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45" w:rsidRDefault="006E1545" w:rsidP="00D92159">
      <w:pPr>
        <w:pStyle w:val="NeniTitull"/>
        <w:keepNext w:val="0"/>
      </w:pPr>
      <w:r>
        <w:t>VENDIM</w:t>
      </w:r>
    </w:p>
    <w:p w:rsidR="006E1545" w:rsidRDefault="006E1545" w:rsidP="00D92159">
      <w:pPr>
        <w:pStyle w:val="NeniTitull"/>
        <w:keepNext w:val="0"/>
      </w:pPr>
      <w:r>
        <w:t>Nr. 448, datë 22.5.2017</w:t>
      </w:r>
    </w:p>
    <w:p w:rsidR="006E1545" w:rsidRPr="00CF1E24" w:rsidRDefault="006E1545" w:rsidP="00D92159">
      <w:pPr>
        <w:pStyle w:val="NeniTitull"/>
        <w:keepNext w:val="0"/>
        <w:rPr>
          <w:sz w:val="14"/>
        </w:rPr>
      </w:pPr>
    </w:p>
    <w:p w:rsidR="006E1545" w:rsidRPr="00C11217" w:rsidRDefault="006E1545" w:rsidP="00D92159">
      <w:pPr>
        <w:pStyle w:val="NeniTitull"/>
        <w:keepNext w:val="0"/>
      </w:pPr>
      <w:r w:rsidRPr="00C11217">
        <w:t>PËR</w:t>
      </w:r>
      <w:r>
        <w:t xml:space="preserve"> </w:t>
      </w:r>
      <w:r w:rsidRPr="00C11217">
        <w:t>KALIMIN NË PËRGJEG</w:t>
      </w:r>
      <w:r w:rsidR="0016633C">
        <w:t>JËSI ADMINISTRIMI TË MINISTRISË</w:t>
      </w:r>
      <w:r w:rsidRPr="00C11217">
        <w:t xml:space="preserve"> SË DREJTËSISË, PËR DREJTORINË E PËRGJITHSHME TË PËRMBARIMIT, DHE PËR NJË NDRYSHIM NË VENDIMIN NR.</w:t>
      </w:r>
      <w:r w:rsidR="0016633C">
        <w:t xml:space="preserve"> </w:t>
      </w:r>
      <w:r w:rsidRPr="00C11217">
        <w:t>1691, DATË 10.10.20</w:t>
      </w:r>
      <w:r w:rsidR="0016633C">
        <w:t>07, TË KËSHILLIT TË MINISTRAVE,</w:t>
      </w:r>
      <w:r w:rsidRPr="00C11217">
        <w:t xml:space="preserve"> “PËR MIRATIMIN E </w:t>
      </w:r>
      <w:r>
        <w:t xml:space="preserve">LISTËS SË INVENTARIT TË PRONAVE </w:t>
      </w:r>
      <w:r w:rsidRPr="00C11217">
        <w:t>TË PALUAJTSHME SHTETËRORE, TË CILAT I KALOJNË NË PËRGJEGJËSI ADMINISTRIMI MINISTRISË SË BRENDSHME, PËR PREFEKTËT NË QARQE DHE ADMINISTRATËN E PREFEKTËVE, NËNPREFEKTËT DHE ADMINISTRATËN</w:t>
      </w:r>
      <w:r>
        <w:t xml:space="preserve"> </w:t>
      </w:r>
      <w:r w:rsidRPr="00C11217">
        <w:t>E NËNPREFEKTËVE DHE PËR DREJTORINË E PËRGJITHSHME TË EMERGJENCAVE CIVILE (DREJTORISË SË PMNZSH-SË)”, TË NDRYSHUAR</w:t>
      </w:r>
    </w:p>
    <w:p w:rsidR="006E1545" w:rsidRPr="00CF1E24" w:rsidRDefault="006E1545" w:rsidP="00D92159">
      <w:pPr>
        <w:pStyle w:val="Paragrafi"/>
        <w:rPr>
          <w:sz w:val="14"/>
        </w:rPr>
      </w:pPr>
    </w:p>
    <w:p w:rsidR="006E1545" w:rsidRPr="00C11217" w:rsidRDefault="006E1545" w:rsidP="00D92159">
      <w:pPr>
        <w:pStyle w:val="Paragrafi"/>
      </w:pPr>
      <w:proofErr w:type="gramStart"/>
      <w:r w:rsidRPr="00C11217">
        <w:t>Në mbështetje të nenit 100 të Kushtetutës dhe të neneve 10, 12 e 15, shkronja “c”, të ligjit nr.</w:t>
      </w:r>
      <w:proofErr w:type="gramEnd"/>
      <w:r w:rsidR="0016633C">
        <w:t xml:space="preserve"> </w:t>
      </w:r>
      <w:r w:rsidRPr="00C11217">
        <w:t xml:space="preserve">8743, datë 22.2.2001, “Për pronat e paluajtshme të shtetit”, të ndryshuar, me propozimin e ministrit të Punëve të Brendshme, Këshilli i Ministrave </w:t>
      </w:r>
    </w:p>
    <w:p w:rsidR="006E1545" w:rsidRPr="00C11217" w:rsidRDefault="006E1545" w:rsidP="00D92159">
      <w:pPr>
        <w:pStyle w:val="NeniNr"/>
        <w:keepNext w:val="0"/>
      </w:pPr>
      <w:r w:rsidRPr="00C11217">
        <w:lastRenderedPageBreak/>
        <w:t xml:space="preserve">VENDOSI:  </w:t>
      </w:r>
    </w:p>
    <w:p w:rsidR="006E1545" w:rsidRPr="00CF1E24" w:rsidRDefault="006E1545" w:rsidP="00D92159">
      <w:pPr>
        <w:pStyle w:val="Paragrafi"/>
        <w:rPr>
          <w:sz w:val="14"/>
        </w:rPr>
      </w:pPr>
    </w:p>
    <w:p w:rsidR="006E1545" w:rsidRPr="00C11217" w:rsidRDefault="006E1545" w:rsidP="00D92159">
      <w:pPr>
        <w:pStyle w:val="Paragrafi"/>
      </w:pPr>
      <w:r>
        <w:t xml:space="preserve">1. </w:t>
      </w:r>
      <w:r w:rsidRPr="00C11217">
        <w:t>Kalimin në përgjegjësi administrimi të Ministrisë së Drejtësisë, për Drejtorinë e Përgjithshme të Përmbarimit, të pronës me emërtimin “Zyra e Institucionit të Prefektit të Qarkut të Tiranës”, sipas formularit bashkëlidhur dhe pjesë përbërëse e këtij vendimi.</w:t>
      </w:r>
    </w:p>
    <w:p w:rsidR="006E1545" w:rsidRPr="00C11217" w:rsidRDefault="006E1545" w:rsidP="00D92159">
      <w:pPr>
        <w:pStyle w:val="Paragrafi"/>
      </w:pPr>
      <w:r>
        <w:t xml:space="preserve">2. </w:t>
      </w:r>
      <w:r w:rsidR="0016633C">
        <w:t>Prona e përcaktuar në pikën 1 të këtij vendimi</w:t>
      </w:r>
      <w:r w:rsidRPr="00C11217">
        <w:t xml:space="preserve"> të hiqet nga lista e inventarit të pronave të paluajtshme shtetërore, që i bashkëlidhet vendimit nr.</w:t>
      </w:r>
      <w:r w:rsidR="0016633C">
        <w:t xml:space="preserve"> </w:t>
      </w:r>
      <w:proofErr w:type="gramStart"/>
      <w:r w:rsidRPr="00C11217">
        <w:t>1691, datë 10.10.2007, të Këshillit të Ministrave.</w:t>
      </w:r>
      <w:proofErr w:type="gramEnd"/>
    </w:p>
    <w:p w:rsidR="006E1545" w:rsidRPr="00C11217" w:rsidRDefault="006E1545" w:rsidP="00D92159">
      <w:pPr>
        <w:pStyle w:val="Paragrafi"/>
      </w:pPr>
      <w:r>
        <w:t xml:space="preserve">3. </w:t>
      </w:r>
      <w:r w:rsidRPr="00C11217">
        <w:t xml:space="preserve">Ministrisë së Drejtësisë i ndalohet të ndryshojë destinacionin e pronës së përcaktuar në pikën 1, të këtij vendimi, ta tjetërsojë atë ose t’ua japë në përdorim të tretëve. </w:t>
      </w:r>
    </w:p>
    <w:p w:rsidR="006E1545" w:rsidRPr="00C11217" w:rsidRDefault="006E1545" w:rsidP="00D92159">
      <w:pPr>
        <w:pStyle w:val="Paragrafi"/>
      </w:pPr>
      <w:proofErr w:type="gramStart"/>
      <w:r>
        <w:t xml:space="preserve">4. </w:t>
      </w:r>
      <w:r w:rsidRPr="00C11217">
        <w:t>Ngarkohen Ministria e Punëve të Brendshme, Ministria e Drejtësisë, drejtori i Përgjithshëm i Përmbarimit dhe kryeregjistruesi i Pasurive të Paluajtshme të Republikës së Shqipërisë për zbatimin e këtij vendimi.</w:t>
      </w:r>
      <w:proofErr w:type="gramEnd"/>
    </w:p>
    <w:p w:rsidR="006E1545" w:rsidRPr="00C11217" w:rsidRDefault="006E1545" w:rsidP="00D92159">
      <w:pPr>
        <w:pStyle w:val="Paragrafi"/>
      </w:pPr>
      <w:r w:rsidRPr="00C11217">
        <w:t xml:space="preserve"> </w:t>
      </w:r>
      <w:proofErr w:type="gramStart"/>
      <w:r w:rsidRPr="00C11217">
        <w:t>Ky</w:t>
      </w:r>
      <w:proofErr w:type="gramEnd"/>
      <w:r w:rsidRPr="00C11217">
        <w:t xml:space="preserve"> ven</w:t>
      </w:r>
      <w:r>
        <w:t xml:space="preserve">dim hyn në fuqi pas botimit në </w:t>
      </w:r>
      <w:r w:rsidRPr="00C11217">
        <w:t>Fletoren Z</w:t>
      </w:r>
      <w:r>
        <w:t>yrtare</w:t>
      </w:r>
      <w:r w:rsidRPr="00C11217">
        <w:t>.</w:t>
      </w:r>
    </w:p>
    <w:p w:rsidR="006E1545" w:rsidRPr="00CF1E24" w:rsidRDefault="006E1545" w:rsidP="00D92159">
      <w:pPr>
        <w:pStyle w:val="Paragrafi"/>
        <w:rPr>
          <w:sz w:val="14"/>
          <w:lang w:val="it-IT"/>
        </w:rPr>
      </w:pPr>
    </w:p>
    <w:p w:rsidR="006E1545" w:rsidRPr="008B4F6F" w:rsidRDefault="006E1545" w:rsidP="00D92159">
      <w:pPr>
        <w:pStyle w:val="Paragrafi"/>
        <w:jc w:val="right"/>
        <w:rPr>
          <w:lang w:val="it-IT"/>
        </w:rPr>
      </w:pPr>
      <w:r w:rsidRPr="008B4F6F">
        <w:rPr>
          <w:lang w:val="it-IT"/>
        </w:rPr>
        <w:t>ZËVENDËSKRYEMINISTRI</w:t>
      </w:r>
    </w:p>
    <w:p w:rsidR="006E1545" w:rsidRDefault="006E1545" w:rsidP="00D92159">
      <w:pPr>
        <w:pStyle w:val="Paragrafi"/>
        <w:jc w:val="right"/>
        <w:rPr>
          <w:b/>
          <w:lang w:val="it-IT"/>
        </w:rPr>
      </w:pPr>
      <w:r w:rsidRPr="00AC0458">
        <w:rPr>
          <w:b/>
          <w:lang w:val="it-IT"/>
        </w:rPr>
        <w:t>Niko Peleshi</w:t>
      </w:r>
    </w:p>
    <w:p w:rsidR="00CF1E24" w:rsidRDefault="00CF1E24" w:rsidP="00D92159">
      <w:pPr>
        <w:pStyle w:val="Paragrafi"/>
        <w:jc w:val="right"/>
        <w:rPr>
          <w:b/>
          <w:lang w:val="it-IT"/>
        </w:rPr>
      </w:pPr>
    </w:p>
    <w:p w:rsidR="00CF1E24" w:rsidRPr="00AC0458" w:rsidRDefault="00CF1E24" w:rsidP="00D92159">
      <w:pPr>
        <w:pStyle w:val="Paragrafi"/>
        <w:jc w:val="right"/>
        <w:rPr>
          <w:b/>
          <w:lang w:val="it-IT"/>
        </w:rPr>
      </w:pPr>
    </w:p>
    <w:p w:rsidR="00CF1E24" w:rsidRDefault="00CF1E24" w:rsidP="00D92159">
      <w:pPr>
        <w:widowControl w:val="0"/>
        <w:sectPr w:rsidR="00CF1E24" w:rsidSect="00C5377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431"/>
          <w:cols w:num="2" w:space="454"/>
          <w:docGrid w:linePitch="360"/>
        </w:sectPr>
      </w:pPr>
    </w:p>
    <w:p w:rsidR="006E1545" w:rsidRDefault="006E1545" w:rsidP="00D92159">
      <w:pPr>
        <w:widowControl w:val="0"/>
      </w:pPr>
      <w:r w:rsidRPr="00810A4C">
        <w:rPr>
          <w:noProof/>
        </w:rPr>
        <w:lastRenderedPageBreak/>
        <w:drawing>
          <wp:inline distT="0" distB="0" distL="0" distR="0">
            <wp:extent cx="5939028" cy="3511296"/>
            <wp:effectExtent l="19050" t="0" r="457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273" cy="3512032"/>
                    </a:xfrm>
                    <a:prstGeom prst="rect">
                      <a:avLst/>
                    </a:prstGeom>
                    <a:noFill/>
                    <a:ln>
                      <a:noFill/>
                    </a:ln>
                  </pic:spPr>
                </pic:pic>
              </a:graphicData>
            </a:graphic>
          </wp:inline>
        </w:drawing>
      </w:r>
    </w:p>
    <w:p w:rsidR="00CF1E24" w:rsidRDefault="00CF1E24" w:rsidP="00D92159">
      <w:pPr>
        <w:pStyle w:val="Akti"/>
        <w:keepNext w:val="0"/>
        <w:sectPr w:rsidR="00CF1E24" w:rsidSect="008A378D">
          <w:type w:val="continuous"/>
          <w:pgSz w:w="11907" w:h="16840" w:code="9"/>
          <w:pgMar w:top="720" w:right="1134" w:bottom="720" w:left="1134" w:header="851" w:footer="851" w:gutter="0"/>
          <w:cols w:space="454"/>
          <w:docGrid w:linePitch="360"/>
        </w:sectPr>
      </w:pPr>
    </w:p>
    <w:p w:rsidR="006E1545" w:rsidRPr="002324C3" w:rsidRDefault="006E1545" w:rsidP="00D92159">
      <w:pPr>
        <w:pStyle w:val="Akti"/>
        <w:keepNext w:val="0"/>
        <w:rPr>
          <w:spacing w:val="-4"/>
        </w:rPr>
      </w:pPr>
      <w:r w:rsidRPr="002324C3">
        <w:rPr>
          <w:spacing w:val="-4"/>
        </w:rPr>
        <w:lastRenderedPageBreak/>
        <w:t>URDHËR</w:t>
      </w:r>
      <w:r w:rsidRPr="002324C3">
        <w:rPr>
          <w:spacing w:val="-4"/>
        </w:rPr>
        <w:tab/>
      </w:r>
      <w:r w:rsidRPr="002324C3">
        <w:rPr>
          <w:spacing w:val="-4"/>
        </w:rPr>
        <w:tab/>
      </w:r>
    </w:p>
    <w:p w:rsidR="006E1545" w:rsidRPr="002324C3" w:rsidRDefault="006E1545" w:rsidP="00D92159">
      <w:pPr>
        <w:pStyle w:val="NumriData"/>
        <w:keepNext w:val="0"/>
        <w:rPr>
          <w:spacing w:val="-4"/>
        </w:rPr>
      </w:pPr>
      <w:r w:rsidRPr="002324C3">
        <w:rPr>
          <w:spacing w:val="-4"/>
        </w:rPr>
        <w:t>Nr. 113, datë 22.5.2017</w:t>
      </w:r>
    </w:p>
    <w:p w:rsidR="006E1545" w:rsidRPr="002324C3" w:rsidRDefault="006E1545" w:rsidP="00D92159">
      <w:pPr>
        <w:pStyle w:val="Paragrafi"/>
        <w:rPr>
          <w:spacing w:val="-4"/>
          <w:sz w:val="14"/>
        </w:rPr>
      </w:pPr>
    </w:p>
    <w:p w:rsidR="006E1545" w:rsidRPr="002324C3" w:rsidRDefault="006E1545" w:rsidP="00D92159">
      <w:pPr>
        <w:pStyle w:val="Titulli"/>
        <w:keepNext w:val="0"/>
        <w:rPr>
          <w:spacing w:val="-4"/>
        </w:rPr>
      </w:pPr>
      <w:r w:rsidRPr="002324C3">
        <w:rPr>
          <w:spacing w:val="-4"/>
        </w:rPr>
        <w:t xml:space="preserve">PËR DELEGIMIN E KOMPETENCAVE </w:t>
      </w:r>
    </w:p>
    <w:p w:rsidR="006E1545" w:rsidRPr="002324C3" w:rsidRDefault="006E1545" w:rsidP="00D92159">
      <w:pPr>
        <w:pStyle w:val="Paragrafi"/>
        <w:rPr>
          <w:spacing w:val="-4"/>
          <w:sz w:val="14"/>
        </w:rPr>
      </w:pPr>
    </w:p>
    <w:p w:rsidR="006E1545" w:rsidRPr="002324C3" w:rsidRDefault="006E1545" w:rsidP="00D92159">
      <w:pPr>
        <w:pStyle w:val="Paragrafi"/>
        <w:rPr>
          <w:spacing w:val="-4"/>
        </w:rPr>
      </w:pPr>
      <w:r w:rsidRPr="002324C3">
        <w:rPr>
          <w:spacing w:val="-4"/>
        </w:rPr>
        <w:t xml:space="preserve"> </w:t>
      </w:r>
      <w:r w:rsidRPr="002324C3">
        <w:rPr>
          <w:spacing w:val="-4"/>
        </w:rPr>
        <w:tab/>
        <w:t xml:space="preserve">Në mbështetje të pikës 4, të nenit 102 të Kushtetutes së Republikës së Shqipërisë, nenit 22, 28 dhe 29 të ligjit nr. </w:t>
      </w:r>
      <w:proofErr w:type="gramStart"/>
      <w:r w:rsidRPr="002324C3">
        <w:rPr>
          <w:spacing w:val="-4"/>
        </w:rPr>
        <w:t>44/2015 “Kodi i procedurave administrativ</w:t>
      </w:r>
      <w:r w:rsidR="0016633C" w:rsidRPr="002324C3">
        <w:rPr>
          <w:spacing w:val="-4"/>
        </w:rPr>
        <w:t>e të Republikës së Shqipërisë”,</w:t>
      </w:r>
      <w:r w:rsidRPr="002324C3">
        <w:rPr>
          <w:spacing w:val="-4"/>
        </w:rPr>
        <w:t xml:space="preserve"> </w:t>
      </w:r>
      <w:r w:rsidR="00994360" w:rsidRPr="002324C3">
        <w:rPr>
          <w:spacing w:val="-4"/>
        </w:rPr>
        <w:t xml:space="preserve">ligjit </w:t>
      </w:r>
      <w:r w:rsidR="0016633C" w:rsidRPr="002324C3">
        <w:rPr>
          <w:spacing w:val="-4"/>
        </w:rPr>
        <w:t>nr.</w:t>
      </w:r>
      <w:proofErr w:type="gramEnd"/>
      <w:r w:rsidR="0016633C" w:rsidRPr="002324C3">
        <w:rPr>
          <w:spacing w:val="-4"/>
        </w:rPr>
        <w:t xml:space="preserve"> </w:t>
      </w:r>
      <w:proofErr w:type="gramStart"/>
      <w:r w:rsidR="0016633C" w:rsidRPr="002324C3">
        <w:rPr>
          <w:spacing w:val="-4"/>
        </w:rPr>
        <w:t>9643, datë</w:t>
      </w:r>
      <w:r w:rsidRPr="002324C3">
        <w:rPr>
          <w:spacing w:val="-4"/>
        </w:rPr>
        <w:t xml:space="preserve"> 20.11.2006</w:t>
      </w:r>
      <w:r w:rsidR="0016633C" w:rsidRPr="002324C3">
        <w:rPr>
          <w:spacing w:val="-4"/>
        </w:rPr>
        <w:t>,</w:t>
      </w:r>
      <w:r w:rsidRPr="002324C3">
        <w:rPr>
          <w:spacing w:val="-4"/>
        </w:rPr>
        <w:t xml:space="preserve"> “Për Prokurimin Publik”, i ndryshuar dhe </w:t>
      </w:r>
      <w:r w:rsidR="00994360" w:rsidRPr="002324C3">
        <w:rPr>
          <w:spacing w:val="-4"/>
        </w:rPr>
        <w:t xml:space="preserve">vendimit </w:t>
      </w:r>
      <w:r w:rsidRPr="002324C3">
        <w:rPr>
          <w:spacing w:val="-4"/>
        </w:rPr>
        <w:t>të Këshillit të Ministrave nr.</w:t>
      </w:r>
      <w:proofErr w:type="gramEnd"/>
      <w:r w:rsidRPr="002324C3">
        <w:rPr>
          <w:spacing w:val="-4"/>
        </w:rPr>
        <w:t xml:space="preserve"> 914, datë 29.12.2014</w:t>
      </w:r>
      <w:r w:rsidR="0016633C" w:rsidRPr="002324C3">
        <w:rPr>
          <w:spacing w:val="-4"/>
        </w:rPr>
        <w:t>,</w:t>
      </w:r>
      <w:r w:rsidRPr="002324C3">
        <w:rPr>
          <w:spacing w:val="-4"/>
        </w:rPr>
        <w:t xml:space="preserve"> “Për miratimin e rregullave të prokurimit publik”, i ndryshuar,</w:t>
      </w:r>
      <w:r w:rsidRPr="002324C3">
        <w:rPr>
          <w:spacing w:val="-4"/>
        </w:rPr>
        <w:tab/>
      </w:r>
      <w:r w:rsidRPr="002324C3">
        <w:rPr>
          <w:spacing w:val="-4"/>
        </w:rPr>
        <w:tab/>
      </w:r>
      <w:r w:rsidRPr="002324C3">
        <w:rPr>
          <w:spacing w:val="-4"/>
        </w:rPr>
        <w:tab/>
      </w:r>
    </w:p>
    <w:p w:rsidR="006E1545" w:rsidRPr="002324C3" w:rsidRDefault="006E1545" w:rsidP="00D92159">
      <w:pPr>
        <w:pStyle w:val="Paragrafi"/>
        <w:rPr>
          <w:spacing w:val="-4"/>
          <w:sz w:val="14"/>
        </w:rPr>
      </w:pPr>
    </w:p>
    <w:p w:rsidR="006E1545" w:rsidRPr="002324C3" w:rsidRDefault="006E1545" w:rsidP="00D92159">
      <w:pPr>
        <w:pStyle w:val="Titulli"/>
        <w:keepNext w:val="0"/>
        <w:rPr>
          <w:b w:val="0"/>
          <w:spacing w:val="-4"/>
        </w:rPr>
      </w:pPr>
      <w:r w:rsidRPr="002324C3">
        <w:rPr>
          <w:b w:val="0"/>
          <w:spacing w:val="-4"/>
        </w:rPr>
        <w:t>Urdhëroj:</w:t>
      </w:r>
    </w:p>
    <w:p w:rsidR="006E1545" w:rsidRPr="002324C3" w:rsidRDefault="006E1545" w:rsidP="00D92159">
      <w:pPr>
        <w:pStyle w:val="Paragrafi"/>
        <w:rPr>
          <w:spacing w:val="-4"/>
          <w:sz w:val="14"/>
        </w:rPr>
      </w:pPr>
    </w:p>
    <w:p w:rsidR="006E1545" w:rsidRPr="002324C3" w:rsidRDefault="006E1545" w:rsidP="00D92159">
      <w:pPr>
        <w:pStyle w:val="Paragrafi"/>
        <w:rPr>
          <w:spacing w:val="-4"/>
        </w:rPr>
      </w:pPr>
      <w:r w:rsidRPr="002324C3">
        <w:rPr>
          <w:spacing w:val="-4"/>
        </w:rPr>
        <w:t>1. Delegimin e kompetencave të Titullarit të Autoritetit Kontraktor për Ministrinë e Mirëqenies Sociale dhe Rinisë, për</w:t>
      </w:r>
      <w:r w:rsidR="0016633C" w:rsidRPr="002324C3">
        <w:rPr>
          <w:spacing w:val="-4"/>
        </w:rPr>
        <w:t xml:space="preserve"> prokurimet e fondeve publike, z</w:t>
      </w:r>
      <w:r w:rsidRPr="002324C3">
        <w:rPr>
          <w:spacing w:val="-4"/>
        </w:rPr>
        <w:t xml:space="preserve">nj. </w:t>
      </w:r>
      <w:proofErr w:type="gramStart"/>
      <w:r w:rsidRPr="002324C3">
        <w:rPr>
          <w:spacing w:val="-4"/>
        </w:rPr>
        <w:t>Luneda Sufali</w:t>
      </w:r>
      <w:r w:rsidR="0016633C" w:rsidRPr="002324C3">
        <w:rPr>
          <w:spacing w:val="-4"/>
        </w:rPr>
        <w:t>,</w:t>
      </w:r>
      <w:r w:rsidRPr="002324C3">
        <w:rPr>
          <w:spacing w:val="-4"/>
        </w:rPr>
        <w:t xml:space="preserve"> Sekretar i Përgjithshëm i Ministrisë së Mirëqenies Sociale dhe Rinisë.</w:t>
      </w:r>
      <w:proofErr w:type="gramEnd"/>
    </w:p>
    <w:p w:rsidR="006E1545" w:rsidRPr="002324C3" w:rsidRDefault="006E1545" w:rsidP="00D92159">
      <w:pPr>
        <w:pStyle w:val="Paragrafi"/>
        <w:rPr>
          <w:spacing w:val="-4"/>
        </w:rPr>
      </w:pPr>
      <w:r w:rsidRPr="002324C3">
        <w:rPr>
          <w:spacing w:val="-4"/>
        </w:rPr>
        <w:t>2. Kompetencat e deleguara të titullarit të Ministrisë s</w:t>
      </w:r>
      <w:r w:rsidR="0016633C" w:rsidRPr="002324C3">
        <w:rPr>
          <w:spacing w:val="-4"/>
        </w:rPr>
        <w:t>ë Mirëqenies Sociale dhe Rinisë</w:t>
      </w:r>
      <w:r w:rsidRPr="002324C3">
        <w:rPr>
          <w:spacing w:val="-4"/>
        </w:rPr>
        <w:t xml:space="preserve"> do të ushtrohen për periudhën</w:t>
      </w:r>
      <w:r w:rsidR="0016633C" w:rsidRPr="002324C3">
        <w:rPr>
          <w:spacing w:val="-4"/>
        </w:rPr>
        <w:t xml:space="preserve"> nga hyrja në fuqi e këtij urdh</w:t>
      </w:r>
      <w:r w:rsidRPr="002324C3">
        <w:rPr>
          <w:spacing w:val="-4"/>
        </w:rPr>
        <w:t xml:space="preserve">ri deri në datën 31.12.2017. </w:t>
      </w:r>
    </w:p>
    <w:p w:rsidR="006E1545" w:rsidRPr="002324C3" w:rsidRDefault="006E1545" w:rsidP="00D92159">
      <w:pPr>
        <w:pStyle w:val="Paragrafi"/>
        <w:rPr>
          <w:spacing w:val="-4"/>
        </w:rPr>
      </w:pPr>
      <w:r w:rsidRPr="002324C3">
        <w:rPr>
          <w:spacing w:val="-4"/>
        </w:rPr>
        <w:t>3. Ngarkohet</w:t>
      </w:r>
      <w:r w:rsidR="0016633C" w:rsidRPr="002324C3">
        <w:rPr>
          <w:spacing w:val="-4"/>
        </w:rPr>
        <w:t xml:space="preserve"> për zbatimin e këtij </w:t>
      </w:r>
      <w:proofErr w:type="gramStart"/>
      <w:r w:rsidR="0016633C" w:rsidRPr="002324C3">
        <w:rPr>
          <w:spacing w:val="-4"/>
        </w:rPr>
        <w:t>urdhri  z</w:t>
      </w:r>
      <w:r w:rsidRPr="002324C3">
        <w:rPr>
          <w:spacing w:val="-4"/>
        </w:rPr>
        <w:t>nj</w:t>
      </w:r>
      <w:proofErr w:type="gramEnd"/>
      <w:r w:rsidRPr="002324C3">
        <w:rPr>
          <w:spacing w:val="-4"/>
        </w:rPr>
        <w:t xml:space="preserve">. Luneda Sufali, Sekretar i Përgjithshëm </w:t>
      </w:r>
      <w:proofErr w:type="gramStart"/>
      <w:r w:rsidRPr="002324C3">
        <w:rPr>
          <w:spacing w:val="-4"/>
        </w:rPr>
        <w:t>i  Ministrisë</w:t>
      </w:r>
      <w:proofErr w:type="gramEnd"/>
      <w:r w:rsidRPr="002324C3">
        <w:rPr>
          <w:spacing w:val="-4"/>
        </w:rPr>
        <w:t xml:space="preserve"> së Mirëqenies Sociale dhe Rinisë.</w:t>
      </w:r>
    </w:p>
    <w:p w:rsidR="006E1545" w:rsidRPr="002324C3" w:rsidRDefault="006E1545" w:rsidP="00D92159">
      <w:pPr>
        <w:pStyle w:val="Paragrafi"/>
        <w:rPr>
          <w:spacing w:val="-4"/>
        </w:rPr>
      </w:pPr>
      <w:r w:rsidRPr="002324C3">
        <w:rPr>
          <w:spacing w:val="-4"/>
        </w:rPr>
        <w:tab/>
      </w:r>
      <w:proofErr w:type="gramStart"/>
      <w:r w:rsidRPr="002324C3">
        <w:rPr>
          <w:spacing w:val="-4"/>
        </w:rPr>
        <w:t>Ky</w:t>
      </w:r>
      <w:proofErr w:type="gramEnd"/>
      <w:r w:rsidRPr="002324C3">
        <w:rPr>
          <w:spacing w:val="-4"/>
        </w:rPr>
        <w:t xml:space="preserve"> urdhër hyn në fuqi menjëherë dhe botohet në Fletoren Zyrtare.</w:t>
      </w:r>
    </w:p>
    <w:p w:rsidR="006E1545" w:rsidRPr="002324C3" w:rsidRDefault="006E1545" w:rsidP="00D92159">
      <w:pPr>
        <w:pStyle w:val="Paragrafi"/>
        <w:rPr>
          <w:spacing w:val="-4"/>
          <w:sz w:val="14"/>
        </w:rPr>
      </w:pPr>
    </w:p>
    <w:p w:rsidR="00CF1E24" w:rsidRPr="002324C3" w:rsidRDefault="006E1545" w:rsidP="00D92159">
      <w:pPr>
        <w:pStyle w:val="Autoriteti"/>
        <w:keepNext w:val="0"/>
        <w:rPr>
          <w:spacing w:val="-4"/>
        </w:rPr>
      </w:pPr>
      <w:r w:rsidRPr="002324C3">
        <w:rPr>
          <w:spacing w:val="-4"/>
        </w:rPr>
        <w:t xml:space="preserve">Ministri i Mirëqenies Sociale </w:t>
      </w:r>
    </w:p>
    <w:p w:rsidR="006E1545" w:rsidRPr="002324C3" w:rsidRDefault="006E1545" w:rsidP="00D92159">
      <w:pPr>
        <w:pStyle w:val="Autoriteti"/>
        <w:keepNext w:val="0"/>
        <w:rPr>
          <w:spacing w:val="-4"/>
        </w:rPr>
      </w:pPr>
      <w:r w:rsidRPr="002324C3">
        <w:rPr>
          <w:spacing w:val="-4"/>
        </w:rPr>
        <w:t>dhe Rinisë</w:t>
      </w:r>
    </w:p>
    <w:p w:rsidR="006E1545" w:rsidRPr="002324C3" w:rsidRDefault="006E1545" w:rsidP="00D92159">
      <w:pPr>
        <w:pStyle w:val="AutoritetiEmer"/>
        <w:rPr>
          <w:spacing w:val="-4"/>
        </w:rPr>
      </w:pPr>
      <w:r w:rsidRPr="002324C3">
        <w:rPr>
          <w:spacing w:val="-4"/>
        </w:rPr>
        <w:t>Olta Xhaçka</w:t>
      </w:r>
    </w:p>
    <w:p w:rsidR="00CF1E24" w:rsidRPr="002324C3" w:rsidRDefault="00CF1E24" w:rsidP="00DD1B38">
      <w:pPr>
        <w:pStyle w:val="Akti"/>
        <w:rPr>
          <w:spacing w:val="-4"/>
          <w:sz w:val="14"/>
        </w:rPr>
      </w:pPr>
    </w:p>
    <w:p w:rsidR="00AB3811" w:rsidRPr="002324C3" w:rsidRDefault="00A20365" w:rsidP="00DD1B38">
      <w:pPr>
        <w:pStyle w:val="Akti"/>
        <w:rPr>
          <w:spacing w:val="-4"/>
        </w:rPr>
      </w:pPr>
      <w:r w:rsidRPr="002324C3">
        <w:rPr>
          <w:spacing w:val="-4"/>
        </w:rPr>
        <w:t>VENDI</w:t>
      </w:r>
      <w:r w:rsidR="00AB3811" w:rsidRPr="002324C3">
        <w:rPr>
          <w:spacing w:val="-4"/>
        </w:rPr>
        <w:t>M</w:t>
      </w:r>
    </w:p>
    <w:p w:rsidR="00A20365" w:rsidRPr="002324C3" w:rsidRDefault="00A20365" w:rsidP="00DD1B38">
      <w:pPr>
        <w:pStyle w:val="NumriData"/>
        <w:rPr>
          <w:spacing w:val="-4"/>
        </w:rPr>
      </w:pPr>
      <w:r w:rsidRPr="002324C3">
        <w:rPr>
          <w:spacing w:val="-4"/>
        </w:rPr>
        <w:t>Nr. 42, datë 25.5.2017</w:t>
      </w:r>
    </w:p>
    <w:p w:rsidR="00A20365" w:rsidRPr="002324C3" w:rsidRDefault="00A20365" w:rsidP="00D92159">
      <w:pPr>
        <w:pStyle w:val="Paragrafi"/>
        <w:rPr>
          <w:spacing w:val="-4"/>
          <w:sz w:val="14"/>
        </w:rPr>
      </w:pPr>
    </w:p>
    <w:p w:rsidR="00AB3811" w:rsidRPr="002324C3" w:rsidRDefault="00AB3811" w:rsidP="00542578">
      <w:pPr>
        <w:pStyle w:val="Paragrafi"/>
        <w:jc w:val="center"/>
        <w:rPr>
          <w:spacing w:val="-4"/>
        </w:rPr>
      </w:pPr>
      <w:r w:rsidRPr="002324C3">
        <w:rPr>
          <w:spacing w:val="-4"/>
        </w:rPr>
        <w:t>NË E</w:t>
      </w:r>
      <w:r w:rsidR="00A20365" w:rsidRPr="002324C3">
        <w:rPr>
          <w:spacing w:val="-4"/>
        </w:rPr>
        <w:t>MËR TË REPUBLIKËS SË SHQIPËRISË</w:t>
      </w:r>
    </w:p>
    <w:p w:rsidR="00AB3811" w:rsidRPr="002324C3" w:rsidRDefault="00AB3811" w:rsidP="00D92159">
      <w:pPr>
        <w:pStyle w:val="Paragrafi"/>
        <w:rPr>
          <w:rFonts w:eastAsia="Times New Roman"/>
          <w:spacing w:val="-4"/>
          <w:sz w:val="14"/>
        </w:rPr>
      </w:pPr>
    </w:p>
    <w:p w:rsidR="00AB3811" w:rsidRPr="002324C3" w:rsidRDefault="00AB3811" w:rsidP="00D92159">
      <w:pPr>
        <w:pStyle w:val="Paragrafi"/>
        <w:rPr>
          <w:rFonts w:eastAsia="Times New Roman"/>
          <w:spacing w:val="-4"/>
        </w:rPr>
      </w:pPr>
      <w:r w:rsidRPr="002324C3">
        <w:rPr>
          <w:rFonts w:eastAsia="Times New Roman"/>
          <w:spacing w:val="-4"/>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150"/>
        <w:gridCol w:w="353"/>
        <w:gridCol w:w="1582"/>
      </w:tblGrid>
      <w:tr w:rsidR="00A20365" w:rsidRPr="002324C3" w:rsidTr="00CF1E24">
        <w:tc>
          <w:tcPr>
            <w:tcW w:w="1792" w:type="pct"/>
          </w:tcPr>
          <w:p w:rsidR="00A20365" w:rsidRPr="002324C3" w:rsidRDefault="00A20365" w:rsidP="00D92159">
            <w:pPr>
              <w:pStyle w:val="Paragrafi"/>
              <w:ind w:firstLine="0"/>
              <w:rPr>
                <w:rFonts w:eastAsia="Times New Roman"/>
                <w:spacing w:val="-4"/>
                <w:szCs w:val="24"/>
              </w:rPr>
            </w:pPr>
            <w:r w:rsidRPr="002324C3">
              <w:rPr>
                <w:rFonts w:eastAsia="Times New Roman"/>
                <w:spacing w:val="-4"/>
                <w:szCs w:val="24"/>
              </w:rPr>
              <w:t>Bashkim Dedja</w:t>
            </w:r>
          </w:p>
        </w:tc>
        <w:tc>
          <w:tcPr>
            <w:tcW w:w="3208" w:type="pct"/>
            <w:gridSpan w:val="3"/>
          </w:tcPr>
          <w:p w:rsidR="00A20365" w:rsidRPr="002324C3" w:rsidRDefault="00A20365" w:rsidP="00D92159">
            <w:pPr>
              <w:pStyle w:val="Paragrafi"/>
              <w:ind w:firstLine="0"/>
              <w:rPr>
                <w:rFonts w:eastAsia="Times New Roman"/>
                <w:spacing w:val="-4"/>
                <w:sz w:val="22"/>
                <w:szCs w:val="22"/>
              </w:rPr>
            </w:pPr>
            <w:r w:rsidRPr="002324C3">
              <w:rPr>
                <w:rFonts w:eastAsia="Times New Roman"/>
                <w:spacing w:val="-4"/>
                <w:sz w:val="22"/>
                <w:szCs w:val="22"/>
              </w:rPr>
              <w:t>Kryetar</w:t>
            </w:r>
            <w:r w:rsidRPr="002324C3">
              <w:rPr>
                <w:rFonts w:eastAsia="Times New Roman"/>
                <w:spacing w:val="-4"/>
              </w:rPr>
              <w:t xml:space="preserve"> i Gjykatës Kushtetuese</w:t>
            </w:r>
          </w:p>
        </w:tc>
      </w:tr>
      <w:tr w:rsidR="00DD1B38" w:rsidRPr="002324C3" w:rsidTr="00CF1E24">
        <w:tc>
          <w:tcPr>
            <w:tcW w:w="1792" w:type="pct"/>
          </w:tcPr>
          <w:p w:rsidR="00DD1B38" w:rsidRPr="002324C3" w:rsidRDefault="00DD1B38" w:rsidP="00D92159">
            <w:pPr>
              <w:pStyle w:val="Paragrafi"/>
              <w:ind w:firstLine="0"/>
              <w:rPr>
                <w:rFonts w:eastAsia="Times New Roman"/>
                <w:spacing w:val="-4"/>
                <w:sz w:val="22"/>
                <w:szCs w:val="22"/>
              </w:rPr>
            </w:pPr>
            <w:r w:rsidRPr="002324C3">
              <w:rPr>
                <w:rFonts w:eastAsia="Times New Roman"/>
                <w:spacing w:val="-4"/>
              </w:rPr>
              <w:t>Vladimir Kristo</w:t>
            </w:r>
          </w:p>
        </w:tc>
        <w:tc>
          <w:tcPr>
            <w:tcW w:w="1196" w:type="pct"/>
          </w:tcPr>
          <w:p w:rsidR="00DD1B38" w:rsidRPr="002324C3" w:rsidRDefault="00DD1B38" w:rsidP="00DD1B38">
            <w:pPr>
              <w:pStyle w:val="Paragrafi"/>
              <w:ind w:firstLine="0"/>
              <w:rPr>
                <w:rFonts w:eastAsia="Times New Roman"/>
                <w:spacing w:val="-4"/>
                <w:sz w:val="22"/>
                <w:szCs w:val="22"/>
              </w:rPr>
            </w:pPr>
            <w:r w:rsidRPr="002324C3">
              <w:rPr>
                <w:rFonts w:eastAsia="Times New Roman"/>
                <w:spacing w:val="-4"/>
              </w:rPr>
              <w:t>Anëtar i</w:t>
            </w:r>
            <w:r w:rsidRPr="002324C3">
              <w:rPr>
                <w:rFonts w:eastAsia="Times New Roman"/>
                <w:spacing w:val="-4"/>
              </w:rPr>
              <w:tab/>
              <w:t xml:space="preserve">  </w:t>
            </w:r>
          </w:p>
        </w:tc>
        <w:tc>
          <w:tcPr>
            <w:tcW w:w="367" w:type="pct"/>
          </w:tcPr>
          <w:p w:rsidR="00DD1B38" w:rsidRPr="002324C3" w:rsidRDefault="00DD1B38" w:rsidP="00DD1B38">
            <w:pPr>
              <w:pStyle w:val="Paragrafi"/>
              <w:ind w:firstLine="0"/>
              <w:rPr>
                <w:rFonts w:eastAsia="Times New Roman"/>
                <w:spacing w:val="-4"/>
                <w:sz w:val="22"/>
              </w:rPr>
            </w:pPr>
            <w:r w:rsidRPr="002324C3">
              <w:rPr>
                <w:rFonts w:eastAsia="Times New Roman"/>
                <w:spacing w:val="-4"/>
              </w:rPr>
              <w:t>“</w:t>
            </w:r>
          </w:p>
        </w:tc>
        <w:tc>
          <w:tcPr>
            <w:tcW w:w="1645" w:type="pct"/>
          </w:tcPr>
          <w:p w:rsidR="00DD1B38" w:rsidRPr="002324C3" w:rsidRDefault="00DD1B38" w:rsidP="00DD1B38">
            <w:pPr>
              <w:pStyle w:val="Paragrafi"/>
              <w:ind w:firstLine="0"/>
              <w:jc w:val="center"/>
              <w:rPr>
                <w:rFonts w:eastAsia="Times New Roman"/>
                <w:spacing w:val="-4"/>
                <w:sz w:val="22"/>
              </w:rPr>
            </w:pPr>
            <w:r w:rsidRPr="002324C3">
              <w:rPr>
                <w:rFonts w:eastAsia="Times New Roman"/>
                <w:spacing w:val="-4"/>
              </w:rPr>
              <w:t>“</w:t>
            </w:r>
          </w:p>
        </w:tc>
      </w:tr>
      <w:tr w:rsidR="00DD1B38" w:rsidRPr="002324C3" w:rsidTr="00CF1E24">
        <w:tc>
          <w:tcPr>
            <w:tcW w:w="1792" w:type="pct"/>
          </w:tcPr>
          <w:p w:rsidR="00DD1B38" w:rsidRPr="002324C3" w:rsidRDefault="00DD1B38" w:rsidP="00D92159">
            <w:pPr>
              <w:pStyle w:val="Paragrafi"/>
              <w:ind w:firstLine="0"/>
              <w:rPr>
                <w:rFonts w:eastAsia="Times New Roman"/>
                <w:spacing w:val="-4"/>
                <w:sz w:val="22"/>
                <w:szCs w:val="22"/>
              </w:rPr>
            </w:pPr>
            <w:r w:rsidRPr="002324C3">
              <w:rPr>
                <w:rFonts w:eastAsia="Times New Roman"/>
                <w:spacing w:val="-4"/>
              </w:rPr>
              <w:t>Vitore Tusha</w:t>
            </w:r>
          </w:p>
        </w:tc>
        <w:tc>
          <w:tcPr>
            <w:tcW w:w="1196" w:type="pct"/>
          </w:tcPr>
          <w:p w:rsidR="00DD1B38" w:rsidRPr="002324C3" w:rsidRDefault="00DD1B38" w:rsidP="00DD1B38">
            <w:pPr>
              <w:pStyle w:val="Paragrafi"/>
              <w:ind w:firstLine="0"/>
              <w:rPr>
                <w:rFonts w:eastAsia="Times New Roman"/>
                <w:spacing w:val="-4"/>
                <w:sz w:val="22"/>
                <w:szCs w:val="22"/>
              </w:rPr>
            </w:pPr>
            <w:r w:rsidRPr="002324C3">
              <w:rPr>
                <w:rFonts w:eastAsia="Times New Roman"/>
                <w:spacing w:val="-4"/>
              </w:rPr>
              <w:t xml:space="preserve">Anëtare e </w:t>
            </w:r>
          </w:p>
        </w:tc>
        <w:tc>
          <w:tcPr>
            <w:tcW w:w="367" w:type="pct"/>
          </w:tcPr>
          <w:p w:rsidR="00DD1B38" w:rsidRPr="002324C3" w:rsidRDefault="00DD1B38" w:rsidP="00175902">
            <w:pPr>
              <w:pStyle w:val="Paragrafi"/>
              <w:ind w:firstLine="0"/>
              <w:rPr>
                <w:rFonts w:eastAsia="Times New Roman"/>
                <w:spacing w:val="-4"/>
                <w:sz w:val="22"/>
              </w:rPr>
            </w:pPr>
            <w:r w:rsidRPr="002324C3">
              <w:rPr>
                <w:rFonts w:eastAsia="Times New Roman"/>
                <w:spacing w:val="-4"/>
              </w:rPr>
              <w:t>“</w:t>
            </w:r>
          </w:p>
        </w:tc>
        <w:tc>
          <w:tcPr>
            <w:tcW w:w="1645" w:type="pct"/>
          </w:tcPr>
          <w:p w:rsidR="00DD1B38" w:rsidRPr="002324C3" w:rsidRDefault="00DD1B38" w:rsidP="00175902">
            <w:pPr>
              <w:pStyle w:val="Paragrafi"/>
              <w:ind w:firstLine="0"/>
              <w:jc w:val="center"/>
              <w:rPr>
                <w:rFonts w:eastAsia="Times New Roman"/>
                <w:spacing w:val="-4"/>
                <w:sz w:val="22"/>
              </w:rPr>
            </w:pPr>
            <w:r w:rsidRPr="002324C3">
              <w:rPr>
                <w:rFonts w:eastAsia="Times New Roman"/>
                <w:spacing w:val="-4"/>
              </w:rPr>
              <w:t>“</w:t>
            </w:r>
          </w:p>
        </w:tc>
      </w:tr>
      <w:tr w:rsidR="00DD1B38" w:rsidRPr="002324C3" w:rsidTr="00CF1E24">
        <w:tc>
          <w:tcPr>
            <w:tcW w:w="1792" w:type="pct"/>
          </w:tcPr>
          <w:p w:rsidR="00DD1B38" w:rsidRPr="002324C3" w:rsidRDefault="00DD1B38" w:rsidP="00D92159">
            <w:pPr>
              <w:pStyle w:val="Paragrafi"/>
              <w:ind w:firstLine="0"/>
              <w:rPr>
                <w:rFonts w:eastAsia="Times New Roman"/>
                <w:spacing w:val="-4"/>
                <w:sz w:val="22"/>
                <w:szCs w:val="22"/>
              </w:rPr>
            </w:pPr>
            <w:r w:rsidRPr="002324C3">
              <w:rPr>
                <w:rFonts w:eastAsia="Times New Roman"/>
                <w:spacing w:val="-4"/>
              </w:rPr>
              <w:t>Fatmir Hoxha</w:t>
            </w:r>
          </w:p>
        </w:tc>
        <w:tc>
          <w:tcPr>
            <w:tcW w:w="1196" w:type="pct"/>
          </w:tcPr>
          <w:p w:rsidR="00DD1B38" w:rsidRPr="002324C3" w:rsidRDefault="00DD1B38" w:rsidP="00DD1B38">
            <w:pPr>
              <w:pStyle w:val="Paragrafi"/>
              <w:ind w:firstLine="0"/>
              <w:rPr>
                <w:rFonts w:eastAsia="Times New Roman"/>
                <w:spacing w:val="-4"/>
                <w:sz w:val="22"/>
                <w:szCs w:val="22"/>
              </w:rPr>
            </w:pPr>
            <w:r w:rsidRPr="002324C3">
              <w:rPr>
                <w:rFonts w:eastAsia="Times New Roman"/>
                <w:spacing w:val="-4"/>
              </w:rPr>
              <w:t>Anëtar i</w:t>
            </w:r>
            <w:r w:rsidRPr="002324C3">
              <w:rPr>
                <w:rFonts w:eastAsia="Times New Roman"/>
                <w:spacing w:val="-4"/>
              </w:rPr>
              <w:tab/>
            </w:r>
          </w:p>
        </w:tc>
        <w:tc>
          <w:tcPr>
            <w:tcW w:w="367" w:type="pct"/>
          </w:tcPr>
          <w:p w:rsidR="00DD1B38" w:rsidRPr="002324C3" w:rsidRDefault="00DD1B38" w:rsidP="00175902">
            <w:pPr>
              <w:pStyle w:val="Paragrafi"/>
              <w:ind w:firstLine="0"/>
              <w:rPr>
                <w:rFonts w:eastAsia="Times New Roman"/>
                <w:spacing w:val="-4"/>
                <w:sz w:val="22"/>
              </w:rPr>
            </w:pPr>
            <w:r w:rsidRPr="002324C3">
              <w:rPr>
                <w:rFonts w:eastAsia="Times New Roman"/>
                <w:spacing w:val="-4"/>
              </w:rPr>
              <w:t>“</w:t>
            </w:r>
          </w:p>
        </w:tc>
        <w:tc>
          <w:tcPr>
            <w:tcW w:w="1645" w:type="pct"/>
          </w:tcPr>
          <w:p w:rsidR="00DD1B38" w:rsidRPr="002324C3" w:rsidRDefault="00DD1B38" w:rsidP="00175902">
            <w:pPr>
              <w:pStyle w:val="Paragrafi"/>
              <w:ind w:firstLine="0"/>
              <w:jc w:val="center"/>
              <w:rPr>
                <w:rFonts w:eastAsia="Times New Roman"/>
                <w:spacing w:val="-4"/>
                <w:sz w:val="22"/>
              </w:rPr>
            </w:pPr>
            <w:r w:rsidRPr="002324C3">
              <w:rPr>
                <w:rFonts w:eastAsia="Times New Roman"/>
                <w:spacing w:val="-4"/>
              </w:rPr>
              <w:t>“</w:t>
            </w:r>
          </w:p>
        </w:tc>
      </w:tr>
      <w:tr w:rsidR="00DD1B38" w:rsidRPr="002324C3" w:rsidTr="00CF1E24">
        <w:tc>
          <w:tcPr>
            <w:tcW w:w="1792" w:type="pct"/>
          </w:tcPr>
          <w:p w:rsidR="00DD1B38" w:rsidRPr="002324C3" w:rsidRDefault="00DD1B38" w:rsidP="00D92159">
            <w:pPr>
              <w:pStyle w:val="Paragrafi"/>
              <w:ind w:firstLine="0"/>
              <w:rPr>
                <w:rFonts w:eastAsia="Times New Roman"/>
                <w:spacing w:val="-4"/>
                <w:sz w:val="22"/>
              </w:rPr>
            </w:pPr>
            <w:r w:rsidRPr="002324C3">
              <w:rPr>
                <w:rFonts w:eastAsia="Times New Roman"/>
                <w:spacing w:val="-4"/>
              </w:rPr>
              <w:t>Fatos Lulo</w:t>
            </w:r>
          </w:p>
        </w:tc>
        <w:tc>
          <w:tcPr>
            <w:tcW w:w="1196" w:type="pct"/>
          </w:tcPr>
          <w:p w:rsidR="00DD1B38" w:rsidRPr="002324C3" w:rsidRDefault="00DD1B38" w:rsidP="00DD1B38">
            <w:pPr>
              <w:pStyle w:val="Paragrafi"/>
              <w:ind w:firstLine="0"/>
              <w:rPr>
                <w:rFonts w:eastAsia="Times New Roman"/>
                <w:spacing w:val="-4"/>
                <w:sz w:val="22"/>
              </w:rPr>
            </w:pPr>
            <w:r w:rsidRPr="002324C3">
              <w:rPr>
                <w:rFonts w:eastAsia="Times New Roman"/>
                <w:spacing w:val="-4"/>
              </w:rPr>
              <w:t>Anëtar i</w:t>
            </w:r>
            <w:r w:rsidRPr="002324C3">
              <w:rPr>
                <w:rFonts w:eastAsia="Times New Roman"/>
                <w:spacing w:val="-4"/>
              </w:rPr>
              <w:tab/>
            </w:r>
          </w:p>
        </w:tc>
        <w:tc>
          <w:tcPr>
            <w:tcW w:w="367" w:type="pct"/>
          </w:tcPr>
          <w:p w:rsidR="00DD1B38" w:rsidRPr="002324C3" w:rsidRDefault="00DD1B38" w:rsidP="00175902">
            <w:pPr>
              <w:pStyle w:val="Paragrafi"/>
              <w:ind w:firstLine="0"/>
              <w:rPr>
                <w:rFonts w:eastAsia="Times New Roman"/>
                <w:spacing w:val="-4"/>
                <w:sz w:val="22"/>
              </w:rPr>
            </w:pPr>
            <w:r w:rsidRPr="002324C3">
              <w:rPr>
                <w:rFonts w:eastAsia="Times New Roman"/>
                <w:spacing w:val="-4"/>
              </w:rPr>
              <w:t>“</w:t>
            </w:r>
          </w:p>
        </w:tc>
        <w:tc>
          <w:tcPr>
            <w:tcW w:w="1645" w:type="pct"/>
          </w:tcPr>
          <w:p w:rsidR="00DD1B38" w:rsidRPr="002324C3" w:rsidRDefault="00DD1B38" w:rsidP="00175902">
            <w:pPr>
              <w:pStyle w:val="Paragrafi"/>
              <w:ind w:firstLine="0"/>
              <w:jc w:val="center"/>
              <w:rPr>
                <w:rFonts w:eastAsia="Times New Roman"/>
                <w:spacing w:val="-4"/>
                <w:sz w:val="22"/>
              </w:rPr>
            </w:pPr>
            <w:r w:rsidRPr="002324C3">
              <w:rPr>
                <w:rFonts w:eastAsia="Times New Roman"/>
                <w:spacing w:val="-4"/>
              </w:rPr>
              <w:t>“</w:t>
            </w:r>
          </w:p>
        </w:tc>
      </w:tr>
      <w:tr w:rsidR="00DD1B38" w:rsidRPr="002324C3" w:rsidTr="00CF1E24">
        <w:tc>
          <w:tcPr>
            <w:tcW w:w="1792" w:type="pct"/>
          </w:tcPr>
          <w:p w:rsidR="00DD1B38" w:rsidRPr="002324C3" w:rsidRDefault="00DD1B38" w:rsidP="00D92159">
            <w:pPr>
              <w:pStyle w:val="Paragrafi"/>
              <w:ind w:firstLine="0"/>
              <w:rPr>
                <w:rFonts w:eastAsia="Times New Roman"/>
                <w:spacing w:val="-4"/>
                <w:sz w:val="22"/>
              </w:rPr>
            </w:pPr>
            <w:r w:rsidRPr="002324C3">
              <w:rPr>
                <w:rFonts w:eastAsia="Times New Roman"/>
                <w:spacing w:val="-4"/>
              </w:rPr>
              <w:t>Besnik Imeraj</w:t>
            </w:r>
          </w:p>
        </w:tc>
        <w:tc>
          <w:tcPr>
            <w:tcW w:w="1196" w:type="pct"/>
          </w:tcPr>
          <w:p w:rsidR="00DD1B38" w:rsidRPr="002324C3" w:rsidRDefault="00DD1B38" w:rsidP="00DD1B38">
            <w:pPr>
              <w:pStyle w:val="Paragrafi"/>
              <w:ind w:firstLine="0"/>
              <w:rPr>
                <w:rFonts w:eastAsia="Times New Roman"/>
                <w:spacing w:val="-4"/>
                <w:sz w:val="22"/>
              </w:rPr>
            </w:pPr>
            <w:r w:rsidRPr="002324C3">
              <w:rPr>
                <w:rFonts w:eastAsia="Times New Roman"/>
                <w:spacing w:val="-4"/>
              </w:rPr>
              <w:t>Anëtar i</w:t>
            </w:r>
            <w:r w:rsidRPr="002324C3">
              <w:rPr>
                <w:rFonts w:eastAsia="Times New Roman"/>
                <w:spacing w:val="-4"/>
              </w:rPr>
              <w:tab/>
            </w:r>
          </w:p>
        </w:tc>
        <w:tc>
          <w:tcPr>
            <w:tcW w:w="367" w:type="pct"/>
          </w:tcPr>
          <w:p w:rsidR="00DD1B38" w:rsidRPr="002324C3" w:rsidRDefault="00DD1B38" w:rsidP="00175902">
            <w:pPr>
              <w:pStyle w:val="Paragrafi"/>
              <w:ind w:firstLine="0"/>
              <w:rPr>
                <w:rFonts w:eastAsia="Times New Roman"/>
                <w:spacing w:val="-4"/>
                <w:sz w:val="22"/>
              </w:rPr>
            </w:pPr>
            <w:r w:rsidRPr="002324C3">
              <w:rPr>
                <w:rFonts w:eastAsia="Times New Roman"/>
                <w:spacing w:val="-4"/>
              </w:rPr>
              <w:t>“</w:t>
            </w:r>
          </w:p>
        </w:tc>
        <w:tc>
          <w:tcPr>
            <w:tcW w:w="1645" w:type="pct"/>
          </w:tcPr>
          <w:p w:rsidR="00DD1B38" w:rsidRPr="002324C3" w:rsidRDefault="00DD1B38" w:rsidP="00175902">
            <w:pPr>
              <w:pStyle w:val="Paragrafi"/>
              <w:ind w:firstLine="0"/>
              <w:jc w:val="center"/>
              <w:rPr>
                <w:rFonts w:eastAsia="Times New Roman"/>
                <w:spacing w:val="-4"/>
                <w:sz w:val="22"/>
              </w:rPr>
            </w:pPr>
            <w:r w:rsidRPr="002324C3">
              <w:rPr>
                <w:rFonts w:eastAsia="Times New Roman"/>
                <w:spacing w:val="-4"/>
              </w:rPr>
              <w:t>“</w:t>
            </w:r>
          </w:p>
        </w:tc>
      </w:tr>
    </w:tbl>
    <w:p w:rsidR="00AB3811" w:rsidRDefault="00AB3811" w:rsidP="00D92159">
      <w:pPr>
        <w:pStyle w:val="Paragrafi"/>
        <w:rPr>
          <w:spacing w:val="-4"/>
        </w:rPr>
      </w:pPr>
      <w:proofErr w:type="gramStart"/>
      <w:r w:rsidRPr="002324C3">
        <w:rPr>
          <w:rFonts w:eastAsia="Times New Roman"/>
          <w:spacing w:val="-4"/>
        </w:rPr>
        <w:t>me</w:t>
      </w:r>
      <w:proofErr w:type="gramEnd"/>
      <w:r w:rsidRPr="002324C3">
        <w:rPr>
          <w:rFonts w:eastAsia="Times New Roman"/>
          <w:spacing w:val="-4"/>
        </w:rPr>
        <w:t xml:space="preserve"> sekre</w:t>
      </w:r>
      <w:r w:rsidR="00DD1B38" w:rsidRPr="002324C3">
        <w:rPr>
          <w:rFonts w:eastAsia="Times New Roman"/>
          <w:spacing w:val="-4"/>
        </w:rPr>
        <w:t>tare Belma Lleshi, në datën 16.</w:t>
      </w:r>
      <w:r w:rsidRPr="002324C3">
        <w:rPr>
          <w:rFonts w:eastAsia="Times New Roman"/>
          <w:spacing w:val="-4"/>
        </w:rPr>
        <w:t>3.2017</w:t>
      </w:r>
      <w:r w:rsidR="00100641" w:rsidRPr="002324C3">
        <w:rPr>
          <w:rFonts w:eastAsia="Times New Roman"/>
          <w:spacing w:val="-4"/>
        </w:rPr>
        <w:t>,</w:t>
      </w:r>
      <w:r w:rsidRPr="002324C3">
        <w:rPr>
          <w:rFonts w:eastAsia="Times New Roman"/>
          <w:spacing w:val="-4"/>
        </w:rPr>
        <w:t xml:space="preserve"> mori në shqyrtim </w:t>
      </w:r>
      <w:r w:rsidRPr="002324C3">
        <w:rPr>
          <w:spacing w:val="-4"/>
        </w:rPr>
        <w:t xml:space="preserve">në seancë plenare, mbi bazë dokumentesh, </w:t>
      </w:r>
      <w:r w:rsidRPr="002324C3">
        <w:rPr>
          <w:rFonts w:eastAsia="Times New Roman"/>
          <w:spacing w:val="-4"/>
        </w:rPr>
        <w:t>çështjen me nr. 8 Akti, që i përket</w:t>
      </w:r>
      <w:r w:rsidRPr="002324C3">
        <w:rPr>
          <w:spacing w:val="-4"/>
        </w:rPr>
        <w:t>:</w:t>
      </w:r>
    </w:p>
    <w:p w:rsidR="00C53772" w:rsidRPr="002324C3" w:rsidRDefault="00C53772" w:rsidP="00D92159">
      <w:pPr>
        <w:pStyle w:val="Paragrafi"/>
        <w:rPr>
          <w:spacing w:val="-4"/>
        </w:rPr>
      </w:pPr>
    </w:p>
    <w:p w:rsidR="00AB3811" w:rsidRPr="002324C3" w:rsidRDefault="00AB3811" w:rsidP="00D92159">
      <w:pPr>
        <w:pStyle w:val="Paragrafi"/>
        <w:rPr>
          <w:spacing w:val="-4"/>
        </w:rPr>
      </w:pPr>
      <w:r w:rsidRPr="002324C3">
        <w:rPr>
          <w:spacing w:val="-4"/>
        </w:rPr>
        <w:lastRenderedPageBreak/>
        <w:t xml:space="preserve">KËRKUES: </w:t>
      </w:r>
      <w:r w:rsidRPr="002324C3">
        <w:rPr>
          <w:spacing w:val="-4"/>
        </w:rPr>
        <w:tab/>
      </w:r>
      <w:r w:rsidRPr="002324C3">
        <w:rPr>
          <w:spacing w:val="-4"/>
        </w:rPr>
        <w:tab/>
      </w:r>
      <w:r w:rsidRPr="002324C3">
        <w:rPr>
          <w:spacing w:val="-4"/>
        </w:rPr>
        <w:tab/>
        <w:t xml:space="preserve">PERIKLI KOLIÇI </w:t>
      </w:r>
    </w:p>
    <w:p w:rsidR="00AB3811" w:rsidRPr="002324C3" w:rsidRDefault="00AB3811" w:rsidP="002B32D9">
      <w:pPr>
        <w:pStyle w:val="Paragrafi"/>
        <w:rPr>
          <w:spacing w:val="-4"/>
        </w:rPr>
      </w:pPr>
      <w:r w:rsidRPr="002324C3">
        <w:rPr>
          <w:spacing w:val="-4"/>
        </w:rPr>
        <w:t xml:space="preserve">SUBJEKT I INTERESUAR: </w:t>
      </w:r>
      <w:r w:rsidRPr="002324C3">
        <w:rPr>
          <w:spacing w:val="-4"/>
        </w:rPr>
        <w:tab/>
        <w:t xml:space="preserve">MINISTRIA E MBROJTJES  </w:t>
      </w:r>
    </w:p>
    <w:p w:rsidR="00AB3811" w:rsidRPr="002324C3" w:rsidRDefault="00AB3811" w:rsidP="00D92159">
      <w:pPr>
        <w:pStyle w:val="Paragrafi"/>
        <w:rPr>
          <w:spacing w:val="-4"/>
        </w:rPr>
      </w:pPr>
      <w:r w:rsidRPr="002324C3">
        <w:rPr>
          <w:spacing w:val="-4"/>
        </w:rPr>
        <w:t xml:space="preserve">OBJEKTI: </w:t>
      </w:r>
      <w:r w:rsidRPr="002324C3">
        <w:rPr>
          <w:spacing w:val="-4"/>
        </w:rPr>
        <w:tab/>
        <w:t>Shfuqizimi si i papajtueshëm me Kushtetutën e Republikës së Shqipërisë i vendim</w:t>
      </w:r>
      <w:r w:rsidR="00DD1B38" w:rsidRPr="002324C3">
        <w:rPr>
          <w:spacing w:val="-4"/>
        </w:rPr>
        <w:t>it nr.</w:t>
      </w:r>
      <w:r w:rsidR="00100641" w:rsidRPr="002324C3">
        <w:rPr>
          <w:spacing w:val="-4"/>
        </w:rPr>
        <w:t xml:space="preserve"> </w:t>
      </w:r>
      <w:proofErr w:type="gramStart"/>
      <w:r w:rsidR="00DD1B38" w:rsidRPr="002324C3">
        <w:rPr>
          <w:spacing w:val="-4"/>
        </w:rPr>
        <w:t xml:space="preserve">00-2015-3668 (569), datë </w:t>
      </w:r>
      <w:r w:rsidRPr="002324C3">
        <w:rPr>
          <w:spacing w:val="-4"/>
        </w:rPr>
        <w:t>3.11.2015</w:t>
      </w:r>
      <w:r w:rsidR="00100641" w:rsidRPr="002324C3">
        <w:rPr>
          <w:spacing w:val="-4"/>
        </w:rPr>
        <w:t>,</w:t>
      </w:r>
      <w:r w:rsidRPr="002324C3">
        <w:rPr>
          <w:spacing w:val="-4"/>
        </w:rPr>
        <w:t xml:space="preserve"> të Kolegjit Administrativ të Gjykatës së Lartë.</w:t>
      </w:r>
      <w:proofErr w:type="gramEnd"/>
      <w:r w:rsidRPr="002324C3">
        <w:rPr>
          <w:spacing w:val="-4"/>
        </w:rPr>
        <w:t xml:space="preserve"> </w:t>
      </w:r>
    </w:p>
    <w:p w:rsidR="00AB3811" w:rsidRPr="002324C3" w:rsidRDefault="00AB3811" w:rsidP="00D92159">
      <w:pPr>
        <w:pStyle w:val="Paragrafi"/>
        <w:rPr>
          <w:rFonts w:eastAsia="Times New Roman"/>
          <w:spacing w:val="-4"/>
        </w:rPr>
      </w:pPr>
      <w:r w:rsidRPr="002324C3">
        <w:rPr>
          <w:spacing w:val="-4"/>
        </w:rPr>
        <w:t xml:space="preserve">BAZA LIGJORE: </w:t>
      </w:r>
      <w:r w:rsidRPr="002324C3">
        <w:rPr>
          <w:spacing w:val="-4"/>
        </w:rPr>
        <w:tab/>
        <w:t xml:space="preserve">Nenet 4, 29, 41, 42, 131/f dhe 134/1/i dhe 134/2 të Kushtetutës së Republikës së Shqipërisë; nenet 6 dhe 13 të Konventës Europiane për të Drejtat e Njeriut; ligji </w:t>
      </w:r>
      <w:r w:rsidR="00DD1B38" w:rsidRPr="002324C3">
        <w:rPr>
          <w:rFonts w:eastAsia="Times New Roman"/>
          <w:spacing w:val="-4"/>
        </w:rPr>
        <w:t>nr.</w:t>
      </w:r>
      <w:r w:rsidR="00100641" w:rsidRPr="002324C3">
        <w:rPr>
          <w:rFonts w:eastAsia="Times New Roman"/>
          <w:spacing w:val="-4"/>
        </w:rPr>
        <w:t xml:space="preserve"> </w:t>
      </w:r>
      <w:proofErr w:type="gramStart"/>
      <w:r w:rsidR="00DD1B38" w:rsidRPr="002324C3">
        <w:rPr>
          <w:rFonts w:eastAsia="Times New Roman"/>
          <w:spacing w:val="-4"/>
        </w:rPr>
        <w:t>8577, datë 10.</w:t>
      </w:r>
      <w:r w:rsidRPr="002324C3">
        <w:rPr>
          <w:rFonts w:eastAsia="Times New Roman"/>
          <w:spacing w:val="-4"/>
        </w:rPr>
        <w:t>2.2000</w:t>
      </w:r>
      <w:r w:rsidR="00100641" w:rsidRPr="002324C3">
        <w:rPr>
          <w:rFonts w:eastAsia="Times New Roman"/>
          <w:spacing w:val="-4"/>
        </w:rPr>
        <w:t>,</w:t>
      </w:r>
      <w:r w:rsidRPr="002324C3">
        <w:rPr>
          <w:rFonts w:eastAsia="Times New Roman"/>
          <w:spacing w:val="-4"/>
        </w:rPr>
        <w:t xml:space="preserve"> “Për organizimin dhe funksionimin e Gjykatës Kushtetuese të Republikës së Shqipërisë”, i ndryshuar.</w:t>
      </w:r>
      <w:proofErr w:type="gramEnd"/>
    </w:p>
    <w:p w:rsidR="00AB3811" w:rsidRPr="002324C3" w:rsidRDefault="00AB3811" w:rsidP="00D92159">
      <w:pPr>
        <w:pStyle w:val="Paragrafi"/>
        <w:rPr>
          <w:spacing w:val="-4"/>
          <w:sz w:val="14"/>
        </w:rPr>
      </w:pPr>
    </w:p>
    <w:p w:rsidR="00AB3811" w:rsidRPr="002324C3" w:rsidRDefault="00AB3811" w:rsidP="00D92159">
      <w:pPr>
        <w:pStyle w:val="Titulli"/>
        <w:keepNext w:val="0"/>
        <w:rPr>
          <w:b w:val="0"/>
          <w:spacing w:val="-4"/>
        </w:rPr>
      </w:pPr>
      <w:r w:rsidRPr="002324C3">
        <w:rPr>
          <w:b w:val="0"/>
          <w:spacing w:val="-4"/>
        </w:rPr>
        <w:t>GJYKATA KUSHTETUESE,</w:t>
      </w:r>
    </w:p>
    <w:p w:rsidR="00A20365" w:rsidRPr="002324C3" w:rsidRDefault="00A20365" w:rsidP="00D92159">
      <w:pPr>
        <w:pStyle w:val="Paragrafi"/>
        <w:rPr>
          <w:rFonts w:eastAsia="Times New Roman"/>
          <w:spacing w:val="-4"/>
          <w:sz w:val="14"/>
        </w:rPr>
      </w:pPr>
    </w:p>
    <w:p w:rsidR="00AB3811" w:rsidRPr="002324C3" w:rsidRDefault="00AB3811" w:rsidP="00D92159">
      <w:pPr>
        <w:pStyle w:val="Paragrafi"/>
        <w:rPr>
          <w:rFonts w:eastAsia="Arial Unicode MS"/>
          <w:spacing w:val="-4"/>
        </w:rPr>
      </w:pPr>
      <w:proofErr w:type="gramStart"/>
      <w:r w:rsidRPr="002324C3">
        <w:rPr>
          <w:rFonts w:eastAsia="Times New Roman"/>
          <w:spacing w:val="-4"/>
        </w:rPr>
        <w:t>pasi</w:t>
      </w:r>
      <w:proofErr w:type="gramEnd"/>
      <w:r w:rsidRPr="002324C3">
        <w:rPr>
          <w:rFonts w:eastAsia="Times New Roman"/>
          <w:spacing w:val="-4"/>
        </w:rPr>
        <w:t xml:space="preserve"> dëgjoi relatorin e çështjes, Besnik Imeraj, parashtrimet me shkrim të </w:t>
      </w:r>
      <w:r w:rsidRPr="002324C3">
        <w:rPr>
          <w:rFonts w:eastAsia="Arial Unicode MS"/>
          <w:spacing w:val="-4"/>
        </w:rPr>
        <w:t>kërkuesit, i cili ka kërkuar pranimin e kërkesës, prapësimet me shkrim të subjektit të interesuar, Ministrisë së Mbrojtjes, që ka kërkuar rrëzimin e kërkesës, si dhe diskutoi çështjen në tërësi,</w:t>
      </w:r>
    </w:p>
    <w:p w:rsidR="00AB3811" w:rsidRPr="002324C3" w:rsidRDefault="00AB3811" w:rsidP="00D92159">
      <w:pPr>
        <w:pStyle w:val="Paragrafi"/>
        <w:rPr>
          <w:rFonts w:eastAsia="Times New Roman"/>
          <w:spacing w:val="-4"/>
          <w:sz w:val="14"/>
        </w:rPr>
      </w:pPr>
    </w:p>
    <w:p w:rsidR="00AB3811" w:rsidRPr="002324C3" w:rsidRDefault="00AB3811" w:rsidP="00D92159">
      <w:pPr>
        <w:pStyle w:val="Titulli"/>
        <w:keepNext w:val="0"/>
        <w:rPr>
          <w:b w:val="0"/>
          <w:spacing w:val="-4"/>
        </w:rPr>
      </w:pPr>
      <w:r w:rsidRPr="002324C3">
        <w:rPr>
          <w:b w:val="0"/>
          <w:spacing w:val="-4"/>
        </w:rPr>
        <w:t>VËREN:</w:t>
      </w:r>
    </w:p>
    <w:p w:rsidR="00AB3811" w:rsidRPr="002324C3" w:rsidRDefault="00AB3811" w:rsidP="00D92159">
      <w:pPr>
        <w:pStyle w:val="Titulli"/>
        <w:keepNext w:val="0"/>
        <w:rPr>
          <w:b w:val="0"/>
          <w:iCs/>
          <w:spacing w:val="-4"/>
        </w:rPr>
      </w:pPr>
      <w:r w:rsidRPr="002324C3">
        <w:rPr>
          <w:b w:val="0"/>
          <w:iCs/>
          <w:spacing w:val="-4"/>
        </w:rPr>
        <w:t>I</w:t>
      </w:r>
    </w:p>
    <w:p w:rsidR="00A20365" w:rsidRPr="002324C3" w:rsidRDefault="00A20365" w:rsidP="00D92159">
      <w:pPr>
        <w:pStyle w:val="Paragrafi"/>
        <w:rPr>
          <w:spacing w:val="-4"/>
          <w:sz w:val="14"/>
        </w:rPr>
      </w:pPr>
    </w:p>
    <w:p w:rsidR="00AB3811" w:rsidRPr="002324C3" w:rsidRDefault="00AB3811" w:rsidP="00D92159">
      <w:pPr>
        <w:pStyle w:val="Paragrafi"/>
        <w:rPr>
          <w:spacing w:val="-4"/>
        </w:rPr>
      </w:pPr>
      <w:proofErr w:type="gramStart"/>
      <w:r w:rsidRPr="002324C3">
        <w:rPr>
          <w:spacing w:val="-4"/>
        </w:rPr>
        <w:t>1. Kërkuesi Perikli Koliçi ka marrë titullin “Oficer” në vitin 1982 dhe është graduar “Kolonel” në vitin 2004.</w:t>
      </w:r>
      <w:proofErr w:type="gramEnd"/>
      <w:r w:rsidRPr="002324C3">
        <w:rPr>
          <w:spacing w:val="-4"/>
        </w:rPr>
        <w:t xml:space="preserve"> Në vitin 2009 ka konkurruar për gradën “Gjeneral brigade” dhe nga komisioni i vlerësimit është renditur i pari me 8</w:t>
      </w:r>
      <w:proofErr w:type="gramStart"/>
      <w:r w:rsidRPr="002324C3">
        <w:rPr>
          <w:spacing w:val="-4"/>
        </w:rPr>
        <w:t>,39</w:t>
      </w:r>
      <w:proofErr w:type="gramEnd"/>
      <w:r w:rsidRPr="002324C3">
        <w:rPr>
          <w:spacing w:val="-4"/>
        </w:rPr>
        <w:t xml:space="preserve"> pikë. </w:t>
      </w:r>
      <w:proofErr w:type="gramStart"/>
      <w:r w:rsidRPr="002324C3">
        <w:rPr>
          <w:spacing w:val="-4"/>
        </w:rPr>
        <w:t>Për rrjedhojë, ai i është propozuar si kandidat ministrit të Mbrojtjes.</w:t>
      </w:r>
      <w:proofErr w:type="gramEnd"/>
      <w:r w:rsidRPr="002324C3">
        <w:rPr>
          <w:spacing w:val="-4"/>
        </w:rPr>
        <w:t xml:space="preserve"> </w:t>
      </w:r>
      <w:proofErr w:type="gramStart"/>
      <w:r w:rsidRPr="002324C3">
        <w:rPr>
          <w:spacing w:val="-4"/>
        </w:rPr>
        <w:t>Ky</w:t>
      </w:r>
      <w:proofErr w:type="gramEnd"/>
      <w:r w:rsidR="00DD1B38" w:rsidRPr="002324C3">
        <w:rPr>
          <w:spacing w:val="-4"/>
        </w:rPr>
        <w:t xml:space="preserve"> i fundit, me shkresën e datës 3.</w:t>
      </w:r>
      <w:r w:rsidRPr="002324C3">
        <w:rPr>
          <w:spacing w:val="-4"/>
        </w:rPr>
        <w:t xml:space="preserve">9.2009, i ka kërkuar Presidentit të Republikës promovimin me gradën “Gjeneral” të pesë oficerëve të Forcave të Armatosura, ku nuk përfshihej emri i kërkuesit. Pasi ka paraqitur ankim pranë ministrit të Mbrojtjes, kërkuesi i është drejtuar gjykatës me padi me objekt detyrimin e tij të nxjerrë aktin administrativ (propozim), ku i drejtohet Presidentit për dhënien e gradës madhore “Gjeneral brigade”.  </w:t>
      </w:r>
    </w:p>
    <w:p w:rsidR="00AB3811" w:rsidRPr="002324C3" w:rsidRDefault="00AB3811" w:rsidP="00D92159">
      <w:pPr>
        <w:pStyle w:val="Paragrafi"/>
        <w:rPr>
          <w:spacing w:val="-4"/>
        </w:rPr>
      </w:pPr>
      <w:r w:rsidRPr="002324C3">
        <w:rPr>
          <w:spacing w:val="-4"/>
        </w:rPr>
        <w:t>2. Me vendimin nr.</w:t>
      </w:r>
      <w:r w:rsidR="00100641" w:rsidRPr="002324C3">
        <w:rPr>
          <w:spacing w:val="-4"/>
        </w:rPr>
        <w:t xml:space="preserve"> </w:t>
      </w:r>
      <w:proofErr w:type="gramStart"/>
      <w:r w:rsidRPr="002324C3">
        <w:rPr>
          <w:spacing w:val="-4"/>
        </w:rPr>
        <w:t>49</w:t>
      </w:r>
      <w:r w:rsidR="00DD1B38" w:rsidRPr="002324C3">
        <w:rPr>
          <w:spacing w:val="-4"/>
        </w:rPr>
        <w:t>47, datë 9.</w:t>
      </w:r>
      <w:r w:rsidRPr="002324C3">
        <w:rPr>
          <w:spacing w:val="-4"/>
        </w:rPr>
        <w:t>6.2011, Gjykata e Rrethit Gjyqësor Tiranë ka vendosur rrëzimin e kërkesëpadisë.</w:t>
      </w:r>
      <w:proofErr w:type="gramEnd"/>
      <w:r w:rsidRPr="002324C3">
        <w:rPr>
          <w:spacing w:val="-4"/>
        </w:rPr>
        <w:t xml:space="preserve"> </w:t>
      </w:r>
    </w:p>
    <w:p w:rsidR="00AB3811" w:rsidRPr="002324C3" w:rsidRDefault="00DD1B38" w:rsidP="00D92159">
      <w:pPr>
        <w:pStyle w:val="Paragrafi"/>
        <w:rPr>
          <w:spacing w:val="-4"/>
        </w:rPr>
      </w:pPr>
      <w:r w:rsidRPr="002324C3">
        <w:rPr>
          <w:spacing w:val="-4"/>
        </w:rPr>
        <w:t>3. Me vendimin nr.</w:t>
      </w:r>
      <w:r w:rsidR="00100641" w:rsidRPr="002324C3">
        <w:rPr>
          <w:spacing w:val="-4"/>
        </w:rPr>
        <w:t xml:space="preserve"> </w:t>
      </w:r>
      <w:r w:rsidRPr="002324C3">
        <w:rPr>
          <w:spacing w:val="-4"/>
        </w:rPr>
        <w:t>723, datë 29.</w:t>
      </w:r>
      <w:r w:rsidR="00AB3811" w:rsidRPr="002324C3">
        <w:rPr>
          <w:spacing w:val="-4"/>
        </w:rPr>
        <w:t>3.2012, Gjykata e Apelit Tiranë ka vendosur: “</w:t>
      </w:r>
      <w:r w:rsidR="00AB3811" w:rsidRPr="002324C3">
        <w:rPr>
          <w:i/>
          <w:spacing w:val="-4"/>
        </w:rPr>
        <w:t>Ndrys</w:t>
      </w:r>
      <w:r w:rsidRPr="002324C3">
        <w:rPr>
          <w:i/>
          <w:spacing w:val="-4"/>
        </w:rPr>
        <w:t>himin e vendimit nr.</w:t>
      </w:r>
      <w:r w:rsidR="00100641" w:rsidRPr="002324C3">
        <w:rPr>
          <w:i/>
          <w:spacing w:val="-4"/>
        </w:rPr>
        <w:t xml:space="preserve"> </w:t>
      </w:r>
      <w:r w:rsidRPr="002324C3">
        <w:rPr>
          <w:i/>
          <w:spacing w:val="-4"/>
        </w:rPr>
        <w:t>4947, datë 9.</w:t>
      </w:r>
      <w:r w:rsidR="00AB3811" w:rsidRPr="002324C3">
        <w:rPr>
          <w:i/>
          <w:spacing w:val="-4"/>
        </w:rPr>
        <w:t>6.2011</w:t>
      </w:r>
      <w:r w:rsidR="00100641" w:rsidRPr="002324C3">
        <w:rPr>
          <w:i/>
          <w:spacing w:val="-4"/>
        </w:rPr>
        <w:t>,</w:t>
      </w:r>
      <w:r w:rsidR="00AB3811" w:rsidRPr="002324C3">
        <w:rPr>
          <w:i/>
          <w:spacing w:val="-4"/>
        </w:rPr>
        <w:t xml:space="preserve"> të Gjykatës së Rrethit Gjyqësor Tiranë, në këtë mënyrë: Pranimin e padisë. </w:t>
      </w:r>
      <w:proofErr w:type="gramStart"/>
      <w:r w:rsidR="00AB3811" w:rsidRPr="002324C3">
        <w:rPr>
          <w:i/>
          <w:spacing w:val="-4"/>
        </w:rPr>
        <w:t xml:space="preserve">Detyrimin e ministrit të Mbrojtjes që të nxjerrë një akt administrativ në përputhje me ligjin, me qëllim rivendosjen e së drejtës së </w:t>
      </w:r>
      <w:r w:rsidR="00AB3811" w:rsidRPr="002324C3">
        <w:rPr>
          <w:i/>
          <w:spacing w:val="-4"/>
        </w:rPr>
        <w:lastRenderedPageBreak/>
        <w:t>cenuar të paditësit Perikli Koliçi, në vijim të procesit të gradimit, iniciuar me urd</w:t>
      </w:r>
      <w:r w:rsidRPr="002324C3">
        <w:rPr>
          <w:i/>
          <w:spacing w:val="-4"/>
        </w:rPr>
        <w:t>hrin nr.</w:t>
      </w:r>
      <w:proofErr w:type="gramEnd"/>
      <w:r w:rsidR="00100641" w:rsidRPr="002324C3">
        <w:rPr>
          <w:i/>
          <w:spacing w:val="-4"/>
        </w:rPr>
        <w:t xml:space="preserve"> </w:t>
      </w:r>
      <w:proofErr w:type="gramStart"/>
      <w:r w:rsidRPr="002324C3">
        <w:rPr>
          <w:i/>
          <w:spacing w:val="-4"/>
        </w:rPr>
        <w:t>821, datë 11.</w:t>
      </w:r>
      <w:r w:rsidR="00AB3811" w:rsidRPr="002324C3">
        <w:rPr>
          <w:i/>
          <w:spacing w:val="-4"/>
        </w:rPr>
        <w:t>6</w:t>
      </w:r>
      <w:r w:rsidR="00100641" w:rsidRPr="002324C3">
        <w:rPr>
          <w:i/>
          <w:spacing w:val="-4"/>
        </w:rPr>
        <w:t>.2009 të ministrit të Mbrojtjes</w:t>
      </w:r>
      <w:r w:rsidR="00AB3811" w:rsidRPr="002324C3">
        <w:rPr>
          <w:spacing w:val="-4"/>
        </w:rPr>
        <w:t>”.</w:t>
      </w:r>
      <w:proofErr w:type="gramEnd"/>
      <w:r w:rsidR="00AB3811" w:rsidRPr="002324C3">
        <w:rPr>
          <w:spacing w:val="-4"/>
        </w:rPr>
        <w:t xml:space="preserve"> </w:t>
      </w:r>
      <w:proofErr w:type="gramStart"/>
      <w:r w:rsidR="00AB3811" w:rsidRPr="002324C3">
        <w:rPr>
          <w:spacing w:val="-4"/>
        </w:rPr>
        <w:t>Kundër këtij vendimi ka paraqitur rekurs Ministria e Mbrojtjes.</w:t>
      </w:r>
      <w:proofErr w:type="gramEnd"/>
      <w:r w:rsidR="00AB3811" w:rsidRPr="002324C3">
        <w:rPr>
          <w:spacing w:val="-4"/>
        </w:rPr>
        <w:t xml:space="preserve"> </w:t>
      </w:r>
    </w:p>
    <w:p w:rsidR="00AB3811" w:rsidRPr="002324C3" w:rsidRDefault="00AB3811" w:rsidP="00D92159">
      <w:pPr>
        <w:pStyle w:val="Paragrafi"/>
        <w:rPr>
          <w:spacing w:val="-4"/>
        </w:rPr>
      </w:pPr>
      <w:r w:rsidRPr="002324C3">
        <w:rPr>
          <w:spacing w:val="-4"/>
        </w:rPr>
        <w:t>4. Me vendim</w:t>
      </w:r>
      <w:r w:rsidR="00DD1B38" w:rsidRPr="002324C3">
        <w:rPr>
          <w:spacing w:val="-4"/>
        </w:rPr>
        <w:t>in nr.</w:t>
      </w:r>
      <w:r w:rsidR="00100641" w:rsidRPr="002324C3">
        <w:rPr>
          <w:spacing w:val="-4"/>
        </w:rPr>
        <w:t xml:space="preserve"> </w:t>
      </w:r>
      <w:r w:rsidR="00DD1B38" w:rsidRPr="002324C3">
        <w:rPr>
          <w:spacing w:val="-4"/>
        </w:rPr>
        <w:t xml:space="preserve">00-2015-3668 (569), datë </w:t>
      </w:r>
      <w:r w:rsidRPr="002324C3">
        <w:rPr>
          <w:spacing w:val="-4"/>
        </w:rPr>
        <w:t>3.11.2015, Kolegji Administrativ i Gjykatës së Lartë ka vendosur: “</w:t>
      </w:r>
      <w:r w:rsidRPr="002324C3">
        <w:rPr>
          <w:i/>
          <w:spacing w:val="-4"/>
        </w:rPr>
        <w:t>Prishjen e vendimit nr</w:t>
      </w:r>
      <w:r w:rsidR="00DD1B38" w:rsidRPr="002324C3">
        <w:rPr>
          <w:i/>
          <w:spacing w:val="-4"/>
        </w:rPr>
        <w:t>.</w:t>
      </w:r>
      <w:r w:rsidR="00100641" w:rsidRPr="002324C3">
        <w:rPr>
          <w:i/>
          <w:spacing w:val="-4"/>
        </w:rPr>
        <w:t xml:space="preserve"> </w:t>
      </w:r>
      <w:proofErr w:type="gramStart"/>
      <w:r w:rsidR="00DD1B38" w:rsidRPr="002324C3">
        <w:rPr>
          <w:i/>
          <w:spacing w:val="-4"/>
        </w:rPr>
        <w:t>723, datë 29.</w:t>
      </w:r>
      <w:r w:rsidRPr="002324C3">
        <w:rPr>
          <w:i/>
          <w:spacing w:val="-4"/>
        </w:rPr>
        <w:t>3.2012</w:t>
      </w:r>
      <w:r w:rsidR="00100641" w:rsidRPr="002324C3">
        <w:rPr>
          <w:i/>
          <w:spacing w:val="-4"/>
        </w:rPr>
        <w:t>,</w:t>
      </w:r>
      <w:r w:rsidRPr="002324C3">
        <w:rPr>
          <w:i/>
          <w:spacing w:val="-4"/>
        </w:rPr>
        <w:t xml:space="preserve"> të Gjykatës së Apelit Tiranë dhe lënien në fuqi të vendimit nr.</w:t>
      </w:r>
      <w:proofErr w:type="gramEnd"/>
      <w:r w:rsidR="00D11A12" w:rsidRPr="002324C3">
        <w:rPr>
          <w:i/>
          <w:spacing w:val="-4"/>
        </w:rPr>
        <w:t xml:space="preserve"> </w:t>
      </w:r>
      <w:proofErr w:type="gramStart"/>
      <w:r w:rsidRPr="002324C3">
        <w:rPr>
          <w:i/>
          <w:spacing w:val="-4"/>
        </w:rPr>
        <w:t>49</w:t>
      </w:r>
      <w:r w:rsidR="00D11A12" w:rsidRPr="002324C3">
        <w:rPr>
          <w:i/>
          <w:spacing w:val="-4"/>
        </w:rPr>
        <w:t>47, datë 9.</w:t>
      </w:r>
      <w:r w:rsidRPr="002324C3">
        <w:rPr>
          <w:i/>
          <w:spacing w:val="-4"/>
        </w:rPr>
        <w:t>6.2011</w:t>
      </w:r>
      <w:r w:rsidR="00D11A12" w:rsidRPr="002324C3">
        <w:rPr>
          <w:i/>
          <w:spacing w:val="-4"/>
        </w:rPr>
        <w:t>,</w:t>
      </w:r>
      <w:r w:rsidRPr="002324C3">
        <w:rPr>
          <w:i/>
          <w:spacing w:val="-4"/>
        </w:rPr>
        <w:t xml:space="preserve"> të Gjykatës së Rrethit Gjyqësor Tiranë</w:t>
      </w:r>
      <w:r w:rsidRPr="002324C3">
        <w:rPr>
          <w:spacing w:val="-4"/>
        </w:rPr>
        <w:t>”.</w:t>
      </w:r>
      <w:proofErr w:type="gramEnd"/>
      <w:r w:rsidRPr="002324C3">
        <w:rPr>
          <w:spacing w:val="-4"/>
        </w:rPr>
        <w:t xml:space="preserve">  </w:t>
      </w:r>
    </w:p>
    <w:p w:rsidR="00AB3811" w:rsidRPr="002324C3" w:rsidRDefault="00AB3811" w:rsidP="00D92159">
      <w:pPr>
        <w:pStyle w:val="Paragrafi"/>
        <w:rPr>
          <w:spacing w:val="-4"/>
          <w:sz w:val="14"/>
        </w:rPr>
      </w:pPr>
    </w:p>
    <w:p w:rsidR="00AB3811" w:rsidRPr="002324C3" w:rsidRDefault="00AB3811" w:rsidP="00D92159">
      <w:pPr>
        <w:pStyle w:val="Titulli"/>
        <w:keepNext w:val="0"/>
        <w:rPr>
          <w:b w:val="0"/>
          <w:spacing w:val="-4"/>
        </w:rPr>
      </w:pPr>
      <w:r w:rsidRPr="002324C3">
        <w:rPr>
          <w:b w:val="0"/>
          <w:spacing w:val="-4"/>
        </w:rPr>
        <w:t>II</w:t>
      </w:r>
    </w:p>
    <w:p w:rsidR="00A20365" w:rsidRPr="002324C3" w:rsidRDefault="00A20365" w:rsidP="00D92159">
      <w:pPr>
        <w:pStyle w:val="Paragrafi"/>
        <w:rPr>
          <w:spacing w:val="-4"/>
          <w:sz w:val="14"/>
          <w:lang w:eastAsia="fr-FR"/>
        </w:rPr>
      </w:pPr>
    </w:p>
    <w:p w:rsidR="00AB3811" w:rsidRPr="002324C3" w:rsidRDefault="00AB3811" w:rsidP="00D92159">
      <w:pPr>
        <w:pStyle w:val="Paragrafi"/>
        <w:rPr>
          <w:bCs/>
          <w:spacing w:val="-4"/>
        </w:rPr>
      </w:pPr>
      <w:r w:rsidRPr="002324C3">
        <w:rPr>
          <w:spacing w:val="-4"/>
          <w:lang w:eastAsia="fr-FR"/>
        </w:rPr>
        <w:t xml:space="preserve">5. </w:t>
      </w:r>
      <w:r w:rsidRPr="002324C3">
        <w:rPr>
          <w:b/>
          <w:i/>
          <w:spacing w:val="-4"/>
          <w:lang w:eastAsia="fr-FR"/>
        </w:rPr>
        <w:t>Kërkuesi Perikli Koliçi</w:t>
      </w:r>
      <w:r w:rsidRPr="002324C3">
        <w:rPr>
          <w:i/>
          <w:spacing w:val="-4"/>
          <w:lang w:eastAsia="fr-FR"/>
        </w:rPr>
        <w:t xml:space="preserve"> </w:t>
      </w:r>
      <w:r w:rsidRPr="002324C3">
        <w:rPr>
          <w:spacing w:val="-4"/>
          <w:lang w:eastAsia="fr-FR"/>
        </w:rPr>
        <w:t>i është drejtuar me kërkesë Gjykatës Kushtetuese (</w:t>
      </w:r>
      <w:r w:rsidRPr="002324C3">
        <w:rPr>
          <w:i/>
          <w:spacing w:val="-4"/>
          <w:lang w:eastAsia="fr-FR"/>
        </w:rPr>
        <w:t>Gjykata</w:t>
      </w:r>
      <w:r w:rsidRPr="002324C3">
        <w:rPr>
          <w:spacing w:val="-4"/>
          <w:lang w:eastAsia="fr-FR"/>
        </w:rPr>
        <w:t xml:space="preserve">), </w:t>
      </w:r>
      <w:r w:rsidRPr="002324C3">
        <w:rPr>
          <w:bCs/>
          <w:spacing w:val="-4"/>
        </w:rPr>
        <w:t>sipas objektit, duke paraqitur këto shkaqe në mënyrë të përmbledhur:</w:t>
      </w:r>
    </w:p>
    <w:p w:rsidR="00AB3811" w:rsidRPr="002324C3" w:rsidRDefault="00AB3811" w:rsidP="00D92159">
      <w:pPr>
        <w:pStyle w:val="Paragrafi"/>
        <w:rPr>
          <w:bCs/>
          <w:spacing w:val="-4"/>
        </w:rPr>
      </w:pPr>
      <w:r w:rsidRPr="002324C3">
        <w:rPr>
          <w:bCs/>
          <w:spacing w:val="-4"/>
        </w:rPr>
        <w:t xml:space="preserve">5.1. </w:t>
      </w:r>
      <w:r w:rsidRPr="002324C3">
        <w:rPr>
          <w:bCs/>
          <w:i/>
          <w:spacing w:val="-4"/>
        </w:rPr>
        <w:t xml:space="preserve">Është cenuar parimi i sigurisë juridike dhe i pritshmërive të ligjshme </w:t>
      </w:r>
      <w:r w:rsidRPr="002324C3">
        <w:rPr>
          <w:bCs/>
          <w:spacing w:val="-4"/>
        </w:rPr>
        <w:t xml:space="preserve">për shkak të mohimit të së drejtës së kërkuesit për të realizuar të drejtat e tij që burojnë nga ligji. </w:t>
      </w:r>
      <w:proofErr w:type="gramStart"/>
      <w:r w:rsidRPr="002324C3">
        <w:rPr>
          <w:bCs/>
          <w:spacing w:val="-4"/>
        </w:rPr>
        <w:t>Arsyetimi i vendimit të Gjykatës së Lartë përbën një shtrembërim dhe ndryshim të thel</w:t>
      </w:r>
      <w:r w:rsidR="00E42967" w:rsidRPr="002324C3">
        <w:rPr>
          <w:bCs/>
          <w:spacing w:val="-4"/>
        </w:rPr>
        <w:t>bit të ligjit nr.</w:t>
      </w:r>
      <w:proofErr w:type="gramEnd"/>
      <w:r w:rsidR="00D11A12" w:rsidRPr="002324C3">
        <w:rPr>
          <w:bCs/>
          <w:spacing w:val="-4"/>
        </w:rPr>
        <w:t xml:space="preserve"> </w:t>
      </w:r>
      <w:proofErr w:type="gramStart"/>
      <w:r w:rsidR="00E42967" w:rsidRPr="002324C3">
        <w:rPr>
          <w:bCs/>
          <w:spacing w:val="-4"/>
        </w:rPr>
        <w:t>9171, datë 22.</w:t>
      </w:r>
      <w:r w:rsidRPr="002324C3">
        <w:rPr>
          <w:bCs/>
          <w:spacing w:val="-4"/>
        </w:rPr>
        <w:t>1.2004</w:t>
      </w:r>
      <w:r w:rsidR="00D11A12" w:rsidRPr="002324C3">
        <w:rPr>
          <w:bCs/>
          <w:spacing w:val="-4"/>
        </w:rPr>
        <w:t>,</w:t>
      </w:r>
      <w:r w:rsidRPr="002324C3">
        <w:rPr>
          <w:bCs/>
          <w:spacing w:val="-4"/>
        </w:rPr>
        <w:t xml:space="preserve"> “Për gradat dhe karrierën në Forcat e Armatosura të Republikës së Shqipërisë”.</w:t>
      </w:r>
      <w:proofErr w:type="gramEnd"/>
      <w:r w:rsidRPr="002324C3">
        <w:rPr>
          <w:bCs/>
          <w:spacing w:val="-4"/>
        </w:rPr>
        <w:t xml:space="preserve"> Njohja e diskrecionit të pakufizuar ministrit të Mbrojtjes në promovimin në gradë, duke justifikuar veprimet arbitrare të këtij autoriteti për të propozuar një kandidaturë të renditur në fund të listës së konkurrentëve, duke shmangur parimin e konkurrencës dhe të karrierës, është shkelje e parimeve kushtetuese të mësipërme. Kërkuesi është renditur i pari në konkurrim, ndërkohë që diskrecioni i ushtruar nga ministri, duke shmangur renditjen dhe vlerësimin e kryer nga komisioni i vlerësimit, e ka vendosur kërkuesin në pozitë të disfavorshme, duke i mohuar të drejtën e ecurisë në karrierë, pa dhënë asnjë arsye për këtë.</w:t>
      </w:r>
    </w:p>
    <w:p w:rsidR="00AB3811" w:rsidRDefault="00AB3811" w:rsidP="00D92159">
      <w:pPr>
        <w:pStyle w:val="Paragrafi"/>
        <w:rPr>
          <w:bCs/>
          <w:spacing w:val="-4"/>
        </w:rPr>
      </w:pPr>
      <w:r w:rsidRPr="002324C3">
        <w:rPr>
          <w:bCs/>
          <w:spacing w:val="-4"/>
        </w:rPr>
        <w:t xml:space="preserve">5.2. Ligji në mënyrë të qartë ka vendosur kufizime për të shmangur abuzimet dhe arbitraritetin e një funksionari publik, për </w:t>
      </w:r>
      <w:proofErr w:type="gramStart"/>
      <w:r w:rsidRPr="002324C3">
        <w:rPr>
          <w:bCs/>
          <w:spacing w:val="-4"/>
        </w:rPr>
        <w:t>sa</w:t>
      </w:r>
      <w:proofErr w:type="gramEnd"/>
      <w:r w:rsidRPr="002324C3">
        <w:rPr>
          <w:bCs/>
          <w:spacing w:val="-4"/>
        </w:rPr>
        <w:t xml:space="preserve"> i takon vlerësimit të performancës së ushtarakëve që konkurrojnë. </w:t>
      </w:r>
      <w:proofErr w:type="gramStart"/>
      <w:r w:rsidRPr="002324C3">
        <w:rPr>
          <w:bCs/>
          <w:spacing w:val="-4"/>
        </w:rPr>
        <w:t>Ligji nr.</w:t>
      </w:r>
      <w:proofErr w:type="gramEnd"/>
      <w:r w:rsidR="00D11A12" w:rsidRPr="002324C3">
        <w:rPr>
          <w:bCs/>
          <w:spacing w:val="-4"/>
        </w:rPr>
        <w:t xml:space="preserve"> </w:t>
      </w:r>
      <w:proofErr w:type="gramStart"/>
      <w:r w:rsidRPr="002324C3">
        <w:rPr>
          <w:bCs/>
          <w:spacing w:val="-4"/>
        </w:rPr>
        <w:t>9171/2004 përcakton se kriteri i vetëm ku bazohet ministri i Mbrojtjes për të propozuar kandidaturat është vetëm performanca e ushtarakut, e cila vlerësohet nga komisioni përkatës, i cili shprehet në sasinë e pikëve të grumbulluara nga konkurrimi.</w:t>
      </w:r>
      <w:proofErr w:type="gramEnd"/>
      <w:r w:rsidRPr="002324C3">
        <w:rPr>
          <w:bCs/>
          <w:spacing w:val="-4"/>
        </w:rPr>
        <w:t xml:space="preserve"> Neni 21/</w:t>
      </w:r>
      <w:proofErr w:type="gramStart"/>
      <w:r w:rsidRPr="002324C3">
        <w:rPr>
          <w:bCs/>
          <w:spacing w:val="-4"/>
        </w:rPr>
        <w:t>a</w:t>
      </w:r>
      <w:proofErr w:type="gramEnd"/>
      <w:r w:rsidRPr="002324C3">
        <w:rPr>
          <w:bCs/>
          <w:spacing w:val="-4"/>
        </w:rPr>
        <w:t xml:space="preserve"> i ligjit parashikon se autoriteti dhe përgjegjësia për vlerësimin e performancës së ushtarakut për të avancuar në gradë i takon komisionit të veçantë të karrierës.</w:t>
      </w:r>
    </w:p>
    <w:p w:rsidR="00AB3811" w:rsidRPr="002324C3" w:rsidRDefault="00AB3811" w:rsidP="00D92159">
      <w:pPr>
        <w:pStyle w:val="Paragrafi"/>
      </w:pPr>
      <w:r w:rsidRPr="002324C3">
        <w:rPr>
          <w:bCs/>
        </w:rPr>
        <w:lastRenderedPageBreak/>
        <w:t xml:space="preserve">5.3. </w:t>
      </w:r>
      <w:r w:rsidRPr="002324C3">
        <w:rPr>
          <w:bCs/>
          <w:i/>
        </w:rPr>
        <w:t>Ë</w:t>
      </w:r>
      <w:r w:rsidRPr="002324C3">
        <w:rPr>
          <w:i/>
        </w:rPr>
        <w:t xml:space="preserve">shtë cenuar standardi i arsyetimit të vendimit gjyqësor, </w:t>
      </w:r>
      <w:r w:rsidRPr="002324C3">
        <w:t xml:space="preserve">pasi vendimi i Kolegjit Administrativ nuk jep argumente që të justifikojnë vendimmarrjen e tij. </w:t>
      </w:r>
      <w:proofErr w:type="gramStart"/>
      <w:r w:rsidRPr="002324C3">
        <w:t>Gjykata e Lartë nuk ka dhënë asnjë argument kundër dhe asnjë arsyetim për të justifikuar vendimmarrjen.</w:t>
      </w:r>
      <w:proofErr w:type="gramEnd"/>
      <w:r w:rsidRPr="002324C3">
        <w:t xml:space="preserve"> </w:t>
      </w:r>
      <w:proofErr w:type="gramStart"/>
      <w:r w:rsidRPr="002324C3">
        <w:t>Ajo nuk u ka dhënë përgjigje të arsyetuara pretendimeve të kërkuesit për abuzimin me diskrecionin nga ana e ministrit dhe në vendim nuk jepen argumente të qarta e të mbështetura në ligj që të përligjin diskrecionin e ministrit.</w:t>
      </w:r>
      <w:proofErr w:type="gramEnd"/>
      <w:r w:rsidRPr="002324C3">
        <w:t xml:space="preserve"> </w:t>
      </w:r>
    </w:p>
    <w:p w:rsidR="00AB3811" w:rsidRPr="002324C3" w:rsidRDefault="00AB3811" w:rsidP="00D92159">
      <w:pPr>
        <w:pStyle w:val="Paragrafi"/>
        <w:rPr>
          <w:bCs/>
        </w:rPr>
      </w:pPr>
      <w:r w:rsidRPr="002324C3">
        <w:t xml:space="preserve">5.4. </w:t>
      </w:r>
      <w:r w:rsidRPr="002324C3">
        <w:rPr>
          <w:bCs/>
          <w:i/>
        </w:rPr>
        <w:t xml:space="preserve">Është cenuar e drejta për një proces të rregullt ligjor për shkak të mosgjykimit </w:t>
      </w:r>
      <w:proofErr w:type="gramStart"/>
      <w:r w:rsidRPr="002324C3">
        <w:rPr>
          <w:bCs/>
          <w:i/>
        </w:rPr>
        <w:t>brenda</w:t>
      </w:r>
      <w:proofErr w:type="gramEnd"/>
      <w:r w:rsidRPr="002324C3">
        <w:rPr>
          <w:bCs/>
          <w:i/>
        </w:rPr>
        <w:t xml:space="preserve"> një afati të arsyeshëm</w:t>
      </w:r>
      <w:r w:rsidRPr="002324C3">
        <w:rPr>
          <w:bCs/>
        </w:rPr>
        <w:t xml:space="preserve">. Gjykimi në Kolegjin Administrativ të Gjykatës së Lartë nuk është kryer </w:t>
      </w:r>
      <w:proofErr w:type="gramStart"/>
      <w:r w:rsidRPr="002324C3">
        <w:rPr>
          <w:bCs/>
        </w:rPr>
        <w:t>brenda</w:t>
      </w:r>
      <w:proofErr w:type="gramEnd"/>
      <w:r w:rsidRPr="002324C3">
        <w:rPr>
          <w:bCs/>
        </w:rPr>
        <w:t xml:space="preserve"> afatit ligjor të përcaktuar në nenin 60/2 të ligjit nr.</w:t>
      </w:r>
      <w:r w:rsidR="00D11A12" w:rsidRPr="002324C3">
        <w:rPr>
          <w:bCs/>
        </w:rPr>
        <w:t xml:space="preserve"> </w:t>
      </w:r>
      <w:r w:rsidRPr="002324C3">
        <w:rPr>
          <w:bCs/>
        </w:rPr>
        <w:t xml:space="preserve">49/2012, i cili parashikon se çështja shqyrtohet </w:t>
      </w:r>
      <w:proofErr w:type="gramStart"/>
      <w:r w:rsidRPr="002324C3">
        <w:rPr>
          <w:bCs/>
        </w:rPr>
        <w:t>brenda</w:t>
      </w:r>
      <w:proofErr w:type="gramEnd"/>
      <w:r w:rsidRPr="002324C3">
        <w:rPr>
          <w:bCs/>
        </w:rPr>
        <w:t xml:space="preserve"> afatit 90-ditor. Kërkesëpadia është regjistruar në gjykatën e shkallës së </w:t>
      </w:r>
      <w:proofErr w:type="gramStart"/>
      <w:r w:rsidR="00D11A12" w:rsidRPr="002324C3">
        <w:rPr>
          <w:bCs/>
        </w:rPr>
        <w:t>pare,</w:t>
      </w:r>
      <w:proofErr w:type="gramEnd"/>
      <w:r w:rsidRPr="002324C3">
        <w:rPr>
          <w:bCs/>
        </w:rPr>
        <w:t xml:space="preserve"> në datën 18.11.2009 dhe </w:t>
      </w:r>
      <w:r w:rsidR="00E42967" w:rsidRPr="002324C3">
        <w:rPr>
          <w:bCs/>
        </w:rPr>
        <w:t>gjykimi ka përfunduar në datën 9.</w:t>
      </w:r>
      <w:r w:rsidRPr="002324C3">
        <w:rPr>
          <w:bCs/>
        </w:rPr>
        <w:t>6.2011. Në Gjykatën e Apelit çësh</w:t>
      </w:r>
      <w:r w:rsidR="00E42967" w:rsidRPr="002324C3">
        <w:rPr>
          <w:bCs/>
        </w:rPr>
        <w:t>tja është regjistruar në datën 4.</w:t>
      </w:r>
      <w:r w:rsidRPr="002324C3">
        <w:rPr>
          <w:bCs/>
        </w:rPr>
        <w:t>8.2011</w:t>
      </w:r>
      <w:r w:rsidR="00E42967" w:rsidRPr="002324C3">
        <w:rPr>
          <w:bCs/>
        </w:rPr>
        <w:t xml:space="preserve"> dhe ka përfunduar në datën 29.</w:t>
      </w:r>
      <w:r w:rsidRPr="002324C3">
        <w:rPr>
          <w:bCs/>
        </w:rPr>
        <w:t>3.2012, kurse në Gjykatën e Lartë çështja</w:t>
      </w:r>
      <w:r w:rsidR="00E42967" w:rsidRPr="002324C3">
        <w:rPr>
          <w:bCs/>
        </w:rPr>
        <w:t xml:space="preserve"> është regjistruar në datën 13.</w:t>
      </w:r>
      <w:r w:rsidRPr="002324C3">
        <w:rPr>
          <w:bCs/>
        </w:rPr>
        <w:t xml:space="preserve">6.2012 dhe është gjykuar nga </w:t>
      </w:r>
      <w:r w:rsidR="00E42967" w:rsidRPr="002324C3">
        <w:rPr>
          <w:bCs/>
        </w:rPr>
        <w:t xml:space="preserve">Kolegji Administrativ në datën </w:t>
      </w:r>
      <w:r w:rsidRPr="002324C3">
        <w:rPr>
          <w:bCs/>
        </w:rPr>
        <w:t xml:space="preserve">3.11.2015, duke ndenjur në këtë gjykatë pa u gjykuar për rreth 3 vjet e 5 muaj. </w:t>
      </w:r>
      <w:proofErr w:type="gramStart"/>
      <w:r w:rsidRPr="002324C3">
        <w:rPr>
          <w:bCs/>
        </w:rPr>
        <w:t>I tërë procesi gjyqësor administrativ ka zgjatur 6 vite.</w:t>
      </w:r>
      <w:proofErr w:type="gramEnd"/>
      <w:r w:rsidRPr="002324C3">
        <w:rPr>
          <w:bCs/>
        </w:rPr>
        <w:t xml:space="preserve"> </w:t>
      </w:r>
    </w:p>
    <w:p w:rsidR="00AB3811" w:rsidRPr="002324C3" w:rsidRDefault="00AB3811" w:rsidP="00D92159">
      <w:pPr>
        <w:pStyle w:val="Paragrafi"/>
        <w:rPr>
          <w:bCs/>
        </w:rPr>
      </w:pPr>
      <w:r w:rsidRPr="002324C3">
        <w:rPr>
          <w:bCs/>
        </w:rPr>
        <w:t xml:space="preserve">5.5. </w:t>
      </w:r>
      <w:r w:rsidRPr="002324C3">
        <w:rPr>
          <w:bCs/>
          <w:i/>
        </w:rPr>
        <w:t>Është shkelur parimi i barazisë para ligjit dhe i mosdiskriminimit</w:t>
      </w:r>
      <w:r w:rsidRPr="002324C3">
        <w:rPr>
          <w:bCs/>
        </w:rPr>
        <w:t xml:space="preserve">. </w:t>
      </w:r>
      <w:proofErr w:type="gramStart"/>
      <w:r w:rsidRPr="002324C3">
        <w:rPr>
          <w:bCs/>
        </w:rPr>
        <w:t>Vendimi i Gjykatës së Lartë ka ligjëruar shkeljen e parimit të barazisë nga organi i administratës publike.</w:t>
      </w:r>
      <w:proofErr w:type="gramEnd"/>
      <w:r w:rsidRPr="002324C3">
        <w:rPr>
          <w:bCs/>
        </w:rPr>
        <w:t xml:space="preserve"> </w:t>
      </w:r>
      <w:proofErr w:type="gramStart"/>
      <w:r w:rsidRPr="002324C3">
        <w:rPr>
          <w:bCs/>
        </w:rPr>
        <w:t>Në kundërshtim me këtë parim</w:t>
      </w:r>
      <w:r w:rsidR="00D11A12" w:rsidRPr="002324C3">
        <w:rPr>
          <w:bCs/>
        </w:rPr>
        <w:t>,</w:t>
      </w:r>
      <w:r w:rsidRPr="002324C3">
        <w:rPr>
          <w:bCs/>
        </w:rPr>
        <w:t xml:space="preserve"> kërkuesit i është cenuar kjo e drejtë gjatë konkurrimit, ndonëse ai ishte renditur i pari në listë, por në mënyrë arbitrare nga ministri është preferuar të përzgjidhen personat e renditur më poshtë në listë apo dhe jashtë listës të rekomanduar nga komisioni i vlerësimit.</w:t>
      </w:r>
      <w:proofErr w:type="gramEnd"/>
      <w:r w:rsidRPr="002324C3">
        <w:rPr>
          <w:bCs/>
        </w:rPr>
        <w:t xml:space="preserve"> </w:t>
      </w:r>
    </w:p>
    <w:p w:rsidR="00AB3811" w:rsidRPr="002324C3" w:rsidRDefault="00AB3811" w:rsidP="00D92159">
      <w:pPr>
        <w:pStyle w:val="Paragrafi"/>
      </w:pPr>
      <w:r w:rsidRPr="002324C3">
        <w:rPr>
          <w:bCs/>
        </w:rPr>
        <w:t xml:space="preserve">5.6. </w:t>
      </w:r>
      <w:r w:rsidRPr="002324C3">
        <w:rPr>
          <w:i/>
        </w:rPr>
        <w:t>Është cenuar parimi i gjykimit nga një gjykatë e pavarur dhe e paanshme</w:t>
      </w:r>
      <w:r w:rsidRPr="002324C3">
        <w:t xml:space="preserve">. Kolegji Administrativ i Gjykatës së Lartë duke cenuar parimin e sigurisë juridike, të barazisë para ligjit, të gjykimit </w:t>
      </w:r>
      <w:proofErr w:type="gramStart"/>
      <w:r w:rsidRPr="002324C3">
        <w:t>brenda</w:t>
      </w:r>
      <w:proofErr w:type="gramEnd"/>
      <w:r w:rsidRPr="002324C3">
        <w:t xml:space="preserve"> një afati të arsyeshëm dhe duke mos respektuar detyrimin për dhënien e një vendimi të arsyetuar, nuk ka plotësuar standardin për të qenë një gjykatë e pavarur dhe e paanshme. </w:t>
      </w:r>
    </w:p>
    <w:p w:rsidR="00AB3811" w:rsidRDefault="00AB3811" w:rsidP="00D92159">
      <w:pPr>
        <w:pStyle w:val="Paragrafi"/>
        <w:rPr>
          <w:lang w:eastAsia="fr-FR"/>
        </w:rPr>
      </w:pPr>
      <w:r w:rsidRPr="002324C3">
        <w:t xml:space="preserve">6. </w:t>
      </w:r>
      <w:r w:rsidRPr="002324C3">
        <w:rPr>
          <w:b/>
          <w:i/>
        </w:rPr>
        <w:t>Subjekti i interesuar, Ministria e Mbrojtjes</w:t>
      </w:r>
      <w:r w:rsidRPr="002324C3">
        <w:rPr>
          <w:i/>
        </w:rPr>
        <w:t>,</w:t>
      </w:r>
      <w:r w:rsidRPr="002324C3">
        <w:t xml:space="preserve"> </w:t>
      </w:r>
      <w:r w:rsidRPr="002324C3">
        <w:rPr>
          <w:lang w:eastAsia="fr-FR"/>
        </w:rPr>
        <w:t>në mënyrë të përmbledhur ka parashtruar këto argumente para Gjykatës:</w:t>
      </w:r>
    </w:p>
    <w:p w:rsidR="002324C3" w:rsidRPr="002324C3" w:rsidRDefault="002324C3" w:rsidP="00D92159">
      <w:pPr>
        <w:pStyle w:val="Paragrafi"/>
      </w:pPr>
    </w:p>
    <w:p w:rsidR="00AB3811" w:rsidRPr="002324C3" w:rsidRDefault="00AB3811" w:rsidP="00D92159">
      <w:pPr>
        <w:pStyle w:val="Paragrafi"/>
        <w:rPr>
          <w:spacing w:val="-4"/>
        </w:rPr>
      </w:pPr>
      <w:r w:rsidRPr="002324C3">
        <w:lastRenderedPageBreak/>
        <w:t xml:space="preserve">6.1. Kërkuesi nuk legjitimohet </w:t>
      </w:r>
      <w:r w:rsidRPr="002324C3">
        <w:rPr>
          <w:i/>
        </w:rPr>
        <w:t>ratione materia</w:t>
      </w:r>
      <w:r w:rsidRPr="002324C3">
        <w:t>, pasi pretendimet e ngritura prej tij në kërkesë kanë të bëjnë me mënyrën e zbatimit dhe të interpretimit</w:t>
      </w:r>
      <w:r w:rsidRPr="002324C3">
        <w:rPr>
          <w:spacing w:val="-4"/>
        </w:rPr>
        <w:t xml:space="preserve"> të ligjit.</w:t>
      </w:r>
    </w:p>
    <w:p w:rsidR="00AB3811" w:rsidRPr="002324C3" w:rsidRDefault="00AB3811" w:rsidP="00D92159">
      <w:pPr>
        <w:pStyle w:val="Paragrafi"/>
        <w:rPr>
          <w:spacing w:val="-4"/>
        </w:rPr>
      </w:pPr>
      <w:r w:rsidRPr="002324C3">
        <w:rPr>
          <w:spacing w:val="-4"/>
        </w:rPr>
        <w:t xml:space="preserve">6.2. Pretendimi për cenimin e parimit të sigurisë juridike është i pabazuar, pasi nuk është arritur të ngrihet në nivel kushtetues. </w:t>
      </w:r>
      <w:proofErr w:type="gramStart"/>
      <w:r w:rsidRPr="002324C3">
        <w:rPr>
          <w:spacing w:val="-4"/>
        </w:rPr>
        <w:t>E vetmja detyrë e komisionit sipas ligjit është përcaktimi i ushtarakëve që plotësojnë kriteret ligjore për avancim në gradë dhe rekomandimin e këtyre emrave ministrit të Mbrojtjes.</w:t>
      </w:r>
      <w:proofErr w:type="gramEnd"/>
    </w:p>
    <w:p w:rsidR="00AB3811" w:rsidRPr="002324C3" w:rsidRDefault="00542578" w:rsidP="00D92159">
      <w:pPr>
        <w:pStyle w:val="Paragrafi"/>
        <w:rPr>
          <w:spacing w:val="-4"/>
        </w:rPr>
      </w:pPr>
      <w:r w:rsidRPr="002324C3">
        <w:rPr>
          <w:spacing w:val="-4"/>
        </w:rPr>
        <w:t>6.3.</w:t>
      </w:r>
      <w:r w:rsidR="00AB3811" w:rsidRPr="002324C3">
        <w:rPr>
          <w:spacing w:val="-4"/>
        </w:rPr>
        <w:t xml:space="preserve"> I pabazuar është edhe pretendimi për cenimin e parimit të arsyetimit të vendimit nga Gjykata e Lartë. Referuar vendimit të Kolegjit Administrativ rezulton se në pjesën hyrëse ai përmban palët ndërgjyqëse, objektin e padisë, disponimet e gjyka</w:t>
      </w:r>
      <w:r w:rsidR="00D11A12" w:rsidRPr="002324C3">
        <w:rPr>
          <w:spacing w:val="-4"/>
        </w:rPr>
        <w:t>tës së shkallës së parë dhe të A</w:t>
      </w:r>
      <w:r w:rsidR="00AB3811" w:rsidRPr="002324C3">
        <w:rPr>
          <w:spacing w:val="-4"/>
        </w:rPr>
        <w:t xml:space="preserve">pelit, si dhe faktin se kundër vendimit të kësaj të fundit ka paraqitur rekurs subjekti i interesuar. </w:t>
      </w:r>
    </w:p>
    <w:p w:rsidR="00AB3811" w:rsidRPr="002324C3" w:rsidRDefault="00AB3811" w:rsidP="00D92159">
      <w:pPr>
        <w:pStyle w:val="Paragrafi"/>
        <w:rPr>
          <w:spacing w:val="-4"/>
        </w:rPr>
      </w:pPr>
      <w:r w:rsidRPr="002324C3">
        <w:rPr>
          <w:spacing w:val="-4"/>
        </w:rPr>
        <w:t xml:space="preserve">6.4. Për sa i takon pretendimit për cenimin e së drejtës për një proces të rregullt ligjor, për shkak të mosgjykimit të çështjes </w:t>
      </w:r>
      <w:proofErr w:type="gramStart"/>
      <w:r w:rsidRPr="002324C3">
        <w:rPr>
          <w:spacing w:val="-4"/>
        </w:rPr>
        <w:t>brenda</w:t>
      </w:r>
      <w:proofErr w:type="gramEnd"/>
      <w:r w:rsidRPr="002324C3">
        <w:rPr>
          <w:spacing w:val="-4"/>
        </w:rPr>
        <w:t xml:space="preserve"> një afati të arsyeshëm, është fakt se ngarkesa e madhe e çështjeve si në gjykatat më të ulëta, ashtu edhe në Gjykatën e Lartë ka sjellë shtyrjen në kohë të shqyrtimit të kësaj çështjeje.</w:t>
      </w:r>
    </w:p>
    <w:p w:rsidR="00AB3811" w:rsidRPr="002324C3" w:rsidRDefault="00AB3811" w:rsidP="00D92159">
      <w:pPr>
        <w:pStyle w:val="Paragrafi"/>
        <w:rPr>
          <w:spacing w:val="-4"/>
        </w:rPr>
      </w:pPr>
      <w:r w:rsidRPr="002324C3">
        <w:rPr>
          <w:spacing w:val="-4"/>
        </w:rPr>
        <w:t>6.5.</w:t>
      </w:r>
      <w:r w:rsidRPr="002324C3">
        <w:rPr>
          <w:spacing w:val="-4"/>
        </w:rPr>
        <w:tab/>
      </w:r>
      <w:r w:rsidR="00D11A12" w:rsidRPr="002324C3">
        <w:rPr>
          <w:spacing w:val="-4"/>
        </w:rPr>
        <w:t xml:space="preserve"> </w:t>
      </w:r>
      <w:r w:rsidRPr="002324C3">
        <w:rPr>
          <w:spacing w:val="-4"/>
        </w:rPr>
        <w:t>Në lidhje me pretendimet për cenimin e parimit të barazisë para ligjit dhe të së drejtës për t’u gjykuar nga një gjykatë e pavarur dhe e paanshme, kërkuesi nuk ka paraqitur argumente për të mbështetur këto pretendime.</w:t>
      </w:r>
    </w:p>
    <w:p w:rsidR="00AB3811" w:rsidRPr="002324C3" w:rsidRDefault="00AB3811" w:rsidP="00D92159">
      <w:pPr>
        <w:pStyle w:val="Paragrafi"/>
        <w:rPr>
          <w:spacing w:val="-4"/>
          <w:sz w:val="14"/>
        </w:rPr>
      </w:pPr>
    </w:p>
    <w:p w:rsidR="00AB3811" w:rsidRPr="002324C3" w:rsidRDefault="00AB3811" w:rsidP="00D92159">
      <w:pPr>
        <w:pStyle w:val="Titulli"/>
        <w:keepNext w:val="0"/>
        <w:rPr>
          <w:b w:val="0"/>
          <w:spacing w:val="-4"/>
        </w:rPr>
      </w:pPr>
      <w:r w:rsidRPr="002324C3">
        <w:rPr>
          <w:b w:val="0"/>
          <w:spacing w:val="-4"/>
        </w:rPr>
        <w:t>III</w:t>
      </w:r>
    </w:p>
    <w:p w:rsidR="00AB3811" w:rsidRPr="002324C3" w:rsidRDefault="00A20365" w:rsidP="00D92159">
      <w:pPr>
        <w:pStyle w:val="Titulli"/>
        <w:keepNext w:val="0"/>
        <w:rPr>
          <w:b w:val="0"/>
          <w:spacing w:val="-4"/>
        </w:rPr>
      </w:pPr>
      <w:r w:rsidRPr="002324C3">
        <w:rPr>
          <w:b w:val="0"/>
          <w:caps w:val="0"/>
          <w:spacing w:val="-4"/>
        </w:rPr>
        <w:t>Vlerësimi i Gjykatës Kushtetuese</w:t>
      </w:r>
    </w:p>
    <w:p w:rsidR="002324C3" w:rsidRPr="002324C3" w:rsidRDefault="002324C3" w:rsidP="00D92159">
      <w:pPr>
        <w:pStyle w:val="Paragrafi"/>
        <w:rPr>
          <w:rFonts w:eastAsia="Arial Unicode MS"/>
          <w:i/>
          <w:spacing w:val="-4"/>
          <w:sz w:val="14"/>
        </w:rPr>
      </w:pPr>
    </w:p>
    <w:p w:rsidR="00AB3811" w:rsidRPr="002324C3" w:rsidRDefault="00A20365" w:rsidP="00D92159">
      <w:pPr>
        <w:pStyle w:val="Paragrafi"/>
        <w:rPr>
          <w:rFonts w:eastAsia="Arial Unicode MS"/>
          <w:i/>
          <w:spacing w:val="-4"/>
        </w:rPr>
      </w:pPr>
      <w:r w:rsidRPr="002324C3">
        <w:rPr>
          <w:rFonts w:eastAsia="Arial Unicode MS"/>
          <w:i/>
          <w:spacing w:val="-4"/>
        </w:rPr>
        <w:t xml:space="preserve">A. </w:t>
      </w:r>
      <w:r w:rsidR="00AB3811" w:rsidRPr="002324C3">
        <w:rPr>
          <w:rFonts w:eastAsia="Arial Unicode MS"/>
          <w:i/>
          <w:spacing w:val="-4"/>
        </w:rPr>
        <w:t xml:space="preserve">Për legjitimimin e kërkuesit </w:t>
      </w:r>
    </w:p>
    <w:p w:rsidR="00AB3811" w:rsidRPr="002324C3" w:rsidRDefault="00AB3811" w:rsidP="00D92159">
      <w:pPr>
        <w:pStyle w:val="Paragrafi"/>
        <w:rPr>
          <w:rFonts w:eastAsia="Times New Roman"/>
          <w:spacing w:val="-4"/>
        </w:rPr>
      </w:pPr>
      <w:r w:rsidRPr="002324C3">
        <w:rPr>
          <w:spacing w:val="-4"/>
        </w:rPr>
        <w:t>7. Çështja e legjitimimit (</w:t>
      </w:r>
      <w:r w:rsidRPr="002324C3">
        <w:rPr>
          <w:i/>
          <w:iCs/>
          <w:spacing w:val="-4"/>
        </w:rPr>
        <w:t>locus standi)</w:t>
      </w:r>
      <w:r w:rsidRPr="002324C3">
        <w:rPr>
          <w:spacing w:val="-4"/>
        </w:rPr>
        <w:t xml:space="preserve"> të subjekteve që i drejtohen kësaj Gjykate është vlerësuar si një ndër aspektet kryesore që lidhen me inicimin e një procesi kushtetues. </w:t>
      </w:r>
      <w:proofErr w:type="gramStart"/>
      <w:r w:rsidRPr="002324C3">
        <w:rPr>
          <w:spacing w:val="-4"/>
        </w:rPr>
        <w:t xml:space="preserve">Gjykata vlerëson se kërkuesi legjitimohet </w:t>
      </w:r>
      <w:r w:rsidRPr="002324C3">
        <w:rPr>
          <w:i/>
          <w:spacing w:val="-4"/>
        </w:rPr>
        <w:t>ratione personae</w:t>
      </w:r>
      <w:r w:rsidRPr="002324C3">
        <w:rPr>
          <w:spacing w:val="-4"/>
        </w:rPr>
        <w:t xml:space="preserve">, në kuptim të neneve 131/f dhe 134/1/i të Kushtetutës dhe </w:t>
      </w:r>
      <w:r w:rsidRPr="002324C3">
        <w:rPr>
          <w:i/>
          <w:spacing w:val="-4"/>
        </w:rPr>
        <w:t>ratione temporis</w:t>
      </w:r>
      <w:r w:rsidRPr="002324C3">
        <w:rPr>
          <w:spacing w:val="-4"/>
        </w:rPr>
        <w:t xml:space="preserve">, në kuptim të ligjit </w:t>
      </w:r>
      <w:r w:rsidR="00E42967" w:rsidRPr="002324C3">
        <w:rPr>
          <w:rFonts w:eastAsia="Times New Roman"/>
          <w:spacing w:val="-4"/>
        </w:rPr>
        <w:t>nr.</w:t>
      </w:r>
      <w:proofErr w:type="gramEnd"/>
      <w:r w:rsidR="00D11A12" w:rsidRPr="002324C3">
        <w:rPr>
          <w:rFonts w:eastAsia="Times New Roman"/>
          <w:spacing w:val="-4"/>
        </w:rPr>
        <w:t xml:space="preserve"> </w:t>
      </w:r>
      <w:proofErr w:type="gramStart"/>
      <w:r w:rsidR="00E42967" w:rsidRPr="002324C3">
        <w:rPr>
          <w:rFonts w:eastAsia="Times New Roman"/>
          <w:spacing w:val="-4"/>
        </w:rPr>
        <w:t>8577, datë 10.</w:t>
      </w:r>
      <w:r w:rsidRPr="002324C3">
        <w:rPr>
          <w:rFonts w:eastAsia="Times New Roman"/>
          <w:spacing w:val="-4"/>
        </w:rPr>
        <w:t>2.2000</w:t>
      </w:r>
      <w:r w:rsidR="00D11A12" w:rsidRPr="002324C3">
        <w:rPr>
          <w:rFonts w:eastAsia="Times New Roman"/>
          <w:spacing w:val="-4"/>
        </w:rPr>
        <w:t>,</w:t>
      </w:r>
      <w:r w:rsidRPr="002324C3">
        <w:rPr>
          <w:rFonts w:eastAsia="Times New Roman"/>
          <w:spacing w:val="-4"/>
        </w:rPr>
        <w:t xml:space="preserve"> “Për organizimin dhe funksionimin e Gjykatës Kushtetuese të Republikës së Shqipërisë”, të ndryshuar.</w:t>
      </w:r>
      <w:proofErr w:type="gramEnd"/>
      <w:r w:rsidRPr="002324C3">
        <w:rPr>
          <w:rFonts w:eastAsia="Times New Roman"/>
          <w:spacing w:val="-4"/>
        </w:rPr>
        <w:t xml:space="preserve"> </w:t>
      </w:r>
    </w:p>
    <w:p w:rsidR="00AB3811" w:rsidRPr="003A0287" w:rsidRDefault="00AB3811" w:rsidP="00D92159">
      <w:pPr>
        <w:pStyle w:val="Paragrafi"/>
        <w:rPr>
          <w:rFonts w:eastAsia="Times New Roman"/>
        </w:rPr>
      </w:pPr>
      <w:r w:rsidRPr="002324C3">
        <w:rPr>
          <w:rFonts w:eastAsia="Times New Roman"/>
          <w:spacing w:val="-4"/>
        </w:rPr>
        <w:t xml:space="preserve">8. Në lidhje me legjitimimin </w:t>
      </w:r>
      <w:r w:rsidRPr="002324C3">
        <w:rPr>
          <w:i/>
          <w:spacing w:val="-4"/>
        </w:rPr>
        <w:t>ratione materia</w:t>
      </w:r>
      <w:r w:rsidRPr="002324C3">
        <w:rPr>
          <w:spacing w:val="-4"/>
        </w:rPr>
        <w:t xml:space="preserve">, </w:t>
      </w:r>
      <w:r w:rsidRPr="002324C3">
        <w:rPr>
          <w:spacing w:val="-4"/>
          <w:lang w:eastAsia="fr-FR"/>
        </w:rPr>
        <w:t>në</w:t>
      </w:r>
      <w:r w:rsidRPr="002324C3">
        <w:rPr>
          <w:spacing w:val="-4"/>
        </w:rPr>
        <w:t xml:space="preserve"> jurisprudencë konstante Gjykata ka theksuar se roli i saj nuk është të rivlerësojë faktet, zbatimin e ligjit material apo zgjidhjen e dhënë nga gjykatat e zakonshme. </w:t>
      </w:r>
      <w:proofErr w:type="gramStart"/>
      <w:r w:rsidRPr="002324C3">
        <w:rPr>
          <w:spacing w:val="-4"/>
        </w:rPr>
        <w:t xml:space="preserve">Kontrolli që ajo ushtron ndaj </w:t>
      </w:r>
      <w:r w:rsidRPr="002324C3">
        <w:rPr>
          <w:spacing w:val="-4"/>
        </w:rPr>
        <w:lastRenderedPageBreak/>
        <w:t xml:space="preserve">vendimeve gjyqësore është i kufizuar vetëm në funksion të mbrojtjes së të drejtave kushtetuese </w:t>
      </w:r>
      <w:r w:rsidRPr="003A0287">
        <w:t>të individit për një proces të rregullt ligjor.</w:t>
      </w:r>
      <w:proofErr w:type="gramEnd"/>
      <w:r w:rsidRPr="003A0287">
        <w:t xml:space="preserve"> </w:t>
      </w:r>
      <w:proofErr w:type="gramStart"/>
      <w:r w:rsidRPr="003A0287">
        <w:t>Problemet e interpretimit dhe të zbatimit të ligjit për zgjidhjen e çështjeve konkrete nuk përbëjnë juridiksion kushtetues, nëse ato nuk shoqërohen me cenimin e këtyre të drejtave.</w:t>
      </w:r>
      <w:proofErr w:type="gramEnd"/>
      <w:r w:rsidRPr="003A0287">
        <w:t xml:space="preser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00E42967">
        <w:rPr>
          <w:i/>
        </w:rPr>
        <w:t>shih vendimet nr.</w:t>
      </w:r>
      <w:r w:rsidR="00D11A12">
        <w:rPr>
          <w:i/>
        </w:rPr>
        <w:t xml:space="preserve"> </w:t>
      </w:r>
      <w:r w:rsidR="00E42967">
        <w:rPr>
          <w:i/>
        </w:rPr>
        <w:t>23, datë 17.5.2011; nr.</w:t>
      </w:r>
      <w:r w:rsidR="00D11A12">
        <w:rPr>
          <w:i/>
        </w:rPr>
        <w:t xml:space="preserve"> </w:t>
      </w:r>
      <w:r w:rsidR="00E42967">
        <w:rPr>
          <w:i/>
        </w:rPr>
        <w:t>1, datë 20.</w:t>
      </w:r>
      <w:r w:rsidRPr="003A0287">
        <w:rPr>
          <w:i/>
        </w:rPr>
        <w:t>1.2012; n</w:t>
      </w:r>
      <w:r w:rsidR="00E42967">
        <w:rPr>
          <w:i/>
          <w:iCs/>
        </w:rPr>
        <w:t>r.</w:t>
      </w:r>
      <w:r w:rsidR="00D11A12">
        <w:rPr>
          <w:i/>
          <w:iCs/>
        </w:rPr>
        <w:t xml:space="preserve"> </w:t>
      </w:r>
      <w:r w:rsidR="00E42967">
        <w:rPr>
          <w:i/>
          <w:iCs/>
        </w:rPr>
        <w:t>4, datë 5.</w:t>
      </w:r>
      <w:r w:rsidRPr="003A0287">
        <w:rPr>
          <w:i/>
          <w:iCs/>
        </w:rPr>
        <w:t>2.2014</w:t>
      </w:r>
      <w:r w:rsidR="00542578">
        <w:rPr>
          <w:i/>
          <w:iCs/>
        </w:rPr>
        <w:t>,</w:t>
      </w:r>
      <w:r w:rsidRPr="003A0287">
        <w:rPr>
          <w:i/>
          <w:iCs/>
        </w:rPr>
        <w:t xml:space="preserve"> të Gjykatës Kushtetuese</w:t>
      </w:r>
      <w:r w:rsidRPr="003A0287">
        <w:rPr>
          <w:iCs/>
        </w:rPr>
        <w:t>)</w:t>
      </w:r>
      <w:r w:rsidRPr="003A0287">
        <w:t xml:space="preserve">. </w:t>
      </w:r>
    </w:p>
    <w:p w:rsidR="00AB3811" w:rsidRPr="00A20365" w:rsidRDefault="00AB3811" w:rsidP="00D92159">
      <w:pPr>
        <w:pStyle w:val="Paragrafi"/>
        <w:rPr>
          <w:rStyle w:val="hps"/>
          <w:szCs w:val="24"/>
          <w:lang w:val="sq-AL"/>
        </w:rPr>
      </w:pPr>
      <w:r w:rsidRPr="003A0287">
        <w:rPr>
          <w:lang w:val="sq-AL"/>
        </w:rPr>
        <w:tab/>
        <w:t>9.</w:t>
      </w:r>
      <w:r w:rsidRPr="003A0287">
        <w:rPr>
          <w:bCs/>
          <w:lang w:val="sq-AL"/>
        </w:rPr>
        <w:t xml:space="preserve"> Kërkuesi ka pretenduar se </w:t>
      </w:r>
      <w:r w:rsidRPr="003A0287">
        <w:rPr>
          <w:lang w:val="sq-AL"/>
        </w:rPr>
        <w:t>Gjykata e Lartë nuk ka plotësuar standardin për të qenë një gjykatë e pavarur dhe e paanshme</w:t>
      </w:r>
      <w:r w:rsidRPr="00A20365">
        <w:rPr>
          <w:lang w:val="sq-AL"/>
        </w:rPr>
        <w:t xml:space="preserve">. </w:t>
      </w:r>
      <w:r w:rsidRPr="00A20365">
        <w:rPr>
          <w:rStyle w:val="hps"/>
          <w:szCs w:val="24"/>
          <w:lang w:val="sq-AL"/>
        </w:rPr>
        <w:t xml:space="preserve">Gjykata ka theksuar se procesi i gjykimit kushtetues është i natyrës argumentuese, që nënkupton se u takon palëve të parashtrojnë argumentet faktike dhe ligjore mbi të cilat mbështesin pretendimet e tyre. Është detyrë e palëve të shpjegojnë arsyet të cilat kanë çuar, sipas këndvështrimit të tyre, në shkelje të Kushtetutës, dhe më konkretisht të procesit të rregullt ligjor. Në këtë kuptim, </w:t>
      </w:r>
      <w:r w:rsidRPr="00A20365">
        <w:rPr>
          <w:lang w:val="sq-AL"/>
        </w:rPr>
        <w:t xml:space="preserve">kërkuesi nuk ka </w:t>
      </w:r>
      <w:r w:rsidRPr="00A20365">
        <w:rPr>
          <w:rStyle w:val="hps"/>
          <w:szCs w:val="24"/>
          <w:lang w:val="sq-AL"/>
        </w:rPr>
        <w:t xml:space="preserve">arritur të sjellë argumente të mjaftueshme për të argumentuar pretendimin e mësipërm për cenimin e parimit të gjykimit nga një gjykatë e pavarur dhe e paanshme. Për rrjedhojë, Gjykata vlerëson se kërkuesi nuk legjitimohet </w:t>
      </w:r>
      <w:r w:rsidRPr="00A20365">
        <w:rPr>
          <w:rStyle w:val="hps"/>
          <w:i/>
          <w:szCs w:val="24"/>
          <w:lang w:val="sq-AL"/>
        </w:rPr>
        <w:t>ratione materia</w:t>
      </w:r>
      <w:r w:rsidRPr="00A20365">
        <w:rPr>
          <w:rStyle w:val="hps"/>
          <w:szCs w:val="24"/>
          <w:lang w:val="sq-AL"/>
        </w:rPr>
        <w:t xml:space="preserve"> në lidhje me pretendimin e mësipërm, pasi është haptazi i pabazuar</w:t>
      </w:r>
      <w:r w:rsidR="00D11A12">
        <w:rPr>
          <w:rStyle w:val="hps"/>
          <w:szCs w:val="24"/>
          <w:lang w:val="sq-AL"/>
        </w:rPr>
        <w:t>.</w:t>
      </w:r>
    </w:p>
    <w:p w:rsidR="00AB3811" w:rsidRPr="003A0287" w:rsidRDefault="00AB3811" w:rsidP="00D92159">
      <w:pPr>
        <w:pStyle w:val="Paragrafi"/>
        <w:rPr>
          <w:lang w:val="sq-AL"/>
        </w:rPr>
      </w:pPr>
      <w:r w:rsidRPr="00A20365">
        <w:rPr>
          <w:rStyle w:val="hps"/>
          <w:szCs w:val="24"/>
          <w:lang w:val="sq-AL"/>
        </w:rPr>
        <w:tab/>
        <w:t xml:space="preserve">10. Në lidhje me pretendimin për mosgjykimin e çështjes në Gjykatën e Lartë brenda një afati të arsyeshëm, </w:t>
      </w:r>
      <w:r w:rsidRPr="003A0287">
        <w:rPr>
          <w:lang w:val="sq-AL"/>
        </w:rPr>
        <w:t>në jurisprudencën kushtetuese është theksuar se në bazë të neneve 131/f dhe 134/1/i të Kushtetutës</w:t>
      </w:r>
      <w:r w:rsidR="00D11A12">
        <w:rPr>
          <w:lang w:val="sq-AL"/>
        </w:rPr>
        <w:t>,</w:t>
      </w:r>
      <w:r w:rsidRPr="003A0287">
        <w:rPr>
          <w:lang w:val="sq-AL"/>
        </w:rPr>
        <w:t xml:space="preserve"> individi legjitimohet për të vënë në lëvizje Gjykatën Kushtetuese, për shkak se legjislacioni nuk parashikon mjete të tjera juridike efektive për mbrojtjen e kësaj të drejte kushtetuese (</w:t>
      </w:r>
      <w:r w:rsidR="00E42967">
        <w:rPr>
          <w:i/>
          <w:lang w:val="sq-AL"/>
        </w:rPr>
        <w:t>shih vendimin nr.</w:t>
      </w:r>
      <w:r w:rsidR="00D11A12">
        <w:rPr>
          <w:i/>
          <w:lang w:val="sq-AL"/>
        </w:rPr>
        <w:t xml:space="preserve"> </w:t>
      </w:r>
      <w:r w:rsidR="00E42967">
        <w:rPr>
          <w:i/>
          <w:lang w:val="sq-AL"/>
        </w:rPr>
        <w:t>14, datë 10.</w:t>
      </w:r>
      <w:r w:rsidRPr="003A0287">
        <w:rPr>
          <w:i/>
          <w:lang w:val="sq-AL"/>
        </w:rPr>
        <w:t>3.2016</w:t>
      </w:r>
      <w:r w:rsidR="00542578">
        <w:rPr>
          <w:i/>
          <w:lang w:val="sq-AL"/>
        </w:rPr>
        <w:t>,</w:t>
      </w:r>
      <w:r w:rsidRPr="003A0287">
        <w:rPr>
          <w:i/>
          <w:lang w:val="sq-AL"/>
        </w:rPr>
        <w:t xml:space="preserve"> të Gjykatës Kushtetuese</w:t>
      </w:r>
      <w:r w:rsidRPr="003A0287">
        <w:rPr>
          <w:lang w:val="sq-AL"/>
        </w:rPr>
        <w:t>).</w:t>
      </w:r>
    </w:p>
    <w:p w:rsidR="00AB3811" w:rsidRPr="003A0287" w:rsidRDefault="00AB3811" w:rsidP="00D92159">
      <w:pPr>
        <w:pStyle w:val="Paragrafi"/>
        <w:rPr>
          <w:bCs/>
          <w:i/>
          <w:lang w:val="sq-AL"/>
        </w:rPr>
      </w:pPr>
      <w:r w:rsidRPr="003A0287">
        <w:rPr>
          <w:bCs/>
          <w:lang w:val="sq-AL"/>
        </w:rPr>
        <w:tab/>
      </w:r>
      <w:r w:rsidRPr="003A0287">
        <w:rPr>
          <w:bCs/>
          <w:i/>
          <w:lang w:val="sq-AL"/>
        </w:rPr>
        <w:t xml:space="preserve">B. Për pretendimin e cenimit të parimit të arsyetimit të vendimit gjyqësor </w:t>
      </w:r>
    </w:p>
    <w:p w:rsidR="00AB3811" w:rsidRPr="003A0287" w:rsidRDefault="00AB3811" w:rsidP="00D92159">
      <w:pPr>
        <w:pStyle w:val="Paragrafi"/>
      </w:pPr>
      <w:r w:rsidRPr="003A0287">
        <w:rPr>
          <w:bCs/>
        </w:rPr>
        <w:tab/>
        <w:t>11. Sipas kërkuesit ë</w:t>
      </w:r>
      <w:r w:rsidRPr="003A0287">
        <w:t xml:space="preserve">shtë cenuar standardi i arsyetimit të vendimit gjyqësor, pasi vendimi i Kolegjit Administrativ nuk jep argumente që të </w:t>
      </w:r>
      <w:r w:rsidRPr="003A0287">
        <w:lastRenderedPageBreak/>
        <w:t xml:space="preserve">justifikojnë vendimmarrjen e tij. </w:t>
      </w:r>
      <w:proofErr w:type="gramStart"/>
      <w:r w:rsidRPr="003A0287">
        <w:t>Gjykata e Lartë nuk ka dhënë asnjë argument kundër dhe asnjë arsyetim për të justifikuar vendimmarrjen dhe nuk u ka dhënë përgjigje të arsyetuara pretendimeve të kërkuesit për abuzimin me diskrecionin nga ana e ministrit.</w:t>
      </w:r>
      <w:proofErr w:type="gramEnd"/>
      <w:r w:rsidRPr="003A0287">
        <w:t xml:space="preserve"> </w:t>
      </w:r>
    </w:p>
    <w:p w:rsidR="00AB3811" w:rsidRPr="003A0287" w:rsidRDefault="00AB3811" w:rsidP="00D92159">
      <w:pPr>
        <w:pStyle w:val="Paragrafi"/>
      </w:pPr>
      <w:r w:rsidRPr="003A0287">
        <w:tab/>
        <w:t xml:space="preserve">12. Sipas subjektit të interesuar, vendimi i Kolegjit Administrativ plotëson të gjitha kriteret e standardit të arsyetimit të vendimit gjyqësor, në kuptim të nenit 42 të Kushtetutës, nenit 6 të KEDNJ-së, si dhe jurisprudencës kushtetuese. </w:t>
      </w:r>
    </w:p>
    <w:p w:rsidR="00AB3811" w:rsidRPr="003A0287" w:rsidRDefault="00AB3811" w:rsidP="00D92159">
      <w:pPr>
        <w:pStyle w:val="Paragrafi"/>
      </w:pPr>
      <w:r w:rsidRPr="003A0287">
        <w:tab/>
        <w:t>13. G</w:t>
      </w:r>
      <w:r w:rsidRPr="003A0287">
        <w:rPr>
          <w:lang w:eastAsia="fr-FR"/>
        </w:rPr>
        <w:t xml:space="preserve">jykata në jurisprudencën e saj ka theksuar se </w:t>
      </w:r>
      <w:r w:rsidRPr="003A0287">
        <w:t>e drejta për një proces të rregullt ligjor, që i garantohet individit nga nenet 42 dhe 142/1 të Kushtetutës, përfshin edhe të drejtën për të pasur një vendim gjyqësor të arsyetuar.</w:t>
      </w:r>
      <w:r w:rsidRPr="003A0287">
        <w:rPr>
          <w:bCs/>
        </w:rPr>
        <w:t xml:space="preserve"> </w:t>
      </w:r>
      <w:proofErr w:type="gramStart"/>
      <w:r w:rsidRPr="003A0287">
        <w:t>Arsyetimi i vendimeve është element thelbësor i një vendimi të drejtë.</w:t>
      </w:r>
      <w:proofErr w:type="gramEnd"/>
      <w:r w:rsidRPr="003A0287">
        <w:t xml:space="preserve"> </w:t>
      </w:r>
      <w:r w:rsidRPr="003A0287">
        <w:rPr>
          <w:bCs/>
        </w:rPr>
        <w:t>Funksioni i një vendimi të arsyetuar është t’u tregojë palëve se ato janë dëgjuar,</w:t>
      </w:r>
      <w:r w:rsidRPr="003A0287">
        <w:t xml:space="preserve"> si dhe u jep mundësinë atyre ta kundërshtojnë atë. </w:t>
      </w:r>
      <w:proofErr w:type="gramStart"/>
      <w:r w:rsidRPr="003A0287">
        <w:t>Përveç kësaj, duke dhënë një vendim të arsyetuar, mund të realizohet edhe vëzhgimi publik i administrimit të drejtësisë.</w:t>
      </w:r>
      <w:proofErr w:type="gramEnd"/>
      <w:r w:rsidRPr="003A0287">
        <w:t xml:space="preserve"> </w:t>
      </w:r>
      <w:proofErr w:type="gramStart"/>
      <w:r w:rsidRPr="003A0287">
        <w:rPr>
          <w:bCs/>
        </w:rPr>
        <w:t>Vendimet gjyqësore që japin gjykatat e të gjitha niveleve në përfundim të gjykimit, përbëjnë aktin procedural kryesor të të gjithë procesit gjyqësor.</w:t>
      </w:r>
      <w:proofErr w:type="gramEnd"/>
      <w:r w:rsidRPr="003A0287">
        <w:rPr>
          <w:bCs/>
        </w:rPr>
        <w:t xml:space="preserve"> </w:t>
      </w:r>
      <w:proofErr w:type="gramStart"/>
      <w:r w:rsidRPr="003A0287">
        <w:rPr>
          <w:bCs/>
        </w:rPr>
        <w:t xml:space="preserve">Ato përmbledhin dhe finalizojnë përfundimisht qëndrimet që mban </w:t>
      </w:r>
      <w:r w:rsidR="003936E7">
        <w:rPr>
          <w:bCs/>
        </w:rPr>
        <w:t>G</w:t>
      </w:r>
      <w:r w:rsidRPr="003A0287">
        <w:rPr>
          <w:bCs/>
        </w:rPr>
        <w:t>jykata lidhur me çështjen në gjykim.</w:t>
      </w:r>
      <w:proofErr w:type="gramEnd"/>
      <w:r w:rsidRPr="003A0287">
        <w:t xml:space="preserve"> </w:t>
      </w:r>
      <w:proofErr w:type="gramStart"/>
      <w:r w:rsidRPr="003A0287">
        <w:t>Në jurisprudencën e saj</w:t>
      </w:r>
      <w:r w:rsidR="003936E7">
        <w:t>,</w:t>
      </w:r>
      <w:r w:rsidRPr="003A0287">
        <w:t xml:space="preserve"> Gjykata ka theksuar domosdoshmërinë e arsyetimit të vendimeve gjyqësore si një garanci për procesin ligjor.</w:t>
      </w:r>
      <w:proofErr w:type="gramEnd"/>
      <w:r w:rsidRPr="003A0287">
        <w:t xml:space="preserve"> </w:t>
      </w:r>
      <w:proofErr w:type="gramStart"/>
      <w:r w:rsidRPr="003A0287">
        <w:t>Vendimi duhet të mbështetet vetëm mbi faktet që janë paraqitur gjatë procesit gjyqësor dhe duhet të përmbajë bazën ligjore mbi të cilën bazohet zgjidhja e mosmarrëveshjes, analizën e provave dhe mënyrën e zgjidhjes së mosmarrëveshjes (</w:t>
      </w:r>
      <w:r w:rsidRPr="003A0287">
        <w:rPr>
          <w:i/>
        </w:rPr>
        <w:t xml:space="preserve">shih vendimin </w:t>
      </w:r>
      <w:r w:rsidR="003318EE">
        <w:rPr>
          <w:i/>
          <w:iCs/>
        </w:rPr>
        <w:t>nr. 18, datë 15.</w:t>
      </w:r>
      <w:r w:rsidRPr="003A0287">
        <w:rPr>
          <w:i/>
          <w:iCs/>
        </w:rPr>
        <w:t>3.2016</w:t>
      </w:r>
      <w:r w:rsidR="004C4A79">
        <w:rPr>
          <w:i/>
          <w:iCs/>
        </w:rPr>
        <w:t>,</w:t>
      </w:r>
      <w:r w:rsidRPr="003A0287">
        <w:rPr>
          <w:i/>
          <w:iCs/>
        </w:rPr>
        <w:t xml:space="preserve"> </w:t>
      </w:r>
      <w:r w:rsidRPr="003A0287">
        <w:rPr>
          <w:i/>
        </w:rPr>
        <w:t>të Gjykatës Kushtetuese</w:t>
      </w:r>
      <w:r w:rsidRPr="003A0287">
        <w:t>).</w:t>
      </w:r>
      <w:proofErr w:type="gramEnd"/>
    </w:p>
    <w:p w:rsidR="00AB3811" w:rsidRPr="002324C3" w:rsidRDefault="00AB3811" w:rsidP="00D92159">
      <w:pPr>
        <w:pStyle w:val="Paragrafi"/>
        <w:rPr>
          <w:spacing w:val="-4"/>
        </w:rPr>
      </w:pPr>
      <w:r w:rsidRPr="003A0287">
        <w:t xml:space="preserve">14. Vendimi gjyqësor në çdo rast duhet të jetë logjik, i rregullt në formë dhe i qartë në përmbajtje. </w:t>
      </w:r>
      <w:proofErr w:type="gramStart"/>
      <w:r w:rsidRPr="003A0287">
        <w:t>Në tërësinë e tij</w:t>
      </w:r>
      <w:r w:rsidR="004C4A79">
        <w:t>,</w:t>
      </w:r>
      <w:r w:rsidRPr="003A0287">
        <w:t xml:space="preserve"> ai duhet konsideruar si një unitet, në të cilin pjesët përbërëse janë të lidhura ngushtësisht mes tyre.</w:t>
      </w:r>
      <w:proofErr w:type="gramEnd"/>
      <w:r w:rsidRPr="003A0287">
        <w:t xml:space="preserve"> </w:t>
      </w:r>
      <w:proofErr w:type="gramStart"/>
      <w:r w:rsidRPr="003A0287">
        <w:t>Ato duhet të jenë në shërbim dhe funksion të njëra-tjetrës.</w:t>
      </w:r>
      <w:proofErr w:type="gramEnd"/>
      <w:r w:rsidRPr="003A0287">
        <w:t xml:space="preserve"> </w:t>
      </w:r>
      <w:proofErr w:type="gramStart"/>
      <w:r w:rsidRPr="003A0287">
        <w:t>Argumentet e pjesës arsyetuese duhet të jenë të bazuara dhe të lidhura logjikisht, duke respektuar rregullat e mendimit të drejtë.</w:t>
      </w:r>
      <w:proofErr w:type="gramEnd"/>
      <w:r w:rsidRPr="003A0287">
        <w:t xml:space="preserve"> Ato duhet të formojnë një përmbajtje koherente </w:t>
      </w:r>
      <w:proofErr w:type="gramStart"/>
      <w:r w:rsidRPr="003A0287">
        <w:t>brenda</w:t>
      </w:r>
      <w:proofErr w:type="gramEnd"/>
      <w:r w:rsidRPr="003A0287">
        <w:t xml:space="preserve"> vendimit, i cili përjashton çdo kundërthënie, kontradiksion të hapur ose të fshehtë. </w:t>
      </w:r>
      <w:proofErr w:type="gramStart"/>
      <w:r w:rsidRPr="003A0287">
        <w:t xml:space="preserve">Këto </w:t>
      </w:r>
      <w:r w:rsidRPr="003A0287">
        <w:lastRenderedPageBreak/>
        <w:t xml:space="preserve">argumente duhet të jenë, gjithashtu, të mjaftueshme për të mbështetur dhe pranuar </w:t>
      </w:r>
      <w:r w:rsidRPr="002324C3">
        <w:rPr>
          <w:spacing w:val="-4"/>
        </w:rPr>
        <w:t>pjesën urdhëruese (</w:t>
      </w:r>
      <w:r w:rsidRPr="002324C3">
        <w:rPr>
          <w:i/>
          <w:spacing w:val="-4"/>
        </w:rPr>
        <w:t>shih vendimin nr.</w:t>
      </w:r>
      <w:r w:rsidR="003318EE" w:rsidRPr="002324C3">
        <w:rPr>
          <w:i/>
          <w:spacing w:val="-4"/>
        </w:rPr>
        <w:t xml:space="preserve"> </w:t>
      </w:r>
      <w:r w:rsidRPr="002324C3">
        <w:rPr>
          <w:i/>
          <w:spacing w:val="-4"/>
        </w:rPr>
        <w:t>63, datë 2</w:t>
      </w:r>
      <w:r w:rsidR="003318EE" w:rsidRPr="002324C3">
        <w:rPr>
          <w:i/>
          <w:spacing w:val="-4"/>
        </w:rPr>
        <w:t>3.</w:t>
      </w:r>
      <w:r w:rsidRPr="002324C3">
        <w:rPr>
          <w:i/>
          <w:spacing w:val="-4"/>
        </w:rPr>
        <w:t>9.2015</w:t>
      </w:r>
      <w:r w:rsidR="004C4A79" w:rsidRPr="002324C3">
        <w:rPr>
          <w:i/>
          <w:spacing w:val="-4"/>
        </w:rPr>
        <w:t>,</w:t>
      </w:r>
      <w:r w:rsidRPr="002324C3">
        <w:rPr>
          <w:i/>
          <w:spacing w:val="-4"/>
        </w:rPr>
        <w:t xml:space="preserve"> të Gjykatës Kushtetuese)</w:t>
      </w:r>
      <w:r w:rsidRPr="002324C3">
        <w:rPr>
          <w:bCs/>
          <w:i/>
          <w:spacing w:val="-4"/>
        </w:rPr>
        <w:t>.</w:t>
      </w:r>
      <w:proofErr w:type="gramEnd"/>
    </w:p>
    <w:p w:rsidR="00AB3811" w:rsidRPr="002324C3" w:rsidRDefault="00AB3811" w:rsidP="00D92159">
      <w:pPr>
        <w:pStyle w:val="Paragrafi"/>
        <w:rPr>
          <w:spacing w:val="-4"/>
        </w:rPr>
      </w:pPr>
      <w:r w:rsidRPr="002324C3">
        <w:rPr>
          <w:spacing w:val="-4"/>
        </w:rPr>
        <w:t xml:space="preserve">15. Në kuptim të </w:t>
      </w:r>
      <w:proofErr w:type="gramStart"/>
      <w:r w:rsidRPr="002324C3">
        <w:rPr>
          <w:spacing w:val="-4"/>
        </w:rPr>
        <w:t>sa</w:t>
      </w:r>
      <w:proofErr w:type="gramEnd"/>
      <w:r w:rsidRPr="002324C3">
        <w:rPr>
          <w:spacing w:val="-4"/>
        </w:rPr>
        <w:t xml:space="preserve"> më sipër nuk rezulton se vendimi i Kolegjit Administrativ të Gjykatës së Lartë nuk përmbushë elementet si më sipër. </w:t>
      </w:r>
      <w:proofErr w:type="gramStart"/>
      <w:r w:rsidRPr="002324C3">
        <w:rPr>
          <w:spacing w:val="-4"/>
        </w:rPr>
        <w:t>Ai përmban të dhënat e palëve, vendimmarrjen e gjykatave më të ulëta, shkaqet e ngritura në rekurs, ligjin e zbatueshëm, si edhe ka parashtruar në pjesën arsyetuese argumentet ku mbështet që</w:t>
      </w:r>
      <w:r w:rsidR="009267E8" w:rsidRPr="002324C3">
        <w:rPr>
          <w:spacing w:val="-4"/>
        </w:rPr>
        <w:t xml:space="preserve"> </w:t>
      </w:r>
      <w:r w:rsidRPr="002324C3">
        <w:rPr>
          <w:spacing w:val="-4"/>
        </w:rPr>
        <w:t>ndrimin e tij të shprehur në dispozitiv.</w:t>
      </w:r>
      <w:proofErr w:type="gramEnd"/>
      <w:r w:rsidRPr="002324C3">
        <w:rPr>
          <w:spacing w:val="-4"/>
        </w:rPr>
        <w:t xml:space="preserve"> Për rrjedhojë, </w:t>
      </w:r>
      <w:proofErr w:type="gramStart"/>
      <w:r w:rsidRPr="002324C3">
        <w:rPr>
          <w:spacing w:val="-4"/>
        </w:rPr>
        <w:t>ky</w:t>
      </w:r>
      <w:proofErr w:type="gramEnd"/>
      <w:r w:rsidRPr="002324C3">
        <w:rPr>
          <w:spacing w:val="-4"/>
        </w:rPr>
        <w:t xml:space="preserve"> pretendim i kërkuesit është i pabazuar. </w:t>
      </w:r>
    </w:p>
    <w:p w:rsidR="00AB3811" w:rsidRPr="002324C3" w:rsidRDefault="00AB3811" w:rsidP="00D92159">
      <w:pPr>
        <w:pStyle w:val="Paragrafi"/>
        <w:rPr>
          <w:i/>
          <w:spacing w:val="-4"/>
        </w:rPr>
      </w:pPr>
      <w:r w:rsidRPr="002324C3">
        <w:rPr>
          <w:i/>
          <w:spacing w:val="-4"/>
        </w:rPr>
        <w:tab/>
        <w:t xml:space="preserve">C. Për pretendimin e cenimit të parimit të së drejtës për një proces të rregullt ligjor, si pasojë e mosgjykimit të çështjes </w:t>
      </w:r>
      <w:proofErr w:type="gramStart"/>
      <w:r w:rsidRPr="002324C3">
        <w:rPr>
          <w:i/>
          <w:spacing w:val="-4"/>
        </w:rPr>
        <w:t>brenda</w:t>
      </w:r>
      <w:proofErr w:type="gramEnd"/>
      <w:r w:rsidRPr="002324C3">
        <w:rPr>
          <w:i/>
          <w:spacing w:val="-4"/>
        </w:rPr>
        <w:t xml:space="preserve"> një afati të arsyeshëm</w:t>
      </w:r>
    </w:p>
    <w:p w:rsidR="00AB3811" w:rsidRPr="002324C3" w:rsidRDefault="00AB3811" w:rsidP="00D92159">
      <w:pPr>
        <w:pStyle w:val="Paragrafi"/>
        <w:rPr>
          <w:bCs/>
          <w:spacing w:val="-4"/>
        </w:rPr>
      </w:pPr>
      <w:r w:rsidRPr="002324C3">
        <w:rPr>
          <w:bCs/>
          <w:spacing w:val="-4"/>
        </w:rPr>
        <w:tab/>
        <w:t xml:space="preserve">16. Sipas kërkuesit, gjykimi në Kolegjin Administrativ të Gjykatës së Lartë nuk është kryer </w:t>
      </w:r>
      <w:proofErr w:type="gramStart"/>
      <w:r w:rsidRPr="002324C3">
        <w:rPr>
          <w:bCs/>
          <w:spacing w:val="-4"/>
        </w:rPr>
        <w:t>brenda</w:t>
      </w:r>
      <w:proofErr w:type="gramEnd"/>
      <w:r w:rsidRPr="002324C3">
        <w:rPr>
          <w:bCs/>
          <w:spacing w:val="-4"/>
        </w:rPr>
        <w:t xml:space="preserve"> afatit ligjor 90-ditor të përcaktuar në nenin 60/2 të ligjit nr.49/2012. Kërkesëpadia është regjistruar në gjykatën e shkallës së </w:t>
      </w:r>
      <w:proofErr w:type="gramStart"/>
      <w:r w:rsidR="004C4A79" w:rsidRPr="002324C3">
        <w:rPr>
          <w:bCs/>
          <w:spacing w:val="-4"/>
        </w:rPr>
        <w:t>pare,</w:t>
      </w:r>
      <w:proofErr w:type="gramEnd"/>
      <w:r w:rsidRPr="002324C3">
        <w:rPr>
          <w:bCs/>
          <w:spacing w:val="-4"/>
        </w:rPr>
        <w:t xml:space="preserve"> në datën 18.11.2009 dhe </w:t>
      </w:r>
      <w:r w:rsidR="00E42967" w:rsidRPr="002324C3">
        <w:rPr>
          <w:bCs/>
          <w:spacing w:val="-4"/>
        </w:rPr>
        <w:t>gjykimi ka përfunduar në datën 9.</w:t>
      </w:r>
      <w:r w:rsidRPr="002324C3">
        <w:rPr>
          <w:bCs/>
          <w:spacing w:val="-4"/>
        </w:rPr>
        <w:t>6.2011. Në Gjykatën e Apelit çësh</w:t>
      </w:r>
      <w:r w:rsidR="00E42967" w:rsidRPr="002324C3">
        <w:rPr>
          <w:bCs/>
          <w:spacing w:val="-4"/>
        </w:rPr>
        <w:t>tja është regjistruar në datën 4.</w:t>
      </w:r>
      <w:r w:rsidRPr="002324C3">
        <w:rPr>
          <w:bCs/>
          <w:spacing w:val="-4"/>
        </w:rPr>
        <w:t xml:space="preserve">8.2011 </w:t>
      </w:r>
      <w:r w:rsidR="00E42967" w:rsidRPr="002324C3">
        <w:rPr>
          <w:bCs/>
          <w:spacing w:val="-4"/>
        </w:rPr>
        <w:t>dhe ka përfunduar në datën 29.</w:t>
      </w:r>
      <w:r w:rsidRPr="002324C3">
        <w:rPr>
          <w:bCs/>
          <w:spacing w:val="-4"/>
        </w:rPr>
        <w:t>3.2012, kurse në Gjykatën e Lartë</w:t>
      </w:r>
      <w:r w:rsidR="00E42967" w:rsidRPr="002324C3">
        <w:rPr>
          <w:bCs/>
          <w:spacing w:val="-4"/>
        </w:rPr>
        <w:t xml:space="preserve"> është regjistruar në datën 13.</w:t>
      </w:r>
      <w:r w:rsidRPr="002324C3">
        <w:rPr>
          <w:bCs/>
          <w:spacing w:val="-4"/>
        </w:rPr>
        <w:t>6.2012 dhe është gjykuar nga Kolegji Administrat</w:t>
      </w:r>
      <w:r w:rsidR="00E42967" w:rsidRPr="002324C3">
        <w:rPr>
          <w:bCs/>
          <w:spacing w:val="-4"/>
        </w:rPr>
        <w:t xml:space="preserve">iv në datën </w:t>
      </w:r>
      <w:r w:rsidRPr="002324C3">
        <w:rPr>
          <w:bCs/>
          <w:spacing w:val="-4"/>
        </w:rPr>
        <w:t xml:space="preserve">3.11.2015, duke ndenjur në këtë gjykatë pa u gjykuar për rreth 3 vjet e 5 muaj. </w:t>
      </w:r>
      <w:proofErr w:type="gramStart"/>
      <w:r w:rsidRPr="002324C3">
        <w:rPr>
          <w:bCs/>
          <w:spacing w:val="-4"/>
        </w:rPr>
        <w:t>I tërë procesi gjyqësor administrativ ka zgjatur 6 vjet.</w:t>
      </w:r>
      <w:proofErr w:type="gramEnd"/>
      <w:r w:rsidRPr="002324C3">
        <w:rPr>
          <w:bCs/>
          <w:spacing w:val="-4"/>
        </w:rPr>
        <w:t xml:space="preserve"> </w:t>
      </w:r>
    </w:p>
    <w:p w:rsidR="00AB3811" w:rsidRPr="002324C3" w:rsidRDefault="00AB3811" w:rsidP="00D92159">
      <w:pPr>
        <w:pStyle w:val="Paragrafi"/>
        <w:rPr>
          <w:spacing w:val="-4"/>
        </w:rPr>
      </w:pPr>
      <w:r w:rsidRPr="002324C3">
        <w:rPr>
          <w:bCs/>
          <w:spacing w:val="-4"/>
        </w:rPr>
        <w:tab/>
        <w:t xml:space="preserve">17. Sipas subjektit të interesuar, </w:t>
      </w:r>
      <w:r w:rsidRPr="002324C3">
        <w:rPr>
          <w:spacing w:val="-4"/>
        </w:rPr>
        <w:t xml:space="preserve">ngarkesa e madhe e çështjeve si në gjykatat më të ulëta, ashtu edhe në Gjykatën e Lartë ka sjellë shtyrjen në kohë të shqyrtimit të kësaj çështjeje. </w:t>
      </w:r>
      <w:proofErr w:type="gramStart"/>
      <w:r w:rsidRPr="002324C3">
        <w:rPr>
          <w:spacing w:val="-4"/>
        </w:rPr>
        <w:t>Rezulton se ka një arsye objektive pse është shtyrë në kohë shqyrtimi i saj dhe nuk ka pasur në asnjë moment sjellje të njëanshme të autoriteteve shtetërore në dëm të interesave të kërkuesit.</w:t>
      </w:r>
      <w:proofErr w:type="gramEnd"/>
      <w:r w:rsidRPr="002324C3">
        <w:rPr>
          <w:spacing w:val="-4"/>
        </w:rPr>
        <w:t xml:space="preserve"> </w:t>
      </w:r>
    </w:p>
    <w:p w:rsidR="00AB3811" w:rsidRPr="002324C3" w:rsidRDefault="00AB3811" w:rsidP="00D92159">
      <w:pPr>
        <w:pStyle w:val="Paragrafi"/>
        <w:rPr>
          <w:spacing w:val="-4"/>
        </w:rPr>
      </w:pPr>
      <w:r w:rsidRPr="002324C3">
        <w:rPr>
          <w:spacing w:val="-4"/>
        </w:rPr>
        <w:tab/>
        <w:t>18. Sipas nenit 42 të Kushtetutës</w:t>
      </w:r>
      <w:r w:rsidR="004C4A79" w:rsidRPr="002324C3">
        <w:rPr>
          <w:spacing w:val="-4"/>
        </w:rPr>
        <w:t>,</w:t>
      </w:r>
      <w:r w:rsidRPr="002324C3">
        <w:rPr>
          <w:spacing w:val="-4"/>
        </w:rPr>
        <w:t xml:space="preserve"> kushdo, për mbrojtjen e të drejtave, lirive dhe interesave të tij kushtetues dhe ligjorë ose në rastin e akuzave të ngritura kundër tij, ka të drejtën e një gjykimi të drejtë dhe publik brenda një afati të arsyeshëm nga një gjykatë e pavarur dhe e paanshme e caktuar me ligj. Kjo dispozitë vendos detyrimin për organizimin e sistemit ligjor në mënyrë të tillë që gjykatat të plotësojnë kërkesat e standardeve për një proces të rregull ligjor, përfshirë këtu edhe atë të gjykimit </w:t>
      </w:r>
      <w:proofErr w:type="gramStart"/>
      <w:r w:rsidRPr="002324C3">
        <w:rPr>
          <w:spacing w:val="-4"/>
        </w:rPr>
        <w:t>brenda</w:t>
      </w:r>
      <w:proofErr w:type="gramEnd"/>
      <w:r w:rsidRPr="002324C3">
        <w:rPr>
          <w:spacing w:val="-4"/>
        </w:rPr>
        <w:t xml:space="preserve"> afatit të arsyeshëm. </w:t>
      </w:r>
      <w:proofErr w:type="gramStart"/>
      <w:r w:rsidRPr="002324C3">
        <w:rPr>
          <w:spacing w:val="-4"/>
        </w:rPr>
        <w:t xml:space="preserve">Në këtë drejtim, gjykatat kanë për detyrë të sigurojnë që të </w:t>
      </w:r>
      <w:r w:rsidRPr="002324C3">
        <w:rPr>
          <w:spacing w:val="-4"/>
        </w:rPr>
        <w:lastRenderedPageBreak/>
        <w:t>gjitha subjektet që marrin pjesë në proces të sillen në mënyrë që të evitojnë çdo vonesë të panevojshme (</w:t>
      </w:r>
      <w:r w:rsidRPr="002324C3">
        <w:rPr>
          <w:bCs/>
          <w:i/>
          <w:spacing w:val="-4"/>
        </w:rPr>
        <w:t>shih vendimin nr.</w:t>
      </w:r>
      <w:r w:rsidR="003318EE" w:rsidRPr="002324C3">
        <w:rPr>
          <w:bCs/>
          <w:i/>
          <w:spacing w:val="-4"/>
        </w:rPr>
        <w:t xml:space="preserve"> </w:t>
      </w:r>
      <w:r w:rsidRPr="002324C3">
        <w:rPr>
          <w:bCs/>
          <w:i/>
          <w:spacing w:val="-4"/>
        </w:rPr>
        <w:t>12, datë</w:t>
      </w:r>
      <w:r w:rsidR="00E42967" w:rsidRPr="002324C3">
        <w:rPr>
          <w:i/>
          <w:spacing w:val="-4"/>
        </w:rPr>
        <w:t xml:space="preserve"> 5.</w:t>
      </w:r>
      <w:r w:rsidRPr="002324C3">
        <w:rPr>
          <w:i/>
          <w:spacing w:val="-4"/>
        </w:rPr>
        <w:t>3.2012</w:t>
      </w:r>
      <w:r w:rsidR="005E343A" w:rsidRPr="002324C3">
        <w:rPr>
          <w:i/>
          <w:spacing w:val="-4"/>
        </w:rPr>
        <w:t>,</w:t>
      </w:r>
      <w:r w:rsidRPr="002324C3">
        <w:rPr>
          <w:i/>
          <w:spacing w:val="-4"/>
        </w:rPr>
        <w:t xml:space="preserve"> të Gjykatës Kushtetuese</w:t>
      </w:r>
      <w:r w:rsidRPr="002324C3">
        <w:rPr>
          <w:spacing w:val="-4"/>
        </w:rPr>
        <w:t>).</w:t>
      </w:r>
      <w:proofErr w:type="gramEnd"/>
    </w:p>
    <w:p w:rsidR="00AB3811" w:rsidRPr="002324C3" w:rsidRDefault="00AB3811" w:rsidP="00D92159">
      <w:pPr>
        <w:pStyle w:val="Paragrafi"/>
        <w:rPr>
          <w:spacing w:val="-4"/>
        </w:rPr>
      </w:pPr>
      <w:r w:rsidRPr="002324C3">
        <w:rPr>
          <w:spacing w:val="-4"/>
        </w:rPr>
        <w:t xml:space="preserve">19. Gjithashtu, Gjykata, lidhur me kërkesat për konstatimin e cenimit të së drejtës kushtetuese për një proces të rregullt ligjor si pasojë e moszhvillimit të gjykimit të çështjes brenda një afati të arsyeshëm, ka theksuar se arsyeja e zgjatjes së procesit duhet të vlerësohet mbi bazën e kritereve të përcaktuara në jurisprudencën e GJEDNJ-së, sipas së cilës arsyeja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(shih </w:t>
      </w:r>
      <w:r w:rsidR="00E42967" w:rsidRPr="002324C3">
        <w:rPr>
          <w:i/>
          <w:spacing w:val="-4"/>
        </w:rPr>
        <w:t>vendimin nr.</w:t>
      </w:r>
      <w:r w:rsidR="003318EE" w:rsidRPr="002324C3">
        <w:rPr>
          <w:i/>
          <w:spacing w:val="-4"/>
        </w:rPr>
        <w:t xml:space="preserve"> </w:t>
      </w:r>
      <w:r w:rsidR="00E42967" w:rsidRPr="002324C3">
        <w:rPr>
          <w:i/>
          <w:spacing w:val="-4"/>
        </w:rPr>
        <w:t>59, datë 16.</w:t>
      </w:r>
      <w:r w:rsidRPr="002324C3">
        <w:rPr>
          <w:i/>
          <w:spacing w:val="-4"/>
        </w:rPr>
        <w:t>9.2016</w:t>
      </w:r>
      <w:r w:rsidR="005E343A" w:rsidRPr="002324C3">
        <w:rPr>
          <w:i/>
          <w:spacing w:val="-4"/>
        </w:rPr>
        <w:t>,</w:t>
      </w:r>
      <w:r w:rsidRPr="002324C3">
        <w:rPr>
          <w:i/>
          <w:spacing w:val="-4"/>
        </w:rPr>
        <w:t xml:space="preserve"> të Gjykatës Kushtetuese</w:t>
      </w:r>
      <w:r w:rsidRPr="002324C3">
        <w:rPr>
          <w:spacing w:val="-4"/>
        </w:rPr>
        <w:t xml:space="preserve">). </w:t>
      </w:r>
      <w:proofErr w:type="gramStart"/>
      <w:r w:rsidRPr="002324C3">
        <w:rPr>
          <w:spacing w:val="-4"/>
        </w:rPr>
        <w:t>Për rrjedhojë, për të arritur në përfundimin nëse në rastin konkret jemi përpara cenimit të së drejtës për një proces të rregullt ligjor, Gjykata vlerëson se duhet të merret në analizë secili prej elementeve të sipërcituara.</w:t>
      </w:r>
      <w:proofErr w:type="gramEnd"/>
    </w:p>
    <w:p w:rsidR="00AB3811" w:rsidRPr="002324C3" w:rsidRDefault="00AB3811" w:rsidP="00D92159">
      <w:pPr>
        <w:pStyle w:val="Paragrafi"/>
        <w:rPr>
          <w:rFonts w:cs="Times New Roman"/>
          <w:i/>
          <w:spacing w:val="-4"/>
          <w:lang w:val="sq-AL"/>
        </w:rPr>
      </w:pPr>
      <w:r w:rsidRPr="002324C3">
        <w:rPr>
          <w:rFonts w:cs="Times New Roman"/>
          <w:i/>
          <w:spacing w:val="-4"/>
          <w:lang w:val="sq-AL"/>
        </w:rPr>
        <w:t xml:space="preserve">i. Periudha që duhet marrë në konsideratë </w:t>
      </w:r>
    </w:p>
    <w:p w:rsidR="00AB3811" w:rsidRPr="002324C3" w:rsidRDefault="00AB3811" w:rsidP="00D92159">
      <w:pPr>
        <w:pStyle w:val="Paragrafi"/>
        <w:rPr>
          <w:bCs/>
          <w:spacing w:val="-4"/>
        </w:rPr>
      </w:pPr>
      <w:r w:rsidRPr="002324C3">
        <w:rPr>
          <w:spacing w:val="-4"/>
        </w:rPr>
        <w:t xml:space="preserve">20. Lidhur me periudhën e </w:t>
      </w:r>
      <w:r w:rsidRPr="002324C3">
        <w:rPr>
          <w:i/>
          <w:spacing w:val="-4"/>
        </w:rPr>
        <w:t xml:space="preserve">kohës që duhet marrë në konsideratë, </w:t>
      </w:r>
      <w:r w:rsidRPr="002324C3">
        <w:rPr>
          <w:spacing w:val="-4"/>
        </w:rPr>
        <w:t xml:space="preserve">nga materialet bashkëlidhur kërkesës dhe të dhënat në faqen zyrtare </w:t>
      </w:r>
      <w:r w:rsidRPr="002324C3">
        <w:rPr>
          <w:i/>
          <w:spacing w:val="-4"/>
        </w:rPr>
        <w:t>web</w:t>
      </w:r>
      <w:r w:rsidRPr="002324C3">
        <w:rPr>
          <w:spacing w:val="-4"/>
        </w:rPr>
        <w:t xml:space="preserve"> të Gjykatës së Lartë rezulton se çështja në shqyrtim është regjistr</w:t>
      </w:r>
      <w:r w:rsidR="00E42967" w:rsidRPr="002324C3">
        <w:rPr>
          <w:spacing w:val="-4"/>
        </w:rPr>
        <w:t>uar në atë gjykatë në datën 13.</w:t>
      </w:r>
      <w:r w:rsidRPr="002324C3">
        <w:rPr>
          <w:spacing w:val="-4"/>
        </w:rPr>
        <w:t xml:space="preserve">6.2012, kurse gjykimi në Kolegjin Administrativ është bërë në vitin 2015, ndonëse neni </w:t>
      </w:r>
      <w:r w:rsidRPr="002324C3">
        <w:rPr>
          <w:bCs/>
          <w:spacing w:val="-4"/>
        </w:rPr>
        <w:t>60/2 i ligjit nr.</w:t>
      </w:r>
      <w:r w:rsidR="003318EE" w:rsidRPr="002324C3">
        <w:rPr>
          <w:bCs/>
          <w:spacing w:val="-4"/>
        </w:rPr>
        <w:t xml:space="preserve"> </w:t>
      </w:r>
      <w:proofErr w:type="gramStart"/>
      <w:r w:rsidRPr="002324C3">
        <w:rPr>
          <w:bCs/>
          <w:spacing w:val="-4"/>
        </w:rPr>
        <w:t>49/2012 parashikon afatin prej 90-ditësh për shqyrtimin e çështjes nga kjo gjykatë.</w:t>
      </w:r>
      <w:proofErr w:type="gramEnd"/>
      <w:r w:rsidRPr="002324C3">
        <w:rPr>
          <w:bCs/>
          <w:spacing w:val="-4"/>
        </w:rPr>
        <w:t xml:space="preserve"> </w:t>
      </w:r>
      <w:proofErr w:type="gramStart"/>
      <w:r w:rsidRPr="002324C3">
        <w:rPr>
          <w:bCs/>
          <w:spacing w:val="-4"/>
        </w:rPr>
        <w:t>Për rrjedhojë, shqyrtimi i çështjes në Gjykatën e Lartë rezulton të ketë zgjatuar për një periudhë rreth 3 vjet e gjysmë.</w:t>
      </w:r>
      <w:proofErr w:type="gramEnd"/>
      <w:r w:rsidRPr="002324C3">
        <w:rPr>
          <w:bCs/>
          <w:spacing w:val="-4"/>
        </w:rPr>
        <w:t xml:space="preserve"> </w:t>
      </w:r>
    </w:p>
    <w:p w:rsidR="00AB3811" w:rsidRPr="002324C3" w:rsidRDefault="00AB3811" w:rsidP="00D92159">
      <w:pPr>
        <w:pStyle w:val="Paragrafi"/>
        <w:rPr>
          <w:i/>
          <w:spacing w:val="-4"/>
        </w:rPr>
      </w:pPr>
      <w:r w:rsidRPr="002324C3">
        <w:rPr>
          <w:i/>
          <w:spacing w:val="-4"/>
        </w:rPr>
        <w:t>ii.</w:t>
      </w:r>
      <w:r w:rsidRPr="002324C3">
        <w:rPr>
          <w:spacing w:val="-4"/>
        </w:rPr>
        <w:t xml:space="preserve"> </w:t>
      </w:r>
      <w:r w:rsidRPr="002324C3">
        <w:rPr>
          <w:i/>
          <w:spacing w:val="-4"/>
        </w:rPr>
        <w:t>Kompleksiteti i çështjes</w:t>
      </w:r>
    </w:p>
    <w:p w:rsidR="00AB3811" w:rsidRPr="002324C3" w:rsidRDefault="00AB3811" w:rsidP="00D92159">
      <w:pPr>
        <w:pStyle w:val="Paragrafi"/>
        <w:rPr>
          <w:spacing w:val="-4"/>
        </w:rPr>
      </w:pPr>
      <w:r w:rsidRPr="002324C3">
        <w:rPr>
          <w:spacing w:val="-4"/>
        </w:rPr>
        <w:t xml:space="preserve">21. Gjykata ka theksuar se për vlerësimin e kompleksitetit të procedimeve duhet të kenë rëndësi të gjitha aspektet e çështjes, përfshi objektin e çështjes, faktet e kundërshtuara dhe volumin e provave shkresore. </w:t>
      </w:r>
      <w:proofErr w:type="gramStart"/>
      <w:r w:rsidRPr="002324C3">
        <w:rPr>
          <w:spacing w:val="-4"/>
        </w:rPr>
        <w:t xml:space="preserve">Kompleksiteti i çështjes, në balancë me parimin e sigurimit të administrimit të përshtatshëm të drejtësisë, mund të justifikojë kohëzgjatje kohore të konsiderueshme </w:t>
      </w:r>
      <w:r w:rsidR="00E42967" w:rsidRPr="002324C3">
        <w:rPr>
          <w:i/>
          <w:spacing w:val="-4"/>
        </w:rPr>
        <w:t>(shih vendimin nr.</w:t>
      </w:r>
      <w:r w:rsidR="003318EE" w:rsidRPr="002324C3">
        <w:rPr>
          <w:i/>
          <w:spacing w:val="-4"/>
        </w:rPr>
        <w:t xml:space="preserve"> </w:t>
      </w:r>
      <w:r w:rsidR="00E42967" w:rsidRPr="002324C3">
        <w:rPr>
          <w:i/>
          <w:spacing w:val="-4"/>
        </w:rPr>
        <w:t>59, datë 16.</w:t>
      </w:r>
      <w:r w:rsidRPr="002324C3">
        <w:rPr>
          <w:i/>
          <w:spacing w:val="-4"/>
        </w:rPr>
        <w:t>9.2016</w:t>
      </w:r>
      <w:r w:rsidR="005E343A" w:rsidRPr="002324C3">
        <w:rPr>
          <w:i/>
          <w:spacing w:val="-4"/>
        </w:rPr>
        <w:t>,</w:t>
      </w:r>
      <w:r w:rsidRPr="002324C3">
        <w:rPr>
          <w:i/>
          <w:spacing w:val="-4"/>
        </w:rPr>
        <w:t xml:space="preserve"> të Gjykatës Kushtetuese</w:t>
      </w:r>
      <w:r w:rsidRPr="002324C3">
        <w:rPr>
          <w:spacing w:val="-4"/>
        </w:rPr>
        <w:t>).</w:t>
      </w:r>
      <w:proofErr w:type="gramEnd"/>
    </w:p>
    <w:p w:rsidR="00AB3811" w:rsidRPr="002324C3" w:rsidRDefault="00AB3811" w:rsidP="00D92159">
      <w:pPr>
        <w:pStyle w:val="Paragrafi"/>
        <w:rPr>
          <w:spacing w:val="-4"/>
        </w:rPr>
      </w:pPr>
      <w:r w:rsidRPr="002324C3">
        <w:rPr>
          <w:spacing w:val="-4"/>
        </w:rPr>
        <w:t>22. Në rastin në shqyrtim</w:t>
      </w:r>
      <w:r w:rsidR="005E343A" w:rsidRPr="002324C3">
        <w:rPr>
          <w:spacing w:val="-4"/>
        </w:rPr>
        <w:t>,</w:t>
      </w:r>
      <w:r w:rsidRPr="002324C3">
        <w:rPr>
          <w:spacing w:val="-4"/>
        </w:rPr>
        <w:t xml:space="preserve"> Gjykata vëren se mosmarrëveshja objekt gjykimi është e natyrës administrative, gjykimi i të cilave parashikohet dhe rregullohet nga ligji nr. </w:t>
      </w:r>
      <w:proofErr w:type="gramStart"/>
      <w:r w:rsidRPr="002324C3">
        <w:rPr>
          <w:spacing w:val="-4"/>
        </w:rPr>
        <w:t xml:space="preserve">49/2012 “Për organizimin dhe funksionimin e gjykatave administrative dhe </w:t>
      </w:r>
      <w:r w:rsidRPr="002324C3">
        <w:rPr>
          <w:spacing w:val="-4"/>
        </w:rPr>
        <w:lastRenderedPageBreak/>
        <w:t>gjykimin e mosmarrëveshjeve administrative”</w:t>
      </w:r>
      <w:r w:rsidRPr="002324C3">
        <w:rPr>
          <w:bCs/>
          <w:spacing w:val="-4"/>
        </w:rPr>
        <w:t>.</w:t>
      </w:r>
      <w:proofErr w:type="gramEnd"/>
      <w:r w:rsidRPr="002324C3">
        <w:rPr>
          <w:bCs/>
          <w:spacing w:val="-4"/>
        </w:rPr>
        <w:t xml:space="preserve"> </w:t>
      </w:r>
      <w:proofErr w:type="gramStart"/>
      <w:r w:rsidRPr="002324C3">
        <w:rPr>
          <w:spacing w:val="-4"/>
        </w:rPr>
        <w:t>Çështja në shqyrtim ka për objekt detyrimin e një organi për nxjerrjen e aktit administrativ, për rrjedhojë ajo nuk paraqet kompleksitet që mund të justifikonte vonesa në shqyrtimin e saj nga Kolegji Administrativ, ndaj vlerësimi i sjelljes së autoriteteve publike dhe të kërkuesit është me rëndësi në këtë kontekst.</w:t>
      </w:r>
      <w:proofErr w:type="gramEnd"/>
    </w:p>
    <w:p w:rsidR="00AB3811" w:rsidRPr="002324C3" w:rsidRDefault="00AB3811" w:rsidP="00D92159">
      <w:pPr>
        <w:pStyle w:val="Paragrafi"/>
        <w:rPr>
          <w:i/>
          <w:spacing w:val="-4"/>
        </w:rPr>
      </w:pPr>
      <w:r w:rsidRPr="002324C3">
        <w:rPr>
          <w:i/>
          <w:spacing w:val="-4"/>
        </w:rPr>
        <w:t>iii. Interesi dhe sjellja e kërkuesit</w:t>
      </w:r>
    </w:p>
    <w:p w:rsidR="00AB3811" w:rsidRPr="002324C3" w:rsidRDefault="00AB3811" w:rsidP="00D92159">
      <w:pPr>
        <w:pStyle w:val="Paragrafi"/>
        <w:rPr>
          <w:spacing w:val="-4"/>
        </w:rPr>
      </w:pPr>
      <w:r w:rsidRPr="002324C3">
        <w:rPr>
          <w:spacing w:val="-4"/>
        </w:rPr>
        <w:t>23. Vlerësimi i sjelljes dhe interesit të kërkuesit është një element tjetër përcaktues i kohëzgjatjes së arsyeshme të procedimeve. Nga aktet bashkëlidhur kërkesës</w:t>
      </w:r>
      <w:r w:rsidR="005E343A" w:rsidRPr="002324C3">
        <w:rPr>
          <w:spacing w:val="-4"/>
        </w:rPr>
        <w:t>,</w:t>
      </w:r>
      <w:r w:rsidRPr="002324C3">
        <w:rPr>
          <w:spacing w:val="-4"/>
        </w:rPr>
        <w:t xml:space="preserve"> Gjykata çmon se kërkuesi ka vepruar në përputhje me të drejtat procedurale, duke shfaqur interes të vazhdueshëm për gjykimin e çështjes </w:t>
      </w:r>
      <w:proofErr w:type="gramStart"/>
      <w:r w:rsidRPr="002324C3">
        <w:rPr>
          <w:spacing w:val="-4"/>
        </w:rPr>
        <w:t>brenda</w:t>
      </w:r>
      <w:proofErr w:type="gramEnd"/>
      <w:r w:rsidRPr="002324C3">
        <w:rPr>
          <w:spacing w:val="-4"/>
        </w:rPr>
        <w:t xml:space="preserve"> një afati sa më të përshtatshëm për të dhe nuk rezulton të jetë bërë shkak apo të ketë shkaktuar vonesa në këtë drejtim. </w:t>
      </w:r>
    </w:p>
    <w:p w:rsidR="00AB3811" w:rsidRPr="002324C3" w:rsidRDefault="00AB3811" w:rsidP="00D92159">
      <w:pPr>
        <w:pStyle w:val="Paragrafi"/>
        <w:rPr>
          <w:i/>
          <w:spacing w:val="-4"/>
        </w:rPr>
      </w:pPr>
      <w:r w:rsidRPr="002324C3">
        <w:rPr>
          <w:i/>
          <w:spacing w:val="-4"/>
        </w:rPr>
        <w:t xml:space="preserve">iv. Sjellja e autoriteteve </w:t>
      </w:r>
    </w:p>
    <w:p w:rsidR="00AB3811" w:rsidRPr="002324C3" w:rsidRDefault="00AB3811" w:rsidP="00D92159">
      <w:pPr>
        <w:pStyle w:val="Paragrafi"/>
        <w:rPr>
          <w:spacing w:val="-4"/>
        </w:rPr>
      </w:pPr>
      <w:r w:rsidRPr="002324C3">
        <w:rPr>
          <w:spacing w:val="-4"/>
        </w:rPr>
        <w:t xml:space="preserve">24.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w:t>
      </w:r>
      <w:proofErr w:type="gramStart"/>
      <w:r w:rsidRPr="002324C3">
        <w:rPr>
          <w:spacing w:val="-4"/>
        </w:rPr>
        <w:t>brenda</w:t>
      </w:r>
      <w:proofErr w:type="gramEnd"/>
      <w:r w:rsidRPr="002324C3">
        <w:rPr>
          <w:spacing w:val="-4"/>
        </w:rPr>
        <w:t xml:space="preserve"> afatit të arsyeshëm. </w:t>
      </w:r>
      <w:proofErr w:type="gramStart"/>
      <w:r w:rsidRPr="002324C3">
        <w:rPr>
          <w:spacing w:val="-4"/>
        </w:rPr>
        <w:t>Në këtë drejtim, gjykatat kanë për detyrë të sigurojnë që të gjitha subjektet që marrin pjesë në proces të sillen në mënyrë që të evitojnë çdo vonesë të panevojshme.</w:t>
      </w:r>
      <w:proofErr w:type="gramEnd"/>
      <w:r w:rsidRPr="002324C3">
        <w:rPr>
          <w:spacing w:val="-4"/>
        </w:rPr>
        <w:t xml:space="preserve"> Kjo detyrë e gjykatave gjen rregullimin e saj edhe në dispozitat procedurale civile, e konkretisht në nenin 4 të KPC-së, i cili thotë: “</w:t>
      </w:r>
      <w:r w:rsidRPr="002324C3">
        <w:rPr>
          <w:i/>
          <w:spacing w:val="-4"/>
        </w:rPr>
        <w:t>Gjykata kujdeset për zhvillimin e rregullt të procesit gjyqësor. Për këtë qëllim, në bazë të kompetencave që i jep ky Kod, vendos për afatet dhe urdhëron marrjen e masave të nevojshme”</w:t>
      </w:r>
      <w:proofErr w:type="gramStart"/>
      <w:r w:rsidRPr="002324C3">
        <w:rPr>
          <w:spacing w:val="-4"/>
        </w:rPr>
        <w:t>,</w:t>
      </w:r>
      <w:r w:rsidRPr="002324C3">
        <w:rPr>
          <w:i/>
          <w:spacing w:val="-4"/>
        </w:rPr>
        <w:t xml:space="preserve"> </w:t>
      </w:r>
      <w:r w:rsidRPr="002324C3">
        <w:rPr>
          <w:spacing w:val="-4"/>
        </w:rPr>
        <w:t xml:space="preserve"> dhe</w:t>
      </w:r>
      <w:proofErr w:type="gramEnd"/>
      <w:r w:rsidRPr="002324C3">
        <w:rPr>
          <w:spacing w:val="-4"/>
        </w:rPr>
        <w:t xml:space="preserve"> në nenin 171/a të KPC-së,   që thotë: “</w:t>
      </w:r>
      <w:r w:rsidRPr="002324C3">
        <w:rPr>
          <w:i/>
          <w:spacing w:val="-4"/>
        </w:rPr>
        <w:t xml:space="preserve">Gjykata  ushtron të gjitha të drejtat e përcaktuara në këtë Kod, që janë të nevojshme për zhvillimin sa më të mirë të procesit gjyqësor. Gjykata cakton seancat dhe afatet </w:t>
      </w:r>
      <w:proofErr w:type="gramStart"/>
      <w:r w:rsidRPr="002324C3">
        <w:rPr>
          <w:i/>
          <w:spacing w:val="-4"/>
        </w:rPr>
        <w:t>brenda</w:t>
      </w:r>
      <w:proofErr w:type="gramEnd"/>
      <w:r w:rsidRPr="002324C3">
        <w:rPr>
          <w:i/>
          <w:spacing w:val="-4"/>
        </w:rPr>
        <w:t xml:space="preserve"> të cilave palët dhe personat e tjerë të thirrur prej saj duhet të kryejnë aktet procedurale dhe veprimet e tjera të kërkuara prej saj” </w:t>
      </w:r>
      <w:r w:rsidRPr="002324C3">
        <w:rPr>
          <w:spacing w:val="-4"/>
        </w:rPr>
        <w:t>(</w:t>
      </w:r>
      <w:r w:rsidRPr="002324C3">
        <w:rPr>
          <w:i/>
          <w:spacing w:val="-4"/>
        </w:rPr>
        <w:t>shih vendimin nr.</w:t>
      </w:r>
      <w:r w:rsidR="003318EE" w:rsidRPr="002324C3">
        <w:rPr>
          <w:i/>
          <w:spacing w:val="-4"/>
        </w:rPr>
        <w:t xml:space="preserve"> 45, datë 19.</w:t>
      </w:r>
      <w:r w:rsidRPr="002324C3">
        <w:rPr>
          <w:i/>
          <w:spacing w:val="-4"/>
        </w:rPr>
        <w:t>7.2016</w:t>
      </w:r>
      <w:r w:rsidR="005E343A" w:rsidRPr="002324C3">
        <w:rPr>
          <w:i/>
          <w:spacing w:val="-4"/>
        </w:rPr>
        <w:t>,</w:t>
      </w:r>
      <w:r w:rsidRPr="002324C3">
        <w:rPr>
          <w:i/>
          <w:spacing w:val="-4"/>
        </w:rPr>
        <w:t xml:space="preserve"> të Gjykatës Kushtetuese</w:t>
      </w:r>
      <w:r w:rsidRPr="002324C3">
        <w:rPr>
          <w:spacing w:val="-4"/>
        </w:rPr>
        <w:t>).</w:t>
      </w:r>
    </w:p>
    <w:p w:rsidR="00AB3811" w:rsidRPr="002324C3" w:rsidRDefault="00AB3811" w:rsidP="00D92159">
      <w:pPr>
        <w:pStyle w:val="Paragrafi"/>
        <w:rPr>
          <w:spacing w:val="-4"/>
        </w:rPr>
      </w:pPr>
      <w:r w:rsidRPr="002324C3">
        <w:rPr>
          <w:spacing w:val="-4"/>
        </w:rPr>
        <w:t>25. Lidhur me gjykimin e mosmarrëveshjeve administrative, Gjykata ka konstatuar se neni 3 i ligjit nr.</w:t>
      </w:r>
      <w:r w:rsidR="003318EE" w:rsidRPr="002324C3">
        <w:rPr>
          <w:spacing w:val="-4"/>
        </w:rPr>
        <w:t xml:space="preserve"> </w:t>
      </w:r>
      <w:r w:rsidRPr="002324C3">
        <w:rPr>
          <w:spacing w:val="-4"/>
        </w:rPr>
        <w:t xml:space="preserve">49/2012 ndër parimet e gjykimit administrativ ka përcaktuar garantimin e një procesi të rregullt gjyqësor </w:t>
      </w:r>
      <w:proofErr w:type="gramStart"/>
      <w:r w:rsidRPr="002324C3">
        <w:rPr>
          <w:spacing w:val="-4"/>
        </w:rPr>
        <w:t>brenda</w:t>
      </w:r>
      <w:proofErr w:type="gramEnd"/>
      <w:r w:rsidRPr="002324C3">
        <w:rPr>
          <w:spacing w:val="-4"/>
        </w:rPr>
        <w:t xml:space="preserve"> afateve të shpejta dhe të arsyeshme. </w:t>
      </w:r>
      <w:proofErr w:type="gramStart"/>
      <w:r w:rsidRPr="002324C3">
        <w:rPr>
          <w:spacing w:val="-4"/>
        </w:rPr>
        <w:t>Ky</w:t>
      </w:r>
      <w:proofErr w:type="gramEnd"/>
      <w:r w:rsidRPr="002324C3">
        <w:rPr>
          <w:spacing w:val="-4"/>
        </w:rPr>
        <w:t xml:space="preserve"> ka qenë edhe qëllimi i ligjvënësit në krijimin e këtyre gjykatave. Përderisa ligjvënësi ka përcaktuar këto afate kohore (90 ditë në rastin në </w:t>
      </w:r>
      <w:r w:rsidRPr="002324C3">
        <w:rPr>
          <w:spacing w:val="-4"/>
        </w:rPr>
        <w:lastRenderedPageBreak/>
        <w:t>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w:t>
      </w:r>
      <w:r w:rsidRPr="002324C3">
        <w:rPr>
          <w:i/>
          <w:spacing w:val="-4"/>
        </w:rPr>
        <w:t>shih vendimet nr.</w:t>
      </w:r>
      <w:r w:rsidR="003318EE" w:rsidRPr="002324C3">
        <w:rPr>
          <w:i/>
          <w:spacing w:val="-4"/>
        </w:rPr>
        <w:t xml:space="preserve"> </w:t>
      </w:r>
      <w:r w:rsidRPr="002324C3">
        <w:rPr>
          <w:i/>
          <w:spacing w:val="-4"/>
        </w:rPr>
        <w:t>69, d</w:t>
      </w:r>
      <w:r w:rsidR="00FA64BD" w:rsidRPr="002324C3">
        <w:rPr>
          <w:i/>
          <w:spacing w:val="-4"/>
        </w:rPr>
        <w:t>atë 17.11.2015; nr.</w:t>
      </w:r>
      <w:r w:rsidR="003318EE" w:rsidRPr="002324C3">
        <w:rPr>
          <w:i/>
          <w:spacing w:val="-4"/>
        </w:rPr>
        <w:t xml:space="preserve"> </w:t>
      </w:r>
      <w:r w:rsidR="00FA64BD" w:rsidRPr="002324C3">
        <w:rPr>
          <w:i/>
          <w:spacing w:val="-4"/>
        </w:rPr>
        <w:t>59, datë 16.</w:t>
      </w:r>
      <w:r w:rsidRPr="002324C3">
        <w:rPr>
          <w:i/>
          <w:spacing w:val="-4"/>
        </w:rPr>
        <w:t>9.2016</w:t>
      </w:r>
      <w:r w:rsidR="001B66AB" w:rsidRPr="002324C3">
        <w:rPr>
          <w:i/>
          <w:spacing w:val="-4"/>
        </w:rPr>
        <w:t>,</w:t>
      </w:r>
      <w:r w:rsidRPr="002324C3">
        <w:rPr>
          <w:i/>
          <w:spacing w:val="-4"/>
        </w:rPr>
        <w:t xml:space="preserve"> të Gjykatës Kushtetuese</w:t>
      </w:r>
      <w:r w:rsidRPr="002324C3">
        <w:rPr>
          <w:spacing w:val="-4"/>
        </w:rPr>
        <w:t>).</w:t>
      </w:r>
    </w:p>
    <w:p w:rsidR="00AB3811" w:rsidRPr="002324C3" w:rsidRDefault="003318EE" w:rsidP="00D92159">
      <w:pPr>
        <w:pStyle w:val="Paragrafi"/>
        <w:rPr>
          <w:spacing w:val="-4"/>
        </w:rPr>
      </w:pPr>
      <w:r w:rsidRPr="002324C3">
        <w:rPr>
          <w:spacing w:val="-4"/>
        </w:rPr>
        <w:t>26.</w:t>
      </w:r>
      <w:r w:rsidR="00AB3811" w:rsidRPr="002324C3">
        <w:rPr>
          <w:spacing w:val="-4"/>
        </w:rPr>
        <w:t xml:space="preserve"> Gjykata ka theksuar, gjithashtu, se justifikimi në çështje të ngjashme se shkak i vonesës në shqyrtimin e çështjes është numri i lartë i çështjeve në ngarkim të këtyre gjykatave, nuk është i bazuar. Ngarkesa e gjykatave nuk është argument kushtetues që mund të justifikojë mosgjykimin e tyre </w:t>
      </w:r>
      <w:proofErr w:type="gramStart"/>
      <w:r w:rsidR="00AB3811" w:rsidRPr="002324C3">
        <w:rPr>
          <w:spacing w:val="-4"/>
        </w:rPr>
        <w:t>brenda</w:t>
      </w:r>
      <w:proofErr w:type="gramEnd"/>
      <w:r w:rsidR="00AB3811" w:rsidRPr="002324C3">
        <w:rPr>
          <w:spacing w:val="-4"/>
        </w:rPr>
        <w:t xml:space="preserve"> afateve të përcaktuara nga ligjvënësi. </w:t>
      </w:r>
      <w:proofErr w:type="gramStart"/>
      <w:r w:rsidR="00AB3811" w:rsidRPr="002324C3">
        <w:rPr>
          <w:spacing w:val="-4"/>
        </w:rPr>
        <w:t>Në të kundërt, është detyrë e këtij të fundit të marrë masat dhe të gjejë mjetet e duhura për ndryshimin e gjendjes faktike (vonesës në shqyrtimin e çështjeve në Gjykatë të Lartë), me qëllim që ligjet të zbatohen dhe gjykatat e të gjitha niveleve të funksionojnë normalisht (</w:t>
      </w:r>
      <w:r w:rsidR="00AB3811" w:rsidRPr="002324C3">
        <w:rPr>
          <w:i/>
          <w:spacing w:val="-4"/>
        </w:rPr>
        <w:t>shih vendimet nr.</w:t>
      </w:r>
      <w:r w:rsidRPr="002324C3">
        <w:rPr>
          <w:i/>
          <w:spacing w:val="-4"/>
        </w:rPr>
        <w:t xml:space="preserve"> </w:t>
      </w:r>
      <w:r w:rsidR="00AB3811" w:rsidRPr="002324C3">
        <w:rPr>
          <w:i/>
          <w:spacing w:val="-4"/>
        </w:rPr>
        <w:t>69, d</w:t>
      </w:r>
      <w:r w:rsidR="00FA64BD" w:rsidRPr="002324C3">
        <w:rPr>
          <w:i/>
          <w:spacing w:val="-4"/>
        </w:rPr>
        <w:t>atë 17.11.2015; nr.</w:t>
      </w:r>
      <w:r w:rsidRPr="002324C3">
        <w:rPr>
          <w:i/>
          <w:spacing w:val="-4"/>
        </w:rPr>
        <w:t xml:space="preserve"> </w:t>
      </w:r>
      <w:r w:rsidR="00FA64BD" w:rsidRPr="002324C3">
        <w:rPr>
          <w:i/>
          <w:spacing w:val="-4"/>
        </w:rPr>
        <w:t>59, datë 16.</w:t>
      </w:r>
      <w:r w:rsidR="00AB3811" w:rsidRPr="002324C3">
        <w:rPr>
          <w:i/>
          <w:spacing w:val="-4"/>
        </w:rPr>
        <w:t>9.2016</w:t>
      </w:r>
      <w:r w:rsidR="001B66AB" w:rsidRPr="002324C3">
        <w:rPr>
          <w:i/>
          <w:spacing w:val="-4"/>
        </w:rPr>
        <w:t>,</w:t>
      </w:r>
      <w:r w:rsidR="00AB3811" w:rsidRPr="002324C3">
        <w:rPr>
          <w:i/>
          <w:spacing w:val="-4"/>
        </w:rPr>
        <w:t xml:space="preserve"> të Gjykatës Kushtetuese</w:t>
      </w:r>
      <w:r w:rsidR="00AB3811" w:rsidRPr="002324C3">
        <w:rPr>
          <w:spacing w:val="-4"/>
        </w:rPr>
        <w:t>).</w:t>
      </w:r>
      <w:proofErr w:type="gramEnd"/>
      <w:r w:rsidR="00AB3811" w:rsidRPr="002324C3">
        <w:rPr>
          <w:spacing w:val="-4"/>
        </w:rPr>
        <w:t xml:space="preserve"> </w:t>
      </w:r>
      <w:proofErr w:type="gramStart"/>
      <w:r w:rsidR="00AB3811" w:rsidRPr="002324C3">
        <w:rPr>
          <w:spacing w:val="-4"/>
        </w:rPr>
        <w:t>Në këtë kuptim, pretendimi i subjektit të interesuar se shtyrja në kohë e shqyrtimit të çështjes është bërë për shkak të ngarkesës së çështjeve, është i pabazuar.</w:t>
      </w:r>
      <w:proofErr w:type="gramEnd"/>
      <w:r w:rsidR="00AB3811" w:rsidRPr="002324C3">
        <w:rPr>
          <w:spacing w:val="-4"/>
        </w:rPr>
        <w:t xml:space="preserve"> </w:t>
      </w:r>
    </w:p>
    <w:p w:rsidR="00AB3811" w:rsidRPr="002324C3" w:rsidRDefault="00AB3811" w:rsidP="00D92159">
      <w:pPr>
        <w:pStyle w:val="Paragrafi"/>
        <w:rPr>
          <w:spacing w:val="-4"/>
        </w:rPr>
      </w:pPr>
      <w:r w:rsidRPr="002324C3">
        <w:rPr>
          <w:spacing w:val="-4"/>
        </w:rPr>
        <w:t xml:space="preserve">27. Për sa më sipër, Gjykata vlerëson se pretendimi i kërkuesit për cenimin e së drejtës për një proces të rregullt ligjor si rezultat i mosgjykimit të çështjes në Gjykatën e Lartë </w:t>
      </w:r>
      <w:proofErr w:type="gramStart"/>
      <w:r w:rsidRPr="002324C3">
        <w:rPr>
          <w:spacing w:val="-4"/>
        </w:rPr>
        <w:t>brenda</w:t>
      </w:r>
      <w:proofErr w:type="gramEnd"/>
      <w:r w:rsidRPr="002324C3">
        <w:rPr>
          <w:spacing w:val="-4"/>
        </w:rPr>
        <w:t xml:space="preserve"> afatit të arsyeshëm është i drejtë dhe duhet pranuar.  </w:t>
      </w:r>
    </w:p>
    <w:p w:rsidR="00AB3811" w:rsidRPr="002324C3" w:rsidRDefault="00AB3811" w:rsidP="00D92159">
      <w:pPr>
        <w:pStyle w:val="Paragrafi"/>
        <w:rPr>
          <w:spacing w:val="-4"/>
        </w:rPr>
      </w:pPr>
      <w:r w:rsidRPr="002324C3">
        <w:rPr>
          <w:spacing w:val="-4"/>
        </w:rPr>
        <w:tab/>
        <w:t>D</w:t>
      </w:r>
      <w:r w:rsidRPr="002324C3">
        <w:rPr>
          <w:i/>
          <w:spacing w:val="-4"/>
        </w:rPr>
        <w:t>. Për pretendimet e tjera</w:t>
      </w:r>
    </w:p>
    <w:p w:rsidR="00AB3811" w:rsidRPr="002324C3" w:rsidRDefault="00AB3811" w:rsidP="00D92159">
      <w:pPr>
        <w:pStyle w:val="Paragrafi"/>
        <w:rPr>
          <w:bCs/>
          <w:spacing w:val="-4"/>
          <w:lang w:val="sq-AL"/>
        </w:rPr>
      </w:pPr>
      <w:r w:rsidRPr="002324C3">
        <w:rPr>
          <w:spacing w:val="-4"/>
          <w:lang w:val="sq-AL"/>
        </w:rPr>
        <w:tab/>
        <w:t xml:space="preserve">28. Gjykata vlerëson se pretendimet e kërkuesit për cenimin e parimit të sigurisë juridike dhe pritshmërive të ligjshme, si edhe të barazisë para ligjit dhe mosdiskriminimit, në thelb i referohen mënyrës së zbatimit dhe interpretimit të ligjit nga Gjykata e Lartë dhe nuk janë ngritur në nivel kushtetues. Duke qenë me natyrë </w:t>
      </w:r>
      <w:r w:rsidRPr="002324C3">
        <w:rPr>
          <w:bCs/>
          <w:spacing w:val="-4"/>
          <w:lang w:val="sq-AL"/>
        </w:rPr>
        <w:t xml:space="preserve">ligjore dhe jo kushtetuese, zgjidhja e tyre nuk përfshihet në juridiksionin kushtetues, por i përket juridiksionit të gjykatave të zakonshme. </w:t>
      </w:r>
    </w:p>
    <w:p w:rsidR="002324C3" w:rsidRPr="002324C3" w:rsidRDefault="002324C3" w:rsidP="00D92159">
      <w:pPr>
        <w:pStyle w:val="Titulli"/>
        <w:keepNext w:val="0"/>
        <w:rPr>
          <w:b w:val="0"/>
          <w:spacing w:val="-4"/>
          <w:sz w:val="14"/>
        </w:rPr>
      </w:pPr>
    </w:p>
    <w:p w:rsidR="00AB3811" w:rsidRPr="002324C3" w:rsidRDefault="00AB3811" w:rsidP="00D92159">
      <w:pPr>
        <w:pStyle w:val="Titulli"/>
        <w:keepNext w:val="0"/>
        <w:rPr>
          <w:b w:val="0"/>
          <w:spacing w:val="-4"/>
        </w:rPr>
      </w:pPr>
      <w:r w:rsidRPr="002324C3">
        <w:rPr>
          <w:b w:val="0"/>
          <w:spacing w:val="-4"/>
        </w:rPr>
        <w:t>PËR KËTO ARSYE,</w:t>
      </w:r>
    </w:p>
    <w:p w:rsidR="00A20365" w:rsidRPr="002324C3" w:rsidRDefault="00A20365" w:rsidP="00D92159">
      <w:pPr>
        <w:pStyle w:val="Paragrafi"/>
        <w:rPr>
          <w:spacing w:val="-4"/>
          <w:sz w:val="14"/>
        </w:rPr>
      </w:pPr>
    </w:p>
    <w:p w:rsidR="00AB3811" w:rsidRPr="002324C3" w:rsidRDefault="00AB3811" w:rsidP="00D92159">
      <w:pPr>
        <w:pStyle w:val="Paragrafi"/>
        <w:rPr>
          <w:spacing w:val="-4"/>
        </w:rPr>
      </w:pPr>
      <w:proofErr w:type="gramStart"/>
      <w:r w:rsidRPr="002324C3">
        <w:rPr>
          <w:spacing w:val="-4"/>
        </w:rPr>
        <w:t>Gjykata Kushtetuese e Republikës së Shqipërisë, në</w:t>
      </w:r>
      <w:r w:rsidR="003318EE" w:rsidRPr="002324C3">
        <w:rPr>
          <w:spacing w:val="-4"/>
        </w:rPr>
        <w:t xml:space="preserve"> mbështetje të neneve 131/f dhe</w:t>
      </w:r>
      <w:r w:rsidRPr="002324C3">
        <w:rPr>
          <w:spacing w:val="-4"/>
        </w:rPr>
        <w:t xml:space="preserve"> 134/1/i të Kushtetutës, si dhe të neneve 72 e vij</w:t>
      </w:r>
      <w:r w:rsidR="00FA64BD" w:rsidRPr="002324C3">
        <w:rPr>
          <w:spacing w:val="-4"/>
        </w:rPr>
        <w:t>ues të ligjit nr.</w:t>
      </w:r>
      <w:proofErr w:type="gramEnd"/>
      <w:r w:rsidR="003318EE" w:rsidRPr="002324C3">
        <w:rPr>
          <w:spacing w:val="-4"/>
        </w:rPr>
        <w:t xml:space="preserve"> </w:t>
      </w:r>
      <w:r w:rsidR="00FA64BD" w:rsidRPr="002324C3">
        <w:rPr>
          <w:spacing w:val="-4"/>
        </w:rPr>
        <w:t>8577, datë 10.</w:t>
      </w:r>
      <w:r w:rsidRPr="002324C3">
        <w:rPr>
          <w:spacing w:val="-4"/>
        </w:rPr>
        <w:t>2.2000</w:t>
      </w:r>
      <w:r w:rsidR="001B66AB" w:rsidRPr="002324C3">
        <w:rPr>
          <w:spacing w:val="-4"/>
        </w:rPr>
        <w:t>,</w:t>
      </w:r>
      <w:r w:rsidRPr="002324C3">
        <w:rPr>
          <w:spacing w:val="-4"/>
        </w:rPr>
        <w:t xml:space="preserve"> “Për organizimin dhe </w:t>
      </w:r>
      <w:r w:rsidRPr="002324C3">
        <w:rPr>
          <w:spacing w:val="-4"/>
        </w:rPr>
        <w:lastRenderedPageBreak/>
        <w:t>funksionimin e Gjykatës Kushtetuese të Republikës së Shqipërisë”, të ndryshuar, me shumicë votash,</w:t>
      </w:r>
    </w:p>
    <w:p w:rsidR="00AB3811" w:rsidRPr="002324C3" w:rsidRDefault="00A20365" w:rsidP="00D92159">
      <w:pPr>
        <w:pStyle w:val="Titulli"/>
        <w:keepNext w:val="0"/>
        <w:rPr>
          <w:b w:val="0"/>
          <w:spacing w:val="-4"/>
        </w:rPr>
      </w:pPr>
      <w:r w:rsidRPr="002324C3">
        <w:rPr>
          <w:b w:val="0"/>
          <w:spacing w:val="-4"/>
        </w:rPr>
        <w:t>VENDOS</w:t>
      </w:r>
      <w:r w:rsidR="00AB3811" w:rsidRPr="002324C3">
        <w:rPr>
          <w:b w:val="0"/>
          <w:spacing w:val="-4"/>
        </w:rPr>
        <w:t>I:</w:t>
      </w:r>
    </w:p>
    <w:p w:rsidR="00A20365" w:rsidRPr="002324C3" w:rsidRDefault="00A20365" w:rsidP="00D92159">
      <w:pPr>
        <w:pStyle w:val="Paragrafi"/>
        <w:rPr>
          <w:spacing w:val="-4"/>
          <w:sz w:val="14"/>
        </w:rPr>
      </w:pPr>
    </w:p>
    <w:p w:rsidR="00AB3811" w:rsidRPr="002324C3" w:rsidRDefault="00AB3811" w:rsidP="00D92159">
      <w:pPr>
        <w:pStyle w:val="Paragrafi"/>
        <w:rPr>
          <w:spacing w:val="-4"/>
        </w:rPr>
      </w:pPr>
      <w:r w:rsidRPr="002324C3">
        <w:rPr>
          <w:spacing w:val="-4"/>
        </w:rPr>
        <w:t xml:space="preserve">- Konstatimin e cenimit të së drejtës kushtetuese për një proces të rregullt ligjor si rezultat i mosgjykimit të çështjes në Gjykatën e Lartë </w:t>
      </w:r>
      <w:proofErr w:type="gramStart"/>
      <w:r w:rsidRPr="002324C3">
        <w:rPr>
          <w:spacing w:val="-4"/>
        </w:rPr>
        <w:t>brenda</w:t>
      </w:r>
      <w:proofErr w:type="gramEnd"/>
      <w:r w:rsidRPr="002324C3">
        <w:rPr>
          <w:spacing w:val="-4"/>
        </w:rPr>
        <w:t xml:space="preserve"> një afati të arsyeshëm. </w:t>
      </w:r>
    </w:p>
    <w:p w:rsidR="00AB3811" w:rsidRPr="002324C3" w:rsidRDefault="00AB3811" w:rsidP="00D92159">
      <w:pPr>
        <w:pStyle w:val="Paragrafi"/>
        <w:rPr>
          <w:spacing w:val="-4"/>
        </w:rPr>
      </w:pPr>
      <w:r w:rsidRPr="002324C3">
        <w:rPr>
          <w:spacing w:val="-4"/>
        </w:rPr>
        <w:t>- Rrëzimin e kërkesës për pretendimet e tjera.</w:t>
      </w:r>
    </w:p>
    <w:p w:rsidR="00AB3811" w:rsidRPr="002324C3" w:rsidRDefault="00AB3811" w:rsidP="00D92159">
      <w:pPr>
        <w:pStyle w:val="Paragrafi"/>
        <w:rPr>
          <w:rFonts w:eastAsia="Times New Roman"/>
          <w:spacing w:val="-4"/>
        </w:rPr>
      </w:pPr>
      <w:proofErr w:type="gramStart"/>
      <w:r w:rsidRPr="002324C3">
        <w:rPr>
          <w:rFonts w:eastAsia="Times New Roman"/>
          <w:spacing w:val="-4"/>
        </w:rPr>
        <w:t>Ky</w:t>
      </w:r>
      <w:proofErr w:type="gramEnd"/>
      <w:r w:rsidRPr="002324C3">
        <w:rPr>
          <w:rFonts w:eastAsia="Times New Roman"/>
          <w:spacing w:val="-4"/>
        </w:rPr>
        <w:t xml:space="preserve"> vendim është përfundimtar, i formës së prerë dhe hyn në fuqi ditën e botimit në Fletoren Zyrtare.</w:t>
      </w:r>
      <w:r w:rsidRPr="002324C3">
        <w:rPr>
          <w:rFonts w:eastAsia="Times New Roman"/>
          <w:bCs/>
          <w:spacing w:val="-4"/>
        </w:rPr>
        <w:t xml:space="preserve"> </w:t>
      </w:r>
    </w:p>
    <w:p w:rsidR="00AB3811" w:rsidRPr="002324C3" w:rsidRDefault="00AB3811" w:rsidP="00D92159">
      <w:pPr>
        <w:pStyle w:val="Paragrafi"/>
        <w:rPr>
          <w:rFonts w:eastAsia="Times New Roman"/>
          <w:bCs/>
          <w:spacing w:val="-4"/>
          <w:sz w:val="14"/>
        </w:rPr>
      </w:pPr>
    </w:p>
    <w:p w:rsidR="00A20365" w:rsidRPr="002324C3" w:rsidRDefault="00A20365" w:rsidP="00D92159">
      <w:pPr>
        <w:pStyle w:val="Paragrafi"/>
        <w:rPr>
          <w:rFonts w:eastAsia="Times New Roman"/>
          <w:bCs/>
          <w:spacing w:val="-4"/>
        </w:rPr>
      </w:pPr>
      <w:r w:rsidRPr="002324C3">
        <w:rPr>
          <w:rFonts w:eastAsia="Times New Roman"/>
          <w:bCs/>
          <w:spacing w:val="-4"/>
        </w:rPr>
        <w:t>Anëtarë: Bashkim Dedja (kryetar), Vladimir Kristo, Fatmir Hoxha, Fatos Lulo, Besnik Imeraj</w:t>
      </w:r>
      <w:r w:rsidR="006E1545" w:rsidRPr="002324C3">
        <w:rPr>
          <w:rFonts w:eastAsia="Times New Roman"/>
          <w:bCs/>
          <w:spacing w:val="-4"/>
        </w:rPr>
        <w:t>,</w:t>
      </w:r>
    </w:p>
    <w:p w:rsidR="00A20365" w:rsidRPr="002324C3" w:rsidRDefault="006E1545" w:rsidP="00D92159">
      <w:pPr>
        <w:pStyle w:val="Paragrafi"/>
        <w:rPr>
          <w:rFonts w:eastAsia="Times New Roman"/>
          <w:bCs/>
          <w:spacing w:val="-4"/>
        </w:rPr>
      </w:pPr>
      <w:r w:rsidRPr="002324C3">
        <w:rPr>
          <w:rFonts w:eastAsia="Times New Roman"/>
          <w:bCs/>
          <w:spacing w:val="-4"/>
        </w:rPr>
        <w:t>Anëtar</w:t>
      </w:r>
      <w:r w:rsidR="00A20365" w:rsidRPr="002324C3">
        <w:rPr>
          <w:rFonts w:eastAsia="Times New Roman"/>
          <w:bCs/>
          <w:spacing w:val="-4"/>
        </w:rPr>
        <w:t xml:space="preserve"> pjesërisht kundër</w:t>
      </w:r>
      <w:r w:rsidR="003318EE" w:rsidRPr="002324C3">
        <w:rPr>
          <w:rStyle w:val="FootnoteReference"/>
          <w:rFonts w:eastAsia="Times New Roman"/>
          <w:bCs/>
          <w:spacing w:val="-4"/>
        </w:rPr>
        <w:footnoteReference w:id="1"/>
      </w:r>
      <w:r w:rsidR="00A20365" w:rsidRPr="002324C3">
        <w:rPr>
          <w:rFonts w:eastAsia="Times New Roman"/>
          <w:bCs/>
          <w:spacing w:val="-4"/>
        </w:rPr>
        <w:t xml:space="preserve">: Vitore Tusha </w:t>
      </w:r>
    </w:p>
    <w:p w:rsidR="00AB3811" w:rsidRPr="002324C3" w:rsidRDefault="00AB3811" w:rsidP="00D92159">
      <w:pPr>
        <w:pStyle w:val="Paragrafi"/>
        <w:rPr>
          <w:rFonts w:eastAsia="Times New Roman"/>
          <w:bCs/>
          <w:spacing w:val="-4"/>
          <w:sz w:val="14"/>
        </w:rPr>
      </w:pPr>
    </w:p>
    <w:p w:rsidR="00D92159" w:rsidRPr="002324C3" w:rsidRDefault="00D92159" w:rsidP="00D92159">
      <w:pPr>
        <w:pStyle w:val="Akti"/>
        <w:keepNext w:val="0"/>
        <w:rPr>
          <w:spacing w:val="-4"/>
        </w:rPr>
      </w:pPr>
      <w:r w:rsidRPr="002324C3">
        <w:rPr>
          <w:spacing w:val="-4"/>
        </w:rPr>
        <w:t>VENDIM</w:t>
      </w:r>
    </w:p>
    <w:p w:rsidR="00D92159" w:rsidRPr="002324C3" w:rsidRDefault="00297568" w:rsidP="00D92159">
      <w:pPr>
        <w:pStyle w:val="NumriData"/>
        <w:keepNext w:val="0"/>
        <w:rPr>
          <w:spacing w:val="-4"/>
        </w:rPr>
      </w:pPr>
      <w:r>
        <w:rPr>
          <w:spacing w:val="-4"/>
        </w:rPr>
        <w:t>Nr. 74, datë 23.</w:t>
      </w:r>
      <w:r w:rsidR="00D92159" w:rsidRPr="002324C3">
        <w:rPr>
          <w:spacing w:val="-4"/>
        </w:rPr>
        <w:t>5.2017</w:t>
      </w:r>
    </w:p>
    <w:p w:rsidR="00D92159" w:rsidRPr="002324C3" w:rsidRDefault="00D92159" w:rsidP="00D92159">
      <w:pPr>
        <w:pStyle w:val="Paragrafi"/>
        <w:rPr>
          <w:b/>
          <w:spacing w:val="-4"/>
          <w:sz w:val="14"/>
        </w:rPr>
      </w:pPr>
    </w:p>
    <w:p w:rsidR="002324C3" w:rsidRDefault="00D92159" w:rsidP="00D92159">
      <w:pPr>
        <w:pStyle w:val="Titulli"/>
        <w:keepNext w:val="0"/>
        <w:rPr>
          <w:spacing w:val="-4"/>
        </w:rPr>
      </w:pPr>
      <w:r w:rsidRPr="002324C3">
        <w:rPr>
          <w:spacing w:val="-4"/>
        </w:rPr>
        <w:t xml:space="preserve">MBI </w:t>
      </w:r>
      <w:r w:rsidR="00AD6158" w:rsidRPr="002324C3">
        <w:rPr>
          <w:rFonts w:eastAsia="Batang"/>
          <w:spacing w:val="-4"/>
          <w:lang w:val="sq-AL"/>
        </w:rPr>
        <w:t>KËRKESËN E</w:t>
      </w:r>
      <w:r w:rsidRPr="002324C3">
        <w:rPr>
          <w:rFonts w:cs="Arial"/>
          <w:spacing w:val="-4"/>
        </w:rPr>
        <w:t xml:space="preserve"> </w:t>
      </w:r>
      <w:r w:rsidRPr="002324C3">
        <w:rPr>
          <w:spacing w:val="-4"/>
        </w:rPr>
        <w:t>OST SH.A. PËR RISHIKIMIN DHE KORRIGJIMIN E VENDIMIT TË</w:t>
      </w:r>
      <w:r w:rsidR="003318EE" w:rsidRPr="002324C3">
        <w:rPr>
          <w:spacing w:val="-4"/>
        </w:rPr>
        <w:t xml:space="preserve"> BORDIT TË ERE-S</w:t>
      </w:r>
      <w:r w:rsidR="00AD6158" w:rsidRPr="002324C3">
        <w:rPr>
          <w:spacing w:val="-4"/>
        </w:rPr>
        <w:t>,</w:t>
      </w:r>
      <w:r w:rsidR="003318EE" w:rsidRPr="002324C3">
        <w:rPr>
          <w:spacing w:val="-4"/>
        </w:rPr>
        <w:t xml:space="preserve"> NR. </w:t>
      </w:r>
      <w:proofErr w:type="gramStart"/>
      <w:r w:rsidR="003318EE" w:rsidRPr="002324C3">
        <w:rPr>
          <w:spacing w:val="-4"/>
        </w:rPr>
        <w:t>52</w:t>
      </w:r>
      <w:r w:rsidR="00AD6158" w:rsidRPr="002324C3">
        <w:rPr>
          <w:spacing w:val="-4"/>
        </w:rPr>
        <w:t>,</w:t>
      </w:r>
      <w:r w:rsidR="003318EE" w:rsidRPr="002324C3">
        <w:rPr>
          <w:spacing w:val="-4"/>
        </w:rPr>
        <w:t xml:space="preserve"> DATË 6.</w:t>
      </w:r>
      <w:r w:rsidRPr="002324C3">
        <w:rPr>
          <w:spacing w:val="-4"/>
        </w:rPr>
        <w:t>4.2017</w:t>
      </w:r>
      <w:r w:rsidR="00AD6158" w:rsidRPr="002324C3">
        <w:rPr>
          <w:spacing w:val="-4"/>
        </w:rPr>
        <w:t>,</w:t>
      </w:r>
      <w:r w:rsidRPr="002324C3">
        <w:rPr>
          <w:spacing w:val="-4"/>
        </w:rPr>
        <w:t xml:space="preserve"> “MBI LËNIEN NË FUQI TË VENDIMIT NR.</w:t>
      </w:r>
      <w:proofErr w:type="gramEnd"/>
      <w:r w:rsidRPr="002324C3">
        <w:rPr>
          <w:spacing w:val="-4"/>
        </w:rPr>
        <w:t xml:space="preserve"> 190, DATË 22.12.2016, TË BORDIT TË ERE-S, </w:t>
      </w:r>
    </w:p>
    <w:p w:rsidR="00D92159" w:rsidRPr="002324C3" w:rsidRDefault="00D92159" w:rsidP="00D92159">
      <w:pPr>
        <w:pStyle w:val="Titulli"/>
        <w:keepNext w:val="0"/>
        <w:rPr>
          <w:spacing w:val="-4"/>
        </w:rPr>
      </w:pPr>
      <w:r w:rsidRPr="002324C3">
        <w:rPr>
          <w:spacing w:val="-4"/>
        </w:rPr>
        <w:t>DERI NË 31.12.2017”</w:t>
      </w:r>
    </w:p>
    <w:p w:rsidR="00D92159" w:rsidRPr="002324C3" w:rsidRDefault="00D92159" w:rsidP="00D92159">
      <w:pPr>
        <w:pStyle w:val="Titulli"/>
        <w:keepNext w:val="0"/>
        <w:rPr>
          <w:spacing w:val="-4"/>
          <w:sz w:val="14"/>
          <w:lang w:val="sq-AL"/>
        </w:rPr>
      </w:pPr>
    </w:p>
    <w:p w:rsidR="00D92159" w:rsidRPr="002324C3" w:rsidRDefault="00D92159" w:rsidP="00D92159">
      <w:pPr>
        <w:pStyle w:val="Paragrafi"/>
        <w:rPr>
          <w:spacing w:val="-4"/>
        </w:rPr>
      </w:pPr>
      <w:r w:rsidRPr="002324C3">
        <w:rPr>
          <w:bCs/>
          <w:spacing w:val="-4"/>
          <w:lang w:val="sq-AL"/>
        </w:rPr>
        <w:t>Në mbështetje të neneve 16</w:t>
      </w:r>
      <w:r w:rsidR="00AD6158" w:rsidRPr="002324C3">
        <w:rPr>
          <w:bCs/>
          <w:spacing w:val="-4"/>
          <w:lang w:val="sq-AL"/>
        </w:rPr>
        <w:t>,</w:t>
      </w:r>
      <w:r w:rsidRPr="002324C3">
        <w:rPr>
          <w:bCs/>
          <w:spacing w:val="-4"/>
          <w:lang w:val="sq-AL"/>
        </w:rPr>
        <w:t xml:space="preserve"> pika 5 të </w:t>
      </w:r>
      <w:r w:rsidR="005124AA" w:rsidRPr="002324C3">
        <w:rPr>
          <w:bCs/>
          <w:spacing w:val="-4"/>
          <w:lang w:val="sq-AL"/>
        </w:rPr>
        <w:t xml:space="preserve">ligjit </w:t>
      </w:r>
      <w:r w:rsidRPr="002324C3">
        <w:rPr>
          <w:bCs/>
          <w:spacing w:val="-4"/>
          <w:lang w:val="sq-AL"/>
        </w:rPr>
        <w:t>nr. 43/2015, “</w:t>
      </w:r>
      <w:r w:rsidRPr="002324C3">
        <w:rPr>
          <w:bCs/>
          <w:i/>
          <w:iCs/>
          <w:spacing w:val="-4"/>
          <w:lang w:val="sq-AL"/>
        </w:rPr>
        <w:t>Për Sektorin e Energjisë Elektrike</w:t>
      </w:r>
      <w:r w:rsidRPr="002324C3">
        <w:rPr>
          <w:bCs/>
          <w:spacing w:val="-4"/>
          <w:lang w:val="sq-AL"/>
        </w:rPr>
        <w:t>”</w:t>
      </w:r>
      <w:r w:rsidR="00AD6158" w:rsidRPr="002324C3">
        <w:rPr>
          <w:bCs/>
          <w:spacing w:val="-4"/>
          <w:lang w:val="sq-AL"/>
        </w:rPr>
        <w:t>,</w:t>
      </w:r>
      <w:r w:rsidRPr="002324C3">
        <w:rPr>
          <w:bCs/>
          <w:spacing w:val="-4"/>
          <w:lang w:val="sq-AL"/>
        </w:rPr>
        <w:t xml:space="preserve"> si dhe </w:t>
      </w:r>
      <w:r w:rsidRPr="002324C3">
        <w:rPr>
          <w:spacing w:val="-4"/>
        </w:rPr>
        <w:t>nenit 16 të “</w:t>
      </w:r>
      <w:r w:rsidRPr="002324C3">
        <w:rPr>
          <w:i/>
          <w:spacing w:val="-4"/>
        </w:rPr>
        <w:t xml:space="preserve">Rregullave për </w:t>
      </w:r>
      <w:r w:rsidR="00FA64BD" w:rsidRPr="002324C3">
        <w:rPr>
          <w:i/>
          <w:spacing w:val="-4"/>
        </w:rPr>
        <w:t>organizimin</w:t>
      </w:r>
      <w:r w:rsidRPr="002324C3">
        <w:rPr>
          <w:i/>
          <w:spacing w:val="-4"/>
        </w:rPr>
        <w:t xml:space="preserve">, </w:t>
      </w:r>
      <w:r w:rsidR="00FA64BD" w:rsidRPr="002324C3">
        <w:rPr>
          <w:i/>
          <w:spacing w:val="-4"/>
        </w:rPr>
        <w:t xml:space="preserve">funksionimin </w:t>
      </w:r>
      <w:r w:rsidRPr="002324C3">
        <w:rPr>
          <w:i/>
          <w:spacing w:val="-4"/>
        </w:rPr>
        <w:t xml:space="preserve">dhe </w:t>
      </w:r>
      <w:r w:rsidR="00FA64BD" w:rsidRPr="002324C3">
        <w:rPr>
          <w:i/>
          <w:spacing w:val="-4"/>
        </w:rPr>
        <w:t xml:space="preserve">procedurat </w:t>
      </w:r>
      <w:r w:rsidRPr="002324C3">
        <w:rPr>
          <w:i/>
          <w:spacing w:val="-4"/>
        </w:rPr>
        <w:t>e ERE</w:t>
      </w:r>
      <w:r w:rsidR="00AD6158" w:rsidRPr="002324C3">
        <w:rPr>
          <w:i/>
          <w:spacing w:val="-4"/>
        </w:rPr>
        <w:t>-s</w:t>
      </w:r>
      <w:r w:rsidRPr="002324C3">
        <w:rPr>
          <w:spacing w:val="-4"/>
        </w:rPr>
        <w:t xml:space="preserve">”, miratuar me vendimin e </w:t>
      </w:r>
      <w:r w:rsidR="00AD3659" w:rsidRPr="002324C3">
        <w:rPr>
          <w:spacing w:val="-4"/>
        </w:rPr>
        <w:t>b</w:t>
      </w:r>
      <w:r w:rsidRPr="002324C3">
        <w:rPr>
          <w:spacing w:val="-4"/>
        </w:rPr>
        <w:t>ordit të ERE</w:t>
      </w:r>
      <w:r w:rsidR="00AD6158" w:rsidRPr="002324C3">
        <w:rPr>
          <w:spacing w:val="-4"/>
        </w:rPr>
        <w:t>-s,</w:t>
      </w:r>
      <w:r w:rsidRPr="002324C3">
        <w:rPr>
          <w:spacing w:val="-4"/>
        </w:rPr>
        <w:t xml:space="preserve"> </w:t>
      </w:r>
      <w:r w:rsidR="005124AA" w:rsidRPr="002324C3">
        <w:rPr>
          <w:spacing w:val="-4"/>
        </w:rPr>
        <w:t>nr.</w:t>
      </w:r>
      <w:r w:rsidR="00AD3659" w:rsidRPr="002324C3">
        <w:rPr>
          <w:spacing w:val="-4"/>
        </w:rPr>
        <w:t xml:space="preserve"> </w:t>
      </w:r>
      <w:r w:rsidR="005124AA" w:rsidRPr="002324C3">
        <w:rPr>
          <w:spacing w:val="-4"/>
        </w:rPr>
        <w:t>96, datë 17.</w:t>
      </w:r>
      <w:r w:rsidRPr="002324C3">
        <w:rPr>
          <w:spacing w:val="-4"/>
        </w:rPr>
        <w:t>6.2016;</w:t>
      </w:r>
      <w:r w:rsidRPr="002324C3">
        <w:rPr>
          <w:bCs/>
          <w:spacing w:val="-4"/>
          <w:lang w:val="sq-AL"/>
        </w:rPr>
        <w:t xml:space="preserve"> </w:t>
      </w:r>
      <w:r w:rsidRPr="002324C3">
        <w:rPr>
          <w:spacing w:val="-4"/>
          <w:lang w:val="sq-AL"/>
        </w:rPr>
        <w:t>Bordi i En</w:t>
      </w:r>
      <w:r w:rsidR="00AD6158" w:rsidRPr="002324C3">
        <w:rPr>
          <w:spacing w:val="-4"/>
          <w:lang w:val="sq-AL"/>
        </w:rPr>
        <w:t>tit Rregullator të Energjisë (ER</w:t>
      </w:r>
      <w:r w:rsidRPr="002324C3">
        <w:rPr>
          <w:spacing w:val="-4"/>
          <w:lang w:val="sq-AL"/>
        </w:rPr>
        <w:t xml:space="preserve">E), në mbledhjen e tij të datës 23.5.2017, mbasi shqyrtoi </w:t>
      </w:r>
      <w:r w:rsidRPr="002324C3">
        <w:rPr>
          <w:rFonts w:eastAsia="Batang"/>
          <w:spacing w:val="-4"/>
          <w:lang w:val="sq-AL"/>
        </w:rPr>
        <w:t xml:space="preserve">relacionin e </w:t>
      </w:r>
      <w:r w:rsidR="002668F4" w:rsidRPr="002324C3">
        <w:rPr>
          <w:rFonts w:eastAsia="Batang"/>
          <w:spacing w:val="-4"/>
          <w:lang w:val="sq-AL"/>
        </w:rPr>
        <w:t xml:space="preserve">drejtorive teknike </w:t>
      </w:r>
      <w:r w:rsidR="006D1213">
        <w:rPr>
          <w:rFonts w:eastAsia="Batang"/>
          <w:spacing w:val="-4"/>
          <w:lang w:val="sq-AL"/>
        </w:rPr>
        <w:t>në lidhje me kërkesë</w:t>
      </w:r>
      <w:r w:rsidRPr="002324C3">
        <w:rPr>
          <w:rFonts w:eastAsia="Batang"/>
          <w:spacing w:val="-4"/>
          <w:lang w:val="sq-AL"/>
        </w:rPr>
        <w:t xml:space="preserve">n e shoqërisë OST </w:t>
      </w:r>
      <w:proofErr w:type="gramStart"/>
      <w:r w:rsidRPr="002324C3">
        <w:rPr>
          <w:rFonts w:eastAsia="Batang"/>
          <w:spacing w:val="-4"/>
          <w:lang w:val="sq-AL"/>
        </w:rPr>
        <w:t>sh.a.,</w:t>
      </w:r>
      <w:proofErr w:type="gramEnd"/>
      <w:r w:rsidRPr="002324C3">
        <w:rPr>
          <w:rFonts w:eastAsia="Batang"/>
          <w:spacing w:val="-4"/>
          <w:lang w:val="sq-AL"/>
        </w:rPr>
        <w:t xml:space="preserve"> </w:t>
      </w:r>
      <w:r w:rsidRPr="002324C3">
        <w:rPr>
          <w:spacing w:val="-4"/>
        </w:rPr>
        <w:t xml:space="preserve">për rishikimin dhe korrigjimin e vendimit të </w:t>
      </w:r>
      <w:r w:rsidR="00AD3659" w:rsidRPr="002324C3">
        <w:rPr>
          <w:spacing w:val="-4"/>
        </w:rPr>
        <w:t>b</w:t>
      </w:r>
      <w:r w:rsidRPr="002324C3">
        <w:rPr>
          <w:spacing w:val="-4"/>
        </w:rPr>
        <w:t>ordit të ERE-s</w:t>
      </w:r>
      <w:r w:rsidR="00AD6158" w:rsidRPr="002324C3">
        <w:rPr>
          <w:spacing w:val="-4"/>
        </w:rPr>
        <w:t>,</w:t>
      </w:r>
      <w:r w:rsidRPr="002324C3">
        <w:rPr>
          <w:spacing w:val="-4"/>
        </w:rPr>
        <w:t xml:space="preserve"> nr. </w:t>
      </w:r>
      <w:proofErr w:type="gramStart"/>
      <w:r w:rsidRPr="002324C3">
        <w:rPr>
          <w:spacing w:val="-4"/>
        </w:rPr>
        <w:t>52</w:t>
      </w:r>
      <w:r w:rsidR="00AD6158" w:rsidRPr="002324C3">
        <w:rPr>
          <w:spacing w:val="-4"/>
        </w:rPr>
        <w:t>,</w:t>
      </w:r>
      <w:r w:rsidRPr="002324C3">
        <w:rPr>
          <w:spacing w:val="-4"/>
        </w:rPr>
        <w:t xml:space="preserve"> datë 6.4.2017</w:t>
      </w:r>
      <w:r w:rsidR="00135CD7" w:rsidRPr="002324C3">
        <w:rPr>
          <w:spacing w:val="-4"/>
        </w:rPr>
        <w:t>,</w:t>
      </w:r>
      <w:r w:rsidRPr="002324C3">
        <w:rPr>
          <w:spacing w:val="-4"/>
        </w:rPr>
        <w:t xml:space="preserve"> “Mbi lënien në fuqi të </w:t>
      </w:r>
      <w:r w:rsidR="002668F4" w:rsidRPr="002324C3">
        <w:rPr>
          <w:spacing w:val="-4"/>
        </w:rPr>
        <w:t xml:space="preserve">vendimit </w:t>
      </w:r>
      <w:r w:rsidRPr="002324C3">
        <w:rPr>
          <w:spacing w:val="-4"/>
        </w:rPr>
        <w:t>nr.</w:t>
      </w:r>
      <w:proofErr w:type="gramEnd"/>
      <w:r w:rsidRPr="002324C3">
        <w:rPr>
          <w:spacing w:val="-4"/>
        </w:rPr>
        <w:t xml:space="preserve"> 190, datë 22.12.2016, të </w:t>
      </w:r>
      <w:r w:rsidR="00AD3659" w:rsidRPr="002324C3">
        <w:rPr>
          <w:spacing w:val="-4"/>
        </w:rPr>
        <w:t>b</w:t>
      </w:r>
      <w:r w:rsidRPr="002324C3">
        <w:rPr>
          <w:spacing w:val="-4"/>
        </w:rPr>
        <w:t>ordi</w:t>
      </w:r>
      <w:r w:rsidR="002B32D9">
        <w:rPr>
          <w:spacing w:val="-4"/>
        </w:rPr>
        <w:t>t të ERE-s, deri në 31.12.2017”,</w:t>
      </w:r>
    </w:p>
    <w:p w:rsidR="00D92159" w:rsidRPr="002324C3" w:rsidRDefault="009917CC" w:rsidP="00D92159">
      <w:pPr>
        <w:pStyle w:val="Paragrafi"/>
        <w:rPr>
          <w:rFonts w:eastAsia="Batang"/>
          <w:spacing w:val="-4"/>
          <w:lang w:val="sq-AL"/>
        </w:rPr>
      </w:pPr>
      <w:r w:rsidRPr="002324C3">
        <w:rPr>
          <w:rFonts w:eastAsia="Batang"/>
          <w:spacing w:val="-4"/>
          <w:lang w:val="sq-AL"/>
        </w:rPr>
        <w:t xml:space="preserve">konstatoi </w:t>
      </w:r>
      <w:r w:rsidR="00D92159" w:rsidRPr="002324C3">
        <w:rPr>
          <w:rFonts w:eastAsia="Batang"/>
          <w:spacing w:val="-4"/>
          <w:lang w:val="sq-AL"/>
        </w:rPr>
        <w:t>se:</w:t>
      </w:r>
    </w:p>
    <w:p w:rsidR="00D92159" w:rsidRPr="002324C3" w:rsidRDefault="002668F4" w:rsidP="00D92159">
      <w:pPr>
        <w:pStyle w:val="Paragrafi"/>
        <w:rPr>
          <w:spacing w:val="-4"/>
        </w:rPr>
      </w:pPr>
      <w:r w:rsidRPr="002324C3">
        <w:rPr>
          <w:rFonts w:eastAsia="Calibri" w:cs="Garamond"/>
          <w:spacing w:val="-4"/>
        </w:rPr>
        <w:t xml:space="preserve">- </w:t>
      </w:r>
      <w:r w:rsidR="00D92159" w:rsidRPr="002324C3">
        <w:rPr>
          <w:rFonts w:eastAsia="Calibri" w:cs="Garamond"/>
          <w:spacing w:val="-4"/>
        </w:rPr>
        <w:t>ERE</w:t>
      </w:r>
      <w:r w:rsidR="00AD6158" w:rsidRPr="002324C3">
        <w:rPr>
          <w:rFonts w:eastAsia="Calibri" w:cs="Garamond"/>
          <w:spacing w:val="-4"/>
        </w:rPr>
        <w:t>,</w:t>
      </w:r>
      <w:r w:rsidR="00D92159" w:rsidRPr="002324C3">
        <w:rPr>
          <w:rFonts w:eastAsia="Calibri" w:cs="Garamond"/>
          <w:spacing w:val="-4"/>
        </w:rPr>
        <w:t xml:space="preserve"> me </w:t>
      </w:r>
      <w:r w:rsidRPr="002324C3">
        <w:rPr>
          <w:rFonts w:eastAsia="Calibri" w:cs="Garamond"/>
          <w:spacing w:val="-4"/>
        </w:rPr>
        <w:t xml:space="preserve">vendimin </w:t>
      </w:r>
      <w:r w:rsidR="00D92159" w:rsidRPr="002324C3">
        <w:rPr>
          <w:rFonts w:eastAsia="Calibri" w:cs="Garamond"/>
          <w:spacing w:val="-4"/>
        </w:rPr>
        <w:t>me nr.</w:t>
      </w:r>
      <w:r w:rsidR="003318EE" w:rsidRPr="002324C3">
        <w:rPr>
          <w:rFonts w:eastAsia="Calibri" w:cs="Garamond"/>
          <w:spacing w:val="-4"/>
        </w:rPr>
        <w:t xml:space="preserve"> </w:t>
      </w:r>
      <w:proofErr w:type="gramStart"/>
      <w:r w:rsidR="003318EE" w:rsidRPr="002324C3">
        <w:rPr>
          <w:rFonts w:eastAsia="Calibri" w:cs="Garamond"/>
          <w:spacing w:val="-4"/>
        </w:rPr>
        <w:t>52, datë 6.</w:t>
      </w:r>
      <w:r w:rsidR="00D92159" w:rsidRPr="002324C3">
        <w:rPr>
          <w:rFonts w:eastAsia="Calibri" w:cs="Garamond"/>
          <w:spacing w:val="-4"/>
        </w:rPr>
        <w:t>4.2017, vendosi “</w:t>
      </w:r>
      <w:r w:rsidR="00D92159" w:rsidRPr="002324C3">
        <w:rPr>
          <w:rFonts w:eastAsia="Calibri" w:cs="Garamond"/>
          <w:i/>
          <w:spacing w:val="-4"/>
        </w:rPr>
        <w:t>Lënien në fuqi të vendimit nr.</w:t>
      </w:r>
      <w:proofErr w:type="gramEnd"/>
      <w:r w:rsidR="00D92159" w:rsidRPr="002324C3">
        <w:rPr>
          <w:rFonts w:eastAsia="Calibri" w:cs="Garamond"/>
          <w:i/>
          <w:spacing w:val="-4"/>
        </w:rPr>
        <w:t xml:space="preserve"> </w:t>
      </w:r>
      <w:proofErr w:type="gramStart"/>
      <w:r w:rsidR="00D92159" w:rsidRPr="002324C3">
        <w:rPr>
          <w:rFonts w:eastAsia="Calibri" w:cs="Garamond"/>
          <w:i/>
          <w:spacing w:val="-4"/>
        </w:rPr>
        <w:t>190, datë 22.12.2016, të Bordit të ERE-s, deri në 31.12.2017</w:t>
      </w:r>
      <w:r w:rsidR="00D92159" w:rsidRPr="002324C3">
        <w:rPr>
          <w:rFonts w:eastAsia="Calibri" w:cs="Garamond"/>
          <w:spacing w:val="-4"/>
        </w:rPr>
        <w:t>”.</w:t>
      </w:r>
      <w:proofErr w:type="gramEnd"/>
    </w:p>
    <w:p w:rsidR="00D92159" w:rsidRPr="002324C3" w:rsidRDefault="002668F4" w:rsidP="00D92159">
      <w:pPr>
        <w:pStyle w:val="Paragrafi"/>
        <w:rPr>
          <w:rFonts w:eastAsia="Batang"/>
          <w:spacing w:val="-4"/>
          <w:lang w:val="sq-AL"/>
        </w:rPr>
      </w:pPr>
      <w:r w:rsidRPr="002324C3">
        <w:rPr>
          <w:rFonts w:eastAsia="Calibri" w:cs="Garamond"/>
          <w:spacing w:val="-4"/>
        </w:rPr>
        <w:t xml:space="preserve">- </w:t>
      </w:r>
      <w:r w:rsidR="00AD6158" w:rsidRPr="002324C3">
        <w:rPr>
          <w:rFonts w:eastAsia="Calibri" w:cs="Garamond"/>
          <w:spacing w:val="-4"/>
        </w:rPr>
        <w:t>Me shkresën n</w:t>
      </w:r>
      <w:r w:rsidR="00D92159" w:rsidRPr="002324C3">
        <w:rPr>
          <w:rFonts w:eastAsia="Calibri" w:cs="Garamond"/>
          <w:spacing w:val="-4"/>
        </w:rPr>
        <w:t>r.</w:t>
      </w:r>
      <w:r w:rsidR="003318EE" w:rsidRPr="002324C3">
        <w:rPr>
          <w:rFonts w:eastAsia="Calibri" w:cs="Garamond"/>
          <w:spacing w:val="-4"/>
        </w:rPr>
        <w:t xml:space="preserve"> </w:t>
      </w:r>
      <w:proofErr w:type="gramStart"/>
      <w:r w:rsidR="00D92159" w:rsidRPr="002324C3">
        <w:rPr>
          <w:rFonts w:eastAsia="Calibri" w:cs="Garamond"/>
          <w:spacing w:val="-4"/>
        </w:rPr>
        <w:t>2256</w:t>
      </w:r>
      <w:r w:rsidR="00AD6158" w:rsidRPr="002324C3">
        <w:rPr>
          <w:rFonts w:eastAsia="Calibri" w:cs="Garamond"/>
          <w:spacing w:val="-4"/>
        </w:rPr>
        <w:t>,</w:t>
      </w:r>
      <w:r w:rsidR="00D92159" w:rsidRPr="002324C3">
        <w:rPr>
          <w:rFonts w:eastAsia="Calibri" w:cs="Garamond"/>
          <w:spacing w:val="-4"/>
        </w:rPr>
        <w:t xml:space="preserve"> Prot. dat</w:t>
      </w:r>
      <w:r w:rsidR="00AD6158" w:rsidRPr="002324C3">
        <w:rPr>
          <w:rFonts w:eastAsia="Calibri" w:cs="Garamond"/>
          <w:spacing w:val="-4"/>
        </w:rPr>
        <w:t>ë</w:t>
      </w:r>
      <w:r w:rsidR="00D92159" w:rsidRPr="002324C3">
        <w:rPr>
          <w:rFonts w:eastAsia="Calibri" w:cs="Garamond"/>
          <w:spacing w:val="-4"/>
        </w:rPr>
        <w:t xml:space="preserve"> 25.4.2017, OST sh.a</w:t>
      </w:r>
      <w:r w:rsidR="00AD3659" w:rsidRPr="002324C3">
        <w:rPr>
          <w:rFonts w:eastAsia="Calibri" w:cs="Garamond"/>
          <w:spacing w:val="-4"/>
        </w:rPr>
        <w:t>.</w:t>
      </w:r>
      <w:proofErr w:type="gramEnd"/>
      <w:r w:rsidR="00D92159" w:rsidRPr="002324C3">
        <w:rPr>
          <w:rFonts w:eastAsia="Calibri" w:cs="Garamond"/>
          <w:spacing w:val="-4"/>
        </w:rPr>
        <w:t xml:space="preserve"> </w:t>
      </w:r>
      <w:proofErr w:type="gramStart"/>
      <w:r w:rsidR="00D92159" w:rsidRPr="002324C3">
        <w:rPr>
          <w:rFonts w:eastAsia="Calibri" w:cs="Garamond"/>
          <w:spacing w:val="-4"/>
        </w:rPr>
        <w:t>i</w:t>
      </w:r>
      <w:proofErr w:type="gramEnd"/>
      <w:r w:rsidR="00D92159" w:rsidRPr="002324C3">
        <w:rPr>
          <w:rFonts w:eastAsia="Calibri" w:cs="Garamond"/>
          <w:spacing w:val="-4"/>
        </w:rPr>
        <w:t xml:space="preserve"> kërkoi ERE-s rishikimin dhe korrigjimin e </w:t>
      </w:r>
      <w:r w:rsidRPr="002324C3">
        <w:rPr>
          <w:rFonts w:eastAsia="Calibri" w:cs="Garamond"/>
          <w:spacing w:val="-4"/>
        </w:rPr>
        <w:t xml:space="preserve">vendimit </w:t>
      </w:r>
      <w:r w:rsidR="00AD6158" w:rsidRPr="002324C3">
        <w:rPr>
          <w:rFonts w:eastAsia="Calibri" w:cs="Garamond"/>
          <w:spacing w:val="-4"/>
        </w:rPr>
        <w:t>të b</w:t>
      </w:r>
      <w:r w:rsidR="00D92159" w:rsidRPr="002324C3">
        <w:rPr>
          <w:rFonts w:eastAsia="Calibri" w:cs="Garamond"/>
          <w:spacing w:val="-4"/>
        </w:rPr>
        <w:t>ordit nr.</w:t>
      </w:r>
      <w:r w:rsidR="003318EE" w:rsidRPr="002324C3">
        <w:rPr>
          <w:rFonts w:eastAsia="Calibri" w:cs="Garamond"/>
          <w:spacing w:val="-4"/>
        </w:rPr>
        <w:t xml:space="preserve"> </w:t>
      </w:r>
      <w:proofErr w:type="gramStart"/>
      <w:r w:rsidR="00D92159" w:rsidRPr="002324C3">
        <w:rPr>
          <w:rFonts w:eastAsia="Calibri" w:cs="Garamond"/>
          <w:spacing w:val="-4"/>
        </w:rPr>
        <w:t xml:space="preserve">52, datë </w:t>
      </w:r>
      <w:r w:rsidR="00D92159" w:rsidRPr="002324C3">
        <w:rPr>
          <w:rFonts w:eastAsia="Calibri" w:cs="Garamond"/>
          <w:spacing w:val="-4"/>
        </w:rPr>
        <w:lastRenderedPageBreak/>
        <w:t>6.4.2017</w:t>
      </w:r>
      <w:r w:rsidR="00396E7F">
        <w:rPr>
          <w:rFonts w:eastAsia="Calibri" w:cs="Garamond"/>
          <w:spacing w:val="-4"/>
        </w:rPr>
        <w:t>,</w:t>
      </w:r>
      <w:r w:rsidR="00D92159" w:rsidRPr="002324C3">
        <w:rPr>
          <w:rFonts w:eastAsia="Calibri" w:cs="Garamond"/>
          <w:spacing w:val="-4"/>
        </w:rPr>
        <w:t xml:space="preserve"> “</w:t>
      </w:r>
      <w:r w:rsidR="00D92159" w:rsidRPr="002324C3">
        <w:rPr>
          <w:i/>
          <w:spacing w:val="-4"/>
        </w:rPr>
        <w:t>Mbi lënien në fuqi të vendimit nr.</w:t>
      </w:r>
      <w:proofErr w:type="gramEnd"/>
      <w:r w:rsidR="00D92159" w:rsidRPr="002324C3">
        <w:rPr>
          <w:i/>
          <w:spacing w:val="-4"/>
        </w:rPr>
        <w:t xml:space="preserve"> </w:t>
      </w:r>
      <w:proofErr w:type="gramStart"/>
      <w:r w:rsidR="00D92159" w:rsidRPr="002324C3">
        <w:rPr>
          <w:i/>
          <w:spacing w:val="-4"/>
        </w:rPr>
        <w:t>190</w:t>
      </w:r>
      <w:r w:rsidR="00AD6158" w:rsidRPr="002324C3">
        <w:rPr>
          <w:i/>
          <w:spacing w:val="-4"/>
        </w:rPr>
        <w:t>, datë 22.12.2016, të b</w:t>
      </w:r>
      <w:r w:rsidR="00D92159" w:rsidRPr="002324C3">
        <w:rPr>
          <w:i/>
          <w:spacing w:val="-4"/>
        </w:rPr>
        <w:t xml:space="preserve">ordit të ERE-s, deri në 31.12.2017”, </w:t>
      </w:r>
      <w:r w:rsidR="00D92159" w:rsidRPr="002324C3">
        <w:rPr>
          <w:rFonts w:eastAsia="Calibri" w:cs="Garamond"/>
          <w:spacing w:val="-4"/>
        </w:rPr>
        <w:t>në lidhje me tarifën e transmetimit të energjisë elektrike për vitin 2017</w:t>
      </w:r>
      <w:r w:rsidR="00AD6158" w:rsidRPr="002324C3">
        <w:rPr>
          <w:rFonts w:eastAsia="Calibri" w:cs="Garamond"/>
          <w:spacing w:val="-4"/>
        </w:rPr>
        <w:t>,</w:t>
      </w:r>
      <w:r w:rsidR="00D92159" w:rsidRPr="002324C3">
        <w:rPr>
          <w:rFonts w:eastAsia="Calibri" w:cs="Garamond"/>
          <w:spacing w:val="-4"/>
        </w:rPr>
        <w:t xml:space="preserve"> si dhe detyrimit të OSHEE sh.a</w:t>
      </w:r>
      <w:r w:rsidR="00AD3659" w:rsidRPr="002324C3">
        <w:rPr>
          <w:rFonts w:eastAsia="Calibri" w:cs="Garamond"/>
          <w:spacing w:val="-4"/>
        </w:rPr>
        <w:t>.</w:t>
      </w:r>
      <w:proofErr w:type="gramEnd"/>
      <w:r w:rsidR="00D92159" w:rsidRPr="002324C3">
        <w:rPr>
          <w:rFonts w:eastAsia="Calibri" w:cs="Garamond"/>
          <w:spacing w:val="-4"/>
        </w:rPr>
        <w:t xml:space="preserve"> </w:t>
      </w:r>
      <w:proofErr w:type="gramStart"/>
      <w:r w:rsidR="00D92159" w:rsidRPr="002324C3">
        <w:rPr>
          <w:rFonts w:eastAsia="Calibri" w:cs="Garamond"/>
          <w:spacing w:val="-4"/>
        </w:rPr>
        <w:t>për</w:t>
      </w:r>
      <w:proofErr w:type="gramEnd"/>
      <w:r w:rsidR="00D92159" w:rsidRPr="002324C3">
        <w:rPr>
          <w:rFonts w:eastAsia="Calibri" w:cs="Garamond"/>
          <w:spacing w:val="-4"/>
        </w:rPr>
        <w:t xml:space="preserve"> shlyerjen e detyrimeve ko</w:t>
      </w:r>
      <w:r w:rsidR="00396E7F">
        <w:rPr>
          <w:rFonts w:eastAsia="Calibri" w:cs="Garamond"/>
          <w:spacing w:val="-4"/>
        </w:rPr>
        <w:t>r</w:t>
      </w:r>
      <w:r w:rsidR="00D92159" w:rsidRPr="002324C3">
        <w:rPr>
          <w:rFonts w:eastAsia="Calibri" w:cs="Garamond"/>
          <w:spacing w:val="-4"/>
        </w:rPr>
        <w:t>rente</w:t>
      </w:r>
      <w:r w:rsidR="00AD6158" w:rsidRPr="002324C3">
        <w:rPr>
          <w:rFonts w:eastAsia="Calibri" w:cs="Garamond"/>
          <w:spacing w:val="-4"/>
        </w:rPr>
        <w:t>,</w:t>
      </w:r>
      <w:r w:rsidR="00D92159" w:rsidRPr="002324C3">
        <w:rPr>
          <w:rFonts w:eastAsia="Calibri" w:cs="Garamond"/>
          <w:spacing w:val="-4"/>
        </w:rPr>
        <w:t xml:space="preserve"> si dhe detyrimeve të prapambetura për qëllime të pagesave të kredive nga OST sh.a.</w:t>
      </w:r>
      <w:r w:rsidR="00D92159" w:rsidRPr="002324C3">
        <w:rPr>
          <w:rFonts w:eastAsia="Batang"/>
          <w:spacing w:val="-4"/>
          <w:lang w:val="sq-AL"/>
        </w:rPr>
        <w:t xml:space="preserve"> </w:t>
      </w:r>
    </w:p>
    <w:p w:rsidR="00D92159" w:rsidRPr="002324C3" w:rsidRDefault="002668F4" w:rsidP="00D92159">
      <w:pPr>
        <w:pStyle w:val="Paragrafi"/>
        <w:rPr>
          <w:rFonts w:asciiTheme="minorHAnsi" w:eastAsiaTheme="minorHAnsi" w:hAnsiTheme="minorHAnsi" w:cstheme="minorBidi"/>
          <w:lang w:val="sq-AL"/>
        </w:rPr>
      </w:pPr>
      <w:r w:rsidRPr="002324C3">
        <w:t xml:space="preserve">- </w:t>
      </w:r>
      <w:r w:rsidR="00D92159" w:rsidRPr="002324C3">
        <w:t xml:space="preserve">OST sh.a. </w:t>
      </w:r>
      <w:proofErr w:type="gramStart"/>
      <w:r w:rsidR="00D92159" w:rsidRPr="002324C3">
        <w:t>ka</w:t>
      </w:r>
      <w:proofErr w:type="gramEnd"/>
      <w:r w:rsidR="00D92159" w:rsidRPr="002324C3">
        <w:t xml:space="preserve"> paraqitur pretendimin që lidhet me mospërfshirjen në </w:t>
      </w:r>
      <w:r w:rsidR="00E66435" w:rsidRPr="002324C3">
        <w:t xml:space="preserve">vendimin </w:t>
      </w:r>
      <w:r w:rsidR="00AD0EA1" w:rsidRPr="002324C3">
        <w:t>nr.</w:t>
      </w:r>
      <w:r w:rsidR="003318EE" w:rsidRPr="002324C3">
        <w:t xml:space="preserve"> </w:t>
      </w:r>
      <w:r w:rsidR="00AD0EA1" w:rsidRPr="002324C3">
        <w:t>52, datë 6.</w:t>
      </w:r>
      <w:r w:rsidR="00D92159" w:rsidRPr="002324C3">
        <w:t>4.2017</w:t>
      </w:r>
      <w:r w:rsidR="00AD6158" w:rsidRPr="002324C3">
        <w:t>,</w:t>
      </w:r>
      <w:r w:rsidR="00D92159" w:rsidRPr="002324C3">
        <w:t xml:space="preserve"> të </w:t>
      </w:r>
      <w:r w:rsidR="00AD6158" w:rsidRPr="002324C3">
        <w:t>b</w:t>
      </w:r>
      <w:r w:rsidR="00D92159" w:rsidRPr="002324C3">
        <w:t xml:space="preserve">ordit të ERE-s, të shlyerjes nga ana e OSHEE sh.a të detyrimeve të prapambetura ndaj OST </w:t>
      </w:r>
      <w:proofErr w:type="gramStart"/>
      <w:r w:rsidR="00D92159" w:rsidRPr="002324C3">
        <w:t>sh.a</w:t>
      </w:r>
      <w:r w:rsidR="00AD6158" w:rsidRPr="002324C3">
        <w:t>.,</w:t>
      </w:r>
      <w:proofErr w:type="gramEnd"/>
      <w:r w:rsidR="00D92159" w:rsidRPr="002324C3">
        <w:t xml:space="preserve"> me qëllim shlyerjen e kredive nga OST</w:t>
      </w:r>
      <w:r w:rsidR="00AD6158" w:rsidRPr="002324C3">
        <w:t xml:space="preserve"> </w:t>
      </w:r>
      <w:r w:rsidR="00D92159" w:rsidRPr="002324C3">
        <w:t xml:space="preserve">sh.a., ashtu siç </w:t>
      </w:r>
      <w:r w:rsidR="00AD6158" w:rsidRPr="002324C3">
        <w:t xml:space="preserve">është </w:t>
      </w:r>
      <w:r w:rsidR="00D92159" w:rsidRPr="002324C3">
        <w:t xml:space="preserve">parashikuar në </w:t>
      </w:r>
      <w:r w:rsidR="00E66435" w:rsidRPr="002324C3">
        <w:t xml:space="preserve">vendimin </w:t>
      </w:r>
      <w:r w:rsidR="00D92159" w:rsidRPr="002324C3">
        <w:t xml:space="preserve">e </w:t>
      </w:r>
      <w:r w:rsidR="00AD6158" w:rsidRPr="002324C3">
        <w:t>b</w:t>
      </w:r>
      <w:r w:rsidR="00D92159" w:rsidRPr="002324C3">
        <w:t>ordit të ERE</w:t>
      </w:r>
      <w:r w:rsidR="00AD6158" w:rsidRPr="002324C3">
        <w:t>-s</w:t>
      </w:r>
      <w:r w:rsidR="00D92159" w:rsidRPr="002324C3">
        <w:t xml:space="preserve"> me nr.</w:t>
      </w:r>
      <w:r w:rsidR="003318EE" w:rsidRPr="002324C3">
        <w:t xml:space="preserve"> </w:t>
      </w:r>
      <w:proofErr w:type="gramStart"/>
      <w:r w:rsidR="00D92159" w:rsidRPr="002324C3">
        <w:t>111, datë 1.7.2016</w:t>
      </w:r>
      <w:r w:rsidR="00AD6158" w:rsidRPr="002324C3">
        <w:t>,</w:t>
      </w:r>
      <w:r w:rsidR="00D92159" w:rsidRPr="002324C3">
        <w:t xml:space="preserve"> </w:t>
      </w:r>
      <w:r w:rsidR="00D92159" w:rsidRPr="002324C3">
        <w:rPr>
          <w:i/>
        </w:rPr>
        <w:t xml:space="preserve">“Mbi </w:t>
      </w:r>
      <w:r w:rsidR="00E66435" w:rsidRPr="002324C3">
        <w:rPr>
          <w:i/>
        </w:rPr>
        <w:t xml:space="preserve">lënien </w:t>
      </w:r>
      <w:r w:rsidR="00D92159" w:rsidRPr="002324C3">
        <w:rPr>
          <w:i/>
        </w:rPr>
        <w:t xml:space="preserve">në </w:t>
      </w:r>
      <w:r w:rsidR="00E66435" w:rsidRPr="002324C3">
        <w:rPr>
          <w:i/>
        </w:rPr>
        <w:t xml:space="preserve">fuqi </w:t>
      </w:r>
      <w:r w:rsidR="003318EE" w:rsidRPr="002324C3">
        <w:rPr>
          <w:i/>
        </w:rPr>
        <w:t>të vendimeve nr</w:t>
      </w:r>
      <w:r w:rsidR="00D92159" w:rsidRPr="002324C3">
        <w:rPr>
          <w:i/>
        </w:rPr>
        <w:t>.</w:t>
      </w:r>
      <w:proofErr w:type="gramEnd"/>
      <w:r w:rsidR="003318EE" w:rsidRPr="002324C3">
        <w:rPr>
          <w:i/>
        </w:rPr>
        <w:t xml:space="preserve"> </w:t>
      </w:r>
      <w:proofErr w:type="gramStart"/>
      <w:r w:rsidR="00D92159" w:rsidRPr="002324C3">
        <w:rPr>
          <w:i/>
        </w:rPr>
        <w:t>139, nr.</w:t>
      </w:r>
      <w:proofErr w:type="gramEnd"/>
      <w:r w:rsidR="00D92159" w:rsidRPr="002324C3">
        <w:rPr>
          <w:i/>
        </w:rPr>
        <w:t xml:space="preserve"> </w:t>
      </w:r>
      <w:proofErr w:type="gramStart"/>
      <w:r w:rsidR="00D92159" w:rsidRPr="002324C3">
        <w:rPr>
          <w:i/>
        </w:rPr>
        <w:t>141, nr.</w:t>
      </w:r>
      <w:proofErr w:type="gramEnd"/>
      <w:r w:rsidR="00D92159" w:rsidRPr="002324C3">
        <w:rPr>
          <w:i/>
        </w:rPr>
        <w:t xml:space="preserve"> </w:t>
      </w:r>
      <w:proofErr w:type="gramStart"/>
      <w:r w:rsidR="00D92159" w:rsidRPr="002324C3">
        <w:rPr>
          <w:i/>
        </w:rPr>
        <w:t>145, nr.</w:t>
      </w:r>
      <w:proofErr w:type="gramEnd"/>
      <w:r w:rsidR="003318EE" w:rsidRPr="002324C3">
        <w:rPr>
          <w:i/>
        </w:rPr>
        <w:t xml:space="preserve"> </w:t>
      </w:r>
      <w:proofErr w:type="gramStart"/>
      <w:r w:rsidR="00D92159" w:rsidRPr="002324C3">
        <w:rPr>
          <w:i/>
        </w:rPr>
        <w:t>146, nr.</w:t>
      </w:r>
      <w:proofErr w:type="gramEnd"/>
      <w:r w:rsidR="003318EE" w:rsidRPr="002324C3">
        <w:rPr>
          <w:i/>
        </w:rPr>
        <w:t xml:space="preserve"> </w:t>
      </w:r>
      <w:proofErr w:type="gramStart"/>
      <w:r w:rsidR="00D92159" w:rsidRPr="002324C3">
        <w:rPr>
          <w:i/>
        </w:rPr>
        <w:t>147, nr.</w:t>
      </w:r>
      <w:proofErr w:type="gramEnd"/>
      <w:r w:rsidR="00D92159" w:rsidRPr="002324C3">
        <w:rPr>
          <w:i/>
        </w:rPr>
        <w:t xml:space="preserve"> 148, datë 26.12.2014</w:t>
      </w:r>
      <w:r w:rsidR="00AD6158" w:rsidRPr="002324C3">
        <w:rPr>
          <w:i/>
        </w:rPr>
        <w:t>, të b</w:t>
      </w:r>
      <w:r w:rsidR="00D92159" w:rsidRPr="002324C3">
        <w:rPr>
          <w:i/>
        </w:rPr>
        <w:t>ordit të Komisionerëve të ERE-</w:t>
      </w:r>
      <w:r w:rsidRPr="002324C3">
        <w:rPr>
          <w:i/>
        </w:rPr>
        <w:t>s</w:t>
      </w:r>
      <w:r w:rsidR="00396E7F">
        <w:rPr>
          <w:i/>
        </w:rPr>
        <w:t>,</w:t>
      </w:r>
      <w:r w:rsidRPr="002324C3">
        <w:rPr>
          <w:i/>
        </w:rPr>
        <w:t xml:space="preserve"> </w:t>
      </w:r>
      <w:r w:rsidR="00D92159" w:rsidRPr="002324C3">
        <w:rPr>
          <w:i/>
        </w:rPr>
        <w:t xml:space="preserve">për </w:t>
      </w:r>
      <w:r w:rsidRPr="002324C3">
        <w:rPr>
          <w:i/>
        </w:rPr>
        <w:t xml:space="preserve">periudhën </w:t>
      </w:r>
      <w:r w:rsidR="00D92159" w:rsidRPr="002324C3">
        <w:rPr>
          <w:i/>
        </w:rPr>
        <w:t xml:space="preserve">1 </w:t>
      </w:r>
      <w:r w:rsidRPr="002324C3">
        <w:rPr>
          <w:i/>
        </w:rPr>
        <w:t xml:space="preserve">korrik </w:t>
      </w:r>
      <w:r w:rsidR="00D92159" w:rsidRPr="002324C3">
        <w:rPr>
          <w:i/>
        </w:rPr>
        <w:t>2016</w:t>
      </w:r>
      <w:r w:rsidR="003318EE" w:rsidRPr="002324C3">
        <w:rPr>
          <w:i/>
        </w:rPr>
        <w:t xml:space="preserve"> </w:t>
      </w:r>
      <w:r w:rsidR="00D92159" w:rsidRPr="002324C3">
        <w:rPr>
          <w:i/>
        </w:rPr>
        <w:t>-</w:t>
      </w:r>
      <w:r w:rsidR="003318EE" w:rsidRPr="002324C3">
        <w:rPr>
          <w:i/>
        </w:rPr>
        <w:t xml:space="preserve"> </w:t>
      </w:r>
      <w:r w:rsidR="00D92159" w:rsidRPr="002324C3">
        <w:rPr>
          <w:i/>
        </w:rPr>
        <w:t>31 dhjetor 2016”,</w:t>
      </w:r>
      <w:r w:rsidR="00D92159" w:rsidRPr="002324C3">
        <w:t xml:space="preserve">  si dhe vendimin e </w:t>
      </w:r>
      <w:r w:rsidR="00AD6158" w:rsidRPr="002324C3">
        <w:t>b</w:t>
      </w:r>
      <w:r w:rsidR="00D92159" w:rsidRPr="002324C3">
        <w:t>ordit të ERE</w:t>
      </w:r>
      <w:r w:rsidR="00AD6158" w:rsidRPr="002324C3">
        <w:t>-s</w:t>
      </w:r>
      <w:r w:rsidR="00D92159" w:rsidRPr="002324C3">
        <w:t xml:space="preserve"> nr.</w:t>
      </w:r>
      <w:r w:rsidR="00AD6158" w:rsidRPr="002324C3">
        <w:t xml:space="preserve"> </w:t>
      </w:r>
      <w:proofErr w:type="gramStart"/>
      <w:r w:rsidR="00D92159" w:rsidRPr="002324C3">
        <w:t>190, datë 22.12.2016</w:t>
      </w:r>
      <w:r w:rsidR="00AD6158" w:rsidRPr="002324C3">
        <w:t>,</w:t>
      </w:r>
      <w:r w:rsidR="00D92159" w:rsidRPr="002324C3">
        <w:t xml:space="preserve"> </w:t>
      </w:r>
      <w:r w:rsidR="00D92159" w:rsidRPr="002324C3">
        <w:rPr>
          <w:i/>
        </w:rPr>
        <w:t>“Mbi lënien në fuqi të</w:t>
      </w:r>
      <w:r w:rsidR="003318EE" w:rsidRPr="002324C3">
        <w:rPr>
          <w:i/>
        </w:rPr>
        <w:t xml:space="preserve"> vendimeve nr</w:t>
      </w:r>
      <w:r w:rsidR="00D92159" w:rsidRPr="002324C3">
        <w:rPr>
          <w:i/>
        </w:rPr>
        <w:t>.</w:t>
      </w:r>
      <w:proofErr w:type="gramEnd"/>
      <w:r w:rsidR="003318EE" w:rsidRPr="002324C3">
        <w:rPr>
          <w:i/>
        </w:rPr>
        <w:t xml:space="preserve"> </w:t>
      </w:r>
      <w:proofErr w:type="gramStart"/>
      <w:r w:rsidR="00D92159" w:rsidRPr="002324C3">
        <w:rPr>
          <w:i/>
        </w:rPr>
        <w:t xml:space="preserve">139, </w:t>
      </w:r>
      <w:r w:rsidRPr="002324C3">
        <w:rPr>
          <w:i/>
        </w:rPr>
        <w:t>nr</w:t>
      </w:r>
      <w:r w:rsidR="00D92159" w:rsidRPr="002324C3">
        <w:rPr>
          <w:i/>
        </w:rPr>
        <w:t>.</w:t>
      </w:r>
      <w:proofErr w:type="gramEnd"/>
      <w:r w:rsidR="00D92159" w:rsidRPr="002324C3">
        <w:rPr>
          <w:i/>
        </w:rPr>
        <w:t xml:space="preserve"> </w:t>
      </w:r>
      <w:proofErr w:type="gramStart"/>
      <w:r w:rsidR="00D92159" w:rsidRPr="002324C3">
        <w:rPr>
          <w:i/>
        </w:rPr>
        <w:t>145, nr.</w:t>
      </w:r>
      <w:proofErr w:type="gramEnd"/>
      <w:r w:rsidR="003318EE" w:rsidRPr="002324C3">
        <w:rPr>
          <w:i/>
        </w:rPr>
        <w:t xml:space="preserve"> </w:t>
      </w:r>
      <w:proofErr w:type="gramStart"/>
      <w:r w:rsidR="00D92159" w:rsidRPr="002324C3">
        <w:rPr>
          <w:i/>
        </w:rPr>
        <w:t>146, nr.</w:t>
      </w:r>
      <w:proofErr w:type="gramEnd"/>
      <w:r w:rsidR="00D92159" w:rsidRPr="002324C3">
        <w:rPr>
          <w:i/>
        </w:rPr>
        <w:t xml:space="preserve"> </w:t>
      </w:r>
      <w:proofErr w:type="gramStart"/>
      <w:r w:rsidR="00D92159" w:rsidRPr="002324C3">
        <w:rPr>
          <w:i/>
        </w:rPr>
        <w:t>147, nr.</w:t>
      </w:r>
      <w:proofErr w:type="gramEnd"/>
      <w:r w:rsidR="00D92159" w:rsidRPr="002324C3">
        <w:rPr>
          <w:i/>
        </w:rPr>
        <w:t xml:space="preserve"> </w:t>
      </w:r>
      <w:proofErr w:type="gramStart"/>
      <w:r w:rsidR="00D92159" w:rsidRPr="002324C3">
        <w:rPr>
          <w:i/>
        </w:rPr>
        <w:t>148, datë 26.12.2014</w:t>
      </w:r>
      <w:r w:rsidR="00AD6158" w:rsidRPr="002324C3">
        <w:rPr>
          <w:i/>
        </w:rPr>
        <w:t>,</w:t>
      </w:r>
      <w:r w:rsidR="00D92159" w:rsidRPr="002324C3">
        <w:rPr>
          <w:i/>
        </w:rPr>
        <w:t xml:space="preserve"> të </w:t>
      </w:r>
      <w:r w:rsidR="00AD6158" w:rsidRPr="002324C3">
        <w:rPr>
          <w:i/>
        </w:rPr>
        <w:t>b</w:t>
      </w:r>
      <w:r w:rsidR="00396E7F">
        <w:rPr>
          <w:i/>
        </w:rPr>
        <w:t>ordit të Komisionerëve të ERE</w:t>
      </w:r>
      <w:r w:rsidR="00D92159" w:rsidRPr="002324C3">
        <w:rPr>
          <w:i/>
        </w:rPr>
        <w:t xml:space="preserve"> -s, vendimit </w:t>
      </w:r>
      <w:r w:rsidRPr="002324C3">
        <w:rPr>
          <w:i/>
        </w:rPr>
        <w:t>nr</w:t>
      </w:r>
      <w:r w:rsidR="00D92159" w:rsidRPr="002324C3">
        <w:rPr>
          <w:i/>
        </w:rPr>
        <w:t>.</w:t>
      </w:r>
      <w:proofErr w:type="gramEnd"/>
      <w:r w:rsidR="00D92159" w:rsidRPr="002324C3">
        <w:rPr>
          <w:i/>
        </w:rPr>
        <w:t xml:space="preserve"> </w:t>
      </w:r>
      <w:proofErr w:type="gramStart"/>
      <w:r w:rsidR="00D92159" w:rsidRPr="002324C3">
        <w:rPr>
          <w:i/>
        </w:rPr>
        <w:t>13,</w:t>
      </w:r>
      <w:r w:rsidR="003318EE" w:rsidRPr="002324C3">
        <w:rPr>
          <w:i/>
        </w:rPr>
        <w:t xml:space="preserve"> datë 16.</w:t>
      </w:r>
      <w:r w:rsidR="00D92159" w:rsidRPr="002324C3">
        <w:rPr>
          <w:i/>
        </w:rPr>
        <w:t xml:space="preserve">2.2016, vendimit </w:t>
      </w:r>
      <w:r w:rsidRPr="002324C3">
        <w:rPr>
          <w:i/>
        </w:rPr>
        <w:t>nr</w:t>
      </w:r>
      <w:r w:rsidR="00D92159" w:rsidRPr="002324C3">
        <w:rPr>
          <w:i/>
        </w:rPr>
        <w:t>.</w:t>
      </w:r>
      <w:proofErr w:type="gramEnd"/>
      <w:r w:rsidR="003318EE" w:rsidRPr="002324C3">
        <w:rPr>
          <w:i/>
        </w:rPr>
        <w:t xml:space="preserve"> </w:t>
      </w:r>
      <w:proofErr w:type="gramStart"/>
      <w:r w:rsidR="00D92159" w:rsidRPr="002324C3">
        <w:rPr>
          <w:i/>
        </w:rPr>
        <w:t>128</w:t>
      </w:r>
      <w:r w:rsidR="00396E7F">
        <w:rPr>
          <w:i/>
        </w:rPr>
        <w:t>,</w:t>
      </w:r>
      <w:r w:rsidR="00D92159" w:rsidRPr="002324C3">
        <w:rPr>
          <w:i/>
        </w:rPr>
        <w:t xml:space="preserve"> datë 29.7.2016</w:t>
      </w:r>
      <w:r w:rsidR="00396E7F">
        <w:rPr>
          <w:i/>
        </w:rPr>
        <w:t>,</w:t>
      </w:r>
      <w:r w:rsidR="00D92159" w:rsidRPr="002324C3">
        <w:rPr>
          <w:i/>
        </w:rPr>
        <w:t xml:space="preserve"> të Bordit të E</w:t>
      </w:r>
      <w:r w:rsidR="00AD6158" w:rsidRPr="002324C3">
        <w:rPr>
          <w:i/>
        </w:rPr>
        <w:t>RE</w:t>
      </w:r>
      <w:r w:rsidR="00D92159" w:rsidRPr="002324C3">
        <w:rPr>
          <w:i/>
        </w:rPr>
        <w:t>-s deri në 31.3.2017</w:t>
      </w:r>
      <w:r w:rsidR="00D92159" w:rsidRPr="002324C3">
        <w:t>”.</w:t>
      </w:r>
      <w:proofErr w:type="gramEnd"/>
    </w:p>
    <w:p w:rsidR="00D92159" w:rsidRPr="002324C3" w:rsidRDefault="002668F4" w:rsidP="00D92159">
      <w:pPr>
        <w:pStyle w:val="Paragrafi"/>
        <w:rPr>
          <w:rFonts w:eastAsiaTheme="minorHAnsi" w:cstheme="minorBidi"/>
          <w:spacing w:val="-4"/>
          <w:lang w:val="sq-AL"/>
        </w:rPr>
      </w:pPr>
      <w:r w:rsidRPr="002324C3">
        <w:rPr>
          <w:rFonts w:eastAsiaTheme="minorHAnsi" w:cstheme="minorBidi"/>
          <w:spacing w:val="-4"/>
          <w:lang w:val="sq-AL"/>
        </w:rPr>
        <w:t xml:space="preserve">- </w:t>
      </w:r>
      <w:r w:rsidR="00D92159" w:rsidRPr="002324C3">
        <w:rPr>
          <w:rFonts w:eastAsiaTheme="minorHAnsi" w:cstheme="minorBidi"/>
          <w:spacing w:val="-4"/>
          <w:lang w:val="sq-AL"/>
        </w:rPr>
        <w:t>ERE konstaton se, pavarësisht problemeve të shlyerjes së detyrimeve të prapambetura ndaj shoqërisë OST sh.a., tarifa e tran</w:t>
      </w:r>
      <w:r w:rsidR="00396E7F">
        <w:rPr>
          <w:rFonts w:eastAsiaTheme="minorHAnsi" w:cstheme="minorBidi"/>
          <w:spacing w:val="-4"/>
          <w:lang w:val="sq-AL"/>
        </w:rPr>
        <w:t>smetimit të energjisë elektrike</w:t>
      </w:r>
      <w:r w:rsidR="00D92159" w:rsidRPr="002324C3">
        <w:rPr>
          <w:rFonts w:eastAsiaTheme="minorHAnsi" w:cstheme="minorBidi"/>
          <w:spacing w:val="-4"/>
          <w:lang w:val="sq-AL"/>
        </w:rPr>
        <w:t xml:space="preserve"> llogaritet mbi bazë të të ardhurave dhe shpenzimeve të shoqërisë dhe jo mbi bazën e fluksit të mjeteve monetare.</w:t>
      </w:r>
    </w:p>
    <w:p w:rsidR="00D92159" w:rsidRPr="002324C3" w:rsidRDefault="002668F4" w:rsidP="00D92159">
      <w:pPr>
        <w:pStyle w:val="Paragrafi"/>
        <w:rPr>
          <w:rFonts w:cs="Arial"/>
          <w:spacing w:val="-4"/>
        </w:rPr>
      </w:pPr>
      <w:r w:rsidRPr="002324C3">
        <w:rPr>
          <w:rFonts w:cs="Arial"/>
          <w:spacing w:val="-4"/>
        </w:rPr>
        <w:t xml:space="preserve">- </w:t>
      </w:r>
      <w:r w:rsidR="00D92159" w:rsidRPr="002324C3">
        <w:rPr>
          <w:rFonts w:cs="Arial"/>
          <w:spacing w:val="-4"/>
        </w:rPr>
        <w:t>Në shkres</w:t>
      </w:r>
      <w:r w:rsidR="00D92159" w:rsidRPr="002324C3">
        <w:rPr>
          <w:spacing w:val="-4"/>
        </w:rPr>
        <w:t>ë</w:t>
      </w:r>
      <w:r w:rsidR="00D92159" w:rsidRPr="002324C3">
        <w:rPr>
          <w:rFonts w:cs="Arial"/>
          <w:spacing w:val="-4"/>
        </w:rPr>
        <w:t xml:space="preserve">n e </w:t>
      </w:r>
      <w:r w:rsidR="00D92159" w:rsidRPr="002324C3">
        <w:rPr>
          <w:spacing w:val="-4"/>
        </w:rPr>
        <w:t xml:space="preserve">MEI-t, </w:t>
      </w:r>
      <w:r w:rsidR="00AD6158" w:rsidRPr="002324C3">
        <w:rPr>
          <w:rFonts w:cs="Arial"/>
          <w:spacing w:val="-4"/>
        </w:rPr>
        <w:t xml:space="preserve">nr. </w:t>
      </w:r>
      <w:proofErr w:type="gramStart"/>
      <w:r w:rsidR="00AD6158" w:rsidRPr="002324C3">
        <w:rPr>
          <w:rFonts w:cs="Arial"/>
          <w:spacing w:val="-4"/>
        </w:rPr>
        <w:t>682/2 P</w:t>
      </w:r>
      <w:r w:rsidR="00AD3659" w:rsidRPr="002324C3">
        <w:rPr>
          <w:rFonts w:cs="Arial"/>
          <w:spacing w:val="-4"/>
        </w:rPr>
        <w:t>rot.</w:t>
      </w:r>
      <w:r w:rsidR="00D92159" w:rsidRPr="002324C3">
        <w:rPr>
          <w:rFonts w:cs="Arial"/>
          <w:spacing w:val="-4"/>
        </w:rPr>
        <w:t xml:space="preserve"> dat</w:t>
      </w:r>
      <w:r w:rsidR="00D92159" w:rsidRPr="002324C3">
        <w:rPr>
          <w:spacing w:val="-4"/>
        </w:rPr>
        <w:t>ë</w:t>
      </w:r>
      <w:r w:rsidR="00D92159" w:rsidRPr="002324C3">
        <w:rPr>
          <w:rFonts w:cs="Arial"/>
          <w:spacing w:val="-4"/>
        </w:rPr>
        <w:t xml:space="preserve"> 3.4.2017, n</w:t>
      </w:r>
      <w:r w:rsidR="00D92159" w:rsidRPr="002324C3">
        <w:rPr>
          <w:spacing w:val="-4"/>
        </w:rPr>
        <w:t>ë</w:t>
      </w:r>
      <w:r w:rsidR="00D92159" w:rsidRPr="002324C3">
        <w:rPr>
          <w:rFonts w:cs="Arial"/>
          <w:spacing w:val="-4"/>
        </w:rPr>
        <w:t xml:space="preserve"> cil</w:t>
      </w:r>
      <w:r w:rsidR="00D92159" w:rsidRPr="002324C3">
        <w:rPr>
          <w:spacing w:val="-4"/>
        </w:rPr>
        <w:t>ë</w:t>
      </w:r>
      <w:r w:rsidR="00D92159" w:rsidRPr="002324C3">
        <w:rPr>
          <w:rFonts w:cs="Arial"/>
          <w:spacing w:val="-4"/>
        </w:rPr>
        <w:t>sin</w:t>
      </w:r>
      <w:r w:rsidR="00D92159" w:rsidRPr="002324C3">
        <w:rPr>
          <w:spacing w:val="-4"/>
        </w:rPr>
        <w:t>ë</w:t>
      </w:r>
      <w:r w:rsidR="00D92159" w:rsidRPr="002324C3">
        <w:rPr>
          <w:rFonts w:cs="Arial"/>
          <w:spacing w:val="-4"/>
        </w:rPr>
        <w:t xml:space="preserve"> e institucionit p</w:t>
      </w:r>
      <w:r w:rsidR="00D92159" w:rsidRPr="002324C3">
        <w:rPr>
          <w:spacing w:val="-4"/>
        </w:rPr>
        <w:t>ë</w:t>
      </w:r>
      <w:r w:rsidR="00D92159" w:rsidRPr="002324C3">
        <w:rPr>
          <w:rFonts w:cs="Arial"/>
          <w:spacing w:val="-4"/>
        </w:rPr>
        <w:t>rgjegj</w:t>
      </w:r>
      <w:r w:rsidR="00D92159" w:rsidRPr="002324C3">
        <w:rPr>
          <w:spacing w:val="-4"/>
        </w:rPr>
        <w:t>ë</w:t>
      </w:r>
      <w:r w:rsidR="00D92159" w:rsidRPr="002324C3">
        <w:rPr>
          <w:rFonts w:cs="Arial"/>
          <w:spacing w:val="-4"/>
        </w:rPr>
        <w:t>s p</w:t>
      </w:r>
      <w:r w:rsidR="00D92159" w:rsidRPr="002324C3">
        <w:rPr>
          <w:spacing w:val="-4"/>
        </w:rPr>
        <w:t>ë</w:t>
      </w:r>
      <w:r w:rsidR="00D92159" w:rsidRPr="002324C3">
        <w:rPr>
          <w:rFonts w:cs="Arial"/>
          <w:spacing w:val="-4"/>
        </w:rPr>
        <w:t>r hartimin e politikave t</w:t>
      </w:r>
      <w:r w:rsidR="00D92159" w:rsidRPr="002324C3">
        <w:rPr>
          <w:spacing w:val="-4"/>
        </w:rPr>
        <w:t>ë</w:t>
      </w:r>
      <w:r w:rsidR="00D92159" w:rsidRPr="002324C3">
        <w:rPr>
          <w:rFonts w:cs="Arial"/>
          <w:spacing w:val="-4"/>
        </w:rPr>
        <w:t xml:space="preserve"> sektorit, me t</w:t>
      </w:r>
      <w:r w:rsidR="00D92159" w:rsidRPr="002324C3">
        <w:rPr>
          <w:spacing w:val="-4"/>
        </w:rPr>
        <w:t>ë</w:t>
      </w:r>
      <w:r w:rsidR="00D92159" w:rsidRPr="002324C3">
        <w:rPr>
          <w:rFonts w:cs="Arial"/>
          <w:spacing w:val="-4"/>
        </w:rPr>
        <w:t xml:space="preserve"> cilin ERE bashk</w:t>
      </w:r>
      <w:r w:rsidR="00D92159" w:rsidRPr="002324C3">
        <w:rPr>
          <w:spacing w:val="-4"/>
        </w:rPr>
        <w:t>ë</w:t>
      </w:r>
      <w:r w:rsidR="00D92159" w:rsidRPr="002324C3">
        <w:rPr>
          <w:rFonts w:cs="Arial"/>
          <w:spacing w:val="-4"/>
        </w:rPr>
        <w:t>punon n</w:t>
      </w:r>
      <w:r w:rsidR="00D92159" w:rsidRPr="002324C3">
        <w:rPr>
          <w:spacing w:val="-4"/>
        </w:rPr>
        <w:t>ë</w:t>
      </w:r>
      <w:r w:rsidR="00D92159" w:rsidRPr="002324C3">
        <w:rPr>
          <w:rFonts w:cs="Arial"/>
          <w:spacing w:val="-4"/>
        </w:rPr>
        <w:t xml:space="preserve"> zbatim t</w:t>
      </w:r>
      <w:r w:rsidR="00D92159" w:rsidRPr="002324C3">
        <w:rPr>
          <w:spacing w:val="-4"/>
        </w:rPr>
        <w:t>ë</w:t>
      </w:r>
      <w:r w:rsidR="00D92159" w:rsidRPr="002324C3">
        <w:rPr>
          <w:rFonts w:cs="Arial"/>
          <w:spacing w:val="-4"/>
        </w:rPr>
        <w:t xml:space="preserve"> p</w:t>
      </w:r>
      <w:r w:rsidR="00D92159" w:rsidRPr="002324C3">
        <w:rPr>
          <w:spacing w:val="-4"/>
        </w:rPr>
        <w:t>ë</w:t>
      </w:r>
      <w:r w:rsidR="00D92159" w:rsidRPr="002324C3">
        <w:rPr>
          <w:rFonts w:cs="Arial"/>
          <w:spacing w:val="-4"/>
        </w:rPr>
        <w:t>rcaktimeve t</w:t>
      </w:r>
      <w:r w:rsidR="00D92159" w:rsidRPr="002324C3">
        <w:rPr>
          <w:spacing w:val="-4"/>
        </w:rPr>
        <w:t>ë</w:t>
      </w:r>
      <w:r w:rsidR="00D92159" w:rsidRPr="002324C3">
        <w:rPr>
          <w:rFonts w:cs="Arial"/>
          <w:spacing w:val="-4"/>
        </w:rPr>
        <w:t xml:space="preserve"> nenit 10</w:t>
      </w:r>
      <w:r w:rsidR="00AD6158" w:rsidRPr="002324C3">
        <w:rPr>
          <w:rFonts w:cs="Arial"/>
          <w:spacing w:val="-4"/>
        </w:rPr>
        <w:t>,</w:t>
      </w:r>
      <w:r w:rsidR="00D92159" w:rsidRPr="002324C3">
        <w:rPr>
          <w:rFonts w:cs="Arial"/>
          <w:spacing w:val="-4"/>
        </w:rPr>
        <w:t xml:space="preserve"> pika 2 t</w:t>
      </w:r>
      <w:r w:rsidR="00D92159" w:rsidRPr="002324C3">
        <w:rPr>
          <w:spacing w:val="-4"/>
        </w:rPr>
        <w:t>ë</w:t>
      </w:r>
      <w:r w:rsidR="00D92159" w:rsidRPr="002324C3">
        <w:rPr>
          <w:rFonts w:cs="Arial"/>
          <w:spacing w:val="-4"/>
        </w:rPr>
        <w:t xml:space="preserve"> </w:t>
      </w:r>
      <w:r w:rsidR="00AD6158" w:rsidRPr="002324C3">
        <w:rPr>
          <w:rFonts w:cs="Arial"/>
          <w:spacing w:val="-4"/>
        </w:rPr>
        <w:t>l</w:t>
      </w:r>
      <w:r w:rsidR="00D92159" w:rsidRPr="002324C3">
        <w:rPr>
          <w:rFonts w:cs="Arial"/>
          <w:spacing w:val="-4"/>
        </w:rPr>
        <w:t>igjit nr.</w:t>
      </w:r>
      <w:proofErr w:type="gramEnd"/>
      <w:r w:rsidR="003318EE" w:rsidRPr="002324C3">
        <w:rPr>
          <w:rFonts w:cs="Arial"/>
          <w:spacing w:val="-4"/>
        </w:rPr>
        <w:t xml:space="preserve"> </w:t>
      </w:r>
      <w:r w:rsidR="00D92159" w:rsidRPr="002324C3">
        <w:rPr>
          <w:rFonts w:cs="Arial"/>
          <w:spacing w:val="-4"/>
        </w:rPr>
        <w:t xml:space="preserve">43/2015 </w:t>
      </w:r>
      <w:r w:rsidR="00D92159" w:rsidRPr="002324C3">
        <w:rPr>
          <w:rFonts w:cs="Arial"/>
          <w:i/>
          <w:spacing w:val="-4"/>
        </w:rPr>
        <w:t>“Për Sektorin e Energjis</w:t>
      </w:r>
      <w:r w:rsidR="00D92159" w:rsidRPr="002324C3">
        <w:rPr>
          <w:i/>
          <w:spacing w:val="-4"/>
        </w:rPr>
        <w:t>ë</w:t>
      </w:r>
      <w:r w:rsidR="00D92159" w:rsidRPr="002324C3">
        <w:rPr>
          <w:rFonts w:cs="Arial"/>
          <w:i/>
          <w:spacing w:val="-4"/>
        </w:rPr>
        <w:t xml:space="preserve"> Elektrike</w:t>
      </w:r>
      <w:r w:rsidR="00D92159" w:rsidRPr="002324C3">
        <w:rPr>
          <w:rFonts w:cs="Arial"/>
          <w:spacing w:val="-4"/>
        </w:rPr>
        <w:t>”</w:t>
      </w:r>
      <w:proofErr w:type="gramStart"/>
      <w:r w:rsidR="00D92159" w:rsidRPr="002324C3">
        <w:rPr>
          <w:rFonts w:cs="Arial"/>
          <w:spacing w:val="-4"/>
        </w:rPr>
        <w:t>,  ka</w:t>
      </w:r>
      <w:proofErr w:type="gramEnd"/>
      <w:r w:rsidR="00D92159" w:rsidRPr="002324C3">
        <w:rPr>
          <w:rFonts w:cs="Arial"/>
          <w:spacing w:val="-4"/>
        </w:rPr>
        <w:t xml:space="preserve"> vler</w:t>
      </w:r>
      <w:r w:rsidR="00D92159" w:rsidRPr="002324C3">
        <w:rPr>
          <w:spacing w:val="-4"/>
        </w:rPr>
        <w:t>ë</w:t>
      </w:r>
      <w:r w:rsidR="00D92159" w:rsidRPr="002324C3">
        <w:rPr>
          <w:rFonts w:cs="Arial"/>
          <w:spacing w:val="-4"/>
        </w:rPr>
        <w:t>suar mbajtjen e t</w:t>
      </w:r>
      <w:r w:rsidR="00D92159" w:rsidRPr="002324C3">
        <w:rPr>
          <w:spacing w:val="-4"/>
        </w:rPr>
        <w:t>ë</w:t>
      </w:r>
      <w:r w:rsidR="00D92159" w:rsidRPr="002324C3">
        <w:rPr>
          <w:rFonts w:cs="Arial"/>
          <w:spacing w:val="-4"/>
        </w:rPr>
        <w:t xml:space="preserve"> nj</w:t>
      </w:r>
      <w:r w:rsidR="00D92159" w:rsidRPr="002324C3">
        <w:rPr>
          <w:spacing w:val="-4"/>
        </w:rPr>
        <w:t>ë</w:t>
      </w:r>
      <w:r w:rsidR="00AD6158" w:rsidRPr="002324C3">
        <w:rPr>
          <w:rFonts w:cs="Arial"/>
          <w:spacing w:val="-4"/>
        </w:rPr>
        <w:t>jtit regjim tarifor</w:t>
      </w:r>
      <w:r w:rsidR="00D92159" w:rsidRPr="002324C3">
        <w:rPr>
          <w:rFonts w:cs="Arial"/>
          <w:spacing w:val="-4"/>
        </w:rPr>
        <w:t xml:space="preserve"> p</w:t>
      </w:r>
      <w:r w:rsidR="00D92159" w:rsidRPr="002324C3">
        <w:rPr>
          <w:spacing w:val="-4"/>
        </w:rPr>
        <w:t>ë</w:t>
      </w:r>
      <w:r w:rsidR="00D92159" w:rsidRPr="002324C3">
        <w:rPr>
          <w:rFonts w:cs="Arial"/>
          <w:spacing w:val="-4"/>
        </w:rPr>
        <w:t>r vitin 2017 për t</w:t>
      </w:r>
      <w:r w:rsidR="00D92159" w:rsidRPr="002324C3">
        <w:rPr>
          <w:spacing w:val="-4"/>
        </w:rPr>
        <w:t>ë</w:t>
      </w:r>
      <w:r w:rsidR="00D92159" w:rsidRPr="002324C3">
        <w:rPr>
          <w:rFonts w:cs="Arial"/>
          <w:spacing w:val="-4"/>
        </w:rPr>
        <w:t xml:space="preserve"> tr</w:t>
      </w:r>
      <w:r w:rsidR="00AD6158" w:rsidRPr="002324C3">
        <w:rPr>
          <w:rFonts w:cs="Arial"/>
          <w:spacing w:val="-4"/>
        </w:rPr>
        <w:t>i</w:t>
      </w:r>
      <w:r w:rsidR="00396E7F">
        <w:rPr>
          <w:rFonts w:cs="Arial"/>
          <w:spacing w:val="-4"/>
        </w:rPr>
        <w:t>a</w:t>
      </w:r>
      <w:r w:rsidR="00D92159" w:rsidRPr="002324C3">
        <w:rPr>
          <w:rFonts w:cs="Arial"/>
          <w:spacing w:val="-4"/>
        </w:rPr>
        <w:t xml:space="preserve"> kompanit</w:t>
      </w:r>
      <w:r w:rsidR="00D92159" w:rsidRPr="002324C3">
        <w:rPr>
          <w:spacing w:val="-4"/>
        </w:rPr>
        <w:t>ë</w:t>
      </w:r>
      <w:r w:rsidR="00D92159" w:rsidRPr="002324C3">
        <w:rPr>
          <w:rFonts w:cs="Arial"/>
          <w:spacing w:val="-4"/>
        </w:rPr>
        <w:t>, duke u shprehur nd</w:t>
      </w:r>
      <w:r w:rsidR="00D92159" w:rsidRPr="002324C3">
        <w:rPr>
          <w:spacing w:val="-4"/>
        </w:rPr>
        <w:t>ë</w:t>
      </w:r>
      <w:r w:rsidR="00D92159" w:rsidRPr="002324C3">
        <w:rPr>
          <w:rFonts w:cs="Arial"/>
          <w:spacing w:val="-4"/>
        </w:rPr>
        <w:t>r t</w:t>
      </w:r>
      <w:r w:rsidR="00D92159" w:rsidRPr="002324C3">
        <w:rPr>
          <w:spacing w:val="-4"/>
        </w:rPr>
        <w:t>ë</w:t>
      </w:r>
      <w:r w:rsidR="00AD6158" w:rsidRPr="002324C3">
        <w:rPr>
          <w:rFonts w:cs="Arial"/>
          <w:spacing w:val="-4"/>
        </w:rPr>
        <w:t xml:space="preserve"> tjera se</w:t>
      </w:r>
      <w:r w:rsidR="00396E7F">
        <w:rPr>
          <w:rFonts w:cs="Arial"/>
          <w:spacing w:val="-4"/>
        </w:rPr>
        <w:t xml:space="preserve"> </w:t>
      </w:r>
      <w:r w:rsidR="00AD6158" w:rsidRPr="002324C3">
        <w:rPr>
          <w:rFonts w:cs="Arial"/>
          <w:spacing w:val="-4"/>
        </w:rPr>
        <w:t>kjo vendi</w:t>
      </w:r>
      <w:r w:rsidR="00396E7F">
        <w:rPr>
          <w:rFonts w:cs="Arial"/>
          <w:spacing w:val="-4"/>
        </w:rPr>
        <w:t>m</w:t>
      </w:r>
      <w:r w:rsidR="00AD6158" w:rsidRPr="002324C3">
        <w:rPr>
          <w:rFonts w:cs="Arial"/>
          <w:spacing w:val="-4"/>
        </w:rPr>
        <w:t>marrje</w:t>
      </w:r>
      <w:r w:rsidR="00D92159" w:rsidRPr="002324C3">
        <w:rPr>
          <w:rFonts w:cs="Arial"/>
          <w:spacing w:val="-4"/>
        </w:rPr>
        <w:t xml:space="preserve"> ka jo vet</w:t>
      </w:r>
      <w:r w:rsidR="00D92159" w:rsidRPr="002324C3">
        <w:rPr>
          <w:spacing w:val="-4"/>
        </w:rPr>
        <w:t>ë</w:t>
      </w:r>
      <w:r w:rsidR="00AD6158" w:rsidRPr="002324C3">
        <w:rPr>
          <w:rFonts w:cs="Arial"/>
          <w:spacing w:val="-4"/>
        </w:rPr>
        <w:t>m</w:t>
      </w:r>
      <w:r w:rsidR="00D92159" w:rsidRPr="002324C3">
        <w:rPr>
          <w:rFonts w:cs="Arial"/>
          <w:spacing w:val="-4"/>
        </w:rPr>
        <w:t xml:space="preserve"> r</w:t>
      </w:r>
      <w:r w:rsidR="00D92159" w:rsidRPr="002324C3">
        <w:rPr>
          <w:spacing w:val="-4"/>
        </w:rPr>
        <w:t>ë</w:t>
      </w:r>
      <w:r w:rsidR="00D92159" w:rsidRPr="002324C3">
        <w:rPr>
          <w:rFonts w:cs="Arial"/>
          <w:spacing w:val="-4"/>
        </w:rPr>
        <w:t>nd</w:t>
      </w:r>
      <w:r w:rsidR="00D92159" w:rsidRPr="002324C3">
        <w:rPr>
          <w:spacing w:val="-4"/>
        </w:rPr>
        <w:t>ë</w:t>
      </w:r>
      <w:r w:rsidR="00D92159" w:rsidRPr="002324C3">
        <w:rPr>
          <w:rFonts w:cs="Arial"/>
          <w:spacing w:val="-4"/>
        </w:rPr>
        <w:t>si strategjike p</w:t>
      </w:r>
      <w:r w:rsidR="00D92159" w:rsidRPr="002324C3">
        <w:rPr>
          <w:spacing w:val="-4"/>
        </w:rPr>
        <w:t>ë</w:t>
      </w:r>
      <w:r w:rsidR="00AD6158" w:rsidRPr="002324C3">
        <w:rPr>
          <w:rFonts w:cs="Arial"/>
          <w:spacing w:val="-4"/>
        </w:rPr>
        <w:t>r sektorin</w:t>
      </w:r>
      <w:r w:rsidR="00396E7F">
        <w:rPr>
          <w:rFonts w:cs="Arial"/>
          <w:spacing w:val="-4"/>
        </w:rPr>
        <w:t>,</w:t>
      </w:r>
      <w:r w:rsidR="00D92159" w:rsidRPr="002324C3">
        <w:rPr>
          <w:rFonts w:cs="Arial"/>
          <w:spacing w:val="-4"/>
        </w:rPr>
        <w:t xml:space="preserve"> por edhe do t</w:t>
      </w:r>
      <w:r w:rsidR="00D92159" w:rsidRPr="002324C3">
        <w:rPr>
          <w:spacing w:val="-4"/>
        </w:rPr>
        <w:t>ë</w:t>
      </w:r>
      <w:r w:rsidR="00D92159" w:rsidRPr="002324C3">
        <w:rPr>
          <w:rFonts w:cs="Arial"/>
          <w:spacing w:val="-4"/>
        </w:rPr>
        <w:t xml:space="preserve"> garantonte zhvillimin normal t</w:t>
      </w:r>
      <w:r w:rsidR="00D92159" w:rsidRPr="002324C3">
        <w:rPr>
          <w:spacing w:val="-4"/>
        </w:rPr>
        <w:t>ë</w:t>
      </w:r>
      <w:r w:rsidR="00D92159" w:rsidRPr="002324C3">
        <w:rPr>
          <w:rFonts w:cs="Arial"/>
          <w:spacing w:val="-4"/>
        </w:rPr>
        <w:t xml:space="preserve"> aktivitetit t</w:t>
      </w:r>
      <w:r w:rsidR="00D92159" w:rsidRPr="002324C3">
        <w:rPr>
          <w:spacing w:val="-4"/>
        </w:rPr>
        <w:t>ë</w:t>
      </w:r>
      <w:r w:rsidR="00D92159" w:rsidRPr="002324C3">
        <w:rPr>
          <w:rFonts w:cs="Arial"/>
          <w:spacing w:val="-4"/>
        </w:rPr>
        <w:t xml:space="preserve"> shoq</w:t>
      </w:r>
      <w:r w:rsidR="00D92159" w:rsidRPr="002324C3">
        <w:rPr>
          <w:spacing w:val="-4"/>
        </w:rPr>
        <w:t>ë</w:t>
      </w:r>
      <w:r w:rsidR="00D92159" w:rsidRPr="002324C3">
        <w:rPr>
          <w:rFonts w:cs="Arial"/>
          <w:spacing w:val="-4"/>
        </w:rPr>
        <w:t>rive deri n</w:t>
      </w:r>
      <w:r w:rsidR="00D92159" w:rsidRPr="002324C3">
        <w:rPr>
          <w:spacing w:val="-4"/>
        </w:rPr>
        <w:t>ë</w:t>
      </w:r>
      <w:r w:rsidR="00D92159" w:rsidRPr="002324C3">
        <w:rPr>
          <w:rFonts w:cs="Arial"/>
          <w:spacing w:val="-4"/>
        </w:rPr>
        <w:t xml:space="preserve"> p</w:t>
      </w:r>
      <w:r w:rsidR="00D92159" w:rsidRPr="002324C3">
        <w:rPr>
          <w:spacing w:val="-4"/>
        </w:rPr>
        <w:t>ë</w:t>
      </w:r>
      <w:r w:rsidR="00D92159" w:rsidRPr="002324C3">
        <w:rPr>
          <w:rFonts w:cs="Arial"/>
          <w:spacing w:val="-4"/>
        </w:rPr>
        <w:t>rmbyllje t</w:t>
      </w:r>
      <w:r w:rsidR="00D92159" w:rsidRPr="002324C3">
        <w:rPr>
          <w:spacing w:val="-4"/>
        </w:rPr>
        <w:t>ë</w:t>
      </w:r>
      <w:r w:rsidR="00D92159" w:rsidRPr="002324C3">
        <w:rPr>
          <w:rFonts w:cs="Arial"/>
          <w:spacing w:val="-4"/>
        </w:rPr>
        <w:t xml:space="preserve"> proceseve t</w:t>
      </w:r>
      <w:r w:rsidR="00D92159" w:rsidRPr="002324C3">
        <w:rPr>
          <w:spacing w:val="-4"/>
        </w:rPr>
        <w:t>ë</w:t>
      </w:r>
      <w:r w:rsidR="00D92159" w:rsidRPr="002324C3">
        <w:rPr>
          <w:rFonts w:cs="Arial"/>
          <w:spacing w:val="-4"/>
        </w:rPr>
        <w:t xml:space="preserve"> nisura n</w:t>
      </w:r>
      <w:r w:rsidR="00D92159" w:rsidRPr="002324C3">
        <w:rPr>
          <w:spacing w:val="-4"/>
        </w:rPr>
        <w:t>ë</w:t>
      </w:r>
      <w:r w:rsidR="00D92159" w:rsidRPr="002324C3">
        <w:rPr>
          <w:rFonts w:cs="Arial"/>
          <w:spacing w:val="-4"/>
        </w:rPr>
        <w:t xml:space="preserve"> kuad</w:t>
      </w:r>
      <w:r w:rsidR="00D92159" w:rsidRPr="002324C3">
        <w:rPr>
          <w:spacing w:val="-4"/>
        </w:rPr>
        <w:t>ë</w:t>
      </w:r>
      <w:r w:rsidR="00D92159" w:rsidRPr="002324C3">
        <w:rPr>
          <w:rFonts w:cs="Arial"/>
          <w:spacing w:val="-4"/>
        </w:rPr>
        <w:t>r t</w:t>
      </w:r>
      <w:r w:rsidR="00D92159" w:rsidRPr="002324C3">
        <w:rPr>
          <w:spacing w:val="-4"/>
        </w:rPr>
        <w:t>ë</w:t>
      </w:r>
      <w:r w:rsidR="00D92159" w:rsidRPr="002324C3">
        <w:rPr>
          <w:rFonts w:cs="Arial"/>
          <w:spacing w:val="-4"/>
        </w:rPr>
        <w:t xml:space="preserve"> reformave sektoriale.   </w:t>
      </w:r>
    </w:p>
    <w:p w:rsidR="00D92159" w:rsidRPr="002324C3" w:rsidRDefault="002668F4" w:rsidP="00D92159">
      <w:pPr>
        <w:pStyle w:val="Paragrafi"/>
        <w:rPr>
          <w:rFonts w:cs="Arial"/>
          <w:spacing w:val="-4"/>
        </w:rPr>
      </w:pPr>
      <w:r w:rsidRPr="002324C3">
        <w:rPr>
          <w:rFonts w:cs="Arial"/>
          <w:spacing w:val="-4"/>
        </w:rPr>
        <w:t xml:space="preserve">- </w:t>
      </w:r>
      <w:r w:rsidR="00D92159" w:rsidRPr="002324C3">
        <w:rPr>
          <w:rFonts w:cs="Arial"/>
          <w:spacing w:val="-4"/>
        </w:rPr>
        <w:t xml:space="preserve">Vendimi i </w:t>
      </w:r>
      <w:r w:rsidR="00AD6158" w:rsidRPr="002324C3">
        <w:rPr>
          <w:rFonts w:cs="Arial"/>
          <w:spacing w:val="-4"/>
        </w:rPr>
        <w:t>ERE</w:t>
      </w:r>
      <w:r w:rsidR="00D92159" w:rsidRPr="002324C3">
        <w:rPr>
          <w:rFonts w:cs="Arial"/>
          <w:spacing w:val="-4"/>
        </w:rPr>
        <w:t>-s</w:t>
      </w:r>
      <w:r w:rsidR="00396E7F">
        <w:rPr>
          <w:rFonts w:cs="Arial"/>
          <w:spacing w:val="-4"/>
        </w:rPr>
        <w:t>,</w:t>
      </w:r>
      <w:r w:rsidR="00D92159" w:rsidRPr="002324C3">
        <w:rPr>
          <w:rFonts w:cs="Arial"/>
          <w:spacing w:val="-4"/>
        </w:rPr>
        <w:t xml:space="preserve"> nr.</w:t>
      </w:r>
      <w:r w:rsidR="003318EE" w:rsidRPr="002324C3">
        <w:rPr>
          <w:rFonts w:cs="Arial"/>
          <w:spacing w:val="-4"/>
        </w:rPr>
        <w:t xml:space="preserve"> </w:t>
      </w:r>
      <w:proofErr w:type="gramStart"/>
      <w:r w:rsidR="00D92159" w:rsidRPr="002324C3">
        <w:rPr>
          <w:rFonts w:cs="Arial"/>
          <w:spacing w:val="-4"/>
        </w:rPr>
        <w:t>52, dat</w:t>
      </w:r>
      <w:r w:rsidR="00D92159" w:rsidRPr="002324C3">
        <w:rPr>
          <w:spacing w:val="-4"/>
        </w:rPr>
        <w:t>ë</w:t>
      </w:r>
      <w:r w:rsidR="00712795" w:rsidRPr="002324C3">
        <w:rPr>
          <w:rFonts w:cs="Arial"/>
          <w:spacing w:val="-4"/>
        </w:rPr>
        <w:t xml:space="preserve"> 6.</w:t>
      </w:r>
      <w:r w:rsidR="00396E7F">
        <w:rPr>
          <w:rFonts w:cs="Arial"/>
          <w:spacing w:val="-4"/>
        </w:rPr>
        <w:t>4.2017, në pikën 1 të tij</w:t>
      </w:r>
      <w:r w:rsidR="00D92159" w:rsidRPr="002324C3">
        <w:rPr>
          <w:rFonts w:cs="Arial"/>
          <w:spacing w:val="-4"/>
        </w:rPr>
        <w:t xml:space="preserve"> ka p</w:t>
      </w:r>
      <w:r w:rsidR="00D92159" w:rsidRPr="002324C3">
        <w:rPr>
          <w:spacing w:val="-4"/>
        </w:rPr>
        <w:t>ë</w:t>
      </w:r>
      <w:r w:rsidR="00AD6158" w:rsidRPr="002324C3">
        <w:rPr>
          <w:rFonts w:cs="Arial"/>
          <w:spacing w:val="-4"/>
        </w:rPr>
        <w:t>rcaktuar</w:t>
      </w:r>
      <w:r w:rsidR="00D92159" w:rsidRPr="002324C3">
        <w:rPr>
          <w:rFonts w:cs="Arial"/>
          <w:spacing w:val="-4"/>
        </w:rPr>
        <w:t xml:space="preserve"> </w:t>
      </w:r>
      <w:r w:rsidR="00D92159" w:rsidRPr="002324C3">
        <w:rPr>
          <w:spacing w:val="-4"/>
        </w:rPr>
        <w:t xml:space="preserve">shtyrjen deri në 31.12.2017 të fuqisë juridike të vendimit </w:t>
      </w:r>
      <w:r w:rsidR="00712795" w:rsidRPr="002324C3">
        <w:rPr>
          <w:spacing w:val="-4"/>
        </w:rPr>
        <w:t>nr</w:t>
      </w:r>
      <w:r w:rsidR="00D92159" w:rsidRPr="002324C3">
        <w:rPr>
          <w:spacing w:val="-4"/>
        </w:rPr>
        <w:t>.</w:t>
      </w:r>
      <w:proofErr w:type="gramEnd"/>
      <w:r w:rsidR="00D92159" w:rsidRPr="002324C3">
        <w:rPr>
          <w:spacing w:val="-4"/>
        </w:rPr>
        <w:t xml:space="preserve"> </w:t>
      </w:r>
      <w:proofErr w:type="gramStart"/>
      <w:r w:rsidR="00D92159" w:rsidRPr="002324C3">
        <w:rPr>
          <w:spacing w:val="-4"/>
        </w:rPr>
        <w:t>190</w:t>
      </w:r>
      <w:r w:rsidR="00AD6158" w:rsidRPr="002324C3">
        <w:rPr>
          <w:spacing w:val="-4"/>
        </w:rPr>
        <w:t>,</w:t>
      </w:r>
      <w:r w:rsidR="00D92159" w:rsidRPr="002324C3">
        <w:rPr>
          <w:spacing w:val="-4"/>
        </w:rPr>
        <w:t xml:space="preserve"> datë 22.12.2016, “</w:t>
      </w:r>
      <w:r w:rsidR="00D92159" w:rsidRPr="002324C3">
        <w:rPr>
          <w:i/>
          <w:spacing w:val="-4"/>
        </w:rPr>
        <w:t xml:space="preserve">Për lënien në fuqi të tarifave dhe çmimeve të përkohëshme të energjisë elektrike të miratuara </w:t>
      </w:r>
      <w:r w:rsidR="00D92159" w:rsidRPr="002324C3">
        <w:rPr>
          <w:i/>
          <w:spacing w:val="-4"/>
        </w:rPr>
        <w:lastRenderedPageBreak/>
        <w:t xml:space="preserve">me </w:t>
      </w:r>
      <w:r w:rsidR="003318EE" w:rsidRPr="002324C3">
        <w:rPr>
          <w:i/>
          <w:spacing w:val="-4"/>
        </w:rPr>
        <w:t>vendimet nr</w:t>
      </w:r>
      <w:r w:rsidR="00D92159" w:rsidRPr="002324C3">
        <w:rPr>
          <w:i/>
          <w:spacing w:val="-4"/>
        </w:rPr>
        <w:t>.</w:t>
      </w:r>
      <w:proofErr w:type="gramEnd"/>
      <w:r w:rsidR="003318EE" w:rsidRPr="002324C3">
        <w:rPr>
          <w:i/>
          <w:spacing w:val="-4"/>
        </w:rPr>
        <w:t xml:space="preserve"> </w:t>
      </w:r>
      <w:proofErr w:type="gramStart"/>
      <w:r w:rsidR="00D92159" w:rsidRPr="002324C3">
        <w:rPr>
          <w:i/>
          <w:spacing w:val="-4"/>
        </w:rPr>
        <w:t xml:space="preserve">139, </w:t>
      </w:r>
      <w:r w:rsidR="00712795" w:rsidRPr="002324C3">
        <w:rPr>
          <w:i/>
          <w:spacing w:val="-4"/>
        </w:rPr>
        <w:t>nr</w:t>
      </w:r>
      <w:r w:rsidR="00D92159" w:rsidRPr="002324C3">
        <w:rPr>
          <w:i/>
          <w:spacing w:val="-4"/>
        </w:rPr>
        <w:t>.</w:t>
      </w:r>
      <w:proofErr w:type="gramEnd"/>
      <w:r w:rsidR="00D92159" w:rsidRPr="002324C3">
        <w:rPr>
          <w:i/>
          <w:spacing w:val="-4"/>
        </w:rPr>
        <w:t xml:space="preserve"> </w:t>
      </w:r>
      <w:proofErr w:type="gramStart"/>
      <w:r w:rsidR="00D92159" w:rsidRPr="002324C3">
        <w:rPr>
          <w:i/>
          <w:spacing w:val="-4"/>
        </w:rPr>
        <w:t xml:space="preserve">145, </w:t>
      </w:r>
      <w:r w:rsidR="00712795" w:rsidRPr="002324C3">
        <w:rPr>
          <w:i/>
          <w:spacing w:val="-4"/>
        </w:rPr>
        <w:t>nr</w:t>
      </w:r>
      <w:r w:rsidR="00D92159" w:rsidRPr="002324C3">
        <w:rPr>
          <w:i/>
          <w:spacing w:val="-4"/>
        </w:rPr>
        <w:t>.</w:t>
      </w:r>
      <w:proofErr w:type="gramEnd"/>
      <w:r w:rsidR="003318EE" w:rsidRPr="002324C3">
        <w:rPr>
          <w:i/>
          <w:spacing w:val="-4"/>
        </w:rPr>
        <w:t xml:space="preserve"> </w:t>
      </w:r>
      <w:proofErr w:type="gramStart"/>
      <w:r w:rsidR="00D92159" w:rsidRPr="002324C3">
        <w:rPr>
          <w:i/>
          <w:spacing w:val="-4"/>
        </w:rPr>
        <w:t xml:space="preserve">146, </w:t>
      </w:r>
      <w:r w:rsidR="00712795" w:rsidRPr="002324C3">
        <w:rPr>
          <w:i/>
          <w:spacing w:val="-4"/>
        </w:rPr>
        <w:t>nr</w:t>
      </w:r>
      <w:r w:rsidR="00D92159" w:rsidRPr="002324C3">
        <w:rPr>
          <w:i/>
          <w:spacing w:val="-4"/>
        </w:rPr>
        <w:t>.</w:t>
      </w:r>
      <w:proofErr w:type="gramEnd"/>
      <w:r w:rsidR="003318EE" w:rsidRPr="002324C3">
        <w:rPr>
          <w:i/>
          <w:spacing w:val="-4"/>
        </w:rPr>
        <w:t xml:space="preserve"> </w:t>
      </w:r>
      <w:proofErr w:type="gramStart"/>
      <w:r w:rsidR="00396E7F">
        <w:rPr>
          <w:i/>
          <w:spacing w:val="-4"/>
        </w:rPr>
        <w:t>147</w:t>
      </w:r>
      <w:r w:rsidR="00D92159" w:rsidRPr="002324C3">
        <w:rPr>
          <w:i/>
          <w:spacing w:val="-4"/>
        </w:rPr>
        <w:t xml:space="preserve"> dhe </w:t>
      </w:r>
      <w:r w:rsidR="00712795" w:rsidRPr="002324C3">
        <w:rPr>
          <w:i/>
          <w:spacing w:val="-4"/>
        </w:rPr>
        <w:t>nr</w:t>
      </w:r>
      <w:r w:rsidR="00D92159" w:rsidRPr="002324C3">
        <w:rPr>
          <w:i/>
          <w:spacing w:val="-4"/>
        </w:rPr>
        <w:t>.</w:t>
      </w:r>
      <w:proofErr w:type="gramEnd"/>
      <w:r w:rsidR="003318EE" w:rsidRPr="002324C3">
        <w:rPr>
          <w:i/>
          <w:spacing w:val="-4"/>
        </w:rPr>
        <w:t xml:space="preserve"> </w:t>
      </w:r>
      <w:proofErr w:type="gramStart"/>
      <w:r w:rsidR="00D92159" w:rsidRPr="002324C3">
        <w:rPr>
          <w:i/>
          <w:spacing w:val="-4"/>
        </w:rPr>
        <w:t>148</w:t>
      </w:r>
      <w:r w:rsidR="00396E7F">
        <w:rPr>
          <w:i/>
          <w:spacing w:val="-4"/>
        </w:rPr>
        <w:t>,</w:t>
      </w:r>
      <w:r w:rsidR="00D92159" w:rsidRPr="002324C3">
        <w:rPr>
          <w:i/>
          <w:spacing w:val="-4"/>
        </w:rPr>
        <w:t xml:space="preserve"> datë 26.12.2014</w:t>
      </w:r>
      <w:r w:rsidR="00AD6158" w:rsidRPr="002324C3">
        <w:rPr>
          <w:i/>
          <w:spacing w:val="-4"/>
        </w:rPr>
        <w:t>,</w:t>
      </w:r>
      <w:r w:rsidR="00D92159" w:rsidRPr="002324C3">
        <w:rPr>
          <w:i/>
          <w:spacing w:val="-4"/>
        </w:rPr>
        <w:t xml:space="preserve"> të </w:t>
      </w:r>
      <w:r w:rsidR="00AD6158" w:rsidRPr="002324C3">
        <w:rPr>
          <w:i/>
          <w:spacing w:val="-4"/>
        </w:rPr>
        <w:t>b</w:t>
      </w:r>
      <w:r w:rsidR="00396E7F">
        <w:rPr>
          <w:i/>
          <w:spacing w:val="-4"/>
        </w:rPr>
        <w:t>ordit të k</w:t>
      </w:r>
      <w:r w:rsidR="00D92159" w:rsidRPr="002324C3">
        <w:rPr>
          <w:i/>
          <w:spacing w:val="-4"/>
        </w:rPr>
        <w:t>omisionerëve të ERE-s</w:t>
      </w:r>
      <w:r w:rsidR="00D92159" w:rsidRPr="002324C3">
        <w:rPr>
          <w:spacing w:val="-4"/>
        </w:rPr>
        <w:t>”</w:t>
      </w:r>
      <w:r w:rsidR="00D92159" w:rsidRPr="002324C3">
        <w:rPr>
          <w:rFonts w:cs="Arial"/>
          <w:spacing w:val="-4"/>
        </w:rPr>
        <w:t>.</w:t>
      </w:r>
      <w:proofErr w:type="gramEnd"/>
      <w:r w:rsidR="00D92159" w:rsidRPr="002324C3">
        <w:rPr>
          <w:rFonts w:cs="Arial"/>
          <w:spacing w:val="-4"/>
        </w:rPr>
        <w:t xml:space="preserve"> </w:t>
      </w:r>
    </w:p>
    <w:p w:rsidR="00D92159" w:rsidRPr="002324C3" w:rsidRDefault="002668F4" w:rsidP="00D92159">
      <w:pPr>
        <w:pStyle w:val="Paragrafi"/>
        <w:rPr>
          <w:rFonts w:cs="Arial"/>
          <w:spacing w:val="-4"/>
        </w:rPr>
      </w:pPr>
      <w:r w:rsidRPr="002324C3">
        <w:rPr>
          <w:noProof/>
          <w:spacing w:val="-4"/>
          <w:lang w:val="it-IT"/>
        </w:rPr>
        <w:t xml:space="preserve">- </w:t>
      </w:r>
      <w:r w:rsidR="00D92159" w:rsidRPr="002324C3">
        <w:rPr>
          <w:noProof/>
          <w:spacing w:val="-4"/>
          <w:lang w:val="it-IT"/>
        </w:rPr>
        <w:t xml:space="preserve">Në pikën 4, të </w:t>
      </w:r>
      <w:r w:rsidR="00712795" w:rsidRPr="002324C3">
        <w:rPr>
          <w:spacing w:val="-4"/>
        </w:rPr>
        <w:t xml:space="preserve">vendimit </w:t>
      </w:r>
      <w:r w:rsidR="00712795" w:rsidRPr="002324C3">
        <w:rPr>
          <w:noProof/>
          <w:spacing w:val="-4"/>
          <w:lang w:val="it-IT"/>
        </w:rPr>
        <w:t>nr</w:t>
      </w:r>
      <w:r w:rsidR="00D92159" w:rsidRPr="002324C3">
        <w:rPr>
          <w:noProof/>
          <w:spacing w:val="-4"/>
          <w:lang w:val="it-IT"/>
        </w:rPr>
        <w:t>. 190, d</w:t>
      </w:r>
      <w:r w:rsidR="00396E7F">
        <w:rPr>
          <w:noProof/>
          <w:spacing w:val="-4"/>
          <w:lang w:val="it-IT"/>
        </w:rPr>
        <w:t>atë 22.12.2016,  përcaktohet se</w:t>
      </w:r>
      <w:r w:rsidR="00D92159" w:rsidRPr="002324C3">
        <w:rPr>
          <w:noProof/>
          <w:spacing w:val="-4"/>
          <w:lang w:val="it-IT"/>
        </w:rPr>
        <w:t xml:space="preserve"> </w:t>
      </w:r>
      <w:r w:rsidR="00D92159" w:rsidRPr="002324C3">
        <w:rPr>
          <w:spacing w:val="-4"/>
        </w:rPr>
        <w:t>OSHEE sh.a, përveç shlyerjes së detyrimeve ko</w:t>
      </w:r>
      <w:r w:rsidR="00396E7F">
        <w:rPr>
          <w:spacing w:val="-4"/>
        </w:rPr>
        <w:t>r</w:t>
      </w:r>
      <w:r w:rsidR="00D92159" w:rsidRPr="002324C3">
        <w:rPr>
          <w:spacing w:val="-4"/>
        </w:rPr>
        <w:t xml:space="preserve">rente, duhet të kryejë edhe pagesat ndaj </w:t>
      </w:r>
      <w:r w:rsidR="00712795" w:rsidRPr="002324C3">
        <w:rPr>
          <w:spacing w:val="-4"/>
        </w:rPr>
        <w:t xml:space="preserve">KESH </w:t>
      </w:r>
      <w:r w:rsidR="00D92159" w:rsidRPr="002324C3">
        <w:rPr>
          <w:spacing w:val="-4"/>
        </w:rPr>
        <w:t xml:space="preserve">sh.a. </w:t>
      </w:r>
      <w:proofErr w:type="gramStart"/>
      <w:r w:rsidR="00D92159" w:rsidRPr="002324C3">
        <w:rPr>
          <w:spacing w:val="-4"/>
        </w:rPr>
        <w:t>dhe</w:t>
      </w:r>
      <w:proofErr w:type="gramEnd"/>
      <w:r w:rsidR="00D92159" w:rsidRPr="002324C3">
        <w:rPr>
          <w:spacing w:val="-4"/>
        </w:rPr>
        <w:t xml:space="preserve"> </w:t>
      </w:r>
      <w:r w:rsidR="00712795" w:rsidRPr="002324C3">
        <w:rPr>
          <w:spacing w:val="-4"/>
        </w:rPr>
        <w:t xml:space="preserve">OST </w:t>
      </w:r>
      <w:r w:rsidR="00D92159" w:rsidRPr="002324C3">
        <w:rPr>
          <w:spacing w:val="-4"/>
        </w:rPr>
        <w:t xml:space="preserve">sh.a. </w:t>
      </w:r>
      <w:proofErr w:type="gramStart"/>
      <w:r w:rsidR="00D92159" w:rsidRPr="002324C3">
        <w:rPr>
          <w:spacing w:val="-4"/>
        </w:rPr>
        <w:t>nga</w:t>
      </w:r>
      <w:proofErr w:type="gramEnd"/>
      <w:r w:rsidR="00D92159" w:rsidRPr="002324C3">
        <w:rPr>
          <w:spacing w:val="-4"/>
        </w:rPr>
        <w:t xml:space="preserve"> detyrimet e prapambetura për qëllime të pagesave të kredive nga OST sh.a</w:t>
      </w:r>
      <w:r w:rsidR="00AD3659" w:rsidRPr="002324C3">
        <w:rPr>
          <w:spacing w:val="-4"/>
        </w:rPr>
        <w:t>.</w:t>
      </w:r>
      <w:r w:rsidR="00D92159" w:rsidRPr="002324C3">
        <w:rPr>
          <w:spacing w:val="-4"/>
        </w:rPr>
        <w:t xml:space="preserve"> </w:t>
      </w:r>
      <w:proofErr w:type="gramStart"/>
      <w:r w:rsidR="00D92159" w:rsidRPr="002324C3">
        <w:rPr>
          <w:spacing w:val="-4"/>
        </w:rPr>
        <w:t>dhe</w:t>
      </w:r>
      <w:proofErr w:type="gramEnd"/>
      <w:r w:rsidR="00D92159" w:rsidRPr="002324C3">
        <w:rPr>
          <w:spacing w:val="-4"/>
        </w:rPr>
        <w:t xml:space="preserve"> KESH sh.a.</w:t>
      </w:r>
      <w:r w:rsidR="00D92159" w:rsidRPr="002324C3">
        <w:rPr>
          <w:noProof/>
          <w:spacing w:val="-4"/>
          <w:lang w:val="it-IT"/>
        </w:rPr>
        <w:t xml:space="preserve"> </w:t>
      </w:r>
      <w:proofErr w:type="gramStart"/>
      <w:r w:rsidR="00D92159" w:rsidRPr="002324C3">
        <w:rPr>
          <w:rFonts w:cs="Arial"/>
          <w:spacing w:val="-4"/>
        </w:rPr>
        <w:t>Sa</w:t>
      </w:r>
      <w:proofErr w:type="gramEnd"/>
      <w:r w:rsidR="00D92159" w:rsidRPr="002324C3">
        <w:rPr>
          <w:rFonts w:cs="Arial"/>
          <w:spacing w:val="-4"/>
        </w:rPr>
        <w:t xml:space="preserve"> m</w:t>
      </w:r>
      <w:r w:rsidR="00D92159" w:rsidRPr="002324C3">
        <w:rPr>
          <w:spacing w:val="-4"/>
        </w:rPr>
        <w:t>ë</w:t>
      </w:r>
      <w:r w:rsidR="00D92159" w:rsidRPr="002324C3">
        <w:rPr>
          <w:rFonts w:cs="Arial"/>
          <w:spacing w:val="-4"/>
        </w:rPr>
        <w:t xml:space="preserve"> sip</w:t>
      </w:r>
      <w:r w:rsidR="00D92159" w:rsidRPr="002324C3">
        <w:rPr>
          <w:spacing w:val="-4"/>
        </w:rPr>
        <w:t>ë</w:t>
      </w:r>
      <w:r w:rsidR="00D92159" w:rsidRPr="002324C3">
        <w:rPr>
          <w:rFonts w:cs="Arial"/>
          <w:spacing w:val="-4"/>
        </w:rPr>
        <w:t>r zgjidh edhe shqet</w:t>
      </w:r>
      <w:r w:rsidR="00D92159" w:rsidRPr="002324C3">
        <w:rPr>
          <w:spacing w:val="-4"/>
        </w:rPr>
        <w:t>ë</w:t>
      </w:r>
      <w:r w:rsidR="00D92159" w:rsidRPr="002324C3">
        <w:rPr>
          <w:rFonts w:cs="Arial"/>
          <w:spacing w:val="-4"/>
        </w:rPr>
        <w:t>simin e ngritur nga OST</w:t>
      </w:r>
      <w:r w:rsidR="00AD6158" w:rsidRPr="002324C3">
        <w:rPr>
          <w:rFonts w:cs="Arial"/>
          <w:spacing w:val="-4"/>
        </w:rPr>
        <w:t xml:space="preserve"> sh.a.</w:t>
      </w:r>
      <w:r w:rsidR="00D92159" w:rsidRPr="002324C3">
        <w:rPr>
          <w:rFonts w:cs="Arial"/>
          <w:spacing w:val="-4"/>
        </w:rPr>
        <w:t xml:space="preserve"> </w:t>
      </w:r>
      <w:proofErr w:type="gramStart"/>
      <w:r w:rsidR="00D92159" w:rsidRPr="002324C3">
        <w:rPr>
          <w:rFonts w:cs="Arial"/>
          <w:spacing w:val="-4"/>
        </w:rPr>
        <w:t>për</w:t>
      </w:r>
      <w:proofErr w:type="gramEnd"/>
      <w:r w:rsidR="00D92159" w:rsidRPr="002324C3">
        <w:rPr>
          <w:rFonts w:cs="Arial"/>
          <w:spacing w:val="-4"/>
        </w:rPr>
        <w:t xml:space="preserve"> mosadresim n</w:t>
      </w:r>
      <w:r w:rsidR="00D92159" w:rsidRPr="002324C3">
        <w:rPr>
          <w:spacing w:val="-4"/>
        </w:rPr>
        <w:t>ë</w:t>
      </w:r>
      <w:r w:rsidR="00D92159" w:rsidRPr="002324C3">
        <w:rPr>
          <w:rFonts w:cs="Arial"/>
          <w:spacing w:val="-4"/>
        </w:rPr>
        <w:t xml:space="preserve"> </w:t>
      </w:r>
      <w:r w:rsidR="00712795" w:rsidRPr="002324C3">
        <w:rPr>
          <w:rFonts w:cs="Arial"/>
          <w:spacing w:val="-4"/>
        </w:rPr>
        <w:t xml:space="preserve">vendimin </w:t>
      </w:r>
      <w:r w:rsidR="00D92159" w:rsidRPr="002324C3">
        <w:rPr>
          <w:rFonts w:cs="Arial"/>
          <w:spacing w:val="-4"/>
        </w:rPr>
        <w:t>nr.</w:t>
      </w:r>
      <w:r w:rsidR="003318EE" w:rsidRPr="002324C3">
        <w:rPr>
          <w:rFonts w:cs="Arial"/>
          <w:spacing w:val="-4"/>
        </w:rPr>
        <w:t xml:space="preserve"> </w:t>
      </w:r>
      <w:proofErr w:type="gramStart"/>
      <w:r w:rsidR="00D92159" w:rsidRPr="002324C3">
        <w:rPr>
          <w:rFonts w:cs="Arial"/>
          <w:spacing w:val="-4"/>
        </w:rPr>
        <w:t>52, dat</w:t>
      </w:r>
      <w:r w:rsidR="00D92159" w:rsidRPr="002324C3">
        <w:rPr>
          <w:spacing w:val="-4"/>
        </w:rPr>
        <w:t>ë</w:t>
      </w:r>
      <w:r w:rsidR="00712795" w:rsidRPr="002324C3">
        <w:rPr>
          <w:rFonts w:cs="Arial"/>
          <w:spacing w:val="-4"/>
        </w:rPr>
        <w:t xml:space="preserve"> 6.</w:t>
      </w:r>
      <w:r w:rsidR="00D92159" w:rsidRPr="002324C3">
        <w:rPr>
          <w:rFonts w:cs="Arial"/>
          <w:spacing w:val="-4"/>
        </w:rPr>
        <w:t xml:space="preserve">4.2017, të </w:t>
      </w:r>
      <w:r w:rsidR="00AD6158" w:rsidRPr="002324C3">
        <w:rPr>
          <w:rFonts w:cs="Arial"/>
          <w:spacing w:val="-4"/>
        </w:rPr>
        <w:t>b</w:t>
      </w:r>
      <w:r w:rsidR="00D92159" w:rsidRPr="002324C3">
        <w:rPr>
          <w:rFonts w:cs="Arial"/>
          <w:spacing w:val="-4"/>
        </w:rPr>
        <w:t>ordit t</w:t>
      </w:r>
      <w:r w:rsidR="00D92159" w:rsidRPr="002324C3">
        <w:rPr>
          <w:spacing w:val="-4"/>
        </w:rPr>
        <w:t>ë</w:t>
      </w:r>
      <w:r w:rsidR="00D92159" w:rsidRPr="002324C3">
        <w:rPr>
          <w:rFonts w:cs="Arial"/>
          <w:spacing w:val="-4"/>
        </w:rPr>
        <w:t xml:space="preserve"> ERE</w:t>
      </w:r>
      <w:r w:rsidR="00AD6158" w:rsidRPr="002324C3">
        <w:rPr>
          <w:rFonts w:cs="Arial"/>
          <w:spacing w:val="-4"/>
        </w:rPr>
        <w:t>-s</w:t>
      </w:r>
      <w:r w:rsidR="00D92159" w:rsidRPr="002324C3">
        <w:rPr>
          <w:rFonts w:cs="Arial"/>
          <w:spacing w:val="-4"/>
        </w:rPr>
        <w:t>, t</w:t>
      </w:r>
      <w:r w:rsidR="00D92159" w:rsidRPr="002324C3">
        <w:rPr>
          <w:spacing w:val="-4"/>
        </w:rPr>
        <w:t>ë</w:t>
      </w:r>
      <w:r w:rsidR="00D92159" w:rsidRPr="002324C3">
        <w:rPr>
          <w:rFonts w:cs="Arial"/>
          <w:spacing w:val="-4"/>
        </w:rPr>
        <w:t xml:space="preserve"> ç</w:t>
      </w:r>
      <w:r w:rsidR="00D92159" w:rsidRPr="002324C3">
        <w:rPr>
          <w:spacing w:val="-4"/>
        </w:rPr>
        <w:t>ë</w:t>
      </w:r>
      <w:r w:rsidR="00D92159" w:rsidRPr="002324C3">
        <w:rPr>
          <w:rFonts w:cs="Arial"/>
          <w:spacing w:val="-4"/>
        </w:rPr>
        <w:t>shtjes s</w:t>
      </w:r>
      <w:r w:rsidR="00D92159" w:rsidRPr="002324C3">
        <w:rPr>
          <w:spacing w:val="-4"/>
        </w:rPr>
        <w:t>ë</w:t>
      </w:r>
      <w:r w:rsidR="00D92159" w:rsidRPr="002324C3">
        <w:rPr>
          <w:rFonts w:cs="Arial"/>
          <w:spacing w:val="-4"/>
        </w:rPr>
        <w:t xml:space="preserve"> shlyerjes s</w:t>
      </w:r>
      <w:r w:rsidR="00D92159" w:rsidRPr="002324C3">
        <w:rPr>
          <w:spacing w:val="-4"/>
        </w:rPr>
        <w:t>ë</w:t>
      </w:r>
      <w:r w:rsidR="00D92159" w:rsidRPr="002324C3">
        <w:rPr>
          <w:rFonts w:cs="Arial"/>
          <w:spacing w:val="-4"/>
        </w:rPr>
        <w:t xml:space="preserve"> detyrimeve t</w:t>
      </w:r>
      <w:r w:rsidR="00D92159" w:rsidRPr="002324C3">
        <w:rPr>
          <w:spacing w:val="-4"/>
        </w:rPr>
        <w:t>ë</w:t>
      </w:r>
      <w:r w:rsidR="00D92159" w:rsidRPr="002324C3">
        <w:rPr>
          <w:rFonts w:cs="Arial"/>
          <w:spacing w:val="-4"/>
        </w:rPr>
        <w:t xml:space="preserve"> prapambetura dhe atyre korrente.</w:t>
      </w:r>
      <w:proofErr w:type="gramEnd"/>
      <w:r w:rsidR="00D92159" w:rsidRPr="002324C3">
        <w:rPr>
          <w:rFonts w:cs="Arial"/>
          <w:spacing w:val="-4"/>
        </w:rPr>
        <w:t xml:space="preserve"> </w:t>
      </w:r>
    </w:p>
    <w:p w:rsidR="00D92159" w:rsidRPr="002324C3" w:rsidRDefault="002668F4" w:rsidP="00D92159">
      <w:pPr>
        <w:pStyle w:val="Paragrafi"/>
        <w:rPr>
          <w:rFonts w:eastAsiaTheme="minorHAnsi" w:cstheme="minorBidi"/>
          <w:spacing w:val="-4"/>
          <w:lang w:val="sq-AL"/>
        </w:rPr>
      </w:pPr>
      <w:r w:rsidRPr="002324C3">
        <w:rPr>
          <w:rFonts w:eastAsiaTheme="minorHAnsi" w:cstheme="minorBidi"/>
          <w:spacing w:val="-4"/>
          <w:lang w:val="sq-AL"/>
        </w:rPr>
        <w:t xml:space="preserve">- </w:t>
      </w:r>
      <w:r w:rsidR="00D92159" w:rsidRPr="002324C3">
        <w:rPr>
          <w:rFonts w:eastAsiaTheme="minorHAnsi" w:cstheme="minorBidi"/>
          <w:spacing w:val="-4"/>
          <w:lang w:val="sq-AL"/>
        </w:rPr>
        <w:t>Sa më sipër</w:t>
      </w:r>
      <w:r w:rsidR="00AD6158" w:rsidRPr="002324C3">
        <w:rPr>
          <w:rFonts w:eastAsiaTheme="minorHAnsi" w:cstheme="minorBidi"/>
          <w:spacing w:val="-4"/>
          <w:lang w:val="sq-AL"/>
        </w:rPr>
        <w:t>,</w:t>
      </w:r>
      <w:r w:rsidR="00D92159" w:rsidRPr="002324C3">
        <w:rPr>
          <w:rFonts w:eastAsiaTheme="minorHAnsi" w:cstheme="minorBidi"/>
          <w:spacing w:val="-4"/>
          <w:lang w:val="sq-AL"/>
        </w:rPr>
        <w:t xml:space="preserve"> përcjellë nga </w:t>
      </w:r>
      <w:r w:rsidR="00AD6158" w:rsidRPr="002324C3">
        <w:rPr>
          <w:rFonts w:eastAsiaTheme="minorHAnsi" w:cstheme="minorBidi"/>
          <w:spacing w:val="-4"/>
          <w:lang w:val="sq-AL"/>
        </w:rPr>
        <w:t>shoqëria OST sh.a. nuk përbën</w:t>
      </w:r>
      <w:r w:rsidR="00D92159" w:rsidRPr="002324C3">
        <w:rPr>
          <w:rFonts w:eastAsiaTheme="minorHAnsi" w:cstheme="minorBidi"/>
          <w:spacing w:val="-4"/>
          <w:lang w:val="sq-AL"/>
        </w:rPr>
        <w:t xml:space="preserve"> provë të re dhe as konstatim të gabimeve </w:t>
      </w:r>
      <w:r w:rsidR="00AD6158" w:rsidRPr="002324C3">
        <w:rPr>
          <w:rFonts w:eastAsiaTheme="minorHAnsi" w:cstheme="minorBidi"/>
          <w:spacing w:val="-4"/>
          <w:lang w:val="sq-AL"/>
        </w:rPr>
        <w:t>materiale të tilla që të çojnë b</w:t>
      </w:r>
      <w:r w:rsidR="00D92159" w:rsidRPr="002324C3">
        <w:rPr>
          <w:rFonts w:eastAsiaTheme="minorHAnsi" w:cstheme="minorBidi"/>
          <w:spacing w:val="-4"/>
          <w:lang w:val="sq-AL"/>
        </w:rPr>
        <w:t>ordin e ERE</w:t>
      </w:r>
      <w:r w:rsidR="00AD6158" w:rsidRPr="002324C3">
        <w:rPr>
          <w:rFonts w:eastAsiaTheme="minorHAnsi" w:cstheme="minorBidi"/>
          <w:spacing w:val="-4"/>
          <w:lang w:val="sq-AL"/>
        </w:rPr>
        <w:t>-s</w:t>
      </w:r>
      <w:r w:rsidR="00D92159" w:rsidRPr="002324C3">
        <w:rPr>
          <w:rFonts w:eastAsiaTheme="minorHAnsi" w:cstheme="minorBidi"/>
          <w:spacing w:val="-4"/>
          <w:lang w:val="sq-AL"/>
        </w:rPr>
        <w:t xml:space="preserve"> në marrjen e një vendim</w:t>
      </w:r>
      <w:r w:rsidR="00AD6158" w:rsidRPr="002324C3">
        <w:rPr>
          <w:rFonts w:eastAsiaTheme="minorHAnsi" w:cstheme="minorBidi"/>
          <w:spacing w:val="-4"/>
          <w:lang w:val="sq-AL"/>
        </w:rPr>
        <w:t>i</w:t>
      </w:r>
      <w:r w:rsidR="00D92159" w:rsidRPr="002324C3">
        <w:rPr>
          <w:rFonts w:eastAsiaTheme="minorHAnsi" w:cstheme="minorBidi"/>
          <w:spacing w:val="-4"/>
          <w:lang w:val="sq-AL"/>
        </w:rPr>
        <w:t xml:space="preserve"> të ndryshëm nga ai nr.</w:t>
      </w:r>
      <w:r w:rsidR="003318EE" w:rsidRPr="002324C3">
        <w:rPr>
          <w:rFonts w:eastAsiaTheme="minorHAnsi" w:cstheme="minorBidi"/>
          <w:spacing w:val="-4"/>
          <w:lang w:val="sq-AL"/>
        </w:rPr>
        <w:t xml:space="preserve"> </w:t>
      </w:r>
      <w:r w:rsidR="00D92159" w:rsidRPr="002324C3">
        <w:rPr>
          <w:rFonts w:eastAsiaTheme="minorHAnsi" w:cstheme="minorBidi"/>
          <w:spacing w:val="-4"/>
          <w:lang w:val="sq-AL"/>
        </w:rPr>
        <w:t>52, datë</w:t>
      </w:r>
      <w:r w:rsidR="00712795" w:rsidRPr="002324C3">
        <w:rPr>
          <w:rFonts w:eastAsiaTheme="minorHAnsi" w:cstheme="minorBidi"/>
          <w:spacing w:val="-4"/>
          <w:lang w:val="sq-AL"/>
        </w:rPr>
        <w:t xml:space="preserve"> 6.</w:t>
      </w:r>
      <w:r w:rsidR="00D92159" w:rsidRPr="002324C3">
        <w:rPr>
          <w:rFonts w:eastAsiaTheme="minorHAnsi" w:cstheme="minorBidi"/>
          <w:spacing w:val="-4"/>
          <w:lang w:val="sq-AL"/>
        </w:rPr>
        <w:t>4.2017</w:t>
      </w:r>
      <w:r w:rsidR="00AD6158" w:rsidRPr="002324C3">
        <w:rPr>
          <w:rFonts w:eastAsiaTheme="minorHAnsi" w:cstheme="minorBidi"/>
          <w:spacing w:val="-4"/>
          <w:lang w:val="sq-AL"/>
        </w:rPr>
        <w:t>,</w:t>
      </w:r>
      <w:r w:rsidR="00D92159" w:rsidRPr="002324C3">
        <w:rPr>
          <w:rFonts w:eastAsiaTheme="minorHAnsi" w:cstheme="minorBidi"/>
          <w:spacing w:val="-4"/>
          <w:lang w:val="sq-AL"/>
        </w:rPr>
        <w:t xml:space="preserve"> “</w:t>
      </w:r>
      <w:r w:rsidR="00D92159" w:rsidRPr="002324C3">
        <w:rPr>
          <w:rFonts w:eastAsiaTheme="minorHAnsi" w:cstheme="minorBidi"/>
          <w:i/>
          <w:spacing w:val="-4"/>
          <w:lang w:val="sq-AL"/>
        </w:rPr>
        <w:t>Mbi</w:t>
      </w:r>
      <w:r w:rsidR="00D92159" w:rsidRPr="002324C3">
        <w:rPr>
          <w:rFonts w:eastAsiaTheme="minorHAnsi" w:cstheme="minorBidi"/>
          <w:spacing w:val="-4"/>
          <w:lang w:val="sq-AL"/>
        </w:rPr>
        <w:t xml:space="preserve"> </w:t>
      </w:r>
      <w:r w:rsidR="00D92159" w:rsidRPr="002324C3">
        <w:rPr>
          <w:rFonts w:cs="Garamond"/>
          <w:i/>
          <w:spacing w:val="-4"/>
        </w:rPr>
        <w:t xml:space="preserve">lënien në fuqi të </w:t>
      </w:r>
      <w:r w:rsidR="00712795" w:rsidRPr="002324C3">
        <w:rPr>
          <w:rFonts w:cs="Garamond"/>
          <w:i/>
          <w:spacing w:val="-4"/>
        </w:rPr>
        <w:t xml:space="preserve">vendimit </w:t>
      </w:r>
      <w:r w:rsidR="00396E7F">
        <w:rPr>
          <w:rFonts w:cs="Garamond"/>
          <w:i/>
          <w:spacing w:val="-4"/>
        </w:rPr>
        <w:t xml:space="preserve">nr. </w:t>
      </w:r>
      <w:proofErr w:type="gramStart"/>
      <w:r w:rsidR="00396E7F">
        <w:rPr>
          <w:rFonts w:cs="Garamond"/>
          <w:i/>
          <w:spacing w:val="-4"/>
        </w:rPr>
        <w:t>190, datë 22.12.2016, të b</w:t>
      </w:r>
      <w:r w:rsidR="00D92159" w:rsidRPr="002324C3">
        <w:rPr>
          <w:rFonts w:cs="Garamond"/>
          <w:i/>
          <w:spacing w:val="-4"/>
        </w:rPr>
        <w:t>ordit të ERE-s, deri në 31.12.2017</w:t>
      </w:r>
      <w:r w:rsidR="00D92159" w:rsidRPr="002324C3">
        <w:rPr>
          <w:rFonts w:cs="Garamond"/>
          <w:spacing w:val="-4"/>
        </w:rPr>
        <w:t>”.</w:t>
      </w:r>
      <w:proofErr w:type="gramEnd"/>
    </w:p>
    <w:p w:rsidR="00D92159" w:rsidRPr="002324C3" w:rsidRDefault="00D92159" w:rsidP="00D92159">
      <w:pPr>
        <w:pStyle w:val="Paragrafi"/>
        <w:rPr>
          <w:rFonts w:eastAsia="Batang"/>
          <w:spacing w:val="-4"/>
          <w:lang w:val="sq-AL"/>
        </w:rPr>
      </w:pPr>
      <w:r w:rsidRPr="002324C3">
        <w:rPr>
          <w:rFonts w:eastAsia="Batang"/>
          <w:spacing w:val="-4"/>
          <w:lang w:val="sq-AL"/>
        </w:rPr>
        <w:t>Për gjithë sa më sipër</w:t>
      </w:r>
      <w:r w:rsidR="00AD6158" w:rsidRPr="002324C3">
        <w:rPr>
          <w:rFonts w:eastAsia="Batang"/>
          <w:spacing w:val="-4"/>
          <w:lang w:val="sq-AL"/>
        </w:rPr>
        <w:t>,</w:t>
      </w:r>
      <w:r w:rsidR="00396E7F">
        <w:rPr>
          <w:rFonts w:eastAsia="Batang"/>
          <w:spacing w:val="-4"/>
          <w:lang w:val="sq-AL"/>
        </w:rPr>
        <w:t xml:space="preserve"> b</w:t>
      </w:r>
      <w:r w:rsidRPr="002324C3">
        <w:rPr>
          <w:rFonts w:eastAsia="Batang"/>
          <w:spacing w:val="-4"/>
          <w:lang w:val="sq-AL"/>
        </w:rPr>
        <w:t>ordi i ERE</w:t>
      </w:r>
      <w:r w:rsidR="00AD6158" w:rsidRPr="002324C3">
        <w:rPr>
          <w:rFonts w:eastAsia="Batang"/>
          <w:spacing w:val="-4"/>
          <w:lang w:val="sq-AL"/>
        </w:rPr>
        <w:t>-s</w:t>
      </w:r>
      <w:r w:rsidRPr="002324C3">
        <w:rPr>
          <w:rFonts w:eastAsia="Batang"/>
          <w:spacing w:val="-4"/>
          <w:lang w:val="sq-AL"/>
        </w:rPr>
        <w:t>:</w:t>
      </w:r>
    </w:p>
    <w:p w:rsidR="00D92159" w:rsidRPr="00354C5F" w:rsidRDefault="00D92159" w:rsidP="00D92159">
      <w:pPr>
        <w:pStyle w:val="Paragrafi"/>
        <w:rPr>
          <w:rFonts w:eastAsia="Batang"/>
          <w:spacing w:val="-4"/>
          <w:sz w:val="14"/>
          <w:lang w:val="sq-AL"/>
        </w:rPr>
      </w:pPr>
    </w:p>
    <w:p w:rsidR="00D92159" w:rsidRPr="002324C3" w:rsidRDefault="00D92159" w:rsidP="00712795">
      <w:pPr>
        <w:pStyle w:val="Titulli"/>
        <w:rPr>
          <w:b w:val="0"/>
          <w:spacing w:val="-4"/>
        </w:rPr>
      </w:pPr>
      <w:r w:rsidRPr="002324C3">
        <w:rPr>
          <w:b w:val="0"/>
          <w:spacing w:val="-4"/>
        </w:rPr>
        <w:t>Vendosi:</w:t>
      </w:r>
    </w:p>
    <w:p w:rsidR="00D92159" w:rsidRPr="00354C5F" w:rsidRDefault="00D92159" w:rsidP="00D92159">
      <w:pPr>
        <w:pStyle w:val="Paragrafi"/>
        <w:rPr>
          <w:b/>
          <w:spacing w:val="-4"/>
          <w:sz w:val="14"/>
          <w:lang w:val="sq-AL"/>
        </w:rPr>
      </w:pPr>
      <w:bookmarkStart w:id="0" w:name="_GoBack"/>
    </w:p>
    <w:bookmarkEnd w:id="0"/>
    <w:p w:rsidR="00D92159" w:rsidRPr="002324C3" w:rsidRDefault="002668F4" w:rsidP="00D92159">
      <w:pPr>
        <w:pStyle w:val="Paragrafi"/>
        <w:rPr>
          <w:spacing w:val="-4"/>
        </w:rPr>
      </w:pPr>
      <w:r w:rsidRPr="002324C3">
        <w:rPr>
          <w:rFonts w:cs="Garamond"/>
          <w:spacing w:val="-4"/>
        </w:rPr>
        <w:t xml:space="preserve">1. </w:t>
      </w:r>
      <w:r w:rsidR="00D92159" w:rsidRPr="002324C3">
        <w:rPr>
          <w:rFonts w:cs="Garamond"/>
          <w:spacing w:val="-4"/>
        </w:rPr>
        <w:t xml:space="preserve">Rrëzimin e kërkesës së </w:t>
      </w:r>
      <w:r w:rsidR="00AD6158" w:rsidRPr="002324C3">
        <w:rPr>
          <w:rFonts w:cs="Garamond"/>
          <w:spacing w:val="-4"/>
        </w:rPr>
        <w:t>s</w:t>
      </w:r>
      <w:r w:rsidR="00D92159" w:rsidRPr="002324C3">
        <w:rPr>
          <w:rFonts w:cs="Garamond"/>
          <w:spacing w:val="-4"/>
        </w:rPr>
        <w:t xml:space="preserve">hoqërisë OST sh.a. </w:t>
      </w:r>
      <w:proofErr w:type="gramStart"/>
      <w:r w:rsidR="00D92159" w:rsidRPr="002324C3">
        <w:rPr>
          <w:rFonts w:cs="Garamond"/>
          <w:spacing w:val="-4"/>
        </w:rPr>
        <w:t>për</w:t>
      </w:r>
      <w:proofErr w:type="gramEnd"/>
      <w:r w:rsidR="00D92159" w:rsidRPr="002324C3">
        <w:rPr>
          <w:rFonts w:cs="Garamond"/>
          <w:spacing w:val="-4"/>
        </w:rPr>
        <w:t xml:space="preserve"> rishikimin dhe korrigjimin e </w:t>
      </w:r>
      <w:r w:rsidR="00AD6158" w:rsidRPr="002324C3">
        <w:rPr>
          <w:rFonts w:cs="Garamond"/>
          <w:spacing w:val="-4"/>
        </w:rPr>
        <w:t>v</w:t>
      </w:r>
      <w:r w:rsidR="00D92159" w:rsidRPr="002324C3">
        <w:rPr>
          <w:rFonts w:cs="Garamond"/>
          <w:spacing w:val="-4"/>
        </w:rPr>
        <w:t xml:space="preserve">endimit </w:t>
      </w:r>
      <w:r w:rsidR="00712795" w:rsidRPr="002324C3">
        <w:rPr>
          <w:rFonts w:cs="Garamond"/>
          <w:spacing w:val="-4"/>
        </w:rPr>
        <w:t xml:space="preserve">të </w:t>
      </w:r>
      <w:r w:rsidR="00AD6158" w:rsidRPr="002324C3">
        <w:rPr>
          <w:rFonts w:cs="Garamond"/>
          <w:spacing w:val="-4"/>
        </w:rPr>
        <w:t>b</w:t>
      </w:r>
      <w:r w:rsidR="00712795" w:rsidRPr="002324C3">
        <w:rPr>
          <w:rFonts w:cs="Garamond"/>
          <w:spacing w:val="-4"/>
        </w:rPr>
        <w:t>ordit të ERE-s</w:t>
      </w:r>
      <w:r w:rsidR="00AD6158" w:rsidRPr="002324C3">
        <w:rPr>
          <w:rFonts w:cs="Garamond"/>
          <w:spacing w:val="-4"/>
        </w:rPr>
        <w:t>,</w:t>
      </w:r>
      <w:r w:rsidR="00712795" w:rsidRPr="002324C3">
        <w:rPr>
          <w:rFonts w:cs="Garamond"/>
          <w:spacing w:val="-4"/>
        </w:rPr>
        <w:t xml:space="preserve"> nr.</w:t>
      </w:r>
      <w:r w:rsidR="003318EE" w:rsidRPr="002324C3">
        <w:rPr>
          <w:rFonts w:cs="Garamond"/>
          <w:spacing w:val="-4"/>
        </w:rPr>
        <w:t xml:space="preserve"> </w:t>
      </w:r>
      <w:proofErr w:type="gramStart"/>
      <w:r w:rsidR="00712795" w:rsidRPr="002324C3">
        <w:rPr>
          <w:rFonts w:cs="Garamond"/>
          <w:spacing w:val="-4"/>
        </w:rPr>
        <w:t>52, datë 6.</w:t>
      </w:r>
      <w:r w:rsidR="00D92159" w:rsidRPr="002324C3">
        <w:rPr>
          <w:rFonts w:cs="Garamond"/>
          <w:spacing w:val="-4"/>
        </w:rPr>
        <w:t>4.2017</w:t>
      </w:r>
      <w:r w:rsidR="00AD6158" w:rsidRPr="002324C3">
        <w:rPr>
          <w:rFonts w:cs="Garamond"/>
          <w:spacing w:val="-4"/>
        </w:rPr>
        <w:t>,</w:t>
      </w:r>
      <w:r w:rsidR="00D92159" w:rsidRPr="002324C3">
        <w:rPr>
          <w:rFonts w:cs="Garamond"/>
          <w:spacing w:val="-4"/>
        </w:rPr>
        <w:t xml:space="preserve"> “</w:t>
      </w:r>
      <w:r w:rsidR="00D92159" w:rsidRPr="002324C3">
        <w:rPr>
          <w:i/>
          <w:spacing w:val="-4"/>
        </w:rPr>
        <w:t xml:space="preserve">Mbi lënien në fuqi të </w:t>
      </w:r>
      <w:r w:rsidR="00712795" w:rsidRPr="002324C3">
        <w:rPr>
          <w:i/>
          <w:spacing w:val="-4"/>
        </w:rPr>
        <w:t xml:space="preserve">vendimit </w:t>
      </w:r>
      <w:r w:rsidR="00D92159" w:rsidRPr="002324C3">
        <w:rPr>
          <w:i/>
          <w:spacing w:val="-4"/>
        </w:rPr>
        <w:t>nr.</w:t>
      </w:r>
      <w:proofErr w:type="gramEnd"/>
      <w:r w:rsidR="00D92159" w:rsidRPr="002324C3">
        <w:rPr>
          <w:i/>
          <w:spacing w:val="-4"/>
        </w:rPr>
        <w:t xml:space="preserve"> </w:t>
      </w:r>
      <w:proofErr w:type="gramStart"/>
      <w:r w:rsidR="00D92159" w:rsidRPr="002324C3">
        <w:rPr>
          <w:i/>
          <w:spacing w:val="-4"/>
        </w:rPr>
        <w:t>190</w:t>
      </w:r>
      <w:r w:rsidR="00AD6158" w:rsidRPr="002324C3">
        <w:rPr>
          <w:i/>
          <w:spacing w:val="-4"/>
        </w:rPr>
        <w:t>,</w:t>
      </w:r>
      <w:r w:rsidR="00D92159" w:rsidRPr="002324C3">
        <w:rPr>
          <w:i/>
          <w:spacing w:val="-4"/>
        </w:rPr>
        <w:t xml:space="preserve"> datë 22.12.2016, të </w:t>
      </w:r>
      <w:r w:rsidR="00AD6158" w:rsidRPr="002324C3">
        <w:rPr>
          <w:i/>
          <w:spacing w:val="-4"/>
        </w:rPr>
        <w:t>b</w:t>
      </w:r>
      <w:r w:rsidR="00D92159" w:rsidRPr="002324C3">
        <w:rPr>
          <w:i/>
          <w:spacing w:val="-4"/>
        </w:rPr>
        <w:t>ordit të ERE-s, deri në 31.12.2017</w:t>
      </w:r>
      <w:r w:rsidR="00D92159" w:rsidRPr="002324C3">
        <w:rPr>
          <w:spacing w:val="-4"/>
        </w:rPr>
        <w:t>”.</w:t>
      </w:r>
      <w:proofErr w:type="gramEnd"/>
    </w:p>
    <w:p w:rsidR="00D92159" w:rsidRPr="002324C3" w:rsidRDefault="002668F4" w:rsidP="00D92159">
      <w:pPr>
        <w:pStyle w:val="Paragrafi"/>
        <w:rPr>
          <w:rFonts w:eastAsia="Batang"/>
          <w:bCs/>
          <w:spacing w:val="-4"/>
          <w:lang w:val="sq-AL"/>
        </w:rPr>
      </w:pPr>
      <w:r w:rsidRPr="002324C3">
        <w:rPr>
          <w:rFonts w:eastAsia="Batang"/>
          <w:bCs/>
          <w:spacing w:val="-4"/>
          <w:lang w:val="sq-AL"/>
        </w:rPr>
        <w:t xml:space="preserve">2. </w:t>
      </w:r>
      <w:r w:rsidR="00D92159" w:rsidRPr="002324C3">
        <w:rPr>
          <w:rFonts w:eastAsia="Batang"/>
          <w:bCs/>
          <w:spacing w:val="-4"/>
          <w:lang w:val="sq-AL"/>
        </w:rPr>
        <w:t xml:space="preserve">Drejtoria Juridike dhe e Mbrojtjes së Konsumatorit të njoftojë shoqërinë OST sh.a. për vendimmarrjen e </w:t>
      </w:r>
      <w:r w:rsidR="00AD6158" w:rsidRPr="002324C3">
        <w:rPr>
          <w:rFonts w:eastAsia="Batang"/>
          <w:bCs/>
          <w:spacing w:val="-4"/>
          <w:lang w:val="sq-AL"/>
        </w:rPr>
        <w:t>b</w:t>
      </w:r>
      <w:r w:rsidR="00D92159" w:rsidRPr="002324C3">
        <w:rPr>
          <w:rFonts w:eastAsia="Batang"/>
          <w:bCs/>
          <w:spacing w:val="-4"/>
          <w:lang w:val="sq-AL"/>
        </w:rPr>
        <w:t>ordit të ERE-s.</w:t>
      </w:r>
    </w:p>
    <w:p w:rsidR="00D92159" w:rsidRPr="002324C3" w:rsidRDefault="00D92159" w:rsidP="00D92159">
      <w:pPr>
        <w:pStyle w:val="Paragrafi"/>
        <w:rPr>
          <w:rFonts w:eastAsia="Batang"/>
          <w:bCs/>
          <w:spacing w:val="-4"/>
          <w:lang w:val="sq-AL"/>
        </w:rPr>
      </w:pPr>
      <w:r w:rsidRPr="002324C3">
        <w:rPr>
          <w:rFonts w:eastAsia="Batang"/>
          <w:bCs/>
          <w:spacing w:val="-4"/>
          <w:lang w:val="sq-AL"/>
        </w:rPr>
        <w:t xml:space="preserve">Ky vendim hyn në fuqi menjëherë. </w:t>
      </w:r>
    </w:p>
    <w:p w:rsidR="00D92159" w:rsidRPr="002324C3" w:rsidRDefault="00D92159" w:rsidP="00D92159">
      <w:pPr>
        <w:pStyle w:val="Paragrafi"/>
        <w:rPr>
          <w:rFonts w:eastAsia="Batang"/>
          <w:bCs/>
          <w:spacing w:val="-4"/>
          <w:lang w:val="sq-AL"/>
        </w:rPr>
      </w:pPr>
      <w:r w:rsidRPr="002324C3">
        <w:rPr>
          <w:rFonts w:eastAsia="Batang"/>
          <w:bCs/>
          <w:spacing w:val="-4"/>
          <w:lang w:val="sq-AL"/>
        </w:rPr>
        <w:t>Ky vendim botohet në Fletoren Zyrtare.</w:t>
      </w:r>
    </w:p>
    <w:p w:rsidR="00D92159" w:rsidRPr="002324C3" w:rsidRDefault="00D92159" w:rsidP="00D92159">
      <w:pPr>
        <w:pStyle w:val="Paragrafi"/>
        <w:rPr>
          <w:spacing w:val="-4"/>
          <w:lang w:val="sq-AL"/>
        </w:rPr>
      </w:pPr>
      <w:r w:rsidRPr="002324C3">
        <w:rPr>
          <w:rFonts w:hint="eastAsia"/>
          <w:spacing w:val="-4"/>
          <w:lang w:val="sq-AL"/>
        </w:rPr>
        <w:t xml:space="preserve">Ky vendim mund të ankimohet në </w:t>
      </w:r>
      <w:r w:rsidR="00AD6158" w:rsidRPr="002324C3">
        <w:rPr>
          <w:rFonts w:hint="eastAsia"/>
          <w:spacing w:val="-4"/>
          <w:lang w:val="sq-AL"/>
        </w:rPr>
        <w:t>Gjykatën Administrative Tiranë</w:t>
      </w:r>
      <w:r w:rsidRPr="002324C3">
        <w:rPr>
          <w:rFonts w:hint="eastAsia"/>
          <w:spacing w:val="-4"/>
          <w:lang w:val="sq-AL"/>
        </w:rPr>
        <w:t xml:space="preserve"> b</w:t>
      </w:r>
      <w:r w:rsidR="00AD6158" w:rsidRPr="002324C3">
        <w:rPr>
          <w:rFonts w:hint="eastAsia"/>
          <w:spacing w:val="-4"/>
          <w:lang w:val="sq-AL"/>
        </w:rPr>
        <w:t>renda 30 ditëve kalendarike nga</w:t>
      </w:r>
      <w:r w:rsidRPr="002324C3">
        <w:rPr>
          <w:rFonts w:hint="eastAsia"/>
          <w:spacing w:val="-4"/>
          <w:lang w:val="sq-AL"/>
        </w:rPr>
        <w:t xml:space="preserve"> botimi në Fletoren Zyrtare.</w:t>
      </w:r>
    </w:p>
    <w:p w:rsidR="00D92159" w:rsidRPr="002324C3" w:rsidRDefault="00D92159" w:rsidP="00D92159">
      <w:pPr>
        <w:pStyle w:val="Paragrafi"/>
        <w:rPr>
          <w:spacing w:val="-4"/>
          <w:sz w:val="14"/>
        </w:rPr>
      </w:pPr>
    </w:p>
    <w:p w:rsidR="00D92159" w:rsidRPr="002324C3" w:rsidRDefault="00D92159" w:rsidP="00712795">
      <w:pPr>
        <w:pStyle w:val="Autoriteti"/>
        <w:rPr>
          <w:spacing w:val="-4"/>
        </w:rPr>
      </w:pPr>
      <w:r w:rsidRPr="002324C3">
        <w:rPr>
          <w:spacing w:val="-4"/>
        </w:rPr>
        <w:t>KRYETARI</w:t>
      </w:r>
    </w:p>
    <w:p w:rsidR="00D92159" w:rsidRPr="002324C3" w:rsidRDefault="00712795" w:rsidP="00712795">
      <w:pPr>
        <w:pStyle w:val="AutoritetiEmer"/>
        <w:rPr>
          <w:spacing w:val="-4"/>
        </w:rPr>
      </w:pPr>
      <w:r w:rsidRPr="002324C3">
        <w:rPr>
          <w:spacing w:val="-4"/>
        </w:rPr>
        <w:t>Petrit Ahmeti</w:t>
      </w:r>
    </w:p>
    <w:p w:rsidR="00AB3811" w:rsidRPr="002324C3" w:rsidRDefault="00AB3811" w:rsidP="002668F4">
      <w:pPr>
        <w:pStyle w:val="Paragrafi"/>
        <w:rPr>
          <w:spacing w:val="-4"/>
          <w:sz w:val="14"/>
        </w:rPr>
      </w:pPr>
    </w:p>
    <w:p w:rsidR="002668F4" w:rsidRPr="002324C3" w:rsidRDefault="00450D7E" w:rsidP="00450D7E">
      <w:pPr>
        <w:pStyle w:val="Akti"/>
        <w:rPr>
          <w:spacing w:val="-4"/>
        </w:rPr>
      </w:pPr>
      <w:r w:rsidRPr="002324C3">
        <w:rPr>
          <w:spacing w:val="-4"/>
        </w:rPr>
        <w:t xml:space="preserve">    </w:t>
      </w:r>
      <w:r w:rsidR="002668F4" w:rsidRPr="002324C3">
        <w:rPr>
          <w:spacing w:val="-4"/>
        </w:rPr>
        <w:t>Vendim</w:t>
      </w:r>
    </w:p>
    <w:p w:rsidR="002668F4" w:rsidRPr="002324C3" w:rsidRDefault="002668F4" w:rsidP="00450D7E">
      <w:pPr>
        <w:pStyle w:val="Paragrafi"/>
        <w:jc w:val="center"/>
        <w:rPr>
          <w:i/>
          <w:spacing w:val="-4"/>
        </w:rPr>
      </w:pPr>
      <w:r w:rsidRPr="002324C3">
        <w:rPr>
          <w:spacing w:val="-4"/>
        </w:rPr>
        <w:t>(</w:t>
      </w:r>
      <w:proofErr w:type="gramStart"/>
      <w:r w:rsidRPr="002324C3">
        <w:rPr>
          <w:i/>
          <w:spacing w:val="-4"/>
        </w:rPr>
        <w:t>i</w:t>
      </w:r>
      <w:proofErr w:type="gramEnd"/>
      <w:r w:rsidRPr="002324C3">
        <w:rPr>
          <w:i/>
          <w:spacing w:val="-4"/>
        </w:rPr>
        <w:t xml:space="preserve"> shkurtuar)</w:t>
      </w:r>
    </w:p>
    <w:p w:rsidR="002668F4" w:rsidRPr="002324C3" w:rsidRDefault="002668F4" w:rsidP="002668F4">
      <w:pPr>
        <w:pStyle w:val="Paragrafi"/>
        <w:rPr>
          <w:spacing w:val="-4"/>
          <w:sz w:val="14"/>
        </w:rPr>
      </w:pPr>
    </w:p>
    <w:p w:rsidR="002668F4" w:rsidRPr="002324C3" w:rsidRDefault="00175902" w:rsidP="002668F4">
      <w:pPr>
        <w:pStyle w:val="Paragrafi"/>
        <w:rPr>
          <w:spacing w:val="-4"/>
        </w:rPr>
      </w:pPr>
      <w:proofErr w:type="gramStart"/>
      <w:r w:rsidRPr="002324C3">
        <w:rPr>
          <w:spacing w:val="-4"/>
        </w:rPr>
        <w:t>Gj</w:t>
      </w:r>
      <w:r w:rsidR="00450D7E" w:rsidRPr="002324C3">
        <w:rPr>
          <w:spacing w:val="-4"/>
        </w:rPr>
        <w:t>ykata e Rrethit Gjyqësor Tiranë,</w:t>
      </w:r>
      <w:r w:rsidRPr="002324C3">
        <w:rPr>
          <w:spacing w:val="-4"/>
        </w:rPr>
        <w:t xml:space="preserve"> me vendimin nr.</w:t>
      </w:r>
      <w:proofErr w:type="gramEnd"/>
      <w:r w:rsidRPr="002324C3">
        <w:rPr>
          <w:spacing w:val="-4"/>
        </w:rPr>
        <w:t xml:space="preserve"> </w:t>
      </w:r>
      <w:proofErr w:type="gramStart"/>
      <w:r w:rsidRPr="002324C3">
        <w:rPr>
          <w:spacing w:val="-4"/>
        </w:rPr>
        <w:t>3722</w:t>
      </w:r>
      <w:r w:rsidR="00450D7E" w:rsidRPr="002324C3">
        <w:rPr>
          <w:spacing w:val="-4"/>
        </w:rPr>
        <w:t>,</w:t>
      </w:r>
      <w:r w:rsidRPr="002324C3">
        <w:rPr>
          <w:spacing w:val="-4"/>
        </w:rPr>
        <w:t xml:space="preserve"> datë 28.4.2017, vendosi shpalljen </w:t>
      </w:r>
      <w:r w:rsidR="002668F4" w:rsidRPr="002324C3">
        <w:rPr>
          <w:spacing w:val="-4"/>
        </w:rPr>
        <w:t>të vdeku</w:t>
      </w:r>
      <w:r w:rsidR="00450D7E" w:rsidRPr="002324C3">
        <w:rPr>
          <w:spacing w:val="-4"/>
        </w:rPr>
        <w:t>r të shtetases Klodjana Toçilla</w:t>
      </w:r>
      <w:r w:rsidR="00011206" w:rsidRPr="002324C3">
        <w:rPr>
          <w:spacing w:val="-4"/>
        </w:rPr>
        <w:t>,</w:t>
      </w:r>
      <w:r w:rsidR="00450D7E" w:rsidRPr="002324C3">
        <w:rPr>
          <w:spacing w:val="-4"/>
        </w:rPr>
        <w:t xml:space="preserve"> e datëlindjes 25.2.1999, duke përcaktuar si ditë të vdekjes së saj datën 22.1.2001.</w:t>
      </w:r>
      <w:proofErr w:type="gramEnd"/>
    </w:p>
    <w:p w:rsidR="00CF1E24" w:rsidRDefault="00CF1E24" w:rsidP="002668F4">
      <w:pPr>
        <w:pStyle w:val="Paragrafi"/>
        <w:sectPr w:rsidR="00CF1E24" w:rsidSect="00CF1E24">
          <w:type w:val="continuous"/>
          <w:pgSz w:w="11907" w:h="16840" w:code="9"/>
          <w:pgMar w:top="720" w:right="1134" w:bottom="720" w:left="1134" w:header="851" w:footer="851" w:gutter="0"/>
          <w:cols w:num="2" w:space="454"/>
          <w:docGrid w:linePitch="360"/>
        </w:sectPr>
      </w:pPr>
    </w:p>
    <w:p w:rsidR="002668F4" w:rsidRDefault="002668F4" w:rsidP="002668F4">
      <w:pPr>
        <w:pStyle w:val="Paragrafi"/>
      </w:pPr>
    </w:p>
    <w:p w:rsidR="002668F4" w:rsidRDefault="002668F4" w:rsidP="002668F4">
      <w:pPr>
        <w:pStyle w:val="Paragrafi"/>
      </w:pPr>
    </w:p>
    <w:p w:rsidR="002668F4" w:rsidRDefault="002668F4" w:rsidP="002668F4">
      <w:pPr>
        <w:pStyle w:val="Paragrafi"/>
      </w:pPr>
    </w:p>
    <w:p w:rsidR="004A34A2" w:rsidRDefault="004A34A2" w:rsidP="002668F4">
      <w:pPr>
        <w:pStyle w:val="Paragrafi"/>
      </w:pPr>
    </w:p>
    <w:p w:rsidR="004A34A2" w:rsidRDefault="004A34A2" w:rsidP="002668F4">
      <w:pPr>
        <w:pStyle w:val="Paragrafi"/>
      </w:pPr>
    </w:p>
    <w:p w:rsidR="004A34A2" w:rsidRDefault="004A34A2" w:rsidP="002668F4">
      <w:pPr>
        <w:pStyle w:val="Paragrafi"/>
      </w:pPr>
    </w:p>
    <w:p w:rsidR="00285128" w:rsidRPr="006D5482" w:rsidRDefault="00285128" w:rsidP="002668F4">
      <w:pPr>
        <w:pStyle w:val="Paragrafi"/>
        <w:rPr>
          <w:rFonts w:cs="Garamond"/>
          <w:szCs w:val="24"/>
          <w:highlight w:val="white"/>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2668F4">
      <w:pPr>
        <w:pStyle w:val="Paragrafi"/>
        <w:rPr>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ind w:firstLine="0"/>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AB3AC6" w:rsidRDefault="00AB3AC6" w:rsidP="00D92159">
      <w:pPr>
        <w:pStyle w:val="Paragrafi"/>
        <w:rPr>
          <w:rFonts w:eastAsia="Times New Roman"/>
          <w:spacing w:val="-4"/>
          <w:lang w:val="sq-AL" w:eastAsia="en-GB"/>
        </w:rPr>
      </w:pPr>
    </w:p>
    <w:p w:rsidR="006E2110" w:rsidRDefault="006E2110" w:rsidP="00D92159">
      <w:pPr>
        <w:pStyle w:val="Paragrafi"/>
        <w:rPr>
          <w:rFonts w:eastAsia="Times New Roman"/>
          <w:spacing w:val="-4"/>
          <w:lang w:val="sq-AL" w:eastAsia="en-GB"/>
        </w:rPr>
      </w:pPr>
    </w:p>
    <w:p w:rsidR="009A2780" w:rsidRDefault="009A2780" w:rsidP="00D92159">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D92159">
      <w:pPr>
        <w:pStyle w:val="Paragrafi"/>
        <w:rPr>
          <w:rFonts w:eastAsia="Times New Roman"/>
          <w:spacing w:val="-4"/>
          <w:lang w:val="sq-AL" w:eastAsia="en-GB"/>
        </w:rPr>
      </w:pPr>
    </w:p>
    <w:p w:rsidR="00B5158E" w:rsidRDefault="00B5158E" w:rsidP="00D92159">
      <w:pPr>
        <w:pStyle w:val="Paragrafi"/>
        <w:rPr>
          <w:rFonts w:eastAsia="Times New Roman"/>
          <w:spacing w:val="-4"/>
          <w:lang w:val="sq-AL" w:eastAsia="en-GB"/>
        </w:rPr>
      </w:pPr>
    </w:p>
    <w:p w:rsidR="00B5158E" w:rsidRDefault="00B5158E"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350ED" w:rsidRDefault="007350ED" w:rsidP="00D92159">
      <w:pPr>
        <w:pStyle w:val="Paragrafi"/>
        <w:rPr>
          <w:rFonts w:eastAsia="Times New Roman"/>
          <w:spacing w:val="-4"/>
          <w:lang w:val="sq-AL" w:eastAsia="en-GB"/>
        </w:rPr>
      </w:pPr>
    </w:p>
    <w:p w:rsidR="0079291B" w:rsidRPr="00E95363" w:rsidRDefault="0079291B" w:rsidP="00D92159">
      <w:pPr>
        <w:pStyle w:val="Paragrafi"/>
      </w:pPr>
    </w:p>
    <w:sectPr w:rsidR="0079291B" w:rsidRPr="00E95363"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772" w:rsidRDefault="00C53772" w:rsidP="00375B7D">
      <w:pPr>
        <w:spacing w:after="0" w:line="240" w:lineRule="auto"/>
      </w:pPr>
      <w:r>
        <w:separator/>
      </w:r>
    </w:p>
  </w:endnote>
  <w:endnote w:type="continuationSeparator" w:id="0">
    <w:p w:rsidR="00C53772" w:rsidRDefault="00C5377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C53772" w:rsidRPr="00B4283E" w:rsidRDefault="00C5377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6E7F">
          <w:rPr>
            <w:rFonts w:ascii="Garamond" w:hAnsi="Garamond"/>
            <w:noProof/>
            <w:sz w:val="24"/>
            <w:szCs w:val="24"/>
          </w:rPr>
          <w:t>6438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C53772" w:rsidRPr="005B4361" w:rsidRDefault="00396E7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53772" w:rsidRPr="00B4283E">
              <w:rPr>
                <w:rFonts w:ascii="Garamond" w:hAnsi="Garamond"/>
                <w:sz w:val="24"/>
                <w:szCs w:val="24"/>
              </w:rPr>
              <w:t>Faqe|</w:t>
            </w:r>
            <w:r w:rsidR="00C53772" w:rsidRPr="00B4283E">
              <w:rPr>
                <w:rFonts w:ascii="Garamond" w:hAnsi="Garamond"/>
                <w:sz w:val="24"/>
                <w:szCs w:val="24"/>
              </w:rPr>
              <w:fldChar w:fldCharType="begin"/>
            </w:r>
            <w:r w:rsidR="00C53772" w:rsidRPr="00B4283E">
              <w:rPr>
                <w:rFonts w:ascii="Garamond" w:hAnsi="Garamond"/>
                <w:sz w:val="24"/>
                <w:szCs w:val="24"/>
              </w:rPr>
              <w:instrText xml:space="preserve"> PAGE   \* MERGEFORMAT </w:instrText>
            </w:r>
            <w:r w:rsidR="00C53772" w:rsidRPr="00B4283E">
              <w:rPr>
                <w:rFonts w:ascii="Garamond" w:hAnsi="Garamond"/>
                <w:sz w:val="24"/>
                <w:szCs w:val="24"/>
              </w:rPr>
              <w:fldChar w:fldCharType="separate"/>
            </w:r>
            <w:r>
              <w:rPr>
                <w:rFonts w:ascii="Garamond" w:hAnsi="Garamond"/>
                <w:noProof/>
                <w:sz w:val="24"/>
                <w:szCs w:val="24"/>
              </w:rPr>
              <w:t>6441</w:t>
            </w:r>
            <w:r w:rsidR="00C5377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C53772" w:rsidRPr="00833610" w:rsidRDefault="00C5377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53772" w:rsidRDefault="00C5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772" w:rsidRDefault="00C53772" w:rsidP="00375B7D">
      <w:pPr>
        <w:spacing w:after="0" w:line="240" w:lineRule="auto"/>
      </w:pPr>
      <w:r>
        <w:separator/>
      </w:r>
    </w:p>
  </w:footnote>
  <w:footnote w:type="continuationSeparator" w:id="0">
    <w:p w:rsidR="00C53772" w:rsidRDefault="00C53772" w:rsidP="00375B7D">
      <w:pPr>
        <w:spacing w:after="0" w:line="240" w:lineRule="auto"/>
      </w:pPr>
      <w:r>
        <w:continuationSeparator/>
      </w:r>
    </w:p>
  </w:footnote>
  <w:footnote w:id="1">
    <w:p w:rsidR="00C53772" w:rsidRPr="00CF1E24" w:rsidRDefault="00C53772" w:rsidP="00CF1E24">
      <w:pPr>
        <w:pStyle w:val="FootnoteText"/>
        <w:ind w:firstLine="0"/>
        <w:rPr>
          <w:rFonts w:ascii="Garamond" w:hAnsi="Garamond"/>
          <w:spacing w:val="-4"/>
        </w:rPr>
      </w:pPr>
      <w:r w:rsidRPr="00CF1E24">
        <w:rPr>
          <w:rStyle w:val="FootnoteReference"/>
          <w:rFonts w:ascii="Garamond" w:hAnsi="Garamond"/>
          <w:spacing w:val="-4"/>
        </w:rPr>
        <w:footnoteRef/>
      </w:r>
      <w:r w:rsidRPr="00CF1E24">
        <w:rPr>
          <w:rFonts w:ascii="Garamond" w:hAnsi="Garamond"/>
          <w:spacing w:val="-4"/>
        </w:rPr>
        <w:t xml:space="preserve"> Gjyqtarja </w:t>
      </w:r>
      <w:r w:rsidRPr="00CF1E24">
        <w:rPr>
          <w:rFonts w:ascii="Garamond" w:hAnsi="Garamond"/>
          <w:spacing w:val="-4"/>
        </w:rPr>
        <w:tab/>
      </w:r>
      <w:r w:rsidRPr="00CF1E24">
        <w:rPr>
          <w:rFonts w:ascii="Garamond" w:hAnsi="Garamond"/>
          <w:spacing w:val="-4"/>
        </w:rPr>
        <w:tab/>
        <w:t>V. Tusha ka votuar kundër konstatimit të cenimit të së drejtës kushtetuese për një proces të rregullt ligjor si rezultat i mosgjykimit të çështjes në Gjykatën e Lartë brenda një afati të arsyeshëm.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772" w:rsidRPr="00EB260B" w:rsidTr="00680B77">
      <w:trPr>
        <w:trHeight w:val="936"/>
        <w:jc w:val="center"/>
      </w:trPr>
      <w:tc>
        <w:tcPr>
          <w:tcW w:w="2811" w:type="dxa"/>
          <w:shd w:val="pct5" w:color="auto" w:fill="F2F2F2"/>
          <w:vAlign w:val="center"/>
        </w:tcPr>
        <w:p w:rsidR="00C53772" w:rsidRPr="00EB260B" w:rsidRDefault="00C5377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772" w:rsidRPr="00EB260B" w:rsidRDefault="00C5377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772" w:rsidRPr="00EB260B" w:rsidRDefault="00C5377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125</w:t>
          </w:r>
        </w:p>
      </w:tc>
    </w:tr>
  </w:tbl>
  <w:p w:rsidR="00C53772" w:rsidRPr="00385E2C" w:rsidRDefault="00C5377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772" w:rsidRPr="00EB260B" w:rsidTr="00F63542">
      <w:trPr>
        <w:trHeight w:val="936"/>
        <w:jc w:val="center"/>
      </w:trPr>
      <w:tc>
        <w:tcPr>
          <w:tcW w:w="2811" w:type="dxa"/>
          <w:shd w:val="pct5" w:color="auto" w:fill="F2F2F2"/>
          <w:vAlign w:val="center"/>
        </w:tcPr>
        <w:p w:rsidR="00C53772" w:rsidRPr="00EB260B" w:rsidRDefault="00C5377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772" w:rsidRPr="00EB260B" w:rsidRDefault="00C5377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772" w:rsidRPr="00EB260B" w:rsidRDefault="00C53772" w:rsidP="008B7F0C">
          <w:pPr>
            <w:pStyle w:val="NoSpacing"/>
            <w:spacing w:before="100" w:after="100"/>
            <w:jc w:val="center"/>
            <w:rPr>
              <w:rFonts w:ascii="Garamond" w:hAnsi="Garamond"/>
              <w:b/>
              <w:sz w:val="28"/>
              <w:szCs w:val="28"/>
            </w:rPr>
          </w:pPr>
          <w:r>
            <w:rPr>
              <w:rFonts w:ascii="Garamond" w:hAnsi="Garamond"/>
              <w:b/>
              <w:sz w:val="28"/>
              <w:szCs w:val="28"/>
            </w:rPr>
            <w:t>Viti 2017 – Numri 125</w:t>
          </w:r>
        </w:p>
      </w:tc>
    </w:tr>
  </w:tbl>
  <w:p w:rsidR="00C53772" w:rsidRDefault="00C537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772" w:rsidRDefault="00C5377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53772" w:rsidRPr="00EB260B" w:rsidTr="00023FE7">
      <w:trPr>
        <w:trHeight w:val="1023"/>
        <w:jc w:val="center"/>
      </w:trPr>
      <w:tc>
        <w:tcPr>
          <w:tcW w:w="1375" w:type="pct"/>
          <w:shd w:val="pct5" w:color="auto" w:fill="F2F2F2"/>
          <w:vAlign w:val="center"/>
        </w:tcPr>
        <w:p w:rsidR="00C53772" w:rsidRPr="00EB260B" w:rsidRDefault="00C5377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53772" w:rsidRPr="00EB260B" w:rsidRDefault="00C5377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53772" w:rsidRPr="00EB260B" w:rsidRDefault="00C5377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53772" w:rsidRDefault="00C537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A1BE8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4"/>
    <w:multiLevelType w:val="hybridMultilevel"/>
    <w:tmpl w:val="0B809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7CC461B"/>
    <w:multiLevelType w:val="hybridMultilevel"/>
    <w:tmpl w:val="7396C852"/>
    <w:lvl w:ilvl="0" w:tplc="A14450F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4336F4"/>
    <w:multiLevelType w:val="hybridMultilevel"/>
    <w:tmpl w:val="B860B1AA"/>
    <w:lvl w:ilvl="0" w:tplc="08090003">
      <w:start w:val="1"/>
      <w:numFmt w:val="bullet"/>
      <w:lvlText w:val="o"/>
      <w:lvlJc w:val="left"/>
      <w:pPr>
        <w:ind w:left="1353"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89D0044"/>
    <w:multiLevelType w:val="hybridMultilevel"/>
    <w:tmpl w:val="BFA6D5F8"/>
    <w:lvl w:ilvl="0" w:tplc="08090003">
      <w:start w:val="1"/>
      <w:numFmt w:val="bullet"/>
      <w:lvlText w:val="o"/>
      <w:lvlJc w:val="left"/>
      <w:pPr>
        <w:ind w:left="1353" w:hanging="360"/>
      </w:pPr>
      <w:rPr>
        <w:rFonts w:ascii="Courier New" w:hAnsi="Courier New" w:cs="Courier New"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602443A"/>
    <w:multiLevelType w:val="hybridMultilevel"/>
    <w:tmpl w:val="9AA6562A"/>
    <w:lvl w:ilvl="0" w:tplc="08090003">
      <w:start w:val="1"/>
      <w:numFmt w:val="bullet"/>
      <w:lvlText w:val="o"/>
      <w:lvlJc w:val="left"/>
      <w:pPr>
        <w:ind w:left="1353" w:hanging="360"/>
      </w:pPr>
      <w:rPr>
        <w:rFonts w:ascii="Courier New" w:hAnsi="Courier New" w:cs="Courier New"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9">
    <w:nsid w:val="2D0254B4"/>
    <w:multiLevelType w:val="hybridMultilevel"/>
    <w:tmpl w:val="41E6AB04"/>
    <w:lvl w:ilvl="0" w:tplc="08090003">
      <w:start w:val="1"/>
      <w:numFmt w:val="bullet"/>
      <w:lvlText w:val="o"/>
      <w:lvlJc w:val="left"/>
      <w:pPr>
        <w:ind w:left="1353" w:hanging="360"/>
      </w:pPr>
      <w:rPr>
        <w:rFonts w:ascii="Courier New" w:hAnsi="Courier New" w:cs="Courier New"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2D44A19"/>
    <w:multiLevelType w:val="hybridMultilevel"/>
    <w:tmpl w:val="F712082C"/>
    <w:lvl w:ilvl="0" w:tplc="08090003">
      <w:start w:val="1"/>
      <w:numFmt w:val="bullet"/>
      <w:lvlText w:val="o"/>
      <w:lvlJc w:val="left"/>
      <w:pPr>
        <w:ind w:left="1353" w:hanging="360"/>
      </w:pPr>
      <w:rPr>
        <w:rFonts w:ascii="Courier New" w:hAnsi="Courier New" w:cs="Courier New"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57257E0F"/>
    <w:multiLevelType w:val="hybridMultilevel"/>
    <w:tmpl w:val="F704DE2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nsid w:val="59A019AD"/>
    <w:multiLevelType w:val="hybridMultilevel"/>
    <w:tmpl w:val="04163448"/>
    <w:lvl w:ilvl="0" w:tplc="08090003">
      <w:start w:val="1"/>
      <w:numFmt w:val="bullet"/>
      <w:lvlText w:val="o"/>
      <w:lvlJc w:val="left"/>
      <w:pPr>
        <w:ind w:left="1353"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53074A0"/>
    <w:multiLevelType w:val="hybridMultilevel"/>
    <w:tmpl w:val="BF4C4F24"/>
    <w:lvl w:ilvl="0" w:tplc="AB100CDC">
      <w:start w:val="1"/>
      <w:numFmt w:val="bullet"/>
      <w:lvlText w:val="-"/>
      <w:lvlJc w:val="left"/>
      <w:pPr>
        <w:ind w:left="1713"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780F3686"/>
    <w:multiLevelType w:val="hybridMultilevel"/>
    <w:tmpl w:val="B4C0C56C"/>
    <w:lvl w:ilvl="0" w:tplc="767ACAE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nsid w:val="7AA56918"/>
    <w:multiLevelType w:val="hybridMultilevel"/>
    <w:tmpl w:val="3B266E1A"/>
    <w:lvl w:ilvl="0" w:tplc="08090003">
      <w:start w:val="1"/>
      <w:numFmt w:val="bullet"/>
      <w:lvlText w:val="o"/>
      <w:lvlJc w:val="left"/>
      <w:pPr>
        <w:ind w:left="1353" w:hanging="360"/>
      </w:pPr>
      <w:rPr>
        <w:rFonts w:ascii="Courier New" w:hAnsi="Courier New" w:cs="Courier New"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2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0"/>
  </w:num>
  <w:num w:numId="16">
    <w:abstractNumId w:val="26"/>
  </w:num>
  <w:num w:numId="17">
    <w:abstractNumId w:val="2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16"/>
  </w:num>
  <w:num w:numId="24">
    <w:abstractNumId w:val="21"/>
  </w:num>
  <w:num w:numId="25">
    <w:abstractNumId w:val="29"/>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1"/>
  </w:num>
  <w:num w:numId="31">
    <w:abstractNumId w:val="10"/>
  </w:num>
  <w:num w:numId="3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4257"/>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1206"/>
    <w:rsid w:val="00013648"/>
    <w:rsid w:val="00016581"/>
    <w:rsid w:val="00021AB5"/>
    <w:rsid w:val="00023FE7"/>
    <w:rsid w:val="00025CCC"/>
    <w:rsid w:val="00040D88"/>
    <w:rsid w:val="00041C84"/>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0B13"/>
    <w:rsid w:val="000B1560"/>
    <w:rsid w:val="000B7A36"/>
    <w:rsid w:val="000C2D42"/>
    <w:rsid w:val="000C395D"/>
    <w:rsid w:val="000C4D55"/>
    <w:rsid w:val="000C74D8"/>
    <w:rsid w:val="000D0CE1"/>
    <w:rsid w:val="000D36AB"/>
    <w:rsid w:val="000D3708"/>
    <w:rsid w:val="000D507F"/>
    <w:rsid w:val="000E4205"/>
    <w:rsid w:val="000E4B9D"/>
    <w:rsid w:val="000E5E9F"/>
    <w:rsid w:val="000E7D84"/>
    <w:rsid w:val="000F2203"/>
    <w:rsid w:val="000F4290"/>
    <w:rsid w:val="000F6706"/>
    <w:rsid w:val="00100641"/>
    <w:rsid w:val="001021DE"/>
    <w:rsid w:val="001034E9"/>
    <w:rsid w:val="00110462"/>
    <w:rsid w:val="00113356"/>
    <w:rsid w:val="00113674"/>
    <w:rsid w:val="001139B0"/>
    <w:rsid w:val="00121430"/>
    <w:rsid w:val="00123361"/>
    <w:rsid w:val="0012498E"/>
    <w:rsid w:val="00130939"/>
    <w:rsid w:val="00135CD7"/>
    <w:rsid w:val="00137B1D"/>
    <w:rsid w:val="00141B6B"/>
    <w:rsid w:val="0014288A"/>
    <w:rsid w:val="00145F8B"/>
    <w:rsid w:val="00147F8A"/>
    <w:rsid w:val="001517DA"/>
    <w:rsid w:val="00152690"/>
    <w:rsid w:val="001532B0"/>
    <w:rsid w:val="00153FC2"/>
    <w:rsid w:val="0015421A"/>
    <w:rsid w:val="00161F9E"/>
    <w:rsid w:val="0016633C"/>
    <w:rsid w:val="0016643B"/>
    <w:rsid w:val="00171F7D"/>
    <w:rsid w:val="00175902"/>
    <w:rsid w:val="00180875"/>
    <w:rsid w:val="00184D09"/>
    <w:rsid w:val="001855F6"/>
    <w:rsid w:val="00186F73"/>
    <w:rsid w:val="001870B7"/>
    <w:rsid w:val="0019571D"/>
    <w:rsid w:val="00196DA5"/>
    <w:rsid w:val="001A28E0"/>
    <w:rsid w:val="001B2FEB"/>
    <w:rsid w:val="001B3BAF"/>
    <w:rsid w:val="001B43E5"/>
    <w:rsid w:val="001B66AB"/>
    <w:rsid w:val="001B7359"/>
    <w:rsid w:val="001C0B47"/>
    <w:rsid w:val="001C2677"/>
    <w:rsid w:val="001C2960"/>
    <w:rsid w:val="001D13BA"/>
    <w:rsid w:val="001D672E"/>
    <w:rsid w:val="001D76C5"/>
    <w:rsid w:val="001D77FD"/>
    <w:rsid w:val="001E7A37"/>
    <w:rsid w:val="001F63DF"/>
    <w:rsid w:val="0020454E"/>
    <w:rsid w:val="00205BEC"/>
    <w:rsid w:val="00211F8E"/>
    <w:rsid w:val="00221879"/>
    <w:rsid w:val="00230D00"/>
    <w:rsid w:val="002324C3"/>
    <w:rsid w:val="0023399C"/>
    <w:rsid w:val="00234B71"/>
    <w:rsid w:val="00241082"/>
    <w:rsid w:val="002419B1"/>
    <w:rsid w:val="00245357"/>
    <w:rsid w:val="00247723"/>
    <w:rsid w:val="00254F95"/>
    <w:rsid w:val="00257771"/>
    <w:rsid w:val="002668F4"/>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568"/>
    <w:rsid w:val="00297E5D"/>
    <w:rsid w:val="002A45D6"/>
    <w:rsid w:val="002A4B16"/>
    <w:rsid w:val="002B15AB"/>
    <w:rsid w:val="002B32D9"/>
    <w:rsid w:val="002B73EA"/>
    <w:rsid w:val="002B742C"/>
    <w:rsid w:val="002C0487"/>
    <w:rsid w:val="002C05F2"/>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8EE"/>
    <w:rsid w:val="00331AA0"/>
    <w:rsid w:val="00333FAB"/>
    <w:rsid w:val="003357BE"/>
    <w:rsid w:val="00342524"/>
    <w:rsid w:val="00346DD1"/>
    <w:rsid w:val="0035110B"/>
    <w:rsid w:val="003522FC"/>
    <w:rsid w:val="00353169"/>
    <w:rsid w:val="00354C5F"/>
    <w:rsid w:val="00357007"/>
    <w:rsid w:val="0036088C"/>
    <w:rsid w:val="00363180"/>
    <w:rsid w:val="00363BDC"/>
    <w:rsid w:val="00365328"/>
    <w:rsid w:val="00370D9E"/>
    <w:rsid w:val="00375B7D"/>
    <w:rsid w:val="00382FF3"/>
    <w:rsid w:val="00383966"/>
    <w:rsid w:val="003846F0"/>
    <w:rsid w:val="00384B3D"/>
    <w:rsid w:val="00385E2C"/>
    <w:rsid w:val="0038629F"/>
    <w:rsid w:val="00390196"/>
    <w:rsid w:val="003936E7"/>
    <w:rsid w:val="00394502"/>
    <w:rsid w:val="00396E7F"/>
    <w:rsid w:val="00397E6C"/>
    <w:rsid w:val="003A1699"/>
    <w:rsid w:val="003A474C"/>
    <w:rsid w:val="003A570A"/>
    <w:rsid w:val="003B01A1"/>
    <w:rsid w:val="003B0AE2"/>
    <w:rsid w:val="003B1DC0"/>
    <w:rsid w:val="003B5276"/>
    <w:rsid w:val="003B5399"/>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D7E"/>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4A79"/>
    <w:rsid w:val="004C61A3"/>
    <w:rsid w:val="004C6C4C"/>
    <w:rsid w:val="004C7862"/>
    <w:rsid w:val="004D488E"/>
    <w:rsid w:val="004D6564"/>
    <w:rsid w:val="004F2DED"/>
    <w:rsid w:val="004F4611"/>
    <w:rsid w:val="004F640D"/>
    <w:rsid w:val="004F7DCB"/>
    <w:rsid w:val="0050337E"/>
    <w:rsid w:val="00503A9A"/>
    <w:rsid w:val="00505A5B"/>
    <w:rsid w:val="005106E3"/>
    <w:rsid w:val="0051080E"/>
    <w:rsid w:val="005124AA"/>
    <w:rsid w:val="00512844"/>
    <w:rsid w:val="005171DD"/>
    <w:rsid w:val="00517C79"/>
    <w:rsid w:val="00530EBB"/>
    <w:rsid w:val="005419D0"/>
    <w:rsid w:val="00542578"/>
    <w:rsid w:val="00543430"/>
    <w:rsid w:val="005459DC"/>
    <w:rsid w:val="005474B8"/>
    <w:rsid w:val="00551E13"/>
    <w:rsid w:val="00555C55"/>
    <w:rsid w:val="005649F6"/>
    <w:rsid w:val="00566801"/>
    <w:rsid w:val="00580EB9"/>
    <w:rsid w:val="00581D1E"/>
    <w:rsid w:val="005853BD"/>
    <w:rsid w:val="005854A2"/>
    <w:rsid w:val="00594A2E"/>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E343A"/>
    <w:rsid w:val="005F1C64"/>
    <w:rsid w:val="005F33BB"/>
    <w:rsid w:val="005F3451"/>
    <w:rsid w:val="005F4763"/>
    <w:rsid w:val="00600384"/>
    <w:rsid w:val="0060149E"/>
    <w:rsid w:val="00603E4D"/>
    <w:rsid w:val="00604549"/>
    <w:rsid w:val="006054DC"/>
    <w:rsid w:val="00613739"/>
    <w:rsid w:val="006176F0"/>
    <w:rsid w:val="00624F2D"/>
    <w:rsid w:val="006253A8"/>
    <w:rsid w:val="006263E9"/>
    <w:rsid w:val="00630E11"/>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213"/>
    <w:rsid w:val="006D197E"/>
    <w:rsid w:val="006D1E61"/>
    <w:rsid w:val="006D4072"/>
    <w:rsid w:val="006D4DAE"/>
    <w:rsid w:val="006D5C06"/>
    <w:rsid w:val="006D664B"/>
    <w:rsid w:val="006E1545"/>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2795"/>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458D"/>
    <w:rsid w:val="00900F6C"/>
    <w:rsid w:val="0090194D"/>
    <w:rsid w:val="00906613"/>
    <w:rsid w:val="00915611"/>
    <w:rsid w:val="009267E8"/>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7CC"/>
    <w:rsid w:val="00991F42"/>
    <w:rsid w:val="009942E6"/>
    <w:rsid w:val="00994360"/>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0365"/>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811"/>
    <w:rsid w:val="00AB3AC6"/>
    <w:rsid w:val="00AB4B3F"/>
    <w:rsid w:val="00AB4E7A"/>
    <w:rsid w:val="00AB6D93"/>
    <w:rsid w:val="00AB7193"/>
    <w:rsid w:val="00AB7D6A"/>
    <w:rsid w:val="00AC013E"/>
    <w:rsid w:val="00AC1C61"/>
    <w:rsid w:val="00AC49D3"/>
    <w:rsid w:val="00AC542D"/>
    <w:rsid w:val="00AC543B"/>
    <w:rsid w:val="00AC6881"/>
    <w:rsid w:val="00AC7AA3"/>
    <w:rsid w:val="00AD0446"/>
    <w:rsid w:val="00AD0EA1"/>
    <w:rsid w:val="00AD3659"/>
    <w:rsid w:val="00AD54B2"/>
    <w:rsid w:val="00AD6158"/>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5377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CF1E24"/>
    <w:rsid w:val="00D041F1"/>
    <w:rsid w:val="00D060B1"/>
    <w:rsid w:val="00D07FA3"/>
    <w:rsid w:val="00D11A12"/>
    <w:rsid w:val="00D13184"/>
    <w:rsid w:val="00D14DF8"/>
    <w:rsid w:val="00D176F1"/>
    <w:rsid w:val="00D21E58"/>
    <w:rsid w:val="00D26C93"/>
    <w:rsid w:val="00D31C34"/>
    <w:rsid w:val="00D35341"/>
    <w:rsid w:val="00D50582"/>
    <w:rsid w:val="00D5071E"/>
    <w:rsid w:val="00D5233E"/>
    <w:rsid w:val="00D52B97"/>
    <w:rsid w:val="00D56BC5"/>
    <w:rsid w:val="00D61530"/>
    <w:rsid w:val="00D6161A"/>
    <w:rsid w:val="00D64756"/>
    <w:rsid w:val="00D80B22"/>
    <w:rsid w:val="00D85487"/>
    <w:rsid w:val="00D85C46"/>
    <w:rsid w:val="00D87A73"/>
    <w:rsid w:val="00D92159"/>
    <w:rsid w:val="00D92743"/>
    <w:rsid w:val="00D927CC"/>
    <w:rsid w:val="00D92912"/>
    <w:rsid w:val="00D92F8E"/>
    <w:rsid w:val="00D96431"/>
    <w:rsid w:val="00D97E98"/>
    <w:rsid w:val="00DB350E"/>
    <w:rsid w:val="00DB44C5"/>
    <w:rsid w:val="00DB4650"/>
    <w:rsid w:val="00DB4E8B"/>
    <w:rsid w:val="00DB64BD"/>
    <w:rsid w:val="00DB6E0A"/>
    <w:rsid w:val="00DC652E"/>
    <w:rsid w:val="00DC6C06"/>
    <w:rsid w:val="00DD14F0"/>
    <w:rsid w:val="00DD1B38"/>
    <w:rsid w:val="00DD2937"/>
    <w:rsid w:val="00DD463B"/>
    <w:rsid w:val="00DE03F9"/>
    <w:rsid w:val="00DE201E"/>
    <w:rsid w:val="00DE2452"/>
    <w:rsid w:val="00DE31BA"/>
    <w:rsid w:val="00DE35EA"/>
    <w:rsid w:val="00DE7381"/>
    <w:rsid w:val="00DF25E6"/>
    <w:rsid w:val="00DF3A12"/>
    <w:rsid w:val="00E06461"/>
    <w:rsid w:val="00E06F03"/>
    <w:rsid w:val="00E071CA"/>
    <w:rsid w:val="00E10B86"/>
    <w:rsid w:val="00E11B7D"/>
    <w:rsid w:val="00E12CB1"/>
    <w:rsid w:val="00E13902"/>
    <w:rsid w:val="00E23E12"/>
    <w:rsid w:val="00E240F8"/>
    <w:rsid w:val="00E42967"/>
    <w:rsid w:val="00E435E7"/>
    <w:rsid w:val="00E57182"/>
    <w:rsid w:val="00E57C37"/>
    <w:rsid w:val="00E60C29"/>
    <w:rsid w:val="00E66435"/>
    <w:rsid w:val="00E70651"/>
    <w:rsid w:val="00E72874"/>
    <w:rsid w:val="00E76C1C"/>
    <w:rsid w:val="00E847EE"/>
    <w:rsid w:val="00E84962"/>
    <w:rsid w:val="00E851EA"/>
    <w:rsid w:val="00E9173C"/>
    <w:rsid w:val="00E94EC7"/>
    <w:rsid w:val="00E95363"/>
    <w:rsid w:val="00EA1057"/>
    <w:rsid w:val="00EA5899"/>
    <w:rsid w:val="00EB2483"/>
    <w:rsid w:val="00EC4290"/>
    <w:rsid w:val="00EC657A"/>
    <w:rsid w:val="00ED1065"/>
    <w:rsid w:val="00ED3CAA"/>
    <w:rsid w:val="00ED5F90"/>
    <w:rsid w:val="00ED651A"/>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A64B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4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character" w:customStyle="1" w:styleId="TitleChar1">
    <w:name w:val="Title Char1"/>
    <w:basedOn w:val="DefaultParagraphFont"/>
    <w:rsid w:val="00AB3811"/>
    <w:rPr>
      <w:rFonts w:ascii="Calibri" w:eastAsia="Calibri" w:hAnsi="Calibri"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character" w:customStyle="1" w:styleId="TitleChar1">
    <w:name w:val="Title Char1"/>
    <w:basedOn w:val="DefaultParagraphFont"/>
    <w:rsid w:val="00AB3811"/>
    <w:rPr>
      <w:rFonts w:ascii="Calibri" w:eastAsia="Calibri" w:hAnsi="Calibri"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BDAF3-495B-44D7-8CDC-5443EF2C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Fjora Korita</cp:lastModifiedBy>
  <cp:revision>8</cp:revision>
  <cp:lastPrinted>2017-05-31T09:13:00Z</cp:lastPrinted>
  <dcterms:created xsi:type="dcterms:W3CDTF">2017-05-31T08:24:00Z</dcterms:created>
  <dcterms:modified xsi:type="dcterms:W3CDTF">2017-05-31T09:59:00Z</dcterms:modified>
</cp:coreProperties>
</file>