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B48" w:rsidRPr="007D6004" w:rsidRDefault="00404B48" w:rsidP="00404B48">
      <w:pPr>
        <w:pStyle w:val="NeniNr"/>
        <w:rPr>
          <w:b/>
          <w:spacing w:val="-4"/>
          <w:lang w:val="sq-AL"/>
        </w:rPr>
      </w:pPr>
      <w:r w:rsidRPr="007D6004">
        <w:rPr>
          <w:b/>
          <w:spacing w:val="-4"/>
          <w:lang w:val="sq-AL"/>
        </w:rPr>
        <w:t>DEKRET</w:t>
      </w:r>
    </w:p>
    <w:p w:rsidR="00404B48" w:rsidRPr="007D6004" w:rsidRDefault="00404B48" w:rsidP="00404B48">
      <w:pPr>
        <w:pStyle w:val="NeniNr"/>
        <w:rPr>
          <w:b/>
          <w:spacing w:val="-4"/>
          <w:lang w:val="sq-AL"/>
        </w:rPr>
      </w:pPr>
      <w:r w:rsidRPr="007D6004">
        <w:rPr>
          <w:b/>
          <w:spacing w:val="-4"/>
          <w:lang w:val="sq-AL"/>
        </w:rPr>
        <w:t>Nr. 10512, datë 21.6.2017</w:t>
      </w:r>
    </w:p>
    <w:p w:rsidR="00404B48" w:rsidRPr="007D6004" w:rsidRDefault="00404B48" w:rsidP="007D6004">
      <w:pPr>
        <w:pStyle w:val="Hapesira7"/>
        <w:rPr>
          <w:lang w:val="sq-AL"/>
        </w:rPr>
      </w:pPr>
    </w:p>
    <w:p w:rsidR="00404B48" w:rsidRPr="007D6004" w:rsidRDefault="00404B48" w:rsidP="00404B48">
      <w:pPr>
        <w:pStyle w:val="NeniNr"/>
        <w:rPr>
          <w:b/>
          <w:spacing w:val="-4"/>
          <w:lang w:val="sq-AL"/>
        </w:rPr>
      </w:pPr>
      <w:r w:rsidRPr="007D6004">
        <w:rPr>
          <w:b/>
          <w:spacing w:val="-4"/>
          <w:lang w:val="sq-AL"/>
        </w:rPr>
        <w:t>PËR DHËNIE TË SHTETËSISË SHQIPTARE</w:t>
      </w:r>
    </w:p>
    <w:p w:rsidR="00404B48" w:rsidRPr="007D6004" w:rsidRDefault="00404B48" w:rsidP="007D6004">
      <w:pPr>
        <w:pStyle w:val="Hapesira7"/>
        <w:rPr>
          <w:lang w:val="sq-AL"/>
        </w:rPr>
      </w:pPr>
    </w:p>
    <w:p w:rsidR="00404B48" w:rsidRPr="007D6004" w:rsidRDefault="00404B48" w:rsidP="00404B48">
      <w:pPr>
        <w:pStyle w:val="Paragrafi"/>
        <w:rPr>
          <w:spacing w:val="-4"/>
          <w:lang w:val="sq-AL"/>
        </w:rPr>
      </w:pPr>
      <w:r w:rsidRPr="007D6004">
        <w:rPr>
          <w:spacing w:val="-4"/>
          <w:lang w:val="sq-AL"/>
        </w:rPr>
        <w:t>Në mbështetje të nenit 92, pika “c”, dhe nenit 93 të Kushtetutës, si dhe nenit 9 e nenit 20 të ligjit nr. 8389, datë 5.8.1998, “Për shtetësinë shqiptare”, të ndryshua</w:t>
      </w:r>
      <w:r w:rsidR="008A1E59" w:rsidRPr="007D6004">
        <w:rPr>
          <w:spacing w:val="-4"/>
          <w:lang w:val="sq-AL"/>
        </w:rPr>
        <w:t>r, bazuar edhe në propozimet e m</w:t>
      </w:r>
      <w:r w:rsidRPr="007D6004">
        <w:rPr>
          <w:spacing w:val="-4"/>
          <w:lang w:val="sq-AL"/>
        </w:rPr>
        <w:t>inistrit të Punëve të Brendshme,</w:t>
      </w:r>
    </w:p>
    <w:p w:rsidR="00404B48" w:rsidRPr="007D6004" w:rsidRDefault="00404B48" w:rsidP="007D6004">
      <w:pPr>
        <w:pStyle w:val="Hapesira7"/>
        <w:rPr>
          <w:lang w:val="sq-AL"/>
        </w:rPr>
      </w:pPr>
    </w:p>
    <w:p w:rsidR="00404B48" w:rsidRPr="007D6004" w:rsidRDefault="00404B48" w:rsidP="00404B48">
      <w:pPr>
        <w:pStyle w:val="NeniTitull"/>
        <w:rPr>
          <w:b w:val="0"/>
          <w:spacing w:val="-4"/>
          <w:lang w:val="sq-AL"/>
        </w:rPr>
      </w:pPr>
      <w:r w:rsidRPr="007D6004">
        <w:rPr>
          <w:b w:val="0"/>
          <w:spacing w:val="-4"/>
          <w:lang w:val="sq-AL"/>
        </w:rPr>
        <w:t>DEKRETOJ:</w:t>
      </w:r>
    </w:p>
    <w:p w:rsidR="00404B48" w:rsidRPr="007D6004" w:rsidRDefault="00404B48" w:rsidP="00404B48">
      <w:pPr>
        <w:pStyle w:val="Paragrafi"/>
        <w:rPr>
          <w:b/>
          <w:spacing w:val="-4"/>
          <w:sz w:val="14"/>
          <w:lang w:val="sq-AL"/>
        </w:rPr>
      </w:pPr>
    </w:p>
    <w:p w:rsidR="00404B48" w:rsidRPr="007D6004" w:rsidRDefault="00404B48" w:rsidP="007D6004">
      <w:pPr>
        <w:pStyle w:val="NeniNr"/>
      </w:pPr>
      <w:r w:rsidRPr="007D6004">
        <w:t>Neni 1</w:t>
      </w:r>
    </w:p>
    <w:p w:rsidR="00404B48" w:rsidRPr="007D6004" w:rsidRDefault="00404B48" w:rsidP="00404B48">
      <w:pPr>
        <w:pStyle w:val="Paragrafi"/>
        <w:rPr>
          <w:spacing w:val="-4"/>
          <w:sz w:val="14"/>
          <w:lang w:val="sq-AL"/>
        </w:rPr>
      </w:pPr>
    </w:p>
    <w:p w:rsidR="00404B48" w:rsidRPr="007D6004" w:rsidRDefault="00404B48" w:rsidP="00404B48">
      <w:pPr>
        <w:pStyle w:val="Paragrafi"/>
        <w:rPr>
          <w:spacing w:val="-4"/>
          <w:lang w:val="sq-AL"/>
        </w:rPr>
      </w:pPr>
      <w:r w:rsidRPr="007D6004">
        <w:rPr>
          <w:spacing w:val="-4"/>
          <w:lang w:val="sq-AL"/>
        </w:rPr>
        <w:t>U jepet shtetësia shqiptare me kërkesë të tyre personave të mëposhtëm:</w:t>
      </w:r>
    </w:p>
    <w:p w:rsidR="00404B48" w:rsidRPr="007D6004" w:rsidRDefault="00404B48" w:rsidP="00404B48">
      <w:pPr>
        <w:pStyle w:val="Paragrafi"/>
        <w:rPr>
          <w:spacing w:val="-4"/>
          <w:lang w:val="sq-AL"/>
        </w:rPr>
      </w:pPr>
      <w:r w:rsidRPr="007D6004">
        <w:rPr>
          <w:spacing w:val="-4"/>
          <w:lang w:val="sq-AL"/>
        </w:rPr>
        <w:t>1. Valentina Nuredin Xhomaqi (Morina)</w:t>
      </w:r>
    </w:p>
    <w:p w:rsidR="00404B48" w:rsidRPr="007D6004" w:rsidRDefault="00404B48" w:rsidP="00404B48">
      <w:pPr>
        <w:pStyle w:val="Paragrafi"/>
        <w:rPr>
          <w:spacing w:val="-4"/>
          <w:lang w:val="sq-AL"/>
        </w:rPr>
      </w:pPr>
      <w:r w:rsidRPr="007D6004">
        <w:rPr>
          <w:spacing w:val="-4"/>
          <w:lang w:val="sq-AL"/>
        </w:rPr>
        <w:t>2. Adifete Qamil Emërllahu (Usejni)</w:t>
      </w:r>
    </w:p>
    <w:p w:rsidR="00404B48" w:rsidRPr="007D6004" w:rsidRDefault="00404B48" w:rsidP="00404B48">
      <w:pPr>
        <w:pStyle w:val="Paragrafi"/>
        <w:rPr>
          <w:spacing w:val="-4"/>
          <w:lang w:val="sq-AL"/>
        </w:rPr>
      </w:pPr>
      <w:r w:rsidRPr="007D6004">
        <w:rPr>
          <w:spacing w:val="-4"/>
          <w:lang w:val="sq-AL"/>
        </w:rPr>
        <w:t>3. Arjeta Albert Sinanaj (Xërxa)</w:t>
      </w:r>
    </w:p>
    <w:p w:rsidR="00404B48" w:rsidRPr="007D6004" w:rsidRDefault="00404B48" w:rsidP="00404B48">
      <w:pPr>
        <w:pStyle w:val="Paragrafi"/>
        <w:rPr>
          <w:spacing w:val="-4"/>
          <w:lang w:val="sq-AL"/>
        </w:rPr>
      </w:pPr>
      <w:r w:rsidRPr="007D6004">
        <w:rPr>
          <w:spacing w:val="-4"/>
          <w:lang w:val="sq-AL"/>
        </w:rPr>
        <w:t>4. Sefer Rushit Ponik</w:t>
      </w:r>
    </w:p>
    <w:p w:rsidR="00404B48" w:rsidRPr="007D6004" w:rsidRDefault="00404B48" w:rsidP="00404B48">
      <w:pPr>
        <w:pStyle w:val="Paragrafi"/>
        <w:rPr>
          <w:spacing w:val="-4"/>
          <w:lang w:val="sq-AL"/>
        </w:rPr>
      </w:pPr>
      <w:r w:rsidRPr="007D6004">
        <w:rPr>
          <w:spacing w:val="-4"/>
          <w:lang w:val="sq-AL"/>
        </w:rPr>
        <w:t>5. Muhamet Eshref Junikaj</w:t>
      </w:r>
    </w:p>
    <w:p w:rsidR="00404B48" w:rsidRPr="007D6004" w:rsidRDefault="00404B48" w:rsidP="00404B48">
      <w:pPr>
        <w:pStyle w:val="Paragrafi"/>
        <w:rPr>
          <w:spacing w:val="-4"/>
          <w:lang w:val="sq-AL"/>
        </w:rPr>
      </w:pPr>
      <w:r w:rsidRPr="007D6004">
        <w:rPr>
          <w:spacing w:val="-4"/>
          <w:lang w:val="sq-AL"/>
        </w:rPr>
        <w:t>6. Savaş Ali Öksüz</w:t>
      </w:r>
    </w:p>
    <w:p w:rsidR="00404B48" w:rsidRPr="007D6004" w:rsidRDefault="00404B48" w:rsidP="00404B48">
      <w:pPr>
        <w:pStyle w:val="Paragrafi"/>
        <w:rPr>
          <w:spacing w:val="-4"/>
          <w:lang w:val="sq-AL"/>
        </w:rPr>
      </w:pPr>
      <w:r w:rsidRPr="007D6004">
        <w:rPr>
          <w:spacing w:val="-4"/>
          <w:lang w:val="sq-AL"/>
        </w:rPr>
        <w:t>7. Agron Hysni Gërguri</w:t>
      </w:r>
    </w:p>
    <w:p w:rsidR="00404B48" w:rsidRPr="007D6004" w:rsidRDefault="00404B48" w:rsidP="00404B48">
      <w:pPr>
        <w:pStyle w:val="Paragrafi"/>
        <w:rPr>
          <w:spacing w:val="-4"/>
          <w:lang w:val="sq-AL"/>
        </w:rPr>
      </w:pPr>
      <w:r w:rsidRPr="007D6004">
        <w:rPr>
          <w:spacing w:val="-4"/>
          <w:lang w:val="sq-AL"/>
        </w:rPr>
        <w:t>8. Serdal Cevdet Dalyan</w:t>
      </w:r>
    </w:p>
    <w:p w:rsidR="00404B48" w:rsidRPr="007D6004" w:rsidRDefault="00404B48" w:rsidP="00404B48">
      <w:pPr>
        <w:pStyle w:val="Paragrafi"/>
        <w:rPr>
          <w:spacing w:val="-4"/>
          <w:lang w:val="sq-AL"/>
        </w:rPr>
      </w:pPr>
      <w:r w:rsidRPr="007D6004">
        <w:rPr>
          <w:spacing w:val="-4"/>
          <w:lang w:val="sq-AL"/>
        </w:rPr>
        <w:t>9. Florentina Demë Hajdaraj (Shala)</w:t>
      </w:r>
    </w:p>
    <w:p w:rsidR="00404B48" w:rsidRPr="007D6004" w:rsidRDefault="00404B48" w:rsidP="00404B48">
      <w:pPr>
        <w:pStyle w:val="Paragrafi"/>
        <w:rPr>
          <w:spacing w:val="-4"/>
          <w:lang w:val="sq-AL"/>
        </w:rPr>
      </w:pPr>
      <w:r w:rsidRPr="007D6004">
        <w:rPr>
          <w:spacing w:val="-4"/>
          <w:lang w:val="sq-AL"/>
        </w:rPr>
        <w:t>10. Ayşe Ihsan Erduran (Serin)</w:t>
      </w:r>
    </w:p>
    <w:p w:rsidR="00404B48" w:rsidRPr="007D6004" w:rsidRDefault="00404B48" w:rsidP="00404B48">
      <w:pPr>
        <w:pStyle w:val="Paragrafi"/>
        <w:rPr>
          <w:spacing w:val="-4"/>
          <w:lang w:val="sq-AL"/>
        </w:rPr>
      </w:pPr>
      <w:r w:rsidRPr="007D6004">
        <w:rPr>
          <w:spacing w:val="-4"/>
          <w:lang w:val="sq-AL"/>
        </w:rPr>
        <w:t>11. Konstantinos Georgios Giakoumis</w:t>
      </w:r>
    </w:p>
    <w:p w:rsidR="00404B48" w:rsidRPr="007D6004" w:rsidRDefault="00404B48" w:rsidP="00404B48">
      <w:pPr>
        <w:pStyle w:val="Paragrafi"/>
        <w:rPr>
          <w:spacing w:val="-4"/>
          <w:lang w:val="sq-AL"/>
        </w:rPr>
      </w:pPr>
      <w:r w:rsidRPr="007D6004">
        <w:rPr>
          <w:spacing w:val="-4"/>
          <w:lang w:val="sq-AL"/>
        </w:rPr>
        <w:t>12. Yllka Hyll Avdullahu (Rraci)</w:t>
      </w:r>
    </w:p>
    <w:p w:rsidR="00404B48" w:rsidRPr="007D6004" w:rsidRDefault="00404B48" w:rsidP="00404B48">
      <w:pPr>
        <w:pStyle w:val="Paragrafi"/>
        <w:rPr>
          <w:spacing w:val="-4"/>
          <w:lang w:val="sq-AL"/>
        </w:rPr>
      </w:pPr>
      <w:r w:rsidRPr="007D6004">
        <w:rPr>
          <w:spacing w:val="-4"/>
          <w:lang w:val="sq-AL"/>
        </w:rPr>
        <w:t>13. Vasileia Iakovos Stillo (Preka/Prekas)</w:t>
      </w:r>
    </w:p>
    <w:p w:rsidR="00404B48" w:rsidRPr="007D6004" w:rsidRDefault="00404B48" w:rsidP="00404B48">
      <w:pPr>
        <w:pStyle w:val="Paragrafi"/>
        <w:rPr>
          <w:spacing w:val="-4"/>
          <w:lang w:val="sq-AL"/>
        </w:rPr>
      </w:pPr>
      <w:r w:rsidRPr="007D6004">
        <w:rPr>
          <w:spacing w:val="-4"/>
          <w:lang w:val="sq-AL"/>
        </w:rPr>
        <w:t>14. Oktay Suphi Çakirca</w:t>
      </w:r>
    </w:p>
    <w:p w:rsidR="00404B48" w:rsidRPr="007D6004" w:rsidRDefault="00404B48" w:rsidP="00404B48">
      <w:pPr>
        <w:pStyle w:val="Paragrafi"/>
        <w:rPr>
          <w:spacing w:val="-4"/>
          <w:lang w:val="sq-AL"/>
        </w:rPr>
      </w:pPr>
      <w:r w:rsidRPr="007D6004">
        <w:rPr>
          <w:spacing w:val="-4"/>
          <w:lang w:val="sq-AL"/>
        </w:rPr>
        <w:t>15. Athanasios Nikolaos Paloudis</w:t>
      </w:r>
    </w:p>
    <w:p w:rsidR="00404B48" w:rsidRPr="007D6004" w:rsidRDefault="00404B48" w:rsidP="00404B48">
      <w:pPr>
        <w:pStyle w:val="Paragrafi"/>
        <w:rPr>
          <w:spacing w:val="-4"/>
          <w:lang w:val="sq-AL"/>
        </w:rPr>
      </w:pPr>
      <w:r w:rsidRPr="007D6004">
        <w:rPr>
          <w:spacing w:val="-4"/>
          <w:lang w:val="sq-AL"/>
        </w:rPr>
        <w:t>16. Nexhat Rrahman Krasniqi</w:t>
      </w:r>
    </w:p>
    <w:p w:rsidR="00404B48" w:rsidRPr="007D6004" w:rsidRDefault="00404B48" w:rsidP="00404B48">
      <w:pPr>
        <w:pStyle w:val="Paragrafi"/>
        <w:rPr>
          <w:spacing w:val="-4"/>
          <w:lang w:val="sq-AL"/>
        </w:rPr>
      </w:pPr>
      <w:r w:rsidRPr="007D6004">
        <w:rPr>
          <w:spacing w:val="-4"/>
          <w:lang w:val="sq-AL"/>
        </w:rPr>
        <w:t>17. Urim Ahmet Krasniqi</w:t>
      </w:r>
    </w:p>
    <w:p w:rsidR="00404B48" w:rsidRPr="007D6004" w:rsidRDefault="00404B48" w:rsidP="00404B48">
      <w:pPr>
        <w:pStyle w:val="Paragrafi"/>
        <w:rPr>
          <w:spacing w:val="-4"/>
          <w:lang w:val="sq-AL"/>
        </w:rPr>
      </w:pPr>
      <w:r w:rsidRPr="007D6004">
        <w:rPr>
          <w:spacing w:val="-4"/>
          <w:lang w:val="sq-AL"/>
        </w:rPr>
        <w:t>18. Tun Gjon Dedaj</w:t>
      </w:r>
    </w:p>
    <w:p w:rsidR="00404B48" w:rsidRPr="007D6004" w:rsidRDefault="00404B48" w:rsidP="00404B48">
      <w:pPr>
        <w:pStyle w:val="Paragrafi"/>
        <w:rPr>
          <w:spacing w:val="-4"/>
          <w:lang w:val="sq-AL"/>
        </w:rPr>
      </w:pPr>
      <w:r w:rsidRPr="007D6004">
        <w:rPr>
          <w:spacing w:val="-4"/>
          <w:lang w:val="sq-AL"/>
        </w:rPr>
        <w:t>19. Halina (Galina) Nikolai (Nikolay) Kalari (Fedotovskaya/Fedotovskaja)</w:t>
      </w:r>
    </w:p>
    <w:p w:rsidR="00404B48" w:rsidRPr="007D6004" w:rsidRDefault="00404B48" w:rsidP="00404B48">
      <w:pPr>
        <w:pStyle w:val="Paragrafi"/>
        <w:rPr>
          <w:spacing w:val="-4"/>
          <w:lang w:val="sq-AL"/>
        </w:rPr>
      </w:pPr>
      <w:r w:rsidRPr="007D6004">
        <w:rPr>
          <w:spacing w:val="-4"/>
          <w:lang w:val="sq-AL"/>
        </w:rPr>
        <w:t>20. Pembe Musli Gjoni (Sejdiu)</w:t>
      </w:r>
    </w:p>
    <w:p w:rsidR="00404B48" w:rsidRPr="007D6004" w:rsidRDefault="00404B48" w:rsidP="00404B48">
      <w:pPr>
        <w:pStyle w:val="Paragrafi"/>
        <w:rPr>
          <w:spacing w:val="-4"/>
          <w:sz w:val="16"/>
          <w:lang w:val="sq-AL"/>
        </w:rPr>
      </w:pPr>
    </w:p>
    <w:p w:rsidR="00404B48" w:rsidRPr="007D6004" w:rsidRDefault="00404B48" w:rsidP="007D6004">
      <w:pPr>
        <w:pStyle w:val="NeniNr"/>
      </w:pPr>
      <w:r w:rsidRPr="007D6004">
        <w:t>Neni 2</w:t>
      </w:r>
    </w:p>
    <w:p w:rsidR="00404B48" w:rsidRPr="007D6004" w:rsidRDefault="00404B48" w:rsidP="00404B48">
      <w:pPr>
        <w:pStyle w:val="Paragrafi"/>
        <w:rPr>
          <w:spacing w:val="-4"/>
          <w:sz w:val="16"/>
          <w:lang w:val="sq-AL"/>
        </w:rPr>
      </w:pPr>
    </w:p>
    <w:p w:rsidR="00404B48" w:rsidRPr="007D6004" w:rsidRDefault="00404B48" w:rsidP="00404B48">
      <w:pPr>
        <w:pStyle w:val="Paragrafi"/>
        <w:rPr>
          <w:spacing w:val="-4"/>
          <w:lang w:val="sq-AL"/>
        </w:rPr>
      </w:pPr>
      <w:r w:rsidRPr="007D6004">
        <w:rPr>
          <w:spacing w:val="-4"/>
          <w:lang w:val="sq-AL"/>
        </w:rPr>
        <w:t>Ky dekret hyn në fuqi menjëherë.</w:t>
      </w:r>
    </w:p>
    <w:p w:rsidR="00404B48" w:rsidRDefault="00404B48" w:rsidP="00404B48">
      <w:pPr>
        <w:pStyle w:val="Paragrafi"/>
        <w:rPr>
          <w:spacing w:val="-4"/>
          <w:sz w:val="14"/>
          <w:lang w:val="sq-AL"/>
        </w:rPr>
      </w:pPr>
    </w:p>
    <w:p w:rsidR="007D6004" w:rsidRDefault="00404B48" w:rsidP="00404B48">
      <w:pPr>
        <w:pStyle w:val="Titulli"/>
        <w:jc w:val="right"/>
        <w:rPr>
          <w:b w:val="0"/>
          <w:caps w:val="0"/>
          <w:spacing w:val="-4"/>
          <w:lang w:val="sq-AL"/>
        </w:rPr>
      </w:pPr>
      <w:r w:rsidRPr="007D6004">
        <w:rPr>
          <w:b w:val="0"/>
          <w:caps w:val="0"/>
          <w:spacing w:val="-4"/>
          <w:lang w:val="sq-AL"/>
        </w:rPr>
        <w:t xml:space="preserve">PRESIDENTI I REPUBLIKËS </w:t>
      </w:r>
    </w:p>
    <w:p w:rsidR="00404B48" w:rsidRPr="007D6004" w:rsidRDefault="00404B48" w:rsidP="00404B48">
      <w:pPr>
        <w:pStyle w:val="Titulli"/>
        <w:jc w:val="right"/>
        <w:rPr>
          <w:b w:val="0"/>
          <w:spacing w:val="-4"/>
          <w:lang w:val="sq-AL"/>
        </w:rPr>
      </w:pPr>
      <w:r w:rsidRPr="007D6004">
        <w:rPr>
          <w:b w:val="0"/>
          <w:caps w:val="0"/>
          <w:spacing w:val="-4"/>
          <w:lang w:val="sq-AL"/>
        </w:rPr>
        <w:t>SË SHQIPËRISË</w:t>
      </w:r>
    </w:p>
    <w:p w:rsidR="00404B48" w:rsidRPr="007D6004" w:rsidRDefault="00404B48" w:rsidP="00404B48">
      <w:pPr>
        <w:pStyle w:val="Titulli"/>
        <w:jc w:val="right"/>
        <w:rPr>
          <w:spacing w:val="-4"/>
          <w:lang w:val="sq-AL"/>
        </w:rPr>
      </w:pPr>
      <w:r w:rsidRPr="007D6004">
        <w:rPr>
          <w:caps w:val="0"/>
          <w:spacing w:val="-4"/>
          <w:lang w:val="sq-AL"/>
        </w:rPr>
        <w:t>Bujar Nishani</w:t>
      </w:r>
    </w:p>
    <w:p w:rsidR="00404B48" w:rsidRPr="007D6004" w:rsidRDefault="00404B48" w:rsidP="00404B48">
      <w:pPr>
        <w:pStyle w:val="NeniNr"/>
        <w:rPr>
          <w:b/>
          <w:spacing w:val="-4"/>
          <w:sz w:val="16"/>
          <w:lang w:val="sq-AL"/>
        </w:rPr>
      </w:pPr>
    </w:p>
    <w:p w:rsidR="007D6004" w:rsidRDefault="007D6004" w:rsidP="007D6004">
      <w:pPr>
        <w:ind w:left="284" w:firstLine="0"/>
      </w:pPr>
    </w:p>
    <w:p w:rsidR="007D6004" w:rsidRDefault="007D6004" w:rsidP="007D6004">
      <w:pPr>
        <w:ind w:left="284" w:firstLine="0"/>
      </w:pPr>
    </w:p>
    <w:p w:rsidR="007D6004" w:rsidRDefault="007D6004" w:rsidP="007D6004">
      <w:pPr>
        <w:ind w:left="284" w:firstLine="0"/>
      </w:pPr>
    </w:p>
    <w:p w:rsidR="0094059E" w:rsidRPr="007D6004" w:rsidRDefault="00404B48" w:rsidP="007D6004">
      <w:pPr>
        <w:pStyle w:val="NeniTitull"/>
      </w:pPr>
      <w:r w:rsidRPr="007D6004">
        <w:lastRenderedPageBreak/>
        <w:t>DEKRE</w:t>
      </w:r>
      <w:r w:rsidR="0094059E" w:rsidRPr="007D6004">
        <w:t>T</w:t>
      </w:r>
    </w:p>
    <w:p w:rsidR="00404B48" w:rsidRPr="007D6004" w:rsidRDefault="00404B48" w:rsidP="007D6004">
      <w:pPr>
        <w:pStyle w:val="NeniTitull"/>
      </w:pPr>
      <w:r w:rsidRPr="007D6004">
        <w:t>Nr. 10513, datë 21.6.2017</w:t>
      </w:r>
    </w:p>
    <w:p w:rsidR="00404B48" w:rsidRPr="007D6004" w:rsidRDefault="00404B48" w:rsidP="007D6004">
      <w:pPr>
        <w:pStyle w:val="NeniTitull"/>
        <w:rPr>
          <w:sz w:val="14"/>
        </w:rPr>
      </w:pPr>
    </w:p>
    <w:p w:rsidR="0094059E" w:rsidRPr="007D6004" w:rsidRDefault="0094059E" w:rsidP="007D6004">
      <w:pPr>
        <w:pStyle w:val="NeniTitull"/>
      </w:pPr>
      <w:r w:rsidRPr="007D6004">
        <w:t>PËR DHËNIE TË SHTETËSISË SHQIPTARE</w:t>
      </w:r>
    </w:p>
    <w:p w:rsidR="00404B48" w:rsidRPr="007D6004" w:rsidRDefault="00404B48" w:rsidP="00404B48">
      <w:pPr>
        <w:pStyle w:val="Paragrafi"/>
        <w:rPr>
          <w:spacing w:val="-4"/>
          <w:sz w:val="14"/>
          <w:lang w:val="sq-AL"/>
        </w:rPr>
      </w:pPr>
    </w:p>
    <w:p w:rsidR="0094059E" w:rsidRPr="007D6004" w:rsidRDefault="0094059E" w:rsidP="00404B48">
      <w:pPr>
        <w:pStyle w:val="Paragrafi"/>
        <w:rPr>
          <w:spacing w:val="-4"/>
          <w:lang w:val="sq-AL"/>
        </w:rPr>
      </w:pPr>
      <w:r w:rsidRPr="007D6004">
        <w:rPr>
          <w:spacing w:val="-4"/>
          <w:lang w:val="sq-AL"/>
        </w:rPr>
        <w:t xml:space="preserve">Në mbështetje të nenit 92, pika “c”, dhe nenit 93 të Kushtetutës, si dhe nenit 9 e nenit 20 të ligjit nr. </w:t>
      </w:r>
      <w:r w:rsidR="00404B48" w:rsidRPr="007D6004">
        <w:rPr>
          <w:spacing w:val="-4"/>
          <w:lang w:val="sq-AL"/>
        </w:rPr>
        <w:t>8389, datë 5.</w:t>
      </w:r>
      <w:r w:rsidRPr="007D6004">
        <w:rPr>
          <w:spacing w:val="-4"/>
          <w:lang w:val="sq-AL"/>
        </w:rPr>
        <w:t>8.1998, “Për shtetësinë shqiptare”, të ndryshua</w:t>
      </w:r>
      <w:r w:rsidR="008A1E59" w:rsidRPr="007D6004">
        <w:rPr>
          <w:spacing w:val="-4"/>
          <w:lang w:val="sq-AL"/>
        </w:rPr>
        <w:t>r, bazuar edhe në propozimet e m</w:t>
      </w:r>
      <w:r w:rsidRPr="007D6004">
        <w:rPr>
          <w:spacing w:val="-4"/>
          <w:lang w:val="sq-AL"/>
        </w:rPr>
        <w:t>inistrit të Punëve të Brendshme,</w:t>
      </w:r>
    </w:p>
    <w:p w:rsidR="00404B48" w:rsidRPr="00241FF7" w:rsidRDefault="00404B48" w:rsidP="00404B48">
      <w:pPr>
        <w:pStyle w:val="Paragrafi"/>
        <w:rPr>
          <w:spacing w:val="-4"/>
          <w:sz w:val="16"/>
          <w:lang w:val="sq-AL"/>
        </w:rPr>
      </w:pPr>
    </w:p>
    <w:p w:rsidR="0094059E" w:rsidRPr="007D6004" w:rsidRDefault="00404B48" w:rsidP="007D6004">
      <w:pPr>
        <w:pStyle w:val="NeniNr"/>
      </w:pPr>
      <w:r w:rsidRPr="007D6004">
        <w:t>DEKRETO</w:t>
      </w:r>
      <w:r w:rsidR="0094059E" w:rsidRPr="007D6004">
        <w:t>J</w:t>
      </w:r>
      <w:r w:rsidRPr="007D6004">
        <w:t>:</w:t>
      </w:r>
    </w:p>
    <w:p w:rsidR="00404B48" w:rsidRPr="00241FF7" w:rsidRDefault="00404B48" w:rsidP="00404B48">
      <w:pPr>
        <w:pStyle w:val="NeniNr"/>
        <w:rPr>
          <w:b/>
          <w:spacing w:val="-4"/>
          <w:sz w:val="14"/>
          <w:lang w:val="sq-AL"/>
        </w:rPr>
      </w:pPr>
    </w:p>
    <w:p w:rsidR="0094059E" w:rsidRPr="007D6004" w:rsidRDefault="0094059E" w:rsidP="007D6004">
      <w:pPr>
        <w:pStyle w:val="NeniNr"/>
      </w:pPr>
      <w:r w:rsidRPr="007D6004">
        <w:t>Neni 1</w:t>
      </w:r>
    </w:p>
    <w:p w:rsidR="00404B48" w:rsidRPr="00241FF7" w:rsidRDefault="00404B48" w:rsidP="00404B48">
      <w:pPr>
        <w:pStyle w:val="Paragrafi"/>
        <w:rPr>
          <w:spacing w:val="-4"/>
          <w:sz w:val="14"/>
          <w:lang w:val="sq-AL"/>
        </w:rPr>
      </w:pPr>
    </w:p>
    <w:p w:rsidR="0094059E" w:rsidRPr="007D6004" w:rsidRDefault="0094059E" w:rsidP="00404B48">
      <w:pPr>
        <w:pStyle w:val="Paragrafi"/>
        <w:rPr>
          <w:spacing w:val="-4"/>
          <w:lang w:val="sq-AL"/>
        </w:rPr>
      </w:pPr>
      <w:r w:rsidRPr="007D6004">
        <w:rPr>
          <w:spacing w:val="-4"/>
          <w:lang w:val="sq-AL"/>
        </w:rPr>
        <w:t>U jepet shtetësia shqiptare me kërkesë të tyre personave të mëposhtëm:</w:t>
      </w:r>
    </w:p>
    <w:p w:rsidR="0094059E" w:rsidRPr="007D6004" w:rsidRDefault="0094059E" w:rsidP="00404B48">
      <w:pPr>
        <w:pStyle w:val="Paragrafi"/>
        <w:rPr>
          <w:spacing w:val="-4"/>
          <w:lang w:val="sq-AL"/>
        </w:rPr>
      </w:pPr>
      <w:r w:rsidRPr="007D6004">
        <w:rPr>
          <w:spacing w:val="-4"/>
          <w:lang w:val="sq-AL"/>
        </w:rPr>
        <w:t>1. Gani Selman Muja</w:t>
      </w:r>
    </w:p>
    <w:p w:rsidR="0094059E" w:rsidRPr="007D6004" w:rsidRDefault="0094059E" w:rsidP="00404B48">
      <w:pPr>
        <w:pStyle w:val="Paragrafi"/>
        <w:rPr>
          <w:spacing w:val="-4"/>
          <w:lang w:val="sq-AL"/>
        </w:rPr>
      </w:pPr>
      <w:r w:rsidRPr="007D6004">
        <w:rPr>
          <w:spacing w:val="-4"/>
          <w:lang w:val="sq-AL"/>
        </w:rPr>
        <w:t>2. Drita Munish Muja (Ramadani)</w:t>
      </w:r>
    </w:p>
    <w:p w:rsidR="0094059E" w:rsidRPr="007D6004" w:rsidRDefault="0094059E" w:rsidP="00404B48">
      <w:pPr>
        <w:pStyle w:val="Paragrafi"/>
        <w:rPr>
          <w:spacing w:val="-4"/>
          <w:lang w:val="sq-AL"/>
        </w:rPr>
      </w:pPr>
      <w:r w:rsidRPr="007D6004">
        <w:rPr>
          <w:spacing w:val="-4"/>
          <w:lang w:val="sq-AL"/>
        </w:rPr>
        <w:t>3. Mergim Gani Muja</w:t>
      </w:r>
    </w:p>
    <w:p w:rsidR="0094059E" w:rsidRPr="007D6004" w:rsidRDefault="0094059E" w:rsidP="00404B48">
      <w:pPr>
        <w:pStyle w:val="Paragrafi"/>
        <w:rPr>
          <w:spacing w:val="-4"/>
          <w:lang w:val="sq-AL"/>
        </w:rPr>
      </w:pPr>
      <w:r w:rsidRPr="007D6004">
        <w:rPr>
          <w:spacing w:val="-4"/>
          <w:lang w:val="sq-AL"/>
        </w:rPr>
        <w:t>4. Valdete Gani Muja</w:t>
      </w:r>
    </w:p>
    <w:p w:rsidR="0094059E" w:rsidRPr="007D6004" w:rsidRDefault="0094059E" w:rsidP="00404B48">
      <w:pPr>
        <w:pStyle w:val="Paragrafi"/>
        <w:rPr>
          <w:spacing w:val="-4"/>
          <w:lang w:val="sq-AL"/>
        </w:rPr>
      </w:pPr>
      <w:r w:rsidRPr="007D6004">
        <w:rPr>
          <w:spacing w:val="-4"/>
          <w:lang w:val="sq-AL"/>
        </w:rPr>
        <w:t>5. Sazan Gani Muja</w:t>
      </w:r>
    </w:p>
    <w:p w:rsidR="0094059E" w:rsidRPr="007D6004" w:rsidRDefault="0094059E" w:rsidP="00404B48">
      <w:pPr>
        <w:pStyle w:val="Paragrafi"/>
        <w:rPr>
          <w:spacing w:val="-4"/>
          <w:lang w:val="sq-AL"/>
        </w:rPr>
      </w:pPr>
      <w:r w:rsidRPr="007D6004">
        <w:rPr>
          <w:spacing w:val="-4"/>
          <w:lang w:val="sq-AL"/>
        </w:rPr>
        <w:t>6. Shkumbin Gani Muja</w:t>
      </w:r>
    </w:p>
    <w:p w:rsidR="0094059E" w:rsidRPr="007D6004" w:rsidRDefault="0094059E" w:rsidP="00404B48">
      <w:pPr>
        <w:pStyle w:val="Paragrafi"/>
        <w:rPr>
          <w:spacing w:val="-4"/>
          <w:lang w:val="sq-AL"/>
        </w:rPr>
      </w:pPr>
      <w:r w:rsidRPr="007D6004">
        <w:rPr>
          <w:spacing w:val="-4"/>
          <w:lang w:val="sq-AL"/>
        </w:rPr>
        <w:t>7. Arlind Ramazan Haziri</w:t>
      </w:r>
    </w:p>
    <w:p w:rsidR="0094059E" w:rsidRPr="007D6004" w:rsidRDefault="0094059E" w:rsidP="00404B48">
      <w:pPr>
        <w:pStyle w:val="Paragrafi"/>
        <w:rPr>
          <w:spacing w:val="-4"/>
          <w:lang w:val="sq-AL"/>
        </w:rPr>
      </w:pPr>
      <w:r w:rsidRPr="007D6004">
        <w:rPr>
          <w:spacing w:val="-4"/>
          <w:lang w:val="sq-AL"/>
        </w:rPr>
        <w:t>8. Hisni Mesut Hakiki</w:t>
      </w:r>
    </w:p>
    <w:p w:rsidR="0094059E" w:rsidRPr="007D6004" w:rsidRDefault="0094059E" w:rsidP="00404B48">
      <w:pPr>
        <w:pStyle w:val="Paragrafi"/>
        <w:rPr>
          <w:spacing w:val="-4"/>
          <w:lang w:val="sq-AL"/>
        </w:rPr>
      </w:pPr>
      <w:r w:rsidRPr="007D6004">
        <w:rPr>
          <w:spacing w:val="-4"/>
          <w:lang w:val="sq-AL"/>
        </w:rPr>
        <w:t>9. Ilhami Hasan Demiroğlu</w:t>
      </w:r>
    </w:p>
    <w:p w:rsidR="0094059E" w:rsidRPr="007D6004" w:rsidRDefault="0094059E" w:rsidP="00404B48">
      <w:pPr>
        <w:pStyle w:val="Paragrafi"/>
        <w:rPr>
          <w:spacing w:val="-4"/>
          <w:lang w:val="sq-AL"/>
        </w:rPr>
      </w:pPr>
      <w:r w:rsidRPr="007D6004">
        <w:rPr>
          <w:spacing w:val="-4"/>
          <w:lang w:val="sq-AL"/>
        </w:rPr>
        <w:t>10. Ramadan Dervish Hyseni</w:t>
      </w:r>
    </w:p>
    <w:p w:rsidR="0094059E" w:rsidRPr="007D6004" w:rsidRDefault="0094059E" w:rsidP="00404B48">
      <w:pPr>
        <w:pStyle w:val="Paragrafi"/>
        <w:rPr>
          <w:spacing w:val="-4"/>
          <w:lang w:val="sq-AL"/>
        </w:rPr>
      </w:pPr>
      <w:r w:rsidRPr="007D6004">
        <w:rPr>
          <w:spacing w:val="-4"/>
          <w:lang w:val="sq-AL"/>
        </w:rPr>
        <w:t>11. Labinot Ragip Qerimi</w:t>
      </w:r>
    </w:p>
    <w:p w:rsidR="0094059E" w:rsidRPr="007D6004" w:rsidRDefault="0094059E" w:rsidP="00404B48">
      <w:pPr>
        <w:pStyle w:val="Paragrafi"/>
        <w:rPr>
          <w:spacing w:val="-4"/>
          <w:lang w:val="sq-AL"/>
        </w:rPr>
      </w:pPr>
      <w:r w:rsidRPr="007D6004">
        <w:rPr>
          <w:spacing w:val="-4"/>
          <w:lang w:val="sq-AL"/>
        </w:rPr>
        <w:t>12. Agim Bislim Latifi</w:t>
      </w:r>
    </w:p>
    <w:p w:rsidR="0094059E" w:rsidRPr="007D6004" w:rsidRDefault="0094059E" w:rsidP="00404B48">
      <w:pPr>
        <w:pStyle w:val="Paragrafi"/>
        <w:rPr>
          <w:spacing w:val="-4"/>
          <w:lang w:val="sq-AL"/>
        </w:rPr>
      </w:pPr>
      <w:r w:rsidRPr="007D6004">
        <w:rPr>
          <w:spacing w:val="-4"/>
          <w:lang w:val="sq-AL"/>
        </w:rPr>
        <w:t>13. Etienne Alexandre Jean Marcel de Chérisey</w:t>
      </w:r>
    </w:p>
    <w:p w:rsidR="0094059E" w:rsidRPr="007D6004" w:rsidRDefault="0094059E" w:rsidP="00404B48">
      <w:pPr>
        <w:pStyle w:val="Paragrafi"/>
        <w:rPr>
          <w:spacing w:val="-4"/>
          <w:lang w:val="sq-AL"/>
        </w:rPr>
      </w:pPr>
      <w:r w:rsidRPr="007D6004">
        <w:rPr>
          <w:spacing w:val="-4"/>
          <w:lang w:val="sq-AL"/>
        </w:rPr>
        <w:t>14. Vesel Ali Kryeziu</w:t>
      </w:r>
    </w:p>
    <w:p w:rsidR="0094059E" w:rsidRPr="007D6004" w:rsidRDefault="0094059E" w:rsidP="00404B48">
      <w:pPr>
        <w:pStyle w:val="Paragrafi"/>
        <w:rPr>
          <w:spacing w:val="-4"/>
          <w:lang w:val="sq-AL"/>
        </w:rPr>
      </w:pPr>
      <w:r w:rsidRPr="007D6004">
        <w:rPr>
          <w:spacing w:val="-4"/>
          <w:lang w:val="sq-AL"/>
        </w:rPr>
        <w:t>15. Ralph Ernest Heinz Jauch</w:t>
      </w:r>
    </w:p>
    <w:p w:rsidR="0094059E" w:rsidRPr="007D6004" w:rsidRDefault="0094059E" w:rsidP="00404B48">
      <w:pPr>
        <w:pStyle w:val="Paragrafi"/>
        <w:rPr>
          <w:spacing w:val="-4"/>
          <w:lang w:val="sq-AL"/>
        </w:rPr>
      </w:pPr>
      <w:r w:rsidRPr="007D6004">
        <w:rPr>
          <w:spacing w:val="-4"/>
          <w:lang w:val="sq-AL"/>
        </w:rPr>
        <w:t>16. Skender Ahmet Ahmetaj</w:t>
      </w:r>
    </w:p>
    <w:p w:rsidR="0094059E" w:rsidRPr="007D6004" w:rsidRDefault="0094059E" w:rsidP="00404B48">
      <w:pPr>
        <w:pStyle w:val="Paragrafi"/>
        <w:rPr>
          <w:spacing w:val="-4"/>
          <w:lang w:val="sq-AL"/>
        </w:rPr>
      </w:pPr>
      <w:r w:rsidRPr="007D6004">
        <w:rPr>
          <w:spacing w:val="-4"/>
          <w:lang w:val="sq-AL"/>
        </w:rPr>
        <w:t>17. Merita Sabri Sinani (Kamberi)</w:t>
      </w:r>
    </w:p>
    <w:p w:rsidR="0094059E" w:rsidRPr="007D6004" w:rsidRDefault="0094059E" w:rsidP="00404B48">
      <w:pPr>
        <w:pStyle w:val="Paragrafi"/>
        <w:rPr>
          <w:spacing w:val="-4"/>
          <w:lang w:val="sq-AL"/>
        </w:rPr>
      </w:pPr>
      <w:r w:rsidRPr="007D6004">
        <w:rPr>
          <w:spacing w:val="-4"/>
          <w:lang w:val="sq-AL"/>
        </w:rPr>
        <w:t>18. Celalettin Fazli Can</w:t>
      </w:r>
    </w:p>
    <w:p w:rsidR="0094059E" w:rsidRPr="007D6004" w:rsidRDefault="0094059E" w:rsidP="00404B48">
      <w:pPr>
        <w:pStyle w:val="Paragrafi"/>
        <w:rPr>
          <w:spacing w:val="-4"/>
          <w:lang w:val="sq-AL"/>
        </w:rPr>
      </w:pPr>
      <w:r w:rsidRPr="007D6004">
        <w:rPr>
          <w:spacing w:val="-4"/>
          <w:lang w:val="sq-AL"/>
        </w:rPr>
        <w:t>19. Ekrem Rexhep Hajdari</w:t>
      </w:r>
    </w:p>
    <w:p w:rsidR="0094059E" w:rsidRPr="007D6004" w:rsidRDefault="0094059E" w:rsidP="00404B48">
      <w:pPr>
        <w:pStyle w:val="Paragrafi"/>
        <w:rPr>
          <w:spacing w:val="-4"/>
          <w:lang w:val="sq-AL"/>
        </w:rPr>
      </w:pPr>
      <w:r w:rsidRPr="007D6004">
        <w:rPr>
          <w:spacing w:val="-4"/>
          <w:lang w:val="sq-AL"/>
        </w:rPr>
        <w:t>20. Angelos Georgios Theodoridis</w:t>
      </w:r>
    </w:p>
    <w:p w:rsidR="00404B48" w:rsidRPr="00241FF7" w:rsidRDefault="00404B48" w:rsidP="00404B48">
      <w:pPr>
        <w:pStyle w:val="Paragrafi"/>
        <w:rPr>
          <w:spacing w:val="-4"/>
          <w:sz w:val="14"/>
          <w:lang w:val="sq-AL"/>
        </w:rPr>
      </w:pPr>
    </w:p>
    <w:p w:rsidR="0094059E" w:rsidRPr="00241FF7" w:rsidRDefault="0094059E" w:rsidP="00241FF7">
      <w:pPr>
        <w:pStyle w:val="NeniNr"/>
      </w:pPr>
      <w:r w:rsidRPr="00241FF7">
        <w:t>Neni 2</w:t>
      </w:r>
    </w:p>
    <w:p w:rsidR="00404B48" w:rsidRPr="00241FF7" w:rsidRDefault="00404B48" w:rsidP="00404B48">
      <w:pPr>
        <w:pStyle w:val="Paragrafi"/>
        <w:rPr>
          <w:spacing w:val="-4"/>
          <w:sz w:val="14"/>
          <w:lang w:val="sq-AL"/>
        </w:rPr>
      </w:pPr>
    </w:p>
    <w:p w:rsidR="0094059E" w:rsidRPr="007D6004" w:rsidRDefault="0094059E" w:rsidP="00404B48">
      <w:pPr>
        <w:pStyle w:val="Paragrafi"/>
        <w:rPr>
          <w:spacing w:val="-4"/>
          <w:lang w:val="sq-AL"/>
        </w:rPr>
      </w:pPr>
      <w:r w:rsidRPr="007D6004">
        <w:rPr>
          <w:spacing w:val="-4"/>
          <w:lang w:val="sq-AL"/>
        </w:rPr>
        <w:t>Ky dekret hyn në fuqi menjëherë.</w:t>
      </w:r>
    </w:p>
    <w:p w:rsidR="00404B48" w:rsidRPr="00241FF7" w:rsidRDefault="00404B48" w:rsidP="00404B48">
      <w:pPr>
        <w:pStyle w:val="Paragrafi"/>
        <w:rPr>
          <w:spacing w:val="-4"/>
          <w:sz w:val="14"/>
          <w:lang w:val="sq-AL"/>
        </w:rPr>
      </w:pPr>
    </w:p>
    <w:p w:rsidR="00241FF7" w:rsidRDefault="00404B48" w:rsidP="00404B48">
      <w:pPr>
        <w:pStyle w:val="Titulli"/>
        <w:jc w:val="right"/>
        <w:rPr>
          <w:b w:val="0"/>
          <w:caps w:val="0"/>
          <w:spacing w:val="-4"/>
          <w:lang w:val="sq-AL"/>
        </w:rPr>
      </w:pPr>
      <w:r w:rsidRPr="007D6004">
        <w:rPr>
          <w:b w:val="0"/>
          <w:caps w:val="0"/>
          <w:spacing w:val="-4"/>
          <w:lang w:val="sq-AL"/>
        </w:rPr>
        <w:t xml:space="preserve">PRESIDENTI I REPUBLIKËS </w:t>
      </w:r>
    </w:p>
    <w:p w:rsidR="0094059E" w:rsidRPr="007D6004" w:rsidRDefault="00404B48" w:rsidP="00404B48">
      <w:pPr>
        <w:pStyle w:val="Titulli"/>
        <w:jc w:val="right"/>
        <w:rPr>
          <w:b w:val="0"/>
          <w:spacing w:val="-4"/>
          <w:lang w:val="sq-AL"/>
        </w:rPr>
      </w:pPr>
      <w:r w:rsidRPr="007D6004">
        <w:rPr>
          <w:b w:val="0"/>
          <w:caps w:val="0"/>
          <w:spacing w:val="-4"/>
          <w:lang w:val="sq-AL"/>
        </w:rPr>
        <w:t>SË SHQIPËRISË</w:t>
      </w:r>
    </w:p>
    <w:p w:rsidR="0094059E" w:rsidRPr="007D6004" w:rsidRDefault="00404B48" w:rsidP="00404B48">
      <w:pPr>
        <w:pStyle w:val="Titulli"/>
        <w:jc w:val="right"/>
        <w:rPr>
          <w:spacing w:val="-4"/>
          <w:lang w:val="sq-AL"/>
        </w:rPr>
      </w:pPr>
      <w:r w:rsidRPr="007D6004">
        <w:rPr>
          <w:caps w:val="0"/>
          <w:spacing w:val="-4"/>
          <w:lang w:val="sq-AL"/>
        </w:rPr>
        <w:t>Bujar Nishani</w:t>
      </w:r>
    </w:p>
    <w:p w:rsidR="00241FF7" w:rsidRDefault="00241FF7" w:rsidP="005B59C0">
      <w:pPr>
        <w:pStyle w:val="Paragrafi"/>
        <w:rPr>
          <w:spacing w:val="-4"/>
          <w:lang w:val="sq-AL"/>
        </w:rPr>
      </w:pPr>
    </w:p>
    <w:p w:rsidR="00241FF7" w:rsidRDefault="00241FF7" w:rsidP="005B59C0">
      <w:pPr>
        <w:pStyle w:val="Paragrafi"/>
        <w:rPr>
          <w:spacing w:val="-4"/>
          <w:lang w:val="sq-AL"/>
        </w:rPr>
      </w:pPr>
    </w:p>
    <w:p w:rsidR="00326B04" w:rsidRDefault="00326B04" w:rsidP="005B59C0">
      <w:pPr>
        <w:pStyle w:val="Paragrafi"/>
        <w:rPr>
          <w:spacing w:val="-4"/>
          <w:lang w:val="sq-AL"/>
        </w:rPr>
      </w:pPr>
    </w:p>
    <w:p w:rsidR="00326B04" w:rsidRDefault="00326B04" w:rsidP="005B59C0">
      <w:pPr>
        <w:pStyle w:val="Paragrafi"/>
        <w:rPr>
          <w:spacing w:val="-4"/>
          <w:lang w:val="sq-AL"/>
        </w:rPr>
      </w:pPr>
    </w:p>
    <w:p w:rsidR="00326B04" w:rsidRDefault="00326B04" w:rsidP="005B59C0">
      <w:pPr>
        <w:pStyle w:val="Paragrafi"/>
        <w:rPr>
          <w:spacing w:val="-4"/>
          <w:lang w:val="sq-AL"/>
        </w:rPr>
      </w:pPr>
    </w:p>
    <w:p w:rsidR="00326B04" w:rsidRDefault="00326B04" w:rsidP="005B59C0">
      <w:pPr>
        <w:pStyle w:val="Paragrafi"/>
        <w:rPr>
          <w:spacing w:val="-4"/>
          <w:lang w:val="sq-AL"/>
        </w:rPr>
      </w:pPr>
    </w:p>
    <w:p w:rsidR="00326B04" w:rsidRPr="007D6004" w:rsidRDefault="00326B04" w:rsidP="005B59C0">
      <w:pPr>
        <w:pStyle w:val="Paragrafi"/>
        <w:rPr>
          <w:spacing w:val="-4"/>
          <w:lang w:val="sq-AL"/>
        </w:rPr>
      </w:pPr>
    </w:p>
    <w:p w:rsidR="006505FC" w:rsidRPr="00086F14" w:rsidRDefault="006505FC" w:rsidP="00B43943">
      <w:pPr>
        <w:pStyle w:val="Paragrafi"/>
        <w:ind w:firstLine="0"/>
        <w:jc w:val="center"/>
        <w:rPr>
          <w:b/>
          <w:spacing w:val="-4"/>
          <w:lang w:val="sq-AL"/>
        </w:rPr>
      </w:pPr>
      <w:r w:rsidRPr="00086F14">
        <w:rPr>
          <w:b/>
          <w:spacing w:val="-4"/>
          <w:lang w:val="sq-AL"/>
        </w:rPr>
        <w:lastRenderedPageBreak/>
        <w:t>UDHËZIM I PËRBASHKËT</w:t>
      </w:r>
    </w:p>
    <w:p w:rsidR="006505FC" w:rsidRPr="00086F14" w:rsidRDefault="006E7D6B" w:rsidP="00B43943">
      <w:pPr>
        <w:pStyle w:val="Paragrafi"/>
        <w:ind w:firstLine="0"/>
        <w:jc w:val="center"/>
        <w:rPr>
          <w:rFonts w:eastAsia="Calibri"/>
          <w:b/>
          <w:spacing w:val="-4"/>
          <w:lang w:val="sq-AL"/>
        </w:rPr>
      </w:pPr>
      <w:r>
        <w:rPr>
          <w:rFonts w:eastAsia="Calibri"/>
          <w:b/>
          <w:spacing w:val="-4"/>
          <w:lang w:val="sq-AL"/>
        </w:rPr>
        <w:t>Nr. 385/6, datë 26.6.</w:t>
      </w:r>
      <w:r w:rsidR="006505FC" w:rsidRPr="00086F14">
        <w:rPr>
          <w:rFonts w:eastAsia="Calibri"/>
          <w:b/>
          <w:spacing w:val="-4"/>
          <w:lang w:val="sq-AL"/>
        </w:rPr>
        <w:t>2017</w:t>
      </w:r>
    </w:p>
    <w:p w:rsidR="006505FC" w:rsidRPr="00B43943" w:rsidRDefault="006505FC" w:rsidP="00B43943">
      <w:pPr>
        <w:pStyle w:val="Paragrafi"/>
        <w:ind w:firstLine="0"/>
        <w:jc w:val="center"/>
        <w:rPr>
          <w:rFonts w:eastAsia="Calibri"/>
          <w:b/>
          <w:spacing w:val="-4"/>
          <w:sz w:val="16"/>
          <w:lang w:val="sq-AL"/>
        </w:rPr>
      </w:pPr>
    </w:p>
    <w:p w:rsidR="006505FC" w:rsidRPr="00086F14" w:rsidRDefault="006505FC" w:rsidP="00B43943">
      <w:pPr>
        <w:pStyle w:val="Paragrafi"/>
        <w:ind w:firstLine="0"/>
        <w:jc w:val="center"/>
        <w:rPr>
          <w:b/>
          <w:spacing w:val="-4"/>
          <w:lang w:val="sq-AL"/>
        </w:rPr>
      </w:pPr>
      <w:r w:rsidRPr="00086F14">
        <w:rPr>
          <w:b/>
          <w:spacing w:val="-4"/>
          <w:lang w:val="sq-AL"/>
        </w:rPr>
        <w:t>PËR PËRCAKTIMIN E NIVELIT MINIMAL DHE MAKSIMAL TË ZBATIMIT TË VLERËS SË TARIFËS SË SUKSESIT PËR VEPRIMET PËRMBARIMORE TË OFRUARA NGA SHËRB</w:t>
      </w:r>
      <w:r w:rsidR="006E061F" w:rsidRPr="00086F14">
        <w:rPr>
          <w:b/>
          <w:spacing w:val="-4"/>
          <w:lang w:val="sq-AL"/>
        </w:rPr>
        <w:t>IMI PËRMBARIMOR GJYQËSOR PRIVAT</w:t>
      </w:r>
    </w:p>
    <w:p w:rsidR="006505FC" w:rsidRPr="00B43943" w:rsidRDefault="006505FC" w:rsidP="006E061F">
      <w:pPr>
        <w:pStyle w:val="Paragrafi"/>
        <w:rPr>
          <w:spacing w:val="-4"/>
          <w:sz w:val="14"/>
          <w:lang w:val="sq-AL"/>
        </w:rPr>
      </w:pPr>
    </w:p>
    <w:p w:rsidR="006505FC" w:rsidRPr="00B43943" w:rsidRDefault="006505FC" w:rsidP="006E061F">
      <w:pPr>
        <w:pStyle w:val="Paragrafi"/>
        <w:rPr>
          <w:spacing w:val="-6"/>
          <w:lang w:val="sq-AL"/>
        </w:rPr>
      </w:pPr>
      <w:r w:rsidRPr="00B43943">
        <w:rPr>
          <w:spacing w:val="-6"/>
          <w:lang w:val="sq-AL"/>
        </w:rPr>
        <w:t>Në mbështetje të nenit 102, pika 4 të Kushtetutës dhe të nenit 10, shkronja “e”, të nenit 48 të ligjit nr.</w:t>
      </w:r>
      <w:r w:rsidR="00F725EE" w:rsidRPr="00B43943">
        <w:rPr>
          <w:spacing w:val="-6"/>
          <w:lang w:val="sq-AL"/>
        </w:rPr>
        <w:t xml:space="preserve"> </w:t>
      </w:r>
      <w:r w:rsidRPr="00B43943">
        <w:rPr>
          <w:spacing w:val="-6"/>
          <w:lang w:val="sq-AL"/>
        </w:rPr>
        <w:t>10031, datë 11.12.2008</w:t>
      </w:r>
      <w:r w:rsidR="00F725EE" w:rsidRPr="00B43943">
        <w:rPr>
          <w:spacing w:val="-6"/>
          <w:lang w:val="sq-AL"/>
        </w:rPr>
        <w:t>,</w:t>
      </w:r>
      <w:r w:rsidRPr="00B43943">
        <w:rPr>
          <w:spacing w:val="-6"/>
          <w:lang w:val="sq-AL"/>
        </w:rPr>
        <w:t xml:space="preserve"> “Për shërbimin përmbari</w:t>
      </w:r>
      <w:r w:rsidR="00B43943">
        <w:rPr>
          <w:spacing w:val="-6"/>
          <w:lang w:val="sq-AL"/>
        </w:rPr>
        <w:t>-</w:t>
      </w:r>
      <w:r w:rsidRPr="00B43943">
        <w:rPr>
          <w:spacing w:val="-6"/>
          <w:lang w:val="sq-AL"/>
        </w:rPr>
        <w:t xml:space="preserve">mor gjyqësor privat” </w:t>
      </w:r>
      <w:r w:rsidR="008407F9" w:rsidRPr="00B43943">
        <w:rPr>
          <w:spacing w:val="-6"/>
          <w:lang w:val="sq-AL"/>
        </w:rPr>
        <w:t>të</w:t>
      </w:r>
      <w:r w:rsidRPr="00B43943">
        <w:rPr>
          <w:spacing w:val="-6"/>
          <w:lang w:val="sq-AL"/>
        </w:rPr>
        <w:t xml:space="preserve"> ndryshuar, ministri i Fina</w:t>
      </w:r>
      <w:r w:rsidR="00F725EE" w:rsidRPr="00B43943">
        <w:rPr>
          <w:spacing w:val="-6"/>
          <w:lang w:val="sq-AL"/>
        </w:rPr>
        <w:t>ncave dhe ministri i Drejtësisë</w:t>
      </w:r>
    </w:p>
    <w:p w:rsidR="006505FC" w:rsidRPr="00B43943" w:rsidRDefault="006505FC" w:rsidP="006E061F">
      <w:pPr>
        <w:pStyle w:val="Paragrafi"/>
        <w:rPr>
          <w:spacing w:val="-4"/>
          <w:sz w:val="14"/>
          <w:lang w:val="sq-AL"/>
        </w:rPr>
      </w:pPr>
    </w:p>
    <w:p w:rsidR="006505FC" w:rsidRPr="00086F14" w:rsidRDefault="006505FC" w:rsidP="00B43943">
      <w:pPr>
        <w:pStyle w:val="NeniNr"/>
      </w:pPr>
      <w:r w:rsidRPr="00086F14">
        <w:t>UDHËZOJNË:</w:t>
      </w:r>
    </w:p>
    <w:p w:rsidR="006505FC" w:rsidRPr="00B43943" w:rsidRDefault="006505FC" w:rsidP="006E061F">
      <w:pPr>
        <w:pStyle w:val="Paragrafi"/>
        <w:rPr>
          <w:b/>
          <w:spacing w:val="-4"/>
          <w:sz w:val="14"/>
          <w:lang w:val="sq-AL"/>
        </w:rPr>
      </w:pPr>
    </w:p>
    <w:p w:rsidR="006505FC" w:rsidRPr="00086F14" w:rsidRDefault="00F858F5" w:rsidP="006E061F">
      <w:pPr>
        <w:pStyle w:val="Paragrafi"/>
        <w:rPr>
          <w:b/>
          <w:spacing w:val="-4"/>
          <w:lang w:val="sq-AL"/>
        </w:rPr>
      </w:pPr>
      <w:r w:rsidRPr="00086F14">
        <w:rPr>
          <w:b/>
          <w:spacing w:val="-4"/>
          <w:lang w:val="sq-AL"/>
        </w:rPr>
        <w:t xml:space="preserve">I.  </w:t>
      </w:r>
      <w:r w:rsidR="006505FC" w:rsidRPr="00086F14">
        <w:rPr>
          <w:b/>
          <w:spacing w:val="-4"/>
          <w:lang w:val="sq-AL"/>
        </w:rPr>
        <w:t>Qëllimi</w:t>
      </w:r>
      <w:r w:rsidR="00F725EE" w:rsidRPr="00086F14">
        <w:rPr>
          <w:b/>
          <w:spacing w:val="-4"/>
          <w:lang w:val="sq-AL"/>
        </w:rPr>
        <w:t xml:space="preserve"> i u</w:t>
      </w:r>
      <w:r w:rsidR="006505FC" w:rsidRPr="00086F14">
        <w:rPr>
          <w:b/>
          <w:spacing w:val="-4"/>
          <w:lang w:val="sq-AL"/>
        </w:rPr>
        <w:t>dhëzimit</w:t>
      </w:r>
    </w:p>
    <w:p w:rsidR="006505FC" w:rsidRPr="00086F14" w:rsidRDefault="00F858F5" w:rsidP="006E061F">
      <w:pPr>
        <w:pStyle w:val="Paragrafi"/>
        <w:rPr>
          <w:spacing w:val="-4"/>
          <w:lang w:val="sq-AL"/>
        </w:rPr>
      </w:pPr>
      <w:r w:rsidRPr="00086F14">
        <w:rPr>
          <w:spacing w:val="-4"/>
          <w:lang w:val="sq-AL"/>
        </w:rPr>
        <w:t xml:space="preserve">1.  </w:t>
      </w:r>
      <w:r w:rsidR="006505FC" w:rsidRPr="00086F14">
        <w:rPr>
          <w:spacing w:val="-4"/>
          <w:lang w:val="sq-AL"/>
        </w:rPr>
        <w:t>Ministri i Financave dhe ministri i Drejtësisë udhëzojnë si</w:t>
      </w:r>
      <w:r w:rsidR="00F725EE" w:rsidRPr="00086F14">
        <w:rPr>
          <w:spacing w:val="-4"/>
          <w:lang w:val="sq-AL"/>
        </w:rPr>
        <w:t xml:space="preserve"> më poshtë subjektet e përfshira</w:t>
      </w:r>
      <w:r w:rsidR="006505FC" w:rsidRPr="00086F14">
        <w:rPr>
          <w:spacing w:val="-4"/>
          <w:lang w:val="sq-AL"/>
        </w:rPr>
        <w:t xml:space="preserve"> në një procedurë të ekzekutimit të vendimit gjyqësor me synimin:</w:t>
      </w:r>
    </w:p>
    <w:p w:rsidR="006505FC" w:rsidRPr="00086F14" w:rsidRDefault="00F858F5" w:rsidP="006E061F">
      <w:pPr>
        <w:pStyle w:val="Paragrafi"/>
        <w:rPr>
          <w:spacing w:val="-4"/>
          <w:lang w:val="sq-AL"/>
        </w:rPr>
      </w:pPr>
      <w:r w:rsidRPr="00086F14">
        <w:rPr>
          <w:spacing w:val="-4"/>
          <w:lang w:val="sq-AL"/>
        </w:rPr>
        <w:t xml:space="preserve">a) </w:t>
      </w:r>
      <w:r w:rsidR="006505FC" w:rsidRPr="00086F14">
        <w:rPr>
          <w:spacing w:val="-4"/>
          <w:lang w:val="sq-AL"/>
        </w:rPr>
        <w:t>nxitjen e konkurrencës së ndershme dhe efektive në ofrimin e shërbimeve përmbarimore;</w:t>
      </w:r>
    </w:p>
    <w:p w:rsidR="006505FC" w:rsidRPr="00086F14" w:rsidRDefault="00F858F5" w:rsidP="006E061F">
      <w:pPr>
        <w:pStyle w:val="Paragrafi"/>
        <w:rPr>
          <w:spacing w:val="-4"/>
          <w:lang w:val="sq-AL"/>
        </w:rPr>
      </w:pPr>
      <w:r w:rsidRPr="00086F14">
        <w:rPr>
          <w:spacing w:val="-4"/>
          <w:lang w:val="sq-AL"/>
        </w:rPr>
        <w:t xml:space="preserve">b) </w:t>
      </w:r>
      <w:r w:rsidR="006505FC" w:rsidRPr="00086F14">
        <w:rPr>
          <w:spacing w:val="-4"/>
          <w:lang w:val="sq-AL"/>
        </w:rPr>
        <w:t>përcaktimin e parimeve për tarifat e suksesit dhe sigurimin e transparencës së llogarive dhe arkëtimit gjatë ofrimit të shërbimit përmbarimor privat;</w:t>
      </w:r>
    </w:p>
    <w:p w:rsidR="006505FC" w:rsidRPr="00086F14" w:rsidRDefault="00F858F5" w:rsidP="006E061F">
      <w:pPr>
        <w:pStyle w:val="Paragrafi"/>
        <w:rPr>
          <w:spacing w:val="-4"/>
          <w:lang w:val="sq-AL"/>
        </w:rPr>
      </w:pPr>
      <w:r w:rsidRPr="00086F14">
        <w:rPr>
          <w:spacing w:val="-4"/>
          <w:lang w:val="sq-AL"/>
        </w:rPr>
        <w:t xml:space="preserve">c) </w:t>
      </w:r>
      <w:r w:rsidR="006505FC" w:rsidRPr="00086F14">
        <w:rPr>
          <w:spacing w:val="-4"/>
          <w:lang w:val="sq-AL"/>
        </w:rPr>
        <w:t>përcaktimi</w:t>
      </w:r>
      <w:r w:rsidR="00957C52" w:rsidRPr="00086F14">
        <w:rPr>
          <w:spacing w:val="-4"/>
          <w:lang w:val="sq-AL"/>
        </w:rPr>
        <w:t>n e</w:t>
      </w:r>
      <w:r w:rsidR="006505FC" w:rsidRPr="00086F14">
        <w:rPr>
          <w:spacing w:val="-4"/>
          <w:lang w:val="sq-AL"/>
        </w:rPr>
        <w:t xml:space="preserve"> standardeve të cilësisë për ofrimin e shërbimit të suksesshëm, nëpërmjet përmirësimit të vazhdueshëm të cilësisë së shërbimit përmbarimor që ndërmerr veprime të shpejta/cilësore dhe ndan </w:t>
      </w:r>
      <w:r w:rsidR="00F725EE" w:rsidRPr="00086F14">
        <w:rPr>
          <w:spacing w:val="-4"/>
          <w:lang w:val="sq-AL"/>
        </w:rPr>
        <w:t>riskun</w:t>
      </w:r>
      <w:r w:rsidR="00EA2A6F" w:rsidRPr="00086F14">
        <w:rPr>
          <w:spacing w:val="-4"/>
          <w:lang w:val="sq-AL"/>
        </w:rPr>
        <w:t xml:space="preserve"> financiar me palën kreditore/k</w:t>
      </w:r>
      <w:r w:rsidR="006505FC" w:rsidRPr="00086F14">
        <w:rPr>
          <w:spacing w:val="-4"/>
          <w:lang w:val="sq-AL"/>
        </w:rPr>
        <w:t>ërkuese, duke sjellë rritje të përfitimit ekonomik;</w:t>
      </w:r>
    </w:p>
    <w:p w:rsidR="006505FC" w:rsidRPr="00086F14" w:rsidRDefault="00F858F5" w:rsidP="006E061F">
      <w:pPr>
        <w:pStyle w:val="Paragrafi"/>
        <w:rPr>
          <w:spacing w:val="-4"/>
          <w:lang w:val="sq-AL"/>
        </w:rPr>
      </w:pPr>
      <w:r w:rsidRPr="00086F14">
        <w:rPr>
          <w:spacing w:val="-4"/>
          <w:lang w:val="sq-AL"/>
        </w:rPr>
        <w:t xml:space="preserve">d) </w:t>
      </w:r>
      <w:r w:rsidR="00EA2A6F" w:rsidRPr="00086F14">
        <w:rPr>
          <w:spacing w:val="-4"/>
          <w:lang w:val="sq-AL"/>
        </w:rPr>
        <w:t>mbrojtjen e interesave të palës kreditore/</w:t>
      </w:r>
      <w:r w:rsidR="00B43943">
        <w:rPr>
          <w:spacing w:val="-4"/>
          <w:lang w:val="sq-AL"/>
        </w:rPr>
        <w:t xml:space="preserve"> </w:t>
      </w:r>
      <w:r w:rsidR="00EA2A6F" w:rsidRPr="00086F14">
        <w:rPr>
          <w:spacing w:val="-4"/>
          <w:lang w:val="sq-AL"/>
        </w:rPr>
        <w:t>k</w:t>
      </w:r>
      <w:r w:rsidR="006505FC" w:rsidRPr="00086F14">
        <w:rPr>
          <w:spacing w:val="-4"/>
          <w:lang w:val="sq-AL"/>
        </w:rPr>
        <w:t xml:space="preserve">ërkuese dhe sigurimi i trajtimit të barabartë të tyre, duke u bazuar në përfitueshmërinë e </w:t>
      </w:r>
      <w:r w:rsidR="00F725EE" w:rsidRPr="00086F14">
        <w:rPr>
          <w:spacing w:val="-4"/>
          <w:lang w:val="sq-AL"/>
        </w:rPr>
        <w:t>ndërsjellë</w:t>
      </w:r>
      <w:r w:rsidR="006505FC" w:rsidRPr="00086F14">
        <w:rPr>
          <w:spacing w:val="-4"/>
          <w:lang w:val="sq-AL"/>
        </w:rPr>
        <w:t>;</w:t>
      </w:r>
    </w:p>
    <w:p w:rsidR="006505FC" w:rsidRPr="00086F14" w:rsidRDefault="00F858F5" w:rsidP="006E061F">
      <w:pPr>
        <w:pStyle w:val="Paragrafi"/>
        <w:rPr>
          <w:spacing w:val="-4"/>
          <w:lang w:val="sq-AL"/>
        </w:rPr>
      </w:pPr>
      <w:r w:rsidRPr="00086F14">
        <w:rPr>
          <w:spacing w:val="-4"/>
          <w:lang w:val="sq-AL"/>
        </w:rPr>
        <w:t xml:space="preserve">e) </w:t>
      </w:r>
      <w:r w:rsidR="002F3DF3" w:rsidRPr="00086F14">
        <w:rPr>
          <w:spacing w:val="-4"/>
          <w:lang w:val="sq-AL"/>
        </w:rPr>
        <w:t>ndërveprimin</w:t>
      </w:r>
      <w:r w:rsidR="006505FC" w:rsidRPr="00086F14">
        <w:rPr>
          <w:spacing w:val="-4"/>
          <w:lang w:val="sq-AL"/>
        </w:rPr>
        <w:t xml:space="preserve"> shkakësor të përfitimit financiar me cilësinë e shërbimit;</w:t>
      </w:r>
    </w:p>
    <w:p w:rsidR="006505FC" w:rsidRPr="00086F14" w:rsidRDefault="00F858F5" w:rsidP="006E061F">
      <w:pPr>
        <w:pStyle w:val="Paragrafi"/>
        <w:rPr>
          <w:spacing w:val="-4"/>
          <w:lang w:val="sq-AL"/>
        </w:rPr>
      </w:pPr>
      <w:r w:rsidRPr="00086F14">
        <w:rPr>
          <w:spacing w:val="-4"/>
          <w:lang w:val="sq-AL"/>
        </w:rPr>
        <w:t xml:space="preserve">f) </w:t>
      </w:r>
      <w:r w:rsidR="006505FC" w:rsidRPr="00086F14">
        <w:rPr>
          <w:spacing w:val="-4"/>
          <w:lang w:val="sq-AL"/>
        </w:rPr>
        <w:t>gjetjen e balancës ndërmjet m</w:t>
      </w:r>
      <w:r w:rsidR="00EA2A6F" w:rsidRPr="00086F14">
        <w:rPr>
          <w:spacing w:val="-4"/>
          <w:lang w:val="sq-AL"/>
        </w:rPr>
        <w:t>brojtjes së interesit të palës k</w:t>
      </w:r>
      <w:r w:rsidR="006505FC" w:rsidRPr="00086F14">
        <w:rPr>
          <w:spacing w:val="-4"/>
          <w:lang w:val="sq-AL"/>
        </w:rPr>
        <w:t>reditore në të njëjtën kohë me rritjen e qëndrueshmërisë financiare të ofruesve të shërbimit përmbarimor privat.</w:t>
      </w:r>
    </w:p>
    <w:p w:rsidR="006505FC" w:rsidRPr="00086F14" w:rsidRDefault="00F858F5" w:rsidP="006E061F">
      <w:pPr>
        <w:pStyle w:val="Paragrafi"/>
        <w:rPr>
          <w:b/>
          <w:spacing w:val="-4"/>
          <w:lang w:val="sq-AL"/>
        </w:rPr>
      </w:pPr>
      <w:r w:rsidRPr="00086F14">
        <w:rPr>
          <w:b/>
          <w:spacing w:val="-4"/>
          <w:lang w:val="sq-AL"/>
        </w:rPr>
        <w:t xml:space="preserve">II. </w:t>
      </w:r>
      <w:r w:rsidR="006505FC" w:rsidRPr="00086F14">
        <w:rPr>
          <w:b/>
          <w:spacing w:val="-4"/>
          <w:lang w:val="sq-AL"/>
        </w:rPr>
        <w:t>Tarifa e suksesit të përllogaritur mbi bazën e shumës së ekzekutuar</w:t>
      </w:r>
    </w:p>
    <w:p w:rsidR="006505FC" w:rsidRPr="00086F14" w:rsidRDefault="006505FC" w:rsidP="006E061F">
      <w:pPr>
        <w:pStyle w:val="Paragrafi"/>
        <w:rPr>
          <w:spacing w:val="-4"/>
          <w:lang w:val="sq-AL"/>
        </w:rPr>
      </w:pPr>
      <w:r w:rsidRPr="00086F14">
        <w:rPr>
          <w:spacing w:val="-4"/>
          <w:lang w:val="sq-AL"/>
        </w:rPr>
        <w:t>1. Kur titulli ekzekutiv përmban një detyri</w:t>
      </w:r>
      <w:r w:rsidR="005647EF" w:rsidRPr="00086F14">
        <w:rPr>
          <w:spacing w:val="-4"/>
          <w:lang w:val="sq-AL"/>
        </w:rPr>
        <w:t>mi monetar, pala kreditore dhe subjekti p</w:t>
      </w:r>
      <w:r w:rsidRPr="00086F14">
        <w:rPr>
          <w:spacing w:val="-4"/>
          <w:lang w:val="sq-AL"/>
        </w:rPr>
        <w:t xml:space="preserve">ërmbarues, sipas vullnetit të tyre, mund të parashikojnë në </w:t>
      </w:r>
      <w:r w:rsidR="008A0902" w:rsidRPr="00086F14">
        <w:rPr>
          <w:spacing w:val="-4"/>
          <w:lang w:val="sq-AL"/>
        </w:rPr>
        <w:lastRenderedPageBreak/>
        <w:t>marrëveshje</w:t>
      </w:r>
      <w:r w:rsidRPr="00086F14">
        <w:rPr>
          <w:spacing w:val="-4"/>
          <w:lang w:val="sq-AL"/>
        </w:rPr>
        <w:t xml:space="preserve"> masën e tarifës së suksesit, por në çdo ras</w:t>
      </w:r>
      <w:r w:rsidR="008A0902" w:rsidRPr="00086F14">
        <w:rPr>
          <w:spacing w:val="-4"/>
          <w:lang w:val="sq-AL"/>
        </w:rPr>
        <w:t>t kjo tarifë nuk mund të jetë më e vogël se 1% dhe jo më e madhe se 20</w:t>
      </w:r>
      <w:r w:rsidRPr="00086F14">
        <w:rPr>
          <w:spacing w:val="-4"/>
          <w:lang w:val="sq-AL"/>
        </w:rPr>
        <w:t>% e vlerës së ekzekutuar të detyrimit.</w:t>
      </w:r>
    </w:p>
    <w:p w:rsidR="006505FC" w:rsidRPr="00B43943" w:rsidRDefault="00406280" w:rsidP="006E061F">
      <w:pPr>
        <w:pStyle w:val="Paragrafi"/>
        <w:rPr>
          <w:spacing w:val="-6"/>
          <w:lang w:val="sq-AL"/>
        </w:rPr>
      </w:pPr>
      <w:r w:rsidRPr="00B43943">
        <w:rPr>
          <w:spacing w:val="-6"/>
          <w:lang w:val="sq-AL"/>
        </w:rPr>
        <w:t>2. Pala k</w:t>
      </w:r>
      <w:r w:rsidR="006505FC" w:rsidRPr="00B43943">
        <w:rPr>
          <w:spacing w:val="-6"/>
          <w:lang w:val="sq-AL"/>
        </w:rPr>
        <w:t>reditore ka detyrimin që të informojë për shumat e ekzekutuar</w:t>
      </w:r>
      <w:r w:rsidR="008A0902" w:rsidRPr="00B43943">
        <w:rPr>
          <w:spacing w:val="-6"/>
          <w:lang w:val="sq-AL"/>
        </w:rPr>
        <w:t>a në llogarinë e saj, si dhe t</w:t>
      </w:r>
      <w:r w:rsidR="008A0902" w:rsidRPr="00B43943">
        <w:rPr>
          <w:spacing w:val="-6"/>
          <w:szCs w:val="24"/>
        </w:rPr>
        <w:t>’</w:t>
      </w:r>
      <w:r w:rsidR="006505FC" w:rsidRPr="00B43943">
        <w:rPr>
          <w:spacing w:val="-6"/>
          <w:lang w:val="sq-AL"/>
        </w:rPr>
        <w:t>i paguajë</w:t>
      </w:r>
      <w:r w:rsidR="00AA6580" w:rsidRPr="00B43943">
        <w:rPr>
          <w:spacing w:val="-6"/>
          <w:lang w:val="sq-AL"/>
        </w:rPr>
        <w:t xml:space="preserve"> subjektit p</w:t>
      </w:r>
      <w:r w:rsidR="006505FC" w:rsidRPr="00B43943">
        <w:rPr>
          <w:spacing w:val="-6"/>
          <w:lang w:val="sq-AL"/>
        </w:rPr>
        <w:t>ërmbarues tarifën e suksesit p</w:t>
      </w:r>
      <w:r w:rsidR="006505FC" w:rsidRPr="00B43943">
        <w:rPr>
          <w:rFonts w:eastAsia="Arial Unicode MS"/>
          <w:spacing w:val="-6"/>
          <w:lang w:val="sq-AL"/>
        </w:rPr>
        <w:t xml:space="preserve">ër shërbimin e </w:t>
      </w:r>
      <w:r w:rsidR="006505FC" w:rsidRPr="00B43943">
        <w:rPr>
          <w:spacing w:val="-6"/>
          <w:lang w:val="sq-AL"/>
        </w:rPr>
        <w:t>arkëtimit t</w:t>
      </w:r>
      <w:r w:rsidR="006505FC" w:rsidRPr="00B43943">
        <w:rPr>
          <w:rFonts w:eastAsia="Arial Unicode MS"/>
          <w:spacing w:val="-6"/>
          <w:lang w:val="sq-AL"/>
        </w:rPr>
        <w:t>ë</w:t>
      </w:r>
      <w:r w:rsidR="006505FC" w:rsidRPr="00B43943">
        <w:rPr>
          <w:spacing w:val="-6"/>
          <w:lang w:val="sq-AL"/>
        </w:rPr>
        <w:t xml:space="preserve"> detyrimit monetar të mbledhur, jo më vonë se 30 ditë nga momenti realizimit të ar</w:t>
      </w:r>
      <w:r w:rsidR="006F5EB4" w:rsidRPr="00B43943">
        <w:rPr>
          <w:spacing w:val="-6"/>
          <w:lang w:val="sq-AL"/>
        </w:rPr>
        <w:t>këtimit të detyrimit monetar. Në</w:t>
      </w:r>
      <w:r w:rsidR="006505FC" w:rsidRPr="00B43943">
        <w:rPr>
          <w:spacing w:val="-6"/>
          <w:lang w:val="sq-AL"/>
        </w:rPr>
        <w:t xml:space="preserve"> rast se ekzekutimi i shumës së detyrimit monetar kryhet </w:t>
      </w:r>
      <w:r w:rsidR="008A0902" w:rsidRPr="00B43943">
        <w:rPr>
          <w:spacing w:val="-6"/>
          <w:lang w:val="sq-AL"/>
        </w:rPr>
        <w:t>nëpërmjet</w:t>
      </w:r>
      <w:r w:rsidR="006505FC" w:rsidRPr="00B43943">
        <w:rPr>
          <w:spacing w:val="-6"/>
          <w:lang w:val="sq-AL"/>
        </w:rPr>
        <w:t xml:space="preserve"> llogar</w:t>
      </w:r>
      <w:r w:rsidR="00116613" w:rsidRPr="00B43943">
        <w:rPr>
          <w:spacing w:val="-6"/>
          <w:lang w:val="sq-AL"/>
        </w:rPr>
        <w:t>isë bankare të subjektit p</w:t>
      </w:r>
      <w:r w:rsidR="006505FC" w:rsidRPr="00B43943">
        <w:rPr>
          <w:spacing w:val="-6"/>
          <w:lang w:val="sq-AL"/>
        </w:rPr>
        <w:t>ërmbarues, pagesa/fatu</w:t>
      </w:r>
      <w:r w:rsidR="008A0902" w:rsidRPr="00B43943">
        <w:rPr>
          <w:spacing w:val="-6"/>
          <w:lang w:val="sq-AL"/>
        </w:rPr>
        <w:t>rimi i tarifës së suksesit do të bëhet pas kreditimit të</w:t>
      </w:r>
      <w:r w:rsidR="006505FC" w:rsidRPr="00B43943">
        <w:rPr>
          <w:spacing w:val="-6"/>
          <w:lang w:val="sq-AL"/>
        </w:rPr>
        <w:t xml:space="preserve"> </w:t>
      </w:r>
      <w:r w:rsidR="008A0902" w:rsidRPr="00B43943">
        <w:rPr>
          <w:spacing w:val="-6"/>
          <w:lang w:val="sq-AL"/>
        </w:rPr>
        <w:t>kësaj pagese në</w:t>
      </w:r>
      <w:r w:rsidR="006505FC" w:rsidRPr="00B43943">
        <w:rPr>
          <w:spacing w:val="-6"/>
          <w:lang w:val="sq-AL"/>
        </w:rPr>
        <w:t xml:space="preserve"> </w:t>
      </w:r>
      <w:r w:rsidR="008A0902" w:rsidRPr="00B43943">
        <w:rPr>
          <w:spacing w:val="-6"/>
          <w:lang w:val="sq-AL"/>
        </w:rPr>
        <w:t>llogarinë</w:t>
      </w:r>
      <w:r w:rsidRPr="00B43943">
        <w:rPr>
          <w:spacing w:val="-6"/>
          <w:lang w:val="sq-AL"/>
        </w:rPr>
        <w:t xml:space="preserve"> e palës kreditore/k</w:t>
      </w:r>
      <w:r w:rsidR="006505FC" w:rsidRPr="00B43943">
        <w:rPr>
          <w:spacing w:val="-6"/>
          <w:lang w:val="sq-AL"/>
        </w:rPr>
        <w:t>ërkuesit</w:t>
      </w:r>
      <w:r w:rsidR="006505FC" w:rsidRPr="00B43943">
        <w:rPr>
          <w:iCs/>
          <w:spacing w:val="-6"/>
          <w:lang w:val="sq-AL"/>
        </w:rPr>
        <w:t>.</w:t>
      </w:r>
      <w:r w:rsidR="008A0902" w:rsidRPr="00B43943">
        <w:rPr>
          <w:iCs/>
          <w:spacing w:val="-6"/>
          <w:lang w:val="sq-AL"/>
        </w:rPr>
        <w:t xml:space="preserve"> </w:t>
      </w:r>
    </w:p>
    <w:p w:rsidR="006505FC" w:rsidRPr="00086F14" w:rsidRDefault="00FC785C" w:rsidP="006E061F">
      <w:pPr>
        <w:pStyle w:val="Paragrafi"/>
        <w:rPr>
          <w:spacing w:val="-4"/>
          <w:lang w:val="sq-AL"/>
        </w:rPr>
      </w:pPr>
      <w:r w:rsidRPr="00086F14">
        <w:rPr>
          <w:spacing w:val="-4"/>
          <w:lang w:val="sq-AL"/>
        </w:rPr>
        <w:t>3. Pala kreditore dhe subjekti p</w:t>
      </w:r>
      <w:r w:rsidR="006505FC" w:rsidRPr="00086F14">
        <w:rPr>
          <w:spacing w:val="-4"/>
          <w:lang w:val="sq-AL"/>
        </w:rPr>
        <w:t>ërmbar</w:t>
      </w:r>
      <w:r w:rsidR="008A0902" w:rsidRPr="00086F14">
        <w:rPr>
          <w:spacing w:val="-4"/>
          <w:lang w:val="sq-AL"/>
        </w:rPr>
        <w:t>ues përcaktojnë vlerën konkrete</w:t>
      </w:r>
      <w:r w:rsidR="006505FC" w:rsidRPr="00086F14">
        <w:rPr>
          <w:spacing w:val="-4"/>
          <w:lang w:val="sq-AL"/>
        </w:rPr>
        <w:t xml:space="preserve"> brenda nivelit minimal dhe maksimal të vlerës së tarifës së suksesit përcaktuar në këtë udhëzim,</w:t>
      </w:r>
      <w:r w:rsidR="008A0902" w:rsidRPr="00086F14">
        <w:rPr>
          <w:spacing w:val="-4"/>
          <w:lang w:val="sq-AL"/>
        </w:rPr>
        <w:t xml:space="preserve"> bazuar në kriteret e mëposhtme,</w:t>
      </w:r>
      <w:r w:rsidR="006505FC" w:rsidRPr="00086F14">
        <w:rPr>
          <w:spacing w:val="-4"/>
          <w:lang w:val="sq-AL"/>
        </w:rPr>
        <w:t xml:space="preserve"> si</w:t>
      </w:r>
      <w:r w:rsidR="008A0902" w:rsidRPr="00086F14">
        <w:rPr>
          <w:spacing w:val="-4"/>
          <w:lang w:val="sq-AL"/>
        </w:rPr>
        <w:t>:</w:t>
      </w:r>
      <w:r w:rsidR="006505FC" w:rsidRPr="00086F14">
        <w:rPr>
          <w:spacing w:val="-4"/>
          <w:lang w:val="sq-AL"/>
        </w:rPr>
        <w:t xml:space="preserve"> </w:t>
      </w:r>
    </w:p>
    <w:p w:rsidR="006505FC" w:rsidRPr="00086F14" w:rsidRDefault="008A0902" w:rsidP="006E061F">
      <w:pPr>
        <w:pStyle w:val="Paragrafi"/>
        <w:rPr>
          <w:spacing w:val="-4"/>
          <w:lang w:val="sq-AL"/>
        </w:rPr>
      </w:pPr>
      <w:r w:rsidRPr="00086F14">
        <w:rPr>
          <w:spacing w:val="-4"/>
          <w:lang w:val="sq-AL"/>
        </w:rPr>
        <w:t>a) shumë</w:t>
      </w:r>
      <w:r w:rsidR="006505FC" w:rsidRPr="00086F14">
        <w:rPr>
          <w:spacing w:val="-4"/>
          <w:lang w:val="sq-AL"/>
        </w:rPr>
        <w:t>n totale të detyrimit;</w:t>
      </w:r>
    </w:p>
    <w:p w:rsidR="006505FC" w:rsidRPr="00086F14" w:rsidRDefault="006505FC" w:rsidP="006E061F">
      <w:pPr>
        <w:pStyle w:val="Paragrafi"/>
        <w:rPr>
          <w:spacing w:val="-4"/>
          <w:lang w:val="sq-AL"/>
        </w:rPr>
      </w:pPr>
      <w:r w:rsidRPr="00086F14">
        <w:rPr>
          <w:spacing w:val="-4"/>
          <w:lang w:val="sq-AL"/>
        </w:rPr>
        <w:t>b)</w:t>
      </w:r>
      <w:r w:rsidR="00FC785C" w:rsidRPr="00086F14">
        <w:rPr>
          <w:spacing w:val="-4"/>
          <w:lang w:val="sq-AL"/>
        </w:rPr>
        <w:t xml:space="preserve"> kohën e ekzekutimit nga ana e subjektit p</w:t>
      </w:r>
      <w:r w:rsidRPr="00086F14">
        <w:rPr>
          <w:spacing w:val="-4"/>
          <w:lang w:val="sq-AL"/>
        </w:rPr>
        <w:t>ërmbarues;</w:t>
      </w:r>
    </w:p>
    <w:p w:rsidR="006505FC" w:rsidRPr="00086F14" w:rsidRDefault="006505FC" w:rsidP="006E061F">
      <w:pPr>
        <w:pStyle w:val="Paragrafi"/>
        <w:rPr>
          <w:spacing w:val="-4"/>
          <w:lang w:val="sq-AL"/>
        </w:rPr>
      </w:pPr>
      <w:r w:rsidRPr="00086F14">
        <w:rPr>
          <w:spacing w:val="-4"/>
          <w:lang w:val="sq-AL"/>
        </w:rPr>
        <w:t>c) shpejtësinë e kryerjes së veprimeve përmbarimore, brenda afateve maksimale ligjore;</w:t>
      </w:r>
    </w:p>
    <w:p w:rsidR="006505FC" w:rsidRPr="00086F14" w:rsidRDefault="006505FC" w:rsidP="006E061F">
      <w:pPr>
        <w:pStyle w:val="Paragrafi"/>
        <w:rPr>
          <w:spacing w:val="-4"/>
          <w:lang w:val="sq-AL"/>
        </w:rPr>
      </w:pPr>
      <w:r w:rsidRPr="00086F14">
        <w:rPr>
          <w:spacing w:val="-4"/>
          <w:lang w:val="sq-AL"/>
        </w:rPr>
        <w:t>d) përcaktimin e veprimeve apo rezultateve alternative që konsiderohen në mënyra të ndryshme si sukses, duke përllogaritur tarifa alternative suksesi;</w:t>
      </w:r>
    </w:p>
    <w:p w:rsidR="006505FC" w:rsidRPr="00086F14" w:rsidRDefault="006505FC" w:rsidP="006E061F">
      <w:pPr>
        <w:pStyle w:val="Paragrafi"/>
        <w:rPr>
          <w:spacing w:val="-4"/>
          <w:lang w:val="sq-AL"/>
        </w:rPr>
      </w:pPr>
      <w:r w:rsidRPr="00086F14">
        <w:rPr>
          <w:spacing w:val="-4"/>
          <w:lang w:val="sq-AL"/>
        </w:rPr>
        <w:t>e) përcaktimin e nivelit minimal të arkëtimit të detyrimit, që do të konsideroh</w:t>
      </w:r>
      <w:r w:rsidR="00AA6580" w:rsidRPr="00086F14">
        <w:rPr>
          <w:spacing w:val="-4"/>
          <w:lang w:val="sq-AL"/>
        </w:rPr>
        <w:t>et si sukses nga p</w:t>
      </w:r>
      <w:r w:rsidRPr="00086F14">
        <w:rPr>
          <w:spacing w:val="-4"/>
          <w:lang w:val="sq-AL"/>
        </w:rPr>
        <w:t>alët;</w:t>
      </w:r>
    </w:p>
    <w:p w:rsidR="006505FC" w:rsidRPr="00086F14" w:rsidRDefault="006505FC" w:rsidP="006E061F">
      <w:pPr>
        <w:pStyle w:val="Paragrafi"/>
        <w:rPr>
          <w:spacing w:val="-4"/>
          <w:lang w:val="sq-AL"/>
        </w:rPr>
      </w:pPr>
      <w:r w:rsidRPr="00086F14">
        <w:rPr>
          <w:spacing w:val="-4"/>
          <w:lang w:val="sq-AL"/>
        </w:rPr>
        <w:t>f) sekuestrimin dhe/ose ekzekutimin</w:t>
      </w:r>
      <w:r w:rsidR="00AA6580" w:rsidRPr="00086F14">
        <w:rPr>
          <w:spacing w:val="-4"/>
          <w:lang w:val="sq-AL"/>
        </w:rPr>
        <w:t xml:space="preserve"> e sendeve në pronësi të palës d</w:t>
      </w:r>
      <w:r w:rsidRPr="00086F14">
        <w:rPr>
          <w:spacing w:val="-4"/>
          <w:lang w:val="sq-AL"/>
        </w:rPr>
        <w:t>ebitore, përveç pa</w:t>
      </w:r>
      <w:r w:rsidR="008A40CF" w:rsidRPr="00086F14">
        <w:rPr>
          <w:spacing w:val="-4"/>
          <w:lang w:val="sq-AL"/>
        </w:rPr>
        <w:t>surive të hipotekuara nga pala d</w:t>
      </w:r>
      <w:r w:rsidRPr="00086F14">
        <w:rPr>
          <w:spacing w:val="-4"/>
          <w:lang w:val="sq-AL"/>
        </w:rPr>
        <w:t>ebitore si mjet për të siguruar ekzekutimin e detyrimit.</w:t>
      </w:r>
    </w:p>
    <w:p w:rsidR="006505FC" w:rsidRPr="00086F14" w:rsidRDefault="006505FC" w:rsidP="006E061F">
      <w:pPr>
        <w:pStyle w:val="Paragrafi"/>
        <w:rPr>
          <w:spacing w:val="-4"/>
          <w:lang w:val="sq-AL"/>
        </w:rPr>
      </w:pPr>
      <w:r w:rsidRPr="00086F14">
        <w:rPr>
          <w:spacing w:val="-4"/>
          <w:lang w:val="sq-AL"/>
        </w:rPr>
        <w:t>4. Masa e tarifës së suksesit është shprehje e vullnetit të palës kreditore dhe përmbaruesit gjyqësor dhe përcaktohet me marrëveshje të nënshkruar nga të dy</w:t>
      </w:r>
      <w:r w:rsidR="008A0902" w:rsidRPr="00086F14">
        <w:rPr>
          <w:spacing w:val="-4"/>
          <w:lang w:val="sq-AL"/>
        </w:rPr>
        <w:t>ja</w:t>
      </w:r>
      <w:r w:rsidRPr="00086F14">
        <w:rPr>
          <w:spacing w:val="-4"/>
          <w:lang w:val="sq-AL"/>
        </w:rPr>
        <w:t xml:space="preserve"> palët, në momentin e nënshkrimit të kontratës së shërbimit. Marrëveshja me të cilën caktohet tarifa e suksesit, e nënshkruar rregullisht midis kreditorit dhe subjektit përmbarues, bëhet pjesë integrale e kontratës së</w:t>
      </w:r>
      <w:r w:rsidR="008A0902" w:rsidRPr="00086F14">
        <w:rPr>
          <w:spacing w:val="-4"/>
          <w:lang w:val="sq-AL"/>
        </w:rPr>
        <w:t xml:space="preserve"> shërbimit përmbarimor, duke pas</w:t>
      </w:r>
      <w:r w:rsidRPr="00086F14">
        <w:rPr>
          <w:spacing w:val="-4"/>
          <w:lang w:val="sq-AL"/>
        </w:rPr>
        <w:t xml:space="preserve">ur të njëjtën fuqi ligjore me kontratën. </w:t>
      </w:r>
    </w:p>
    <w:p w:rsidR="006505FC" w:rsidRPr="00B43943" w:rsidRDefault="006505FC" w:rsidP="006E061F">
      <w:pPr>
        <w:pStyle w:val="Paragrafi"/>
        <w:rPr>
          <w:lang w:val="sq-AL"/>
        </w:rPr>
      </w:pPr>
      <w:r w:rsidRPr="00086F14">
        <w:rPr>
          <w:spacing w:val="-4"/>
          <w:lang w:val="sq-AL"/>
        </w:rPr>
        <w:t>5</w:t>
      </w:r>
      <w:r w:rsidRPr="00B43943">
        <w:rPr>
          <w:lang w:val="sq-AL"/>
        </w:rPr>
        <w:t>. Marrëveshja për aplikimin e tarifës së suksesit</w:t>
      </w:r>
      <w:r w:rsidR="007C089C" w:rsidRPr="00B43943">
        <w:rPr>
          <w:lang w:val="sq-AL"/>
        </w:rPr>
        <w:t>,</w:t>
      </w:r>
      <w:r w:rsidRPr="00B43943">
        <w:rPr>
          <w:lang w:val="sq-AL"/>
        </w:rPr>
        <w:t xml:space="preserve"> që nënshkruhet ndërmjet kreditorit dhe subjektit përmbarues, duhet të nënshkruhet sipas formatit </w:t>
      </w:r>
      <w:r w:rsidR="007C089C" w:rsidRPr="00B43943">
        <w:rPr>
          <w:lang w:val="sq-AL"/>
        </w:rPr>
        <w:t>“</w:t>
      </w:r>
      <w:r w:rsidRPr="00B43943">
        <w:rPr>
          <w:lang w:val="sq-AL"/>
        </w:rPr>
        <w:t>tip</w:t>
      </w:r>
      <w:r w:rsidR="007C089C" w:rsidRPr="00B43943">
        <w:rPr>
          <w:lang w:val="sq-AL"/>
        </w:rPr>
        <w:t>”,</w:t>
      </w:r>
      <w:r w:rsidRPr="00B43943">
        <w:rPr>
          <w:lang w:val="sq-AL"/>
        </w:rPr>
        <w:t xml:space="preserve"> miratuar me urdhër të veçantë nga ministri i Drejtësisë. </w:t>
      </w:r>
    </w:p>
    <w:p w:rsidR="006505FC" w:rsidRPr="00086F14" w:rsidRDefault="006505FC" w:rsidP="006E061F">
      <w:pPr>
        <w:pStyle w:val="Paragrafi"/>
        <w:rPr>
          <w:spacing w:val="-4"/>
          <w:lang w:val="sq-AL"/>
        </w:rPr>
      </w:pPr>
      <w:r w:rsidRPr="00086F14">
        <w:rPr>
          <w:spacing w:val="-4"/>
          <w:lang w:val="sq-AL"/>
        </w:rPr>
        <w:lastRenderedPageBreak/>
        <w:t>6. Masa e tarifës së suksesit të përcaktuar në marrëveshjen e nënshkruar midis kred</w:t>
      </w:r>
      <w:r w:rsidR="007C089C" w:rsidRPr="00086F14">
        <w:rPr>
          <w:spacing w:val="-4"/>
          <w:lang w:val="sq-AL"/>
        </w:rPr>
        <w:t>itorit dhe subjektit përmbarues</w:t>
      </w:r>
      <w:r w:rsidRPr="00086F14">
        <w:rPr>
          <w:spacing w:val="-4"/>
          <w:lang w:val="sq-AL"/>
        </w:rPr>
        <w:t xml:space="preserve"> duhet të respektojë nivelin minimal dhe maksimal të aplikimit të saj, sipas  përcaktimit në këtë udhëzim.</w:t>
      </w:r>
    </w:p>
    <w:p w:rsidR="006505FC" w:rsidRPr="00086F14" w:rsidRDefault="00F858F5" w:rsidP="006E061F">
      <w:pPr>
        <w:pStyle w:val="Paragrafi"/>
        <w:rPr>
          <w:spacing w:val="-4"/>
          <w:lang w:val="sq-AL"/>
        </w:rPr>
      </w:pPr>
      <w:r w:rsidRPr="00086F14">
        <w:rPr>
          <w:spacing w:val="-4"/>
          <w:lang w:val="sq-AL"/>
        </w:rPr>
        <w:t xml:space="preserve">7. </w:t>
      </w:r>
      <w:r w:rsidR="006505FC" w:rsidRPr="00086F14">
        <w:rPr>
          <w:spacing w:val="-4"/>
          <w:lang w:val="sq-AL"/>
        </w:rPr>
        <w:t>Tarifa e suksesit e caktuar në marrëveshje ndërmjet kreditorit dhe përmbaruesit gjyqësor privat, kur titulli ekzekutiv përmban një detyrim monetar në vlerë:</w:t>
      </w:r>
    </w:p>
    <w:p w:rsidR="006505FC" w:rsidRPr="00086F14" w:rsidRDefault="00F858F5" w:rsidP="006E061F">
      <w:pPr>
        <w:pStyle w:val="Paragrafi"/>
        <w:rPr>
          <w:spacing w:val="-4"/>
          <w:lang w:val="sq-AL"/>
        </w:rPr>
      </w:pPr>
      <w:r w:rsidRPr="00086F14">
        <w:rPr>
          <w:spacing w:val="-4"/>
          <w:lang w:val="sq-AL"/>
        </w:rPr>
        <w:t xml:space="preserve">a) </w:t>
      </w:r>
      <w:r w:rsidR="006505FC" w:rsidRPr="00086F14">
        <w:rPr>
          <w:spacing w:val="-4"/>
          <w:lang w:val="sq-AL"/>
        </w:rPr>
        <w:t>deri në 500 000 lekë – nuk mund të jetë më e vogël se 5% dhe jo më e madhe se 20% e vlerës totale të detyrimit të vjelë ose të detyrimit të ekzekutuar;</w:t>
      </w:r>
    </w:p>
    <w:p w:rsidR="006505FC" w:rsidRPr="00086F14" w:rsidRDefault="00F858F5" w:rsidP="006E061F">
      <w:pPr>
        <w:pStyle w:val="Paragrafi"/>
        <w:rPr>
          <w:spacing w:val="-4"/>
          <w:lang w:val="sq-AL"/>
        </w:rPr>
      </w:pPr>
      <w:r w:rsidRPr="00086F14">
        <w:rPr>
          <w:spacing w:val="-4"/>
          <w:lang w:val="sq-AL"/>
        </w:rPr>
        <w:t xml:space="preserve">b) </w:t>
      </w:r>
      <w:r w:rsidR="006505FC" w:rsidRPr="00086F14">
        <w:rPr>
          <w:spacing w:val="-4"/>
          <w:lang w:val="sq-AL"/>
        </w:rPr>
        <w:t>mbi 500 000 lekë deri në 90 000 000 lekë – nuk mund të jetë më e vogël se 3% dhe jo më e madhe se 15 % e vlerës totale të detyrimit të vjelë ose të detyrimit të ekzekutuar;</w:t>
      </w:r>
    </w:p>
    <w:p w:rsidR="006505FC" w:rsidRPr="00086F14" w:rsidRDefault="00F858F5" w:rsidP="006E061F">
      <w:pPr>
        <w:pStyle w:val="Paragrafi"/>
        <w:rPr>
          <w:spacing w:val="-4"/>
          <w:lang w:val="sq-AL"/>
        </w:rPr>
      </w:pPr>
      <w:r w:rsidRPr="00086F14">
        <w:rPr>
          <w:spacing w:val="-4"/>
          <w:lang w:val="sq-AL"/>
        </w:rPr>
        <w:t xml:space="preserve">c) </w:t>
      </w:r>
      <w:r w:rsidR="006505FC" w:rsidRPr="00086F14">
        <w:rPr>
          <w:spacing w:val="-4"/>
          <w:lang w:val="sq-AL"/>
        </w:rPr>
        <w:t>mbi 90 000 000 lekë – n</w:t>
      </w:r>
      <w:r w:rsidR="00271D13" w:rsidRPr="00086F14">
        <w:rPr>
          <w:spacing w:val="-4"/>
          <w:lang w:val="sq-AL"/>
        </w:rPr>
        <w:t>uk mund të jetë më e vogël se 1% dhe jo më e madhe se 5</w:t>
      </w:r>
      <w:r w:rsidR="006505FC" w:rsidRPr="00086F14">
        <w:rPr>
          <w:spacing w:val="-4"/>
          <w:lang w:val="sq-AL"/>
        </w:rPr>
        <w:t>% e vlerës totale të detyrimit të vjelë ose të detyrimit të ekzekutuar dhe/ose vendimit të ndërmjetëm të ekzekutuar.</w:t>
      </w:r>
    </w:p>
    <w:p w:rsidR="006505FC" w:rsidRPr="00086F14" w:rsidRDefault="006505FC" w:rsidP="006E061F">
      <w:pPr>
        <w:pStyle w:val="Paragrafi"/>
        <w:rPr>
          <w:b/>
          <w:spacing w:val="-4"/>
          <w:lang w:val="sq-AL"/>
        </w:rPr>
      </w:pPr>
      <w:r w:rsidRPr="00086F14">
        <w:rPr>
          <w:b/>
          <w:spacing w:val="-4"/>
          <w:lang w:val="sq-AL"/>
        </w:rPr>
        <w:t>III.</w:t>
      </w:r>
      <w:r w:rsidR="00966F06" w:rsidRPr="00086F14">
        <w:rPr>
          <w:b/>
          <w:spacing w:val="-4"/>
          <w:lang w:val="sq-AL"/>
        </w:rPr>
        <w:t xml:space="preserve"> </w:t>
      </w:r>
      <w:r w:rsidRPr="00086F14">
        <w:rPr>
          <w:b/>
          <w:spacing w:val="-4"/>
          <w:lang w:val="sq-AL"/>
        </w:rPr>
        <w:t>Tarifa e Suksesit të përllogaritur mbi bazën e veprimeve përmbarimore të kryera</w:t>
      </w:r>
    </w:p>
    <w:p w:rsidR="006505FC" w:rsidRPr="00086F14" w:rsidRDefault="006505FC" w:rsidP="006E061F">
      <w:pPr>
        <w:pStyle w:val="Paragrafi"/>
        <w:rPr>
          <w:spacing w:val="-4"/>
          <w:lang w:val="sq-AL"/>
        </w:rPr>
      </w:pPr>
      <w:r w:rsidRPr="00086F14">
        <w:rPr>
          <w:spacing w:val="-4"/>
          <w:lang w:val="sq-AL"/>
        </w:rPr>
        <w:t>1. Vlera e tarifës së suksesit të shërbimit përmbarimor, kur titulli ekzekutiv përmban një detyrim jomonetar dhe të pavlerësueshëm, përllogaritet në varësi të:</w:t>
      </w:r>
    </w:p>
    <w:p w:rsidR="006505FC" w:rsidRPr="00086F14" w:rsidRDefault="006505FC" w:rsidP="006E061F">
      <w:pPr>
        <w:pStyle w:val="Paragrafi"/>
        <w:rPr>
          <w:spacing w:val="-4"/>
          <w:lang w:val="sq-AL"/>
        </w:rPr>
      </w:pPr>
      <w:r w:rsidRPr="00086F14">
        <w:rPr>
          <w:spacing w:val="-4"/>
          <w:lang w:val="sq-AL"/>
        </w:rPr>
        <w:t>a) vendit të ekzekutimit;</w:t>
      </w:r>
    </w:p>
    <w:p w:rsidR="006505FC" w:rsidRPr="00086F14" w:rsidRDefault="006505FC" w:rsidP="006E061F">
      <w:pPr>
        <w:pStyle w:val="Paragrafi"/>
        <w:rPr>
          <w:spacing w:val="-4"/>
          <w:lang w:val="sq-AL"/>
        </w:rPr>
      </w:pPr>
      <w:r w:rsidRPr="00086F14">
        <w:rPr>
          <w:spacing w:val="-4"/>
          <w:lang w:val="sq-AL"/>
        </w:rPr>
        <w:t>b) objektit të ekzekutimit;</w:t>
      </w:r>
    </w:p>
    <w:p w:rsidR="006505FC" w:rsidRPr="00086F14" w:rsidRDefault="006505FC" w:rsidP="006E061F">
      <w:pPr>
        <w:pStyle w:val="Paragrafi"/>
        <w:rPr>
          <w:spacing w:val="-4"/>
          <w:lang w:val="sq-AL"/>
        </w:rPr>
      </w:pPr>
      <w:r w:rsidRPr="00086F14">
        <w:rPr>
          <w:spacing w:val="-4"/>
          <w:lang w:val="sq-AL"/>
        </w:rPr>
        <w:t>c) kohës së kryerjes së veprimit përmbarimor dhe/ose përsëritjes së këtij veprimi përmbarimor;</w:t>
      </w:r>
    </w:p>
    <w:p w:rsidR="006505FC" w:rsidRPr="00086F14" w:rsidRDefault="006505FC" w:rsidP="006E061F">
      <w:pPr>
        <w:pStyle w:val="Paragrafi"/>
        <w:rPr>
          <w:spacing w:val="-4"/>
          <w:lang w:val="sq-AL"/>
        </w:rPr>
      </w:pPr>
      <w:r w:rsidRPr="00086F14">
        <w:rPr>
          <w:spacing w:val="-4"/>
          <w:lang w:val="sq-AL"/>
        </w:rPr>
        <w:t>2. Bazuar në kriteret</w:t>
      </w:r>
      <w:r w:rsidR="00116613" w:rsidRPr="00086F14">
        <w:rPr>
          <w:spacing w:val="-4"/>
          <w:lang w:val="sq-AL"/>
        </w:rPr>
        <w:t xml:space="preserve"> si më sipër treguar, tarifa e s</w:t>
      </w:r>
      <w:r w:rsidRPr="00086F14">
        <w:rPr>
          <w:spacing w:val="-4"/>
          <w:lang w:val="sq-AL"/>
        </w:rPr>
        <w:t>uksesit për veprime përmbarimore të kryera do të jetë një vlerë monetare</w:t>
      </w:r>
      <w:r w:rsidR="00271D13" w:rsidRPr="00086F14">
        <w:rPr>
          <w:spacing w:val="-4"/>
          <w:lang w:val="sq-AL"/>
        </w:rPr>
        <w:t>,</w:t>
      </w:r>
      <w:r w:rsidRPr="00086F14">
        <w:rPr>
          <w:spacing w:val="-4"/>
          <w:lang w:val="sq-AL"/>
        </w:rPr>
        <w:t xml:space="preserve"> e cila nuk mund të jetë më pak se 1,000 (një mijë) lekë dhe jo më shumë se 5,000,000 (pesë milion</w:t>
      </w:r>
      <w:r w:rsidR="00271D13" w:rsidRPr="00086F14">
        <w:rPr>
          <w:spacing w:val="-4"/>
          <w:lang w:val="sq-AL"/>
        </w:rPr>
        <w:t>ë</w:t>
      </w:r>
      <w:r w:rsidRPr="00086F14">
        <w:rPr>
          <w:spacing w:val="-4"/>
          <w:lang w:val="sq-AL"/>
        </w:rPr>
        <w:t>) lekë.</w:t>
      </w:r>
    </w:p>
    <w:p w:rsidR="006505FC" w:rsidRPr="00086F14" w:rsidRDefault="006E4B73" w:rsidP="006E061F">
      <w:pPr>
        <w:pStyle w:val="Paragrafi"/>
        <w:rPr>
          <w:spacing w:val="-4"/>
          <w:lang w:val="sq-AL"/>
        </w:rPr>
      </w:pPr>
      <w:r>
        <w:rPr>
          <w:spacing w:val="-4"/>
          <w:lang w:val="sq-AL"/>
        </w:rPr>
        <w:t xml:space="preserve">3. </w:t>
      </w:r>
      <w:r w:rsidR="006505FC" w:rsidRPr="00086F14">
        <w:rPr>
          <w:spacing w:val="-4"/>
          <w:lang w:val="sq-AL"/>
        </w:rPr>
        <w:t>Tarifa e suksesit paguhet në çdo rast nga kreditori, sipas kushteve dhe afateve të përcaktuara në marrëveshjen e nënshkruar nga kreditori dhe subjekti përmbarues privat.</w:t>
      </w:r>
    </w:p>
    <w:p w:rsidR="006505FC" w:rsidRPr="00B43943" w:rsidRDefault="001A1DD7" w:rsidP="006E061F">
      <w:pPr>
        <w:pStyle w:val="Paragrafi"/>
        <w:rPr>
          <w:lang w:val="sq-AL"/>
        </w:rPr>
      </w:pPr>
      <w:r>
        <w:rPr>
          <w:lang w:val="sq-AL"/>
        </w:rPr>
        <w:t xml:space="preserve">4. </w:t>
      </w:r>
      <w:r w:rsidR="006505FC" w:rsidRPr="00B43943">
        <w:rPr>
          <w:lang w:val="sq-AL"/>
        </w:rPr>
        <w:t>Në çdo rast</w:t>
      </w:r>
      <w:r w:rsidR="00271D13" w:rsidRPr="00B43943">
        <w:rPr>
          <w:lang w:val="sq-AL"/>
        </w:rPr>
        <w:t>,</w:t>
      </w:r>
      <w:r w:rsidR="006505FC" w:rsidRPr="00B43943">
        <w:rPr>
          <w:lang w:val="sq-AL"/>
        </w:rPr>
        <w:t xml:space="preserve"> tarifës së suksesit i ngarkohet TVSH-ja, e cila llogaritet në momentin e pagesës dhe vetëm për atë pjesë të tarifës së suksesit e cila arkëtohet nga përmbaruesi gjyqësor, bazuar në kushtet dhe afatet e përcaktuara në marrë</w:t>
      </w:r>
      <w:r w:rsidR="00B43943">
        <w:rPr>
          <w:lang w:val="sq-AL"/>
        </w:rPr>
        <w:t>-</w:t>
      </w:r>
      <w:r w:rsidR="006505FC" w:rsidRPr="00B43943">
        <w:rPr>
          <w:lang w:val="sq-AL"/>
        </w:rPr>
        <w:t>veshje.</w:t>
      </w:r>
    </w:p>
    <w:p w:rsidR="006505FC" w:rsidRPr="00086F14" w:rsidRDefault="00C3160A" w:rsidP="006E061F">
      <w:pPr>
        <w:pStyle w:val="Paragrafi"/>
        <w:rPr>
          <w:spacing w:val="-4"/>
          <w:lang w:val="sq-AL"/>
        </w:rPr>
      </w:pPr>
      <w:r>
        <w:rPr>
          <w:spacing w:val="-4"/>
          <w:lang w:val="sq-AL"/>
        </w:rPr>
        <w:t xml:space="preserve">5. </w:t>
      </w:r>
      <w:r w:rsidR="006505FC" w:rsidRPr="00086F14">
        <w:rPr>
          <w:spacing w:val="-4"/>
          <w:lang w:val="sq-AL"/>
        </w:rPr>
        <w:t xml:space="preserve">Tarifa e suksesit aplikohet vetëm me vullnetin e palëve, të formalizuar në marrëveshje, përllogaritet dhe faturohet pjesërisht apo plotësisht nga subjekti përmbarues privat, paguhet nga kreditori dhe nuk i ngarkohet debitorit.  </w:t>
      </w:r>
    </w:p>
    <w:p w:rsidR="006505FC" w:rsidRPr="00086F14" w:rsidRDefault="006505FC" w:rsidP="006E061F">
      <w:pPr>
        <w:pStyle w:val="Paragrafi"/>
        <w:rPr>
          <w:b/>
          <w:spacing w:val="-4"/>
          <w:lang w:val="sq-AL"/>
        </w:rPr>
      </w:pPr>
      <w:r w:rsidRPr="00086F14">
        <w:rPr>
          <w:b/>
          <w:spacing w:val="-4"/>
          <w:lang w:val="sq-AL"/>
        </w:rPr>
        <w:t>IV.</w:t>
      </w:r>
      <w:r w:rsidR="00271D13" w:rsidRPr="00086F14">
        <w:rPr>
          <w:b/>
          <w:spacing w:val="-4"/>
          <w:lang w:val="sq-AL"/>
        </w:rPr>
        <w:t xml:space="preserve"> </w:t>
      </w:r>
      <w:r w:rsidRPr="00086F14">
        <w:rPr>
          <w:b/>
          <w:spacing w:val="-4"/>
          <w:lang w:val="sq-AL"/>
        </w:rPr>
        <w:t xml:space="preserve">Kombinimi i tarifës së suksesit </w:t>
      </w:r>
    </w:p>
    <w:p w:rsidR="006505FC" w:rsidRPr="00086F14" w:rsidRDefault="00A4653A" w:rsidP="006E061F">
      <w:pPr>
        <w:pStyle w:val="Paragrafi"/>
        <w:rPr>
          <w:spacing w:val="-4"/>
          <w:lang w:val="sq-AL"/>
        </w:rPr>
      </w:pPr>
      <w:r>
        <w:rPr>
          <w:spacing w:val="-4"/>
          <w:lang w:val="sq-AL"/>
        </w:rPr>
        <w:t xml:space="preserve">1. </w:t>
      </w:r>
      <w:bookmarkStart w:id="0" w:name="_GoBack"/>
      <w:bookmarkEnd w:id="0"/>
      <w:r w:rsidR="00966F06" w:rsidRPr="00086F14">
        <w:rPr>
          <w:spacing w:val="-4"/>
          <w:lang w:val="sq-AL"/>
        </w:rPr>
        <w:t>Pala kreditore dhe s</w:t>
      </w:r>
      <w:r w:rsidR="006505FC" w:rsidRPr="00086F14">
        <w:rPr>
          <w:spacing w:val="-4"/>
          <w:lang w:val="sq-AL"/>
        </w:rPr>
        <w:t>ubjekti</w:t>
      </w:r>
      <w:r w:rsidR="00966F06" w:rsidRPr="00086F14">
        <w:rPr>
          <w:spacing w:val="-4"/>
          <w:lang w:val="sq-AL"/>
        </w:rPr>
        <w:t xml:space="preserve"> p</w:t>
      </w:r>
      <w:r w:rsidR="00271D13" w:rsidRPr="00086F14">
        <w:rPr>
          <w:spacing w:val="-4"/>
          <w:lang w:val="sq-AL"/>
        </w:rPr>
        <w:t>ërmbarues mund të bien dakord</w:t>
      </w:r>
      <w:r w:rsidR="006505FC" w:rsidRPr="00086F14">
        <w:rPr>
          <w:spacing w:val="-4"/>
          <w:lang w:val="sq-AL"/>
        </w:rPr>
        <w:t xml:space="preserve"> në përputhje me marrëveshjen </w:t>
      </w:r>
      <w:r w:rsidR="00271D13" w:rsidRPr="00086F14">
        <w:rPr>
          <w:spacing w:val="-4"/>
          <w:lang w:val="sq-AL"/>
        </w:rPr>
        <w:t>“</w:t>
      </w:r>
      <w:r w:rsidR="006505FC" w:rsidRPr="00086F14">
        <w:rPr>
          <w:spacing w:val="-4"/>
          <w:lang w:val="sq-AL"/>
        </w:rPr>
        <w:t>tip</w:t>
      </w:r>
      <w:r w:rsidR="00BC40F9">
        <w:rPr>
          <w:spacing w:val="-4"/>
          <w:lang w:val="sq-AL"/>
        </w:rPr>
        <w:t>” të miratuar me u</w:t>
      </w:r>
      <w:r w:rsidR="00271D13" w:rsidRPr="00086F14">
        <w:rPr>
          <w:spacing w:val="-4"/>
          <w:lang w:val="sq-AL"/>
        </w:rPr>
        <w:t>rdhër të m</w:t>
      </w:r>
      <w:r w:rsidR="006505FC" w:rsidRPr="00086F14">
        <w:rPr>
          <w:spacing w:val="-4"/>
          <w:lang w:val="sq-AL"/>
        </w:rPr>
        <w:t>inistrit të Drejtësisë, aplikimin e tarifës në mënyrë të kombinuar, mbi vlerën e detyrim</w:t>
      </w:r>
      <w:r w:rsidR="00271D13" w:rsidRPr="00086F14">
        <w:rPr>
          <w:spacing w:val="-4"/>
          <w:lang w:val="sq-AL"/>
        </w:rPr>
        <w:t>it të ekzekutuar, por gjithmonë</w:t>
      </w:r>
      <w:r w:rsidR="006505FC" w:rsidRPr="00086F14">
        <w:rPr>
          <w:spacing w:val="-4"/>
          <w:lang w:val="sq-AL"/>
        </w:rPr>
        <w:t xml:space="preserve"> shuma e tarifës së suksesit e k</w:t>
      </w:r>
      <w:r w:rsidR="00271D13" w:rsidRPr="00086F14">
        <w:rPr>
          <w:spacing w:val="-4"/>
          <w:lang w:val="sq-AL"/>
        </w:rPr>
        <w:t>ombinuar</w:t>
      </w:r>
      <w:r w:rsidR="006505FC" w:rsidRPr="00086F14">
        <w:rPr>
          <w:spacing w:val="-4"/>
          <w:lang w:val="sq-AL"/>
        </w:rPr>
        <w:t xml:space="preserve"> nuk duhet të kalojë shumën që do të aplikohej në aplikimin e secilës metodë tarifimi më vete.</w:t>
      </w:r>
    </w:p>
    <w:p w:rsidR="006505FC" w:rsidRPr="00086F14" w:rsidRDefault="006505FC" w:rsidP="006E061F">
      <w:pPr>
        <w:pStyle w:val="Paragrafi"/>
        <w:rPr>
          <w:b/>
          <w:color w:val="000000"/>
          <w:spacing w:val="-4"/>
          <w:lang w:val="sq-AL"/>
        </w:rPr>
      </w:pPr>
      <w:r w:rsidRPr="00086F14">
        <w:rPr>
          <w:b/>
          <w:color w:val="000000"/>
          <w:spacing w:val="-4"/>
          <w:lang w:val="sq-AL"/>
        </w:rPr>
        <w:t>V. Dispozita kalimtare dhe të fundit</w:t>
      </w:r>
    </w:p>
    <w:p w:rsidR="006505FC" w:rsidRPr="00086F14" w:rsidRDefault="0087254C" w:rsidP="006E061F">
      <w:pPr>
        <w:pStyle w:val="Paragrafi"/>
        <w:rPr>
          <w:color w:val="000000"/>
          <w:spacing w:val="-4"/>
          <w:lang w:val="sq-AL"/>
        </w:rPr>
      </w:pPr>
      <w:r w:rsidRPr="00086F14">
        <w:rPr>
          <w:color w:val="000000"/>
          <w:spacing w:val="-4"/>
          <w:lang w:val="sq-AL"/>
        </w:rPr>
        <w:t xml:space="preserve">1. </w:t>
      </w:r>
      <w:r w:rsidR="006505FC" w:rsidRPr="00086F14">
        <w:rPr>
          <w:color w:val="000000"/>
          <w:spacing w:val="-4"/>
          <w:lang w:val="sq-AL"/>
        </w:rPr>
        <w:t>Ky udhëzim rregullon marrëdhëniet e lindura midis palës kreditore dhe subjektit përmbarues, të lindu</w:t>
      </w:r>
      <w:r w:rsidR="00C533C0">
        <w:rPr>
          <w:color w:val="000000"/>
          <w:spacing w:val="-4"/>
          <w:lang w:val="sq-AL"/>
        </w:rPr>
        <w:t>ra pas hyrjes në fuqi të këtij u</w:t>
      </w:r>
      <w:r w:rsidR="006505FC" w:rsidRPr="00086F14">
        <w:rPr>
          <w:color w:val="000000"/>
          <w:spacing w:val="-4"/>
          <w:lang w:val="sq-AL"/>
        </w:rPr>
        <w:t>dhëzimi.</w:t>
      </w:r>
    </w:p>
    <w:p w:rsidR="006505FC" w:rsidRPr="00086F14" w:rsidRDefault="006505FC" w:rsidP="006E061F">
      <w:pPr>
        <w:pStyle w:val="Paragrafi"/>
        <w:rPr>
          <w:rFonts w:eastAsiaTheme="minorHAnsi"/>
          <w:spacing w:val="-4"/>
          <w:lang w:val="sq-AL"/>
        </w:rPr>
      </w:pPr>
      <w:r w:rsidRPr="00086F14">
        <w:rPr>
          <w:color w:val="000000"/>
          <w:spacing w:val="-4"/>
          <w:lang w:val="sq-AL"/>
        </w:rPr>
        <w:tab/>
      </w:r>
      <w:r w:rsidRPr="00086F14">
        <w:rPr>
          <w:rFonts w:eastAsiaTheme="minorHAnsi"/>
          <w:spacing w:val="-4"/>
          <w:lang w:val="sq-AL"/>
        </w:rPr>
        <w:t>Ky udhë</w:t>
      </w:r>
      <w:r w:rsidR="00F858F5" w:rsidRPr="00086F14">
        <w:rPr>
          <w:rFonts w:eastAsiaTheme="minorHAnsi"/>
          <w:spacing w:val="-4"/>
          <w:lang w:val="sq-AL"/>
        </w:rPr>
        <w:t xml:space="preserve">zim hyn në fuqi pas botimit në </w:t>
      </w:r>
      <w:r w:rsidRPr="00086F14">
        <w:rPr>
          <w:rFonts w:eastAsiaTheme="minorHAnsi"/>
          <w:spacing w:val="-4"/>
          <w:lang w:val="sq-AL"/>
        </w:rPr>
        <w:t>Fletoren Z</w:t>
      </w:r>
      <w:r w:rsidR="00F858F5" w:rsidRPr="00086F14">
        <w:rPr>
          <w:rFonts w:eastAsiaTheme="minorHAnsi"/>
          <w:spacing w:val="-4"/>
          <w:lang w:val="sq-AL"/>
        </w:rPr>
        <w:t>yrtare</w:t>
      </w:r>
      <w:r w:rsidRPr="00086F14">
        <w:rPr>
          <w:rFonts w:eastAsiaTheme="minorHAnsi"/>
          <w:spacing w:val="-4"/>
          <w:lang w:val="sq-AL"/>
        </w:rPr>
        <w:t>.</w:t>
      </w:r>
    </w:p>
    <w:p w:rsidR="006505FC" w:rsidRPr="00B43943" w:rsidRDefault="006505FC" w:rsidP="006E061F">
      <w:pPr>
        <w:pStyle w:val="Paragrafi"/>
        <w:rPr>
          <w:spacing w:val="-4"/>
          <w:sz w:val="16"/>
          <w:lang w:val="sq-AL"/>
        </w:rPr>
      </w:pPr>
    </w:p>
    <w:p w:rsidR="00B43943" w:rsidRDefault="00B43943" w:rsidP="00B43943">
      <w:pPr>
        <w:pStyle w:val="Paragrafi"/>
        <w:ind w:firstLine="0"/>
        <w:jc w:val="center"/>
        <w:rPr>
          <w:spacing w:val="-4"/>
          <w:lang w:val="sq-AL"/>
        </w:rPr>
      </w:pPr>
      <w:r w:rsidRPr="00086F14">
        <w:rPr>
          <w:spacing w:val="-4"/>
          <w:lang w:val="sq-AL"/>
        </w:rPr>
        <w:t>MINISTRI I DREJTËSISË</w:t>
      </w:r>
    </w:p>
    <w:p w:rsidR="00B43943" w:rsidRPr="00B43943" w:rsidRDefault="00B43943" w:rsidP="00B43943">
      <w:pPr>
        <w:pStyle w:val="Paragrafi"/>
        <w:ind w:firstLine="0"/>
        <w:jc w:val="center"/>
        <w:rPr>
          <w:b/>
          <w:spacing w:val="-4"/>
          <w:lang w:val="sq-AL"/>
        </w:rPr>
      </w:pPr>
      <w:r w:rsidRPr="00B43943">
        <w:rPr>
          <w:b/>
          <w:spacing w:val="-4"/>
          <w:lang w:val="sq-AL"/>
        </w:rPr>
        <w:t>Gazment Bardhi</w:t>
      </w:r>
    </w:p>
    <w:p w:rsidR="00B43943" w:rsidRPr="00B43943" w:rsidRDefault="00B43943" w:rsidP="00B43943">
      <w:pPr>
        <w:pStyle w:val="Paragrafi"/>
        <w:ind w:firstLine="0"/>
        <w:jc w:val="center"/>
        <w:rPr>
          <w:spacing w:val="-4"/>
          <w:sz w:val="14"/>
          <w:lang w:val="sq-AL"/>
        </w:rPr>
      </w:pPr>
    </w:p>
    <w:p w:rsidR="00B43943" w:rsidRPr="00086F14" w:rsidRDefault="00B43943" w:rsidP="00B43943">
      <w:pPr>
        <w:pStyle w:val="Paragrafi"/>
        <w:ind w:firstLine="0"/>
        <w:jc w:val="center"/>
        <w:rPr>
          <w:spacing w:val="-4"/>
          <w:lang w:val="sq-AL"/>
        </w:rPr>
      </w:pPr>
      <w:r w:rsidRPr="00086F14">
        <w:rPr>
          <w:spacing w:val="-4"/>
          <w:lang w:val="sq-AL"/>
        </w:rPr>
        <w:t>MINISTRI I FINANCAVE</w:t>
      </w:r>
    </w:p>
    <w:p w:rsidR="00B43943" w:rsidRDefault="00B43943" w:rsidP="00B43943">
      <w:pPr>
        <w:pStyle w:val="Paragrafi"/>
        <w:ind w:firstLine="0"/>
        <w:jc w:val="center"/>
        <w:rPr>
          <w:b/>
          <w:spacing w:val="-4"/>
          <w:lang w:val="sq-AL"/>
        </w:rPr>
      </w:pPr>
      <w:r w:rsidRPr="00B43943">
        <w:rPr>
          <w:b/>
          <w:spacing w:val="-4"/>
          <w:lang w:val="sq-AL"/>
        </w:rPr>
        <w:t>Helga Vukaj</w:t>
      </w:r>
    </w:p>
    <w:p w:rsidR="0023686A" w:rsidRDefault="0023686A" w:rsidP="00B43943">
      <w:pPr>
        <w:pStyle w:val="Paragrafi"/>
        <w:ind w:firstLine="0"/>
        <w:jc w:val="center"/>
        <w:rPr>
          <w:b/>
          <w:spacing w:val="-4"/>
          <w:lang w:val="sq-AL"/>
        </w:rPr>
      </w:pPr>
    </w:p>
    <w:p w:rsidR="0023686A" w:rsidRPr="007D6004" w:rsidRDefault="0023686A" w:rsidP="0023686A">
      <w:pPr>
        <w:pStyle w:val="NeniTitull"/>
      </w:pPr>
      <w:r w:rsidRPr="007D6004">
        <w:t>UDHËZIM I PËRBASHKËT</w:t>
      </w:r>
    </w:p>
    <w:p w:rsidR="0023686A" w:rsidRPr="00241FF7" w:rsidRDefault="00A4653A" w:rsidP="0023686A">
      <w:pPr>
        <w:pStyle w:val="NeniTitull"/>
      </w:pPr>
      <w:r>
        <w:t>Nr. 385</w:t>
      </w:r>
      <w:r w:rsidR="0023686A">
        <w:t>/7, datë 28.6.</w:t>
      </w:r>
      <w:r w:rsidR="0023686A" w:rsidRPr="00241FF7">
        <w:t>2017</w:t>
      </w:r>
    </w:p>
    <w:p w:rsidR="0023686A" w:rsidRPr="00241FF7" w:rsidRDefault="0023686A" w:rsidP="0023686A">
      <w:pPr>
        <w:pStyle w:val="NeniTitull"/>
        <w:rPr>
          <w:rFonts w:eastAsia="Calibri"/>
          <w:sz w:val="14"/>
        </w:rPr>
      </w:pPr>
    </w:p>
    <w:p w:rsidR="0023686A" w:rsidRPr="007D6004" w:rsidRDefault="0023686A" w:rsidP="0023686A">
      <w:pPr>
        <w:pStyle w:val="NeniTitull"/>
      </w:pPr>
      <w:r w:rsidRPr="007D6004">
        <w:t>PËR CAKTIMIN E TARIFAVE PËR SHËRBIMET E OFRUARA NGA SHËRBIMI PËRMBARIMOR GJYQËSOR PRIVAT</w:t>
      </w:r>
    </w:p>
    <w:p w:rsidR="0023686A" w:rsidRPr="00241FF7" w:rsidRDefault="0023686A" w:rsidP="0023686A">
      <w:pPr>
        <w:pStyle w:val="Paragrafi"/>
        <w:rPr>
          <w:spacing w:val="-4"/>
          <w:sz w:val="14"/>
          <w:lang w:val="sq-AL"/>
        </w:rPr>
      </w:pPr>
      <w:r w:rsidRPr="007D6004">
        <w:rPr>
          <w:spacing w:val="-4"/>
          <w:lang w:val="sq-AL"/>
        </w:rPr>
        <w:tab/>
      </w:r>
      <w:r w:rsidRPr="007D6004">
        <w:rPr>
          <w:spacing w:val="-4"/>
          <w:lang w:val="sq-AL"/>
        </w:rPr>
        <w:tab/>
      </w:r>
    </w:p>
    <w:p w:rsidR="0023686A" w:rsidRPr="007D6004" w:rsidRDefault="0023686A" w:rsidP="0023686A">
      <w:pPr>
        <w:pStyle w:val="Paragrafi"/>
        <w:rPr>
          <w:spacing w:val="-4"/>
          <w:lang w:val="sq-AL"/>
        </w:rPr>
      </w:pPr>
      <w:r w:rsidRPr="007D6004">
        <w:rPr>
          <w:spacing w:val="-4"/>
          <w:lang w:val="sq-AL"/>
        </w:rPr>
        <w:t>Në mbështetje të nenit 102, pika 4 të Kushtetutës dhe nenit 47 të ligjit nr. 10 031, datë 11.12.2008, “Për shërbimin përmbarimor gjyqësor privat”, të ndryshuar, ministri i Financave dhe ministri i Drejtësisë</w:t>
      </w:r>
    </w:p>
    <w:p w:rsidR="0023686A" w:rsidRPr="00241FF7" w:rsidRDefault="0023686A" w:rsidP="0023686A">
      <w:pPr>
        <w:pStyle w:val="Paragrafi"/>
        <w:rPr>
          <w:spacing w:val="-4"/>
          <w:sz w:val="14"/>
          <w:lang w:val="sq-AL"/>
        </w:rPr>
      </w:pPr>
    </w:p>
    <w:p w:rsidR="0023686A" w:rsidRPr="007D6004" w:rsidRDefault="0023686A" w:rsidP="0023686A">
      <w:pPr>
        <w:pStyle w:val="Titulli"/>
        <w:rPr>
          <w:b w:val="0"/>
          <w:spacing w:val="-4"/>
          <w:lang w:val="sq-AL"/>
        </w:rPr>
      </w:pPr>
      <w:r w:rsidRPr="007D6004">
        <w:rPr>
          <w:b w:val="0"/>
          <w:spacing w:val="-4"/>
          <w:lang w:val="sq-AL"/>
        </w:rPr>
        <w:t>UDHËZOJNË:</w:t>
      </w:r>
    </w:p>
    <w:p w:rsidR="0023686A" w:rsidRPr="00241FF7" w:rsidRDefault="0023686A" w:rsidP="0023686A">
      <w:pPr>
        <w:pStyle w:val="Paragrafi"/>
        <w:rPr>
          <w:spacing w:val="-4"/>
          <w:sz w:val="16"/>
          <w:lang w:val="sq-AL"/>
        </w:rPr>
      </w:pPr>
    </w:p>
    <w:p w:rsidR="0023686A" w:rsidRPr="007D6004" w:rsidRDefault="0023686A" w:rsidP="0023686A">
      <w:pPr>
        <w:pStyle w:val="Paragrafi"/>
        <w:rPr>
          <w:b/>
          <w:spacing w:val="-4"/>
          <w:lang w:val="sq-AL"/>
        </w:rPr>
      </w:pPr>
      <w:r w:rsidRPr="007D6004">
        <w:rPr>
          <w:b/>
          <w:spacing w:val="-4"/>
          <w:lang w:val="sq-AL"/>
        </w:rPr>
        <w:t>I. Qëllimi i udhëzimit</w:t>
      </w:r>
    </w:p>
    <w:p w:rsidR="0023686A" w:rsidRPr="007D6004" w:rsidRDefault="0023686A" w:rsidP="0023686A">
      <w:pPr>
        <w:pStyle w:val="Paragrafi"/>
        <w:rPr>
          <w:spacing w:val="-4"/>
          <w:lang w:val="sq-AL"/>
        </w:rPr>
      </w:pPr>
      <w:r w:rsidRPr="007D6004">
        <w:rPr>
          <w:spacing w:val="-4"/>
          <w:lang w:val="sq-AL"/>
        </w:rPr>
        <w:t>1. Ministri i Financave dhe ministri i Drejtësisë udhëzojnë si më poshtë subjektet përmbaruese në një procedurë të ekzekutimit të titujve ekzekutivë me synimin:</w:t>
      </w:r>
    </w:p>
    <w:p w:rsidR="0023686A" w:rsidRPr="007D6004" w:rsidRDefault="0023686A" w:rsidP="0023686A">
      <w:pPr>
        <w:pStyle w:val="Paragrafi"/>
        <w:rPr>
          <w:spacing w:val="-4"/>
          <w:lang w:val="sq-AL"/>
        </w:rPr>
      </w:pPr>
      <w:r w:rsidRPr="007D6004">
        <w:rPr>
          <w:spacing w:val="-4"/>
          <w:lang w:val="sq-AL"/>
        </w:rPr>
        <w:t>a) përmirësimin e punës në llogaritjen dhe dokumentimin e tarifave dhe shpenzimeve procedurale, që parapaguhen nga pala kreditore/</w:t>
      </w:r>
      <w:r>
        <w:rPr>
          <w:spacing w:val="-4"/>
          <w:lang w:val="sq-AL"/>
        </w:rPr>
        <w:t xml:space="preserve"> </w:t>
      </w:r>
      <w:r w:rsidRPr="007D6004">
        <w:rPr>
          <w:spacing w:val="-4"/>
          <w:lang w:val="sq-AL"/>
        </w:rPr>
        <w:t xml:space="preserve">kërkuese dhe/ose përballohen nga subjekti përmbarues sipas dispozitave ligjore, nënligjore apo tarifave në fuqi; </w:t>
      </w:r>
    </w:p>
    <w:p w:rsidR="00A10B10" w:rsidRDefault="00A10B10" w:rsidP="0023686A">
      <w:pPr>
        <w:pStyle w:val="Paragrafi"/>
        <w:rPr>
          <w:spacing w:val="-4"/>
          <w:lang w:val="sq-AL"/>
        </w:rPr>
      </w:pPr>
    </w:p>
    <w:p w:rsidR="0023686A" w:rsidRPr="007D6004" w:rsidRDefault="0023686A" w:rsidP="0023686A">
      <w:pPr>
        <w:pStyle w:val="Paragrafi"/>
        <w:rPr>
          <w:spacing w:val="-4"/>
          <w:lang w:val="sq-AL"/>
        </w:rPr>
      </w:pPr>
      <w:r w:rsidRPr="007D6004">
        <w:rPr>
          <w:spacing w:val="-4"/>
          <w:lang w:val="sq-AL"/>
        </w:rPr>
        <w:t xml:space="preserve">b) shmangien e problemeve të evidentuara në praktikën e zbatimit të ligjit; </w:t>
      </w:r>
    </w:p>
    <w:p w:rsidR="0023686A" w:rsidRPr="00A10B10" w:rsidRDefault="0023686A" w:rsidP="0023686A">
      <w:pPr>
        <w:pStyle w:val="Paragrafi"/>
        <w:rPr>
          <w:spacing w:val="-6"/>
          <w:lang w:val="sq-AL"/>
        </w:rPr>
      </w:pPr>
      <w:r w:rsidRPr="00A10B10">
        <w:rPr>
          <w:spacing w:val="-6"/>
          <w:lang w:val="sq-AL"/>
        </w:rPr>
        <w:t>c) garantimin e pagimit të tarifave dhe shpenzimeve procedurale si detyrim i palës debitore ose subjektit ndaj të cilit janë kryer veprime përmbarimore nga një subjekt përmbarues;</w:t>
      </w:r>
    </w:p>
    <w:p w:rsidR="0023686A" w:rsidRPr="007D6004" w:rsidRDefault="0023686A" w:rsidP="0023686A">
      <w:pPr>
        <w:pStyle w:val="Paragrafi"/>
        <w:rPr>
          <w:spacing w:val="-4"/>
          <w:lang w:val="sq-AL"/>
        </w:rPr>
      </w:pPr>
      <w:r w:rsidRPr="007D6004">
        <w:rPr>
          <w:spacing w:val="-4"/>
          <w:lang w:val="sq-AL"/>
        </w:rPr>
        <w:t>ç) garantimin e përllogaritjes dhe pagimin e tarifave dhe shpenzimeve procedurale si detyrim të ekzekutimit të titullit ekzekutiv brenda një afati të arsyeshëm;</w:t>
      </w:r>
    </w:p>
    <w:p w:rsidR="0023686A" w:rsidRPr="007D6004" w:rsidRDefault="0023686A" w:rsidP="0023686A">
      <w:pPr>
        <w:pStyle w:val="Paragrafi"/>
        <w:rPr>
          <w:spacing w:val="-4"/>
          <w:lang w:val="sq-AL"/>
        </w:rPr>
      </w:pPr>
      <w:r w:rsidRPr="007D6004">
        <w:rPr>
          <w:spacing w:val="-4"/>
          <w:lang w:val="sq-AL"/>
        </w:rPr>
        <w:t>e) përcaktimin e çështjeve thelbësore të aspektit financiar, kontraktual dhe fiskal të procedurës së ekzekutimit të titujve ekzekutivë sipas Kodit të Procedurës Civile, duke parashikuar aspektet në lidhje me</w:t>
      </w:r>
      <w:r w:rsidRPr="007D6004">
        <w:rPr>
          <w:rStyle w:val="hps"/>
          <w:rFonts w:cs="Times New Roman"/>
          <w:spacing w:val="-4"/>
          <w:szCs w:val="24"/>
          <w:lang w:val="sq-AL"/>
        </w:rPr>
        <w:t xml:space="preserve"> detyrimet financiare; subjektet</w:t>
      </w:r>
      <w:r w:rsidRPr="007D6004">
        <w:rPr>
          <w:spacing w:val="-4"/>
          <w:lang w:val="sq-AL"/>
        </w:rPr>
        <w:t xml:space="preserve"> që duhet të paguajnë tarifat dhe/ose shpenzimet; kuotat/kuantifikimin e detyrimeve; </w:t>
      </w:r>
      <w:r w:rsidRPr="007D6004">
        <w:rPr>
          <w:rStyle w:val="hps"/>
          <w:rFonts w:cs="Times New Roman"/>
          <w:spacing w:val="-4"/>
          <w:szCs w:val="24"/>
          <w:lang w:val="sq-AL"/>
        </w:rPr>
        <w:t xml:space="preserve">bazueshmërinë sipas së cilës vendosen detyrimet përkatëse. </w:t>
      </w:r>
    </w:p>
    <w:p w:rsidR="0023686A" w:rsidRPr="007D6004" w:rsidRDefault="0023686A" w:rsidP="0023686A">
      <w:pPr>
        <w:pStyle w:val="Paragrafi"/>
        <w:rPr>
          <w:b/>
          <w:spacing w:val="-4"/>
          <w:lang w:val="sq-AL"/>
        </w:rPr>
      </w:pPr>
      <w:r w:rsidRPr="007D6004">
        <w:rPr>
          <w:b/>
          <w:spacing w:val="-4"/>
          <w:lang w:val="sq-AL"/>
        </w:rPr>
        <w:t>II. Parimet e skemës së tarifave dhe shpenzimeve</w:t>
      </w:r>
    </w:p>
    <w:p w:rsidR="0023686A" w:rsidRPr="007D6004" w:rsidRDefault="0023686A" w:rsidP="0023686A">
      <w:pPr>
        <w:pStyle w:val="Paragrafi"/>
        <w:rPr>
          <w:spacing w:val="-4"/>
          <w:lang w:val="sq-AL"/>
        </w:rPr>
      </w:pPr>
      <w:r w:rsidRPr="007D6004">
        <w:rPr>
          <w:spacing w:val="-4"/>
          <w:lang w:val="sq-AL"/>
        </w:rPr>
        <w:t>a) Në përcaktimin e skemës apo përllogaritjes së tarifave reflektohen kostot e shkaktuara, direkt ose në mënyrë jo të drejtpërdrejtë, në ofrimin e shërbimeve të ekzekutimit të titujve ekzekutivë.</w:t>
      </w:r>
    </w:p>
    <w:p w:rsidR="00A10B10" w:rsidRDefault="00A10B10" w:rsidP="0023686A">
      <w:pPr>
        <w:pStyle w:val="Paragrafi"/>
        <w:rPr>
          <w:spacing w:val="-4"/>
          <w:lang w:val="sq-AL"/>
        </w:rPr>
      </w:pPr>
    </w:p>
    <w:p w:rsidR="0023686A" w:rsidRPr="007D6004" w:rsidRDefault="0023686A" w:rsidP="0023686A">
      <w:pPr>
        <w:pStyle w:val="Paragrafi"/>
        <w:rPr>
          <w:spacing w:val="-4"/>
          <w:lang w:val="sq-AL"/>
        </w:rPr>
      </w:pPr>
      <w:r w:rsidRPr="007D6004">
        <w:rPr>
          <w:spacing w:val="-4"/>
          <w:lang w:val="sq-AL"/>
        </w:rPr>
        <w:t>b) Kostot e shërbimeve të ekzekutimit të titujve ekzekutivë duhet të financohen me anë të tarifave fikse të vendosura mbi kërkuesit ose përfituesit e shërbimeve.</w:t>
      </w:r>
    </w:p>
    <w:p w:rsidR="0023686A" w:rsidRPr="007D6004" w:rsidRDefault="0023686A" w:rsidP="0023686A">
      <w:pPr>
        <w:pStyle w:val="Paragrafi"/>
        <w:rPr>
          <w:spacing w:val="-4"/>
          <w:lang w:val="sq-AL"/>
        </w:rPr>
      </w:pPr>
      <w:r w:rsidRPr="007D6004">
        <w:rPr>
          <w:spacing w:val="-4"/>
          <w:lang w:val="sq-AL"/>
        </w:rPr>
        <w:t xml:space="preserve">c) Skema e tarifave ofron transparencë dhe njëkohësisht eficiencë shërbimi, mbi bazat e kostos dhe përfitueshmërisë së rezultatit të pritshëm. </w:t>
      </w:r>
    </w:p>
    <w:p w:rsidR="0023686A" w:rsidRPr="007D6004" w:rsidRDefault="0023686A" w:rsidP="0023686A">
      <w:pPr>
        <w:pStyle w:val="Paragrafi"/>
        <w:rPr>
          <w:spacing w:val="-4"/>
          <w:lang w:val="sq-AL"/>
        </w:rPr>
      </w:pPr>
      <w:r w:rsidRPr="007D6004">
        <w:rPr>
          <w:spacing w:val="-4"/>
          <w:lang w:val="sq-AL"/>
        </w:rPr>
        <w:t>d) Përllogaritja e shpenzimeve procedurale gjatë ekzekutimit synon mirëpërcaktimin e çdo shume (edhe minimale), me qëllim dhënien e garancive financiare për subjektet përmbaruese.</w:t>
      </w:r>
    </w:p>
    <w:p w:rsidR="0023686A" w:rsidRPr="007D6004" w:rsidRDefault="0023686A" w:rsidP="0023686A">
      <w:pPr>
        <w:pStyle w:val="Paragrafi"/>
        <w:rPr>
          <w:b/>
          <w:spacing w:val="-4"/>
          <w:lang w:val="sq-AL"/>
        </w:rPr>
      </w:pPr>
      <w:r w:rsidRPr="007D6004">
        <w:rPr>
          <w:b/>
          <w:spacing w:val="-4"/>
          <w:lang w:val="sq-AL"/>
        </w:rPr>
        <w:t>III. Tarifa fikse e shërbimit përmbarimor gjyqësor privat</w:t>
      </w:r>
    </w:p>
    <w:p w:rsidR="0023686A" w:rsidRPr="007D6004" w:rsidRDefault="0023686A" w:rsidP="0023686A">
      <w:pPr>
        <w:pStyle w:val="Paragrafi"/>
        <w:rPr>
          <w:spacing w:val="-4"/>
          <w:lang w:val="sq-AL"/>
        </w:rPr>
      </w:pPr>
      <w:r w:rsidRPr="007D6004">
        <w:rPr>
          <w:spacing w:val="-4"/>
          <w:lang w:val="sq-AL"/>
        </w:rPr>
        <w:t>1. Tarifa fikse është pagesa që arkëton përmbaruesi gjyqësor privat për fillimin e procedurave të ekzekutimit dhe kryerjen e të gjitha veprimeve procedurale të parashikuara nga Kodi i Procedurës Civile, deri në ekzekutimin përfundimtar të titullit ekzekutiv.</w:t>
      </w:r>
    </w:p>
    <w:p w:rsidR="0023686A" w:rsidRPr="007D6004" w:rsidRDefault="0023686A" w:rsidP="0023686A">
      <w:pPr>
        <w:pStyle w:val="Paragrafi"/>
        <w:rPr>
          <w:spacing w:val="-4"/>
          <w:lang w:val="sq-AL"/>
        </w:rPr>
      </w:pPr>
      <w:r w:rsidRPr="007D6004">
        <w:rPr>
          <w:spacing w:val="-4"/>
          <w:lang w:val="sq-AL"/>
        </w:rPr>
        <w:t>2. Vlera e tarifës fikse të shërbimit përmbarimor, kur titulli ekzekutiv përmban një detyrim monetar si kthim shume dhe/ose pagim detyrimi, përllogaritet si më poshtë:</w:t>
      </w:r>
    </w:p>
    <w:p w:rsidR="0023686A" w:rsidRPr="007D6004" w:rsidRDefault="0023686A" w:rsidP="0023686A">
      <w:pPr>
        <w:pStyle w:val="Paragrafi"/>
        <w:rPr>
          <w:spacing w:val="-4"/>
          <w:lang w:val="sq-AL"/>
        </w:rPr>
      </w:pPr>
      <w:r w:rsidRPr="007D6004">
        <w:rPr>
          <w:spacing w:val="-4"/>
          <w:lang w:val="sq-AL"/>
        </w:rPr>
        <w:t>Tabela e tarifave fikse përmbarimore në (ALL) dhe (%) sipas vlerave të detyrimit:</w:t>
      </w:r>
    </w:p>
    <w:p w:rsidR="00326B04" w:rsidRDefault="00326B04" w:rsidP="0023686A">
      <w:pPr>
        <w:pStyle w:val="Paragrafi"/>
        <w:rPr>
          <w:lang w:val="sq-AL"/>
        </w:rPr>
        <w:sectPr w:rsidR="00326B04" w:rsidSect="007F7B4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879"/>
          <w:cols w:num="2" w:space="454"/>
          <w:docGrid w:linePitch="360"/>
        </w:sectPr>
      </w:pPr>
    </w:p>
    <w:p w:rsidR="0023686A" w:rsidRPr="008A1E59" w:rsidRDefault="0023686A" w:rsidP="0023686A">
      <w:pPr>
        <w:pStyle w:val="Paragrafi"/>
        <w:rPr>
          <w:lang w:val="sq-AL"/>
        </w:rPr>
      </w:pPr>
    </w:p>
    <w:tbl>
      <w:tblPr>
        <w:tblW w:w="8828" w:type="dxa"/>
        <w:jc w:val="center"/>
        <w:tblLook w:val="04A0" w:firstRow="1" w:lastRow="0" w:firstColumn="1" w:lastColumn="0" w:noHBand="0" w:noVBand="1"/>
      </w:tblPr>
      <w:tblGrid>
        <w:gridCol w:w="4230"/>
        <w:gridCol w:w="4598"/>
      </w:tblGrid>
      <w:tr w:rsidR="0023686A" w:rsidRPr="00241FF7" w:rsidTr="000A164E">
        <w:trPr>
          <w:trHeight w:val="319"/>
          <w:jc w:val="center"/>
        </w:trPr>
        <w:tc>
          <w:tcPr>
            <w:tcW w:w="4230" w:type="dxa"/>
            <w:tcBorders>
              <w:top w:val="single" w:sz="4" w:space="0" w:color="auto"/>
              <w:left w:val="single" w:sz="4" w:space="0" w:color="auto"/>
              <w:bottom w:val="single" w:sz="4" w:space="0" w:color="auto"/>
              <w:right w:val="single" w:sz="4" w:space="0" w:color="auto"/>
            </w:tcBorders>
            <w:noWrap/>
            <w:vAlign w:val="bottom"/>
            <w:hideMark/>
          </w:tcPr>
          <w:p w:rsidR="0023686A" w:rsidRPr="00241FF7" w:rsidRDefault="0023686A" w:rsidP="000A164E">
            <w:pPr>
              <w:pStyle w:val="Paragrafi"/>
              <w:ind w:firstLine="0"/>
              <w:jc w:val="center"/>
              <w:rPr>
                <w:b/>
                <w:color w:val="000000"/>
                <w:sz w:val="22"/>
                <w:lang w:val="sq-AL"/>
              </w:rPr>
            </w:pPr>
            <w:r w:rsidRPr="00241FF7">
              <w:rPr>
                <w:b/>
                <w:color w:val="000000"/>
                <w:sz w:val="22"/>
                <w:lang w:val="sq-AL"/>
              </w:rPr>
              <w:t>Vlera e detyrimit nga</w:t>
            </w:r>
            <w:r>
              <w:rPr>
                <w:b/>
                <w:color w:val="000000"/>
                <w:sz w:val="22"/>
                <w:lang w:val="sq-AL"/>
              </w:rPr>
              <w:t xml:space="preserve"> ...</w:t>
            </w:r>
            <w:r w:rsidRPr="00241FF7">
              <w:rPr>
                <w:b/>
                <w:color w:val="000000"/>
                <w:sz w:val="22"/>
                <w:lang w:val="sq-AL"/>
              </w:rPr>
              <w:t xml:space="preserve"> </w:t>
            </w:r>
            <w:r>
              <w:rPr>
                <w:b/>
                <w:color w:val="000000"/>
                <w:sz w:val="22"/>
                <w:lang w:val="sq-AL"/>
              </w:rPr>
              <w:t xml:space="preserve"> ALL deri në ...</w:t>
            </w:r>
            <w:r w:rsidRPr="00241FF7">
              <w:rPr>
                <w:b/>
                <w:color w:val="000000"/>
                <w:sz w:val="22"/>
                <w:lang w:val="sq-AL"/>
              </w:rPr>
              <w:t xml:space="preserve"> ALL</w:t>
            </w:r>
          </w:p>
        </w:tc>
        <w:tc>
          <w:tcPr>
            <w:tcW w:w="4598" w:type="dxa"/>
            <w:tcBorders>
              <w:top w:val="single" w:sz="4" w:space="0" w:color="auto"/>
              <w:left w:val="nil"/>
              <w:bottom w:val="single" w:sz="4" w:space="0" w:color="auto"/>
              <w:right w:val="single" w:sz="4" w:space="0" w:color="auto"/>
            </w:tcBorders>
            <w:noWrap/>
            <w:vAlign w:val="bottom"/>
            <w:hideMark/>
          </w:tcPr>
          <w:p w:rsidR="0023686A" w:rsidRPr="00241FF7" w:rsidRDefault="0023686A" w:rsidP="000A164E">
            <w:pPr>
              <w:pStyle w:val="Paragrafi"/>
              <w:ind w:firstLine="0"/>
              <w:jc w:val="center"/>
              <w:rPr>
                <w:b/>
                <w:color w:val="000000"/>
                <w:sz w:val="22"/>
                <w:lang w:val="sq-AL"/>
              </w:rPr>
            </w:pPr>
            <w:r w:rsidRPr="00241FF7">
              <w:rPr>
                <w:b/>
                <w:color w:val="000000"/>
                <w:sz w:val="22"/>
                <w:lang w:val="sq-AL"/>
              </w:rPr>
              <w:t>Tarifa fikse (në lekë ose në përqindje mbi vlerën e detyrimit)</w:t>
            </w:r>
          </w:p>
        </w:tc>
      </w:tr>
      <w:tr w:rsidR="0023686A" w:rsidRPr="00241FF7" w:rsidTr="000A164E">
        <w:trPr>
          <w:trHeight w:val="204"/>
          <w:jc w:val="center"/>
        </w:trPr>
        <w:tc>
          <w:tcPr>
            <w:tcW w:w="4230" w:type="dxa"/>
            <w:tcBorders>
              <w:top w:val="nil"/>
              <w:left w:val="single" w:sz="4" w:space="0" w:color="auto"/>
              <w:bottom w:val="single" w:sz="4" w:space="0" w:color="auto"/>
              <w:right w:val="single" w:sz="4" w:space="0" w:color="auto"/>
            </w:tcBorders>
            <w:noWrap/>
            <w:hideMark/>
          </w:tcPr>
          <w:p w:rsidR="0023686A" w:rsidRPr="00241FF7" w:rsidRDefault="0023686A" w:rsidP="000A164E">
            <w:pPr>
              <w:pStyle w:val="Paragrafi"/>
              <w:ind w:firstLine="0"/>
              <w:rPr>
                <w:sz w:val="22"/>
                <w:lang w:val="sq-AL"/>
              </w:rPr>
            </w:pPr>
            <w:r w:rsidRPr="00241FF7">
              <w:rPr>
                <w:sz w:val="22"/>
                <w:lang w:val="sq-AL"/>
              </w:rPr>
              <w:t xml:space="preserve">1 - 100,000 </w:t>
            </w:r>
          </w:p>
        </w:tc>
        <w:tc>
          <w:tcPr>
            <w:tcW w:w="4598" w:type="dxa"/>
            <w:tcBorders>
              <w:top w:val="nil"/>
              <w:left w:val="nil"/>
              <w:bottom w:val="single" w:sz="4" w:space="0" w:color="auto"/>
              <w:right w:val="single" w:sz="4" w:space="0" w:color="auto"/>
            </w:tcBorders>
            <w:noWrap/>
            <w:hideMark/>
          </w:tcPr>
          <w:p w:rsidR="0023686A" w:rsidRPr="00241FF7" w:rsidRDefault="0023686A" w:rsidP="000A164E">
            <w:pPr>
              <w:pStyle w:val="Paragrafi"/>
              <w:ind w:firstLine="0"/>
              <w:rPr>
                <w:sz w:val="22"/>
                <w:lang w:val="sq-AL"/>
              </w:rPr>
            </w:pPr>
            <w:r w:rsidRPr="00241FF7">
              <w:rPr>
                <w:sz w:val="22"/>
                <w:lang w:val="sq-AL"/>
              </w:rPr>
              <w:t>15,000 lekë</w:t>
            </w:r>
          </w:p>
        </w:tc>
      </w:tr>
      <w:tr w:rsidR="0023686A" w:rsidRPr="00241FF7" w:rsidTr="000A164E">
        <w:trPr>
          <w:trHeight w:val="95"/>
          <w:jc w:val="center"/>
        </w:trPr>
        <w:tc>
          <w:tcPr>
            <w:tcW w:w="4230" w:type="dxa"/>
            <w:tcBorders>
              <w:top w:val="nil"/>
              <w:left w:val="single" w:sz="4" w:space="0" w:color="auto"/>
              <w:bottom w:val="single" w:sz="4" w:space="0" w:color="auto"/>
              <w:right w:val="single" w:sz="4" w:space="0" w:color="auto"/>
            </w:tcBorders>
            <w:noWrap/>
            <w:hideMark/>
          </w:tcPr>
          <w:p w:rsidR="0023686A" w:rsidRPr="00241FF7" w:rsidRDefault="0023686A" w:rsidP="000A164E">
            <w:pPr>
              <w:pStyle w:val="Paragrafi"/>
              <w:ind w:firstLine="0"/>
              <w:rPr>
                <w:sz w:val="22"/>
                <w:lang w:val="sq-AL"/>
              </w:rPr>
            </w:pPr>
            <w:r w:rsidRPr="00241FF7">
              <w:rPr>
                <w:sz w:val="22"/>
                <w:lang w:val="sq-AL"/>
              </w:rPr>
              <w:t xml:space="preserve">100,001 - 300,000 </w:t>
            </w:r>
          </w:p>
        </w:tc>
        <w:tc>
          <w:tcPr>
            <w:tcW w:w="4598" w:type="dxa"/>
            <w:tcBorders>
              <w:top w:val="nil"/>
              <w:left w:val="nil"/>
              <w:bottom w:val="single" w:sz="4" w:space="0" w:color="auto"/>
              <w:right w:val="single" w:sz="4" w:space="0" w:color="auto"/>
            </w:tcBorders>
            <w:noWrap/>
            <w:hideMark/>
          </w:tcPr>
          <w:p w:rsidR="0023686A" w:rsidRPr="00241FF7" w:rsidRDefault="0023686A" w:rsidP="000A164E">
            <w:pPr>
              <w:pStyle w:val="Paragrafi"/>
              <w:ind w:firstLine="0"/>
              <w:rPr>
                <w:sz w:val="22"/>
                <w:lang w:val="sq-AL"/>
              </w:rPr>
            </w:pPr>
            <w:r w:rsidRPr="00241FF7">
              <w:rPr>
                <w:sz w:val="22"/>
                <w:lang w:val="sq-AL"/>
              </w:rPr>
              <w:t>22,000 lekë</w:t>
            </w:r>
          </w:p>
        </w:tc>
      </w:tr>
      <w:tr w:rsidR="0023686A" w:rsidRPr="00241FF7" w:rsidTr="000A164E">
        <w:trPr>
          <w:trHeight w:val="254"/>
          <w:jc w:val="center"/>
        </w:trPr>
        <w:tc>
          <w:tcPr>
            <w:tcW w:w="4230" w:type="dxa"/>
            <w:tcBorders>
              <w:top w:val="nil"/>
              <w:left w:val="single" w:sz="4" w:space="0" w:color="auto"/>
              <w:bottom w:val="single" w:sz="4" w:space="0" w:color="auto"/>
              <w:right w:val="single" w:sz="4" w:space="0" w:color="auto"/>
            </w:tcBorders>
            <w:noWrap/>
            <w:hideMark/>
          </w:tcPr>
          <w:p w:rsidR="0023686A" w:rsidRPr="00241FF7" w:rsidRDefault="0023686A" w:rsidP="000A164E">
            <w:pPr>
              <w:pStyle w:val="Paragrafi"/>
              <w:ind w:firstLine="0"/>
              <w:rPr>
                <w:sz w:val="22"/>
                <w:lang w:val="sq-AL"/>
              </w:rPr>
            </w:pPr>
            <w:r w:rsidRPr="00241FF7">
              <w:rPr>
                <w:sz w:val="22"/>
                <w:lang w:val="sq-AL"/>
              </w:rPr>
              <w:t xml:space="preserve">300,001 - 500,000 </w:t>
            </w:r>
          </w:p>
        </w:tc>
        <w:tc>
          <w:tcPr>
            <w:tcW w:w="4598" w:type="dxa"/>
            <w:tcBorders>
              <w:top w:val="nil"/>
              <w:left w:val="nil"/>
              <w:bottom w:val="single" w:sz="4" w:space="0" w:color="auto"/>
              <w:right w:val="single" w:sz="4" w:space="0" w:color="auto"/>
            </w:tcBorders>
            <w:noWrap/>
            <w:hideMark/>
          </w:tcPr>
          <w:p w:rsidR="0023686A" w:rsidRPr="00241FF7" w:rsidRDefault="0023686A" w:rsidP="000A164E">
            <w:pPr>
              <w:pStyle w:val="Paragrafi"/>
              <w:ind w:firstLine="0"/>
              <w:rPr>
                <w:sz w:val="22"/>
                <w:lang w:val="sq-AL"/>
              </w:rPr>
            </w:pPr>
            <w:r w:rsidRPr="00241FF7">
              <w:rPr>
                <w:sz w:val="22"/>
                <w:lang w:val="sq-AL"/>
              </w:rPr>
              <w:t>30,000 lekë</w:t>
            </w:r>
          </w:p>
        </w:tc>
      </w:tr>
      <w:tr w:rsidR="0023686A" w:rsidRPr="00241FF7" w:rsidTr="000A164E">
        <w:trPr>
          <w:trHeight w:val="131"/>
          <w:jc w:val="center"/>
        </w:trPr>
        <w:tc>
          <w:tcPr>
            <w:tcW w:w="4230" w:type="dxa"/>
            <w:tcBorders>
              <w:top w:val="nil"/>
              <w:left w:val="single" w:sz="4" w:space="0" w:color="auto"/>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500 001 - 2 000 000</w:t>
            </w:r>
          </w:p>
        </w:tc>
        <w:tc>
          <w:tcPr>
            <w:tcW w:w="4598" w:type="dxa"/>
            <w:tcBorders>
              <w:top w:val="nil"/>
              <w:left w:val="nil"/>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 xml:space="preserve">10 % </w:t>
            </w:r>
          </w:p>
        </w:tc>
      </w:tr>
      <w:tr w:rsidR="0023686A" w:rsidRPr="00241FF7" w:rsidTr="000A164E">
        <w:trPr>
          <w:trHeight w:val="148"/>
          <w:jc w:val="center"/>
        </w:trPr>
        <w:tc>
          <w:tcPr>
            <w:tcW w:w="4230" w:type="dxa"/>
            <w:tcBorders>
              <w:top w:val="nil"/>
              <w:left w:val="single" w:sz="4" w:space="0" w:color="auto"/>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2 000 001 - 5 000 000</w:t>
            </w:r>
          </w:p>
        </w:tc>
        <w:tc>
          <w:tcPr>
            <w:tcW w:w="4598" w:type="dxa"/>
            <w:tcBorders>
              <w:top w:val="nil"/>
              <w:left w:val="nil"/>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8 %</w:t>
            </w:r>
          </w:p>
        </w:tc>
      </w:tr>
      <w:tr w:rsidR="0023686A" w:rsidRPr="00241FF7" w:rsidTr="000A164E">
        <w:trPr>
          <w:trHeight w:val="111"/>
          <w:jc w:val="center"/>
        </w:trPr>
        <w:tc>
          <w:tcPr>
            <w:tcW w:w="4230" w:type="dxa"/>
            <w:tcBorders>
              <w:top w:val="nil"/>
              <w:left w:val="single" w:sz="4" w:space="0" w:color="auto"/>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5 000 001 - 10 000 000</w:t>
            </w:r>
          </w:p>
        </w:tc>
        <w:tc>
          <w:tcPr>
            <w:tcW w:w="4598" w:type="dxa"/>
            <w:tcBorders>
              <w:top w:val="nil"/>
              <w:left w:val="nil"/>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7 %</w:t>
            </w:r>
          </w:p>
        </w:tc>
      </w:tr>
      <w:tr w:rsidR="0023686A" w:rsidRPr="00241FF7" w:rsidTr="000A164E">
        <w:trPr>
          <w:trHeight w:val="142"/>
          <w:jc w:val="center"/>
        </w:trPr>
        <w:tc>
          <w:tcPr>
            <w:tcW w:w="4230" w:type="dxa"/>
            <w:tcBorders>
              <w:top w:val="nil"/>
              <w:left w:val="single" w:sz="4" w:space="0" w:color="auto"/>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10 000 001 - 30 000 000</w:t>
            </w:r>
          </w:p>
        </w:tc>
        <w:tc>
          <w:tcPr>
            <w:tcW w:w="4598" w:type="dxa"/>
            <w:tcBorders>
              <w:top w:val="nil"/>
              <w:left w:val="nil"/>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6 %</w:t>
            </w:r>
          </w:p>
        </w:tc>
      </w:tr>
      <w:tr w:rsidR="0023686A" w:rsidRPr="00241FF7" w:rsidTr="000A164E">
        <w:trPr>
          <w:trHeight w:val="175"/>
          <w:jc w:val="center"/>
        </w:trPr>
        <w:tc>
          <w:tcPr>
            <w:tcW w:w="4230" w:type="dxa"/>
            <w:tcBorders>
              <w:top w:val="nil"/>
              <w:left w:val="single" w:sz="4" w:space="0" w:color="auto"/>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30 000 001 - 90 000 000</w:t>
            </w:r>
          </w:p>
        </w:tc>
        <w:tc>
          <w:tcPr>
            <w:tcW w:w="4598" w:type="dxa"/>
            <w:tcBorders>
              <w:top w:val="nil"/>
              <w:left w:val="nil"/>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4 %</w:t>
            </w:r>
          </w:p>
        </w:tc>
      </w:tr>
      <w:tr w:rsidR="0023686A" w:rsidRPr="00241FF7" w:rsidTr="000A164E">
        <w:trPr>
          <w:trHeight w:val="135"/>
          <w:jc w:val="center"/>
        </w:trPr>
        <w:tc>
          <w:tcPr>
            <w:tcW w:w="4230" w:type="dxa"/>
            <w:tcBorders>
              <w:top w:val="nil"/>
              <w:left w:val="single" w:sz="4" w:space="0" w:color="auto"/>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mbi 90 000 000</w:t>
            </w:r>
          </w:p>
        </w:tc>
        <w:tc>
          <w:tcPr>
            <w:tcW w:w="4598" w:type="dxa"/>
            <w:tcBorders>
              <w:top w:val="nil"/>
              <w:left w:val="nil"/>
              <w:bottom w:val="single" w:sz="4" w:space="0" w:color="auto"/>
              <w:right w:val="single" w:sz="4" w:space="0" w:color="auto"/>
            </w:tcBorders>
            <w:noWrap/>
            <w:vAlign w:val="bottom"/>
            <w:hideMark/>
          </w:tcPr>
          <w:p w:rsidR="0023686A" w:rsidRPr="00241FF7" w:rsidRDefault="0023686A" w:rsidP="000A164E">
            <w:pPr>
              <w:pStyle w:val="Paragrafi"/>
              <w:ind w:firstLine="0"/>
              <w:rPr>
                <w:color w:val="000000"/>
                <w:sz w:val="22"/>
                <w:lang w:val="sq-AL"/>
              </w:rPr>
            </w:pPr>
            <w:r w:rsidRPr="00241FF7">
              <w:rPr>
                <w:color w:val="000000"/>
                <w:sz w:val="22"/>
                <w:lang w:val="sq-AL"/>
              </w:rPr>
              <w:t xml:space="preserve"> 3 %,  por jo më shumë se 15 milionë lekë</w:t>
            </w:r>
          </w:p>
        </w:tc>
      </w:tr>
    </w:tbl>
    <w:p w:rsidR="0023686A" w:rsidRDefault="0023686A" w:rsidP="0023686A">
      <w:pPr>
        <w:pStyle w:val="Paragrafi"/>
        <w:rPr>
          <w:lang w:val="sq-AL"/>
        </w:rPr>
        <w:sectPr w:rsidR="0023686A" w:rsidSect="0023686A">
          <w:type w:val="continuous"/>
          <w:pgSz w:w="11907" w:h="16840" w:code="9"/>
          <w:pgMar w:top="720" w:right="1134" w:bottom="720" w:left="1134" w:header="851" w:footer="851" w:gutter="0"/>
          <w:cols w:space="454"/>
          <w:docGrid w:linePitch="360"/>
        </w:sectPr>
      </w:pPr>
    </w:p>
    <w:p w:rsidR="00A10B10" w:rsidRDefault="00A10B10" w:rsidP="0023686A">
      <w:pPr>
        <w:pStyle w:val="Paragrafi"/>
        <w:rPr>
          <w:spacing w:val="-6"/>
          <w:lang w:val="sq-AL"/>
        </w:rPr>
      </w:pPr>
    </w:p>
    <w:p w:rsidR="00DC4BE8" w:rsidRDefault="00DC4BE8" w:rsidP="0023686A">
      <w:pPr>
        <w:pStyle w:val="Paragrafi"/>
        <w:rPr>
          <w:spacing w:val="-6"/>
          <w:lang w:val="sq-AL"/>
        </w:rPr>
        <w:sectPr w:rsidR="00DC4BE8" w:rsidSect="0023686A">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720" w:right="1134" w:bottom="720" w:left="1134" w:header="851" w:footer="851" w:gutter="0"/>
          <w:cols w:space="454"/>
          <w:docGrid w:linePitch="360"/>
        </w:sectPr>
      </w:pPr>
    </w:p>
    <w:p w:rsidR="0023686A" w:rsidRPr="000309DD" w:rsidRDefault="0023686A" w:rsidP="0023686A">
      <w:pPr>
        <w:pStyle w:val="Paragrafi"/>
        <w:rPr>
          <w:spacing w:val="-6"/>
          <w:lang w:val="sq-AL"/>
        </w:rPr>
      </w:pPr>
      <w:r w:rsidRPr="000309DD">
        <w:rPr>
          <w:spacing w:val="-6"/>
          <w:lang w:val="sq-AL"/>
        </w:rPr>
        <w:t>3. Vlera e tarifës fikse të shërbimit përmbarimor, kur titulli ekzekutiv përmban një detyrim jomonetar dhe të pavlerësueshëm, përllogaritet në varësi të objektit të ekzekutimit si më poshtë:</w:t>
      </w:r>
    </w:p>
    <w:p w:rsidR="0023686A" w:rsidRPr="00DC1A28" w:rsidRDefault="0023686A" w:rsidP="0023686A">
      <w:pPr>
        <w:pStyle w:val="Paragrafi"/>
        <w:rPr>
          <w:spacing w:val="-4"/>
          <w:lang w:val="sq-AL"/>
        </w:rPr>
      </w:pPr>
      <w:r w:rsidRPr="00DC1A28">
        <w:rPr>
          <w:spacing w:val="-4"/>
          <w:lang w:val="sq-AL"/>
        </w:rPr>
        <w:t xml:space="preserve">a) Për reklamimin e një sendi të luajtshëm ose të paluajtshëm, vlera e tarifës fikse përllogaritet në masën </w:t>
      </w:r>
      <w:r>
        <w:rPr>
          <w:spacing w:val="-4"/>
          <w:lang w:val="sq-AL"/>
        </w:rPr>
        <w:t>e 2 pagave bazë</w:t>
      </w:r>
      <w:r w:rsidRPr="00DC1A28">
        <w:rPr>
          <w:spacing w:val="-4"/>
          <w:lang w:val="sq-AL"/>
        </w:rPr>
        <w:t xml:space="preserve"> minimale mujore.</w:t>
      </w:r>
    </w:p>
    <w:p w:rsidR="0023686A" w:rsidRPr="00DC1A28" w:rsidRDefault="0023686A" w:rsidP="0023686A">
      <w:pPr>
        <w:pStyle w:val="Paragrafi"/>
        <w:rPr>
          <w:spacing w:val="-4"/>
          <w:lang w:val="sq-AL"/>
        </w:rPr>
      </w:pPr>
      <w:r w:rsidRPr="00DC1A28">
        <w:rPr>
          <w:spacing w:val="-4"/>
          <w:lang w:val="sq-AL"/>
        </w:rPr>
        <w:t>b) Për lirimin dhe vënien në posedim të një sendi të paluajtshëm, vlera e tarifës fikse përllo</w:t>
      </w:r>
      <w:r>
        <w:rPr>
          <w:spacing w:val="-4"/>
          <w:lang w:val="sq-AL"/>
        </w:rPr>
        <w:t>garitet në masën e 5 pagave bazë</w:t>
      </w:r>
      <w:r w:rsidRPr="00DC1A28">
        <w:rPr>
          <w:spacing w:val="-4"/>
          <w:lang w:val="sq-AL"/>
        </w:rPr>
        <w:t xml:space="preserve"> minimale mujore, kur sendi nuk ka një vlerë monetare të përcaktuar për çmimin e shitjes sipas të dhënave nga regjistri i Zyrës së Regjistrimit të Pasurive të Paluajtshme, apo sipas vlerësimit të një eksperti të pavarur të caktuar nga gjykata dhe/ose përmbaruesi gjyqësor privat. Në rast se sendi i paluajtshëm ka një vlerë referuese për çmimin e shitjes së tij sipas të dhënave te Zyrat e Regjistrimit të Pasurive të Paluajtshme apo sipas vlerësimit të ekspertit, atëherë tarifa fikse përllogaritet në përqindje mbi vlerën e sendit, sipas tabelës së treguar në pikën 2 të këtij seksioni. </w:t>
      </w:r>
    </w:p>
    <w:p w:rsidR="0023686A" w:rsidRPr="00DC1A28" w:rsidRDefault="0023686A" w:rsidP="0023686A">
      <w:pPr>
        <w:pStyle w:val="Paragrafi"/>
        <w:rPr>
          <w:spacing w:val="-4"/>
          <w:lang w:val="sq-AL"/>
        </w:rPr>
      </w:pPr>
      <w:r w:rsidRPr="00DC1A28">
        <w:rPr>
          <w:spacing w:val="-4"/>
          <w:lang w:val="sq-AL"/>
        </w:rPr>
        <w:t>c) Për vënien në posedim të sendit të luajtshëm, vlera e tarifës fikse përllo</w:t>
      </w:r>
      <w:r>
        <w:rPr>
          <w:spacing w:val="-4"/>
          <w:lang w:val="sq-AL"/>
        </w:rPr>
        <w:t>garitet në masën e 3 pagave bazë</w:t>
      </w:r>
      <w:r w:rsidRPr="00DC1A28">
        <w:rPr>
          <w:spacing w:val="-4"/>
          <w:lang w:val="sq-AL"/>
        </w:rPr>
        <w:t xml:space="preserve"> minimale mujore kur sendi nuk ka një vlerë të përcaktuar për çmimin e shitjes. Në rast se sendi i luajtshëm ka një vlerë të përcaktuar për çmimin e shitjes në dokumentacionin e regjistruar apo ka një vlerë të përcaktuar për të cilën ky send është regjistruar si barrë siguruese, atëherë tarifa fikse do të përllogaritet në përqindje sipas tabelës së parashikuar në pikën 2 të këtij seksioni.</w:t>
      </w:r>
    </w:p>
    <w:p w:rsidR="0023686A" w:rsidRPr="00DC1A28" w:rsidRDefault="0023686A" w:rsidP="0023686A">
      <w:pPr>
        <w:pStyle w:val="Paragrafi"/>
        <w:rPr>
          <w:spacing w:val="-4"/>
          <w:lang w:val="sq-AL"/>
        </w:rPr>
      </w:pPr>
      <w:r w:rsidRPr="00DC1A28">
        <w:rPr>
          <w:spacing w:val="-4"/>
          <w:lang w:val="sq-AL"/>
        </w:rPr>
        <w:t>d) Për marrjen e fëmijës dhe lejimin e së drejtës së vizitës, vlera e tarifës fikse përl</w:t>
      </w:r>
      <w:r>
        <w:rPr>
          <w:spacing w:val="-4"/>
          <w:lang w:val="sq-AL"/>
        </w:rPr>
        <w:t>logaritet në masën e 1 pagë bazë</w:t>
      </w:r>
      <w:r w:rsidRPr="00DC1A28">
        <w:rPr>
          <w:spacing w:val="-4"/>
          <w:lang w:val="sq-AL"/>
        </w:rPr>
        <w:t xml:space="preserve"> minimale mujore, ndërsa tarifa fikse që lidhet me ekzekutimin e masës së pensionit ushqimor, i referohet një vlere që përcaktohet në tabelën e treguar në pikën 2 të këtij udhëzimi. </w:t>
      </w:r>
    </w:p>
    <w:p w:rsidR="0023686A" w:rsidRPr="00DC1A28" w:rsidRDefault="0023686A" w:rsidP="0023686A">
      <w:pPr>
        <w:pStyle w:val="Paragrafi"/>
        <w:rPr>
          <w:spacing w:val="-4"/>
          <w:lang w:val="sq-AL"/>
        </w:rPr>
      </w:pPr>
      <w:r w:rsidRPr="00DC1A28">
        <w:rPr>
          <w:spacing w:val="-4"/>
          <w:lang w:val="sq-AL"/>
        </w:rPr>
        <w:t xml:space="preserve">e) Për organizimin dhe shitjen e sendit në ankand, vlera e tarifës fikse përllogaritet në masën e 2 </w:t>
      </w:r>
      <w:r w:rsidRPr="00DF7945">
        <w:rPr>
          <w:spacing w:val="-4"/>
          <w:lang w:val="sq-AL"/>
        </w:rPr>
        <w:t>pagave bazë</w:t>
      </w:r>
      <w:r w:rsidRPr="00DC1A28">
        <w:rPr>
          <w:spacing w:val="-4"/>
          <w:lang w:val="sq-AL"/>
        </w:rPr>
        <w:t xml:space="preserve"> minimale mujore.</w:t>
      </w:r>
    </w:p>
    <w:p w:rsidR="0023686A" w:rsidRPr="00DC1A28" w:rsidRDefault="0023686A" w:rsidP="0023686A">
      <w:pPr>
        <w:pStyle w:val="Paragrafi"/>
        <w:rPr>
          <w:spacing w:val="-4"/>
          <w:lang w:val="sq-AL"/>
        </w:rPr>
      </w:pPr>
      <w:r w:rsidRPr="00DC1A28">
        <w:rPr>
          <w:spacing w:val="-4"/>
          <w:lang w:val="sq-AL"/>
        </w:rPr>
        <w:t xml:space="preserve"> f) Për zbatimin e një vendimi gjyqësor ose titulli ekzekutiv me objekt të pavlerësueshëm, nëpërmjet të cilit debitori duhet të përmbushë një detyrim të caktuar, vlera e tarifës fikse përllo</w:t>
      </w:r>
      <w:r>
        <w:rPr>
          <w:spacing w:val="-4"/>
          <w:lang w:val="sq-AL"/>
        </w:rPr>
        <w:t>garitet në masën e 3 pagave bazë</w:t>
      </w:r>
      <w:r w:rsidRPr="00DC1A28">
        <w:rPr>
          <w:spacing w:val="-4"/>
          <w:lang w:val="sq-AL"/>
        </w:rPr>
        <w:t xml:space="preserve"> minimale mujore.</w:t>
      </w:r>
    </w:p>
    <w:p w:rsidR="0023686A" w:rsidRPr="00DC1A28" w:rsidRDefault="0023686A" w:rsidP="0023686A">
      <w:pPr>
        <w:pStyle w:val="Paragrafi"/>
        <w:rPr>
          <w:spacing w:val="-4"/>
          <w:lang w:val="sq-AL"/>
        </w:rPr>
      </w:pPr>
      <w:r w:rsidRPr="00DC1A28">
        <w:rPr>
          <w:spacing w:val="-4"/>
          <w:lang w:val="sq-AL"/>
        </w:rPr>
        <w:t xml:space="preserve">4. Vlera e tarifës fikse të shërbimit përmbarimor, kur titulli ekzekutiv është </w:t>
      </w:r>
      <w:r w:rsidRPr="00DC1A28">
        <w:rPr>
          <w:spacing w:val="-4"/>
          <w:lang w:val="sq-AL" w:eastAsia="sq-AL"/>
        </w:rPr>
        <w:t>vendim i gjykatës për sigurimin e padisë</w:t>
      </w:r>
      <w:r w:rsidRPr="00DC1A28">
        <w:rPr>
          <w:spacing w:val="-4"/>
          <w:lang w:val="sq-AL"/>
        </w:rPr>
        <w:t>, përllogaritet si më poshtë:</w:t>
      </w:r>
    </w:p>
    <w:p w:rsidR="0023686A" w:rsidRPr="00DC1A28" w:rsidRDefault="0023686A" w:rsidP="0023686A">
      <w:pPr>
        <w:pStyle w:val="Paragrafi"/>
        <w:rPr>
          <w:spacing w:val="-4"/>
          <w:lang w:val="sq-AL" w:eastAsia="sq-AL"/>
        </w:rPr>
      </w:pPr>
      <w:r w:rsidRPr="00DC1A28">
        <w:rPr>
          <w:spacing w:val="-4"/>
          <w:lang w:val="sq-AL" w:eastAsia="sq-AL"/>
        </w:rPr>
        <w:t xml:space="preserve">a)  Nëse vendimi për sigurimin e padisë përmban një detyrim monetar dhe vlera e padisë është deri në 500 000 lekë, tarifa është një shumë e barabartë me gjysmën e </w:t>
      </w:r>
      <w:r w:rsidRPr="008B4AFC">
        <w:rPr>
          <w:spacing w:val="-4"/>
          <w:lang w:val="sq-AL" w:eastAsia="sq-AL"/>
        </w:rPr>
        <w:t xml:space="preserve">pagës </w:t>
      </w:r>
      <w:r w:rsidRPr="008B4AFC">
        <w:rPr>
          <w:spacing w:val="-4"/>
          <w:lang w:val="sq-AL"/>
        </w:rPr>
        <w:t>bazë</w:t>
      </w:r>
      <w:r w:rsidRPr="00DC1A28">
        <w:rPr>
          <w:spacing w:val="-4"/>
          <w:lang w:val="sq-AL"/>
        </w:rPr>
        <w:t xml:space="preserve"> minimale mujore</w:t>
      </w:r>
      <w:r w:rsidRPr="00DC1A28">
        <w:rPr>
          <w:spacing w:val="-4"/>
          <w:lang w:val="sq-AL" w:eastAsia="sq-AL"/>
        </w:rPr>
        <w:t xml:space="preserve">. </w:t>
      </w:r>
      <w:r w:rsidRPr="00DC1A28">
        <w:rPr>
          <w:rFonts w:hAnsi="MS Mincho" w:cs="MS Mincho"/>
          <w:spacing w:val="-4"/>
          <w:lang w:val="sq-AL" w:eastAsia="sq-AL"/>
        </w:rPr>
        <w:t> </w:t>
      </w:r>
    </w:p>
    <w:p w:rsidR="0023686A" w:rsidRPr="00DC1A28" w:rsidRDefault="0023686A" w:rsidP="0023686A">
      <w:pPr>
        <w:pStyle w:val="Paragrafi"/>
        <w:rPr>
          <w:spacing w:val="-4"/>
          <w:lang w:val="sq-AL" w:eastAsia="sq-AL"/>
        </w:rPr>
      </w:pPr>
      <w:r w:rsidRPr="00DC1A28">
        <w:rPr>
          <w:spacing w:val="-4"/>
          <w:lang w:val="sq-AL" w:eastAsia="sq-AL"/>
        </w:rPr>
        <w:t xml:space="preserve">b)  Nëse vendimi për sigurimin e padisë përmban një detyrim monetar dhe vlera e padisë është më shumë se 500 000 lekë deri në 2 000 000 lekë, tarifa është një shumë e barabartë me 1 pagë </w:t>
      </w:r>
      <w:r>
        <w:rPr>
          <w:spacing w:val="-4"/>
          <w:lang w:val="sq-AL"/>
        </w:rPr>
        <w:t>bazë</w:t>
      </w:r>
      <w:r w:rsidRPr="00DC1A28">
        <w:rPr>
          <w:spacing w:val="-4"/>
          <w:lang w:val="sq-AL"/>
        </w:rPr>
        <w:t xml:space="preserve"> minimale mujore</w:t>
      </w:r>
      <w:r w:rsidRPr="00DC1A28">
        <w:rPr>
          <w:spacing w:val="-4"/>
          <w:lang w:val="sq-AL" w:eastAsia="sq-AL"/>
        </w:rPr>
        <w:t xml:space="preserve">. </w:t>
      </w:r>
      <w:r w:rsidRPr="00DC1A28">
        <w:rPr>
          <w:rFonts w:hAnsi="MS Mincho" w:cs="MS Mincho"/>
          <w:spacing w:val="-4"/>
          <w:lang w:val="sq-AL" w:eastAsia="sq-AL"/>
        </w:rPr>
        <w:t> </w:t>
      </w:r>
    </w:p>
    <w:p w:rsidR="0023686A" w:rsidRPr="00DC1A28" w:rsidRDefault="0023686A" w:rsidP="0023686A">
      <w:pPr>
        <w:pStyle w:val="Paragrafi"/>
        <w:rPr>
          <w:spacing w:val="-4"/>
          <w:lang w:val="sq-AL" w:eastAsia="sq-AL"/>
        </w:rPr>
      </w:pPr>
      <w:r w:rsidRPr="00DC1A28">
        <w:rPr>
          <w:spacing w:val="-4"/>
          <w:lang w:val="sq-AL" w:eastAsia="sq-AL"/>
        </w:rPr>
        <w:t xml:space="preserve">c) Nëse vendimi për sigurimin e padisë përmban një detyrim monetar dhe vlera e padisë është më shumë se 2 000 000 lekë deri në 5 000 000 lekë, tarifa është një shumë e barabartë me 4 paga </w:t>
      </w:r>
      <w:r>
        <w:rPr>
          <w:spacing w:val="-4"/>
          <w:lang w:val="sq-AL"/>
        </w:rPr>
        <w:t>bazë</w:t>
      </w:r>
      <w:r w:rsidRPr="00DC1A28">
        <w:rPr>
          <w:spacing w:val="-4"/>
          <w:lang w:val="sq-AL"/>
        </w:rPr>
        <w:t xml:space="preserve"> minimale mujore</w:t>
      </w:r>
      <w:r w:rsidRPr="00DC1A28">
        <w:rPr>
          <w:spacing w:val="-4"/>
          <w:lang w:val="sq-AL" w:eastAsia="sq-AL"/>
        </w:rPr>
        <w:t>.</w:t>
      </w:r>
    </w:p>
    <w:p w:rsidR="0023686A" w:rsidRPr="00DC1A28" w:rsidRDefault="0023686A" w:rsidP="0023686A">
      <w:pPr>
        <w:pStyle w:val="Paragrafi"/>
        <w:rPr>
          <w:spacing w:val="-4"/>
          <w:lang w:val="sq-AL" w:eastAsia="sq-AL"/>
        </w:rPr>
      </w:pPr>
      <w:r w:rsidRPr="00DC1A28">
        <w:rPr>
          <w:spacing w:val="-4"/>
          <w:lang w:val="sq-AL" w:eastAsia="sq-AL"/>
        </w:rPr>
        <w:t xml:space="preserve">d)  Nëse vendimi për sigurimin e padisë përmban një detyrim monetar dhe vlera e padisë është më shumë se 5 000 000 lekë deri në 10 000 000 lekë, tarifa është një shumë e barabartë me 5 paga </w:t>
      </w:r>
      <w:r>
        <w:rPr>
          <w:spacing w:val="-4"/>
          <w:lang w:val="sq-AL"/>
        </w:rPr>
        <w:t>bazë</w:t>
      </w:r>
      <w:r w:rsidRPr="00DC1A28">
        <w:rPr>
          <w:spacing w:val="-4"/>
          <w:lang w:val="sq-AL"/>
        </w:rPr>
        <w:t xml:space="preserve"> minimale mujore</w:t>
      </w:r>
      <w:r w:rsidRPr="00DC1A28">
        <w:rPr>
          <w:spacing w:val="-4"/>
          <w:lang w:val="sq-AL" w:eastAsia="sq-AL"/>
        </w:rPr>
        <w:t>.</w:t>
      </w:r>
    </w:p>
    <w:p w:rsidR="0023686A" w:rsidRPr="00DC1A28" w:rsidRDefault="0023686A" w:rsidP="0023686A">
      <w:pPr>
        <w:pStyle w:val="Paragrafi"/>
        <w:rPr>
          <w:spacing w:val="-4"/>
          <w:lang w:val="sq-AL" w:eastAsia="sq-AL"/>
        </w:rPr>
      </w:pPr>
      <w:r w:rsidRPr="00DC1A28">
        <w:rPr>
          <w:spacing w:val="-4"/>
          <w:lang w:val="sq-AL" w:eastAsia="sq-AL"/>
        </w:rPr>
        <w:t>e)</w:t>
      </w:r>
      <w:r w:rsidRPr="00DC1A28">
        <w:rPr>
          <w:rFonts w:hAnsi="MS Mincho" w:cs="MS Mincho"/>
          <w:spacing w:val="-4"/>
          <w:lang w:val="sq-AL" w:eastAsia="sq-AL"/>
        </w:rPr>
        <w:t> </w:t>
      </w:r>
      <w:r w:rsidRPr="00DC1A28">
        <w:rPr>
          <w:spacing w:val="-4"/>
          <w:lang w:val="sq-AL" w:eastAsia="sq-AL"/>
        </w:rPr>
        <w:t xml:space="preserve">Nëse vendimi për sigurimin e padisë përmban një detyrim monetar dhe vlera e padisë është më shumë se 10 000 000 lekë, tarifa është një shumë e barabartë me 7 paga </w:t>
      </w:r>
      <w:r>
        <w:rPr>
          <w:spacing w:val="-4"/>
          <w:lang w:val="sq-AL"/>
        </w:rPr>
        <w:t>bazë</w:t>
      </w:r>
      <w:r w:rsidRPr="00DC1A28">
        <w:rPr>
          <w:spacing w:val="-4"/>
          <w:lang w:val="sq-AL"/>
        </w:rPr>
        <w:t xml:space="preserve"> minimale mujore</w:t>
      </w:r>
      <w:r w:rsidRPr="00DC1A28">
        <w:rPr>
          <w:spacing w:val="-4"/>
          <w:lang w:val="sq-AL" w:eastAsia="sq-AL"/>
        </w:rPr>
        <w:t>.</w:t>
      </w:r>
      <w:r w:rsidRPr="00DC1A28">
        <w:rPr>
          <w:rFonts w:hAnsi="MS Mincho" w:cs="MS Mincho"/>
          <w:spacing w:val="-4"/>
          <w:lang w:val="sq-AL" w:eastAsia="sq-AL"/>
        </w:rPr>
        <w:t> </w:t>
      </w:r>
    </w:p>
    <w:p w:rsidR="0023686A" w:rsidRPr="00DC1A28" w:rsidRDefault="0023686A" w:rsidP="0023686A">
      <w:pPr>
        <w:pStyle w:val="Paragrafi"/>
        <w:rPr>
          <w:spacing w:val="-4"/>
          <w:lang w:val="sq-AL" w:eastAsia="sq-AL"/>
        </w:rPr>
      </w:pPr>
      <w:r w:rsidRPr="00DC1A28">
        <w:rPr>
          <w:spacing w:val="-4"/>
          <w:lang w:val="sq-AL" w:eastAsia="sq-AL"/>
        </w:rPr>
        <w:t xml:space="preserve">f)  Nëse vendimi për sigurimin e një padie përmban një detyrim jomonetar ose vlera e padisë nuk është e përcaktuar, tarifa e subjektit përmbarimor është një shumë e barabartë me një pagë </w:t>
      </w:r>
      <w:r>
        <w:rPr>
          <w:spacing w:val="-4"/>
          <w:lang w:val="sq-AL"/>
        </w:rPr>
        <w:t>bazë</w:t>
      </w:r>
      <w:r w:rsidRPr="00DC1A28">
        <w:rPr>
          <w:spacing w:val="-4"/>
          <w:lang w:val="sq-AL"/>
        </w:rPr>
        <w:t xml:space="preserve"> minimale mujore</w:t>
      </w:r>
      <w:r w:rsidRPr="00DC1A28">
        <w:rPr>
          <w:spacing w:val="-4"/>
          <w:lang w:val="sq-AL" w:eastAsia="sq-AL"/>
        </w:rPr>
        <w:t xml:space="preserve">. </w:t>
      </w:r>
      <w:r w:rsidRPr="00DC1A28">
        <w:rPr>
          <w:rFonts w:hAnsi="MS Mincho" w:cs="MS Mincho"/>
          <w:spacing w:val="-4"/>
          <w:lang w:val="sq-AL" w:eastAsia="sq-AL"/>
        </w:rPr>
        <w:t> </w:t>
      </w:r>
    </w:p>
    <w:p w:rsidR="0023686A" w:rsidRPr="00DC1A28" w:rsidRDefault="0023686A" w:rsidP="0023686A">
      <w:pPr>
        <w:pStyle w:val="Paragrafi"/>
        <w:rPr>
          <w:spacing w:val="-4"/>
          <w:lang w:val="sq-AL" w:eastAsia="sq-AL"/>
        </w:rPr>
      </w:pPr>
      <w:r w:rsidRPr="00DC1A28">
        <w:rPr>
          <w:spacing w:val="-4"/>
          <w:lang w:val="sq-AL" w:eastAsia="sq-AL"/>
        </w:rPr>
        <w:t xml:space="preserve">4.1 Nëse një vendim për sigurimin e padisë ka të bëjë me një pretendim monetar dhe jomonetar, normat e tarifave përkatëse merren në total. </w:t>
      </w:r>
      <w:r w:rsidRPr="00DC1A28">
        <w:rPr>
          <w:rFonts w:hAnsi="MS Mincho" w:cs="MS Mincho"/>
          <w:spacing w:val="-4"/>
          <w:lang w:val="sq-AL" w:eastAsia="sq-AL"/>
        </w:rPr>
        <w:t> </w:t>
      </w:r>
    </w:p>
    <w:p w:rsidR="0023686A" w:rsidRPr="00DC1A28" w:rsidRDefault="0023686A" w:rsidP="0023686A">
      <w:pPr>
        <w:pStyle w:val="Paragrafi"/>
        <w:rPr>
          <w:spacing w:val="-4"/>
          <w:lang w:val="sq-AL" w:eastAsia="sq-AL"/>
        </w:rPr>
      </w:pPr>
      <w:r w:rsidRPr="00DC1A28">
        <w:rPr>
          <w:spacing w:val="-4"/>
          <w:lang w:val="sq-AL" w:eastAsia="sq-AL"/>
        </w:rPr>
        <w:t xml:space="preserve">4.2 Në rastin e ekzekutimit të një vendimi për sigurimin e padisë ose me revokimin e tij, tarifat e subjektit përmbarimor paguhen nga personi që ka kryer kërkesën për zbatimin e masës për sigurimin e padisë. </w:t>
      </w:r>
    </w:p>
    <w:p w:rsidR="0023686A" w:rsidRPr="00DC1A28" w:rsidRDefault="0023686A" w:rsidP="0023686A">
      <w:pPr>
        <w:pStyle w:val="Paragrafi"/>
        <w:rPr>
          <w:spacing w:val="-4"/>
          <w:lang w:val="sq-AL"/>
        </w:rPr>
      </w:pPr>
      <w:r w:rsidRPr="00DC1A28">
        <w:rPr>
          <w:spacing w:val="-4"/>
          <w:lang w:val="sq-AL"/>
        </w:rPr>
        <w:t>5. Vlerës së tarifës fikse të përllogaritur nga përmbaruesi gjyqësor sipas pikave 2, 3 dhe 4 të këtij seksioni, në momentin e faturimit i shtohet TVSH-ja sipas legjislacionit tatimor në fuqi.</w:t>
      </w:r>
    </w:p>
    <w:p w:rsidR="0023686A" w:rsidRPr="00DC1A28" w:rsidRDefault="0023686A" w:rsidP="0023686A">
      <w:pPr>
        <w:pStyle w:val="Paragrafi"/>
        <w:rPr>
          <w:spacing w:val="-4"/>
          <w:lang w:val="sq-AL"/>
        </w:rPr>
      </w:pPr>
      <w:r w:rsidRPr="00DC1A28">
        <w:rPr>
          <w:spacing w:val="-4"/>
          <w:lang w:val="sq-AL"/>
        </w:rPr>
        <w:t>6. Tarifa fikse e përllogaritur sipas pikave 2, 3 dhe 4 të këtij seksioni parapaguhet nga kreditori në llogarinë bankare të përmbaruesit gjyqësor privat në momentin e nënshkrimit të kontratës së shërbimit përmbarimor prej subjektit përmbarues dhe në fund të ekzekutimit i ngarkohet debitorit ose personave të barazuar me të.</w:t>
      </w:r>
    </w:p>
    <w:p w:rsidR="0023686A" w:rsidRPr="00DC1A28" w:rsidRDefault="0023686A" w:rsidP="0023686A">
      <w:pPr>
        <w:pStyle w:val="Paragrafi"/>
        <w:rPr>
          <w:spacing w:val="-4"/>
          <w:lang w:val="sq-AL"/>
        </w:rPr>
      </w:pPr>
      <w:r w:rsidRPr="00DC1A28">
        <w:rPr>
          <w:spacing w:val="-4"/>
          <w:lang w:val="sq-AL"/>
        </w:rPr>
        <w:t>7. Nëse kreditori/kërkuesi nuk parapaguan vlerën e tarifës fikse, përmbaruesi gjyqësor privat nuk fillon veprimet procedurale për ekzekutimin e titullit ekzekutiv. Në këtë rast, subjekti përmbarues i kthen kreditorit/kërkuesit dokumentet ligjore të administruara prej tij, brenda një afati 15-ditor nga momenti kur konstatohet mospërmbushje apo refuzim në kryerjen e pagesës së tarifës fikse përmbarimore. Parapagimi i tarifës fikse përmbarimore nuk kërkohet në rastet kur kreditori është përjashtuar nga dispozitat ligjore që rregullojnë fushën e ekzekutimit të detyrueshëm.</w:t>
      </w:r>
    </w:p>
    <w:p w:rsidR="0023686A" w:rsidRPr="00DC1A28" w:rsidRDefault="0023686A" w:rsidP="0023686A">
      <w:pPr>
        <w:pStyle w:val="Paragrafi"/>
        <w:rPr>
          <w:spacing w:val="-4"/>
          <w:lang w:val="sq-AL"/>
        </w:rPr>
      </w:pPr>
      <w:r w:rsidRPr="00DC1A28">
        <w:rPr>
          <w:spacing w:val="-4"/>
          <w:lang w:val="sq-AL"/>
        </w:rPr>
        <w:t xml:space="preserve">8. Përjashtohen nga parapagimi i tarifës fikse të shërbimit përmbarimor privat: </w:t>
      </w:r>
    </w:p>
    <w:p w:rsidR="0023686A" w:rsidRPr="00DC1A28" w:rsidRDefault="0023686A" w:rsidP="0023686A">
      <w:pPr>
        <w:pStyle w:val="Paragrafi"/>
        <w:rPr>
          <w:spacing w:val="-4"/>
          <w:lang w:val="sq-AL"/>
        </w:rPr>
      </w:pPr>
      <w:r w:rsidRPr="00DC1A28">
        <w:rPr>
          <w:spacing w:val="-4"/>
          <w:lang w:val="sq-AL"/>
        </w:rPr>
        <w:t>a) Një person fizik që paraqet për ekzekutim një vendim të marrë gjatë procedimit gjyqësor, ku personi ka qenë plotësisht ose pjesërisht i çliruar nga pagesa për ndihmë juridike ose pagesa e një tarife shtetërore, për shkak të paaftësisë paguese;</w:t>
      </w:r>
    </w:p>
    <w:p w:rsidR="0023686A" w:rsidRPr="00DC1A28" w:rsidRDefault="0023686A" w:rsidP="0023686A">
      <w:pPr>
        <w:pStyle w:val="Paragrafi"/>
        <w:rPr>
          <w:spacing w:val="-4"/>
          <w:lang w:val="sq-AL"/>
        </w:rPr>
      </w:pPr>
      <w:r w:rsidRPr="00DC1A28">
        <w:rPr>
          <w:spacing w:val="-4"/>
          <w:lang w:val="sq-AL"/>
        </w:rPr>
        <w:t>b) Një person fizik që paraqet për ekzekutim një vendim të marrë gjatë procedimit penal me të cilin shlyhet një detyrim për kompensim të një dëmi të shkaktuar personit fizik në një vepër penale;</w:t>
      </w:r>
    </w:p>
    <w:p w:rsidR="0023686A" w:rsidRPr="00DC1A28" w:rsidRDefault="0023686A" w:rsidP="0023686A">
      <w:pPr>
        <w:pStyle w:val="Paragrafi"/>
        <w:rPr>
          <w:spacing w:val="-4"/>
          <w:lang w:val="sq-AL"/>
        </w:rPr>
      </w:pPr>
      <w:r w:rsidRPr="00DC1A28">
        <w:rPr>
          <w:spacing w:val="-4"/>
          <w:lang w:val="sq-AL"/>
        </w:rPr>
        <w:t>c) Pala kreditore që paraqet për ekzekutim një vendim përfundimtar të Gjykatës Administrative, sipas legjislacionit në fuqi “Për Gjykimin e Mosmarrëveshjeve Administrative”;</w:t>
      </w:r>
    </w:p>
    <w:p w:rsidR="0023686A" w:rsidRPr="00DC1A28" w:rsidRDefault="0023686A" w:rsidP="0023686A">
      <w:pPr>
        <w:pStyle w:val="Paragrafi"/>
        <w:rPr>
          <w:spacing w:val="-4"/>
          <w:lang w:val="sq-AL"/>
        </w:rPr>
      </w:pPr>
      <w:r w:rsidRPr="00DC1A28">
        <w:rPr>
          <w:spacing w:val="-4"/>
          <w:lang w:val="sq-AL"/>
        </w:rPr>
        <w:t>d) Pala kreditore që paraqet për ekzekutim titullin ekzekutiv të “Dënimit me gjobë sipas vendimit për kundërvajtjen administrative”, të nxjerrë në përputhje me dispozitat e legjislacionit në fuqi “Për kundërvajtjet administrative”.</w:t>
      </w:r>
    </w:p>
    <w:p w:rsidR="0023686A" w:rsidRPr="00DC1A28" w:rsidRDefault="0023686A" w:rsidP="0023686A">
      <w:pPr>
        <w:pStyle w:val="Paragrafi"/>
        <w:rPr>
          <w:spacing w:val="-4"/>
          <w:lang w:val="sq-AL"/>
        </w:rPr>
      </w:pPr>
      <w:r w:rsidRPr="00DC1A28">
        <w:rPr>
          <w:spacing w:val="-4"/>
          <w:lang w:val="sq-AL"/>
        </w:rPr>
        <w:t xml:space="preserve">9. Tarifa fikse e përllogaritur sipas këtij seksioni, si rregull i ngarkohet palës debitore dhe personave të barazuar me të dhe arkëtohet pas ekzekutimit tërësor të detyrimit që përmban titulli ekzekutiv ose në proporcion me vlerën e detyrimit të ekzekutuar. Përjashtim nga ky rregull zbatohet për rastet e parashikuara nga shkronjat </w:t>
      </w:r>
      <w:r w:rsidRPr="00DC1A28">
        <w:rPr>
          <w:i/>
          <w:spacing w:val="-4"/>
          <w:lang w:val="sq-AL"/>
        </w:rPr>
        <w:t xml:space="preserve">(a)(b)(c) </w:t>
      </w:r>
      <w:r w:rsidRPr="00DC1A28">
        <w:rPr>
          <w:spacing w:val="-4"/>
          <w:lang w:val="sq-AL"/>
        </w:rPr>
        <w:t xml:space="preserve">dhe </w:t>
      </w:r>
      <w:r w:rsidRPr="00DC1A28">
        <w:rPr>
          <w:i/>
          <w:spacing w:val="-4"/>
          <w:lang w:val="sq-AL"/>
        </w:rPr>
        <w:t xml:space="preserve">(e) </w:t>
      </w:r>
      <w:r w:rsidRPr="00DC1A28">
        <w:rPr>
          <w:spacing w:val="-4"/>
          <w:lang w:val="sq-AL"/>
        </w:rPr>
        <w:t>të pikës 3 të këtij seksioni, pasi këto tarifa i ngarkohen një personi të tretë, i cili si kërkues apo përfitues konkret i veprimit të kryer nga përmbaruesi gjyqësor, është i detyruar të paguajë këto tarifa në përputhje me kushtet e parashikuara nga ky udhëzim.</w:t>
      </w:r>
    </w:p>
    <w:p w:rsidR="0023686A" w:rsidRPr="00DC1A28" w:rsidRDefault="0023686A" w:rsidP="0023686A">
      <w:pPr>
        <w:pStyle w:val="Paragrafi"/>
        <w:rPr>
          <w:spacing w:val="-4"/>
          <w:lang w:val="sq-AL"/>
        </w:rPr>
      </w:pPr>
      <w:r w:rsidRPr="00DC1A28">
        <w:rPr>
          <w:spacing w:val="-4"/>
          <w:lang w:val="sq-AL"/>
        </w:rPr>
        <w:t>10. Palës debitore, në cilësinë e subjektit qe ka shkaktuar tarifën përmbarimore sipas nenit 525 të Kodit të Procedurës Civile, duke mos përmbushur detyrimin brenda afatit të ekzekutimit vullnetar, i përllogariten dhe faturohen rast pas rasti edhe tarifat fikse të mëposhtme:</w:t>
      </w:r>
    </w:p>
    <w:p w:rsidR="00DC4BE8" w:rsidRDefault="00DC4BE8" w:rsidP="0023686A">
      <w:pPr>
        <w:pStyle w:val="Paragrafi"/>
        <w:rPr>
          <w:sz w:val="18"/>
          <w:lang w:val="sq-AL"/>
        </w:rPr>
        <w:sectPr w:rsidR="00DC4BE8" w:rsidSect="00DC4BE8">
          <w:type w:val="continuous"/>
          <w:pgSz w:w="11907" w:h="16840" w:code="9"/>
          <w:pgMar w:top="720" w:right="1134" w:bottom="720" w:left="1134" w:header="851" w:footer="851" w:gutter="0"/>
          <w:cols w:num="2" w:space="454"/>
          <w:docGrid w:linePitch="360"/>
        </w:sectPr>
      </w:pPr>
    </w:p>
    <w:p w:rsidR="0023686A" w:rsidRPr="00DC1A28" w:rsidRDefault="0023686A" w:rsidP="0023686A">
      <w:pPr>
        <w:pStyle w:val="Paragrafi"/>
        <w:rPr>
          <w:sz w:val="18"/>
          <w:lang w:val="sq-AL"/>
        </w:rPr>
      </w:pPr>
    </w:p>
    <w:tbl>
      <w:tblPr>
        <w:tblW w:w="9614" w:type="dxa"/>
        <w:jc w:val="center"/>
        <w:tblLayout w:type="fixed"/>
        <w:tblCellMar>
          <w:left w:w="40" w:type="dxa"/>
          <w:right w:w="40" w:type="dxa"/>
        </w:tblCellMar>
        <w:tblLook w:val="04A0" w:firstRow="1" w:lastRow="0" w:firstColumn="1" w:lastColumn="0" w:noHBand="0" w:noVBand="1"/>
      </w:tblPr>
      <w:tblGrid>
        <w:gridCol w:w="4666"/>
        <w:gridCol w:w="4948"/>
      </w:tblGrid>
      <w:tr w:rsidR="0023686A" w:rsidRPr="008A1E59" w:rsidTr="000A164E">
        <w:trPr>
          <w:trHeight w:hRule="exact" w:val="339"/>
          <w:jc w:val="center"/>
        </w:trPr>
        <w:tc>
          <w:tcPr>
            <w:tcW w:w="4666" w:type="dxa"/>
            <w:tcBorders>
              <w:top w:val="single" w:sz="6" w:space="0" w:color="auto"/>
              <w:left w:val="single" w:sz="6" w:space="0" w:color="auto"/>
              <w:bottom w:val="single" w:sz="6" w:space="0" w:color="auto"/>
              <w:right w:val="single" w:sz="6" w:space="0" w:color="auto"/>
            </w:tcBorders>
            <w:shd w:val="clear" w:color="auto" w:fill="FFFFFF"/>
            <w:hideMark/>
          </w:tcPr>
          <w:p w:rsidR="0023686A" w:rsidRPr="008A1E59" w:rsidRDefault="0023686A" w:rsidP="000A164E">
            <w:pPr>
              <w:pStyle w:val="Paragrafi"/>
              <w:ind w:firstLine="0"/>
              <w:jc w:val="center"/>
              <w:rPr>
                <w:lang w:val="sq-AL"/>
              </w:rPr>
            </w:pPr>
            <w:r>
              <w:rPr>
                <w:lang w:val="sq-AL"/>
              </w:rPr>
              <w:t>Tarifa f</w:t>
            </w:r>
            <w:r w:rsidRPr="008A1E59">
              <w:rPr>
                <w:lang w:val="sq-AL"/>
              </w:rPr>
              <w:t>ikse</w:t>
            </w:r>
          </w:p>
        </w:tc>
        <w:tc>
          <w:tcPr>
            <w:tcW w:w="4948" w:type="dxa"/>
            <w:tcBorders>
              <w:top w:val="single" w:sz="6" w:space="0" w:color="auto"/>
              <w:left w:val="single" w:sz="6" w:space="0" w:color="auto"/>
              <w:bottom w:val="single" w:sz="6" w:space="0" w:color="auto"/>
              <w:right w:val="single" w:sz="6" w:space="0" w:color="auto"/>
            </w:tcBorders>
            <w:shd w:val="clear" w:color="auto" w:fill="FFFFFF"/>
            <w:hideMark/>
          </w:tcPr>
          <w:p w:rsidR="0023686A" w:rsidRPr="008A1E59" w:rsidRDefault="0023686A" w:rsidP="000A164E">
            <w:pPr>
              <w:pStyle w:val="Paragrafi"/>
              <w:ind w:firstLine="0"/>
              <w:jc w:val="center"/>
              <w:rPr>
                <w:lang w:val="sq-AL"/>
              </w:rPr>
            </w:pPr>
            <w:r>
              <w:rPr>
                <w:i/>
                <w:lang w:val="sq-AL"/>
              </w:rPr>
              <w:t>Tarifa (në lekë</w:t>
            </w:r>
            <w:r w:rsidRPr="008A1E59">
              <w:rPr>
                <w:i/>
                <w:lang w:val="sq-AL"/>
              </w:rPr>
              <w:t>)</w:t>
            </w:r>
          </w:p>
        </w:tc>
      </w:tr>
      <w:tr w:rsidR="0023686A" w:rsidRPr="008A1E59" w:rsidTr="000A164E">
        <w:trPr>
          <w:trHeight w:hRule="exact" w:val="349"/>
          <w:jc w:val="center"/>
        </w:trPr>
        <w:tc>
          <w:tcPr>
            <w:tcW w:w="4666" w:type="dxa"/>
            <w:tcBorders>
              <w:top w:val="single" w:sz="6" w:space="0" w:color="auto"/>
              <w:left w:val="single" w:sz="6" w:space="0" w:color="auto"/>
              <w:bottom w:val="single" w:sz="6" w:space="0" w:color="auto"/>
              <w:right w:val="single" w:sz="6" w:space="0" w:color="auto"/>
            </w:tcBorders>
            <w:shd w:val="clear" w:color="auto" w:fill="FFFFFF"/>
            <w:hideMark/>
          </w:tcPr>
          <w:p w:rsidR="0023686A" w:rsidRPr="00DC1A28" w:rsidRDefault="0023686A" w:rsidP="000A164E">
            <w:pPr>
              <w:pStyle w:val="Paragrafi"/>
              <w:ind w:firstLine="0"/>
              <w:rPr>
                <w:spacing w:val="-4"/>
                <w:lang w:val="sq-AL"/>
              </w:rPr>
            </w:pPr>
            <w:r w:rsidRPr="00DC1A28">
              <w:rPr>
                <w:spacing w:val="-4"/>
                <w:lang w:val="sq-AL"/>
              </w:rPr>
              <w:t>Për sekuestrimin e sendit në pronësi të debitorit</w:t>
            </w:r>
          </w:p>
        </w:tc>
        <w:tc>
          <w:tcPr>
            <w:tcW w:w="4948" w:type="dxa"/>
            <w:tcBorders>
              <w:top w:val="single" w:sz="4" w:space="0" w:color="auto"/>
              <w:left w:val="single" w:sz="4" w:space="0" w:color="auto"/>
              <w:bottom w:val="single" w:sz="4" w:space="0" w:color="auto"/>
              <w:right w:val="single" w:sz="4" w:space="0" w:color="auto"/>
            </w:tcBorders>
            <w:shd w:val="clear" w:color="auto" w:fill="FFFFFF"/>
            <w:hideMark/>
          </w:tcPr>
          <w:p w:rsidR="0023686A" w:rsidRPr="00DC1A28" w:rsidRDefault="0023686A" w:rsidP="000A164E">
            <w:pPr>
              <w:pStyle w:val="Paragrafi"/>
              <w:ind w:firstLine="0"/>
              <w:rPr>
                <w:spacing w:val="-4"/>
                <w:lang w:val="sq-AL"/>
              </w:rPr>
            </w:pPr>
            <w:r w:rsidRPr="00DC1A28">
              <w:rPr>
                <w:spacing w:val="-4"/>
                <w:lang w:val="sq-AL"/>
              </w:rPr>
              <w:t>0.1% të vlerës së sendit të paluajtshëm të sekuestruar</w:t>
            </w:r>
          </w:p>
        </w:tc>
      </w:tr>
      <w:tr w:rsidR="0023686A" w:rsidRPr="008A1E59" w:rsidTr="000A164E">
        <w:trPr>
          <w:trHeight w:hRule="exact" w:val="339"/>
          <w:jc w:val="center"/>
        </w:trPr>
        <w:tc>
          <w:tcPr>
            <w:tcW w:w="4666" w:type="dxa"/>
            <w:tcBorders>
              <w:top w:val="single" w:sz="6" w:space="0" w:color="auto"/>
              <w:left w:val="single" w:sz="6" w:space="0" w:color="auto"/>
              <w:bottom w:val="single" w:sz="6" w:space="0" w:color="auto"/>
              <w:right w:val="single" w:sz="6" w:space="0" w:color="auto"/>
            </w:tcBorders>
            <w:shd w:val="clear" w:color="auto" w:fill="FFFFFF"/>
            <w:hideMark/>
          </w:tcPr>
          <w:p w:rsidR="0023686A" w:rsidRPr="00DC1A28" w:rsidRDefault="0023686A" w:rsidP="000A164E">
            <w:pPr>
              <w:pStyle w:val="Paragrafi"/>
              <w:ind w:firstLine="0"/>
              <w:rPr>
                <w:spacing w:val="-4"/>
                <w:lang w:val="sq-AL"/>
              </w:rPr>
            </w:pPr>
            <w:r w:rsidRPr="00DC1A28">
              <w:rPr>
                <w:spacing w:val="-4"/>
                <w:lang w:val="sq-AL"/>
              </w:rPr>
              <w:t>Për shitjen e sendit në ankand publik</w:t>
            </w:r>
          </w:p>
        </w:tc>
        <w:tc>
          <w:tcPr>
            <w:tcW w:w="4948" w:type="dxa"/>
            <w:tcBorders>
              <w:top w:val="single" w:sz="6" w:space="0" w:color="auto"/>
              <w:left w:val="single" w:sz="6" w:space="0" w:color="auto"/>
              <w:bottom w:val="single" w:sz="4" w:space="0" w:color="auto"/>
              <w:right w:val="single" w:sz="6" w:space="0" w:color="auto"/>
            </w:tcBorders>
            <w:shd w:val="clear" w:color="auto" w:fill="FFFFFF"/>
            <w:hideMark/>
          </w:tcPr>
          <w:p w:rsidR="0023686A" w:rsidRPr="00DC1A28" w:rsidRDefault="0023686A" w:rsidP="000A164E">
            <w:pPr>
              <w:pStyle w:val="Paragrafi"/>
              <w:ind w:firstLine="0"/>
              <w:rPr>
                <w:spacing w:val="-4"/>
                <w:lang w:val="sq-AL"/>
              </w:rPr>
            </w:pPr>
            <w:r w:rsidRPr="00DC1A28">
              <w:rPr>
                <w:spacing w:val="-4"/>
                <w:lang w:val="sq-AL"/>
              </w:rPr>
              <w:t>3% e çmimit të shitjes</w:t>
            </w:r>
          </w:p>
        </w:tc>
      </w:tr>
      <w:tr w:rsidR="0023686A" w:rsidRPr="008A1E59" w:rsidTr="000A164E">
        <w:trPr>
          <w:trHeight w:hRule="exact" w:val="326"/>
          <w:jc w:val="center"/>
        </w:trPr>
        <w:tc>
          <w:tcPr>
            <w:tcW w:w="4666" w:type="dxa"/>
            <w:tcBorders>
              <w:top w:val="single" w:sz="6" w:space="0" w:color="auto"/>
              <w:left w:val="single" w:sz="6" w:space="0" w:color="auto"/>
              <w:bottom w:val="single" w:sz="6" w:space="0" w:color="auto"/>
              <w:right w:val="single" w:sz="6" w:space="0" w:color="auto"/>
            </w:tcBorders>
            <w:shd w:val="clear" w:color="auto" w:fill="FFFFFF"/>
            <w:hideMark/>
          </w:tcPr>
          <w:p w:rsidR="0023686A" w:rsidRPr="00DC1A28" w:rsidRDefault="0023686A" w:rsidP="000A164E">
            <w:pPr>
              <w:pStyle w:val="Paragrafi"/>
              <w:ind w:firstLine="0"/>
              <w:rPr>
                <w:spacing w:val="-4"/>
                <w:lang w:val="sq-AL"/>
              </w:rPr>
            </w:pPr>
            <w:r w:rsidRPr="00DC1A28">
              <w:rPr>
                <w:spacing w:val="-4"/>
                <w:lang w:val="sq-AL"/>
              </w:rPr>
              <w:t>Për veprime përmbarimore në distancë</w:t>
            </w:r>
          </w:p>
        </w:tc>
        <w:tc>
          <w:tcPr>
            <w:tcW w:w="4948" w:type="dxa"/>
            <w:tcBorders>
              <w:top w:val="single" w:sz="4" w:space="0" w:color="auto"/>
              <w:left w:val="single" w:sz="4" w:space="0" w:color="auto"/>
              <w:bottom w:val="single" w:sz="4" w:space="0" w:color="auto"/>
              <w:right w:val="single" w:sz="4" w:space="0" w:color="auto"/>
            </w:tcBorders>
            <w:shd w:val="clear" w:color="auto" w:fill="FFFFFF"/>
            <w:hideMark/>
          </w:tcPr>
          <w:p w:rsidR="0023686A" w:rsidRPr="00DC1A28" w:rsidRDefault="0023686A" w:rsidP="000A164E">
            <w:pPr>
              <w:pStyle w:val="Paragrafi"/>
              <w:ind w:firstLine="0"/>
              <w:rPr>
                <w:spacing w:val="-4"/>
                <w:lang w:val="sq-AL"/>
              </w:rPr>
            </w:pPr>
            <w:r w:rsidRPr="00DC1A28">
              <w:rPr>
                <w:spacing w:val="-4"/>
                <w:lang w:val="sq-AL"/>
              </w:rPr>
              <w:t>10 lekë/km</w:t>
            </w:r>
          </w:p>
        </w:tc>
      </w:tr>
      <w:tr w:rsidR="0023686A" w:rsidRPr="008A1E59" w:rsidTr="000A164E">
        <w:trPr>
          <w:trHeight w:hRule="exact" w:val="326"/>
          <w:jc w:val="center"/>
        </w:trPr>
        <w:tc>
          <w:tcPr>
            <w:tcW w:w="4666" w:type="dxa"/>
            <w:tcBorders>
              <w:top w:val="single" w:sz="6" w:space="0" w:color="auto"/>
              <w:left w:val="single" w:sz="6" w:space="0" w:color="auto"/>
              <w:bottom w:val="single" w:sz="6" w:space="0" w:color="auto"/>
              <w:right w:val="single" w:sz="6" w:space="0" w:color="auto"/>
            </w:tcBorders>
            <w:shd w:val="clear" w:color="auto" w:fill="FFFFFF"/>
            <w:hideMark/>
          </w:tcPr>
          <w:p w:rsidR="0023686A" w:rsidRPr="00DC1A28" w:rsidRDefault="0023686A" w:rsidP="000A164E">
            <w:pPr>
              <w:pStyle w:val="Paragrafi"/>
              <w:ind w:firstLine="0"/>
              <w:rPr>
                <w:spacing w:val="-4"/>
                <w:lang w:val="sq-AL"/>
              </w:rPr>
            </w:pPr>
            <w:r w:rsidRPr="00DC1A28">
              <w:rPr>
                <w:spacing w:val="-4"/>
                <w:lang w:val="sq-AL"/>
              </w:rPr>
              <w:t>Për veprime përmbarimore jashtë zyrës</w:t>
            </w:r>
          </w:p>
        </w:tc>
        <w:tc>
          <w:tcPr>
            <w:tcW w:w="4948" w:type="dxa"/>
            <w:tcBorders>
              <w:top w:val="single" w:sz="4" w:space="0" w:color="auto"/>
              <w:left w:val="single" w:sz="4" w:space="0" w:color="auto"/>
              <w:bottom w:val="single" w:sz="4" w:space="0" w:color="auto"/>
              <w:right w:val="single" w:sz="4" w:space="0" w:color="auto"/>
            </w:tcBorders>
            <w:shd w:val="clear" w:color="auto" w:fill="FFFFFF"/>
            <w:hideMark/>
          </w:tcPr>
          <w:p w:rsidR="0023686A" w:rsidRPr="00DC1A28" w:rsidRDefault="0023686A" w:rsidP="000A164E">
            <w:pPr>
              <w:pStyle w:val="Paragrafi"/>
              <w:ind w:firstLine="0"/>
              <w:rPr>
                <w:spacing w:val="-4"/>
                <w:lang w:val="sq-AL"/>
              </w:rPr>
            </w:pPr>
            <w:r w:rsidRPr="00DC1A28">
              <w:rPr>
                <w:spacing w:val="-4"/>
                <w:lang w:val="sq-AL"/>
              </w:rPr>
              <w:t>1,000 lekë/orë</w:t>
            </w:r>
          </w:p>
        </w:tc>
      </w:tr>
    </w:tbl>
    <w:p w:rsidR="0023686A" w:rsidRPr="00DC1A28" w:rsidRDefault="0023686A" w:rsidP="0023686A">
      <w:pPr>
        <w:pStyle w:val="Paragrafi"/>
        <w:rPr>
          <w:sz w:val="18"/>
          <w:lang w:val="sq-AL"/>
        </w:rPr>
      </w:pPr>
    </w:p>
    <w:p w:rsidR="00DC4BE8" w:rsidRDefault="00DC4BE8" w:rsidP="0023686A">
      <w:pPr>
        <w:pStyle w:val="Paragrafi"/>
        <w:rPr>
          <w:spacing w:val="-4"/>
          <w:lang w:val="sq-AL"/>
        </w:rPr>
        <w:sectPr w:rsidR="00DC4BE8" w:rsidSect="0023686A">
          <w:type w:val="continuous"/>
          <w:pgSz w:w="11907" w:h="16840" w:code="9"/>
          <w:pgMar w:top="720" w:right="1134" w:bottom="720" w:left="1134" w:header="851" w:footer="851" w:gutter="0"/>
          <w:cols w:space="454"/>
          <w:docGrid w:linePitch="360"/>
        </w:sectPr>
      </w:pPr>
    </w:p>
    <w:p w:rsidR="0023686A" w:rsidRPr="00086F14" w:rsidRDefault="0023686A" w:rsidP="0023686A">
      <w:pPr>
        <w:pStyle w:val="Paragrafi"/>
        <w:rPr>
          <w:spacing w:val="-4"/>
          <w:lang w:val="sq-AL"/>
        </w:rPr>
      </w:pPr>
      <w:r w:rsidRPr="00086F14">
        <w:rPr>
          <w:spacing w:val="-4"/>
          <w:lang w:val="sq-AL"/>
        </w:rPr>
        <w:t>11. Tarifat fikse sipas pikës 10, subjekti përmbarues ka të drejtë t</w:t>
      </w:r>
      <w:r w:rsidRPr="00086F14">
        <w:rPr>
          <w:spacing w:val="-4"/>
          <w:szCs w:val="24"/>
        </w:rPr>
        <w:t>’</w:t>
      </w:r>
      <w:r w:rsidRPr="00086F14">
        <w:rPr>
          <w:spacing w:val="-4"/>
          <w:lang w:val="sq-AL"/>
        </w:rPr>
        <w:t>i përllogarisë në momentin e kryerjes së veprimit konkret dhe t</w:t>
      </w:r>
      <w:r w:rsidRPr="00086F14">
        <w:rPr>
          <w:spacing w:val="-4"/>
          <w:szCs w:val="24"/>
        </w:rPr>
        <w:t>’</w:t>
      </w:r>
      <w:r w:rsidRPr="00086F14">
        <w:rPr>
          <w:spacing w:val="-4"/>
          <w:lang w:val="sq-AL"/>
        </w:rPr>
        <w:t>i arkëtojë në çdo kohë gjatë procedurës së ekzekutimit, kur në llogarinë bankare të përmbaruesit gjyqësor bëhen të disponueshme shuma monetare të ekzekutuara ndaj debitorit apo personave të barazuar me të. Subjekti përmbarues në momentin e arkëtimit të këtyre tarifave, në çdo fazë të procesit përmbarimor, është i detyruar të lëshojë faturë tatimore</w:t>
      </w:r>
      <w:r>
        <w:rPr>
          <w:spacing w:val="-4"/>
          <w:lang w:val="sq-AL"/>
        </w:rPr>
        <w:t xml:space="preserve"> në emër të p</w:t>
      </w:r>
      <w:r w:rsidRPr="00086F14">
        <w:rPr>
          <w:spacing w:val="-4"/>
          <w:lang w:val="sq-AL"/>
        </w:rPr>
        <w:t>alës debitore, duke shtuar edhe TVSH-në përkatëse sipas legjislacionit tatimor në fuqi.</w:t>
      </w:r>
    </w:p>
    <w:p w:rsidR="0023686A" w:rsidRPr="00086F14" w:rsidRDefault="0023686A" w:rsidP="0023686A">
      <w:pPr>
        <w:pStyle w:val="Paragrafi"/>
        <w:rPr>
          <w:b/>
          <w:spacing w:val="-4"/>
          <w:lang w:val="sq-AL"/>
        </w:rPr>
      </w:pPr>
      <w:r w:rsidRPr="00086F14">
        <w:rPr>
          <w:b/>
          <w:spacing w:val="-4"/>
          <w:lang w:val="sq-AL"/>
        </w:rPr>
        <w:t xml:space="preserve">IV. Shpenzimet e tjera sipas nenit 525 të Kodit të Procedurës Civile: </w:t>
      </w:r>
    </w:p>
    <w:p w:rsidR="0023686A" w:rsidRPr="00086F14" w:rsidRDefault="0023686A" w:rsidP="0023686A">
      <w:pPr>
        <w:pStyle w:val="Paragrafi"/>
        <w:rPr>
          <w:spacing w:val="-4"/>
          <w:lang w:val="sq-AL"/>
        </w:rPr>
      </w:pPr>
      <w:r w:rsidRPr="00086F14">
        <w:rPr>
          <w:spacing w:val="-4"/>
          <w:lang w:val="sq-AL"/>
        </w:rPr>
        <w:t>1. Shpenzimet e tjera sipas nenit 525 të Kodit të Procedurës Civile përbëhen nga shpenzimet e nevojshme për kryerjen e veprimeve procedurale për ekzekutimin e titullit ekzekutiv, duke përfshirë:</w:t>
      </w:r>
    </w:p>
    <w:p w:rsidR="0023686A" w:rsidRPr="00086F14" w:rsidRDefault="0023686A" w:rsidP="0023686A">
      <w:pPr>
        <w:pStyle w:val="Paragrafi"/>
        <w:rPr>
          <w:spacing w:val="-4"/>
          <w:lang w:val="sq-AL"/>
        </w:rPr>
      </w:pPr>
      <w:r w:rsidRPr="00086F14">
        <w:rPr>
          <w:spacing w:val="-4"/>
          <w:lang w:val="sq-AL"/>
        </w:rPr>
        <w:t>a) shpenzimet për administrimin e të dhënave të nevojshme për kryerjen e procedurave të ekzekutimit;</w:t>
      </w:r>
    </w:p>
    <w:p w:rsidR="0023686A" w:rsidRPr="00086F14" w:rsidRDefault="0023686A" w:rsidP="0023686A">
      <w:pPr>
        <w:pStyle w:val="Paragrafi"/>
        <w:rPr>
          <w:spacing w:val="-4"/>
          <w:lang w:val="sq-AL"/>
        </w:rPr>
      </w:pPr>
      <w:r w:rsidRPr="00086F14">
        <w:rPr>
          <w:spacing w:val="-4"/>
          <w:lang w:val="sq-AL"/>
        </w:rPr>
        <w:t>b) shpenzimet për korrespondencën në lidhje me procedurën përmbarimore;</w:t>
      </w:r>
    </w:p>
    <w:p w:rsidR="0023686A" w:rsidRPr="00086F14" w:rsidRDefault="0023686A" w:rsidP="0023686A">
      <w:pPr>
        <w:pStyle w:val="Paragrafi"/>
        <w:rPr>
          <w:spacing w:val="-4"/>
          <w:lang w:val="sq-AL"/>
        </w:rPr>
      </w:pPr>
      <w:r w:rsidRPr="00086F14">
        <w:rPr>
          <w:spacing w:val="-4"/>
          <w:lang w:val="sq-AL"/>
        </w:rPr>
        <w:t>c) shpenzimet në lidhje me transportin, magazinimin, ruajtjen e sendeve të sekuestruara dhe shpenzime të tjera në lidhje me ruajtjen e pasurisë së sekuestruar;</w:t>
      </w:r>
    </w:p>
    <w:p w:rsidR="0023686A" w:rsidRPr="00086F14" w:rsidRDefault="0023686A" w:rsidP="0023686A">
      <w:pPr>
        <w:pStyle w:val="Paragrafi"/>
        <w:rPr>
          <w:spacing w:val="-4"/>
          <w:lang w:val="sq-AL"/>
        </w:rPr>
      </w:pPr>
      <w:r w:rsidRPr="00086F14">
        <w:rPr>
          <w:spacing w:val="-4"/>
          <w:lang w:val="sq-AL"/>
        </w:rPr>
        <w:t>d) shpenzimet në lidhje me hapjen, inventarizimin, mbylljen, lëvizjen, prishjen dhe pastrimin e ambienteve ose subjekteve të tjera në proces ekzekutimi;</w:t>
      </w:r>
    </w:p>
    <w:p w:rsidR="0023686A" w:rsidRPr="00086F14" w:rsidRDefault="0023686A" w:rsidP="0023686A">
      <w:pPr>
        <w:pStyle w:val="Paragrafi"/>
        <w:rPr>
          <w:spacing w:val="-4"/>
          <w:lang w:val="sq-AL"/>
        </w:rPr>
      </w:pPr>
      <w:r w:rsidRPr="00086F14">
        <w:rPr>
          <w:spacing w:val="-4"/>
          <w:lang w:val="sq-AL"/>
        </w:rPr>
        <w:t>e) shpenzimet në lidhje me caktimin e përfaqësuesit ligjor të palës debitore, shpenzimet e kryera për veçimin e pjesës takuese të palës debitore dhe shpenzimet për lëshimin e dëshmisë së trashëgimisë së palës debitore;</w:t>
      </w:r>
    </w:p>
    <w:p w:rsidR="0023686A" w:rsidRPr="00086F14" w:rsidRDefault="0023686A" w:rsidP="0023686A">
      <w:pPr>
        <w:pStyle w:val="Paragrafi"/>
        <w:rPr>
          <w:spacing w:val="-4"/>
          <w:lang w:val="sq-AL"/>
        </w:rPr>
      </w:pPr>
      <w:r w:rsidRPr="00086F14">
        <w:rPr>
          <w:spacing w:val="-4"/>
          <w:lang w:val="sq-AL"/>
        </w:rPr>
        <w:t>f) shpenzimet në lidhje me publikimin e ankandit;</w:t>
      </w:r>
    </w:p>
    <w:p w:rsidR="0023686A" w:rsidRPr="00086F14" w:rsidRDefault="0023686A" w:rsidP="0023686A">
      <w:pPr>
        <w:pStyle w:val="Paragrafi"/>
        <w:rPr>
          <w:spacing w:val="-4"/>
          <w:lang w:val="sq-AL"/>
        </w:rPr>
      </w:pPr>
      <w:r w:rsidRPr="00086F14">
        <w:rPr>
          <w:spacing w:val="-4"/>
          <w:lang w:val="sq-AL"/>
        </w:rPr>
        <w:t>g) shpenzimet e kryera për dorëzimin e barrës/ve siguruese;</w:t>
      </w:r>
    </w:p>
    <w:p w:rsidR="0023686A" w:rsidRPr="00086F14" w:rsidRDefault="0023686A" w:rsidP="0023686A">
      <w:pPr>
        <w:pStyle w:val="Paragrafi"/>
        <w:rPr>
          <w:spacing w:val="-4"/>
          <w:lang w:val="sq-AL"/>
        </w:rPr>
      </w:pPr>
      <w:r w:rsidRPr="00086F14">
        <w:rPr>
          <w:spacing w:val="-4"/>
          <w:lang w:val="sq-AL"/>
        </w:rPr>
        <w:t>h) shpenzimet e ndihmës ligjore të përdorura nga subjekti përmbarues (brenda tarifave të përcaktuara nga udhëzimi i përbashkët i ministrit të Drejtësisë dhe Dhomës Kombëtare të Avokatëve), me qëllim zgjidhjen e çështjeve ligjore, me objekt kundërshtim veprimesh përmbarimore dhe pavlefshmëri titulli ekzekutiv. Në rastet kur me vendim gjyqësor të formës së prerë konstatohet pavlefshmëria e veprimeve përmbarimore për shkak zbatimi gabim apo moszbatim të ligjit nga përmbaruesi gjyqësor privat, ky i fundit nuk mund të faturojë shpenzimin te kreditori. Nëse këto shpenzime janë parapaguar nga kreditori, subjekti përmbarues do t’ia rikthejë ato kreditorit;</w:t>
      </w:r>
    </w:p>
    <w:p w:rsidR="00DC4BE8" w:rsidRDefault="00DC4BE8" w:rsidP="0023686A">
      <w:pPr>
        <w:pStyle w:val="Paragrafi"/>
        <w:rPr>
          <w:spacing w:val="-4"/>
          <w:lang w:val="sq-AL"/>
        </w:rPr>
      </w:pPr>
    </w:p>
    <w:p w:rsidR="0023686A" w:rsidRPr="00086F14" w:rsidRDefault="0023686A" w:rsidP="0023686A">
      <w:pPr>
        <w:pStyle w:val="Paragrafi"/>
        <w:rPr>
          <w:spacing w:val="-4"/>
          <w:lang w:val="sq-AL"/>
        </w:rPr>
      </w:pPr>
      <w:r w:rsidRPr="00086F14">
        <w:rPr>
          <w:spacing w:val="-4"/>
          <w:lang w:val="sq-AL"/>
        </w:rPr>
        <w:t>i) shpenzimet për veprimet procedurale pranë Zyrave të Regjistrimit të Pasurive të Paluajtshme, sipas tarifave zyrtare të miratuara në zbatim të legjislacionit në fuqi “Për regjistrimin e pasurive të paluajtshme”.</w:t>
      </w:r>
    </w:p>
    <w:p w:rsidR="0023686A" w:rsidRPr="00086F14" w:rsidRDefault="0023686A" w:rsidP="0023686A">
      <w:pPr>
        <w:pStyle w:val="Paragrafi"/>
        <w:rPr>
          <w:spacing w:val="-4"/>
          <w:lang w:val="sq-AL"/>
        </w:rPr>
      </w:pPr>
      <w:r w:rsidRPr="00086F14">
        <w:rPr>
          <w:spacing w:val="-4"/>
          <w:lang w:val="sq-AL"/>
        </w:rPr>
        <w:t>2. Shpenzimet e menaxhimit të zyrës së subjektit përmbarues dhe/ose të përmbaruesit gjyqësor privat dhe pagesat e stafit ndihmës të tij, nuk konsiderohen shpenzime të nevojshme sipas nenit 525 të Kodit të Procedurës Civile.</w:t>
      </w:r>
    </w:p>
    <w:p w:rsidR="0023686A" w:rsidRPr="00086F14" w:rsidRDefault="0023686A" w:rsidP="0023686A">
      <w:pPr>
        <w:pStyle w:val="Paragrafi"/>
        <w:rPr>
          <w:spacing w:val="-4"/>
          <w:lang w:val="sq-AL"/>
        </w:rPr>
      </w:pPr>
      <w:r w:rsidRPr="00086F14">
        <w:rPr>
          <w:spacing w:val="-4"/>
          <w:lang w:val="sq-AL"/>
        </w:rPr>
        <w:t>3. Shpenzimet e veprimeve sipas pikës 1 të këtij seksioni i paguhen subjektit që kryen këto veprime për efekt të procesit të ekzekutimit të detyrueshëm. Kur për veprimet e përcaktuara në pikën 1</w:t>
      </w:r>
      <w:r>
        <w:rPr>
          <w:spacing w:val="-4"/>
          <w:lang w:val="sq-AL"/>
        </w:rPr>
        <w:t xml:space="preserve"> </w:t>
      </w:r>
      <w:r w:rsidRPr="00086F14">
        <w:rPr>
          <w:spacing w:val="-4"/>
          <w:lang w:val="sq-AL"/>
        </w:rPr>
        <w:t>të këtij seksioni ka tarifa zyrtare të miratuara nga autoritetet publike përgjegjëse, zbatohen nivelet e tarifimit të përcaktuara në aktet ligjore e nënligjore përkatëse. Këto shpenzime përbëjnë detyrim për t’u paguar nga debitori, ndaj të cilit ka filluar procedura e ekzekutimit dhe i ngarkohen atij (debitorit) në përfundim të procesit të ekzekutimit.</w:t>
      </w:r>
    </w:p>
    <w:p w:rsidR="0023686A" w:rsidRPr="00086F14" w:rsidRDefault="0023686A" w:rsidP="0023686A">
      <w:pPr>
        <w:pStyle w:val="Paragrafi"/>
        <w:rPr>
          <w:spacing w:val="-4"/>
          <w:lang w:val="sq-AL"/>
        </w:rPr>
      </w:pPr>
      <w:r w:rsidRPr="00086F14">
        <w:rPr>
          <w:spacing w:val="-4"/>
          <w:lang w:val="sq-AL"/>
        </w:rPr>
        <w:t>4. Për shpenzimet e parashikuara në pikën 1 të këtij seksioni, subjekti përmbarues nuk lëshon faturë tatimore ndaj palëve kreditore apo d</w:t>
      </w:r>
      <w:r>
        <w:rPr>
          <w:spacing w:val="-4"/>
          <w:lang w:val="sq-AL"/>
        </w:rPr>
        <w:t>ebitore, por këto palë detyrohen</w:t>
      </w:r>
      <w:r w:rsidRPr="00086F14">
        <w:rPr>
          <w:spacing w:val="-4"/>
          <w:lang w:val="sq-AL"/>
        </w:rPr>
        <w:t xml:space="preserve"> të kryejnë paraprakisht pagesën e këtyre shpenzimeve pas kërkesës me shkrim të subjektit përmbarues, e cila shoqërohet me dokumentet e pagesës së lëshuara nga të tretët si fatura dhe/ose mandate pagese. Në mungesë të faturave dhe/ose mandateve të pagesës, përmbaruesi gjyqësor privat i dokumenton shpenzimet nëpërmjet një procesverbali, i cili lidhet me to dhe është mbajtur në momentin e kryerjes së veprimit për të cilin janë kryer këto shpenzime.</w:t>
      </w:r>
    </w:p>
    <w:p w:rsidR="0023686A" w:rsidRPr="00DC4BE8" w:rsidRDefault="0023686A" w:rsidP="0023686A">
      <w:pPr>
        <w:pStyle w:val="Paragrafi"/>
        <w:rPr>
          <w:lang w:val="sq-AL"/>
        </w:rPr>
      </w:pPr>
      <w:r w:rsidRPr="00086F14">
        <w:rPr>
          <w:spacing w:val="-4"/>
          <w:lang w:val="sq-AL"/>
        </w:rPr>
        <w:t>5</w:t>
      </w:r>
      <w:r w:rsidRPr="00DC4BE8">
        <w:rPr>
          <w:lang w:val="sq-AL"/>
        </w:rPr>
        <w:t>. Shpenzimet përmbarimore të pagueshme nga subjekti përmbarues dhe të kryera në fazën e ekzekutimit të detyrueshëm, sipas masës dhe llojeve në zbatim të këtij udhëzimi, përpara përfundimit të ekzekutimit, përshkruhen në një akt përmbledhës, të emërtuar “Procesverbal për shpenzimet procedurale gjatë ekzekutimit”, duke bashkëlidhur urdhrat e pagimit, mandatet, faturat ose dokumente të tjera shoqëruese të tij. Pala debitore së cilës i ngarkohen këto shpenzime, ka të drejtë të njihet dhe marrë kopje të këtij procesverbali.</w:t>
      </w:r>
    </w:p>
    <w:p w:rsidR="0023686A" w:rsidRPr="00086F14" w:rsidRDefault="0023686A" w:rsidP="0023686A">
      <w:pPr>
        <w:pStyle w:val="Paragrafi"/>
        <w:rPr>
          <w:b/>
          <w:spacing w:val="-4"/>
          <w:lang w:val="sq-AL"/>
        </w:rPr>
      </w:pPr>
      <w:r w:rsidRPr="00086F14">
        <w:rPr>
          <w:b/>
          <w:spacing w:val="-4"/>
          <w:lang w:val="sq-AL"/>
        </w:rPr>
        <w:t>V. Tarifat fikse të pagueshme nga personat e tretë</w:t>
      </w:r>
    </w:p>
    <w:p w:rsidR="0023686A" w:rsidRPr="00086F14" w:rsidRDefault="0023686A" w:rsidP="0023686A">
      <w:pPr>
        <w:pStyle w:val="Paragrafi"/>
        <w:rPr>
          <w:spacing w:val="-4"/>
          <w:lang w:val="sq-AL"/>
        </w:rPr>
      </w:pPr>
      <w:r w:rsidRPr="00086F14">
        <w:rPr>
          <w:spacing w:val="-4"/>
          <w:lang w:val="sq-AL"/>
        </w:rPr>
        <w:t>1. Në rastet e shitjes së sendit në ankand, tarifa fikse e organizmit të anka</w:t>
      </w:r>
      <w:r>
        <w:rPr>
          <w:spacing w:val="-4"/>
          <w:lang w:val="sq-AL"/>
        </w:rPr>
        <w:t>ndit në masën prej 2 pagave bazë</w:t>
      </w:r>
      <w:r w:rsidRPr="00086F14">
        <w:rPr>
          <w:spacing w:val="-4"/>
          <w:lang w:val="sq-AL"/>
        </w:rPr>
        <w:t xml:space="preserve"> minimale mujore do të paguhet nga ofertuesi që shpallet fitues në ankand.</w:t>
      </w:r>
    </w:p>
    <w:p w:rsidR="0023686A" w:rsidRPr="00086F14" w:rsidRDefault="0023686A" w:rsidP="0023686A">
      <w:pPr>
        <w:pStyle w:val="Paragrafi"/>
        <w:rPr>
          <w:spacing w:val="-4"/>
          <w:lang w:val="sq-AL"/>
        </w:rPr>
      </w:pPr>
      <w:r w:rsidRPr="00086F14">
        <w:rPr>
          <w:spacing w:val="-4"/>
          <w:lang w:val="sq-AL"/>
        </w:rPr>
        <w:t>2. Në rastet e shitjes së sendit në ankand, tarifa fikse për lirimin dhe vënien në posedim të sendit të paluajtshëm apo të luajtshëm, në masën e përcaktuar përkatësisht në shkronjat (b) dhe (c) të pikës 3, të seksionit III të këtij udhëzimi, do të paguhet nga pronari (blerësi) i sendit të paluajtshëm apo të luajtshëm në ankand.</w:t>
      </w:r>
    </w:p>
    <w:p w:rsidR="0023686A" w:rsidRPr="00086F14" w:rsidRDefault="0023686A" w:rsidP="0023686A">
      <w:pPr>
        <w:pStyle w:val="Paragrafi"/>
        <w:rPr>
          <w:spacing w:val="-4"/>
          <w:lang w:val="sq-AL"/>
        </w:rPr>
      </w:pPr>
      <w:r w:rsidRPr="00086F14">
        <w:rPr>
          <w:spacing w:val="-4"/>
          <w:lang w:val="sq-AL"/>
        </w:rPr>
        <w:t>3. Tarifa e subjektit përmbarimor për përgatitjen e një kopjeje të një dokumenti dhe lëshimin e vërtetimeve sipas kërkesës së çdo të interesuari është:</w:t>
      </w:r>
    </w:p>
    <w:p w:rsidR="0023686A" w:rsidRPr="00086F14" w:rsidRDefault="0023686A" w:rsidP="0023686A">
      <w:pPr>
        <w:pStyle w:val="Paragrafi"/>
        <w:rPr>
          <w:spacing w:val="-4"/>
          <w:lang w:val="sq-AL"/>
        </w:rPr>
      </w:pPr>
      <w:r w:rsidRPr="00086F14">
        <w:rPr>
          <w:spacing w:val="-4"/>
          <w:lang w:val="sq-AL"/>
        </w:rPr>
        <w:t>a) 10 lekë për një faqe formati A4;</w:t>
      </w:r>
    </w:p>
    <w:p w:rsidR="0023686A" w:rsidRPr="00086F14" w:rsidRDefault="0023686A" w:rsidP="0023686A">
      <w:pPr>
        <w:pStyle w:val="Paragrafi"/>
        <w:rPr>
          <w:spacing w:val="-4"/>
          <w:lang w:val="sq-AL"/>
        </w:rPr>
      </w:pPr>
      <w:r w:rsidRPr="00086F14">
        <w:rPr>
          <w:spacing w:val="-4"/>
          <w:lang w:val="sq-AL"/>
        </w:rPr>
        <w:t>b) 15 lekë për një faqe formati A3;</w:t>
      </w:r>
    </w:p>
    <w:p w:rsidR="0023686A" w:rsidRPr="00086F14" w:rsidRDefault="0023686A" w:rsidP="0023686A">
      <w:pPr>
        <w:pStyle w:val="Paragrafi"/>
        <w:rPr>
          <w:spacing w:val="-4"/>
          <w:lang w:val="sq-AL"/>
        </w:rPr>
      </w:pPr>
      <w:r w:rsidRPr="00086F14">
        <w:rPr>
          <w:spacing w:val="-4"/>
          <w:lang w:val="sq-AL"/>
        </w:rPr>
        <w:t>c) 250 lekë për një vërtetim përmbarimor.</w:t>
      </w:r>
    </w:p>
    <w:p w:rsidR="0023686A" w:rsidRPr="00086F14" w:rsidRDefault="0023686A" w:rsidP="0023686A">
      <w:pPr>
        <w:pStyle w:val="Paragrafi"/>
        <w:rPr>
          <w:spacing w:val="-4"/>
          <w:lang w:val="sq-AL"/>
        </w:rPr>
      </w:pPr>
      <w:r w:rsidRPr="00086F14">
        <w:rPr>
          <w:spacing w:val="-4"/>
          <w:lang w:val="sq-AL"/>
        </w:rPr>
        <w:t>4. Tarifave të mësipërme, në momentin e kryerjes së pagesës, u shtohet TVSH-ja sipas legjislacionit tatimor në fuqi.</w:t>
      </w:r>
    </w:p>
    <w:p w:rsidR="0023686A" w:rsidRPr="00086F14" w:rsidRDefault="0023686A" w:rsidP="0023686A">
      <w:pPr>
        <w:pStyle w:val="Paragrafi"/>
        <w:rPr>
          <w:spacing w:val="-4"/>
          <w:lang w:val="sq-AL"/>
        </w:rPr>
      </w:pPr>
      <w:r w:rsidRPr="00086F14">
        <w:rPr>
          <w:b/>
          <w:spacing w:val="-4"/>
          <w:lang w:val="sq-AL"/>
        </w:rPr>
        <w:t>VI.</w:t>
      </w:r>
      <w:r w:rsidRPr="00086F14">
        <w:rPr>
          <w:spacing w:val="-4"/>
          <w:lang w:val="sq-AL"/>
        </w:rPr>
        <w:t xml:space="preserve"> Për të gjitha tarifat e parashikuara nga ky udhëzim iu shtohet vlera përkatëse e TVSH-së. Përveç sa përkufizohet më sipër, debitori solidar është në mënyrë solidare përgjegjës për pagesën e tarifës dhe/ose shpenzimeve të subjektit përmbarues.</w:t>
      </w:r>
    </w:p>
    <w:p w:rsidR="0023686A" w:rsidRPr="00086F14" w:rsidRDefault="0023686A" w:rsidP="0023686A">
      <w:pPr>
        <w:pStyle w:val="Paragrafi"/>
        <w:rPr>
          <w:b/>
          <w:spacing w:val="-4"/>
          <w:lang w:val="sq-AL"/>
        </w:rPr>
      </w:pPr>
      <w:r w:rsidRPr="00086F14">
        <w:rPr>
          <w:b/>
          <w:spacing w:val="-4"/>
          <w:lang w:val="sq-AL"/>
        </w:rPr>
        <w:t>VII. Zbatimi i udhëzimit dhe hyrja në fuqi</w:t>
      </w:r>
    </w:p>
    <w:p w:rsidR="0023686A" w:rsidRDefault="0023686A" w:rsidP="0023686A">
      <w:pPr>
        <w:pStyle w:val="Paragrafi"/>
        <w:rPr>
          <w:spacing w:val="-4"/>
          <w:lang w:val="sq-AL"/>
        </w:rPr>
      </w:pPr>
      <w:r w:rsidRPr="00086F14">
        <w:rPr>
          <w:spacing w:val="-4"/>
          <w:lang w:val="sq-AL"/>
        </w:rPr>
        <w:t xml:space="preserve">1. Për procedurat përmbarimore që kanë filluar dhe nuk kanë përfunduar përpara hyrjes në fuqi të </w:t>
      </w:r>
      <w:r>
        <w:rPr>
          <w:spacing w:val="-4"/>
          <w:lang w:val="sq-AL"/>
        </w:rPr>
        <w:t>këtij u</w:t>
      </w:r>
      <w:r w:rsidRPr="00086F14">
        <w:rPr>
          <w:spacing w:val="-4"/>
          <w:lang w:val="sq-AL"/>
        </w:rPr>
        <w:t>dhëzimi, udhëzohen subjektet përmbaruese (persona juridikë apo fizikë</w:t>
      </w:r>
      <w:r>
        <w:rPr>
          <w:spacing w:val="-4"/>
          <w:lang w:val="sq-AL"/>
        </w:rPr>
        <w:t>) për të:</w:t>
      </w:r>
    </w:p>
    <w:p w:rsidR="0023686A" w:rsidRPr="00086F14" w:rsidRDefault="0023686A" w:rsidP="0023686A">
      <w:pPr>
        <w:pStyle w:val="Paragrafi"/>
        <w:rPr>
          <w:spacing w:val="-4"/>
          <w:lang w:val="sq-AL"/>
        </w:rPr>
      </w:pPr>
      <w:r w:rsidRPr="00086F14">
        <w:rPr>
          <w:spacing w:val="-4"/>
          <w:lang w:val="sq-AL"/>
        </w:rPr>
        <w:t>a) mos kthyer tarifën fikse të paguar nga pala kreditore, për rastet kur tarifa e parapaguar është në vlerë më të madhe se masa e tarifës fikse sipas këtij udhëzimi;</w:t>
      </w:r>
    </w:p>
    <w:p w:rsidR="0023686A" w:rsidRPr="00086F14" w:rsidRDefault="0023686A" w:rsidP="0023686A">
      <w:pPr>
        <w:pStyle w:val="Paragrafi"/>
        <w:rPr>
          <w:spacing w:val="-4"/>
          <w:lang w:val="sq-AL"/>
        </w:rPr>
      </w:pPr>
      <w:r w:rsidRPr="00086F14">
        <w:rPr>
          <w:spacing w:val="-4"/>
          <w:lang w:val="sq-AL"/>
        </w:rPr>
        <w:t>b) mos faturuar tarifën fikse sipas këtij udhëzimi, për rastet kur tarifa e parapaguar nga kreditori është në vlerë më të vogël se masa e tarifës fikse sipas këtij udhëzimi;</w:t>
      </w:r>
    </w:p>
    <w:p w:rsidR="0023686A" w:rsidRPr="00086F14" w:rsidRDefault="0023686A" w:rsidP="0023686A">
      <w:pPr>
        <w:pStyle w:val="Paragrafi"/>
        <w:rPr>
          <w:spacing w:val="-4"/>
          <w:lang w:val="sq-AL"/>
        </w:rPr>
      </w:pPr>
      <w:r w:rsidRPr="00086F14">
        <w:rPr>
          <w:spacing w:val="-4"/>
          <w:lang w:val="sq-AL"/>
        </w:rPr>
        <w:t xml:space="preserve">c) përllogaritur dhe faturuar palës debitore tarifën fikse të aplikueshme rast pas rasti, sipas parashikimeve të këtij udhëzimi, kur tarifat përmbarimore nuk janë parapaguar nga kreditori i procesit, për shkaqe të përjashtimit ligjor apo në rastin e pezullimit të procesit në fazën vullnetare të tij; </w:t>
      </w:r>
    </w:p>
    <w:p w:rsidR="0023686A" w:rsidRPr="00086F14" w:rsidRDefault="0023686A" w:rsidP="0023686A">
      <w:pPr>
        <w:pStyle w:val="Paragrafi"/>
        <w:rPr>
          <w:spacing w:val="-4"/>
          <w:lang w:val="sq-AL"/>
        </w:rPr>
      </w:pPr>
      <w:r w:rsidRPr="00086F14">
        <w:rPr>
          <w:spacing w:val="-4"/>
          <w:lang w:val="sq-AL"/>
        </w:rPr>
        <w:t>ç) përllogaritur dhe faturuar palës debitore të gjitha tarifat fikse të aplikueshme sipas parashikimeve në seksionin III, pika 10 të këtij udhëzimi;</w:t>
      </w:r>
    </w:p>
    <w:p w:rsidR="00DC4BE8" w:rsidRDefault="00DC4BE8" w:rsidP="0023686A">
      <w:pPr>
        <w:pStyle w:val="Paragrafi"/>
        <w:rPr>
          <w:spacing w:val="-4"/>
          <w:lang w:val="sq-AL"/>
        </w:rPr>
      </w:pPr>
    </w:p>
    <w:p w:rsidR="0023686A" w:rsidRPr="00086F14" w:rsidRDefault="0023686A" w:rsidP="0023686A">
      <w:pPr>
        <w:pStyle w:val="Paragrafi"/>
        <w:rPr>
          <w:spacing w:val="-4"/>
          <w:lang w:val="sq-AL"/>
        </w:rPr>
      </w:pPr>
      <w:r w:rsidRPr="00086F14">
        <w:rPr>
          <w:spacing w:val="-4"/>
          <w:lang w:val="sq-AL"/>
        </w:rPr>
        <w:t>d) përllogaritur dhe evidentuar në një akt përmbledhës, të emërtuar “Procesverbal për shpenzimet procedurale gjatë ekzekutimit” të gjitha shpenzimet</w:t>
      </w:r>
      <w:r>
        <w:rPr>
          <w:spacing w:val="-4"/>
          <w:lang w:val="sq-AL"/>
        </w:rPr>
        <w:t xml:space="preserve"> përmbarimore të pagueshme nga subjekti p</w:t>
      </w:r>
      <w:r w:rsidRPr="00086F14">
        <w:rPr>
          <w:spacing w:val="-4"/>
          <w:lang w:val="sq-AL"/>
        </w:rPr>
        <w:t>ërmbarues dhe të arkëtueshme prej debitorit të dosjes përmbarimore aktive dhe/ose të pezulluar;</w:t>
      </w:r>
    </w:p>
    <w:p w:rsidR="0023686A" w:rsidRPr="00086F14" w:rsidRDefault="0023686A" w:rsidP="0023686A">
      <w:pPr>
        <w:pStyle w:val="Paragrafi"/>
        <w:rPr>
          <w:spacing w:val="-4"/>
          <w:lang w:val="sq-AL"/>
        </w:rPr>
      </w:pPr>
      <w:r w:rsidRPr="00086F14">
        <w:rPr>
          <w:spacing w:val="-4"/>
          <w:lang w:val="sq-AL"/>
        </w:rPr>
        <w:t>e) përllogaritur dhe faturuar personave të tretë tarifat fikse të pagueshme prej tyre sipas parashikimeve të seksionit V të këtij udhëzimi, nëse në vijimësi të procesit përmbarimor pas hyrjes në fuqi të këtij u</w:t>
      </w:r>
      <w:r>
        <w:rPr>
          <w:spacing w:val="-4"/>
          <w:lang w:val="sq-AL"/>
        </w:rPr>
        <w:t>dhëzimi</w:t>
      </w:r>
      <w:r w:rsidRPr="00086F14">
        <w:rPr>
          <w:spacing w:val="-4"/>
          <w:lang w:val="sq-AL"/>
        </w:rPr>
        <w:t xml:space="preserve"> kryhen veprime procedurale të parashikuara në këtë seksion.</w:t>
      </w:r>
    </w:p>
    <w:p w:rsidR="0023686A" w:rsidRPr="00086F14" w:rsidRDefault="0023686A" w:rsidP="0023686A">
      <w:pPr>
        <w:pStyle w:val="Paragrafi"/>
        <w:rPr>
          <w:spacing w:val="-4"/>
          <w:lang w:val="sq-AL"/>
        </w:rPr>
      </w:pPr>
      <w:r w:rsidRPr="00086F14">
        <w:rPr>
          <w:spacing w:val="-4"/>
          <w:lang w:val="sq-AL"/>
        </w:rPr>
        <w:t xml:space="preserve">2. Për të gjitha procedurat përmbarimore që do të fillohen nga subjektet përmbarimore pas hyrjes në fuqi të këtij udhëzimi, tarifat fikse dhe shpenzimet përmbarimore do përllogariten sipas dispozitave të këtij udhëzimi.  </w:t>
      </w:r>
    </w:p>
    <w:p w:rsidR="0023686A" w:rsidRPr="00086F14" w:rsidRDefault="0023686A" w:rsidP="0023686A">
      <w:pPr>
        <w:pStyle w:val="Paragrafi"/>
        <w:rPr>
          <w:color w:val="000000"/>
          <w:spacing w:val="-4"/>
          <w:lang w:val="sq-AL"/>
        </w:rPr>
      </w:pPr>
      <w:r w:rsidRPr="00086F14">
        <w:rPr>
          <w:color w:val="000000"/>
          <w:spacing w:val="-4"/>
          <w:lang w:val="sq-AL"/>
        </w:rPr>
        <w:t>3. Udhëzimi i përbashkët nr. 1240/5, datë 15.9.2009, “Për caktimin e tarifave për shërbimet e ofruara nga Shërbimi Përmbarimor Gjyqësor Privat”, shfuqizohet.</w:t>
      </w:r>
    </w:p>
    <w:p w:rsidR="0023686A" w:rsidRPr="00086F14" w:rsidRDefault="0023686A" w:rsidP="0023686A">
      <w:pPr>
        <w:pStyle w:val="Paragrafi"/>
        <w:rPr>
          <w:spacing w:val="-4"/>
          <w:lang w:val="sq-AL"/>
        </w:rPr>
      </w:pPr>
      <w:r w:rsidRPr="00086F14">
        <w:rPr>
          <w:spacing w:val="-4"/>
          <w:lang w:val="sq-AL"/>
        </w:rPr>
        <w:t>Ky udhëzim hyn në fuqi pas botimit në Fletoren Zyrtare.</w:t>
      </w:r>
    </w:p>
    <w:p w:rsidR="0023686A" w:rsidRPr="00B43943" w:rsidRDefault="0023686A" w:rsidP="0023686A">
      <w:pPr>
        <w:pStyle w:val="Paragrafi"/>
        <w:rPr>
          <w:spacing w:val="-4"/>
          <w:sz w:val="16"/>
          <w:lang w:val="sq-AL"/>
        </w:rPr>
      </w:pPr>
    </w:p>
    <w:p w:rsidR="0023686A" w:rsidRDefault="0023686A" w:rsidP="0023686A">
      <w:pPr>
        <w:pStyle w:val="Paragrafi"/>
        <w:ind w:firstLine="0"/>
        <w:jc w:val="center"/>
        <w:rPr>
          <w:spacing w:val="-4"/>
          <w:lang w:val="sq-AL"/>
        </w:rPr>
      </w:pPr>
      <w:r w:rsidRPr="00086F14">
        <w:rPr>
          <w:spacing w:val="-4"/>
          <w:lang w:val="sq-AL"/>
        </w:rPr>
        <w:t>MINISTRI I DREJTËSISË</w:t>
      </w:r>
    </w:p>
    <w:p w:rsidR="0023686A" w:rsidRPr="00B43943" w:rsidRDefault="0023686A" w:rsidP="0023686A">
      <w:pPr>
        <w:pStyle w:val="Paragrafi"/>
        <w:ind w:firstLine="0"/>
        <w:jc w:val="center"/>
        <w:rPr>
          <w:b/>
          <w:spacing w:val="-4"/>
          <w:lang w:val="sq-AL"/>
        </w:rPr>
      </w:pPr>
      <w:r w:rsidRPr="00B43943">
        <w:rPr>
          <w:b/>
          <w:spacing w:val="-4"/>
          <w:lang w:val="sq-AL"/>
        </w:rPr>
        <w:t>Gazment Bardhi</w:t>
      </w:r>
    </w:p>
    <w:p w:rsidR="0023686A" w:rsidRPr="00B43943" w:rsidRDefault="0023686A" w:rsidP="0023686A">
      <w:pPr>
        <w:pStyle w:val="Paragrafi"/>
        <w:ind w:firstLine="0"/>
        <w:jc w:val="center"/>
        <w:rPr>
          <w:spacing w:val="-4"/>
          <w:sz w:val="14"/>
          <w:lang w:val="sq-AL"/>
        </w:rPr>
      </w:pPr>
    </w:p>
    <w:p w:rsidR="0023686A" w:rsidRPr="00086F14" w:rsidRDefault="0023686A" w:rsidP="0023686A">
      <w:pPr>
        <w:pStyle w:val="Paragrafi"/>
        <w:ind w:firstLine="0"/>
        <w:jc w:val="center"/>
        <w:rPr>
          <w:spacing w:val="-4"/>
          <w:lang w:val="sq-AL"/>
        </w:rPr>
      </w:pPr>
      <w:r w:rsidRPr="00086F14">
        <w:rPr>
          <w:spacing w:val="-4"/>
          <w:lang w:val="sq-AL"/>
        </w:rPr>
        <w:t>MINISTRI I FINANCAVE</w:t>
      </w:r>
    </w:p>
    <w:p w:rsidR="0023686A" w:rsidRPr="00B43943" w:rsidRDefault="0023686A" w:rsidP="0023686A">
      <w:pPr>
        <w:pStyle w:val="Paragrafi"/>
        <w:ind w:firstLine="0"/>
        <w:jc w:val="center"/>
        <w:rPr>
          <w:b/>
          <w:spacing w:val="-4"/>
          <w:lang w:val="sq-AL"/>
        </w:rPr>
      </w:pPr>
      <w:r w:rsidRPr="00B43943">
        <w:rPr>
          <w:b/>
          <w:spacing w:val="-4"/>
          <w:lang w:val="sq-AL"/>
        </w:rPr>
        <w:t>Helga Vukaj</w:t>
      </w:r>
    </w:p>
    <w:p w:rsidR="00DC4BE8" w:rsidRDefault="00DC4BE8" w:rsidP="00B43943">
      <w:pPr>
        <w:pStyle w:val="Paragrafi"/>
        <w:ind w:firstLine="0"/>
        <w:jc w:val="center"/>
        <w:rPr>
          <w:b/>
          <w:spacing w:val="-4"/>
          <w:lang w:val="sq-AL"/>
        </w:rPr>
        <w:sectPr w:rsidR="00DC4BE8" w:rsidSect="00DC4BE8">
          <w:type w:val="continuous"/>
          <w:pgSz w:w="11907" w:h="16840" w:code="9"/>
          <w:pgMar w:top="720" w:right="1134" w:bottom="720" w:left="1134" w:header="851" w:footer="851" w:gutter="0"/>
          <w:cols w:num="2" w:space="454"/>
          <w:docGrid w:linePitch="360"/>
        </w:sectPr>
      </w:pPr>
    </w:p>
    <w:p w:rsidR="0023686A" w:rsidRDefault="0023686A" w:rsidP="00B43943">
      <w:pPr>
        <w:pStyle w:val="Paragrafi"/>
        <w:ind w:firstLine="0"/>
        <w:jc w:val="center"/>
        <w:rPr>
          <w:b/>
          <w:spacing w:val="-4"/>
          <w:lang w:val="sq-AL"/>
        </w:rPr>
      </w:pPr>
    </w:p>
    <w:p w:rsidR="0023686A" w:rsidRDefault="0023686A" w:rsidP="00B43943">
      <w:pPr>
        <w:pStyle w:val="Paragrafi"/>
        <w:ind w:firstLine="0"/>
        <w:jc w:val="center"/>
        <w:rPr>
          <w:b/>
          <w:spacing w:val="-4"/>
          <w:lang w:val="sq-AL"/>
        </w:rPr>
      </w:pPr>
    </w:p>
    <w:p w:rsidR="0023686A" w:rsidRDefault="0023686A" w:rsidP="00B43943">
      <w:pPr>
        <w:pStyle w:val="Paragrafi"/>
        <w:ind w:firstLine="0"/>
        <w:jc w:val="center"/>
        <w:rPr>
          <w:b/>
          <w:spacing w:val="-4"/>
          <w:lang w:val="sq-AL"/>
        </w:rPr>
      </w:pPr>
    </w:p>
    <w:p w:rsidR="0023686A" w:rsidRPr="00B43943" w:rsidRDefault="0023686A" w:rsidP="00B43943">
      <w:pPr>
        <w:pStyle w:val="Paragrafi"/>
        <w:ind w:firstLine="0"/>
        <w:jc w:val="center"/>
        <w:rPr>
          <w:b/>
          <w:spacing w:val="-4"/>
          <w:lang w:val="sq-AL"/>
        </w:rPr>
      </w:pPr>
    </w:p>
    <w:p w:rsidR="00AB3AC6" w:rsidRPr="00086F14" w:rsidRDefault="00AB3AC6" w:rsidP="005B59C0">
      <w:pPr>
        <w:pStyle w:val="Paragrafi"/>
        <w:rPr>
          <w:rFonts w:eastAsia="Times New Roman"/>
          <w:b/>
          <w:spacing w:val="-4"/>
          <w:lang w:val="sq-AL" w:eastAsia="en-GB"/>
        </w:rPr>
      </w:pPr>
    </w:p>
    <w:p w:rsidR="00086F14" w:rsidRDefault="00086F14" w:rsidP="005B59C0">
      <w:pPr>
        <w:pStyle w:val="Paragrafi"/>
        <w:rPr>
          <w:rFonts w:eastAsia="Times New Roman"/>
          <w:spacing w:val="-4"/>
          <w:lang w:val="sq-AL" w:eastAsia="en-GB"/>
        </w:rPr>
        <w:sectPr w:rsidR="00086F14" w:rsidSect="0023686A">
          <w:type w:val="continuous"/>
          <w:pgSz w:w="11907" w:h="16840" w:code="9"/>
          <w:pgMar w:top="720" w:right="1134" w:bottom="720" w:left="1134" w:header="851" w:footer="851" w:gutter="0"/>
          <w:cols w:space="454"/>
          <w:docGrid w:linePitch="360"/>
        </w:sect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B59C0">
      <w:pPr>
        <w:pStyle w:val="Paragrafi"/>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5E2A71">
      <w:pPr>
        <w:pStyle w:val="Paragrafi"/>
        <w:ind w:firstLine="0"/>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AB3AC6" w:rsidRPr="008A1E59" w:rsidRDefault="00AB3AC6" w:rsidP="00AB4E7A">
      <w:pPr>
        <w:pStyle w:val="Paragrafi"/>
        <w:rPr>
          <w:rFonts w:eastAsia="Times New Roman"/>
          <w:spacing w:val="-4"/>
          <w:lang w:val="sq-AL" w:eastAsia="en-GB"/>
        </w:rPr>
      </w:pPr>
    </w:p>
    <w:p w:rsidR="006E2110" w:rsidRPr="008A1E59" w:rsidRDefault="006E2110" w:rsidP="00AB4E7A">
      <w:pPr>
        <w:pStyle w:val="Paragrafi"/>
        <w:rPr>
          <w:rFonts w:eastAsia="Times New Roman"/>
          <w:spacing w:val="-4"/>
          <w:lang w:val="sq-AL" w:eastAsia="en-GB"/>
        </w:rPr>
      </w:pPr>
    </w:p>
    <w:p w:rsidR="009A2780" w:rsidRPr="008A1E59" w:rsidRDefault="009A2780" w:rsidP="00AB4E7A">
      <w:pPr>
        <w:pStyle w:val="Paragrafi"/>
        <w:rPr>
          <w:rFonts w:eastAsia="Times New Roman"/>
          <w:spacing w:val="-4"/>
          <w:lang w:val="sq-AL" w:eastAsia="en-GB"/>
        </w:rPr>
        <w:sectPr w:rsidR="009A2780" w:rsidRPr="008A1E59" w:rsidSect="008A378D">
          <w:type w:val="continuous"/>
          <w:pgSz w:w="11907" w:h="16840" w:code="9"/>
          <w:pgMar w:top="720" w:right="1134" w:bottom="720" w:left="1134" w:header="851" w:footer="851" w:gutter="0"/>
          <w:cols w:space="454"/>
          <w:docGrid w:linePitch="360"/>
        </w:sectPr>
      </w:pPr>
    </w:p>
    <w:p w:rsidR="007350ED" w:rsidRPr="008A1E59" w:rsidRDefault="007350ED" w:rsidP="00AB4E7A">
      <w:pPr>
        <w:pStyle w:val="Paragrafi"/>
        <w:rPr>
          <w:rFonts w:eastAsia="Times New Roman"/>
          <w:spacing w:val="-4"/>
          <w:lang w:val="sq-AL" w:eastAsia="en-GB"/>
        </w:rPr>
      </w:pPr>
    </w:p>
    <w:p w:rsidR="00B5158E" w:rsidRPr="008A1E59" w:rsidRDefault="00B5158E" w:rsidP="00AB4E7A">
      <w:pPr>
        <w:pStyle w:val="Paragrafi"/>
        <w:rPr>
          <w:rFonts w:eastAsia="Times New Roman"/>
          <w:spacing w:val="-4"/>
          <w:lang w:val="sq-AL" w:eastAsia="en-GB"/>
        </w:rPr>
      </w:pPr>
    </w:p>
    <w:p w:rsidR="00B5158E" w:rsidRPr="008A1E59" w:rsidRDefault="00B5158E"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350ED" w:rsidRPr="008A1E59" w:rsidRDefault="007350ED" w:rsidP="00AB4E7A">
      <w:pPr>
        <w:pStyle w:val="Paragrafi"/>
        <w:rPr>
          <w:rFonts w:eastAsia="Times New Roman"/>
          <w:spacing w:val="-4"/>
          <w:lang w:val="sq-AL" w:eastAsia="en-GB"/>
        </w:rPr>
      </w:pPr>
    </w:p>
    <w:p w:rsidR="0079291B" w:rsidRPr="008A1E59" w:rsidRDefault="0079291B" w:rsidP="00AB4E7A">
      <w:pPr>
        <w:pStyle w:val="Paragrafi"/>
        <w:rPr>
          <w:lang w:val="sq-AL"/>
        </w:rPr>
      </w:pPr>
    </w:p>
    <w:sectPr w:rsidR="0079291B" w:rsidRPr="008A1E59" w:rsidSect="00861072">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5EE" w:rsidRDefault="00F725EE" w:rsidP="00375B7D">
      <w:pPr>
        <w:spacing w:after="0" w:line="240" w:lineRule="auto"/>
      </w:pPr>
      <w:r>
        <w:separator/>
      </w:r>
    </w:p>
  </w:endnote>
  <w:endnote w:type="continuationSeparator" w:id="0">
    <w:p w:rsidR="00F725EE" w:rsidRDefault="00F725E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851314"/>
      <w:docPartObj>
        <w:docPartGallery w:val="Page Numbers (Bottom of Page)"/>
        <w:docPartUnique/>
      </w:docPartObj>
    </w:sdtPr>
    <w:sdtEndPr>
      <w:rPr>
        <w:rFonts w:ascii="Garamond" w:hAnsi="Garamond"/>
        <w:noProof/>
        <w:sz w:val="24"/>
        <w:szCs w:val="24"/>
      </w:rPr>
    </w:sdtEndPr>
    <w:sdtContent>
      <w:p w:rsidR="0023686A" w:rsidRPr="00B4283E" w:rsidRDefault="0023686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4653A">
          <w:rPr>
            <w:rFonts w:ascii="Garamond" w:hAnsi="Garamond"/>
            <w:noProof/>
            <w:sz w:val="24"/>
            <w:szCs w:val="24"/>
          </w:rPr>
          <w:t>6880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83812432"/>
      <w:docPartObj>
        <w:docPartGallery w:val="Page Numbers (Bottom of Page)"/>
        <w:docPartUnique/>
      </w:docPartObj>
    </w:sdtPr>
    <w:sdtEndPr>
      <w:rPr>
        <w:noProof/>
      </w:rPr>
    </w:sdtEndPr>
    <w:sdtContent>
      <w:p w:rsidR="0023686A" w:rsidRPr="005B4361" w:rsidRDefault="00A4653A" w:rsidP="00BB433C">
        <w:pPr>
          <w:pStyle w:val="Footer"/>
          <w:ind w:firstLine="0"/>
          <w:jc w:val="right"/>
          <w:rPr>
            <w:rFonts w:ascii="Garamond" w:hAnsi="Garamond"/>
            <w:sz w:val="24"/>
            <w:szCs w:val="24"/>
          </w:rPr>
        </w:pPr>
        <w:sdt>
          <w:sdtPr>
            <w:id w:val="214404255"/>
            <w:docPartObj>
              <w:docPartGallery w:val="Page Numbers (Bottom of Page)"/>
              <w:docPartUnique/>
            </w:docPartObj>
          </w:sdtPr>
          <w:sdtEndPr>
            <w:rPr>
              <w:rFonts w:ascii="Garamond" w:hAnsi="Garamond"/>
              <w:noProof/>
              <w:sz w:val="24"/>
              <w:szCs w:val="24"/>
            </w:rPr>
          </w:sdtEndPr>
          <w:sdtContent>
            <w:r w:rsidR="0023686A" w:rsidRPr="00B4283E">
              <w:rPr>
                <w:rFonts w:ascii="Garamond" w:hAnsi="Garamond"/>
                <w:sz w:val="24"/>
                <w:szCs w:val="24"/>
              </w:rPr>
              <w:t>Faqe|</w:t>
            </w:r>
            <w:r w:rsidR="0023686A" w:rsidRPr="00B4283E">
              <w:rPr>
                <w:rFonts w:ascii="Garamond" w:hAnsi="Garamond"/>
                <w:sz w:val="24"/>
                <w:szCs w:val="24"/>
              </w:rPr>
              <w:fldChar w:fldCharType="begin"/>
            </w:r>
            <w:r w:rsidR="0023686A" w:rsidRPr="00B4283E">
              <w:rPr>
                <w:rFonts w:ascii="Garamond" w:hAnsi="Garamond"/>
                <w:sz w:val="24"/>
                <w:szCs w:val="24"/>
              </w:rPr>
              <w:instrText xml:space="preserve"> PAGE   \* MERGEFORMAT </w:instrText>
            </w:r>
            <w:r w:rsidR="0023686A" w:rsidRPr="00B4283E">
              <w:rPr>
                <w:rFonts w:ascii="Garamond" w:hAnsi="Garamond"/>
                <w:sz w:val="24"/>
                <w:szCs w:val="24"/>
              </w:rPr>
              <w:fldChar w:fldCharType="separate"/>
            </w:r>
            <w:r>
              <w:rPr>
                <w:rFonts w:ascii="Garamond" w:hAnsi="Garamond"/>
                <w:noProof/>
                <w:sz w:val="24"/>
                <w:szCs w:val="24"/>
              </w:rPr>
              <w:t>6881</w:t>
            </w:r>
            <w:r w:rsidR="0023686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7657308"/>
      <w:docPartObj>
        <w:docPartGallery w:val="Page Numbers (Bottom of Page)"/>
        <w:docPartUnique/>
      </w:docPartObj>
    </w:sdtPr>
    <w:sdtEndPr>
      <w:rPr>
        <w:noProof/>
        <w:sz w:val="24"/>
        <w:szCs w:val="24"/>
      </w:rPr>
    </w:sdtEndPr>
    <w:sdtContent>
      <w:p w:rsidR="0023686A" w:rsidRPr="00833610" w:rsidRDefault="0023686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3686A" w:rsidRDefault="002368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F725EE" w:rsidRPr="00B4283E" w:rsidRDefault="00F725EE" w:rsidP="00BB433C">
        <w:pPr>
          <w:pStyle w:val="Footer"/>
          <w:ind w:firstLine="0"/>
          <w:rPr>
            <w:rFonts w:ascii="Garamond" w:hAnsi="Garamond"/>
            <w:sz w:val="24"/>
            <w:szCs w:val="24"/>
          </w:rPr>
        </w:pPr>
        <w:r w:rsidRPr="00B4283E">
          <w:rPr>
            <w:rFonts w:ascii="Garamond" w:hAnsi="Garamond"/>
            <w:sz w:val="24"/>
            <w:szCs w:val="24"/>
          </w:rPr>
          <w:t>Faqe|</w:t>
        </w:r>
        <w:r w:rsidR="008A07E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A07E7" w:rsidRPr="00B4283E">
          <w:rPr>
            <w:rFonts w:ascii="Garamond" w:hAnsi="Garamond"/>
            <w:sz w:val="24"/>
            <w:szCs w:val="24"/>
          </w:rPr>
          <w:fldChar w:fldCharType="separate"/>
        </w:r>
        <w:r w:rsidR="00A4653A">
          <w:rPr>
            <w:rFonts w:ascii="Garamond" w:hAnsi="Garamond"/>
            <w:noProof/>
            <w:sz w:val="24"/>
            <w:szCs w:val="24"/>
          </w:rPr>
          <w:t>6888</w:t>
        </w:r>
        <w:r w:rsidR="008A07E7"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F725EE" w:rsidRPr="005B4361" w:rsidRDefault="00A4653A"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F725EE" w:rsidRPr="00B4283E">
              <w:rPr>
                <w:rFonts w:ascii="Garamond" w:hAnsi="Garamond"/>
                <w:sz w:val="24"/>
                <w:szCs w:val="24"/>
              </w:rPr>
              <w:t>Faqe|</w:t>
            </w:r>
            <w:r w:rsidR="008A07E7" w:rsidRPr="00B4283E">
              <w:rPr>
                <w:rFonts w:ascii="Garamond" w:hAnsi="Garamond"/>
                <w:sz w:val="24"/>
                <w:szCs w:val="24"/>
              </w:rPr>
              <w:fldChar w:fldCharType="begin"/>
            </w:r>
            <w:r w:rsidR="00F725EE" w:rsidRPr="00B4283E">
              <w:rPr>
                <w:rFonts w:ascii="Garamond" w:hAnsi="Garamond"/>
                <w:sz w:val="24"/>
                <w:szCs w:val="24"/>
              </w:rPr>
              <w:instrText xml:space="preserve"> PAGE   \* MERGEFORMAT </w:instrText>
            </w:r>
            <w:r w:rsidR="008A07E7" w:rsidRPr="00B4283E">
              <w:rPr>
                <w:rFonts w:ascii="Garamond" w:hAnsi="Garamond"/>
                <w:sz w:val="24"/>
                <w:szCs w:val="24"/>
              </w:rPr>
              <w:fldChar w:fldCharType="separate"/>
            </w:r>
            <w:r>
              <w:rPr>
                <w:rFonts w:ascii="Garamond" w:hAnsi="Garamond"/>
                <w:noProof/>
                <w:sz w:val="24"/>
                <w:szCs w:val="24"/>
              </w:rPr>
              <w:t>6889</w:t>
            </w:r>
            <w:r w:rsidR="008A07E7"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F725EE" w:rsidRPr="00833610" w:rsidRDefault="00F725EE">
        <w:pPr>
          <w:pStyle w:val="Footer"/>
          <w:rPr>
            <w:rFonts w:ascii="Garamond" w:hAnsi="Garamond"/>
            <w:sz w:val="24"/>
            <w:szCs w:val="24"/>
          </w:rPr>
        </w:pPr>
        <w:r w:rsidRPr="00833610">
          <w:rPr>
            <w:rFonts w:ascii="Garamond" w:hAnsi="Garamond"/>
            <w:sz w:val="24"/>
            <w:szCs w:val="24"/>
          </w:rPr>
          <w:t>Faqe|</w:t>
        </w:r>
        <w:r w:rsidR="008A07E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A07E7" w:rsidRPr="00833610">
          <w:rPr>
            <w:rFonts w:ascii="Garamond" w:hAnsi="Garamond"/>
            <w:sz w:val="24"/>
            <w:szCs w:val="24"/>
          </w:rPr>
          <w:fldChar w:fldCharType="separate"/>
        </w:r>
        <w:r>
          <w:rPr>
            <w:rFonts w:ascii="Garamond" w:hAnsi="Garamond"/>
            <w:noProof/>
            <w:sz w:val="24"/>
            <w:szCs w:val="24"/>
          </w:rPr>
          <w:t>1</w:t>
        </w:r>
        <w:r w:rsidR="008A07E7" w:rsidRPr="00833610">
          <w:rPr>
            <w:rFonts w:ascii="Garamond" w:hAnsi="Garamond"/>
            <w:noProof/>
            <w:sz w:val="24"/>
            <w:szCs w:val="24"/>
          </w:rPr>
          <w:fldChar w:fldCharType="end"/>
        </w:r>
      </w:p>
    </w:sdtContent>
  </w:sdt>
  <w:p w:rsidR="00F725EE" w:rsidRDefault="00F7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5EE" w:rsidRDefault="00F725EE" w:rsidP="00375B7D">
      <w:pPr>
        <w:spacing w:after="0" w:line="240" w:lineRule="auto"/>
      </w:pPr>
      <w:r>
        <w:separator/>
      </w:r>
    </w:p>
  </w:footnote>
  <w:footnote w:type="continuationSeparator" w:id="0">
    <w:p w:rsidR="00F725EE" w:rsidRDefault="00F725E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686A" w:rsidRPr="00EB260B" w:rsidTr="00680B77">
      <w:trPr>
        <w:trHeight w:val="936"/>
        <w:jc w:val="center"/>
      </w:trPr>
      <w:tc>
        <w:tcPr>
          <w:tcW w:w="2811" w:type="dxa"/>
          <w:shd w:val="pct5" w:color="auto" w:fill="F2F2F2"/>
          <w:vAlign w:val="center"/>
        </w:tcPr>
        <w:p w:rsidR="0023686A" w:rsidRPr="00EB260B" w:rsidRDefault="0023686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686A" w:rsidRPr="00EB260B" w:rsidRDefault="0023686A" w:rsidP="00680B77">
          <w:pPr>
            <w:pStyle w:val="NoSpacing"/>
            <w:spacing w:before="100" w:after="100"/>
            <w:jc w:val="center"/>
            <w:rPr>
              <w:rFonts w:ascii="Garamond" w:hAnsi="Garamond"/>
              <w:b/>
              <w:sz w:val="28"/>
              <w:szCs w:val="28"/>
            </w:rPr>
          </w:pPr>
          <w:r>
            <w:rPr>
              <w:noProof/>
              <w:lang w:val="en-US"/>
            </w:rPr>
            <w:drawing>
              <wp:inline distT="0" distB="0" distL="0" distR="0" wp14:anchorId="1CF12705" wp14:editId="6A72A063">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3686A" w:rsidRPr="00EB260B" w:rsidRDefault="0023686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139</w:t>
          </w:r>
        </w:p>
      </w:tc>
    </w:tr>
  </w:tbl>
  <w:p w:rsidR="0023686A" w:rsidRPr="00385E2C" w:rsidRDefault="0023686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686A" w:rsidRPr="00EB260B" w:rsidTr="00F63542">
      <w:trPr>
        <w:trHeight w:val="936"/>
        <w:jc w:val="center"/>
      </w:trPr>
      <w:tc>
        <w:tcPr>
          <w:tcW w:w="2811" w:type="dxa"/>
          <w:shd w:val="pct5" w:color="auto" w:fill="F2F2F2"/>
          <w:vAlign w:val="center"/>
        </w:tcPr>
        <w:p w:rsidR="0023686A" w:rsidRPr="00EB260B" w:rsidRDefault="002368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686A" w:rsidRPr="00EB260B" w:rsidRDefault="0023686A" w:rsidP="00BB433C">
          <w:pPr>
            <w:pStyle w:val="NoSpacing"/>
            <w:spacing w:before="100" w:after="100"/>
            <w:jc w:val="center"/>
            <w:rPr>
              <w:rFonts w:ascii="Garamond" w:hAnsi="Garamond"/>
              <w:b/>
              <w:sz w:val="28"/>
              <w:szCs w:val="28"/>
            </w:rPr>
          </w:pPr>
          <w:r>
            <w:rPr>
              <w:noProof/>
              <w:lang w:val="en-US"/>
            </w:rPr>
            <w:drawing>
              <wp:inline distT="0" distB="0" distL="0" distR="0" wp14:anchorId="4A7FF14C" wp14:editId="2958C9B3">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3686A" w:rsidRPr="00EB260B" w:rsidRDefault="0023686A" w:rsidP="008B7F0C">
          <w:pPr>
            <w:pStyle w:val="NoSpacing"/>
            <w:spacing w:before="100" w:after="100"/>
            <w:jc w:val="center"/>
            <w:rPr>
              <w:rFonts w:ascii="Garamond" w:hAnsi="Garamond"/>
              <w:b/>
              <w:sz w:val="28"/>
              <w:szCs w:val="28"/>
            </w:rPr>
          </w:pPr>
          <w:r>
            <w:rPr>
              <w:rFonts w:ascii="Garamond" w:hAnsi="Garamond"/>
              <w:b/>
              <w:sz w:val="28"/>
              <w:szCs w:val="28"/>
            </w:rPr>
            <w:t>Viti 2017 – Numri 139</w:t>
          </w:r>
        </w:p>
      </w:tc>
    </w:tr>
  </w:tbl>
  <w:p w:rsidR="0023686A" w:rsidRDefault="002368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86A" w:rsidRDefault="0023686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725EE" w:rsidRPr="00EB260B" w:rsidTr="00680B77">
      <w:trPr>
        <w:trHeight w:val="936"/>
        <w:jc w:val="center"/>
      </w:trPr>
      <w:tc>
        <w:tcPr>
          <w:tcW w:w="2811" w:type="dxa"/>
          <w:shd w:val="pct5" w:color="auto" w:fill="F2F2F2"/>
          <w:vAlign w:val="center"/>
        </w:tcPr>
        <w:p w:rsidR="00F725EE" w:rsidRPr="00EB260B" w:rsidRDefault="00F725E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25EE" w:rsidRPr="00EB260B" w:rsidRDefault="00F725EE" w:rsidP="00680B77">
          <w:pPr>
            <w:pStyle w:val="NoSpacing"/>
            <w:spacing w:before="100" w:after="100"/>
            <w:jc w:val="center"/>
            <w:rPr>
              <w:rFonts w:ascii="Garamond" w:hAnsi="Garamond"/>
              <w:b/>
              <w:sz w:val="28"/>
              <w:szCs w:val="28"/>
            </w:rPr>
          </w:pPr>
          <w:r>
            <w:rPr>
              <w:noProof/>
              <w:lang w:val="en-US"/>
            </w:rPr>
            <w:drawing>
              <wp:inline distT="0" distB="0" distL="0" distR="0" wp14:anchorId="0EC94CCC" wp14:editId="5B93E1F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25EE" w:rsidRPr="00EB260B" w:rsidRDefault="00F725EE"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7D6004">
            <w:rPr>
              <w:rFonts w:ascii="Garamond" w:hAnsi="Garamond"/>
              <w:b/>
              <w:sz w:val="28"/>
              <w:szCs w:val="28"/>
            </w:rPr>
            <w:t>139</w:t>
          </w:r>
        </w:p>
      </w:tc>
    </w:tr>
  </w:tbl>
  <w:p w:rsidR="00F725EE" w:rsidRPr="00385E2C" w:rsidRDefault="00F725EE"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725EE" w:rsidRPr="00EB260B" w:rsidTr="00F63542">
      <w:trPr>
        <w:trHeight w:val="936"/>
        <w:jc w:val="center"/>
      </w:trPr>
      <w:tc>
        <w:tcPr>
          <w:tcW w:w="2811" w:type="dxa"/>
          <w:shd w:val="pct5" w:color="auto" w:fill="F2F2F2"/>
          <w:vAlign w:val="center"/>
        </w:tcPr>
        <w:p w:rsidR="00F725EE" w:rsidRPr="00EB260B" w:rsidRDefault="00F725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25EE" w:rsidRPr="00EB260B" w:rsidRDefault="00F725EE" w:rsidP="00BB433C">
          <w:pPr>
            <w:pStyle w:val="NoSpacing"/>
            <w:spacing w:before="100" w:after="100"/>
            <w:jc w:val="center"/>
            <w:rPr>
              <w:rFonts w:ascii="Garamond" w:hAnsi="Garamond"/>
              <w:b/>
              <w:sz w:val="28"/>
              <w:szCs w:val="28"/>
            </w:rPr>
          </w:pPr>
          <w:r>
            <w:rPr>
              <w:noProof/>
              <w:lang w:val="en-US"/>
            </w:rPr>
            <w:drawing>
              <wp:inline distT="0" distB="0" distL="0" distR="0" wp14:anchorId="53506884" wp14:editId="4EC67B1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25EE" w:rsidRPr="00EB260B" w:rsidRDefault="00F725EE"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7D6004">
            <w:rPr>
              <w:rFonts w:ascii="Garamond" w:hAnsi="Garamond"/>
              <w:b/>
              <w:sz w:val="28"/>
              <w:szCs w:val="28"/>
            </w:rPr>
            <w:t>139</w:t>
          </w:r>
        </w:p>
      </w:tc>
    </w:tr>
  </w:tbl>
  <w:p w:rsidR="00F725EE" w:rsidRDefault="00F725E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5EE" w:rsidRDefault="00F725EE"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725EE" w:rsidRPr="00EB260B" w:rsidTr="00023FE7">
      <w:trPr>
        <w:trHeight w:val="1023"/>
        <w:jc w:val="center"/>
      </w:trPr>
      <w:tc>
        <w:tcPr>
          <w:tcW w:w="1375" w:type="pct"/>
          <w:shd w:val="pct5" w:color="auto" w:fill="F2F2F2"/>
          <w:vAlign w:val="center"/>
        </w:tcPr>
        <w:p w:rsidR="00F725EE" w:rsidRPr="00EB260B" w:rsidRDefault="00F725E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725EE" w:rsidRPr="00EB260B" w:rsidRDefault="00F725E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725EE" w:rsidRPr="00EB260B" w:rsidRDefault="00F725EE"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F725EE" w:rsidRDefault="00F725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A3E1098"/>
    <w:multiLevelType w:val="hybridMultilevel"/>
    <w:tmpl w:val="6262DED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4A3E8D"/>
    <w:multiLevelType w:val="hybridMultilevel"/>
    <w:tmpl w:val="282EDA66"/>
    <w:lvl w:ilvl="0" w:tplc="041C000F">
      <w:start w:val="3"/>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4D25EA1"/>
    <w:multiLevelType w:val="hybridMultilevel"/>
    <w:tmpl w:val="09602B1E"/>
    <w:lvl w:ilvl="0" w:tplc="5DD8BB24">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C85585C"/>
    <w:multiLevelType w:val="hybridMultilevel"/>
    <w:tmpl w:val="4046325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35BE7640"/>
    <w:multiLevelType w:val="hybridMultilevel"/>
    <w:tmpl w:val="D57ED93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0D80D81"/>
    <w:multiLevelType w:val="hybridMultilevel"/>
    <w:tmpl w:val="77C64352"/>
    <w:lvl w:ilvl="0" w:tplc="04100017">
      <w:start w:val="1"/>
      <w:numFmt w:val="lowerLetter"/>
      <w:lvlText w:val="%1)"/>
      <w:lvlJc w:val="left"/>
      <w:pPr>
        <w:ind w:left="12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0DB50C8"/>
    <w:multiLevelType w:val="hybridMultilevel"/>
    <w:tmpl w:val="2F74E1DE"/>
    <w:lvl w:ilvl="0" w:tplc="19AEA166">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4">
    <w:nsid w:val="717F5D77"/>
    <w:multiLevelType w:val="hybridMultilevel"/>
    <w:tmpl w:val="A524E2BA"/>
    <w:lvl w:ilvl="0" w:tplc="041C000F">
      <w:start w:val="7"/>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8"/>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5"/>
  </w:num>
  <w:num w:numId="16">
    <w:abstractNumId w:val="22"/>
  </w:num>
  <w:num w:numId="17">
    <w:abstractNumId w:val="1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3"/>
  </w:num>
  <w:num w:numId="24">
    <w:abstractNumId w:val="11"/>
  </w:num>
  <w:num w:numId="25">
    <w:abstractNumId w:val="16"/>
  </w:num>
  <w:num w:numId="26">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309DD"/>
    <w:rsid w:val="00031156"/>
    <w:rsid w:val="00040D88"/>
    <w:rsid w:val="00041C84"/>
    <w:rsid w:val="00043608"/>
    <w:rsid w:val="000457CE"/>
    <w:rsid w:val="00051A20"/>
    <w:rsid w:val="00053B9D"/>
    <w:rsid w:val="00054A72"/>
    <w:rsid w:val="00055C5D"/>
    <w:rsid w:val="00065619"/>
    <w:rsid w:val="00071B7E"/>
    <w:rsid w:val="000737C8"/>
    <w:rsid w:val="00074591"/>
    <w:rsid w:val="00076949"/>
    <w:rsid w:val="000808CF"/>
    <w:rsid w:val="00086F14"/>
    <w:rsid w:val="00093294"/>
    <w:rsid w:val="000A4C36"/>
    <w:rsid w:val="000A68AE"/>
    <w:rsid w:val="000A7ADF"/>
    <w:rsid w:val="000B1560"/>
    <w:rsid w:val="000B35FC"/>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16613"/>
    <w:rsid w:val="00121430"/>
    <w:rsid w:val="00123361"/>
    <w:rsid w:val="0012498E"/>
    <w:rsid w:val="00130939"/>
    <w:rsid w:val="00137B1D"/>
    <w:rsid w:val="00141B6B"/>
    <w:rsid w:val="0014288A"/>
    <w:rsid w:val="00145F8B"/>
    <w:rsid w:val="00147F8A"/>
    <w:rsid w:val="0015140B"/>
    <w:rsid w:val="001517DA"/>
    <w:rsid w:val="00152690"/>
    <w:rsid w:val="00153FC2"/>
    <w:rsid w:val="0015421A"/>
    <w:rsid w:val="00155A2C"/>
    <w:rsid w:val="00161F9E"/>
    <w:rsid w:val="0016643B"/>
    <w:rsid w:val="00167EF8"/>
    <w:rsid w:val="00171F7D"/>
    <w:rsid w:val="00180875"/>
    <w:rsid w:val="00184D09"/>
    <w:rsid w:val="001855F6"/>
    <w:rsid w:val="00186F73"/>
    <w:rsid w:val="001870B7"/>
    <w:rsid w:val="0019571D"/>
    <w:rsid w:val="00196DA5"/>
    <w:rsid w:val="001A1DD7"/>
    <w:rsid w:val="001A28E0"/>
    <w:rsid w:val="001A5583"/>
    <w:rsid w:val="001B2FEB"/>
    <w:rsid w:val="001B3BAF"/>
    <w:rsid w:val="001B43E5"/>
    <w:rsid w:val="001B7359"/>
    <w:rsid w:val="001C0B47"/>
    <w:rsid w:val="001C1B2C"/>
    <w:rsid w:val="001C2677"/>
    <w:rsid w:val="001C2960"/>
    <w:rsid w:val="001D13BA"/>
    <w:rsid w:val="001D15CD"/>
    <w:rsid w:val="001D672E"/>
    <w:rsid w:val="001D76C5"/>
    <w:rsid w:val="001D77FD"/>
    <w:rsid w:val="001E7A37"/>
    <w:rsid w:val="001F63DF"/>
    <w:rsid w:val="0020454E"/>
    <w:rsid w:val="00205BEC"/>
    <w:rsid w:val="00211F8E"/>
    <w:rsid w:val="00217355"/>
    <w:rsid w:val="00221879"/>
    <w:rsid w:val="00230D00"/>
    <w:rsid w:val="0023399C"/>
    <w:rsid w:val="00234B71"/>
    <w:rsid w:val="0023686A"/>
    <w:rsid w:val="00241082"/>
    <w:rsid w:val="002419B1"/>
    <w:rsid w:val="00241FF7"/>
    <w:rsid w:val="00245357"/>
    <w:rsid w:val="00247723"/>
    <w:rsid w:val="00254F95"/>
    <w:rsid w:val="00257771"/>
    <w:rsid w:val="00271D13"/>
    <w:rsid w:val="0027276C"/>
    <w:rsid w:val="00272B85"/>
    <w:rsid w:val="002754B3"/>
    <w:rsid w:val="00275A88"/>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E302F"/>
    <w:rsid w:val="002E642D"/>
    <w:rsid w:val="002F0996"/>
    <w:rsid w:val="002F3DF3"/>
    <w:rsid w:val="002F4B15"/>
    <w:rsid w:val="00305F68"/>
    <w:rsid w:val="00307BC3"/>
    <w:rsid w:val="003114C3"/>
    <w:rsid w:val="00311D2E"/>
    <w:rsid w:val="00314856"/>
    <w:rsid w:val="00314A0F"/>
    <w:rsid w:val="00315737"/>
    <w:rsid w:val="00320DB6"/>
    <w:rsid w:val="003218D4"/>
    <w:rsid w:val="00321A87"/>
    <w:rsid w:val="00322A81"/>
    <w:rsid w:val="00326B04"/>
    <w:rsid w:val="00330117"/>
    <w:rsid w:val="003303C0"/>
    <w:rsid w:val="00331AA0"/>
    <w:rsid w:val="00333FAB"/>
    <w:rsid w:val="003357BE"/>
    <w:rsid w:val="00342524"/>
    <w:rsid w:val="00346DD1"/>
    <w:rsid w:val="0035110B"/>
    <w:rsid w:val="003522FC"/>
    <w:rsid w:val="00353169"/>
    <w:rsid w:val="00357007"/>
    <w:rsid w:val="00357CFD"/>
    <w:rsid w:val="0036088C"/>
    <w:rsid w:val="00363BD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644"/>
    <w:rsid w:val="003B1DC0"/>
    <w:rsid w:val="003B5276"/>
    <w:rsid w:val="003B60F9"/>
    <w:rsid w:val="003B6566"/>
    <w:rsid w:val="003B7263"/>
    <w:rsid w:val="003C2D25"/>
    <w:rsid w:val="003C7FF8"/>
    <w:rsid w:val="003D1C89"/>
    <w:rsid w:val="003D38A7"/>
    <w:rsid w:val="003D47C3"/>
    <w:rsid w:val="003E2ABD"/>
    <w:rsid w:val="003E7F34"/>
    <w:rsid w:val="003F16DA"/>
    <w:rsid w:val="003F216A"/>
    <w:rsid w:val="00404B48"/>
    <w:rsid w:val="00406280"/>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2FE8"/>
    <w:rsid w:val="004D488E"/>
    <w:rsid w:val="004D6564"/>
    <w:rsid w:val="004F2DED"/>
    <w:rsid w:val="004F4611"/>
    <w:rsid w:val="004F640D"/>
    <w:rsid w:val="004F7DCB"/>
    <w:rsid w:val="0050337E"/>
    <w:rsid w:val="00503A9A"/>
    <w:rsid w:val="00505A5B"/>
    <w:rsid w:val="005106E3"/>
    <w:rsid w:val="0051080E"/>
    <w:rsid w:val="00512844"/>
    <w:rsid w:val="005171DD"/>
    <w:rsid w:val="00517C79"/>
    <w:rsid w:val="00527CD0"/>
    <w:rsid w:val="00530EBB"/>
    <w:rsid w:val="005419D0"/>
    <w:rsid w:val="00543430"/>
    <w:rsid w:val="005459DC"/>
    <w:rsid w:val="005474B8"/>
    <w:rsid w:val="00550274"/>
    <w:rsid w:val="00551E13"/>
    <w:rsid w:val="00555C55"/>
    <w:rsid w:val="005647EF"/>
    <w:rsid w:val="005649F6"/>
    <w:rsid w:val="00566801"/>
    <w:rsid w:val="00580EB9"/>
    <w:rsid w:val="00581D1E"/>
    <w:rsid w:val="005853BD"/>
    <w:rsid w:val="005854A2"/>
    <w:rsid w:val="00594A2E"/>
    <w:rsid w:val="005A2AE1"/>
    <w:rsid w:val="005A47F1"/>
    <w:rsid w:val="005A6153"/>
    <w:rsid w:val="005A7B0B"/>
    <w:rsid w:val="005B0F08"/>
    <w:rsid w:val="005B38DD"/>
    <w:rsid w:val="005B4361"/>
    <w:rsid w:val="005B54A2"/>
    <w:rsid w:val="005B59C0"/>
    <w:rsid w:val="005C5B2C"/>
    <w:rsid w:val="005C625E"/>
    <w:rsid w:val="005C650F"/>
    <w:rsid w:val="005D03A3"/>
    <w:rsid w:val="005D2220"/>
    <w:rsid w:val="005D4AFD"/>
    <w:rsid w:val="005D4EC7"/>
    <w:rsid w:val="005D7593"/>
    <w:rsid w:val="005D7BD5"/>
    <w:rsid w:val="005E26A9"/>
    <w:rsid w:val="005E2A71"/>
    <w:rsid w:val="005F0153"/>
    <w:rsid w:val="005F1C64"/>
    <w:rsid w:val="005F291F"/>
    <w:rsid w:val="005F33BB"/>
    <w:rsid w:val="005F3451"/>
    <w:rsid w:val="005F4763"/>
    <w:rsid w:val="0060149E"/>
    <w:rsid w:val="00603E4D"/>
    <w:rsid w:val="00604549"/>
    <w:rsid w:val="006054DC"/>
    <w:rsid w:val="00613739"/>
    <w:rsid w:val="0061696D"/>
    <w:rsid w:val="006176F0"/>
    <w:rsid w:val="00624F2D"/>
    <w:rsid w:val="006253A8"/>
    <w:rsid w:val="006263E9"/>
    <w:rsid w:val="006314A2"/>
    <w:rsid w:val="00635C3B"/>
    <w:rsid w:val="0064120C"/>
    <w:rsid w:val="006414E3"/>
    <w:rsid w:val="00643085"/>
    <w:rsid w:val="00645E55"/>
    <w:rsid w:val="006467CF"/>
    <w:rsid w:val="00646E21"/>
    <w:rsid w:val="006505FC"/>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061F"/>
    <w:rsid w:val="006E2110"/>
    <w:rsid w:val="006E29A7"/>
    <w:rsid w:val="006E47AB"/>
    <w:rsid w:val="006E487A"/>
    <w:rsid w:val="006E4B73"/>
    <w:rsid w:val="006E7D6B"/>
    <w:rsid w:val="006F0F50"/>
    <w:rsid w:val="006F257A"/>
    <w:rsid w:val="006F3D7E"/>
    <w:rsid w:val="006F54CC"/>
    <w:rsid w:val="006F55F0"/>
    <w:rsid w:val="006F5EB4"/>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706FD"/>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089C"/>
    <w:rsid w:val="007C219A"/>
    <w:rsid w:val="007C4E9F"/>
    <w:rsid w:val="007D076D"/>
    <w:rsid w:val="007D1718"/>
    <w:rsid w:val="007D1B3C"/>
    <w:rsid w:val="007D6004"/>
    <w:rsid w:val="007E5BA2"/>
    <w:rsid w:val="007E65F4"/>
    <w:rsid w:val="007F03AC"/>
    <w:rsid w:val="007F1013"/>
    <w:rsid w:val="007F17C2"/>
    <w:rsid w:val="007F7B48"/>
    <w:rsid w:val="00805CEE"/>
    <w:rsid w:val="008061DB"/>
    <w:rsid w:val="0080791A"/>
    <w:rsid w:val="0081065F"/>
    <w:rsid w:val="00810855"/>
    <w:rsid w:val="008135C9"/>
    <w:rsid w:val="008171A3"/>
    <w:rsid w:val="0082047D"/>
    <w:rsid w:val="0082713C"/>
    <w:rsid w:val="00827159"/>
    <w:rsid w:val="008307D3"/>
    <w:rsid w:val="00832F64"/>
    <w:rsid w:val="00833610"/>
    <w:rsid w:val="00836D32"/>
    <w:rsid w:val="008407F9"/>
    <w:rsid w:val="00844A0D"/>
    <w:rsid w:val="00852FB0"/>
    <w:rsid w:val="00861072"/>
    <w:rsid w:val="00861CF3"/>
    <w:rsid w:val="00861D8B"/>
    <w:rsid w:val="00863F88"/>
    <w:rsid w:val="00867C64"/>
    <w:rsid w:val="0087254C"/>
    <w:rsid w:val="00872B75"/>
    <w:rsid w:val="0087387F"/>
    <w:rsid w:val="00876A54"/>
    <w:rsid w:val="0088345D"/>
    <w:rsid w:val="0088590A"/>
    <w:rsid w:val="008943FE"/>
    <w:rsid w:val="00894E80"/>
    <w:rsid w:val="00897FEA"/>
    <w:rsid w:val="008A07E7"/>
    <w:rsid w:val="008A0902"/>
    <w:rsid w:val="008A1E59"/>
    <w:rsid w:val="008A378D"/>
    <w:rsid w:val="008A40CF"/>
    <w:rsid w:val="008A4B94"/>
    <w:rsid w:val="008B0278"/>
    <w:rsid w:val="008B0911"/>
    <w:rsid w:val="008B150B"/>
    <w:rsid w:val="008B4AFC"/>
    <w:rsid w:val="008B7126"/>
    <w:rsid w:val="008B76D7"/>
    <w:rsid w:val="008B7F0C"/>
    <w:rsid w:val="008C01FC"/>
    <w:rsid w:val="008C2C86"/>
    <w:rsid w:val="008C4E2A"/>
    <w:rsid w:val="008C5EEE"/>
    <w:rsid w:val="008D0202"/>
    <w:rsid w:val="008D585D"/>
    <w:rsid w:val="008E1E8A"/>
    <w:rsid w:val="008E2022"/>
    <w:rsid w:val="008F0CC6"/>
    <w:rsid w:val="008F458D"/>
    <w:rsid w:val="008F582E"/>
    <w:rsid w:val="00900F6C"/>
    <w:rsid w:val="0090118C"/>
    <w:rsid w:val="0090194D"/>
    <w:rsid w:val="00906613"/>
    <w:rsid w:val="00915611"/>
    <w:rsid w:val="0093479D"/>
    <w:rsid w:val="00935223"/>
    <w:rsid w:val="0093596B"/>
    <w:rsid w:val="0094059E"/>
    <w:rsid w:val="00941FD2"/>
    <w:rsid w:val="00942DC6"/>
    <w:rsid w:val="009439D2"/>
    <w:rsid w:val="0094792B"/>
    <w:rsid w:val="00950D6E"/>
    <w:rsid w:val="00954E28"/>
    <w:rsid w:val="00957C52"/>
    <w:rsid w:val="00960200"/>
    <w:rsid w:val="00963CE3"/>
    <w:rsid w:val="00964534"/>
    <w:rsid w:val="00964CDB"/>
    <w:rsid w:val="00964D1F"/>
    <w:rsid w:val="00966202"/>
    <w:rsid w:val="00966F06"/>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9F736A"/>
    <w:rsid w:val="00A03228"/>
    <w:rsid w:val="00A0322E"/>
    <w:rsid w:val="00A038EB"/>
    <w:rsid w:val="00A0663D"/>
    <w:rsid w:val="00A10B10"/>
    <w:rsid w:val="00A1186C"/>
    <w:rsid w:val="00A17AD9"/>
    <w:rsid w:val="00A2779A"/>
    <w:rsid w:val="00A315A9"/>
    <w:rsid w:val="00A329DB"/>
    <w:rsid w:val="00A3757B"/>
    <w:rsid w:val="00A37BE9"/>
    <w:rsid w:val="00A409FA"/>
    <w:rsid w:val="00A42F8F"/>
    <w:rsid w:val="00A4653A"/>
    <w:rsid w:val="00A465AD"/>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A6580"/>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D67A3"/>
    <w:rsid w:val="00AE1276"/>
    <w:rsid w:val="00AE2442"/>
    <w:rsid w:val="00AE328B"/>
    <w:rsid w:val="00AE57C2"/>
    <w:rsid w:val="00B01042"/>
    <w:rsid w:val="00B060FC"/>
    <w:rsid w:val="00B0670C"/>
    <w:rsid w:val="00B121F6"/>
    <w:rsid w:val="00B128A3"/>
    <w:rsid w:val="00B16361"/>
    <w:rsid w:val="00B16A73"/>
    <w:rsid w:val="00B177BF"/>
    <w:rsid w:val="00B21466"/>
    <w:rsid w:val="00B266DA"/>
    <w:rsid w:val="00B31FE3"/>
    <w:rsid w:val="00B364F6"/>
    <w:rsid w:val="00B405BE"/>
    <w:rsid w:val="00B4283E"/>
    <w:rsid w:val="00B43858"/>
    <w:rsid w:val="00B43943"/>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16DD"/>
    <w:rsid w:val="00BC3B92"/>
    <w:rsid w:val="00BC40F9"/>
    <w:rsid w:val="00BC77AE"/>
    <w:rsid w:val="00BD0376"/>
    <w:rsid w:val="00BD0F95"/>
    <w:rsid w:val="00BD6052"/>
    <w:rsid w:val="00BD79A4"/>
    <w:rsid w:val="00BE0030"/>
    <w:rsid w:val="00BE2350"/>
    <w:rsid w:val="00BE2E09"/>
    <w:rsid w:val="00BE6EBC"/>
    <w:rsid w:val="00BE74FA"/>
    <w:rsid w:val="00BF0C77"/>
    <w:rsid w:val="00BF4044"/>
    <w:rsid w:val="00BF5618"/>
    <w:rsid w:val="00BF6EE9"/>
    <w:rsid w:val="00C036B2"/>
    <w:rsid w:val="00C039E4"/>
    <w:rsid w:val="00C21BD6"/>
    <w:rsid w:val="00C21C66"/>
    <w:rsid w:val="00C263B5"/>
    <w:rsid w:val="00C3160A"/>
    <w:rsid w:val="00C31E85"/>
    <w:rsid w:val="00C3262B"/>
    <w:rsid w:val="00C33FE3"/>
    <w:rsid w:val="00C377E6"/>
    <w:rsid w:val="00C44942"/>
    <w:rsid w:val="00C46200"/>
    <w:rsid w:val="00C5013E"/>
    <w:rsid w:val="00C50953"/>
    <w:rsid w:val="00C52C4C"/>
    <w:rsid w:val="00C5304A"/>
    <w:rsid w:val="00C533C0"/>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4DF8"/>
    <w:rsid w:val="00D176F1"/>
    <w:rsid w:val="00D21E58"/>
    <w:rsid w:val="00D243FC"/>
    <w:rsid w:val="00D26C93"/>
    <w:rsid w:val="00D31C34"/>
    <w:rsid w:val="00D35341"/>
    <w:rsid w:val="00D43593"/>
    <w:rsid w:val="00D50582"/>
    <w:rsid w:val="00D5071E"/>
    <w:rsid w:val="00D5233E"/>
    <w:rsid w:val="00D52B97"/>
    <w:rsid w:val="00D56BC5"/>
    <w:rsid w:val="00D61530"/>
    <w:rsid w:val="00D6161A"/>
    <w:rsid w:val="00D64756"/>
    <w:rsid w:val="00D80B22"/>
    <w:rsid w:val="00D85487"/>
    <w:rsid w:val="00D85C46"/>
    <w:rsid w:val="00D87A73"/>
    <w:rsid w:val="00D92743"/>
    <w:rsid w:val="00D92912"/>
    <w:rsid w:val="00D92F8E"/>
    <w:rsid w:val="00D96431"/>
    <w:rsid w:val="00D97E98"/>
    <w:rsid w:val="00DB350E"/>
    <w:rsid w:val="00DB44C5"/>
    <w:rsid w:val="00DB4650"/>
    <w:rsid w:val="00DB4E8B"/>
    <w:rsid w:val="00DB64BD"/>
    <w:rsid w:val="00DB6E0A"/>
    <w:rsid w:val="00DC1A28"/>
    <w:rsid w:val="00DC4BE8"/>
    <w:rsid w:val="00DC652E"/>
    <w:rsid w:val="00DC6C06"/>
    <w:rsid w:val="00DD14F0"/>
    <w:rsid w:val="00DD2937"/>
    <w:rsid w:val="00DD463B"/>
    <w:rsid w:val="00DE03F9"/>
    <w:rsid w:val="00DE201E"/>
    <w:rsid w:val="00DE2452"/>
    <w:rsid w:val="00DE31BA"/>
    <w:rsid w:val="00DE35EA"/>
    <w:rsid w:val="00DE7381"/>
    <w:rsid w:val="00DF25E6"/>
    <w:rsid w:val="00DF3A12"/>
    <w:rsid w:val="00DF7945"/>
    <w:rsid w:val="00E06461"/>
    <w:rsid w:val="00E06F03"/>
    <w:rsid w:val="00E10B86"/>
    <w:rsid w:val="00E11B7D"/>
    <w:rsid w:val="00E12CB1"/>
    <w:rsid w:val="00E13902"/>
    <w:rsid w:val="00E23E12"/>
    <w:rsid w:val="00E240F8"/>
    <w:rsid w:val="00E435E7"/>
    <w:rsid w:val="00E57182"/>
    <w:rsid w:val="00E57C37"/>
    <w:rsid w:val="00E60C29"/>
    <w:rsid w:val="00E70651"/>
    <w:rsid w:val="00E72874"/>
    <w:rsid w:val="00E76C1C"/>
    <w:rsid w:val="00E80521"/>
    <w:rsid w:val="00E847EE"/>
    <w:rsid w:val="00E84962"/>
    <w:rsid w:val="00E851EA"/>
    <w:rsid w:val="00E9173C"/>
    <w:rsid w:val="00E94EC7"/>
    <w:rsid w:val="00E95363"/>
    <w:rsid w:val="00EA2A6F"/>
    <w:rsid w:val="00EB2483"/>
    <w:rsid w:val="00EC4290"/>
    <w:rsid w:val="00EC657A"/>
    <w:rsid w:val="00ED0011"/>
    <w:rsid w:val="00ED1065"/>
    <w:rsid w:val="00ED2D57"/>
    <w:rsid w:val="00ED3CAA"/>
    <w:rsid w:val="00ED5F90"/>
    <w:rsid w:val="00ED6F3E"/>
    <w:rsid w:val="00EE1674"/>
    <w:rsid w:val="00EE38EA"/>
    <w:rsid w:val="00EE6A6F"/>
    <w:rsid w:val="00EF6A1A"/>
    <w:rsid w:val="00EF6ACE"/>
    <w:rsid w:val="00F02E57"/>
    <w:rsid w:val="00F04B3B"/>
    <w:rsid w:val="00F05295"/>
    <w:rsid w:val="00F16203"/>
    <w:rsid w:val="00F20379"/>
    <w:rsid w:val="00F23A81"/>
    <w:rsid w:val="00F33E68"/>
    <w:rsid w:val="00F4522D"/>
    <w:rsid w:val="00F46972"/>
    <w:rsid w:val="00F533AE"/>
    <w:rsid w:val="00F57C50"/>
    <w:rsid w:val="00F626BB"/>
    <w:rsid w:val="00F63542"/>
    <w:rsid w:val="00F6687A"/>
    <w:rsid w:val="00F70C38"/>
    <w:rsid w:val="00F71115"/>
    <w:rsid w:val="00F725EE"/>
    <w:rsid w:val="00F74F2F"/>
    <w:rsid w:val="00F7517B"/>
    <w:rsid w:val="00F76037"/>
    <w:rsid w:val="00F81525"/>
    <w:rsid w:val="00F818FA"/>
    <w:rsid w:val="00F83258"/>
    <w:rsid w:val="00F842C2"/>
    <w:rsid w:val="00F84499"/>
    <w:rsid w:val="00F858F5"/>
    <w:rsid w:val="00F869F8"/>
    <w:rsid w:val="00F92555"/>
    <w:rsid w:val="00FA031B"/>
    <w:rsid w:val="00FA4CC2"/>
    <w:rsid w:val="00FA4DD1"/>
    <w:rsid w:val="00FA529D"/>
    <w:rsid w:val="00FB19DB"/>
    <w:rsid w:val="00FB4A36"/>
    <w:rsid w:val="00FB4E98"/>
    <w:rsid w:val="00FB7757"/>
    <w:rsid w:val="00FC00D4"/>
    <w:rsid w:val="00FC44E3"/>
    <w:rsid w:val="00FC4D15"/>
    <w:rsid w:val="00FC5CA2"/>
    <w:rsid w:val="00FC785C"/>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3887011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5675804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812B0-8177-4FC6-BE68-4532A6CA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4086</Words>
  <Characters>23293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43</cp:revision>
  <cp:lastPrinted>2017-06-30T10:08:00Z</cp:lastPrinted>
  <dcterms:created xsi:type="dcterms:W3CDTF">2017-06-30T09:56:00Z</dcterms:created>
  <dcterms:modified xsi:type="dcterms:W3CDTF">2017-06-30T11:46:00Z</dcterms:modified>
</cp:coreProperties>
</file>