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9D8" w:rsidRPr="009F1AAA" w:rsidRDefault="00A038F4" w:rsidP="00A038F4">
      <w:pPr>
        <w:pStyle w:val="NeniTitull"/>
        <w:rPr>
          <w:spacing w:val="-4"/>
          <w:lang w:val="sq-AL"/>
        </w:rPr>
      </w:pPr>
      <w:r w:rsidRPr="009F1AAA">
        <w:rPr>
          <w:spacing w:val="-4"/>
          <w:lang w:val="sq-AL"/>
        </w:rPr>
        <w:t>UDHËZI</w:t>
      </w:r>
      <w:r w:rsidR="00E709D8" w:rsidRPr="009F1AAA">
        <w:rPr>
          <w:spacing w:val="-4"/>
          <w:lang w:val="sq-AL"/>
        </w:rPr>
        <w:t>M</w:t>
      </w:r>
    </w:p>
    <w:p w:rsidR="00E709D8" w:rsidRPr="009F1AAA" w:rsidRDefault="00405D6C" w:rsidP="00A038F4">
      <w:pPr>
        <w:pStyle w:val="NeniTitull"/>
        <w:rPr>
          <w:spacing w:val="-4"/>
          <w:lang w:val="sq-AL"/>
        </w:rPr>
      </w:pPr>
      <w:r w:rsidRPr="009F1AAA">
        <w:rPr>
          <w:spacing w:val="-4"/>
          <w:lang w:val="sq-AL"/>
        </w:rPr>
        <w:t xml:space="preserve">Nr. </w:t>
      </w:r>
      <w:r w:rsidR="00E709D8" w:rsidRPr="009F1AAA">
        <w:rPr>
          <w:spacing w:val="-4"/>
          <w:lang w:val="sq-AL"/>
        </w:rPr>
        <w:t>12</w:t>
      </w:r>
      <w:r w:rsidR="00A038F4" w:rsidRPr="009F1AAA">
        <w:rPr>
          <w:spacing w:val="-4"/>
          <w:lang w:val="sq-AL"/>
        </w:rPr>
        <w:t>, d</w:t>
      </w:r>
      <w:r w:rsidR="00E709D8" w:rsidRPr="009F1AAA">
        <w:rPr>
          <w:spacing w:val="-4"/>
          <w:lang w:val="sq-AL"/>
        </w:rPr>
        <w:t>atë 6.1.2017</w:t>
      </w:r>
    </w:p>
    <w:p w:rsidR="00E709D8" w:rsidRPr="009F1AAA" w:rsidRDefault="00E709D8" w:rsidP="009F1AAA">
      <w:pPr>
        <w:pStyle w:val="Hapesira7"/>
        <w:rPr>
          <w:lang w:val="sq-AL"/>
        </w:rPr>
      </w:pPr>
    </w:p>
    <w:p w:rsidR="00E709D8" w:rsidRPr="009F1AAA" w:rsidRDefault="00E709D8" w:rsidP="00A038F4">
      <w:pPr>
        <w:pStyle w:val="NeniTitull"/>
        <w:rPr>
          <w:spacing w:val="-4"/>
          <w:lang w:val="sq-AL"/>
        </w:rPr>
      </w:pPr>
      <w:r w:rsidRPr="009F1AAA">
        <w:rPr>
          <w:spacing w:val="-4"/>
          <w:lang w:val="sq-AL"/>
        </w:rPr>
        <w:t>PËR MATERIALE DHE ARTIKUJ PLASTIKE TË PËRCAKTUARA TË JENË NË KONTAKT ME USHQIMIN</w:t>
      </w:r>
      <w:r w:rsidR="003B7B60" w:rsidRPr="009F1AAA">
        <w:rPr>
          <w:rStyle w:val="FootnoteReference"/>
          <w:spacing w:val="-4"/>
          <w:lang w:val="sq-AL"/>
        </w:rPr>
        <w:footnoteReference w:id="1"/>
      </w:r>
    </w:p>
    <w:p w:rsidR="00E709D8" w:rsidRPr="009F1AAA" w:rsidRDefault="00E709D8" w:rsidP="009F1AAA">
      <w:pPr>
        <w:pStyle w:val="Hapesira7"/>
        <w:rPr>
          <w:lang w:val="sq-AL"/>
        </w:rPr>
      </w:pPr>
    </w:p>
    <w:p w:rsidR="00E709D8" w:rsidRPr="009F1AAA" w:rsidRDefault="00E709D8" w:rsidP="00E709D8">
      <w:pPr>
        <w:pStyle w:val="Paragrafi"/>
        <w:rPr>
          <w:spacing w:val="-4"/>
          <w:lang w:val="sq-AL"/>
        </w:rPr>
      </w:pPr>
      <w:r w:rsidRPr="009F1AAA">
        <w:rPr>
          <w:spacing w:val="-4"/>
          <w:lang w:val="sq-AL"/>
        </w:rPr>
        <w:t xml:space="preserve">Në mbështetje të nenit 102, pika 4, të Kushtetutës dhe të </w:t>
      </w:r>
      <w:r w:rsidR="000A4738" w:rsidRPr="009F1AAA">
        <w:rPr>
          <w:spacing w:val="-4"/>
          <w:lang w:val="sq-AL"/>
        </w:rPr>
        <w:t>n</w:t>
      </w:r>
      <w:r w:rsidRPr="009F1AAA">
        <w:rPr>
          <w:spacing w:val="-4"/>
          <w:lang w:val="sq-AL"/>
        </w:rPr>
        <w:t>enit 41</w:t>
      </w:r>
      <w:r w:rsidR="000A4738" w:rsidRPr="009F1AAA">
        <w:rPr>
          <w:spacing w:val="-4"/>
          <w:lang w:val="sq-AL"/>
        </w:rPr>
        <w:t>,</w:t>
      </w:r>
      <w:r w:rsidRPr="009F1AAA">
        <w:rPr>
          <w:spacing w:val="-4"/>
          <w:lang w:val="sq-AL"/>
        </w:rPr>
        <w:t xml:space="preserve"> pika </w:t>
      </w:r>
      <w:r w:rsidR="000A4738" w:rsidRPr="009F1AAA">
        <w:rPr>
          <w:spacing w:val="-4"/>
          <w:lang w:val="sq-AL"/>
        </w:rPr>
        <w:t xml:space="preserve">12, të ligjit </w:t>
      </w:r>
      <w:r w:rsidR="00405D6C" w:rsidRPr="009F1AAA">
        <w:rPr>
          <w:spacing w:val="-4"/>
          <w:lang w:val="sq-AL"/>
        </w:rPr>
        <w:t xml:space="preserve">nr. </w:t>
      </w:r>
      <w:r w:rsidR="000A4738" w:rsidRPr="009F1AAA">
        <w:rPr>
          <w:spacing w:val="-4"/>
          <w:lang w:val="sq-AL"/>
        </w:rPr>
        <w:t>9863, datë 28.</w:t>
      </w:r>
      <w:r w:rsidRPr="009F1AAA">
        <w:rPr>
          <w:spacing w:val="-4"/>
          <w:lang w:val="sq-AL"/>
        </w:rPr>
        <w:t>1.2008, “Për ushqimin”, i ndryshuar,</w:t>
      </w:r>
      <w:r w:rsidR="0064015B" w:rsidRPr="009F1AAA">
        <w:rPr>
          <w:spacing w:val="-4"/>
          <w:lang w:val="sq-AL"/>
        </w:rPr>
        <w:t xml:space="preserve"> </w:t>
      </w:r>
    </w:p>
    <w:p w:rsidR="00E709D8" w:rsidRPr="009F1AAA" w:rsidRDefault="00E709D8" w:rsidP="009F1AAA">
      <w:pPr>
        <w:pStyle w:val="Hapesira7"/>
        <w:rPr>
          <w:lang w:val="sq-AL"/>
        </w:rPr>
      </w:pPr>
    </w:p>
    <w:p w:rsidR="00E709D8" w:rsidRPr="009F1AAA" w:rsidRDefault="00E709D8" w:rsidP="00A038F4">
      <w:pPr>
        <w:pStyle w:val="NeniNr"/>
        <w:rPr>
          <w:spacing w:val="-4"/>
          <w:lang w:val="sq-AL"/>
        </w:rPr>
      </w:pPr>
      <w:r w:rsidRPr="009F1AAA">
        <w:rPr>
          <w:spacing w:val="-4"/>
          <w:lang w:val="sq-AL"/>
        </w:rPr>
        <w:t>UDHËZOJ:</w:t>
      </w:r>
    </w:p>
    <w:p w:rsidR="00A038F4" w:rsidRPr="001D27DC" w:rsidRDefault="00A038F4" w:rsidP="009F1AAA">
      <w:pPr>
        <w:pStyle w:val="Hapesira7"/>
        <w:rPr>
          <w:sz w:val="8"/>
          <w:lang w:val="sq-AL"/>
        </w:rPr>
      </w:pPr>
    </w:p>
    <w:p w:rsidR="00E709D8" w:rsidRPr="009F1AAA" w:rsidRDefault="003B7B60" w:rsidP="00E709D8">
      <w:pPr>
        <w:pStyle w:val="Paragrafi"/>
        <w:rPr>
          <w:spacing w:val="-4"/>
          <w:lang w:val="sq-AL"/>
        </w:rPr>
      </w:pPr>
      <w:r w:rsidRPr="009F1AAA">
        <w:rPr>
          <w:spacing w:val="-4"/>
          <w:lang w:val="sq-AL"/>
        </w:rPr>
        <w:t xml:space="preserve">1. </w:t>
      </w:r>
      <w:r w:rsidR="00E709D8" w:rsidRPr="009F1AAA">
        <w:rPr>
          <w:spacing w:val="-4"/>
          <w:lang w:val="sq-AL"/>
        </w:rPr>
        <w:t xml:space="preserve">Ky </w:t>
      </w:r>
      <w:r w:rsidR="000A4738" w:rsidRPr="009F1AAA">
        <w:rPr>
          <w:spacing w:val="-4"/>
          <w:lang w:val="sq-AL"/>
        </w:rPr>
        <w:t>u</w:t>
      </w:r>
      <w:r w:rsidR="00E709D8" w:rsidRPr="009F1AAA">
        <w:rPr>
          <w:spacing w:val="-4"/>
          <w:lang w:val="sq-AL"/>
        </w:rPr>
        <w:t xml:space="preserve">dhëzim ka për qëllim të përcaktojë kërkesat specifike për prodhimin dhe </w:t>
      </w:r>
      <w:r w:rsidR="00A06411" w:rsidRPr="009F1AAA">
        <w:rPr>
          <w:spacing w:val="-4"/>
          <w:lang w:val="sq-AL"/>
        </w:rPr>
        <w:t>tregti</w:t>
      </w:r>
      <w:r w:rsidR="00E709D8" w:rsidRPr="009F1AAA">
        <w:rPr>
          <w:spacing w:val="-4"/>
          <w:lang w:val="sq-AL"/>
        </w:rPr>
        <w:t>min e materialeve dhe artikujve plastike:</w:t>
      </w:r>
    </w:p>
    <w:p w:rsidR="00E709D8" w:rsidRPr="009F1AAA" w:rsidRDefault="003B7B60" w:rsidP="00E709D8">
      <w:pPr>
        <w:pStyle w:val="Paragrafi"/>
        <w:rPr>
          <w:spacing w:val="-4"/>
          <w:lang w:val="sq-AL"/>
        </w:rPr>
      </w:pPr>
      <w:r w:rsidRPr="009F1AAA">
        <w:rPr>
          <w:spacing w:val="-4"/>
          <w:lang w:val="sq-AL"/>
        </w:rPr>
        <w:t xml:space="preserve">a) </w:t>
      </w:r>
      <w:r w:rsidR="00E709D8" w:rsidRPr="009F1AAA">
        <w:rPr>
          <w:spacing w:val="-4"/>
          <w:lang w:val="sq-AL"/>
        </w:rPr>
        <w:t>të përcaktuara të jenë në kontakt me ushqimin</w:t>
      </w:r>
      <w:r w:rsidR="00EA781B" w:rsidRPr="009F1AAA">
        <w:rPr>
          <w:spacing w:val="-4"/>
          <w:lang w:val="sq-AL"/>
        </w:rPr>
        <w:t>;</w:t>
      </w:r>
      <w:r w:rsidR="00E709D8" w:rsidRPr="009F1AAA">
        <w:rPr>
          <w:spacing w:val="-4"/>
          <w:lang w:val="sq-AL"/>
        </w:rPr>
        <w:t xml:space="preserve"> ose</w:t>
      </w:r>
    </w:p>
    <w:p w:rsidR="00E709D8" w:rsidRPr="009F1AAA" w:rsidRDefault="003B7B60" w:rsidP="00E709D8">
      <w:pPr>
        <w:pStyle w:val="Paragrafi"/>
        <w:rPr>
          <w:spacing w:val="-4"/>
          <w:lang w:val="sq-AL"/>
        </w:rPr>
      </w:pPr>
      <w:r w:rsidRPr="009F1AAA">
        <w:rPr>
          <w:spacing w:val="-4"/>
          <w:lang w:val="sq-AL"/>
        </w:rPr>
        <w:t xml:space="preserve">b) </w:t>
      </w:r>
      <w:r w:rsidR="00E709D8" w:rsidRPr="009F1AAA">
        <w:rPr>
          <w:spacing w:val="-4"/>
          <w:lang w:val="sq-AL"/>
        </w:rPr>
        <w:t>janë tashmë në kontakt me ushqimin</w:t>
      </w:r>
      <w:r w:rsidR="00EA781B" w:rsidRPr="009F1AAA">
        <w:rPr>
          <w:spacing w:val="-4"/>
          <w:lang w:val="sq-AL"/>
        </w:rPr>
        <w:t>;</w:t>
      </w:r>
      <w:r w:rsidR="00E709D8" w:rsidRPr="009F1AAA">
        <w:rPr>
          <w:spacing w:val="-4"/>
          <w:lang w:val="sq-AL"/>
        </w:rPr>
        <w:t xml:space="preserve"> ose</w:t>
      </w:r>
    </w:p>
    <w:p w:rsidR="00E709D8" w:rsidRPr="009F1AAA" w:rsidRDefault="003B7B60" w:rsidP="00E709D8">
      <w:pPr>
        <w:pStyle w:val="Paragrafi"/>
        <w:rPr>
          <w:spacing w:val="-4"/>
          <w:lang w:val="sq-AL"/>
        </w:rPr>
      </w:pPr>
      <w:r w:rsidRPr="009F1AAA">
        <w:rPr>
          <w:spacing w:val="-4"/>
          <w:lang w:val="sq-AL"/>
        </w:rPr>
        <w:t xml:space="preserve">c) </w:t>
      </w:r>
      <w:r w:rsidR="00E709D8" w:rsidRPr="009F1AAA">
        <w:rPr>
          <w:spacing w:val="-4"/>
          <w:lang w:val="sq-AL"/>
        </w:rPr>
        <w:t>të cilat ka arsye të pritet të jenë në kontakt me ushqimin.</w:t>
      </w:r>
      <w:r w:rsidR="0064015B" w:rsidRPr="009F1AAA">
        <w:rPr>
          <w:spacing w:val="-4"/>
          <w:lang w:val="sq-AL"/>
        </w:rPr>
        <w:t xml:space="preserve"> </w:t>
      </w:r>
    </w:p>
    <w:p w:rsidR="00E709D8" w:rsidRPr="009F1AAA" w:rsidRDefault="003B7B60" w:rsidP="00E709D8">
      <w:pPr>
        <w:pStyle w:val="Paragrafi"/>
        <w:rPr>
          <w:spacing w:val="-4"/>
          <w:lang w:val="sq-AL"/>
        </w:rPr>
      </w:pPr>
      <w:r w:rsidRPr="009F1AAA">
        <w:rPr>
          <w:spacing w:val="-4"/>
          <w:lang w:val="sq-AL"/>
        </w:rPr>
        <w:t xml:space="preserve">2. </w:t>
      </w:r>
      <w:r w:rsidR="00E709D8" w:rsidRPr="009F1AAA">
        <w:rPr>
          <w:spacing w:val="-4"/>
          <w:lang w:val="sq-AL"/>
        </w:rPr>
        <w:t xml:space="preserve">Ky </w:t>
      </w:r>
      <w:r w:rsidR="0064015B" w:rsidRPr="009F1AAA">
        <w:rPr>
          <w:spacing w:val="-4"/>
          <w:lang w:val="sq-AL"/>
        </w:rPr>
        <w:t>u</w:t>
      </w:r>
      <w:r w:rsidR="00E709D8" w:rsidRPr="009F1AAA">
        <w:rPr>
          <w:spacing w:val="-4"/>
          <w:lang w:val="sq-AL"/>
        </w:rPr>
        <w:t xml:space="preserve">dhëzim do të aplikohet për materialet dhe artikujt të cilët ndodhen në treg dhe janë pjesë e kategorive të mëposhtme: </w:t>
      </w:r>
    </w:p>
    <w:p w:rsidR="00E709D8" w:rsidRPr="009F1AAA" w:rsidRDefault="00E709D8" w:rsidP="00E709D8">
      <w:pPr>
        <w:pStyle w:val="Paragrafi"/>
        <w:rPr>
          <w:spacing w:val="-4"/>
          <w:lang w:val="sq-AL"/>
        </w:rPr>
      </w:pPr>
      <w:r w:rsidRPr="009F1AAA">
        <w:rPr>
          <w:spacing w:val="-4"/>
          <w:lang w:val="sq-AL"/>
        </w:rPr>
        <w:t>a) materialet, artikujt dhe pjesët e tyre që përbëhen vetëm (ekskluzivisht) prej plastike;</w:t>
      </w:r>
    </w:p>
    <w:p w:rsidR="00E709D8" w:rsidRPr="009F1AAA" w:rsidRDefault="00E709D8" w:rsidP="00E709D8">
      <w:pPr>
        <w:pStyle w:val="Paragrafi"/>
        <w:rPr>
          <w:spacing w:val="-4"/>
          <w:lang w:val="sq-AL"/>
        </w:rPr>
      </w:pPr>
      <w:r w:rsidRPr="009F1AAA">
        <w:rPr>
          <w:spacing w:val="-4"/>
          <w:lang w:val="sq-AL"/>
        </w:rPr>
        <w:t>b) materiale dhe artikuj plastike me shumë shtresa të mbajtura (kapura) së bashku nga ngjitëse ose me mjete të tjera;</w:t>
      </w:r>
    </w:p>
    <w:p w:rsidR="00E709D8" w:rsidRPr="009F1AAA" w:rsidRDefault="00E709D8" w:rsidP="00E709D8">
      <w:pPr>
        <w:pStyle w:val="Paragrafi"/>
        <w:rPr>
          <w:spacing w:val="-4"/>
          <w:lang w:val="sq-AL"/>
        </w:rPr>
      </w:pPr>
      <w:r w:rsidRPr="009F1AAA">
        <w:rPr>
          <w:spacing w:val="-4"/>
          <w:lang w:val="sq-AL"/>
        </w:rPr>
        <w:t xml:space="preserve">c) materiale dhe artikuj, referuar </w:t>
      </w:r>
      <w:r w:rsidR="00A06411" w:rsidRPr="009F1AAA">
        <w:rPr>
          <w:spacing w:val="-4"/>
          <w:lang w:val="sq-AL"/>
        </w:rPr>
        <w:t>germ</w:t>
      </w:r>
      <w:r w:rsidRPr="009F1AAA">
        <w:rPr>
          <w:spacing w:val="-4"/>
          <w:lang w:val="sq-AL"/>
        </w:rPr>
        <w:t xml:space="preserve">ave </w:t>
      </w:r>
      <w:r w:rsidR="00A06411" w:rsidRPr="009F1AAA">
        <w:rPr>
          <w:spacing w:val="-4"/>
          <w:lang w:val="sq-AL"/>
        </w:rPr>
        <w:t>“</w:t>
      </w:r>
      <w:r w:rsidRPr="009F1AAA">
        <w:rPr>
          <w:spacing w:val="-4"/>
          <w:lang w:val="sq-AL"/>
        </w:rPr>
        <w:t>a</w:t>
      </w:r>
      <w:r w:rsidR="00A06411" w:rsidRPr="009F1AAA">
        <w:rPr>
          <w:spacing w:val="-4"/>
          <w:lang w:val="sq-AL"/>
        </w:rPr>
        <w:t>”</w:t>
      </w:r>
      <w:r w:rsidRPr="009F1AAA">
        <w:rPr>
          <w:spacing w:val="-4"/>
          <w:lang w:val="sq-AL"/>
        </w:rPr>
        <w:t xml:space="preserve"> dhe </w:t>
      </w:r>
      <w:r w:rsidR="00A06411" w:rsidRPr="009F1AAA">
        <w:rPr>
          <w:spacing w:val="-4"/>
          <w:lang w:val="sq-AL"/>
        </w:rPr>
        <w:t>“</w:t>
      </w:r>
      <w:r w:rsidRPr="009F1AAA">
        <w:rPr>
          <w:spacing w:val="-4"/>
          <w:lang w:val="sq-AL"/>
        </w:rPr>
        <w:t>b</w:t>
      </w:r>
      <w:r w:rsidR="00A06411" w:rsidRPr="009F1AAA">
        <w:rPr>
          <w:spacing w:val="-4"/>
          <w:lang w:val="sq-AL"/>
        </w:rPr>
        <w:t>”,</w:t>
      </w:r>
      <w:r w:rsidRPr="009F1AAA">
        <w:rPr>
          <w:spacing w:val="-4"/>
          <w:lang w:val="sq-AL"/>
        </w:rPr>
        <w:t xml:space="preserve"> të pikës 2, që janë printuar dhe/ose mbuluar nga një shtresë;</w:t>
      </w:r>
    </w:p>
    <w:p w:rsidR="00E709D8" w:rsidRPr="009F1AAA" w:rsidRDefault="00E709D8" w:rsidP="00E709D8">
      <w:pPr>
        <w:pStyle w:val="Paragrafi"/>
        <w:rPr>
          <w:spacing w:val="-4"/>
          <w:lang w:val="sq-AL"/>
        </w:rPr>
      </w:pPr>
      <w:r w:rsidRPr="009F1AAA">
        <w:rPr>
          <w:spacing w:val="-4"/>
          <w:lang w:val="sq-AL"/>
        </w:rPr>
        <w:t>d) shtresa plastike ose veshje plastike, duke formuar rondele në kapak dhe mbyllje, që së bashku me</w:t>
      </w:r>
      <w:r w:rsidR="0064015B" w:rsidRPr="009F1AAA">
        <w:rPr>
          <w:spacing w:val="-4"/>
          <w:lang w:val="sq-AL"/>
        </w:rPr>
        <w:t xml:space="preserve"> </w:t>
      </w:r>
      <w:r w:rsidRPr="009F1AAA">
        <w:rPr>
          <w:spacing w:val="-4"/>
          <w:lang w:val="sq-AL"/>
        </w:rPr>
        <w:t xml:space="preserve">kapakun dhe mbylljen përbëjnë një grup prej dy ose më shumë shtresa të llojeve të ndryshme të materialeve; </w:t>
      </w:r>
    </w:p>
    <w:p w:rsidR="00E709D8" w:rsidRPr="009F1AAA" w:rsidRDefault="00E709D8" w:rsidP="00E709D8">
      <w:pPr>
        <w:pStyle w:val="Paragrafi"/>
        <w:rPr>
          <w:spacing w:val="-4"/>
          <w:lang w:val="sq-AL"/>
        </w:rPr>
      </w:pPr>
      <w:r w:rsidRPr="009F1AAA">
        <w:rPr>
          <w:spacing w:val="-4"/>
          <w:lang w:val="sq-AL"/>
        </w:rPr>
        <w:t>e) shtresa plastike shumë materiale, me shumë shtresa materialesh dhe artikujsh.</w:t>
      </w:r>
      <w:r w:rsidR="00405D6C" w:rsidRPr="009F1AAA">
        <w:rPr>
          <w:spacing w:val="-4"/>
          <w:lang w:val="sq-AL"/>
        </w:rPr>
        <w:t xml:space="preserve"> </w:t>
      </w:r>
    </w:p>
    <w:p w:rsidR="00E709D8" w:rsidRPr="009F1AAA" w:rsidRDefault="002E7B23" w:rsidP="00E709D8">
      <w:pPr>
        <w:pStyle w:val="Paragrafi"/>
        <w:rPr>
          <w:spacing w:val="-4"/>
          <w:lang w:val="sq-AL"/>
        </w:rPr>
      </w:pPr>
      <w:r w:rsidRPr="009F1AAA">
        <w:rPr>
          <w:spacing w:val="-4"/>
          <w:lang w:val="sq-AL"/>
        </w:rPr>
        <w:t xml:space="preserve">3. </w:t>
      </w:r>
      <w:r w:rsidR="00E709D8" w:rsidRPr="009F1AAA">
        <w:rPr>
          <w:spacing w:val="-4"/>
          <w:lang w:val="sq-AL"/>
        </w:rPr>
        <w:t>Ky udhëzim nuk aplikohet në materialet dhe artikujt e mëposhtëm, të cilët ndodhen në treg dhe mbulohen nga masa të tjera specifike:</w:t>
      </w:r>
    </w:p>
    <w:p w:rsidR="00E709D8" w:rsidRPr="009F1AAA" w:rsidRDefault="002E7B23" w:rsidP="00E709D8">
      <w:pPr>
        <w:pStyle w:val="Paragrafi"/>
        <w:rPr>
          <w:spacing w:val="-4"/>
          <w:lang w:val="sq-AL"/>
        </w:rPr>
      </w:pPr>
      <w:r w:rsidRPr="009F1AAA">
        <w:rPr>
          <w:spacing w:val="-4"/>
          <w:lang w:val="sq-AL"/>
        </w:rPr>
        <w:t xml:space="preserve">a) </w:t>
      </w:r>
      <w:r w:rsidR="00E709D8" w:rsidRPr="009F1AAA">
        <w:rPr>
          <w:spacing w:val="-4"/>
          <w:lang w:val="sq-AL"/>
        </w:rPr>
        <w:t>jon-shkëmbyes i resinave;</w:t>
      </w:r>
    </w:p>
    <w:p w:rsidR="00E709D8" w:rsidRPr="009F1AAA" w:rsidRDefault="002E7B23" w:rsidP="00E709D8">
      <w:pPr>
        <w:pStyle w:val="Paragrafi"/>
        <w:rPr>
          <w:spacing w:val="-4"/>
          <w:lang w:val="sq-AL"/>
        </w:rPr>
      </w:pPr>
      <w:r w:rsidRPr="009F1AAA">
        <w:rPr>
          <w:spacing w:val="-4"/>
          <w:lang w:val="sq-AL"/>
        </w:rPr>
        <w:t xml:space="preserve">b) </w:t>
      </w:r>
      <w:r w:rsidR="00E709D8" w:rsidRPr="009F1AAA">
        <w:rPr>
          <w:spacing w:val="-4"/>
          <w:lang w:val="sq-AL"/>
        </w:rPr>
        <w:t>kauçuku;</w:t>
      </w:r>
    </w:p>
    <w:p w:rsidR="00E709D8" w:rsidRPr="009F1AAA" w:rsidRDefault="002E7B23" w:rsidP="00E709D8">
      <w:pPr>
        <w:pStyle w:val="Paragrafi"/>
        <w:rPr>
          <w:spacing w:val="-4"/>
          <w:lang w:val="sq-AL"/>
        </w:rPr>
      </w:pPr>
      <w:r w:rsidRPr="009F1AAA">
        <w:rPr>
          <w:spacing w:val="-4"/>
          <w:lang w:val="sq-AL"/>
        </w:rPr>
        <w:t xml:space="preserve">c) </w:t>
      </w:r>
      <w:r w:rsidR="00E709D8" w:rsidRPr="009F1AAA">
        <w:rPr>
          <w:spacing w:val="-4"/>
          <w:lang w:val="sq-AL"/>
        </w:rPr>
        <w:t>silikoni.</w:t>
      </w:r>
    </w:p>
    <w:p w:rsidR="00E709D8" w:rsidRPr="009F1AAA" w:rsidRDefault="002E7B23" w:rsidP="00E709D8">
      <w:pPr>
        <w:pStyle w:val="Paragrafi"/>
        <w:rPr>
          <w:spacing w:val="-4"/>
          <w:lang w:val="sq-AL"/>
        </w:rPr>
      </w:pPr>
      <w:r w:rsidRPr="009F1AAA">
        <w:rPr>
          <w:spacing w:val="-4"/>
          <w:lang w:val="sq-AL"/>
        </w:rPr>
        <w:t xml:space="preserve">4. </w:t>
      </w:r>
      <w:r w:rsidR="00E709D8" w:rsidRPr="009F1AAA">
        <w:rPr>
          <w:spacing w:val="-4"/>
          <w:lang w:val="sq-AL"/>
        </w:rPr>
        <w:t>Ky udhëzim nuk c</w:t>
      </w:r>
      <w:r w:rsidR="00A06411" w:rsidRPr="009F1AAA">
        <w:rPr>
          <w:spacing w:val="-4"/>
          <w:lang w:val="sq-AL"/>
        </w:rPr>
        <w:t>e</w:t>
      </w:r>
      <w:r w:rsidR="00E709D8" w:rsidRPr="009F1AAA">
        <w:rPr>
          <w:spacing w:val="-4"/>
          <w:lang w:val="sq-AL"/>
        </w:rPr>
        <w:t xml:space="preserve">non dispozitat e aplikuara </w:t>
      </w:r>
      <w:r w:rsidR="00E709D8" w:rsidRPr="009F1AAA">
        <w:rPr>
          <w:spacing w:val="-4"/>
          <w:lang w:val="sq-AL"/>
        </w:rPr>
        <w:lastRenderedPageBreak/>
        <w:t>për bojën e printimit, ngjitësit ose mbulesat.</w:t>
      </w:r>
    </w:p>
    <w:p w:rsidR="00E709D8" w:rsidRPr="009F1AAA" w:rsidRDefault="002E7B23" w:rsidP="00E709D8">
      <w:pPr>
        <w:pStyle w:val="Paragrafi"/>
        <w:rPr>
          <w:spacing w:val="-4"/>
          <w:lang w:val="sq-AL"/>
        </w:rPr>
      </w:pPr>
      <w:r w:rsidRPr="009F1AAA">
        <w:rPr>
          <w:spacing w:val="-4"/>
          <w:lang w:val="sq-AL"/>
        </w:rPr>
        <w:t xml:space="preserve">5. </w:t>
      </w:r>
      <w:r w:rsidR="00E709D8" w:rsidRPr="009F1AAA">
        <w:rPr>
          <w:spacing w:val="-4"/>
          <w:lang w:val="sq-AL"/>
        </w:rPr>
        <w:t>Ky udhëzim është një masë specifike brenda kuptimit të pikave 11 dhe 12</w:t>
      </w:r>
      <w:r w:rsidR="00A06411" w:rsidRPr="009F1AAA">
        <w:rPr>
          <w:spacing w:val="-4"/>
          <w:lang w:val="sq-AL"/>
        </w:rPr>
        <w:t>,</w:t>
      </w:r>
      <w:r w:rsidR="00E709D8" w:rsidRPr="009F1AAA">
        <w:rPr>
          <w:spacing w:val="-4"/>
          <w:lang w:val="sq-AL"/>
        </w:rPr>
        <w:t xml:space="preserve"> të </w:t>
      </w:r>
      <w:r w:rsidR="00A06411" w:rsidRPr="009F1AAA">
        <w:rPr>
          <w:spacing w:val="-4"/>
          <w:lang w:val="sq-AL"/>
        </w:rPr>
        <w:t>u</w:t>
      </w:r>
      <w:r w:rsidR="00E709D8" w:rsidRPr="009F1AAA">
        <w:rPr>
          <w:spacing w:val="-4"/>
          <w:lang w:val="sq-AL"/>
        </w:rPr>
        <w:t xml:space="preserve">dhëzimit </w:t>
      </w:r>
      <w:r w:rsidR="00405D6C" w:rsidRPr="009F1AAA">
        <w:rPr>
          <w:spacing w:val="-4"/>
          <w:lang w:val="sq-AL"/>
        </w:rPr>
        <w:t xml:space="preserve">nr. </w:t>
      </w:r>
      <w:r w:rsidR="00E709D8" w:rsidRPr="009F1AAA">
        <w:rPr>
          <w:spacing w:val="-4"/>
          <w:lang w:val="sq-AL"/>
        </w:rPr>
        <w:t>15</w:t>
      </w:r>
      <w:r w:rsidR="00A06411" w:rsidRPr="009F1AAA">
        <w:rPr>
          <w:spacing w:val="-4"/>
          <w:lang w:val="sq-AL"/>
        </w:rPr>
        <w:t>,</w:t>
      </w:r>
      <w:r w:rsidR="00E709D8" w:rsidRPr="009F1AAA">
        <w:rPr>
          <w:spacing w:val="-4"/>
          <w:lang w:val="sq-AL"/>
        </w:rPr>
        <w:t xml:space="preserve"> datë 13.12.2012 “Mbi materialet dhe artikujt në kontakt me ushqimet”.</w:t>
      </w:r>
    </w:p>
    <w:p w:rsidR="00E709D8" w:rsidRPr="009F1AAA" w:rsidRDefault="002E7B23" w:rsidP="00E709D8">
      <w:pPr>
        <w:pStyle w:val="Paragrafi"/>
        <w:rPr>
          <w:spacing w:val="-4"/>
          <w:lang w:val="sq-AL"/>
        </w:rPr>
      </w:pPr>
      <w:r w:rsidRPr="009F1AAA">
        <w:rPr>
          <w:spacing w:val="-4"/>
          <w:lang w:val="sq-AL"/>
        </w:rPr>
        <w:t xml:space="preserve">6. </w:t>
      </w:r>
      <w:r w:rsidR="00E709D8" w:rsidRPr="009F1AAA">
        <w:rPr>
          <w:spacing w:val="-4"/>
          <w:lang w:val="sq-AL"/>
        </w:rPr>
        <w:t>Për qëllime të këtij udhëzimi, do të përdoren termat</w:t>
      </w:r>
      <w:r w:rsidR="0064015B" w:rsidRPr="009F1AAA">
        <w:rPr>
          <w:spacing w:val="-4"/>
          <w:lang w:val="sq-AL"/>
        </w:rPr>
        <w:t xml:space="preserve"> </w:t>
      </w:r>
      <w:r w:rsidR="00E709D8" w:rsidRPr="009F1AAA">
        <w:rPr>
          <w:spacing w:val="-4"/>
          <w:lang w:val="sq-AL"/>
        </w:rPr>
        <w:t>e mëposhtëm:</w:t>
      </w:r>
      <w:r w:rsidR="0064015B" w:rsidRPr="009F1AAA">
        <w:rPr>
          <w:spacing w:val="-4"/>
          <w:lang w:val="sq-AL"/>
        </w:rPr>
        <w:t xml:space="preserve"> </w:t>
      </w:r>
    </w:p>
    <w:p w:rsidR="00E709D8" w:rsidRPr="009F1AAA" w:rsidRDefault="002E7B23" w:rsidP="00E709D8">
      <w:pPr>
        <w:pStyle w:val="Paragrafi"/>
        <w:rPr>
          <w:spacing w:val="-4"/>
          <w:lang w:val="sq-AL"/>
        </w:rPr>
      </w:pPr>
      <w:r w:rsidRPr="009F1AAA">
        <w:rPr>
          <w:spacing w:val="-4"/>
          <w:lang w:val="sq-AL"/>
        </w:rPr>
        <w:t xml:space="preserve">a) </w:t>
      </w:r>
      <w:r w:rsidR="00E709D8" w:rsidRPr="009F1AAA">
        <w:rPr>
          <w:spacing w:val="-4"/>
          <w:lang w:val="sq-AL"/>
        </w:rPr>
        <w:t>“Materiale dhe artikuj plastike” janë :</w:t>
      </w:r>
    </w:p>
    <w:p w:rsidR="00E709D8" w:rsidRPr="009F1AAA" w:rsidRDefault="00E709D8" w:rsidP="00E709D8">
      <w:pPr>
        <w:pStyle w:val="Paragrafi"/>
        <w:rPr>
          <w:spacing w:val="-4"/>
          <w:lang w:val="sq-AL"/>
        </w:rPr>
      </w:pPr>
      <w:r w:rsidRPr="009F1AAA">
        <w:rPr>
          <w:spacing w:val="-4"/>
          <w:lang w:val="sq-AL"/>
        </w:rPr>
        <w:t xml:space="preserve">i) Materialet dhe artikujt referuar në </w:t>
      </w:r>
      <w:r w:rsidR="00A06411" w:rsidRPr="009F1AAA">
        <w:rPr>
          <w:spacing w:val="-4"/>
          <w:lang w:val="sq-AL"/>
        </w:rPr>
        <w:t>germ</w:t>
      </w:r>
      <w:r w:rsidRPr="009F1AAA">
        <w:rPr>
          <w:spacing w:val="-4"/>
          <w:lang w:val="sq-AL"/>
        </w:rPr>
        <w:t xml:space="preserve">at </w:t>
      </w:r>
      <w:r w:rsidR="00A06411" w:rsidRPr="009F1AAA">
        <w:rPr>
          <w:spacing w:val="-4"/>
          <w:lang w:val="sq-AL"/>
        </w:rPr>
        <w:t>“</w:t>
      </w:r>
      <w:r w:rsidRPr="009F1AAA">
        <w:rPr>
          <w:spacing w:val="-4"/>
          <w:lang w:val="sq-AL"/>
        </w:rPr>
        <w:t>a</w:t>
      </w:r>
      <w:r w:rsidR="00A06411" w:rsidRPr="009F1AAA">
        <w:rPr>
          <w:spacing w:val="-4"/>
          <w:lang w:val="sq-AL"/>
        </w:rPr>
        <w:t>”</w:t>
      </w:r>
      <w:r w:rsidRPr="009F1AAA">
        <w:rPr>
          <w:spacing w:val="-4"/>
          <w:lang w:val="sq-AL"/>
        </w:rPr>
        <w:t xml:space="preserve">, </w:t>
      </w:r>
      <w:r w:rsidR="00A06411" w:rsidRPr="009F1AAA">
        <w:rPr>
          <w:spacing w:val="-4"/>
          <w:lang w:val="sq-AL"/>
        </w:rPr>
        <w:t>“</w:t>
      </w:r>
      <w:r w:rsidRPr="009F1AAA">
        <w:rPr>
          <w:spacing w:val="-4"/>
          <w:lang w:val="sq-AL"/>
        </w:rPr>
        <w:t>b</w:t>
      </w:r>
      <w:r w:rsidR="00A06411" w:rsidRPr="009F1AAA">
        <w:rPr>
          <w:spacing w:val="-4"/>
          <w:lang w:val="sq-AL"/>
        </w:rPr>
        <w:t>”</w:t>
      </w:r>
      <w:r w:rsidRPr="009F1AAA">
        <w:rPr>
          <w:spacing w:val="-4"/>
          <w:lang w:val="sq-AL"/>
        </w:rPr>
        <w:t xml:space="preserve"> dhe </w:t>
      </w:r>
      <w:r w:rsidR="00A06411" w:rsidRPr="009F1AAA">
        <w:rPr>
          <w:spacing w:val="-4"/>
          <w:lang w:val="sq-AL"/>
        </w:rPr>
        <w:t>“</w:t>
      </w:r>
      <w:r w:rsidRPr="009F1AAA">
        <w:rPr>
          <w:spacing w:val="-4"/>
          <w:lang w:val="sq-AL"/>
        </w:rPr>
        <w:t>c</w:t>
      </w:r>
      <w:r w:rsidR="00A06411" w:rsidRPr="009F1AAA">
        <w:rPr>
          <w:spacing w:val="-4"/>
          <w:lang w:val="sq-AL"/>
        </w:rPr>
        <w:t>”,</w:t>
      </w:r>
      <w:r w:rsidRPr="009F1AAA">
        <w:rPr>
          <w:spacing w:val="-4"/>
          <w:lang w:val="sq-AL"/>
        </w:rPr>
        <w:t xml:space="preserve"> të pikës 2</w:t>
      </w:r>
      <w:r w:rsidR="00A06411" w:rsidRPr="009F1AAA">
        <w:rPr>
          <w:spacing w:val="-4"/>
          <w:lang w:val="sq-AL"/>
        </w:rPr>
        <w:t xml:space="preserve">, </w:t>
      </w:r>
      <w:r w:rsidRPr="009F1AAA">
        <w:rPr>
          <w:spacing w:val="-4"/>
          <w:lang w:val="sq-AL"/>
        </w:rPr>
        <w:t>të këtij udhëzimi; dhe</w:t>
      </w:r>
    </w:p>
    <w:p w:rsidR="00E709D8" w:rsidRPr="009F1AAA" w:rsidRDefault="00E709D8" w:rsidP="00E709D8">
      <w:pPr>
        <w:pStyle w:val="Paragrafi"/>
        <w:rPr>
          <w:spacing w:val="-4"/>
          <w:lang w:val="sq-AL"/>
        </w:rPr>
      </w:pPr>
      <w:r w:rsidRPr="009F1AAA">
        <w:rPr>
          <w:spacing w:val="-4"/>
          <w:lang w:val="sq-AL"/>
        </w:rPr>
        <w:t>ii) Shtr</w:t>
      </w:r>
      <w:r w:rsidR="00A06411" w:rsidRPr="009F1AAA">
        <w:rPr>
          <w:spacing w:val="-4"/>
          <w:lang w:val="sq-AL"/>
        </w:rPr>
        <w:t>esat plastike referuar pikës 2/</w:t>
      </w:r>
      <w:r w:rsidRPr="009F1AAA">
        <w:rPr>
          <w:spacing w:val="-4"/>
          <w:lang w:val="sq-AL"/>
        </w:rPr>
        <w:t xml:space="preserve">d dhe </w:t>
      </w:r>
      <w:r w:rsidR="00A06411" w:rsidRPr="009F1AAA">
        <w:rPr>
          <w:spacing w:val="-4"/>
          <w:lang w:val="sq-AL"/>
        </w:rPr>
        <w:t>“</w:t>
      </w:r>
      <w:r w:rsidRPr="009F1AAA">
        <w:rPr>
          <w:spacing w:val="-4"/>
          <w:lang w:val="sq-AL"/>
        </w:rPr>
        <w:t>e</w:t>
      </w:r>
      <w:r w:rsidR="00A06411" w:rsidRPr="009F1AAA">
        <w:rPr>
          <w:spacing w:val="-4"/>
          <w:lang w:val="sq-AL"/>
        </w:rPr>
        <w:t>”</w:t>
      </w:r>
      <w:r w:rsidRPr="009F1AAA">
        <w:rPr>
          <w:spacing w:val="-4"/>
          <w:lang w:val="sq-AL"/>
        </w:rPr>
        <w:t xml:space="preserve"> të këtij udhëzimi;</w:t>
      </w:r>
    </w:p>
    <w:p w:rsidR="00E709D8" w:rsidRPr="009F1AAA" w:rsidRDefault="002E7B23" w:rsidP="00E709D8">
      <w:pPr>
        <w:pStyle w:val="Paragrafi"/>
        <w:rPr>
          <w:spacing w:val="-4"/>
          <w:lang w:val="sq-AL"/>
        </w:rPr>
      </w:pPr>
      <w:r w:rsidRPr="009F1AAA">
        <w:rPr>
          <w:spacing w:val="-4"/>
          <w:lang w:val="sq-AL"/>
        </w:rPr>
        <w:t xml:space="preserve">b) </w:t>
      </w:r>
      <w:r w:rsidR="00E709D8" w:rsidRPr="009F1AAA">
        <w:rPr>
          <w:spacing w:val="-4"/>
          <w:lang w:val="sq-AL"/>
        </w:rPr>
        <w:t>“Plastik” është</w:t>
      </w:r>
      <w:r w:rsidR="0064015B" w:rsidRPr="009F1AAA">
        <w:rPr>
          <w:spacing w:val="-4"/>
          <w:lang w:val="sq-AL"/>
        </w:rPr>
        <w:t xml:space="preserve"> </w:t>
      </w:r>
      <w:r w:rsidR="00E709D8" w:rsidRPr="009F1AAA">
        <w:rPr>
          <w:spacing w:val="-4"/>
          <w:lang w:val="sq-AL"/>
        </w:rPr>
        <w:t>një polimer në të cilin mund të jenë shtuar aditivë ose substanca të tjera, që është i aftë për të funksionuar si një komponent kryesor strukturor i materialeve dhe artikujve përfundim</w:t>
      </w:r>
      <w:r w:rsidR="001162C3">
        <w:rPr>
          <w:spacing w:val="-4"/>
          <w:lang w:val="sq-AL"/>
        </w:rPr>
        <w:t>-</w:t>
      </w:r>
      <w:r w:rsidR="00E709D8" w:rsidRPr="009F1AAA">
        <w:rPr>
          <w:spacing w:val="-4"/>
          <w:lang w:val="sq-AL"/>
        </w:rPr>
        <w:t>tare;</w:t>
      </w:r>
    </w:p>
    <w:p w:rsidR="00E709D8" w:rsidRPr="009F1AAA" w:rsidRDefault="002E7B23" w:rsidP="00E709D8">
      <w:pPr>
        <w:pStyle w:val="Paragrafi"/>
        <w:rPr>
          <w:spacing w:val="-4"/>
          <w:lang w:val="sq-AL"/>
        </w:rPr>
      </w:pPr>
      <w:r w:rsidRPr="009F1AAA">
        <w:rPr>
          <w:spacing w:val="-4"/>
          <w:lang w:val="sq-AL"/>
        </w:rPr>
        <w:t xml:space="preserve">c) </w:t>
      </w:r>
      <w:r w:rsidR="00E709D8" w:rsidRPr="009F1AAA">
        <w:rPr>
          <w:spacing w:val="-4"/>
          <w:lang w:val="sq-AL"/>
        </w:rPr>
        <w:t>“Polimer”</w:t>
      </w:r>
      <w:r w:rsidR="0064015B" w:rsidRPr="009F1AAA">
        <w:rPr>
          <w:spacing w:val="-4"/>
          <w:lang w:val="sq-AL"/>
        </w:rPr>
        <w:t xml:space="preserve"> </w:t>
      </w:r>
      <w:r w:rsidR="00E709D8" w:rsidRPr="009F1AAA">
        <w:rPr>
          <w:spacing w:val="-4"/>
          <w:lang w:val="sq-AL"/>
        </w:rPr>
        <w:t>është çdo substancë makromole</w:t>
      </w:r>
      <w:r w:rsidR="009F1AAA">
        <w:rPr>
          <w:spacing w:val="-4"/>
          <w:lang w:val="sq-AL"/>
        </w:rPr>
        <w:t>-</w:t>
      </w:r>
      <w:r w:rsidR="00E709D8" w:rsidRPr="009F1AAA">
        <w:rPr>
          <w:spacing w:val="-4"/>
          <w:lang w:val="sq-AL"/>
        </w:rPr>
        <w:t>kulare e</w:t>
      </w:r>
      <w:r w:rsidR="0064015B" w:rsidRPr="009F1AAA">
        <w:rPr>
          <w:spacing w:val="-4"/>
          <w:lang w:val="sq-AL"/>
        </w:rPr>
        <w:t xml:space="preserve"> </w:t>
      </w:r>
      <w:r w:rsidR="00E709D8" w:rsidRPr="009F1AAA">
        <w:rPr>
          <w:spacing w:val="-4"/>
          <w:lang w:val="sq-AL"/>
        </w:rPr>
        <w:t>marrë nga:</w:t>
      </w:r>
    </w:p>
    <w:p w:rsidR="00E709D8" w:rsidRPr="009F1AAA" w:rsidRDefault="00E709D8" w:rsidP="00E709D8">
      <w:pPr>
        <w:pStyle w:val="Paragrafi"/>
        <w:rPr>
          <w:spacing w:val="-4"/>
          <w:lang w:val="sq-AL"/>
        </w:rPr>
      </w:pPr>
      <w:r w:rsidRPr="009F1AAA">
        <w:rPr>
          <w:spacing w:val="-4"/>
          <w:lang w:val="sq-AL"/>
        </w:rPr>
        <w:t>i) një proces polimerizimi i tille si poli-shtesë ose poli-kondensim, ose nga ndonjë proces tjetër i ngjashëm i monomereve dhe substancave të tjera fillestare, ose;</w:t>
      </w:r>
    </w:p>
    <w:p w:rsidR="00E709D8" w:rsidRPr="009F1AAA" w:rsidRDefault="00E709D8" w:rsidP="00E709D8">
      <w:pPr>
        <w:pStyle w:val="Paragrafi"/>
        <w:rPr>
          <w:spacing w:val="-4"/>
          <w:lang w:val="sq-AL"/>
        </w:rPr>
      </w:pPr>
      <w:r w:rsidRPr="009F1AAA">
        <w:rPr>
          <w:spacing w:val="-4"/>
          <w:lang w:val="sq-AL"/>
        </w:rPr>
        <w:t xml:space="preserve">ii) modifikim kimik i makromolekulave natyrale ose sintetike, ose; </w:t>
      </w:r>
    </w:p>
    <w:p w:rsidR="00E709D8" w:rsidRPr="009F1AAA" w:rsidRDefault="00E709D8" w:rsidP="00E709D8">
      <w:pPr>
        <w:pStyle w:val="Paragrafi"/>
        <w:rPr>
          <w:spacing w:val="-4"/>
          <w:lang w:val="sq-AL"/>
        </w:rPr>
      </w:pPr>
      <w:r w:rsidRPr="009F1AAA">
        <w:rPr>
          <w:spacing w:val="-4"/>
          <w:lang w:val="sq-AL"/>
        </w:rPr>
        <w:t>iii) fermentim mikrobial;</w:t>
      </w:r>
    </w:p>
    <w:p w:rsidR="00E709D8" w:rsidRPr="009F1AAA" w:rsidRDefault="002E7B23" w:rsidP="00E709D8">
      <w:pPr>
        <w:pStyle w:val="Paragrafi"/>
        <w:rPr>
          <w:spacing w:val="-4"/>
          <w:lang w:val="sq-AL"/>
        </w:rPr>
      </w:pPr>
      <w:r w:rsidRPr="009F1AAA">
        <w:rPr>
          <w:spacing w:val="-4"/>
          <w:lang w:val="sq-AL"/>
        </w:rPr>
        <w:t xml:space="preserve">d) </w:t>
      </w:r>
      <w:r w:rsidR="00E709D8" w:rsidRPr="009F1AAA">
        <w:rPr>
          <w:spacing w:val="-4"/>
          <w:lang w:val="sq-AL"/>
        </w:rPr>
        <w:t>“Plastike me shumë shtresa” është</w:t>
      </w:r>
      <w:r w:rsidR="00405D6C" w:rsidRPr="009F1AAA">
        <w:rPr>
          <w:spacing w:val="-4"/>
          <w:lang w:val="sq-AL"/>
        </w:rPr>
        <w:t xml:space="preserve"> </w:t>
      </w:r>
      <w:r w:rsidR="00E709D8" w:rsidRPr="009F1AAA">
        <w:rPr>
          <w:spacing w:val="-4"/>
          <w:lang w:val="sq-AL"/>
        </w:rPr>
        <w:t>një material ose artikull i përbërë nga dy ose më shumë shtresa plastike;</w:t>
      </w:r>
    </w:p>
    <w:p w:rsidR="00E709D8" w:rsidRPr="009F1AAA" w:rsidRDefault="002E7B23" w:rsidP="00E709D8">
      <w:pPr>
        <w:pStyle w:val="Paragrafi"/>
        <w:rPr>
          <w:spacing w:val="-4"/>
          <w:lang w:val="sq-AL"/>
        </w:rPr>
      </w:pPr>
      <w:r w:rsidRPr="009F1AAA">
        <w:rPr>
          <w:spacing w:val="-4"/>
          <w:lang w:val="sq-AL"/>
        </w:rPr>
        <w:t xml:space="preserve">e) </w:t>
      </w:r>
      <w:r w:rsidR="00E709D8" w:rsidRPr="009F1AAA">
        <w:rPr>
          <w:spacing w:val="-4"/>
          <w:lang w:val="sq-AL"/>
        </w:rPr>
        <w:t>“Shumë shtresa me shumë material”</w:t>
      </w:r>
      <w:r w:rsidR="0064015B" w:rsidRPr="009F1AAA">
        <w:rPr>
          <w:spacing w:val="-4"/>
          <w:lang w:val="sq-AL"/>
        </w:rPr>
        <w:t xml:space="preserve"> </w:t>
      </w:r>
      <w:r w:rsidR="00E709D8" w:rsidRPr="009F1AAA">
        <w:rPr>
          <w:spacing w:val="-4"/>
          <w:lang w:val="sq-AL"/>
        </w:rPr>
        <w:t xml:space="preserve">është një material ose artikull i përbërë nga dy ose më shumë shtresa të materialeve të llojeve të ndryshëm, ku të paktën një prej tyre të jetë shtresë plastike; </w:t>
      </w:r>
    </w:p>
    <w:p w:rsidR="00E709D8" w:rsidRPr="009F1AAA" w:rsidRDefault="002E7B23" w:rsidP="00E709D8">
      <w:pPr>
        <w:pStyle w:val="Paragrafi"/>
        <w:rPr>
          <w:spacing w:val="-4"/>
          <w:lang w:val="sq-AL"/>
        </w:rPr>
      </w:pPr>
      <w:r w:rsidRPr="009F1AAA">
        <w:rPr>
          <w:spacing w:val="-4"/>
          <w:lang w:val="sq-AL"/>
        </w:rPr>
        <w:t xml:space="preserve">f) </w:t>
      </w:r>
      <w:r w:rsidR="00E709D8" w:rsidRPr="009F1AAA">
        <w:rPr>
          <w:spacing w:val="-4"/>
          <w:lang w:val="sq-AL"/>
        </w:rPr>
        <w:t>“Monomer ose substancë tjetër fillestare” është :</w:t>
      </w:r>
    </w:p>
    <w:p w:rsidR="00E709D8" w:rsidRPr="009F1AAA" w:rsidRDefault="00E709D8" w:rsidP="00E709D8">
      <w:pPr>
        <w:pStyle w:val="Paragrafi"/>
        <w:rPr>
          <w:spacing w:val="-4"/>
          <w:lang w:val="sq-AL"/>
        </w:rPr>
      </w:pPr>
      <w:r w:rsidRPr="009F1AAA">
        <w:rPr>
          <w:spacing w:val="-4"/>
          <w:lang w:val="sq-AL"/>
        </w:rPr>
        <w:t>i) një substancë që i nënshtrohet çdo lloj procesi polimerizimi për të prodhuar një polimer; ose</w:t>
      </w:r>
    </w:p>
    <w:p w:rsidR="00E709D8" w:rsidRPr="009F1AAA" w:rsidRDefault="00E709D8" w:rsidP="00E709D8">
      <w:pPr>
        <w:pStyle w:val="Paragrafi"/>
        <w:rPr>
          <w:spacing w:val="-4"/>
          <w:lang w:val="sq-AL"/>
        </w:rPr>
      </w:pPr>
      <w:r w:rsidRPr="009F1AAA">
        <w:rPr>
          <w:spacing w:val="-4"/>
          <w:lang w:val="sq-AL"/>
        </w:rPr>
        <w:t>ii) një substancë makromolekulare natyrale ose sintetike</w:t>
      </w:r>
      <w:r w:rsidR="0064015B" w:rsidRPr="009F1AAA">
        <w:rPr>
          <w:spacing w:val="-4"/>
          <w:lang w:val="sq-AL"/>
        </w:rPr>
        <w:t xml:space="preserve"> </w:t>
      </w:r>
      <w:r w:rsidRPr="009F1AAA">
        <w:rPr>
          <w:spacing w:val="-4"/>
          <w:lang w:val="sq-AL"/>
        </w:rPr>
        <w:t>e përdorur në prodhimin e makromole</w:t>
      </w:r>
      <w:r w:rsidR="001D27DC">
        <w:rPr>
          <w:spacing w:val="-4"/>
          <w:lang w:val="sq-AL"/>
        </w:rPr>
        <w:t>-</w:t>
      </w:r>
      <w:r w:rsidRPr="009F1AAA">
        <w:rPr>
          <w:spacing w:val="-4"/>
          <w:lang w:val="sq-AL"/>
        </w:rPr>
        <w:t>kulave të modifikuara; ose</w:t>
      </w:r>
      <w:r w:rsidR="0064015B" w:rsidRPr="009F1AAA">
        <w:rPr>
          <w:spacing w:val="-4"/>
          <w:lang w:val="sq-AL"/>
        </w:rPr>
        <w:t xml:space="preserve"> </w:t>
      </w:r>
    </w:p>
    <w:p w:rsidR="00E709D8" w:rsidRPr="009F1AAA" w:rsidRDefault="00E709D8" w:rsidP="00E709D8">
      <w:pPr>
        <w:pStyle w:val="Paragrafi"/>
        <w:rPr>
          <w:spacing w:val="-4"/>
          <w:lang w:val="sq-AL"/>
        </w:rPr>
      </w:pPr>
      <w:r w:rsidRPr="009F1AAA">
        <w:rPr>
          <w:spacing w:val="-4"/>
          <w:lang w:val="sq-AL"/>
        </w:rPr>
        <w:t xml:space="preserve">iii) një substancë e përdorur për të modifikuar makromolekulat natyrale ose sintetike ekzistuese; </w:t>
      </w:r>
    </w:p>
    <w:p w:rsidR="00E709D8" w:rsidRPr="009F1AAA" w:rsidRDefault="002E7B23" w:rsidP="00E709D8">
      <w:pPr>
        <w:pStyle w:val="Paragrafi"/>
        <w:rPr>
          <w:spacing w:val="-4"/>
          <w:lang w:val="sq-AL"/>
        </w:rPr>
      </w:pPr>
      <w:r w:rsidRPr="009F1AAA">
        <w:rPr>
          <w:spacing w:val="-4"/>
          <w:lang w:val="sq-AL"/>
        </w:rPr>
        <w:t xml:space="preserve">g) </w:t>
      </w:r>
      <w:r w:rsidR="00E709D8" w:rsidRPr="009F1AAA">
        <w:rPr>
          <w:spacing w:val="-4"/>
          <w:lang w:val="sq-AL"/>
        </w:rPr>
        <w:t>“Aditiv”</w:t>
      </w:r>
      <w:r w:rsidR="0064015B" w:rsidRPr="009F1AAA">
        <w:rPr>
          <w:spacing w:val="-4"/>
          <w:lang w:val="sq-AL"/>
        </w:rPr>
        <w:t xml:space="preserve"> </w:t>
      </w:r>
      <w:r w:rsidR="00E709D8" w:rsidRPr="009F1AAA">
        <w:rPr>
          <w:spacing w:val="-4"/>
          <w:lang w:val="sq-AL"/>
        </w:rPr>
        <w:t>është një substancë e cila është shtuar qëllimisht në plastikë për të arritur një efekt fizik ose kimik gjatë përpunimit të plastikës ose në materialin ose artikullin përfundimtar dhe që mendohet të jetë e pranishme në materialin ose artikullin përfundimtar;</w:t>
      </w:r>
    </w:p>
    <w:p w:rsidR="00E709D8" w:rsidRPr="009F1AAA" w:rsidRDefault="002E7B23" w:rsidP="00E709D8">
      <w:pPr>
        <w:pStyle w:val="Paragrafi"/>
        <w:rPr>
          <w:spacing w:val="-4"/>
          <w:lang w:val="sq-AL"/>
        </w:rPr>
      </w:pPr>
      <w:r w:rsidRPr="009F1AAA">
        <w:rPr>
          <w:spacing w:val="-4"/>
          <w:lang w:val="sq-AL"/>
        </w:rPr>
        <w:t>h)</w:t>
      </w:r>
      <w:r w:rsidR="00E709D8" w:rsidRPr="009F1AAA">
        <w:rPr>
          <w:spacing w:val="-4"/>
          <w:lang w:val="sq-AL"/>
        </w:rPr>
        <w:t xml:space="preserve"> “Ndihmës i prodhimit të polimerit”</w:t>
      </w:r>
      <w:r w:rsidR="0064015B" w:rsidRPr="009F1AAA">
        <w:rPr>
          <w:spacing w:val="-4"/>
          <w:lang w:val="sq-AL"/>
        </w:rPr>
        <w:t xml:space="preserve"> </w:t>
      </w:r>
      <w:r w:rsidR="00E709D8" w:rsidRPr="009F1AAA">
        <w:rPr>
          <w:spacing w:val="-4"/>
          <w:lang w:val="sq-AL"/>
        </w:rPr>
        <w:t>është çdo substancë</w:t>
      </w:r>
      <w:r w:rsidR="0064015B" w:rsidRPr="009F1AAA">
        <w:rPr>
          <w:spacing w:val="-4"/>
          <w:lang w:val="sq-AL"/>
        </w:rPr>
        <w:t xml:space="preserve"> </w:t>
      </w:r>
      <w:r w:rsidR="00E709D8" w:rsidRPr="009F1AAA">
        <w:rPr>
          <w:spacing w:val="-4"/>
          <w:lang w:val="sq-AL"/>
        </w:rPr>
        <w:t>e</w:t>
      </w:r>
      <w:r w:rsidR="0064015B" w:rsidRPr="009F1AAA">
        <w:rPr>
          <w:spacing w:val="-4"/>
          <w:lang w:val="sq-AL"/>
        </w:rPr>
        <w:t xml:space="preserve"> </w:t>
      </w:r>
      <w:r w:rsidR="00E709D8" w:rsidRPr="009F1AAA">
        <w:rPr>
          <w:spacing w:val="-4"/>
          <w:lang w:val="sq-AL"/>
        </w:rPr>
        <w:t xml:space="preserve">përdorur për të siguruar një </w:t>
      </w:r>
      <w:r w:rsidR="00E709D8" w:rsidRPr="009F1AAA">
        <w:rPr>
          <w:spacing w:val="-4"/>
          <w:lang w:val="sq-AL"/>
        </w:rPr>
        <w:lastRenderedPageBreak/>
        <w:t>mesatare të përshtatshme për prodhimin e polimerit ose të plastikës;</w:t>
      </w:r>
      <w:r w:rsidR="0064015B" w:rsidRPr="009F1AAA">
        <w:rPr>
          <w:spacing w:val="-4"/>
          <w:lang w:val="sq-AL"/>
        </w:rPr>
        <w:t xml:space="preserve"> </w:t>
      </w:r>
      <w:r w:rsidR="00E709D8" w:rsidRPr="009F1AAA">
        <w:rPr>
          <w:spacing w:val="-4"/>
          <w:lang w:val="sq-AL"/>
        </w:rPr>
        <w:t xml:space="preserve">ai mund të jetë i pranishëm por nuk synohet të jetë i pranishëm në materialet ose artikujt përfundimtar dhe as nuk ka një efekt fizik apo kimik mbi materialin ose artikullin përfundimtar; </w:t>
      </w:r>
    </w:p>
    <w:p w:rsidR="00E709D8" w:rsidRPr="009F1AAA" w:rsidRDefault="002E7B23" w:rsidP="00E709D8">
      <w:pPr>
        <w:pStyle w:val="Paragrafi"/>
        <w:rPr>
          <w:spacing w:val="-4"/>
          <w:lang w:val="sq-AL"/>
        </w:rPr>
      </w:pPr>
      <w:r w:rsidRPr="009F1AAA">
        <w:rPr>
          <w:spacing w:val="-4"/>
          <w:lang w:val="sq-AL"/>
        </w:rPr>
        <w:t xml:space="preserve">i) </w:t>
      </w:r>
      <w:r w:rsidR="00E709D8" w:rsidRPr="009F1AAA">
        <w:rPr>
          <w:spacing w:val="-4"/>
          <w:lang w:val="sq-AL"/>
        </w:rPr>
        <w:t>“Substancë e shtuar pa qëllim”</w:t>
      </w:r>
      <w:r w:rsidR="0064015B" w:rsidRPr="009F1AAA">
        <w:rPr>
          <w:spacing w:val="-4"/>
          <w:lang w:val="sq-AL"/>
        </w:rPr>
        <w:t xml:space="preserve"> </w:t>
      </w:r>
      <w:r w:rsidR="00E709D8" w:rsidRPr="009F1AAA">
        <w:rPr>
          <w:spacing w:val="-4"/>
          <w:lang w:val="sq-AL"/>
        </w:rPr>
        <w:t>është një papastërti (ndotje) në substancat e përdorura ose një reaksion i ndërmjetëm i formuar gjatë procesit të prodhimit ose një produkt dekompozimi ose reaksioni;</w:t>
      </w:r>
    </w:p>
    <w:p w:rsidR="00E709D8" w:rsidRPr="009F1AAA" w:rsidRDefault="002E7B23" w:rsidP="00E709D8">
      <w:pPr>
        <w:pStyle w:val="Paragrafi"/>
        <w:rPr>
          <w:spacing w:val="-4"/>
          <w:lang w:val="sq-AL"/>
        </w:rPr>
      </w:pPr>
      <w:r w:rsidRPr="009F1AAA">
        <w:rPr>
          <w:spacing w:val="-4"/>
          <w:lang w:val="sq-AL"/>
        </w:rPr>
        <w:t xml:space="preserve">j) </w:t>
      </w:r>
      <w:r w:rsidR="00E709D8" w:rsidRPr="009F1AAA">
        <w:rPr>
          <w:spacing w:val="-4"/>
          <w:lang w:val="sq-AL"/>
        </w:rPr>
        <w:t>“Mjet ndihmës për polimerizimin” është një substancë e cila fillon polimerizimin dhe/ose kontrollon formimin e strukturës makromole</w:t>
      </w:r>
      <w:r w:rsidR="009F1AAA">
        <w:rPr>
          <w:spacing w:val="-4"/>
          <w:lang w:val="sq-AL"/>
        </w:rPr>
        <w:t>-</w:t>
      </w:r>
      <w:r w:rsidR="00E709D8" w:rsidRPr="009F1AAA">
        <w:rPr>
          <w:spacing w:val="-4"/>
          <w:lang w:val="sq-AL"/>
        </w:rPr>
        <w:t xml:space="preserve">kulare; </w:t>
      </w:r>
    </w:p>
    <w:p w:rsidR="00E709D8" w:rsidRPr="009F1AAA" w:rsidRDefault="002E7B23" w:rsidP="00E709D8">
      <w:pPr>
        <w:pStyle w:val="Paragrafi"/>
        <w:rPr>
          <w:spacing w:val="-4"/>
          <w:lang w:val="sq-AL"/>
        </w:rPr>
      </w:pPr>
      <w:r w:rsidRPr="009F1AAA">
        <w:rPr>
          <w:spacing w:val="-4"/>
          <w:lang w:val="sq-AL"/>
        </w:rPr>
        <w:t xml:space="preserve">k) </w:t>
      </w:r>
      <w:r w:rsidR="00E709D8" w:rsidRPr="009F1AAA">
        <w:rPr>
          <w:spacing w:val="-4"/>
          <w:lang w:val="sq-AL"/>
        </w:rPr>
        <w:t>“Kufiri i përgjithshëm i migrimit” (KPM)</w:t>
      </w:r>
      <w:r w:rsidR="0064015B" w:rsidRPr="009F1AAA">
        <w:rPr>
          <w:spacing w:val="-4"/>
          <w:lang w:val="sq-AL"/>
        </w:rPr>
        <w:t xml:space="preserve"> </w:t>
      </w:r>
      <w:r w:rsidR="00E709D8" w:rsidRPr="009F1AAA">
        <w:rPr>
          <w:spacing w:val="-4"/>
          <w:lang w:val="sq-AL"/>
        </w:rPr>
        <w:t>është shuma</w:t>
      </w:r>
      <w:r w:rsidR="0064015B" w:rsidRPr="009F1AAA">
        <w:rPr>
          <w:spacing w:val="-4"/>
          <w:lang w:val="sq-AL"/>
        </w:rPr>
        <w:t xml:space="preserve"> </w:t>
      </w:r>
      <w:r w:rsidR="00E709D8" w:rsidRPr="009F1AAA">
        <w:rPr>
          <w:spacing w:val="-4"/>
          <w:lang w:val="sq-AL"/>
        </w:rPr>
        <w:t>maksimale e</w:t>
      </w:r>
      <w:r w:rsidR="0064015B" w:rsidRPr="009F1AAA">
        <w:rPr>
          <w:spacing w:val="-4"/>
          <w:lang w:val="sq-AL"/>
        </w:rPr>
        <w:t xml:space="preserve"> </w:t>
      </w:r>
      <w:r w:rsidR="00E709D8" w:rsidRPr="009F1AAA">
        <w:rPr>
          <w:spacing w:val="-4"/>
          <w:lang w:val="sq-AL"/>
        </w:rPr>
        <w:t>lejuar e substancave të paqëndrueshme të lëshuara nga një material ose artikull në simulantët ushqimor</w:t>
      </w:r>
      <w:r w:rsidR="001C4D6C" w:rsidRPr="009F1AAA">
        <w:rPr>
          <w:spacing w:val="-4"/>
          <w:lang w:val="sq-AL"/>
        </w:rPr>
        <w:t>ë</w:t>
      </w:r>
      <w:r w:rsidR="00E709D8" w:rsidRPr="009F1AAA">
        <w:rPr>
          <w:spacing w:val="-4"/>
          <w:lang w:val="sq-AL"/>
        </w:rPr>
        <w:t>;</w:t>
      </w:r>
    </w:p>
    <w:p w:rsidR="00E709D8" w:rsidRPr="009F1AAA" w:rsidRDefault="002E7B23" w:rsidP="00E709D8">
      <w:pPr>
        <w:pStyle w:val="Paragrafi"/>
        <w:rPr>
          <w:spacing w:val="-4"/>
          <w:lang w:val="sq-AL"/>
        </w:rPr>
      </w:pPr>
      <w:r w:rsidRPr="009F1AAA">
        <w:rPr>
          <w:spacing w:val="-4"/>
          <w:lang w:val="sq-AL"/>
        </w:rPr>
        <w:t xml:space="preserve">l) </w:t>
      </w:r>
      <w:r w:rsidR="00E709D8" w:rsidRPr="009F1AAA">
        <w:rPr>
          <w:spacing w:val="-4"/>
          <w:lang w:val="sq-AL"/>
        </w:rPr>
        <w:t>“Simulant ushqimor” është një test provë i cili</w:t>
      </w:r>
      <w:r w:rsidR="0064015B" w:rsidRPr="009F1AAA">
        <w:rPr>
          <w:spacing w:val="-4"/>
          <w:lang w:val="sq-AL"/>
        </w:rPr>
        <w:t xml:space="preserve"> </w:t>
      </w:r>
      <w:r w:rsidR="00E709D8" w:rsidRPr="009F1AAA">
        <w:rPr>
          <w:spacing w:val="-4"/>
          <w:lang w:val="sq-AL"/>
        </w:rPr>
        <w:t xml:space="preserve">imiton ushqimin; në sjelljen e tij simulanti ushqimor imiton migrimin nga materialet që janë në kontakt me ushqimin; </w:t>
      </w:r>
    </w:p>
    <w:p w:rsidR="00E709D8" w:rsidRPr="009F1AAA" w:rsidRDefault="002E7B23" w:rsidP="00E709D8">
      <w:pPr>
        <w:pStyle w:val="Paragrafi"/>
        <w:rPr>
          <w:spacing w:val="-4"/>
          <w:lang w:val="sq-AL"/>
        </w:rPr>
      </w:pPr>
      <w:r w:rsidRPr="009F1AAA">
        <w:rPr>
          <w:spacing w:val="-4"/>
          <w:lang w:val="sq-AL"/>
        </w:rPr>
        <w:t xml:space="preserve">m) </w:t>
      </w:r>
      <w:r w:rsidR="00E709D8" w:rsidRPr="009F1AAA">
        <w:rPr>
          <w:spacing w:val="-4"/>
          <w:lang w:val="sq-AL"/>
        </w:rPr>
        <w:t>“Kufiri specifik i migrimit” (KSM) është shuma maksimale e lejuar e një substance të dhënë të lëshuar nga një material ose artikull në ushqim ose simulant ushqimor;</w:t>
      </w:r>
    </w:p>
    <w:p w:rsidR="00E709D8" w:rsidRPr="009F1AAA" w:rsidRDefault="002E7B23" w:rsidP="00E709D8">
      <w:pPr>
        <w:pStyle w:val="Paragrafi"/>
        <w:rPr>
          <w:spacing w:val="-4"/>
          <w:lang w:val="sq-AL"/>
        </w:rPr>
      </w:pPr>
      <w:r w:rsidRPr="009F1AAA">
        <w:rPr>
          <w:spacing w:val="-4"/>
          <w:lang w:val="sq-AL"/>
        </w:rPr>
        <w:t xml:space="preserve">n) </w:t>
      </w:r>
      <w:r w:rsidR="00E709D8" w:rsidRPr="009F1AAA">
        <w:rPr>
          <w:spacing w:val="-4"/>
          <w:lang w:val="sq-AL"/>
        </w:rPr>
        <w:t>“Kufiri i përgjithshëm specifik i</w:t>
      </w:r>
      <w:r w:rsidR="0064015B" w:rsidRPr="009F1AAA">
        <w:rPr>
          <w:spacing w:val="-4"/>
          <w:lang w:val="sq-AL"/>
        </w:rPr>
        <w:t xml:space="preserve"> </w:t>
      </w:r>
      <w:r w:rsidR="00E709D8" w:rsidRPr="009F1AAA">
        <w:rPr>
          <w:spacing w:val="-4"/>
          <w:lang w:val="sq-AL"/>
        </w:rPr>
        <w:t>migrimit” (KPSM)</w:t>
      </w:r>
      <w:r w:rsidR="0064015B" w:rsidRPr="009F1AAA">
        <w:rPr>
          <w:spacing w:val="-4"/>
          <w:lang w:val="sq-AL"/>
        </w:rPr>
        <w:t xml:space="preserve"> </w:t>
      </w:r>
      <w:r w:rsidR="00E709D8" w:rsidRPr="009F1AAA">
        <w:rPr>
          <w:spacing w:val="-4"/>
          <w:lang w:val="sq-AL"/>
        </w:rPr>
        <w:t>është</w:t>
      </w:r>
      <w:r w:rsidR="0064015B" w:rsidRPr="009F1AAA">
        <w:rPr>
          <w:spacing w:val="-4"/>
          <w:lang w:val="sq-AL"/>
        </w:rPr>
        <w:t xml:space="preserve"> </w:t>
      </w:r>
      <w:r w:rsidR="00E709D8" w:rsidRPr="009F1AAA">
        <w:rPr>
          <w:spacing w:val="-4"/>
          <w:lang w:val="sq-AL"/>
        </w:rPr>
        <w:t>shuma maksimale e lejuar e substancave të veçanta të lëshuara në produkt ose simulant ushqimor, e shprehur si</w:t>
      </w:r>
      <w:r w:rsidR="0064015B" w:rsidRPr="009F1AAA">
        <w:rPr>
          <w:spacing w:val="-4"/>
          <w:lang w:val="sq-AL"/>
        </w:rPr>
        <w:t xml:space="preserve"> </w:t>
      </w:r>
      <w:r w:rsidR="00E709D8" w:rsidRPr="009F1AAA">
        <w:rPr>
          <w:spacing w:val="-4"/>
          <w:lang w:val="sq-AL"/>
        </w:rPr>
        <w:t>total i pjesës së substancave të shfaqura;</w:t>
      </w:r>
    </w:p>
    <w:p w:rsidR="00E709D8" w:rsidRPr="009F1AAA" w:rsidRDefault="002E7B23" w:rsidP="00E709D8">
      <w:pPr>
        <w:pStyle w:val="Paragrafi"/>
        <w:rPr>
          <w:spacing w:val="-4"/>
          <w:lang w:val="sq-AL"/>
        </w:rPr>
      </w:pPr>
      <w:r w:rsidRPr="009F1AAA">
        <w:rPr>
          <w:spacing w:val="-4"/>
          <w:lang w:val="sq-AL"/>
        </w:rPr>
        <w:t xml:space="preserve">o) </w:t>
      </w:r>
      <w:r w:rsidR="00E709D8" w:rsidRPr="009F1AAA">
        <w:rPr>
          <w:spacing w:val="-4"/>
          <w:lang w:val="sq-AL"/>
        </w:rPr>
        <w:t>“Pengesë funksionale” është një pengesë që konsiston në një ose më shumë shtresa të çdo lloj materiali e cila siguron që materiali apo artikulli përfundimtar përputhet me pikën 6</w:t>
      </w:r>
      <w:r w:rsidR="00E6463C" w:rsidRPr="009F1AAA">
        <w:rPr>
          <w:spacing w:val="-4"/>
          <w:lang w:val="sq-AL"/>
        </w:rPr>
        <w:t>,</w:t>
      </w:r>
      <w:r w:rsidR="00E709D8" w:rsidRPr="009F1AAA">
        <w:rPr>
          <w:spacing w:val="-4"/>
          <w:lang w:val="sq-AL"/>
        </w:rPr>
        <w:t xml:space="preserve"> të </w:t>
      </w:r>
      <w:r w:rsidR="00E6463C" w:rsidRPr="009F1AAA">
        <w:rPr>
          <w:spacing w:val="-4"/>
          <w:lang w:val="sq-AL"/>
        </w:rPr>
        <w:t>u</w:t>
      </w:r>
      <w:r w:rsidR="00E709D8" w:rsidRPr="009F1AAA">
        <w:rPr>
          <w:spacing w:val="-4"/>
          <w:lang w:val="sq-AL"/>
        </w:rPr>
        <w:t xml:space="preserve">dhëzimit </w:t>
      </w:r>
      <w:r w:rsidR="00405D6C" w:rsidRPr="009F1AAA">
        <w:rPr>
          <w:spacing w:val="-4"/>
          <w:lang w:val="sq-AL"/>
        </w:rPr>
        <w:t xml:space="preserve">nr. </w:t>
      </w:r>
      <w:r w:rsidR="00E709D8" w:rsidRPr="009F1AAA">
        <w:rPr>
          <w:spacing w:val="-4"/>
          <w:lang w:val="sq-AL"/>
        </w:rPr>
        <w:t>15</w:t>
      </w:r>
      <w:r w:rsidR="00E6463C" w:rsidRPr="009F1AAA">
        <w:rPr>
          <w:spacing w:val="-4"/>
          <w:lang w:val="sq-AL"/>
        </w:rPr>
        <w:t>,</w:t>
      </w:r>
      <w:r w:rsidR="00E709D8" w:rsidRPr="009F1AAA">
        <w:rPr>
          <w:spacing w:val="-4"/>
          <w:lang w:val="sq-AL"/>
        </w:rPr>
        <w:t xml:space="preserve"> datë 13.12.2012</w:t>
      </w:r>
      <w:r w:rsidR="00E6463C" w:rsidRPr="009F1AAA">
        <w:rPr>
          <w:spacing w:val="-4"/>
          <w:lang w:val="sq-AL"/>
        </w:rPr>
        <w:t>,</w:t>
      </w:r>
      <w:r w:rsidR="00E709D8" w:rsidRPr="009F1AAA">
        <w:rPr>
          <w:spacing w:val="-4"/>
          <w:lang w:val="sq-AL"/>
        </w:rPr>
        <w:t xml:space="preserve"> “Mbi materialet dhe artikujt në kontakt me ushqimet” dhe me dispozitat e këtij udhëzimi.</w:t>
      </w:r>
    </w:p>
    <w:p w:rsidR="00E709D8" w:rsidRPr="009F1AAA" w:rsidRDefault="002E7B23" w:rsidP="00E709D8">
      <w:pPr>
        <w:pStyle w:val="Paragrafi"/>
        <w:rPr>
          <w:spacing w:val="-4"/>
          <w:lang w:val="sq-AL"/>
        </w:rPr>
      </w:pPr>
      <w:r w:rsidRPr="009F1AAA">
        <w:rPr>
          <w:spacing w:val="-4"/>
          <w:lang w:val="sq-AL"/>
        </w:rPr>
        <w:t xml:space="preserve">p) </w:t>
      </w:r>
      <w:r w:rsidR="00E709D8" w:rsidRPr="009F1AAA">
        <w:rPr>
          <w:spacing w:val="-4"/>
          <w:lang w:val="sq-AL"/>
        </w:rPr>
        <w:t>“Ushqim jo i</w:t>
      </w:r>
      <w:r w:rsidR="0064015B" w:rsidRPr="009F1AAA">
        <w:rPr>
          <w:spacing w:val="-4"/>
          <w:lang w:val="sq-AL"/>
        </w:rPr>
        <w:t xml:space="preserve"> </w:t>
      </w:r>
      <w:r w:rsidR="00E709D8" w:rsidRPr="009F1AAA">
        <w:rPr>
          <w:spacing w:val="-4"/>
          <w:lang w:val="sq-AL"/>
        </w:rPr>
        <w:t>yndyrshëm” është një ushqim për të cilin në testin e migrimit vetëm simulantët ushqimor</w:t>
      </w:r>
      <w:r w:rsidR="001C4D6C" w:rsidRPr="009F1AAA">
        <w:rPr>
          <w:spacing w:val="-4"/>
          <w:lang w:val="sq-AL"/>
        </w:rPr>
        <w:t>ë</w:t>
      </w:r>
      <w:r w:rsidR="00E709D8" w:rsidRPr="009F1AAA">
        <w:rPr>
          <w:spacing w:val="-4"/>
          <w:lang w:val="sq-AL"/>
        </w:rPr>
        <w:t xml:space="preserve"> përveç simulantëve D1 ose D2 janë përcaktuar në </w:t>
      </w:r>
      <w:r w:rsidR="00E6463C" w:rsidRPr="009F1AAA">
        <w:rPr>
          <w:spacing w:val="-4"/>
          <w:lang w:val="sq-AL"/>
        </w:rPr>
        <w:t>t</w:t>
      </w:r>
      <w:r w:rsidR="00E709D8" w:rsidRPr="009F1AAA">
        <w:rPr>
          <w:spacing w:val="-4"/>
          <w:lang w:val="sq-AL"/>
        </w:rPr>
        <w:t>abelën 2</w:t>
      </w:r>
      <w:r w:rsidR="00E6463C" w:rsidRPr="009F1AAA">
        <w:rPr>
          <w:spacing w:val="-4"/>
          <w:lang w:val="sq-AL"/>
        </w:rPr>
        <w:t>,</w:t>
      </w:r>
      <w:r w:rsidR="00E709D8" w:rsidRPr="009F1AAA">
        <w:rPr>
          <w:spacing w:val="-4"/>
          <w:lang w:val="sq-AL"/>
        </w:rPr>
        <w:t xml:space="preserve"> të </w:t>
      </w:r>
      <w:r w:rsidR="00E6463C" w:rsidRPr="009F1AAA">
        <w:rPr>
          <w:spacing w:val="-4"/>
          <w:lang w:val="sq-AL"/>
        </w:rPr>
        <w:t>s</w:t>
      </w:r>
      <w:r w:rsidR="00E709D8" w:rsidRPr="009F1AAA">
        <w:rPr>
          <w:spacing w:val="-4"/>
          <w:lang w:val="sq-AL"/>
        </w:rPr>
        <w:t>htojcës V</w:t>
      </w:r>
      <w:r w:rsidR="00E6463C" w:rsidRPr="009F1AAA">
        <w:rPr>
          <w:spacing w:val="-4"/>
          <w:lang w:val="sq-AL"/>
        </w:rPr>
        <w:t>,</w:t>
      </w:r>
      <w:r w:rsidR="00E709D8" w:rsidRPr="009F1AAA">
        <w:rPr>
          <w:spacing w:val="-4"/>
          <w:lang w:val="sq-AL"/>
        </w:rPr>
        <w:t xml:space="preserve"> të këtij udhëzimi; </w:t>
      </w:r>
    </w:p>
    <w:p w:rsidR="00E709D8" w:rsidRPr="009F1AAA" w:rsidRDefault="002E7B23" w:rsidP="00E709D8">
      <w:pPr>
        <w:pStyle w:val="Paragrafi"/>
        <w:rPr>
          <w:spacing w:val="-4"/>
          <w:lang w:val="sq-AL"/>
        </w:rPr>
      </w:pPr>
      <w:r w:rsidRPr="009F1AAA">
        <w:rPr>
          <w:spacing w:val="-4"/>
          <w:lang w:val="sq-AL"/>
        </w:rPr>
        <w:t xml:space="preserve">q) </w:t>
      </w:r>
      <w:r w:rsidR="00E709D8" w:rsidRPr="009F1AAA">
        <w:rPr>
          <w:spacing w:val="-4"/>
          <w:lang w:val="sq-AL"/>
        </w:rPr>
        <w:t xml:space="preserve">“Kufizim” është kufizim në përdorimin e një substance, ose të kufirit të migrimit ose kufiri i përmbajtjes së substancës në materialin apo artikullin; </w:t>
      </w:r>
    </w:p>
    <w:p w:rsidR="00E709D8" w:rsidRPr="009F1AAA" w:rsidRDefault="002E7B23" w:rsidP="00E709D8">
      <w:pPr>
        <w:pStyle w:val="Paragrafi"/>
        <w:rPr>
          <w:spacing w:val="-4"/>
          <w:lang w:val="sq-AL"/>
        </w:rPr>
      </w:pPr>
      <w:r w:rsidRPr="009F1AAA">
        <w:rPr>
          <w:spacing w:val="-4"/>
          <w:lang w:val="sq-AL"/>
        </w:rPr>
        <w:t xml:space="preserve">r) </w:t>
      </w:r>
      <w:r w:rsidR="00E709D8" w:rsidRPr="009F1AAA">
        <w:rPr>
          <w:spacing w:val="-4"/>
          <w:lang w:val="sq-AL"/>
        </w:rPr>
        <w:t xml:space="preserve">“Specifikim” është përbërja e një substance, kriteret e pastërtisë për substancë, karakteristikat </w:t>
      </w:r>
      <w:r w:rsidR="00E709D8" w:rsidRPr="009F1AAA">
        <w:rPr>
          <w:spacing w:val="-4"/>
          <w:lang w:val="sq-AL"/>
        </w:rPr>
        <w:lastRenderedPageBreak/>
        <w:t>fiziko-kimike të substancës, detaje në lidhje me procesin e prodhimit të një substance ose informacionet e mëtejshme në lidhje me shprehjen e kufijve të migrimit.</w:t>
      </w:r>
      <w:r w:rsidR="0064015B" w:rsidRPr="009F1AAA">
        <w:rPr>
          <w:spacing w:val="-4"/>
          <w:lang w:val="sq-AL"/>
        </w:rPr>
        <w:t xml:space="preserve"> </w:t>
      </w:r>
    </w:p>
    <w:p w:rsidR="00E709D8" w:rsidRPr="009F1AAA" w:rsidRDefault="002E7B23" w:rsidP="00E709D8">
      <w:pPr>
        <w:pStyle w:val="Paragrafi"/>
        <w:rPr>
          <w:spacing w:val="-4"/>
          <w:lang w:val="sq-AL"/>
        </w:rPr>
      </w:pPr>
      <w:r w:rsidRPr="009F1AAA">
        <w:rPr>
          <w:spacing w:val="-4"/>
          <w:lang w:val="sq-AL"/>
        </w:rPr>
        <w:t xml:space="preserve">7. </w:t>
      </w:r>
      <w:r w:rsidR="00E709D8" w:rsidRPr="009F1AAA">
        <w:rPr>
          <w:spacing w:val="-4"/>
          <w:lang w:val="sq-AL"/>
        </w:rPr>
        <w:t>Materialet dhe artikujt plastike vendosen në treg vetëm</w:t>
      </w:r>
      <w:r w:rsidR="00E6463C" w:rsidRPr="009F1AAA">
        <w:rPr>
          <w:spacing w:val="-4"/>
          <w:lang w:val="sq-AL"/>
        </w:rPr>
        <w:t>,</w:t>
      </w:r>
      <w:r w:rsidR="00E709D8" w:rsidRPr="009F1AAA">
        <w:rPr>
          <w:spacing w:val="-4"/>
          <w:lang w:val="sq-AL"/>
        </w:rPr>
        <w:t xml:space="preserve"> në qoftë se:</w:t>
      </w:r>
    </w:p>
    <w:p w:rsidR="00E709D8" w:rsidRPr="009F1AAA" w:rsidRDefault="002E7B23" w:rsidP="00E709D8">
      <w:pPr>
        <w:pStyle w:val="Paragrafi"/>
        <w:rPr>
          <w:spacing w:val="-4"/>
          <w:lang w:val="sq-AL"/>
        </w:rPr>
      </w:pPr>
      <w:r w:rsidRPr="009F1AAA">
        <w:rPr>
          <w:spacing w:val="-4"/>
          <w:lang w:val="sq-AL"/>
        </w:rPr>
        <w:t xml:space="preserve">a) </w:t>
      </w:r>
      <w:r w:rsidR="00E709D8" w:rsidRPr="009F1AAA">
        <w:rPr>
          <w:spacing w:val="-4"/>
          <w:lang w:val="sq-AL"/>
        </w:rPr>
        <w:t>janë në përputhje me kërkesat përkatëse të përcaktuara në pikën 6</w:t>
      </w:r>
      <w:r w:rsidR="00E6463C" w:rsidRPr="009F1AAA">
        <w:rPr>
          <w:spacing w:val="-4"/>
          <w:lang w:val="sq-AL"/>
        </w:rPr>
        <w:t>,</w:t>
      </w:r>
      <w:r w:rsidR="00E709D8" w:rsidRPr="009F1AAA">
        <w:rPr>
          <w:spacing w:val="-4"/>
          <w:lang w:val="sq-AL"/>
        </w:rPr>
        <w:t xml:space="preserve"> të </w:t>
      </w:r>
      <w:r w:rsidR="00E6463C" w:rsidRPr="009F1AAA">
        <w:rPr>
          <w:spacing w:val="-4"/>
          <w:lang w:val="sq-AL"/>
        </w:rPr>
        <w:t>u</w:t>
      </w:r>
      <w:r w:rsidR="00E709D8" w:rsidRPr="009F1AAA">
        <w:rPr>
          <w:spacing w:val="-4"/>
          <w:lang w:val="sq-AL"/>
        </w:rPr>
        <w:t xml:space="preserve">dhëzimit </w:t>
      </w:r>
      <w:r w:rsidR="00405D6C" w:rsidRPr="009F1AAA">
        <w:rPr>
          <w:spacing w:val="-4"/>
          <w:lang w:val="sq-AL"/>
        </w:rPr>
        <w:t xml:space="preserve">nr. </w:t>
      </w:r>
      <w:r w:rsidR="00E709D8" w:rsidRPr="009F1AAA">
        <w:rPr>
          <w:spacing w:val="-4"/>
          <w:lang w:val="sq-AL"/>
        </w:rPr>
        <w:t>15</w:t>
      </w:r>
      <w:r w:rsidR="00E6463C" w:rsidRPr="009F1AAA">
        <w:rPr>
          <w:spacing w:val="-4"/>
          <w:lang w:val="sq-AL"/>
        </w:rPr>
        <w:t>,</w:t>
      </w:r>
      <w:r w:rsidR="00E709D8" w:rsidRPr="009F1AAA">
        <w:rPr>
          <w:spacing w:val="-4"/>
          <w:lang w:val="sq-AL"/>
        </w:rPr>
        <w:t xml:space="preserve"> datë 13.12.2012 “Mbi materialet dhe artikujt në kontakt me ushqimet”, nën përdorimin e synuar dhe të parashikuar; </w:t>
      </w:r>
    </w:p>
    <w:p w:rsidR="00E709D8" w:rsidRPr="009F1AAA" w:rsidRDefault="002E7B23" w:rsidP="00E709D8">
      <w:pPr>
        <w:pStyle w:val="Paragrafi"/>
        <w:rPr>
          <w:spacing w:val="-4"/>
          <w:lang w:val="sq-AL"/>
        </w:rPr>
      </w:pPr>
      <w:r w:rsidRPr="009F1AAA">
        <w:rPr>
          <w:spacing w:val="-4"/>
          <w:lang w:val="sq-AL"/>
        </w:rPr>
        <w:t xml:space="preserve">b) </w:t>
      </w:r>
      <w:r w:rsidR="00E709D8" w:rsidRPr="009F1AAA">
        <w:rPr>
          <w:spacing w:val="-4"/>
          <w:lang w:val="sq-AL"/>
        </w:rPr>
        <w:t>janë në përputhje me kërkesat e etiketimit të përcaktuara në pikat 13, 14, 15, 16 dhe 17</w:t>
      </w:r>
      <w:r w:rsidR="0064015B" w:rsidRPr="009F1AAA">
        <w:rPr>
          <w:spacing w:val="-4"/>
          <w:lang w:val="sq-AL"/>
        </w:rPr>
        <w:t xml:space="preserve"> </w:t>
      </w:r>
      <w:r w:rsidR="00E709D8" w:rsidRPr="009F1AAA">
        <w:rPr>
          <w:spacing w:val="-4"/>
          <w:lang w:val="sq-AL"/>
        </w:rPr>
        <w:t xml:space="preserve">të </w:t>
      </w:r>
      <w:r w:rsidR="00E6463C" w:rsidRPr="009F1AAA">
        <w:rPr>
          <w:spacing w:val="-4"/>
          <w:lang w:val="sq-AL"/>
        </w:rPr>
        <w:t>u</w:t>
      </w:r>
      <w:r w:rsidR="00E709D8" w:rsidRPr="009F1AAA">
        <w:rPr>
          <w:spacing w:val="-4"/>
          <w:lang w:val="sq-AL"/>
        </w:rPr>
        <w:t xml:space="preserve">dhëzimit </w:t>
      </w:r>
      <w:r w:rsidR="00405D6C" w:rsidRPr="009F1AAA">
        <w:rPr>
          <w:spacing w:val="-4"/>
          <w:lang w:val="sq-AL"/>
        </w:rPr>
        <w:t xml:space="preserve">nr. </w:t>
      </w:r>
      <w:r w:rsidR="00E709D8" w:rsidRPr="009F1AAA">
        <w:rPr>
          <w:spacing w:val="-4"/>
          <w:lang w:val="sq-AL"/>
        </w:rPr>
        <w:t>15</w:t>
      </w:r>
      <w:r w:rsidR="00E6463C" w:rsidRPr="009F1AAA">
        <w:rPr>
          <w:spacing w:val="-4"/>
          <w:lang w:val="sq-AL"/>
        </w:rPr>
        <w:t>,</w:t>
      </w:r>
      <w:r w:rsidR="00E709D8" w:rsidRPr="009F1AAA">
        <w:rPr>
          <w:spacing w:val="-4"/>
          <w:lang w:val="sq-AL"/>
        </w:rPr>
        <w:t xml:space="preserve"> datë 13.12.2012</w:t>
      </w:r>
      <w:r w:rsidR="005207BB" w:rsidRPr="009F1AAA">
        <w:rPr>
          <w:spacing w:val="-4"/>
          <w:lang w:val="sq-AL"/>
        </w:rPr>
        <w:t>,</w:t>
      </w:r>
      <w:r w:rsidR="00E709D8" w:rsidRPr="009F1AAA">
        <w:rPr>
          <w:spacing w:val="-4"/>
          <w:lang w:val="sq-AL"/>
        </w:rPr>
        <w:t xml:space="preserve"> “Mbi materialet dhe artikujt në kontakt me ushqimet”; </w:t>
      </w:r>
    </w:p>
    <w:p w:rsidR="00E709D8" w:rsidRPr="009F1AAA" w:rsidRDefault="002E7B23" w:rsidP="00E709D8">
      <w:pPr>
        <w:pStyle w:val="Paragrafi"/>
        <w:rPr>
          <w:spacing w:val="-4"/>
          <w:lang w:val="sq-AL"/>
        </w:rPr>
      </w:pPr>
      <w:r w:rsidRPr="009F1AAA">
        <w:rPr>
          <w:spacing w:val="-4"/>
          <w:lang w:val="sq-AL"/>
        </w:rPr>
        <w:t xml:space="preserve">c) </w:t>
      </w:r>
      <w:r w:rsidR="00E709D8" w:rsidRPr="009F1AAA">
        <w:rPr>
          <w:spacing w:val="-4"/>
          <w:lang w:val="sq-AL"/>
        </w:rPr>
        <w:t>janë në përputhje me kërkesat e gjurmimit të përcaktuara në pikat 22 dhe 23</w:t>
      </w:r>
      <w:r w:rsidR="005207BB" w:rsidRPr="009F1AAA">
        <w:rPr>
          <w:spacing w:val="-4"/>
          <w:lang w:val="sq-AL"/>
        </w:rPr>
        <w:t>,</w:t>
      </w:r>
      <w:r w:rsidR="00E709D8" w:rsidRPr="009F1AAA">
        <w:rPr>
          <w:spacing w:val="-4"/>
          <w:lang w:val="sq-AL"/>
        </w:rPr>
        <w:t xml:space="preserve"> të </w:t>
      </w:r>
      <w:r w:rsidR="005207BB" w:rsidRPr="009F1AAA">
        <w:rPr>
          <w:spacing w:val="-4"/>
          <w:lang w:val="sq-AL"/>
        </w:rPr>
        <w:t>u</w:t>
      </w:r>
      <w:r w:rsidR="00E709D8" w:rsidRPr="009F1AAA">
        <w:rPr>
          <w:spacing w:val="-4"/>
          <w:lang w:val="sq-AL"/>
        </w:rPr>
        <w:t xml:space="preserve">dhëzimit </w:t>
      </w:r>
      <w:r w:rsidR="00405D6C" w:rsidRPr="009F1AAA">
        <w:rPr>
          <w:spacing w:val="-4"/>
          <w:lang w:val="sq-AL"/>
        </w:rPr>
        <w:t xml:space="preserve">nr. </w:t>
      </w:r>
      <w:r w:rsidR="00E709D8" w:rsidRPr="009F1AAA">
        <w:rPr>
          <w:spacing w:val="-4"/>
          <w:lang w:val="sq-AL"/>
        </w:rPr>
        <w:t>15</w:t>
      </w:r>
      <w:r w:rsidR="005207BB" w:rsidRPr="009F1AAA">
        <w:rPr>
          <w:spacing w:val="-4"/>
          <w:lang w:val="sq-AL"/>
        </w:rPr>
        <w:t>,</w:t>
      </w:r>
      <w:r w:rsidR="00E709D8" w:rsidRPr="009F1AAA">
        <w:rPr>
          <w:spacing w:val="-4"/>
          <w:lang w:val="sq-AL"/>
        </w:rPr>
        <w:t xml:space="preserve"> datë 13.12.2012</w:t>
      </w:r>
      <w:r w:rsidR="005207BB" w:rsidRPr="009F1AAA">
        <w:rPr>
          <w:spacing w:val="-4"/>
          <w:lang w:val="sq-AL"/>
        </w:rPr>
        <w:t>,</w:t>
      </w:r>
      <w:r w:rsidR="00E709D8" w:rsidRPr="009F1AAA">
        <w:rPr>
          <w:spacing w:val="-4"/>
          <w:lang w:val="sq-AL"/>
        </w:rPr>
        <w:t xml:space="preserve"> “Mbi materialet dhe artikujt në kontakt me ushqimet”; </w:t>
      </w:r>
    </w:p>
    <w:p w:rsidR="00E709D8" w:rsidRPr="009F1AAA" w:rsidRDefault="002E7B23" w:rsidP="00E709D8">
      <w:pPr>
        <w:pStyle w:val="Paragrafi"/>
        <w:rPr>
          <w:spacing w:val="-4"/>
          <w:lang w:val="sq-AL"/>
        </w:rPr>
      </w:pPr>
      <w:r w:rsidRPr="009F1AAA">
        <w:rPr>
          <w:spacing w:val="-4"/>
          <w:lang w:val="sq-AL"/>
        </w:rPr>
        <w:t xml:space="preserve">d) </w:t>
      </w:r>
      <w:r w:rsidR="00E709D8" w:rsidRPr="009F1AAA">
        <w:rPr>
          <w:spacing w:val="-4"/>
          <w:lang w:val="sq-AL"/>
        </w:rPr>
        <w:t>prodhohen në përputhje me praktikat e mira të prodhimit</w:t>
      </w:r>
      <w:r w:rsidR="0064015B" w:rsidRPr="009F1AAA">
        <w:rPr>
          <w:spacing w:val="-4"/>
          <w:lang w:val="sq-AL"/>
        </w:rPr>
        <w:t xml:space="preserve"> </w:t>
      </w:r>
      <w:r w:rsidR="00E709D8" w:rsidRPr="009F1AAA">
        <w:rPr>
          <w:spacing w:val="-4"/>
          <w:lang w:val="sq-AL"/>
        </w:rPr>
        <w:t xml:space="preserve">të përcaktuara në </w:t>
      </w:r>
      <w:r w:rsidR="005207BB" w:rsidRPr="009F1AAA">
        <w:rPr>
          <w:spacing w:val="-4"/>
          <w:lang w:val="sq-AL"/>
        </w:rPr>
        <w:t>u</w:t>
      </w:r>
      <w:r w:rsidR="00E709D8" w:rsidRPr="009F1AAA">
        <w:rPr>
          <w:spacing w:val="-4"/>
          <w:lang w:val="sq-AL"/>
        </w:rPr>
        <w:t>dhëzimin</w:t>
      </w:r>
      <w:r w:rsidR="0064015B" w:rsidRPr="009F1AAA">
        <w:rPr>
          <w:spacing w:val="-4"/>
          <w:lang w:val="sq-AL"/>
        </w:rPr>
        <w:t xml:space="preserve"> </w:t>
      </w:r>
      <w:r w:rsidR="00405D6C" w:rsidRPr="009F1AAA">
        <w:rPr>
          <w:spacing w:val="-4"/>
          <w:lang w:val="sq-AL"/>
        </w:rPr>
        <w:t xml:space="preserve">nr. </w:t>
      </w:r>
      <w:r w:rsidR="006A2762" w:rsidRPr="009F1AAA">
        <w:rPr>
          <w:spacing w:val="-4"/>
          <w:lang w:val="sq-AL"/>
        </w:rPr>
        <w:t>3, datë 8.</w:t>
      </w:r>
      <w:r w:rsidR="00E709D8" w:rsidRPr="009F1AAA">
        <w:rPr>
          <w:spacing w:val="-4"/>
          <w:lang w:val="sq-AL"/>
        </w:rPr>
        <w:t>3.2016</w:t>
      </w:r>
      <w:r w:rsidR="006A2762" w:rsidRPr="009F1AAA">
        <w:rPr>
          <w:spacing w:val="-4"/>
          <w:lang w:val="sq-AL"/>
        </w:rPr>
        <w:t>,</w:t>
      </w:r>
      <w:r w:rsidR="0064015B" w:rsidRPr="009F1AAA">
        <w:rPr>
          <w:spacing w:val="-4"/>
          <w:lang w:val="sq-AL"/>
        </w:rPr>
        <w:t xml:space="preserve"> </w:t>
      </w:r>
      <w:r w:rsidR="00E709D8" w:rsidRPr="009F1AAA">
        <w:rPr>
          <w:spacing w:val="-4"/>
          <w:lang w:val="sq-AL"/>
        </w:rPr>
        <w:t xml:space="preserve">“Mbi praktikat e mira të prodhimit për materiale dhe artikuj që mendohet të jenë në kontakt me ushqimin”; </w:t>
      </w:r>
    </w:p>
    <w:p w:rsidR="00E709D8" w:rsidRPr="009F1AAA" w:rsidRDefault="002E7B23" w:rsidP="00E709D8">
      <w:pPr>
        <w:pStyle w:val="Paragrafi"/>
        <w:rPr>
          <w:spacing w:val="-4"/>
          <w:lang w:val="sq-AL"/>
        </w:rPr>
      </w:pPr>
      <w:r w:rsidRPr="009F1AAA">
        <w:rPr>
          <w:spacing w:val="-4"/>
          <w:lang w:val="sq-AL"/>
        </w:rPr>
        <w:t xml:space="preserve">e) </w:t>
      </w:r>
      <w:r w:rsidR="00E709D8" w:rsidRPr="009F1AAA">
        <w:rPr>
          <w:spacing w:val="-4"/>
          <w:lang w:val="sq-AL"/>
        </w:rPr>
        <w:t>janë në përputhje me kërkesat e përbërjes dhe deklarimit të përcaktuara në pikat 8</w:t>
      </w:r>
      <w:r w:rsidR="006A2762" w:rsidRPr="009F1AAA">
        <w:rPr>
          <w:spacing w:val="-4"/>
          <w:lang w:val="sq-AL"/>
        </w:rPr>
        <w:t>–</w:t>
      </w:r>
      <w:r w:rsidR="00E709D8" w:rsidRPr="009F1AAA">
        <w:rPr>
          <w:spacing w:val="-4"/>
          <w:lang w:val="sq-AL"/>
        </w:rPr>
        <w:t xml:space="preserve">46 të këtij </w:t>
      </w:r>
      <w:r w:rsidR="006A2762" w:rsidRPr="009F1AAA">
        <w:rPr>
          <w:spacing w:val="-4"/>
          <w:lang w:val="sq-AL"/>
        </w:rPr>
        <w:t>u</w:t>
      </w:r>
      <w:r w:rsidR="00E709D8" w:rsidRPr="009F1AAA">
        <w:rPr>
          <w:spacing w:val="-4"/>
          <w:lang w:val="sq-AL"/>
        </w:rPr>
        <w:t xml:space="preserve">dhëzimi. </w:t>
      </w:r>
    </w:p>
    <w:p w:rsidR="00E709D8" w:rsidRPr="009F1AAA" w:rsidRDefault="00AC3D8D" w:rsidP="00E709D8">
      <w:pPr>
        <w:pStyle w:val="Paragrafi"/>
        <w:rPr>
          <w:spacing w:val="-4"/>
          <w:lang w:val="sq-AL"/>
        </w:rPr>
      </w:pPr>
      <w:r w:rsidRPr="009F1AAA">
        <w:rPr>
          <w:spacing w:val="-4"/>
          <w:lang w:val="sq-AL"/>
        </w:rPr>
        <w:t xml:space="preserve">8. </w:t>
      </w:r>
      <w:r w:rsidR="00E709D8" w:rsidRPr="009F1AAA">
        <w:rPr>
          <w:spacing w:val="-4"/>
          <w:lang w:val="sq-AL"/>
        </w:rPr>
        <w:t xml:space="preserve">Vetëm substancat e përcaktuara në </w:t>
      </w:r>
      <w:r w:rsidR="006A2762" w:rsidRPr="009F1AAA">
        <w:rPr>
          <w:spacing w:val="-4"/>
          <w:lang w:val="sq-AL"/>
        </w:rPr>
        <w:t>s</w:t>
      </w:r>
      <w:r w:rsidR="00E709D8" w:rsidRPr="009F1AAA">
        <w:rPr>
          <w:spacing w:val="-4"/>
          <w:lang w:val="sq-AL"/>
        </w:rPr>
        <w:t xml:space="preserve">htojcën 1 të përdoren në prodhimin e shtresave plastike në materialet dhe artikujt plastike. </w:t>
      </w:r>
    </w:p>
    <w:p w:rsidR="00E709D8" w:rsidRPr="009F1AAA" w:rsidRDefault="00AC3D8D" w:rsidP="00E709D8">
      <w:pPr>
        <w:pStyle w:val="Paragrafi"/>
        <w:rPr>
          <w:spacing w:val="-4"/>
          <w:lang w:val="sq-AL"/>
        </w:rPr>
      </w:pPr>
      <w:r w:rsidRPr="009F1AAA">
        <w:rPr>
          <w:spacing w:val="-4"/>
          <w:lang w:val="sq-AL"/>
        </w:rPr>
        <w:t>9.</w:t>
      </w:r>
      <w:r w:rsidR="0064015B" w:rsidRPr="009F1AAA">
        <w:rPr>
          <w:spacing w:val="-4"/>
          <w:lang w:val="sq-AL"/>
        </w:rPr>
        <w:t xml:space="preserve"> </w:t>
      </w:r>
      <w:r w:rsidR="00E709D8" w:rsidRPr="009F1AAA">
        <w:rPr>
          <w:spacing w:val="-4"/>
          <w:lang w:val="sq-AL"/>
        </w:rPr>
        <w:t>Shtojca 1 përmban:</w:t>
      </w:r>
    </w:p>
    <w:p w:rsidR="00E709D8" w:rsidRPr="009F1AAA" w:rsidRDefault="00E709D8" w:rsidP="00E709D8">
      <w:pPr>
        <w:pStyle w:val="Paragrafi"/>
        <w:rPr>
          <w:spacing w:val="-4"/>
          <w:lang w:val="sq-AL"/>
        </w:rPr>
      </w:pPr>
      <w:r w:rsidRPr="009F1AAA">
        <w:rPr>
          <w:spacing w:val="-4"/>
          <w:lang w:val="sq-AL"/>
        </w:rPr>
        <w:t>a)</w:t>
      </w:r>
      <w:r w:rsidR="0064015B" w:rsidRPr="009F1AAA">
        <w:rPr>
          <w:spacing w:val="-4"/>
          <w:lang w:val="sq-AL"/>
        </w:rPr>
        <w:t xml:space="preserve"> </w:t>
      </w:r>
      <w:r w:rsidRPr="009F1AAA">
        <w:rPr>
          <w:spacing w:val="-4"/>
          <w:lang w:val="sq-AL"/>
        </w:rPr>
        <w:t>monomerët ose substanca të tjera fillestare;</w:t>
      </w:r>
    </w:p>
    <w:p w:rsidR="00E709D8" w:rsidRPr="009F1AAA" w:rsidRDefault="00E709D8" w:rsidP="00E709D8">
      <w:pPr>
        <w:pStyle w:val="Paragrafi"/>
        <w:rPr>
          <w:spacing w:val="-4"/>
          <w:lang w:val="sq-AL"/>
        </w:rPr>
      </w:pPr>
      <w:r w:rsidRPr="009F1AAA">
        <w:rPr>
          <w:spacing w:val="-4"/>
          <w:lang w:val="sq-AL"/>
        </w:rPr>
        <w:t>b) aditivët, përjashtuar ngjyruesit;</w:t>
      </w:r>
    </w:p>
    <w:p w:rsidR="00E709D8" w:rsidRPr="009F1AAA" w:rsidRDefault="00E709D8" w:rsidP="00E709D8">
      <w:pPr>
        <w:pStyle w:val="Paragrafi"/>
        <w:rPr>
          <w:spacing w:val="-4"/>
          <w:lang w:val="sq-AL"/>
        </w:rPr>
      </w:pPr>
      <w:r w:rsidRPr="009F1AAA">
        <w:rPr>
          <w:spacing w:val="-4"/>
          <w:lang w:val="sq-AL"/>
        </w:rPr>
        <w:t>c) ndihmësit në prodhimin e polimerit, përjashtuar tretësit;</w:t>
      </w:r>
    </w:p>
    <w:p w:rsidR="00E709D8" w:rsidRPr="009F1AAA" w:rsidRDefault="00E709D8" w:rsidP="00E709D8">
      <w:pPr>
        <w:pStyle w:val="Paragrafi"/>
        <w:rPr>
          <w:spacing w:val="-4"/>
          <w:lang w:val="sq-AL"/>
        </w:rPr>
      </w:pPr>
      <w:r w:rsidRPr="009F1AAA">
        <w:rPr>
          <w:spacing w:val="-4"/>
          <w:lang w:val="sq-AL"/>
        </w:rPr>
        <w:t>d) makromolekulat e përfituara nga fermentimi mikrobik.</w:t>
      </w:r>
    </w:p>
    <w:p w:rsidR="00E709D8" w:rsidRPr="009F1AAA" w:rsidRDefault="00AC3D8D" w:rsidP="00E709D8">
      <w:pPr>
        <w:pStyle w:val="Paragrafi"/>
        <w:rPr>
          <w:spacing w:val="-4"/>
          <w:lang w:val="sq-AL"/>
        </w:rPr>
      </w:pPr>
      <w:r w:rsidRPr="009F1AAA">
        <w:rPr>
          <w:spacing w:val="-4"/>
          <w:lang w:val="sq-AL"/>
        </w:rPr>
        <w:t xml:space="preserve">10. </w:t>
      </w:r>
      <w:r w:rsidR="00E709D8" w:rsidRPr="009F1AAA">
        <w:rPr>
          <w:spacing w:val="-4"/>
          <w:lang w:val="sq-AL"/>
        </w:rPr>
        <w:t>Shtojca 1 ndryshon në përputhje me ndryshimet e bëra në legjislacionin e Bashkimit Europian.</w:t>
      </w:r>
    </w:p>
    <w:p w:rsidR="00E709D8" w:rsidRPr="009F1AAA" w:rsidRDefault="00AC3D8D" w:rsidP="00E709D8">
      <w:pPr>
        <w:pStyle w:val="Paragrafi"/>
        <w:rPr>
          <w:spacing w:val="-4"/>
          <w:lang w:val="sq-AL"/>
        </w:rPr>
      </w:pPr>
      <w:r w:rsidRPr="009F1AAA">
        <w:rPr>
          <w:spacing w:val="-4"/>
          <w:lang w:val="sq-AL"/>
        </w:rPr>
        <w:t xml:space="preserve">11. </w:t>
      </w:r>
      <w:r w:rsidR="00E709D8" w:rsidRPr="009F1AAA">
        <w:rPr>
          <w:spacing w:val="-4"/>
          <w:lang w:val="sq-AL"/>
        </w:rPr>
        <w:t xml:space="preserve">Pa përjashtuar pikat 8, 9, 10, substanca të tjera përveç atyre të përfshira në </w:t>
      </w:r>
      <w:r w:rsidR="00664271" w:rsidRPr="009F1AAA">
        <w:rPr>
          <w:spacing w:val="-4"/>
          <w:lang w:val="sq-AL"/>
        </w:rPr>
        <w:t>s</w:t>
      </w:r>
      <w:r w:rsidR="00E709D8" w:rsidRPr="009F1AAA">
        <w:rPr>
          <w:spacing w:val="-4"/>
          <w:lang w:val="sq-AL"/>
        </w:rPr>
        <w:t>htojcën 1,</w:t>
      </w:r>
      <w:r w:rsidR="0064015B" w:rsidRPr="009F1AAA">
        <w:rPr>
          <w:spacing w:val="-4"/>
          <w:lang w:val="sq-AL"/>
        </w:rPr>
        <w:t xml:space="preserve"> </w:t>
      </w:r>
      <w:r w:rsidR="00E709D8" w:rsidRPr="009F1AAA">
        <w:rPr>
          <w:spacing w:val="-4"/>
          <w:lang w:val="sq-AL"/>
        </w:rPr>
        <w:t xml:space="preserve">mund të përdoren si mjete ndihmëse të prodhimit polimer në prodhimin e shtresave plastike në materiale dhe artikuj plastike, sipas legjislacionit në fuqi. </w:t>
      </w:r>
    </w:p>
    <w:p w:rsidR="00E709D8" w:rsidRPr="009F1AAA" w:rsidRDefault="00AC3D8D" w:rsidP="00AC3D8D">
      <w:pPr>
        <w:pStyle w:val="Paragrafi"/>
        <w:rPr>
          <w:spacing w:val="-4"/>
          <w:lang w:val="sq-AL"/>
        </w:rPr>
      </w:pPr>
      <w:r w:rsidRPr="009F1AAA">
        <w:rPr>
          <w:spacing w:val="-4"/>
          <w:lang w:val="sq-AL"/>
        </w:rPr>
        <w:t xml:space="preserve">12. </w:t>
      </w:r>
      <w:r w:rsidR="00E709D8" w:rsidRPr="009F1AAA">
        <w:rPr>
          <w:spacing w:val="-4"/>
          <w:lang w:val="sq-AL"/>
        </w:rPr>
        <w:t>Pa përjashtuar pikat 8, 9, 10, ngjyruesit dhe tretësit mund të përdoren</w:t>
      </w:r>
      <w:r w:rsidR="0064015B" w:rsidRPr="009F1AAA">
        <w:rPr>
          <w:spacing w:val="-4"/>
          <w:lang w:val="sq-AL"/>
        </w:rPr>
        <w:t xml:space="preserve"> </w:t>
      </w:r>
      <w:r w:rsidR="00E709D8" w:rsidRPr="009F1AAA">
        <w:rPr>
          <w:spacing w:val="-4"/>
          <w:lang w:val="sq-AL"/>
        </w:rPr>
        <w:t xml:space="preserve">në prodhimin e shtresave plastike në materialet dhe artikujt plastike sipas legjislacionit në fuqi. </w:t>
      </w:r>
    </w:p>
    <w:p w:rsidR="00E709D8" w:rsidRPr="009F1AAA" w:rsidRDefault="00AC3D8D" w:rsidP="00E709D8">
      <w:pPr>
        <w:pStyle w:val="Paragrafi"/>
        <w:rPr>
          <w:spacing w:val="-4"/>
          <w:lang w:val="sq-AL"/>
        </w:rPr>
      </w:pPr>
      <w:r w:rsidRPr="009F1AAA">
        <w:rPr>
          <w:spacing w:val="-4"/>
          <w:lang w:val="sq-AL"/>
        </w:rPr>
        <w:lastRenderedPageBreak/>
        <w:t xml:space="preserve">13. </w:t>
      </w:r>
      <w:r w:rsidR="00E709D8" w:rsidRPr="009F1AAA">
        <w:rPr>
          <w:spacing w:val="-4"/>
          <w:lang w:val="sq-AL"/>
        </w:rPr>
        <w:t xml:space="preserve">Substancat e mëposhtme, të pa përfshira në </w:t>
      </w:r>
      <w:r w:rsidR="00664271" w:rsidRPr="009F1AAA">
        <w:rPr>
          <w:spacing w:val="-4"/>
          <w:lang w:val="sq-AL"/>
        </w:rPr>
        <w:t>s</w:t>
      </w:r>
      <w:r w:rsidR="00E709D8" w:rsidRPr="009F1AAA">
        <w:rPr>
          <w:spacing w:val="-4"/>
          <w:lang w:val="sq-AL"/>
        </w:rPr>
        <w:t>htojcën 1, janë të autorizuara t</w:t>
      </w:r>
      <w:r w:rsidR="0018282A" w:rsidRPr="009F1AAA">
        <w:rPr>
          <w:spacing w:val="-4"/>
          <w:lang w:val="sq-AL"/>
        </w:rPr>
        <w:t>’</w:t>
      </w:r>
      <w:r w:rsidR="00E709D8" w:rsidRPr="009F1AAA">
        <w:rPr>
          <w:spacing w:val="-4"/>
          <w:lang w:val="sq-AL"/>
        </w:rPr>
        <w:t>ju nënshtrohen rregullave të përcaktuara në pikat 16</w:t>
      </w:r>
      <w:r w:rsidR="00664271" w:rsidRPr="009F1AAA">
        <w:rPr>
          <w:spacing w:val="-4"/>
          <w:lang w:val="sq-AL"/>
        </w:rPr>
        <w:t>–</w:t>
      </w:r>
      <w:r w:rsidR="00E709D8" w:rsidRPr="009F1AAA">
        <w:rPr>
          <w:spacing w:val="-4"/>
          <w:lang w:val="sq-AL"/>
        </w:rPr>
        <w:t xml:space="preserve">24 të këtij udhëzimi: </w:t>
      </w:r>
    </w:p>
    <w:p w:rsidR="00E709D8" w:rsidRPr="009F1AAA" w:rsidRDefault="00AC3D8D" w:rsidP="00E709D8">
      <w:pPr>
        <w:pStyle w:val="Paragrafi"/>
        <w:rPr>
          <w:spacing w:val="-4"/>
          <w:lang w:val="sq-AL"/>
        </w:rPr>
      </w:pPr>
      <w:r w:rsidRPr="009F1AAA">
        <w:rPr>
          <w:spacing w:val="-4"/>
          <w:lang w:val="sq-AL"/>
        </w:rPr>
        <w:t xml:space="preserve">a) </w:t>
      </w:r>
      <w:r w:rsidR="00E709D8" w:rsidRPr="009F1AAA">
        <w:rPr>
          <w:spacing w:val="-4"/>
          <w:lang w:val="sq-AL"/>
        </w:rPr>
        <w:t>kripërat (duke përfshirë kripërat e dyfishta dhe kripërat acide) e aluminit, amonit, bariumit, kalciumit, kobaltit, bakrit, hekurit, litiumit, magnesit, manganit, kaliumit, natriumit, dhe zinkut, të acideve, fenoleve ose alkooleve të autorizuara;</w:t>
      </w:r>
    </w:p>
    <w:p w:rsidR="00E709D8" w:rsidRPr="009F1AAA" w:rsidRDefault="00AC3D8D" w:rsidP="00E709D8">
      <w:pPr>
        <w:pStyle w:val="Paragrafi"/>
        <w:rPr>
          <w:spacing w:val="-4"/>
          <w:lang w:val="sq-AL"/>
        </w:rPr>
      </w:pPr>
      <w:r w:rsidRPr="009F1AAA">
        <w:rPr>
          <w:spacing w:val="-4"/>
          <w:lang w:val="sq-AL"/>
        </w:rPr>
        <w:t xml:space="preserve">b) </w:t>
      </w:r>
      <w:r w:rsidR="00E709D8" w:rsidRPr="009F1AAA">
        <w:rPr>
          <w:spacing w:val="-4"/>
          <w:lang w:val="sq-AL"/>
        </w:rPr>
        <w:t>përzierja e fituar nga përz</w:t>
      </w:r>
      <w:r w:rsidR="002F182F" w:rsidRPr="009F1AAA">
        <w:rPr>
          <w:spacing w:val="-4"/>
          <w:lang w:val="sq-AL"/>
        </w:rPr>
        <w:t>i</w:t>
      </w:r>
      <w:r w:rsidR="00E709D8" w:rsidRPr="009F1AAA">
        <w:rPr>
          <w:spacing w:val="-4"/>
          <w:lang w:val="sq-AL"/>
        </w:rPr>
        <w:t>erja e</w:t>
      </w:r>
      <w:r w:rsidR="0064015B" w:rsidRPr="009F1AAA">
        <w:rPr>
          <w:spacing w:val="-4"/>
          <w:lang w:val="sq-AL"/>
        </w:rPr>
        <w:t xml:space="preserve"> </w:t>
      </w:r>
      <w:r w:rsidR="00E709D8" w:rsidRPr="009F1AAA">
        <w:rPr>
          <w:spacing w:val="-4"/>
          <w:lang w:val="sq-AL"/>
        </w:rPr>
        <w:t>substancave të autorizuara pa reaksione kimike të përbërësve;</w:t>
      </w:r>
    </w:p>
    <w:p w:rsidR="00E709D8" w:rsidRPr="009F1AAA" w:rsidRDefault="00AC3D8D" w:rsidP="00E709D8">
      <w:pPr>
        <w:pStyle w:val="Paragrafi"/>
        <w:rPr>
          <w:spacing w:val="-4"/>
          <w:lang w:val="sq-AL"/>
        </w:rPr>
      </w:pPr>
      <w:r w:rsidRPr="009F1AAA">
        <w:rPr>
          <w:spacing w:val="-4"/>
          <w:lang w:val="sq-AL"/>
        </w:rPr>
        <w:t xml:space="preserve">c) </w:t>
      </w:r>
      <w:r w:rsidR="00E709D8" w:rsidRPr="009F1AAA">
        <w:rPr>
          <w:spacing w:val="-4"/>
          <w:lang w:val="sq-AL"/>
        </w:rPr>
        <w:t>kur përdoren si aditivë, substanca polimere natyrale ose sintetike me peshë molekulare prej të paktën 1000 Da, përveç makromolekulave të fituara nga fermentimi mikrobik, në përputhje me kërkesat e këtij udhëzimi, nëse janë të afta të funksionojnë si element kryesor strukturor i materialeve ose artikujve përfundimtare;</w:t>
      </w:r>
    </w:p>
    <w:p w:rsidR="00E709D8" w:rsidRPr="009F1AAA" w:rsidRDefault="00AC3D8D" w:rsidP="00E709D8">
      <w:pPr>
        <w:pStyle w:val="Paragrafi"/>
        <w:rPr>
          <w:spacing w:val="-4"/>
          <w:lang w:val="sq-AL"/>
        </w:rPr>
      </w:pPr>
      <w:r w:rsidRPr="009F1AAA">
        <w:rPr>
          <w:spacing w:val="-4"/>
          <w:lang w:val="sq-AL"/>
        </w:rPr>
        <w:t xml:space="preserve">d) </w:t>
      </w:r>
      <w:r w:rsidR="00E709D8" w:rsidRPr="009F1AAA">
        <w:rPr>
          <w:spacing w:val="-4"/>
          <w:lang w:val="sq-AL"/>
        </w:rPr>
        <w:t xml:space="preserve">kur përdoren si monomer ose substanca të tjera fillestare, parapolimere dhe substanca makromolekulare natyrale apo sintetike, si edhe përzierjet e tyre, përveç makromolekulave të përfituara nga fermentimi mikrobik, nëse monomeret ose substancat fillestare të nevojshme për ti sintetizuar ato janë të përfshira në </w:t>
      </w:r>
      <w:r w:rsidR="002F182F" w:rsidRPr="009F1AAA">
        <w:rPr>
          <w:spacing w:val="-4"/>
          <w:lang w:val="sq-AL"/>
        </w:rPr>
        <w:t>s</w:t>
      </w:r>
      <w:r w:rsidR="00E709D8" w:rsidRPr="009F1AAA">
        <w:rPr>
          <w:spacing w:val="-4"/>
          <w:lang w:val="sq-AL"/>
        </w:rPr>
        <w:t xml:space="preserve">htojcën 1. </w:t>
      </w:r>
    </w:p>
    <w:p w:rsidR="00E709D8" w:rsidRPr="009F1AAA" w:rsidRDefault="00AC3D8D" w:rsidP="00E709D8">
      <w:pPr>
        <w:pStyle w:val="Paragrafi"/>
        <w:rPr>
          <w:spacing w:val="-4"/>
          <w:lang w:val="sq-AL"/>
        </w:rPr>
      </w:pPr>
      <w:r w:rsidRPr="009F1AAA">
        <w:rPr>
          <w:spacing w:val="-4"/>
          <w:lang w:val="sq-AL"/>
        </w:rPr>
        <w:t xml:space="preserve">14. </w:t>
      </w:r>
      <w:r w:rsidR="00E709D8" w:rsidRPr="009F1AAA">
        <w:rPr>
          <w:spacing w:val="-4"/>
          <w:lang w:val="sq-AL"/>
        </w:rPr>
        <w:t xml:space="preserve">Substancat e mëposhtme të papërfshira në </w:t>
      </w:r>
      <w:r w:rsidR="002F182F" w:rsidRPr="009F1AAA">
        <w:rPr>
          <w:spacing w:val="-4"/>
          <w:lang w:val="sq-AL"/>
        </w:rPr>
        <w:t>s</w:t>
      </w:r>
      <w:r w:rsidR="00E709D8" w:rsidRPr="009F1AAA">
        <w:rPr>
          <w:spacing w:val="-4"/>
          <w:lang w:val="sq-AL"/>
        </w:rPr>
        <w:t>htojcën 1 mund të jenë të pranishme në shtresat plastike të materialeve ose artikujve plastike:</w:t>
      </w:r>
    </w:p>
    <w:p w:rsidR="00E709D8" w:rsidRPr="009F1AAA" w:rsidRDefault="00AC3D8D" w:rsidP="00E709D8">
      <w:pPr>
        <w:pStyle w:val="Paragrafi"/>
        <w:rPr>
          <w:spacing w:val="-4"/>
          <w:lang w:val="sq-AL"/>
        </w:rPr>
      </w:pPr>
      <w:r w:rsidRPr="009F1AAA">
        <w:rPr>
          <w:spacing w:val="-4"/>
          <w:lang w:val="sq-AL"/>
        </w:rPr>
        <w:t xml:space="preserve">a) </w:t>
      </w:r>
      <w:r w:rsidR="00E709D8" w:rsidRPr="009F1AAA">
        <w:rPr>
          <w:spacing w:val="-4"/>
          <w:lang w:val="sq-AL"/>
        </w:rPr>
        <w:t>substancat e shtuara pa qëllim;</w:t>
      </w:r>
    </w:p>
    <w:p w:rsidR="00E709D8" w:rsidRPr="009F1AAA" w:rsidRDefault="00AC3D8D" w:rsidP="00E709D8">
      <w:pPr>
        <w:pStyle w:val="Paragrafi"/>
        <w:rPr>
          <w:spacing w:val="-4"/>
          <w:lang w:val="sq-AL"/>
        </w:rPr>
      </w:pPr>
      <w:r w:rsidRPr="009F1AAA">
        <w:rPr>
          <w:spacing w:val="-4"/>
          <w:lang w:val="sq-AL"/>
        </w:rPr>
        <w:t xml:space="preserve">b) </w:t>
      </w:r>
      <w:r w:rsidR="00E709D8" w:rsidRPr="009F1AAA">
        <w:rPr>
          <w:spacing w:val="-4"/>
          <w:lang w:val="sq-AL"/>
        </w:rPr>
        <w:t>ndihmësit për polimerizim.</w:t>
      </w:r>
    </w:p>
    <w:p w:rsidR="00E709D8" w:rsidRPr="009F1AAA" w:rsidRDefault="00AC3D8D" w:rsidP="00E709D8">
      <w:pPr>
        <w:pStyle w:val="Paragrafi"/>
        <w:rPr>
          <w:spacing w:val="-4"/>
          <w:lang w:val="sq-AL"/>
        </w:rPr>
      </w:pPr>
      <w:r w:rsidRPr="009F1AAA">
        <w:rPr>
          <w:spacing w:val="-4"/>
          <w:lang w:val="sq-AL"/>
        </w:rPr>
        <w:t xml:space="preserve">15. </w:t>
      </w:r>
      <w:r w:rsidR="00E709D8" w:rsidRPr="009F1AAA">
        <w:rPr>
          <w:spacing w:val="-4"/>
          <w:lang w:val="sq-AL"/>
        </w:rPr>
        <w:t>Pa përjashtuar pikat 8, 9 dhe 10</w:t>
      </w:r>
      <w:r w:rsidR="002F182F" w:rsidRPr="009F1AAA">
        <w:rPr>
          <w:spacing w:val="-4"/>
          <w:lang w:val="sq-AL"/>
        </w:rPr>
        <w:t>,</w:t>
      </w:r>
      <w:r w:rsidR="00E709D8" w:rsidRPr="009F1AAA">
        <w:rPr>
          <w:spacing w:val="-4"/>
          <w:lang w:val="sq-AL"/>
        </w:rPr>
        <w:t xml:space="preserve"> shtesat që nuk përfshihen në </w:t>
      </w:r>
      <w:r w:rsidR="002F182F" w:rsidRPr="009F1AAA">
        <w:rPr>
          <w:spacing w:val="-4"/>
          <w:lang w:val="sq-AL"/>
        </w:rPr>
        <w:t>s</w:t>
      </w:r>
      <w:r w:rsidR="00E709D8" w:rsidRPr="009F1AAA">
        <w:rPr>
          <w:spacing w:val="-4"/>
          <w:lang w:val="sq-AL"/>
        </w:rPr>
        <w:t xml:space="preserve">htojcën 1 mund të vazhdojnë të përdoren sipas legjislacionit kombëtar derisa të merret një vendim për përfshirjen ose jo të tyre në </w:t>
      </w:r>
      <w:r w:rsidR="002F182F" w:rsidRPr="009F1AAA">
        <w:rPr>
          <w:spacing w:val="-4"/>
          <w:lang w:val="sq-AL"/>
        </w:rPr>
        <w:t>s</w:t>
      </w:r>
      <w:r w:rsidR="00E709D8" w:rsidRPr="009F1AAA">
        <w:rPr>
          <w:spacing w:val="-4"/>
          <w:lang w:val="sq-AL"/>
        </w:rPr>
        <w:t>htojcën 1 me kusht që ato të përfshihen në listën e përkohshme të përmendur në pikat 16 dhe 17.</w:t>
      </w:r>
      <w:r w:rsidR="0064015B" w:rsidRPr="009F1AAA">
        <w:rPr>
          <w:spacing w:val="-4"/>
          <w:lang w:val="sq-AL"/>
        </w:rPr>
        <w:t xml:space="preserve"> </w:t>
      </w:r>
    </w:p>
    <w:p w:rsidR="00E709D8" w:rsidRPr="009F1AAA" w:rsidRDefault="00AC3D8D" w:rsidP="00E709D8">
      <w:pPr>
        <w:pStyle w:val="Paragrafi"/>
        <w:rPr>
          <w:spacing w:val="-4"/>
          <w:lang w:val="sq-AL"/>
        </w:rPr>
      </w:pPr>
      <w:r w:rsidRPr="009F1AAA">
        <w:rPr>
          <w:spacing w:val="-4"/>
          <w:lang w:val="sq-AL"/>
        </w:rPr>
        <w:t xml:space="preserve">16. </w:t>
      </w:r>
      <w:r w:rsidR="00E709D8" w:rsidRPr="009F1AAA">
        <w:rPr>
          <w:spacing w:val="-4"/>
          <w:lang w:val="sq-AL"/>
        </w:rPr>
        <w:t>Substancat e përdorura në prodhimin e shtresave plastike në materialet ose artikujt plastikë, të jenë të një cilësie teknike dhe një pastërtie të përshtatshme për përdorimin e synuar dhe të parashikuar të materialeve ose artikujve. Përbërja i bëhet e ditur prodhuesit të substancës dhe vihet në dispozicion të</w:t>
      </w:r>
      <w:r w:rsidR="0064015B" w:rsidRPr="009F1AAA">
        <w:rPr>
          <w:spacing w:val="-4"/>
          <w:lang w:val="sq-AL"/>
        </w:rPr>
        <w:t xml:space="preserve"> </w:t>
      </w:r>
      <w:r w:rsidR="00E709D8" w:rsidRPr="009F1AAA">
        <w:rPr>
          <w:spacing w:val="-4"/>
          <w:lang w:val="sq-AL"/>
        </w:rPr>
        <w:t>Autoritetit Kombëtar të Ushqimit, sipas kërkesës.</w:t>
      </w:r>
    </w:p>
    <w:p w:rsidR="00E709D8" w:rsidRPr="009F1AAA" w:rsidRDefault="00AC3D8D" w:rsidP="00E709D8">
      <w:pPr>
        <w:pStyle w:val="Paragrafi"/>
        <w:rPr>
          <w:spacing w:val="-4"/>
          <w:lang w:val="sq-AL"/>
        </w:rPr>
      </w:pPr>
      <w:r w:rsidRPr="009F1AAA">
        <w:rPr>
          <w:spacing w:val="-4"/>
          <w:lang w:val="sq-AL"/>
        </w:rPr>
        <w:t xml:space="preserve">17. </w:t>
      </w:r>
      <w:r w:rsidR="00E709D8" w:rsidRPr="009F1AAA">
        <w:rPr>
          <w:spacing w:val="-4"/>
          <w:lang w:val="sq-AL"/>
        </w:rPr>
        <w:t>Substancat e përdorura në prodhimin e shtresave plastike në materialet ose artikujt plastike</w:t>
      </w:r>
      <w:r w:rsidR="0064015B" w:rsidRPr="009F1AAA">
        <w:rPr>
          <w:spacing w:val="-4"/>
          <w:lang w:val="sq-AL"/>
        </w:rPr>
        <w:t xml:space="preserve"> </w:t>
      </w:r>
      <w:r w:rsidR="00E709D8" w:rsidRPr="009F1AAA">
        <w:rPr>
          <w:spacing w:val="-4"/>
          <w:lang w:val="sq-AL"/>
        </w:rPr>
        <w:t>të respektojnë kufizimet dhe specifikimet e mëposhtme:</w:t>
      </w:r>
    </w:p>
    <w:p w:rsidR="00E709D8" w:rsidRPr="009F1AAA" w:rsidRDefault="00E709D8" w:rsidP="00E709D8">
      <w:pPr>
        <w:pStyle w:val="Paragrafi"/>
        <w:rPr>
          <w:spacing w:val="-4"/>
          <w:lang w:val="sq-AL"/>
        </w:rPr>
      </w:pPr>
      <w:r w:rsidRPr="009F1AAA">
        <w:rPr>
          <w:spacing w:val="-4"/>
          <w:lang w:val="sq-AL"/>
        </w:rPr>
        <w:t>a) kufirin specifik të migrimit</w:t>
      </w:r>
      <w:r w:rsidR="0064015B" w:rsidRPr="009F1AAA">
        <w:rPr>
          <w:spacing w:val="-4"/>
          <w:lang w:val="sq-AL"/>
        </w:rPr>
        <w:t xml:space="preserve"> </w:t>
      </w:r>
      <w:r w:rsidRPr="009F1AAA">
        <w:rPr>
          <w:spacing w:val="-4"/>
          <w:lang w:val="sq-AL"/>
        </w:rPr>
        <w:t>të përcaktuar</w:t>
      </w:r>
      <w:r w:rsidR="0064015B" w:rsidRPr="009F1AAA">
        <w:rPr>
          <w:spacing w:val="-4"/>
          <w:lang w:val="sq-AL"/>
        </w:rPr>
        <w:t xml:space="preserve"> </w:t>
      </w:r>
      <w:r w:rsidRPr="009F1AAA">
        <w:rPr>
          <w:spacing w:val="-4"/>
          <w:lang w:val="sq-AL"/>
        </w:rPr>
        <w:t>në pikat 20, 21 dhe 22;</w:t>
      </w:r>
    </w:p>
    <w:p w:rsidR="00E709D8" w:rsidRPr="009F1AAA" w:rsidRDefault="00E709D8" w:rsidP="00E709D8">
      <w:pPr>
        <w:pStyle w:val="Paragrafi"/>
        <w:rPr>
          <w:spacing w:val="-4"/>
          <w:lang w:val="sq-AL"/>
        </w:rPr>
      </w:pPr>
      <w:r w:rsidRPr="009F1AAA">
        <w:rPr>
          <w:spacing w:val="-4"/>
          <w:lang w:val="sq-AL"/>
        </w:rPr>
        <w:t xml:space="preserve">b) kufirin e </w:t>
      </w:r>
      <w:r w:rsidR="002F182F" w:rsidRPr="009F1AAA">
        <w:rPr>
          <w:spacing w:val="-4"/>
          <w:lang w:val="sq-AL"/>
        </w:rPr>
        <w:t>përgjithshëm</w:t>
      </w:r>
      <w:r w:rsidRPr="009F1AAA">
        <w:rPr>
          <w:spacing w:val="-4"/>
          <w:lang w:val="sq-AL"/>
        </w:rPr>
        <w:t xml:space="preserve"> të migrimit të përcaktuar në pikat 23 dhe 24;</w:t>
      </w:r>
    </w:p>
    <w:p w:rsidR="00E709D8" w:rsidRPr="009F1AAA" w:rsidRDefault="00E709D8" w:rsidP="00E709D8">
      <w:pPr>
        <w:pStyle w:val="Paragrafi"/>
        <w:rPr>
          <w:spacing w:val="-4"/>
          <w:lang w:val="sq-AL"/>
        </w:rPr>
      </w:pPr>
      <w:r w:rsidRPr="009F1AAA">
        <w:rPr>
          <w:spacing w:val="-4"/>
          <w:lang w:val="sq-AL"/>
        </w:rPr>
        <w:t xml:space="preserve">c) kufizimet dhe specifikimet e përcaktuara në kolonën 10 të </w:t>
      </w:r>
      <w:r w:rsidR="002F182F" w:rsidRPr="009F1AAA">
        <w:rPr>
          <w:spacing w:val="-4"/>
          <w:lang w:val="sq-AL"/>
        </w:rPr>
        <w:t xml:space="preserve">tabelës 1, pikës 1 të shtojcës </w:t>
      </w:r>
      <w:r w:rsidRPr="009F1AAA">
        <w:rPr>
          <w:spacing w:val="-4"/>
          <w:lang w:val="sq-AL"/>
        </w:rPr>
        <w:t>1;</w:t>
      </w:r>
    </w:p>
    <w:p w:rsidR="00E709D8" w:rsidRPr="009F1AAA" w:rsidRDefault="00E709D8" w:rsidP="00E709D8">
      <w:pPr>
        <w:pStyle w:val="Paragrafi"/>
        <w:rPr>
          <w:spacing w:val="-4"/>
          <w:lang w:val="sq-AL"/>
        </w:rPr>
      </w:pPr>
      <w:r w:rsidRPr="009F1AAA">
        <w:rPr>
          <w:spacing w:val="-4"/>
          <w:lang w:val="sq-AL"/>
        </w:rPr>
        <w:t xml:space="preserve">d) specifikimet e detajuara të përcaktuara në pikën 4 të </w:t>
      </w:r>
      <w:r w:rsidR="002F182F" w:rsidRPr="009F1AAA">
        <w:rPr>
          <w:spacing w:val="-4"/>
          <w:lang w:val="sq-AL"/>
        </w:rPr>
        <w:t>s</w:t>
      </w:r>
      <w:r w:rsidRPr="009F1AAA">
        <w:rPr>
          <w:spacing w:val="-4"/>
          <w:lang w:val="sq-AL"/>
        </w:rPr>
        <w:t xml:space="preserve">htojcës 1. </w:t>
      </w:r>
    </w:p>
    <w:p w:rsidR="00E709D8" w:rsidRPr="009F1AAA" w:rsidRDefault="00AC3D8D" w:rsidP="00E709D8">
      <w:pPr>
        <w:pStyle w:val="Paragrafi"/>
        <w:rPr>
          <w:spacing w:val="-4"/>
          <w:lang w:val="sq-AL"/>
        </w:rPr>
      </w:pPr>
      <w:r w:rsidRPr="009F1AAA">
        <w:rPr>
          <w:spacing w:val="-4"/>
          <w:lang w:val="sq-AL"/>
        </w:rPr>
        <w:t xml:space="preserve">18. </w:t>
      </w:r>
      <w:r w:rsidR="00E709D8" w:rsidRPr="009F1AAA">
        <w:rPr>
          <w:spacing w:val="-4"/>
          <w:lang w:val="sq-AL"/>
        </w:rPr>
        <w:t xml:space="preserve">Substancat në nanoform do të përdoren nëse janë të autorizuara dhe përmendura shprehimisht në specifikimet e </w:t>
      </w:r>
      <w:r w:rsidR="002F182F" w:rsidRPr="009F1AAA">
        <w:rPr>
          <w:spacing w:val="-4"/>
          <w:lang w:val="sq-AL"/>
        </w:rPr>
        <w:t>s</w:t>
      </w:r>
      <w:r w:rsidR="00E709D8" w:rsidRPr="009F1AAA">
        <w:rPr>
          <w:spacing w:val="-4"/>
          <w:lang w:val="sq-AL"/>
        </w:rPr>
        <w:t>htojcës 1.</w:t>
      </w:r>
    </w:p>
    <w:p w:rsidR="00E709D8" w:rsidRPr="009F1AAA" w:rsidRDefault="00AC3D8D" w:rsidP="00E709D8">
      <w:pPr>
        <w:pStyle w:val="Paragrafi"/>
        <w:rPr>
          <w:spacing w:val="-4"/>
          <w:lang w:val="sq-AL"/>
        </w:rPr>
      </w:pPr>
      <w:r w:rsidRPr="009F1AAA">
        <w:rPr>
          <w:spacing w:val="-4"/>
          <w:lang w:val="sq-AL"/>
        </w:rPr>
        <w:t xml:space="preserve">19. </w:t>
      </w:r>
      <w:r w:rsidR="00E709D8" w:rsidRPr="009F1AAA">
        <w:rPr>
          <w:spacing w:val="-4"/>
          <w:lang w:val="sq-AL"/>
        </w:rPr>
        <w:t xml:space="preserve">Kufizimet e përgjithshme në lidhje me materialet dhe artikujt plastike janë të përcaktuara në </w:t>
      </w:r>
      <w:r w:rsidR="002F182F" w:rsidRPr="009F1AAA">
        <w:rPr>
          <w:spacing w:val="-4"/>
          <w:lang w:val="sq-AL"/>
        </w:rPr>
        <w:t>s</w:t>
      </w:r>
      <w:r w:rsidR="00E709D8" w:rsidRPr="009F1AAA">
        <w:rPr>
          <w:spacing w:val="-4"/>
          <w:lang w:val="sq-AL"/>
        </w:rPr>
        <w:t>htojcën II.</w:t>
      </w:r>
    </w:p>
    <w:p w:rsidR="00E709D8" w:rsidRPr="009F1AAA" w:rsidRDefault="00AC3D8D" w:rsidP="00E709D8">
      <w:pPr>
        <w:pStyle w:val="Paragrafi"/>
        <w:rPr>
          <w:spacing w:val="-4"/>
          <w:lang w:val="sq-AL"/>
        </w:rPr>
      </w:pPr>
      <w:r w:rsidRPr="009F1AAA">
        <w:rPr>
          <w:spacing w:val="-4"/>
          <w:lang w:val="sq-AL"/>
        </w:rPr>
        <w:t xml:space="preserve">20. </w:t>
      </w:r>
      <w:r w:rsidR="00E709D8" w:rsidRPr="009F1AAA">
        <w:rPr>
          <w:spacing w:val="-4"/>
          <w:lang w:val="sq-AL"/>
        </w:rPr>
        <w:t xml:space="preserve">Materialet dhe artikujt plastike nuk duhet të transferojnë përbërësit e tyre tek ushqimet në sasi që tejkalon kufirin specifik të migrimit të përcaktuar në </w:t>
      </w:r>
      <w:r w:rsidR="002F182F" w:rsidRPr="009F1AAA">
        <w:rPr>
          <w:spacing w:val="-4"/>
          <w:lang w:val="sq-AL"/>
        </w:rPr>
        <w:t>s</w:t>
      </w:r>
      <w:r w:rsidR="00E709D8" w:rsidRPr="009F1AAA">
        <w:rPr>
          <w:spacing w:val="-4"/>
          <w:lang w:val="sq-AL"/>
        </w:rPr>
        <w:t>htojcën 1. Këto kufij specifik të migrimit (KSM) shprehen në miligramë substancë për kilogram ushqim (mg/kg).</w:t>
      </w:r>
    </w:p>
    <w:p w:rsidR="00E709D8" w:rsidRPr="009F1AAA" w:rsidRDefault="00AC3D8D" w:rsidP="00E709D8">
      <w:pPr>
        <w:pStyle w:val="Paragrafi"/>
        <w:rPr>
          <w:spacing w:val="-4"/>
          <w:lang w:val="sq-AL"/>
        </w:rPr>
      </w:pPr>
      <w:r w:rsidRPr="009F1AAA">
        <w:rPr>
          <w:spacing w:val="-4"/>
          <w:lang w:val="sq-AL"/>
        </w:rPr>
        <w:t xml:space="preserve">21. </w:t>
      </w:r>
      <w:r w:rsidR="00E709D8" w:rsidRPr="009F1AAA">
        <w:rPr>
          <w:spacing w:val="-4"/>
          <w:lang w:val="sq-AL"/>
        </w:rPr>
        <w:t xml:space="preserve">Për substancat për të cilat nuk është dhënë kufiri specifik i migrimit ose kufizimet e tjera në </w:t>
      </w:r>
      <w:r w:rsidR="002F182F" w:rsidRPr="009F1AAA">
        <w:rPr>
          <w:spacing w:val="-4"/>
          <w:lang w:val="sq-AL"/>
        </w:rPr>
        <w:t xml:space="preserve">shtojcën </w:t>
      </w:r>
      <w:r w:rsidR="00E709D8" w:rsidRPr="009F1AAA">
        <w:rPr>
          <w:spacing w:val="-4"/>
          <w:lang w:val="sq-AL"/>
        </w:rPr>
        <w:t>1 të këtij udhëzimi, do të aplikohet një kufi i përgjithshëm specifik i migrimit prej 60 mg/kg.</w:t>
      </w:r>
    </w:p>
    <w:p w:rsidR="00E709D8" w:rsidRPr="009F1AAA" w:rsidRDefault="00AC3D8D" w:rsidP="00E709D8">
      <w:pPr>
        <w:pStyle w:val="Paragrafi"/>
        <w:rPr>
          <w:spacing w:val="-4"/>
          <w:lang w:val="sq-AL"/>
        </w:rPr>
      </w:pPr>
      <w:r w:rsidRPr="009F1AAA">
        <w:rPr>
          <w:spacing w:val="-4"/>
          <w:lang w:val="sq-AL"/>
        </w:rPr>
        <w:t xml:space="preserve">22. </w:t>
      </w:r>
      <w:r w:rsidR="00E709D8" w:rsidRPr="009F1AAA">
        <w:rPr>
          <w:spacing w:val="-4"/>
          <w:lang w:val="sq-AL"/>
        </w:rPr>
        <w:t xml:space="preserve">Pa përjashtuar pikat 20 dhe 21, aditivët të cilët janë të autorizuar si aditiv ushqimorë sipas </w:t>
      </w:r>
      <w:r w:rsidR="002F182F" w:rsidRPr="009F1AAA">
        <w:rPr>
          <w:spacing w:val="-4"/>
          <w:lang w:val="sq-AL"/>
        </w:rPr>
        <w:t xml:space="preserve">udhëzimit </w:t>
      </w:r>
      <w:r w:rsidR="00405D6C" w:rsidRPr="009F1AAA">
        <w:rPr>
          <w:spacing w:val="-4"/>
          <w:lang w:val="sq-AL"/>
        </w:rPr>
        <w:t xml:space="preserve">nr. </w:t>
      </w:r>
      <w:r w:rsidR="00E709D8" w:rsidRPr="009F1AAA">
        <w:rPr>
          <w:spacing w:val="-4"/>
          <w:lang w:val="sq-AL"/>
        </w:rPr>
        <w:t>18, datë 17.11.2010</w:t>
      </w:r>
      <w:r w:rsidR="002F182F" w:rsidRPr="009F1AAA">
        <w:rPr>
          <w:spacing w:val="-4"/>
          <w:lang w:val="sq-AL"/>
        </w:rPr>
        <w:t>,</w:t>
      </w:r>
      <w:r w:rsidR="00E709D8" w:rsidRPr="009F1AAA">
        <w:rPr>
          <w:spacing w:val="-4"/>
          <w:lang w:val="sq-AL"/>
        </w:rPr>
        <w:t xml:space="preserve"> “Për aditivët ushqimorë të përdorur në produktet ushqimore” ose si aromatizues sipas </w:t>
      </w:r>
      <w:r w:rsidR="002F182F" w:rsidRPr="009F1AAA">
        <w:rPr>
          <w:spacing w:val="-4"/>
          <w:lang w:val="sq-AL"/>
        </w:rPr>
        <w:t xml:space="preserve">udhëzimit </w:t>
      </w:r>
      <w:r w:rsidR="00405D6C" w:rsidRPr="009F1AAA">
        <w:rPr>
          <w:spacing w:val="-4"/>
          <w:lang w:val="sq-AL"/>
        </w:rPr>
        <w:t xml:space="preserve">nr. </w:t>
      </w:r>
      <w:r w:rsidR="00E709D8" w:rsidRPr="009F1AAA">
        <w:rPr>
          <w:spacing w:val="-4"/>
          <w:lang w:val="sq-AL"/>
        </w:rPr>
        <w:t>7, datë 14.12.2015</w:t>
      </w:r>
      <w:r w:rsidR="002F182F" w:rsidRPr="009F1AAA">
        <w:rPr>
          <w:spacing w:val="-4"/>
          <w:lang w:val="sq-AL"/>
        </w:rPr>
        <w:t>,</w:t>
      </w:r>
      <w:r w:rsidR="00E709D8" w:rsidRPr="009F1AAA">
        <w:rPr>
          <w:spacing w:val="-4"/>
          <w:lang w:val="sq-AL"/>
        </w:rPr>
        <w:t xml:space="preserve"> “Për aromatizuesit dhe përbërës të caktuar ushqimor me veti aromatizuese, të përdorur në prodhimin e produkteve ushqimore”, nuk duhet të migrojnë brenda ushqimeve në sasi që mund të përbëjnë ndikim teknik në produktet ushqimore përfundimtare dhe nuk do të:</w:t>
      </w:r>
    </w:p>
    <w:p w:rsidR="00E709D8" w:rsidRPr="009F1AAA" w:rsidRDefault="00D538BB" w:rsidP="00E709D8">
      <w:pPr>
        <w:pStyle w:val="Paragrafi"/>
        <w:rPr>
          <w:spacing w:val="-4"/>
          <w:lang w:val="sq-AL"/>
        </w:rPr>
      </w:pPr>
      <w:r w:rsidRPr="009F1AAA">
        <w:rPr>
          <w:spacing w:val="-4"/>
          <w:lang w:val="sq-AL"/>
        </w:rPr>
        <w:t xml:space="preserve">a) </w:t>
      </w:r>
      <w:r w:rsidR="00E709D8" w:rsidRPr="009F1AAA">
        <w:rPr>
          <w:spacing w:val="-4"/>
          <w:lang w:val="sq-AL"/>
        </w:rPr>
        <w:t xml:space="preserve">tejkalojnë kufizimet e caktuara nga </w:t>
      </w:r>
      <w:r w:rsidR="002F182F" w:rsidRPr="009F1AAA">
        <w:rPr>
          <w:spacing w:val="-4"/>
          <w:lang w:val="sq-AL"/>
        </w:rPr>
        <w:t xml:space="preserve">udhëzimi </w:t>
      </w:r>
      <w:r w:rsidR="00405D6C" w:rsidRPr="009F1AAA">
        <w:rPr>
          <w:spacing w:val="-4"/>
          <w:lang w:val="sq-AL"/>
        </w:rPr>
        <w:t xml:space="preserve">nr. </w:t>
      </w:r>
      <w:r w:rsidR="00E709D8" w:rsidRPr="009F1AAA">
        <w:rPr>
          <w:spacing w:val="-4"/>
          <w:lang w:val="sq-AL"/>
        </w:rPr>
        <w:t>18, datë 17.11.2010</w:t>
      </w:r>
      <w:r w:rsidR="002F182F" w:rsidRPr="009F1AAA">
        <w:rPr>
          <w:spacing w:val="-4"/>
          <w:lang w:val="sq-AL"/>
        </w:rPr>
        <w:t>,</w:t>
      </w:r>
      <w:r w:rsidR="00E709D8" w:rsidRPr="009F1AAA">
        <w:rPr>
          <w:spacing w:val="-4"/>
          <w:lang w:val="sq-AL"/>
        </w:rPr>
        <w:t xml:space="preserve"> “Për aditivët ushqimorë të përdorur në produktet ushqimore” ose </w:t>
      </w:r>
      <w:r w:rsidR="002F182F" w:rsidRPr="009F1AAA">
        <w:rPr>
          <w:spacing w:val="-4"/>
          <w:lang w:val="sq-AL"/>
        </w:rPr>
        <w:t xml:space="preserve">udhëzimi </w:t>
      </w:r>
      <w:r w:rsidR="00405D6C" w:rsidRPr="009F1AAA">
        <w:rPr>
          <w:spacing w:val="-4"/>
          <w:lang w:val="sq-AL"/>
        </w:rPr>
        <w:t xml:space="preserve">nr. </w:t>
      </w:r>
      <w:r w:rsidR="00E709D8" w:rsidRPr="009F1AAA">
        <w:rPr>
          <w:spacing w:val="-4"/>
          <w:lang w:val="sq-AL"/>
        </w:rPr>
        <w:t>7, datë 14.12.2015</w:t>
      </w:r>
      <w:r w:rsidR="002F182F" w:rsidRPr="009F1AAA">
        <w:rPr>
          <w:spacing w:val="-4"/>
          <w:lang w:val="sq-AL"/>
        </w:rPr>
        <w:t>,</w:t>
      </w:r>
      <w:r w:rsidR="00E709D8" w:rsidRPr="009F1AAA">
        <w:rPr>
          <w:spacing w:val="-4"/>
          <w:lang w:val="sq-AL"/>
        </w:rPr>
        <w:t xml:space="preserve"> “Për aromatizuesit dhe përbërës të caktuar ushqimor me veti aromatizuese, të përdorur në prodhimin e produkteve ushqimore”, ose në </w:t>
      </w:r>
      <w:r w:rsidR="002F182F" w:rsidRPr="009F1AAA">
        <w:rPr>
          <w:spacing w:val="-4"/>
          <w:lang w:val="sq-AL"/>
        </w:rPr>
        <w:t xml:space="preserve">shtojcën </w:t>
      </w:r>
      <w:r w:rsidR="00E709D8" w:rsidRPr="009F1AAA">
        <w:rPr>
          <w:spacing w:val="-4"/>
          <w:lang w:val="sq-AL"/>
        </w:rPr>
        <w:t>1 të këtij udhëzimi për</w:t>
      </w:r>
      <w:r w:rsidR="0064015B" w:rsidRPr="009F1AAA">
        <w:rPr>
          <w:spacing w:val="-4"/>
          <w:lang w:val="sq-AL"/>
        </w:rPr>
        <w:t xml:space="preserve"> </w:t>
      </w:r>
      <w:r w:rsidR="00E709D8" w:rsidRPr="009F1AAA">
        <w:rPr>
          <w:spacing w:val="-4"/>
          <w:lang w:val="sq-AL"/>
        </w:rPr>
        <w:t xml:space="preserve">ushqime për përdorimin e të cilëve është i autorizuar si aditiv ushqimor ose substancë aromatizuese; ose </w:t>
      </w:r>
    </w:p>
    <w:p w:rsidR="00E709D8" w:rsidRPr="009F1AAA" w:rsidRDefault="00D538BB" w:rsidP="00E709D8">
      <w:pPr>
        <w:pStyle w:val="Paragrafi"/>
        <w:rPr>
          <w:spacing w:val="-4"/>
          <w:lang w:val="sq-AL"/>
        </w:rPr>
      </w:pPr>
      <w:r w:rsidRPr="009F1AAA">
        <w:rPr>
          <w:spacing w:val="-4"/>
          <w:lang w:val="sq-AL"/>
        </w:rPr>
        <w:t xml:space="preserve">b) </w:t>
      </w:r>
      <w:r w:rsidR="00E709D8" w:rsidRPr="009F1AAA">
        <w:rPr>
          <w:spacing w:val="-4"/>
          <w:lang w:val="sq-AL"/>
        </w:rPr>
        <w:t xml:space="preserve">tejkalojnë kufizimet e përcaktuara në </w:t>
      </w:r>
      <w:r w:rsidR="002F182F" w:rsidRPr="009F1AAA">
        <w:rPr>
          <w:spacing w:val="-4"/>
          <w:lang w:val="sq-AL"/>
        </w:rPr>
        <w:t xml:space="preserve">shtojcën </w:t>
      </w:r>
      <w:r w:rsidR="00E709D8" w:rsidRPr="009F1AAA">
        <w:rPr>
          <w:spacing w:val="-4"/>
          <w:lang w:val="sq-AL"/>
        </w:rPr>
        <w:t xml:space="preserve">1 të këtij udhëzimi në ushqime, përdorimi i të cilave nuk është i autorizuar si shtesë ushqimore apo substancë aromatizuese. </w:t>
      </w:r>
    </w:p>
    <w:p w:rsidR="00E709D8" w:rsidRPr="009F1AAA" w:rsidRDefault="00D538BB" w:rsidP="00E709D8">
      <w:pPr>
        <w:pStyle w:val="Paragrafi"/>
        <w:rPr>
          <w:spacing w:val="-4"/>
          <w:lang w:val="sq-AL"/>
        </w:rPr>
      </w:pPr>
      <w:r w:rsidRPr="009F1AAA">
        <w:rPr>
          <w:spacing w:val="-4"/>
          <w:lang w:val="sq-AL"/>
        </w:rPr>
        <w:t xml:space="preserve">23. </w:t>
      </w:r>
      <w:r w:rsidR="00E709D8" w:rsidRPr="009F1AAA">
        <w:rPr>
          <w:spacing w:val="-4"/>
          <w:lang w:val="sq-AL"/>
        </w:rPr>
        <w:t>Materialet dhe artikujt plastike nuk do të transferojnë përbërësit e tyre te simuluesit ushqimorë në sasi që tejkalojnë 10 miligramë nga përbërësit totale të lëshuar për dm</w:t>
      </w:r>
      <w:r w:rsidR="00E709D8" w:rsidRPr="009F1AAA">
        <w:rPr>
          <w:spacing w:val="-4"/>
          <w:vertAlign w:val="superscript"/>
          <w:lang w:val="sq-AL"/>
        </w:rPr>
        <w:t>2</w:t>
      </w:r>
      <w:r w:rsidR="00E709D8" w:rsidRPr="009F1AAA">
        <w:rPr>
          <w:spacing w:val="-4"/>
          <w:lang w:val="sq-AL"/>
        </w:rPr>
        <w:t xml:space="preserve"> sipërfaqe kontakti me ushqimin (mg/dm</w:t>
      </w:r>
      <w:r w:rsidR="00E709D8" w:rsidRPr="009F1AAA">
        <w:rPr>
          <w:spacing w:val="-4"/>
          <w:vertAlign w:val="superscript"/>
          <w:lang w:val="sq-AL"/>
        </w:rPr>
        <w:t>2</w:t>
      </w:r>
      <w:r w:rsidR="00E709D8" w:rsidRPr="009F1AAA">
        <w:rPr>
          <w:spacing w:val="-4"/>
          <w:lang w:val="sq-AL"/>
        </w:rPr>
        <w:t>).</w:t>
      </w:r>
    </w:p>
    <w:p w:rsidR="00E709D8" w:rsidRPr="009F1AAA" w:rsidRDefault="00D538BB" w:rsidP="00E709D8">
      <w:pPr>
        <w:pStyle w:val="Paragrafi"/>
        <w:rPr>
          <w:spacing w:val="-4"/>
          <w:lang w:val="sq-AL"/>
        </w:rPr>
      </w:pPr>
      <w:r w:rsidRPr="009F1AAA">
        <w:rPr>
          <w:spacing w:val="-4"/>
          <w:lang w:val="sq-AL"/>
        </w:rPr>
        <w:t xml:space="preserve">24. </w:t>
      </w:r>
      <w:r w:rsidR="00E709D8" w:rsidRPr="009F1AAA">
        <w:rPr>
          <w:spacing w:val="-4"/>
          <w:lang w:val="sq-AL"/>
        </w:rPr>
        <w:t xml:space="preserve">Pa përjashtuar pikën 23 të këtij udhëzimi, materialet dhe artikujt plastike të destinuar të jenë në kontakt me ushqimin për foshnjat dhe fëmijët e vegjël, të përcaktuara nga </w:t>
      </w:r>
      <w:r w:rsidR="002F182F" w:rsidRPr="009F1AAA">
        <w:rPr>
          <w:spacing w:val="-4"/>
          <w:lang w:val="sq-AL"/>
        </w:rPr>
        <w:t xml:space="preserve">urdhri </w:t>
      </w:r>
      <w:r w:rsidR="00405D6C" w:rsidRPr="009F1AAA">
        <w:rPr>
          <w:spacing w:val="-4"/>
          <w:lang w:val="sq-AL"/>
        </w:rPr>
        <w:t xml:space="preserve">nr. </w:t>
      </w:r>
      <w:r w:rsidR="00E709D8" w:rsidRPr="009F1AAA">
        <w:rPr>
          <w:spacing w:val="-4"/>
          <w:lang w:val="sq-AL"/>
        </w:rPr>
        <w:t>456 datë 17.12.2007</w:t>
      </w:r>
      <w:r w:rsidR="00B759E9" w:rsidRPr="009F1AAA">
        <w:rPr>
          <w:spacing w:val="-4"/>
          <w:lang w:val="sq-AL"/>
        </w:rPr>
        <w:t>,</w:t>
      </w:r>
      <w:r w:rsidR="00E709D8" w:rsidRPr="009F1AAA">
        <w:rPr>
          <w:spacing w:val="-4"/>
          <w:lang w:val="sq-AL"/>
        </w:rPr>
        <w:t xml:space="preserve"> “Mbi miratimin e </w:t>
      </w:r>
      <w:r w:rsidR="002F182F" w:rsidRPr="009F1AAA">
        <w:rPr>
          <w:spacing w:val="-4"/>
          <w:lang w:val="sq-AL"/>
        </w:rPr>
        <w:t xml:space="preserve">rregullores </w:t>
      </w:r>
      <w:r w:rsidR="00E709D8" w:rsidRPr="009F1AAA">
        <w:rPr>
          <w:spacing w:val="-4"/>
          <w:lang w:val="sq-AL"/>
        </w:rPr>
        <w:t xml:space="preserve">“Për formulat ushqimore për foshnja dhe formulat rrjedhëse” dhe </w:t>
      </w:r>
      <w:r w:rsidR="002F182F" w:rsidRPr="009F1AAA">
        <w:rPr>
          <w:spacing w:val="-4"/>
          <w:lang w:val="sq-AL"/>
        </w:rPr>
        <w:t xml:space="preserve">urdhri </w:t>
      </w:r>
      <w:r w:rsidR="00405D6C" w:rsidRPr="009F1AAA">
        <w:rPr>
          <w:spacing w:val="-4"/>
          <w:lang w:val="sq-AL"/>
        </w:rPr>
        <w:t xml:space="preserve">nr. </w:t>
      </w:r>
      <w:r w:rsidR="00B759E9" w:rsidRPr="009F1AAA">
        <w:rPr>
          <w:spacing w:val="-4"/>
          <w:lang w:val="sq-AL"/>
        </w:rPr>
        <w:t>94, datë 28.</w:t>
      </w:r>
      <w:r w:rsidR="00E709D8" w:rsidRPr="009F1AAA">
        <w:rPr>
          <w:spacing w:val="-4"/>
          <w:lang w:val="sq-AL"/>
        </w:rPr>
        <w:t>3.2010</w:t>
      </w:r>
      <w:r w:rsidR="00B759E9" w:rsidRPr="009F1AAA">
        <w:rPr>
          <w:spacing w:val="-4"/>
          <w:lang w:val="sq-AL"/>
        </w:rPr>
        <w:t>,</w:t>
      </w:r>
      <w:r w:rsidR="00E709D8" w:rsidRPr="009F1AAA">
        <w:rPr>
          <w:spacing w:val="-4"/>
          <w:lang w:val="sq-AL"/>
        </w:rPr>
        <w:t xml:space="preserve"> “Për miratimin e rregullores</w:t>
      </w:r>
      <w:r w:rsidR="0064015B" w:rsidRPr="009F1AAA">
        <w:rPr>
          <w:spacing w:val="-4"/>
          <w:lang w:val="sq-AL"/>
        </w:rPr>
        <w:t xml:space="preserve"> </w:t>
      </w:r>
      <w:r w:rsidR="00E709D8" w:rsidRPr="009F1AAA">
        <w:rPr>
          <w:spacing w:val="-4"/>
          <w:lang w:val="sq-AL"/>
        </w:rPr>
        <w:t>“Mbi ushqimet e përpunuara me bazë drithërat dhe ushqimet për</w:t>
      </w:r>
      <w:r w:rsidR="0064015B" w:rsidRPr="009F1AAA">
        <w:rPr>
          <w:spacing w:val="-4"/>
          <w:lang w:val="sq-AL"/>
        </w:rPr>
        <w:t xml:space="preserve"> </w:t>
      </w:r>
      <w:r w:rsidR="00E709D8" w:rsidRPr="009F1AAA">
        <w:rPr>
          <w:spacing w:val="-4"/>
          <w:lang w:val="sq-AL"/>
        </w:rPr>
        <w:t>foshnje dhe</w:t>
      </w:r>
      <w:r w:rsidR="0064015B" w:rsidRPr="009F1AAA">
        <w:rPr>
          <w:spacing w:val="-4"/>
          <w:lang w:val="sq-AL"/>
        </w:rPr>
        <w:t xml:space="preserve"> </w:t>
      </w:r>
      <w:r w:rsidR="00E709D8" w:rsidRPr="009F1AAA">
        <w:rPr>
          <w:spacing w:val="-4"/>
          <w:lang w:val="sq-AL"/>
        </w:rPr>
        <w:t>fëmijë të vegjël</w:t>
      </w:r>
      <w:r w:rsidR="00B759E9" w:rsidRPr="009F1AAA">
        <w:rPr>
          <w:spacing w:val="-4"/>
          <w:lang w:val="sq-AL"/>
        </w:rPr>
        <w:t>”</w:t>
      </w:r>
      <w:r w:rsidR="00E709D8" w:rsidRPr="009F1AAA">
        <w:rPr>
          <w:spacing w:val="-4"/>
          <w:lang w:val="sq-AL"/>
        </w:rPr>
        <w:t>”, nuk do të transferojnë përbërësit e tyre te simulantët e ushqimit në sasi që kalojnë 60 miligram</w:t>
      </w:r>
      <w:r w:rsidR="002F182F" w:rsidRPr="009F1AAA">
        <w:rPr>
          <w:spacing w:val="-4"/>
          <w:lang w:val="sq-AL"/>
        </w:rPr>
        <w:t>ë</w:t>
      </w:r>
      <w:r w:rsidR="00E709D8" w:rsidRPr="009F1AAA">
        <w:rPr>
          <w:spacing w:val="-4"/>
          <w:lang w:val="sq-AL"/>
        </w:rPr>
        <w:t xml:space="preserve"> në total prej përbërësve të lëshuar për kg simulant ushqimor.</w:t>
      </w:r>
    </w:p>
    <w:p w:rsidR="00E709D8" w:rsidRPr="009F1AAA" w:rsidRDefault="00D538BB" w:rsidP="00E709D8">
      <w:pPr>
        <w:pStyle w:val="Paragrafi"/>
        <w:rPr>
          <w:spacing w:val="-4"/>
          <w:lang w:val="sq-AL"/>
        </w:rPr>
      </w:pPr>
      <w:r w:rsidRPr="009F1AAA">
        <w:rPr>
          <w:spacing w:val="-4"/>
          <w:lang w:val="sq-AL"/>
        </w:rPr>
        <w:t xml:space="preserve">25. </w:t>
      </w:r>
      <w:r w:rsidR="00E709D8" w:rsidRPr="009F1AAA">
        <w:rPr>
          <w:spacing w:val="-4"/>
          <w:lang w:val="sq-AL"/>
        </w:rPr>
        <w:t>Në një material ose artikull plastik me shumë shtresa, përbërja e çdo shtrese plastike do të jetë në përputhje me këtë udhëzim.</w:t>
      </w:r>
      <w:r w:rsidR="0064015B" w:rsidRPr="009F1AAA">
        <w:rPr>
          <w:spacing w:val="-4"/>
          <w:lang w:val="sq-AL"/>
        </w:rPr>
        <w:t xml:space="preserve"> </w:t>
      </w:r>
    </w:p>
    <w:p w:rsidR="00E709D8" w:rsidRPr="009F1AAA" w:rsidRDefault="00D538BB" w:rsidP="00E709D8">
      <w:pPr>
        <w:pStyle w:val="Paragrafi"/>
        <w:rPr>
          <w:spacing w:val="-4"/>
          <w:lang w:val="sq-AL"/>
        </w:rPr>
      </w:pPr>
      <w:r w:rsidRPr="009F1AAA">
        <w:rPr>
          <w:spacing w:val="-4"/>
          <w:lang w:val="sq-AL"/>
        </w:rPr>
        <w:t xml:space="preserve">26. </w:t>
      </w:r>
      <w:r w:rsidR="00E709D8" w:rsidRPr="009F1AAA">
        <w:rPr>
          <w:spacing w:val="-4"/>
          <w:lang w:val="sq-AL"/>
        </w:rPr>
        <w:t>Me përjashtim të pikës 25, një shtresë plastike e cila nuk është në kontakt të drejtpërdrejtë me ushqimin dhe është ndarë nga ushqimi nga një pengesë funksionale, mund:</w:t>
      </w:r>
    </w:p>
    <w:p w:rsidR="00E709D8" w:rsidRPr="009F1AAA" w:rsidRDefault="00D538BB" w:rsidP="00E709D8">
      <w:pPr>
        <w:pStyle w:val="Paragrafi"/>
        <w:rPr>
          <w:spacing w:val="-4"/>
          <w:lang w:val="sq-AL"/>
        </w:rPr>
      </w:pPr>
      <w:r w:rsidRPr="009F1AAA">
        <w:rPr>
          <w:spacing w:val="-4"/>
          <w:lang w:val="sq-AL"/>
        </w:rPr>
        <w:t xml:space="preserve">a) </w:t>
      </w:r>
      <w:r w:rsidR="00E709D8" w:rsidRPr="009F1AAA">
        <w:rPr>
          <w:spacing w:val="-4"/>
          <w:lang w:val="sq-AL"/>
        </w:rPr>
        <w:t>të mos jetë në përputhje me kufizimet dhe specifikimet e përcaktuara në këtë udhëzim, përveç monomerit të</w:t>
      </w:r>
      <w:r w:rsidR="0064015B" w:rsidRPr="009F1AAA">
        <w:rPr>
          <w:spacing w:val="-4"/>
          <w:lang w:val="sq-AL"/>
        </w:rPr>
        <w:t xml:space="preserve"> </w:t>
      </w:r>
      <w:r w:rsidR="00E709D8" w:rsidRPr="009F1AAA">
        <w:rPr>
          <w:spacing w:val="-4"/>
          <w:lang w:val="sq-AL"/>
        </w:rPr>
        <w:t>klorur vinilit,</w:t>
      </w:r>
      <w:r w:rsidR="0064015B" w:rsidRPr="009F1AAA">
        <w:rPr>
          <w:spacing w:val="-4"/>
          <w:lang w:val="sq-AL"/>
        </w:rPr>
        <w:t xml:space="preserve"> </w:t>
      </w:r>
      <w:r w:rsidR="00E709D8" w:rsidRPr="009F1AAA">
        <w:rPr>
          <w:spacing w:val="-4"/>
          <w:lang w:val="sq-AL"/>
        </w:rPr>
        <w:t xml:space="preserve">siç parashikohet në </w:t>
      </w:r>
      <w:r w:rsidR="00004BB7" w:rsidRPr="009F1AAA">
        <w:rPr>
          <w:spacing w:val="-4"/>
          <w:lang w:val="sq-AL"/>
        </w:rPr>
        <w:t>s</w:t>
      </w:r>
      <w:r w:rsidR="00E709D8" w:rsidRPr="009F1AAA">
        <w:rPr>
          <w:spacing w:val="-4"/>
          <w:lang w:val="sq-AL"/>
        </w:rPr>
        <w:t>htojcën I; dhe/ose</w:t>
      </w:r>
    </w:p>
    <w:p w:rsidR="00E709D8" w:rsidRPr="009F1AAA" w:rsidRDefault="00D538BB" w:rsidP="00E709D8">
      <w:pPr>
        <w:pStyle w:val="Paragrafi"/>
        <w:rPr>
          <w:spacing w:val="-4"/>
          <w:lang w:val="sq-AL"/>
        </w:rPr>
      </w:pPr>
      <w:r w:rsidRPr="009F1AAA">
        <w:rPr>
          <w:spacing w:val="-4"/>
          <w:lang w:val="sq-AL"/>
        </w:rPr>
        <w:t xml:space="preserve">b) </w:t>
      </w:r>
      <w:r w:rsidR="00E709D8" w:rsidRPr="009F1AAA">
        <w:rPr>
          <w:spacing w:val="-4"/>
          <w:lang w:val="sq-AL"/>
        </w:rPr>
        <w:t xml:space="preserve">të prodhohet me substanca jo të listuara në </w:t>
      </w:r>
      <w:r w:rsidR="00004BB7" w:rsidRPr="009F1AAA">
        <w:rPr>
          <w:spacing w:val="-4"/>
          <w:lang w:val="sq-AL"/>
        </w:rPr>
        <w:t>s</w:t>
      </w:r>
      <w:r w:rsidR="00E709D8" w:rsidRPr="009F1AAA">
        <w:rPr>
          <w:spacing w:val="-4"/>
          <w:lang w:val="sq-AL"/>
        </w:rPr>
        <w:t>htojcën 1.</w:t>
      </w:r>
    </w:p>
    <w:p w:rsidR="00E709D8" w:rsidRPr="009F1AAA" w:rsidRDefault="00D538BB" w:rsidP="00D538BB">
      <w:pPr>
        <w:pStyle w:val="Paragrafi"/>
        <w:rPr>
          <w:spacing w:val="-4"/>
          <w:lang w:val="sq-AL"/>
        </w:rPr>
      </w:pPr>
      <w:r w:rsidRPr="009F1AAA">
        <w:rPr>
          <w:spacing w:val="-4"/>
          <w:lang w:val="sq-AL"/>
        </w:rPr>
        <w:t xml:space="preserve">27. </w:t>
      </w:r>
      <w:r w:rsidR="00E709D8" w:rsidRPr="009F1AAA">
        <w:rPr>
          <w:spacing w:val="-4"/>
          <w:lang w:val="sq-AL"/>
        </w:rPr>
        <w:t>Migrimi i substancave sipas pikës 26 në ushqim apo simulant ushqimor nuk do të</w:t>
      </w:r>
      <w:r w:rsidR="0064015B" w:rsidRPr="009F1AAA">
        <w:rPr>
          <w:spacing w:val="-4"/>
          <w:lang w:val="sq-AL"/>
        </w:rPr>
        <w:t xml:space="preserve"> </w:t>
      </w:r>
      <w:r w:rsidR="00E709D8" w:rsidRPr="009F1AAA">
        <w:rPr>
          <w:spacing w:val="-4"/>
          <w:lang w:val="sq-AL"/>
        </w:rPr>
        <w:t>jetë e dallueshme e matur me siguri statistikore nga metoda e analizës së përcaktuar në nenin 11</w:t>
      </w:r>
      <w:r w:rsidR="000E3398" w:rsidRPr="009F1AAA">
        <w:rPr>
          <w:spacing w:val="-4"/>
          <w:lang w:val="sq-AL"/>
        </w:rPr>
        <w:t>,</w:t>
      </w:r>
      <w:r w:rsidR="00E709D8" w:rsidRPr="009F1AAA">
        <w:rPr>
          <w:spacing w:val="-4"/>
          <w:lang w:val="sq-AL"/>
        </w:rPr>
        <w:t xml:space="preserve"> të </w:t>
      </w:r>
      <w:r w:rsidR="000E3398" w:rsidRPr="009F1AAA">
        <w:rPr>
          <w:spacing w:val="-4"/>
          <w:lang w:val="sq-AL"/>
        </w:rPr>
        <w:t>u</w:t>
      </w:r>
      <w:r w:rsidR="00E709D8" w:rsidRPr="009F1AAA">
        <w:rPr>
          <w:spacing w:val="-4"/>
          <w:lang w:val="sq-AL"/>
        </w:rPr>
        <w:t xml:space="preserve">rdhrit </w:t>
      </w:r>
      <w:r w:rsidR="000E3398" w:rsidRPr="009F1AAA">
        <w:rPr>
          <w:spacing w:val="-4"/>
          <w:lang w:val="sq-AL"/>
        </w:rPr>
        <w:t>n</w:t>
      </w:r>
      <w:r w:rsidR="00405D6C" w:rsidRPr="009F1AAA">
        <w:rPr>
          <w:spacing w:val="-4"/>
          <w:lang w:val="sq-AL"/>
        </w:rPr>
        <w:t xml:space="preserve">r. </w:t>
      </w:r>
      <w:r w:rsidR="00E709D8" w:rsidRPr="009F1AAA">
        <w:rPr>
          <w:spacing w:val="-4"/>
          <w:lang w:val="sq-AL"/>
        </w:rPr>
        <w:t>382</w:t>
      </w:r>
      <w:r w:rsidR="000E3398" w:rsidRPr="009F1AAA">
        <w:rPr>
          <w:spacing w:val="-4"/>
          <w:lang w:val="sq-AL"/>
        </w:rPr>
        <w:t>, datë 31.</w:t>
      </w:r>
      <w:r w:rsidR="00E709D8" w:rsidRPr="009F1AAA">
        <w:rPr>
          <w:spacing w:val="-4"/>
          <w:lang w:val="sq-AL"/>
        </w:rPr>
        <w:t>7.2006</w:t>
      </w:r>
      <w:r w:rsidR="000E3398" w:rsidRPr="009F1AAA">
        <w:rPr>
          <w:spacing w:val="-4"/>
          <w:lang w:val="sq-AL"/>
        </w:rPr>
        <w:t>,</w:t>
      </w:r>
      <w:r w:rsidR="00E709D8" w:rsidRPr="009F1AAA">
        <w:rPr>
          <w:spacing w:val="-4"/>
          <w:lang w:val="sq-AL"/>
        </w:rPr>
        <w:t xml:space="preserve"> “Për miratimin e rregullores “Mbi organizimin e kontrolleve zyrtare të bëra për të verifikuar përputhjen me legjisla</w:t>
      </w:r>
      <w:r w:rsidR="009F1AAA">
        <w:rPr>
          <w:spacing w:val="-4"/>
          <w:lang w:val="sq-AL"/>
        </w:rPr>
        <w:t>-</w:t>
      </w:r>
      <w:r w:rsidR="00E709D8" w:rsidRPr="009F1AAA">
        <w:rPr>
          <w:spacing w:val="-4"/>
          <w:lang w:val="sq-AL"/>
        </w:rPr>
        <w:t>cionin për ushqimin e njerëzve e të kafshëve dhe rregullat për shëndetin</w:t>
      </w:r>
      <w:r w:rsidR="00FE5470" w:rsidRPr="009F1AAA">
        <w:rPr>
          <w:spacing w:val="-4"/>
          <w:lang w:val="sq-AL"/>
        </w:rPr>
        <w:t>,</w:t>
      </w:r>
      <w:r w:rsidR="00E709D8" w:rsidRPr="009F1AAA">
        <w:rPr>
          <w:spacing w:val="-4"/>
          <w:lang w:val="sq-AL"/>
        </w:rPr>
        <w:t xml:space="preserve"> si dhe mirëqenien e kafshëve”, me një limit zbulimi prej 0.01 mg/kg. Ky kufi gjithmonë do të shprehet si përq</w:t>
      </w:r>
      <w:r w:rsidR="00FE5470" w:rsidRPr="009F1AAA">
        <w:rPr>
          <w:spacing w:val="-4"/>
          <w:lang w:val="sq-AL"/>
        </w:rPr>
        <w:t>e</w:t>
      </w:r>
      <w:r w:rsidR="00E709D8" w:rsidRPr="009F1AAA">
        <w:rPr>
          <w:spacing w:val="-4"/>
          <w:lang w:val="sq-AL"/>
        </w:rPr>
        <w:t>ndrim në ushqime apo simulantët e ushqimit. Ky kufi do të zbatohet për një grup të komponimeve, nëse ato janë strukturore dhe toksikologjikisht të lidhura, të izomereve të veçanta ose komponimeve me të njëjtin grup funksional të përshtatshëm, dhe do të përfshijë grupet e mundshme</w:t>
      </w:r>
      <w:r w:rsidR="0064015B" w:rsidRPr="009F1AAA">
        <w:rPr>
          <w:spacing w:val="-4"/>
          <w:lang w:val="sq-AL"/>
        </w:rPr>
        <w:t xml:space="preserve"> </w:t>
      </w:r>
      <w:r w:rsidR="00E709D8" w:rsidRPr="009F1AAA">
        <w:rPr>
          <w:spacing w:val="-4"/>
          <w:lang w:val="sq-AL"/>
        </w:rPr>
        <w:t>të transferimit.</w:t>
      </w:r>
    </w:p>
    <w:p w:rsidR="00C7624A" w:rsidRPr="009F1AAA" w:rsidRDefault="00D538BB" w:rsidP="00E709D8">
      <w:pPr>
        <w:pStyle w:val="Paragrafi"/>
        <w:rPr>
          <w:spacing w:val="-4"/>
          <w:lang w:val="sq-AL"/>
        </w:rPr>
      </w:pPr>
      <w:r w:rsidRPr="009F1AAA">
        <w:rPr>
          <w:spacing w:val="-4"/>
          <w:lang w:val="sq-AL"/>
        </w:rPr>
        <w:t xml:space="preserve">28. </w:t>
      </w:r>
      <w:r w:rsidR="00E709D8" w:rsidRPr="009F1AAA">
        <w:rPr>
          <w:spacing w:val="-4"/>
          <w:lang w:val="sq-AL"/>
        </w:rPr>
        <w:t xml:space="preserve">Substancat jo të listuara në </w:t>
      </w:r>
      <w:r w:rsidR="000E3398" w:rsidRPr="009F1AAA">
        <w:rPr>
          <w:spacing w:val="-4"/>
          <w:lang w:val="sq-AL"/>
        </w:rPr>
        <w:t>s</w:t>
      </w:r>
      <w:r w:rsidR="00E709D8" w:rsidRPr="009F1AAA">
        <w:rPr>
          <w:spacing w:val="-4"/>
          <w:lang w:val="sq-AL"/>
        </w:rPr>
        <w:t>htojcën 1</w:t>
      </w:r>
      <w:r w:rsidR="00FE5470" w:rsidRPr="009F1AAA">
        <w:rPr>
          <w:spacing w:val="-4"/>
          <w:lang w:val="sq-AL"/>
        </w:rPr>
        <w:t>,</w:t>
      </w:r>
      <w:r w:rsidR="00405D6C" w:rsidRPr="009F1AAA">
        <w:rPr>
          <w:spacing w:val="-4"/>
          <w:lang w:val="sq-AL"/>
        </w:rPr>
        <w:t xml:space="preserve"> </w:t>
      </w:r>
      <w:r w:rsidR="000E3398" w:rsidRPr="009F1AAA">
        <w:rPr>
          <w:spacing w:val="-4"/>
          <w:lang w:val="sq-AL"/>
        </w:rPr>
        <w:t>të përmendura në pikën 26/</w:t>
      </w:r>
      <w:r w:rsidR="00E709D8" w:rsidRPr="009F1AAA">
        <w:rPr>
          <w:spacing w:val="-4"/>
          <w:lang w:val="sq-AL"/>
        </w:rPr>
        <w:t>b, nuk i përkasin asnjë prej kategorive të mëposhtme:</w:t>
      </w:r>
    </w:p>
    <w:p w:rsidR="00C7624A" w:rsidRPr="009F1AAA" w:rsidRDefault="00E709D8" w:rsidP="00E709D8">
      <w:pPr>
        <w:pStyle w:val="Paragrafi"/>
        <w:rPr>
          <w:spacing w:val="-4"/>
          <w:lang w:val="sq-AL"/>
        </w:rPr>
      </w:pPr>
      <w:r w:rsidRPr="009F1AAA">
        <w:rPr>
          <w:spacing w:val="-4"/>
          <w:lang w:val="sq-AL"/>
        </w:rPr>
        <w:t>a) substancave të klasifikuara si “mutagjene”, “kancerogjene”</w:t>
      </w:r>
      <w:r w:rsidR="00C7624A" w:rsidRPr="009F1AAA">
        <w:rPr>
          <w:spacing w:val="-4"/>
          <w:lang w:val="sq-AL"/>
        </w:rPr>
        <w:t xml:space="preserve"> ose “toksike për riprodhimin”;</w:t>
      </w:r>
    </w:p>
    <w:p w:rsidR="00E709D8" w:rsidRPr="009F1AAA" w:rsidRDefault="00E709D8" w:rsidP="00E709D8">
      <w:pPr>
        <w:pStyle w:val="Paragrafi"/>
        <w:rPr>
          <w:spacing w:val="-4"/>
          <w:lang w:val="sq-AL"/>
        </w:rPr>
      </w:pPr>
      <w:r w:rsidRPr="009F1AAA">
        <w:rPr>
          <w:spacing w:val="-4"/>
          <w:lang w:val="sq-AL"/>
        </w:rPr>
        <w:t>b) substancat në nanoform.</w:t>
      </w:r>
    </w:p>
    <w:p w:rsidR="00E709D8" w:rsidRPr="009F1AAA" w:rsidRDefault="00C7624A" w:rsidP="00E709D8">
      <w:pPr>
        <w:pStyle w:val="Paragrafi"/>
        <w:rPr>
          <w:spacing w:val="-4"/>
          <w:lang w:val="sq-AL"/>
        </w:rPr>
      </w:pPr>
      <w:r w:rsidRPr="009F1AAA">
        <w:rPr>
          <w:spacing w:val="-4"/>
          <w:lang w:val="sq-AL"/>
        </w:rPr>
        <w:t xml:space="preserve">29. </w:t>
      </w:r>
      <w:r w:rsidR="00E709D8" w:rsidRPr="009F1AAA">
        <w:rPr>
          <w:spacing w:val="-4"/>
          <w:lang w:val="sq-AL"/>
        </w:rPr>
        <w:t>Materiali ose</w:t>
      </w:r>
      <w:r w:rsidR="0064015B" w:rsidRPr="009F1AAA">
        <w:rPr>
          <w:spacing w:val="-4"/>
          <w:lang w:val="sq-AL"/>
        </w:rPr>
        <w:t xml:space="preserve"> </w:t>
      </w:r>
      <w:r w:rsidR="00E709D8" w:rsidRPr="009F1AAA">
        <w:rPr>
          <w:spacing w:val="-4"/>
          <w:lang w:val="sq-AL"/>
        </w:rPr>
        <w:t>artikulli</w:t>
      </w:r>
      <w:r w:rsidR="0064015B" w:rsidRPr="009F1AAA">
        <w:rPr>
          <w:spacing w:val="-4"/>
          <w:lang w:val="sq-AL"/>
        </w:rPr>
        <w:t xml:space="preserve"> </w:t>
      </w:r>
      <w:r w:rsidR="00E709D8" w:rsidRPr="009F1AAA">
        <w:rPr>
          <w:spacing w:val="-4"/>
          <w:lang w:val="sq-AL"/>
        </w:rPr>
        <w:t>plastik përfundimtar me shumë shtresa do të jetë në përputhje me kufijtë e specifik të migrimit të përcaktuara në pikat 20, 21 dhe 22 dhe me kufirin e përgjithshëm të migrimit të përcaktuar në pikat 23 dhe 24 të këtij udhëzimi.</w:t>
      </w:r>
    </w:p>
    <w:p w:rsidR="00E709D8" w:rsidRPr="009F1AAA" w:rsidRDefault="00C7624A" w:rsidP="00E709D8">
      <w:pPr>
        <w:pStyle w:val="Paragrafi"/>
        <w:rPr>
          <w:spacing w:val="-4"/>
          <w:lang w:val="sq-AL"/>
        </w:rPr>
      </w:pPr>
      <w:r w:rsidRPr="009F1AAA">
        <w:rPr>
          <w:spacing w:val="-4"/>
          <w:lang w:val="sq-AL"/>
        </w:rPr>
        <w:t xml:space="preserve">30. </w:t>
      </w:r>
      <w:r w:rsidR="00E709D8" w:rsidRPr="009F1AAA">
        <w:rPr>
          <w:spacing w:val="-4"/>
          <w:lang w:val="sq-AL"/>
        </w:rPr>
        <w:t>Në një material ose artikull shumë-materialesh shumë-shtresash, përbërja e çdo shtrese plastike do të jetë në përputhje me këtë udhëzim.</w:t>
      </w:r>
    </w:p>
    <w:p w:rsidR="00E709D8" w:rsidRPr="009F1AAA" w:rsidRDefault="00C7624A" w:rsidP="00E709D8">
      <w:pPr>
        <w:pStyle w:val="Paragrafi"/>
        <w:rPr>
          <w:spacing w:val="-6"/>
          <w:lang w:val="sq-AL"/>
        </w:rPr>
      </w:pPr>
      <w:r w:rsidRPr="009F1AAA">
        <w:rPr>
          <w:spacing w:val="-6"/>
          <w:lang w:val="sq-AL"/>
        </w:rPr>
        <w:t>31.</w:t>
      </w:r>
      <w:r w:rsidR="009F1AAA" w:rsidRPr="009F1AAA">
        <w:rPr>
          <w:spacing w:val="-6"/>
          <w:lang w:val="sq-AL"/>
        </w:rPr>
        <w:t xml:space="preserve"> </w:t>
      </w:r>
      <w:r w:rsidR="00E709D8" w:rsidRPr="009F1AAA">
        <w:rPr>
          <w:spacing w:val="-6"/>
          <w:lang w:val="sq-AL"/>
        </w:rPr>
        <w:t>Me përjashtim nga pika 30,</w:t>
      </w:r>
      <w:r w:rsidR="0064015B" w:rsidRPr="009F1AAA">
        <w:rPr>
          <w:spacing w:val="-6"/>
          <w:lang w:val="sq-AL"/>
        </w:rPr>
        <w:t xml:space="preserve"> </w:t>
      </w:r>
      <w:r w:rsidR="00E709D8" w:rsidRPr="009F1AAA">
        <w:rPr>
          <w:spacing w:val="-6"/>
          <w:lang w:val="sq-AL"/>
        </w:rPr>
        <w:t xml:space="preserve">në një material ose artikull shumë-materialesh shumë-shtresash shtresa plastike e cila nuk është në kontakt të drejtpërdrejtë me ushqimin dhe është e ndarë nga ushqimi nga një pengesë funksionale, mund të prodhohet me substanca jo të listuara në </w:t>
      </w:r>
      <w:r w:rsidR="0018282A" w:rsidRPr="009F1AAA">
        <w:rPr>
          <w:spacing w:val="-6"/>
          <w:lang w:val="sq-AL"/>
        </w:rPr>
        <w:t>s</w:t>
      </w:r>
      <w:r w:rsidR="00E709D8" w:rsidRPr="009F1AAA">
        <w:rPr>
          <w:spacing w:val="-6"/>
          <w:lang w:val="sq-AL"/>
        </w:rPr>
        <w:t>htojcën 1.</w:t>
      </w:r>
    </w:p>
    <w:p w:rsidR="00C7624A" w:rsidRPr="009F1AAA" w:rsidRDefault="00C7624A" w:rsidP="00E709D8">
      <w:pPr>
        <w:pStyle w:val="Paragrafi"/>
        <w:rPr>
          <w:spacing w:val="-4"/>
          <w:lang w:val="sq-AL"/>
        </w:rPr>
      </w:pPr>
      <w:r w:rsidRPr="009F1AAA">
        <w:rPr>
          <w:spacing w:val="-4"/>
          <w:lang w:val="sq-AL"/>
        </w:rPr>
        <w:t xml:space="preserve">32. </w:t>
      </w:r>
      <w:r w:rsidR="00E709D8" w:rsidRPr="009F1AAA">
        <w:rPr>
          <w:spacing w:val="-4"/>
          <w:lang w:val="sq-AL"/>
        </w:rPr>
        <w:t xml:space="preserve">Substancat jo të listuara në </w:t>
      </w:r>
      <w:r w:rsidR="0018282A" w:rsidRPr="009F1AAA">
        <w:rPr>
          <w:spacing w:val="-4"/>
          <w:lang w:val="sq-AL"/>
        </w:rPr>
        <w:t>s</w:t>
      </w:r>
      <w:r w:rsidR="00E709D8" w:rsidRPr="009F1AAA">
        <w:rPr>
          <w:spacing w:val="-4"/>
          <w:lang w:val="sq-AL"/>
        </w:rPr>
        <w:t>htojcën 1 të përmendura në pikën 31 nuk i përkasin asnj</w:t>
      </w:r>
      <w:r w:rsidRPr="009F1AAA">
        <w:rPr>
          <w:spacing w:val="-4"/>
          <w:lang w:val="sq-AL"/>
        </w:rPr>
        <w:t>ë prej kategorive të mëposhtme:</w:t>
      </w:r>
    </w:p>
    <w:p w:rsidR="00C7624A" w:rsidRPr="009F1AAA" w:rsidRDefault="00E709D8" w:rsidP="00E709D8">
      <w:pPr>
        <w:pStyle w:val="Paragrafi"/>
        <w:rPr>
          <w:spacing w:val="-4"/>
          <w:lang w:val="sq-AL"/>
        </w:rPr>
      </w:pPr>
      <w:r w:rsidRPr="009F1AAA">
        <w:rPr>
          <w:spacing w:val="-4"/>
          <w:lang w:val="sq-AL"/>
        </w:rPr>
        <w:t>a)</w:t>
      </w:r>
      <w:r w:rsidR="0064015B" w:rsidRPr="009F1AAA">
        <w:rPr>
          <w:spacing w:val="-4"/>
          <w:lang w:val="sq-AL"/>
        </w:rPr>
        <w:t xml:space="preserve"> </w:t>
      </w:r>
      <w:r w:rsidRPr="009F1AAA">
        <w:rPr>
          <w:spacing w:val="-4"/>
          <w:lang w:val="sq-AL"/>
        </w:rPr>
        <w:t>substancave të klasifikuara si “mutagjene”, “kancerogjene” ose “</w:t>
      </w:r>
      <w:r w:rsidR="00C7624A" w:rsidRPr="009F1AAA">
        <w:rPr>
          <w:spacing w:val="-4"/>
          <w:lang w:val="sq-AL"/>
        </w:rPr>
        <w:t>toksike për riprodhimin</w:t>
      </w:r>
      <w:r w:rsidR="00004BB7" w:rsidRPr="009F1AAA">
        <w:rPr>
          <w:spacing w:val="-4"/>
          <w:lang w:val="sq-AL"/>
        </w:rPr>
        <w:t>”</w:t>
      </w:r>
      <w:r w:rsidR="00C7624A" w:rsidRPr="009F1AAA">
        <w:rPr>
          <w:spacing w:val="-4"/>
          <w:lang w:val="sq-AL"/>
        </w:rPr>
        <w:t>;</w:t>
      </w:r>
    </w:p>
    <w:p w:rsidR="00E709D8" w:rsidRPr="009F1AAA" w:rsidRDefault="00E709D8" w:rsidP="00E709D8">
      <w:pPr>
        <w:pStyle w:val="Paragrafi"/>
        <w:rPr>
          <w:spacing w:val="-4"/>
          <w:lang w:val="sq-AL"/>
        </w:rPr>
      </w:pPr>
      <w:r w:rsidRPr="009F1AAA">
        <w:rPr>
          <w:spacing w:val="-4"/>
          <w:lang w:val="sq-AL"/>
        </w:rPr>
        <w:t>b)</w:t>
      </w:r>
      <w:r w:rsidR="0064015B" w:rsidRPr="009F1AAA">
        <w:rPr>
          <w:spacing w:val="-4"/>
          <w:lang w:val="sq-AL"/>
        </w:rPr>
        <w:t xml:space="preserve"> </w:t>
      </w:r>
      <w:r w:rsidRPr="009F1AAA">
        <w:rPr>
          <w:spacing w:val="-4"/>
          <w:lang w:val="sq-AL"/>
        </w:rPr>
        <w:t>substancave në nanoform.</w:t>
      </w:r>
    </w:p>
    <w:p w:rsidR="00E709D8" w:rsidRPr="009F1AAA" w:rsidRDefault="008826A0" w:rsidP="00E709D8">
      <w:pPr>
        <w:pStyle w:val="Paragrafi"/>
        <w:rPr>
          <w:spacing w:val="-4"/>
          <w:lang w:val="sq-AL"/>
        </w:rPr>
      </w:pPr>
      <w:r w:rsidRPr="009F1AAA">
        <w:rPr>
          <w:spacing w:val="-4"/>
          <w:lang w:val="sq-AL"/>
        </w:rPr>
        <w:t xml:space="preserve">33. </w:t>
      </w:r>
      <w:r w:rsidR="00E709D8" w:rsidRPr="009F1AAA">
        <w:rPr>
          <w:spacing w:val="-4"/>
          <w:lang w:val="sq-AL"/>
        </w:rPr>
        <w:t>Me përjashtim nga pika 30, pikat 20, 21, 22, 23 dhe 24 të këtij udhëzimi nuk zbatohen për shtresa plastike në materialet dhe artikujt me shumë-materiale shumë shtresa.</w:t>
      </w:r>
    </w:p>
    <w:p w:rsidR="00E709D8" w:rsidRPr="009F1AAA" w:rsidRDefault="008826A0" w:rsidP="00E709D8">
      <w:pPr>
        <w:pStyle w:val="Paragrafi"/>
        <w:rPr>
          <w:spacing w:val="-4"/>
          <w:lang w:val="sq-AL"/>
        </w:rPr>
      </w:pPr>
      <w:r w:rsidRPr="009F1AAA">
        <w:rPr>
          <w:spacing w:val="-4"/>
          <w:lang w:val="sq-AL"/>
        </w:rPr>
        <w:t xml:space="preserve">34. </w:t>
      </w:r>
      <w:r w:rsidR="00E709D8" w:rsidRPr="009F1AAA">
        <w:rPr>
          <w:spacing w:val="-4"/>
          <w:lang w:val="sq-AL"/>
        </w:rPr>
        <w:t>Shtresat plastike në një material ose artikull me shumë</w:t>
      </w:r>
      <w:r w:rsidR="0018282A" w:rsidRPr="009F1AAA">
        <w:rPr>
          <w:spacing w:val="-4"/>
          <w:lang w:val="sq-AL"/>
        </w:rPr>
        <w:t xml:space="preserve"> </w:t>
      </w:r>
      <w:r w:rsidR="00E709D8" w:rsidRPr="009F1AAA">
        <w:rPr>
          <w:spacing w:val="-4"/>
          <w:lang w:val="sq-AL"/>
        </w:rPr>
        <w:t>materiale shumë shtresa,</w:t>
      </w:r>
      <w:r w:rsidR="0064015B" w:rsidRPr="009F1AAA">
        <w:rPr>
          <w:spacing w:val="-4"/>
          <w:lang w:val="sq-AL"/>
        </w:rPr>
        <w:t xml:space="preserve"> </w:t>
      </w:r>
      <w:r w:rsidR="00E709D8" w:rsidRPr="009F1AAA">
        <w:rPr>
          <w:spacing w:val="-4"/>
          <w:lang w:val="sq-AL"/>
        </w:rPr>
        <w:t xml:space="preserve">të jenë në përputhje me kufizimet për monomerin e klorur vinilit të përcaktuar në </w:t>
      </w:r>
      <w:r w:rsidR="0018282A" w:rsidRPr="009F1AAA">
        <w:rPr>
          <w:spacing w:val="-4"/>
          <w:lang w:val="sq-AL"/>
        </w:rPr>
        <w:t>s</w:t>
      </w:r>
      <w:r w:rsidR="00E709D8" w:rsidRPr="009F1AAA">
        <w:rPr>
          <w:spacing w:val="-4"/>
          <w:lang w:val="sq-AL"/>
        </w:rPr>
        <w:t>htojcën I të këtij udhëzimi.</w:t>
      </w:r>
    </w:p>
    <w:p w:rsidR="00E709D8" w:rsidRPr="009F1AAA" w:rsidRDefault="008826A0" w:rsidP="00E709D8">
      <w:pPr>
        <w:pStyle w:val="Paragrafi"/>
        <w:rPr>
          <w:spacing w:val="-4"/>
          <w:lang w:val="sq-AL"/>
        </w:rPr>
      </w:pPr>
      <w:r w:rsidRPr="009F1AAA">
        <w:rPr>
          <w:spacing w:val="-4"/>
          <w:lang w:val="sq-AL"/>
        </w:rPr>
        <w:t xml:space="preserve">35. </w:t>
      </w:r>
      <w:r w:rsidR="00E709D8" w:rsidRPr="009F1AAA">
        <w:rPr>
          <w:spacing w:val="-4"/>
          <w:lang w:val="sq-AL"/>
        </w:rPr>
        <w:t>Kufizimet e veçanta dhe të përgjithshme të migrimit për shtresa plastike dhe materiale ose artikuj final në një material ose artikull shumë-materialesh shumë shtresash, përcaktohen në legjislacionin në fuqi.</w:t>
      </w:r>
    </w:p>
    <w:p w:rsidR="00E709D8" w:rsidRPr="009F1AAA" w:rsidRDefault="008826A0" w:rsidP="00E709D8">
      <w:pPr>
        <w:pStyle w:val="Paragrafi"/>
        <w:rPr>
          <w:spacing w:val="-4"/>
          <w:lang w:val="sq-AL"/>
        </w:rPr>
      </w:pPr>
      <w:r w:rsidRPr="009F1AAA">
        <w:rPr>
          <w:spacing w:val="-4"/>
          <w:lang w:val="sq-AL"/>
        </w:rPr>
        <w:t xml:space="preserve">36. </w:t>
      </w:r>
      <w:r w:rsidR="00E709D8" w:rsidRPr="009F1AAA">
        <w:rPr>
          <w:spacing w:val="-4"/>
          <w:lang w:val="sq-AL"/>
        </w:rPr>
        <w:t>Në fazat e marketingut përveç fazës së shitjes me pakicë, një deklaratë me shkrim, në përputhje me pikat 21, 22 dhe 23</w:t>
      </w:r>
      <w:r w:rsidR="0018282A" w:rsidRPr="009F1AAA">
        <w:rPr>
          <w:spacing w:val="-4"/>
          <w:lang w:val="sq-AL"/>
        </w:rPr>
        <w:t>,</w:t>
      </w:r>
      <w:r w:rsidR="00E709D8" w:rsidRPr="009F1AAA">
        <w:rPr>
          <w:spacing w:val="-4"/>
          <w:lang w:val="sq-AL"/>
        </w:rPr>
        <w:t xml:space="preserve"> të </w:t>
      </w:r>
      <w:r w:rsidR="0018282A" w:rsidRPr="009F1AAA">
        <w:rPr>
          <w:spacing w:val="-4"/>
          <w:lang w:val="sq-AL"/>
        </w:rPr>
        <w:t>u</w:t>
      </w:r>
      <w:r w:rsidR="00E709D8" w:rsidRPr="009F1AAA">
        <w:rPr>
          <w:spacing w:val="-4"/>
          <w:lang w:val="sq-AL"/>
        </w:rPr>
        <w:t xml:space="preserve">dhëzimit </w:t>
      </w:r>
      <w:r w:rsidR="00405D6C" w:rsidRPr="009F1AAA">
        <w:rPr>
          <w:spacing w:val="-4"/>
          <w:lang w:val="sq-AL"/>
        </w:rPr>
        <w:t xml:space="preserve">nr. </w:t>
      </w:r>
      <w:r w:rsidR="00E709D8" w:rsidRPr="009F1AAA">
        <w:rPr>
          <w:spacing w:val="-4"/>
          <w:lang w:val="sq-AL"/>
        </w:rPr>
        <w:t>15</w:t>
      </w:r>
      <w:r w:rsidR="0018282A" w:rsidRPr="009F1AAA">
        <w:rPr>
          <w:spacing w:val="-4"/>
          <w:lang w:val="sq-AL"/>
        </w:rPr>
        <w:t>,</w:t>
      </w:r>
      <w:r w:rsidR="00E709D8" w:rsidRPr="009F1AAA">
        <w:rPr>
          <w:spacing w:val="-4"/>
          <w:lang w:val="sq-AL"/>
        </w:rPr>
        <w:t xml:space="preserve"> dat</w:t>
      </w:r>
      <w:r w:rsidR="0018282A" w:rsidRPr="009F1AAA">
        <w:rPr>
          <w:spacing w:val="-4"/>
          <w:lang w:val="sq-AL"/>
        </w:rPr>
        <w:t>ë</w:t>
      </w:r>
      <w:r w:rsidR="00E709D8" w:rsidRPr="009F1AAA">
        <w:rPr>
          <w:spacing w:val="-4"/>
          <w:lang w:val="sq-AL"/>
        </w:rPr>
        <w:t xml:space="preserve"> 13.12.2012</w:t>
      </w:r>
      <w:r w:rsidR="0018282A" w:rsidRPr="009F1AAA">
        <w:rPr>
          <w:spacing w:val="-4"/>
          <w:lang w:val="sq-AL"/>
        </w:rPr>
        <w:t>,</w:t>
      </w:r>
      <w:r w:rsidR="00E709D8" w:rsidRPr="009F1AAA">
        <w:rPr>
          <w:spacing w:val="-4"/>
          <w:lang w:val="sq-AL"/>
        </w:rPr>
        <w:t xml:space="preserve"> “Mbi materialet dhe artikujt n</w:t>
      </w:r>
      <w:r w:rsidR="00A93C14" w:rsidRPr="009F1AAA">
        <w:rPr>
          <w:spacing w:val="-4"/>
          <w:lang w:val="sq-AL"/>
        </w:rPr>
        <w:t>ë</w:t>
      </w:r>
      <w:r w:rsidR="00E709D8" w:rsidRPr="009F1AAA">
        <w:rPr>
          <w:spacing w:val="-4"/>
          <w:lang w:val="sq-AL"/>
        </w:rPr>
        <w:t xml:space="preserve"> kontakt me ushqimet”, vihet në dispozicion për materiale plastike dhe artikuj, produktet nga fazat e ndërmjetme të prodhimit të tyre</w:t>
      </w:r>
      <w:r w:rsidR="0018282A" w:rsidRPr="009F1AAA">
        <w:rPr>
          <w:spacing w:val="-4"/>
          <w:lang w:val="sq-AL"/>
        </w:rPr>
        <w:t>,</w:t>
      </w:r>
      <w:r w:rsidR="00E709D8" w:rsidRPr="009F1AAA">
        <w:rPr>
          <w:spacing w:val="-4"/>
          <w:lang w:val="sq-AL"/>
        </w:rPr>
        <w:t xml:space="preserve"> si dhe për substancat e destinuara për prodhimin e këtyre materialeve dhe artikujve.</w:t>
      </w:r>
    </w:p>
    <w:p w:rsidR="00E709D8" w:rsidRPr="009F1AAA" w:rsidRDefault="008826A0" w:rsidP="00E709D8">
      <w:pPr>
        <w:pStyle w:val="Paragrafi"/>
        <w:rPr>
          <w:spacing w:val="-4"/>
          <w:lang w:val="sq-AL"/>
        </w:rPr>
      </w:pPr>
      <w:r w:rsidRPr="009F1AAA">
        <w:rPr>
          <w:spacing w:val="-4"/>
          <w:lang w:val="sq-AL"/>
        </w:rPr>
        <w:t xml:space="preserve">37. </w:t>
      </w:r>
      <w:r w:rsidR="00E709D8" w:rsidRPr="009F1AAA">
        <w:rPr>
          <w:spacing w:val="-4"/>
          <w:lang w:val="sq-AL"/>
        </w:rPr>
        <w:t xml:space="preserve">Deklarata me shkrim e përmendur në pikën 36 do të lëshohet nga operatori i biznesit dhe duhet të përmbajë informacionin e përcaktuar në </w:t>
      </w:r>
      <w:r w:rsidR="0018282A" w:rsidRPr="009F1AAA">
        <w:rPr>
          <w:spacing w:val="-4"/>
          <w:lang w:val="sq-AL"/>
        </w:rPr>
        <w:t>s</w:t>
      </w:r>
      <w:r w:rsidR="00E709D8" w:rsidRPr="009F1AAA">
        <w:rPr>
          <w:spacing w:val="-4"/>
          <w:lang w:val="sq-AL"/>
        </w:rPr>
        <w:t>htojcën IV të këtij udhëzimi.</w:t>
      </w:r>
    </w:p>
    <w:p w:rsidR="00E709D8" w:rsidRPr="009F1AAA" w:rsidRDefault="008826A0" w:rsidP="00E709D8">
      <w:pPr>
        <w:pStyle w:val="Paragrafi"/>
        <w:rPr>
          <w:spacing w:val="-4"/>
          <w:lang w:val="sq-AL"/>
        </w:rPr>
      </w:pPr>
      <w:r w:rsidRPr="009F1AAA">
        <w:rPr>
          <w:spacing w:val="-4"/>
          <w:lang w:val="sq-AL"/>
        </w:rPr>
        <w:t xml:space="preserve">38. </w:t>
      </w:r>
      <w:r w:rsidR="00E709D8" w:rsidRPr="009F1AAA">
        <w:rPr>
          <w:spacing w:val="-4"/>
          <w:lang w:val="sq-AL"/>
        </w:rPr>
        <w:t>Deklarata e shkruar do të lejojë identifikimin e lehtë të materialeve, artikujve apo të produkteve nga fazat e ndërmjetme të prodhimit apo substan</w:t>
      </w:r>
      <w:r w:rsidR="001162C3">
        <w:rPr>
          <w:spacing w:val="-4"/>
          <w:lang w:val="sq-AL"/>
        </w:rPr>
        <w:t>-</w:t>
      </w:r>
      <w:r w:rsidR="00E709D8" w:rsidRPr="009F1AAA">
        <w:rPr>
          <w:spacing w:val="-4"/>
          <w:lang w:val="sq-AL"/>
        </w:rPr>
        <w:t>cave për të cilat është lëshuar. Ajo do të rinovohet kur kanë ndodhur ndryshime thelbësore në përbërje ose prodhim,</w:t>
      </w:r>
      <w:r w:rsidR="0064015B" w:rsidRPr="009F1AAA">
        <w:rPr>
          <w:spacing w:val="-4"/>
          <w:lang w:val="sq-AL"/>
        </w:rPr>
        <w:t xml:space="preserve"> </w:t>
      </w:r>
      <w:r w:rsidR="00E709D8" w:rsidRPr="009F1AAA">
        <w:rPr>
          <w:spacing w:val="-4"/>
          <w:lang w:val="sq-AL"/>
        </w:rPr>
        <w:t>që ka sjellë ndryshime në migrimin nga materialet ose artikujt apo kur janë vënë në dispozicion të dhëna të reja shkencore.</w:t>
      </w:r>
    </w:p>
    <w:p w:rsidR="00E709D8" w:rsidRPr="009F1AAA" w:rsidRDefault="008826A0" w:rsidP="00E709D8">
      <w:pPr>
        <w:pStyle w:val="Paragrafi"/>
        <w:rPr>
          <w:spacing w:val="-4"/>
          <w:lang w:val="sq-AL"/>
        </w:rPr>
      </w:pPr>
      <w:r w:rsidRPr="009F1AAA">
        <w:rPr>
          <w:spacing w:val="-4"/>
          <w:lang w:val="sq-AL"/>
        </w:rPr>
        <w:t xml:space="preserve">39. </w:t>
      </w:r>
      <w:r w:rsidR="00E709D8" w:rsidRPr="009F1AAA">
        <w:rPr>
          <w:spacing w:val="-4"/>
          <w:lang w:val="sq-AL"/>
        </w:rPr>
        <w:t>Operator i biznesit me kërkesë, do ti verë në dispozicion Autoritetit Kombëtar të Ushqimit (AKU), dokumentacionin për të treguar se materialet dhe artikujt, prodhimet nga fazat e ndërmjetme të prodhimit</w:t>
      </w:r>
      <w:r w:rsidR="00C90788" w:rsidRPr="009F1AAA">
        <w:rPr>
          <w:spacing w:val="-4"/>
          <w:lang w:val="sq-AL"/>
        </w:rPr>
        <w:t>,</w:t>
      </w:r>
      <w:r w:rsidR="00E709D8" w:rsidRPr="009F1AAA">
        <w:rPr>
          <w:spacing w:val="-4"/>
          <w:lang w:val="sq-AL"/>
        </w:rPr>
        <w:t xml:space="preserve"> si dhe substancave të destinuara për prodhimin e këtyre materialeve dhe artikujve janë në përputhje me kërkesat e këtij udhëzimi.</w:t>
      </w:r>
      <w:r w:rsidR="0064015B" w:rsidRPr="009F1AAA">
        <w:rPr>
          <w:spacing w:val="-4"/>
          <w:lang w:val="sq-AL"/>
        </w:rPr>
        <w:t xml:space="preserve"> </w:t>
      </w:r>
    </w:p>
    <w:p w:rsidR="00E709D8" w:rsidRPr="009F1AAA" w:rsidRDefault="008826A0" w:rsidP="00E709D8">
      <w:pPr>
        <w:pStyle w:val="Paragrafi"/>
        <w:rPr>
          <w:spacing w:val="-4"/>
          <w:lang w:val="sq-AL"/>
        </w:rPr>
      </w:pPr>
      <w:r w:rsidRPr="009F1AAA">
        <w:rPr>
          <w:spacing w:val="-4"/>
          <w:lang w:val="sq-AL"/>
        </w:rPr>
        <w:t xml:space="preserve">40. </w:t>
      </w:r>
      <w:r w:rsidR="00E709D8" w:rsidRPr="009F1AAA">
        <w:rPr>
          <w:spacing w:val="-4"/>
          <w:lang w:val="sq-AL"/>
        </w:rPr>
        <w:t>Ky dokumentacion do të përmbajë kushtet dhe rezultatet e testimit, llogaritjeve duke përfshirë modelimin, analiza të tjera, dhe dëshmi të sigurisë ose përputhje të arsyetimit demonstruar. Rregullat për demonstrim eksperimental të pajtueshmërisë janë përcaktuar në pikat 41, 42, 43 dhe 44.</w:t>
      </w:r>
    </w:p>
    <w:p w:rsidR="00AC05DD" w:rsidRPr="009F1AAA" w:rsidRDefault="008826A0" w:rsidP="00E709D8">
      <w:pPr>
        <w:pStyle w:val="Paragrafi"/>
        <w:rPr>
          <w:spacing w:val="-4"/>
          <w:lang w:val="sq-AL"/>
        </w:rPr>
      </w:pPr>
      <w:r w:rsidRPr="009F1AAA">
        <w:rPr>
          <w:spacing w:val="-4"/>
          <w:lang w:val="sq-AL"/>
        </w:rPr>
        <w:t xml:space="preserve">41. </w:t>
      </w:r>
      <w:r w:rsidR="00E709D8" w:rsidRPr="009F1AAA">
        <w:rPr>
          <w:spacing w:val="-4"/>
          <w:lang w:val="sq-AL"/>
        </w:rPr>
        <w:t>Për të kontrolluar përputhshmërinë, vlerat specifike të migrimit do të shprehen në mg/</w:t>
      </w:r>
      <w:r w:rsidR="00AC05DD" w:rsidRPr="009F1AAA">
        <w:rPr>
          <w:spacing w:val="-4"/>
          <w:lang w:val="sq-AL"/>
        </w:rPr>
        <w:t>kg</w:t>
      </w:r>
      <w:r w:rsidR="00AD7BEE">
        <w:rPr>
          <w:spacing w:val="-4"/>
          <w:lang w:val="sq-AL"/>
        </w:rPr>
        <w:t xml:space="preserve"> aplikim në sipërfaqe për raportin real të vëllimit në përdorim aktual ose të parashikuar.</w:t>
      </w:r>
    </w:p>
    <w:p w:rsidR="00E709D8" w:rsidRPr="009F1AAA" w:rsidRDefault="00AC05DD" w:rsidP="00E709D8">
      <w:pPr>
        <w:pStyle w:val="Paragrafi"/>
        <w:rPr>
          <w:spacing w:val="-4"/>
          <w:lang w:val="sq-AL"/>
        </w:rPr>
      </w:pPr>
      <w:r w:rsidRPr="009F1AAA">
        <w:rPr>
          <w:spacing w:val="-4"/>
          <w:lang w:val="sq-AL"/>
        </w:rPr>
        <w:t xml:space="preserve">42. </w:t>
      </w:r>
      <w:r w:rsidR="00E709D8" w:rsidRPr="009F1AAA">
        <w:rPr>
          <w:spacing w:val="-4"/>
          <w:lang w:val="sq-AL"/>
        </w:rPr>
        <w:t>Përjashtim nga pika 41, bëjnë:</w:t>
      </w:r>
    </w:p>
    <w:p w:rsidR="00E709D8" w:rsidRPr="009F1AAA" w:rsidRDefault="00AC05DD" w:rsidP="00E709D8">
      <w:pPr>
        <w:pStyle w:val="Paragrafi"/>
        <w:rPr>
          <w:spacing w:val="-4"/>
          <w:lang w:val="sq-AL"/>
        </w:rPr>
      </w:pPr>
      <w:r w:rsidRPr="009F1AAA">
        <w:rPr>
          <w:spacing w:val="-4"/>
          <w:lang w:val="sq-AL"/>
        </w:rPr>
        <w:t xml:space="preserve">a) </w:t>
      </w:r>
      <w:r w:rsidR="00E709D8" w:rsidRPr="009F1AAA">
        <w:rPr>
          <w:spacing w:val="-4"/>
          <w:lang w:val="sq-AL"/>
        </w:rPr>
        <w:t>kontejnerët dhe artikuj të tjerë, që përmbajnë ose që synojnë të përmbajnë, më pak se 500 mililitra ose gram</w:t>
      </w:r>
      <w:r w:rsidR="00C90788" w:rsidRPr="009F1AAA">
        <w:rPr>
          <w:spacing w:val="-4"/>
          <w:lang w:val="sq-AL"/>
        </w:rPr>
        <w:t>ë</w:t>
      </w:r>
      <w:r w:rsidR="00E709D8" w:rsidRPr="009F1AAA">
        <w:rPr>
          <w:spacing w:val="-4"/>
          <w:lang w:val="sq-AL"/>
        </w:rPr>
        <w:t xml:space="preserve"> ose më shumë se 10 litra,</w:t>
      </w:r>
    </w:p>
    <w:p w:rsidR="00E709D8" w:rsidRPr="009F1AAA" w:rsidRDefault="00AC05DD" w:rsidP="00E709D8">
      <w:pPr>
        <w:pStyle w:val="Paragrafi"/>
        <w:rPr>
          <w:spacing w:val="-4"/>
          <w:lang w:val="sq-AL"/>
        </w:rPr>
      </w:pPr>
      <w:r w:rsidRPr="009F1AAA">
        <w:rPr>
          <w:spacing w:val="-4"/>
          <w:lang w:val="sq-AL"/>
        </w:rPr>
        <w:t xml:space="preserve">b) </w:t>
      </w:r>
      <w:r w:rsidR="00E709D8" w:rsidRPr="009F1AAA">
        <w:rPr>
          <w:spacing w:val="-4"/>
          <w:lang w:val="sq-AL"/>
        </w:rPr>
        <w:t>materialet dhe artikujt për të cilat, për shkak të formës së tyre është e pazbatueshme për të vlerësuar marrëdhëniet midis sipërfaqes së materialeve ose artikujve të tillë dhe sasinë e ushqimit në kontakt me to,</w:t>
      </w:r>
    </w:p>
    <w:p w:rsidR="00E709D8" w:rsidRPr="009F1AAA" w:rsidRDefault="00AC05DD" w:rsidP="00E709D8">
      <w:pPr>
        <w:pStyle w:val="Paragrafi"/>
        <w:rPr>
          <w:spacing w:val="-4"/>
          <w:lang w:val="sq-AL"/>
        </w:rPr>
      </w:pPr>
      <w:r w:rsidRPr="009F1AAA">
        <w:rPr>
          <w:spacing w:val="-4"/>
          <w:lang w:val="sq-AL"/>
        </w:rPr>
        <w:t xml:space="preserve">c) </w:t>
      </w:r>
      <w:r w:rsidR="00E709D8" w:rsidRPr="009F1AAA">
        <w:rPr>
          <w:spacing w:val="-4"/>
          <w:lang w:val="sq-AL"/>
        </w:rPr>
        <w:t>fletë dhe filma që nuk janë ende në kontakt me ushqimin,</w:t>
      </w:r>
    </w:p>
    <w:p w:rsidR="00E709D8" w:rsidRPr="009F1AAA" w:rsidRDefault="00E709D8" w:rsidP="00E709D8">
      <w:pPr>
        <w:pStyle w:val="Paragrafi"/>
        <w:rPr>
          <w:spacing w:val="-4"/>
          <w:lang w:val="sq-AL"/>
        </w:rPr>
      </w:pPr>
      <w:r w:rsidRPr="009F1AAA">
        <w:rPr>
          <w:spacing w:val="-4"/>
          <w:lang w:val="sq-AL"/>
        </w:rPr>
        <w:t>d)</w:t>
      </w:r>
      <w:r w:rsidR="0064015B" w:rsidRPr="009F1AAA">
        <w:rPr>
          <w:spacing w:val="-4"/>
          <w:lang w:val="sq-AL"/>
        </w:rPr>
        <w:t xml:space="preserve"> </w:t>
      </w:r>
      <w:r w:rsidRPr="009F1AAA">
        <w:rPr>
          <w:spacing w:val="-4"/>
          <w:lang w:val="sq-AL"/>
        </w:rPr>
        <w:t>fletë dhe filma që përmbajnë më pak se 500 mililitra ose gram</w:t>
      </w:r>
      <w:r w:rsidR="0018282A" w:rsidRPr="009F1AAA">
        <w:rPr>
          <w:spacing w:val="-4"/>
          <w:lang w:val="sq-AL"/>
        </w:rPr>
        <w:t>ë</w:t>
      </w:r>
      <w:r w:rsidRPr="009F1AAA">
        <w:rPr>
          <w:spacing w:val="-4"/>
          <w:lang w:val="sq-AL"/>
        </w:rPr>
        <w:t xml:space="preserve"> ose më shumë se 10 litra,</w:t>
      </w:r>
    </w:p>
    <w:p w:rsidR="00E709D8" w:rsidRPr="009F1AAA" w:rsidRDefault="00E709D8" w:rsidP="00E709D8">
      <w:pPr>
        <w:pStyle w:val="Paragrafi"/>
        <w:rPr>
          <w:spacing w:val="-4"/>
          <w:lang w:val="sq-AL"/>
        </w:rPr>
      </w:pPr>
      <w:r w:rsidRPr="009F1AAA">
        <w:rPr>
          <w:spacing w:val="-4"/>
          <w:lang w:val="sq-AL"/>
        </w:rPr>
        <w:t>vlera e migrimit duhet të shprehet në mg/kg aplikuar në sipërfaqe të raportit të vëllimit 6 dm</w:t>
      </w:r>
      <w:r w:rsidRPr="009F1AAA">
        <w:rPr>
          <w:spacing w:val="-4"/>
          <w:vertAlign w:val="superscript"/>
          <w:lang w:val="sq-AL"/>
        </w:rPr>
        <w:t>2</w:t>
      </w:r>
      <w:r w:rsidRPr="009F1AAA">
        <w:rPr>
          <w:spacing w:val="-4"/>
          <w:lang w:val="sq-AL"/>
        </w:rPr>
        <w:t xml:space="preserve"> për kg të ushqimit.</w:t>
      </w:r>
    </w:p>
    <w:p w:rsidR="00E709D8" w:rsidRPr="009F1AAA" w:rsidRDefault="00E709D8" w:rsidP="00E709D8">
      <w:pPr>
        <w:pStyle w:val="Paragrafi"/>
        <w:rPr>
          <w:spacing w:val="-4"/>
          <w:lang w:val="sq-AL"/>
        </w:rPr>
      </w:pPr>
      <w:r w:rsidRPr="009F1AAA">
        <w:rPr>
          <w:spacing w:val="-4"/>
          <w:lang w:val="sq-AL"/>
        </w:rPr>
        <w:t>Paragrafi më lartë nuk zbatohet për materiale plastike dhe artikuj të destinuar për t</w:t>
      </w:r>
      <w:r w:rsidR="0018282A" w:rsidRPr="009F1AAA">
        <w:rPr>
          <w:spacing w:val="-4"/>
          <w:lang w:val="sq-AL"/>
        </w:rPr>
        <w:t>’</w:t>
      </w:r>
      <w:r w:rsidRPr="009F1AAA">
        <w:rPr>
          <w:spacing w:val="-4"/>
          <w:lang w:val="sq-AL"/>
        </w:rPr>
        <w:t xml:space="preserve">u sjellë në kontakt, ose tashmë janë në kontakt me ushqimin për foshnjat dhe fëmijët e vegjël, të përcaktuara në </w:t>
      </w:r>
      <w:r w:rsidR="0018282A" w:rsidRPr="009F1AAA">
        <w:rPr>
          <w:spacing w:val="-4"/>
          <w:lang w:val="sq-AL"/>
        </w:rPr>
        <w:t>u</w:t>
      </w:r>
      <w:r w:rsidRPr="009F1AAA">
        <w:rPr>
          <w:spacing w:val="-4"/>
          <w:lang w:val="sq-AL"/>
        </w:rPr>
        <w:t xml:space="preserve">rdhrin </w:t>
      </w:r>
      <w:r w:rsidR="00405D6C" w:rsidRPr="009F1AAA">
        <w:rPr>
          <w:spacing w:val="-4"/>
          <w:lang w:val="sq-AL"/>
        </w:rPr>
        <w:t xml:space="preserve">nr. </w:t>
      </w:r>
      <w:r w:rsidRPr="009F1AAA">
        <w:rPr>
          <w:spacing w:val="-4"/>
          <w:lang w:val="sq-AL"/>
        </w:rPr>
        <w:t>456</w:t>
      </w:r>
      <w:r w:rsidR="0018282A" w:rsidRPr="009F1AAA">
        <w:rPr>
          <w:spacing w:val="-4"/>
          <w:lang w:val="sq-AL"/>
        </w:rPr>
        <w:t>,</w:t>
      </w:r>
      <w:r w:rsidRPr="009F1AAA">
        <w:rPr>
          <w:spacing w:val="-4"/>
          <w:lang w:val="sq-AL"/>
        </w:rPr>
        <w:t xml:space="preserve"> </w:t>
      </w:r>
      <w:r w:rsidR="0018282A" w:rsidRPr="009F1AAA">
        <w:rPr>
          <w:spacing w:val="-4"/>
          <w:lang w:val="sq-AL"/>
        </w:rPr>
        <w:t>datë 17.12.</w:t>
      </w:r>
      <w:r w:rsidRPr="009F1AAA">
        <w:rPr>
          <w:spacing w:val="-4"/>
          <w:lang w:val="sq-AL"/>
        </w:rPr>
        <w:t>2007</w:t>
      </w:r>
      <w:r w:rsidR="0018282A" w:rsidRPr="009F1AAA">
        <w:rPr>
          <w:spacing w:val="-4"/>
          <w:lang w:val="sq-AL"/>
        </w:rPr>
        <w:t>,</w:t>
      </w:r>
      <w:r w:rsidRPr="009F1AAA">
        <w:rPr>
          <w:spacing w:val="-4"/>
          <w:lang w:val="sq-AL"/>
        </w:rPr>
        <w:t xml:space="preserve"> “Mbi miratimin e </w:t>
      </w:r>
      <w:r w:rsidR="0018282A" w:rsidRPr="009F1AAA">
        <w:rPr>
          <w:spacing w:val="-4"/>
          <w:lang w:val="sq-AL"/>
        </w:rPr>
        <w:t>r</w:t>
      </w:r>
      <w:r w:rsidRPr="009F1AAA">
        <w:rPr>
          <w:spacing w:val="-4"/>
          <w:lang w:val="sq-AL"/>
        </w:rPr>
        <w:t>regullores “Për formulat ushqimore për foshnja dhe formulat rrjedhëse</w:t>
      </w:r>
      <w:r w:rsidR="00004BB7" w:rsidRPr="009F1AAA">
        <w:rPr>
          <w:spacing w:val="-4"/>
          <w:lang w:val="sq-AL"/>
        </w:rPr>
        <w:t>”</w:t>
      </w:r>
      <w:r w:rsidRPr="009F1AAA">
        <w:rPr>
          <w:spacing w:val="-4"/>
          <w:lang w:val="sq-AL"/>
        </w:rPr>
        <w:t xml:space="preserve">” dhe </w:t>
      </w:r>
      <w:r w:rsidR="003E16BD" w:rsidRPr="009F1AAA">
        <w:rPr>
          <w:spacing w:val="-4"/>
          <w:lang w:val="sq-AL"/>
        </w:rPr>
        <w:t>u</w:t>
      </w:r>
      <w:r w:rsidRPr="009F1AAA">
        <w:rPr>
          <w:spacing w:val="-4"/>
          <w:lang w:val="sq-AL"/>
        </w:rPr>
        <w:t xml:space="preserve">rdhrin </w:t>
      </w:r>
      <w:r w:rsidR="00405D6C" w:rsidRPr="009F1AAA">
        <w:rPr>
          <w:spacing w:val="-4"/>
          <w:lang w:val="sq-AL"/>
        </w:rPr>
        <w:t xml:space="preserve">nr. </w:t>
      </w:r>
      <w:r w:rsidR="003E16BD" w:rsidRPr="009F1AAA">
        <w:rPr>
          <w:spacing w:val="-4"/>
          <w:lang w:val="sq-AL"/>
        </w:rPr>
        <w:t>94, datë 28.</w:t>
      </w:r>
      <w:r w:rsidRPr="009F1AAA">
        <w:rPr>
          <w:spacing w:val="-4"/>
          <w:lang w:val="sq-AL"/>
        </w:rPr>
        <w:t>3.2010</w:t>
      </w:r>
      <w:r w:rsidR="003E16BD" w:rsidRPr="009F1AAA">
        <w:rPr>
          <w:spacing w:val="-4"/>
          <w:lang w:val="sq-AL"/>
        </w:rPr>
        <w:t>,</w:t>
      </w:r>
      <w:r w:rsidRPr="009F1AAA">
        <w:rPr>
          <w:spacing w:val="-4"/>
          <w:lang w:val="sq-AL"/>
        </w:rPr>
        <w:t xml:space="preserve"> “Për miratimin e rregullores</w:t>
      </w:r>
      <w:r w:rsidR="0064015B" w:rsidRPr="009F1AAA">
        <w:rPr>
          <w:spacing w:val="-4"/>
          <w:lang w:val="sq-AL"/>
        </w:rPr>
        <w:t xml:space="preserve"> </w:t>
      </w:r>
      <w:r w:rsidRPr="009F1AAA">
        <w:rPr>
          <w:spacing w:val="-4"/>
          <w:lang w:val="sq-AL"/>
        </w:rPr>
        <w:t>“Mbi ushqimet e përpunuara me bazë drithërat dhe ushqimet për</w:t>
      </w:r>
      <w:r w:rsidR="0064015B" w:rsidRPr="009F1AAA">
        <w:rPr>
          <w:spacing w:val="-4"/>
          <w:lang w:val="sq-AL"/>
        </w:rPr>
        <w:t xml:space="preserve"> </w:t>
      </w:r>
      <w:r w:rsidRPr="009F1AAA">
        <w:rPr>
          <w:spacing w:val="-4"/>
          <w:lang w:val="sq-AL"/>
        </w:rPr>
        <w:t>foshnje dhe</w:t>
      </w:r>
      <w:r w:rsidR="0064015B" w:rsidRPr="009F1AAA">
        <w:rPr>
          <w:spacing w:val="-4"/>
          <w:lang w:val="sq-AL"/>
        </w:rPr>
        <w:t xml:space="preserve"> </w:t>
      </w:r>
      <w:r w:rsidRPr="009F1AAA">
        <w:rPr>
          <w:spacing w:val="-4"/>
          <w:lang w:val="sq-AL"/>
        </w:rPr>
        <w:t>për fëmijë të vegjël</w:t>
      </w:r>
      <w:r w:rsidR="003E16BD" w:rsidRPr="009F1AAA">
        <w:rPr>
          <w:spacing w:val="-4"/>
          <w:lang w:val="sq-AL"/>
        </w:rPr>
        <w:t>”</w:t>
      </w:r>
      <w:r w:rsidRPr="009F1AAA">
        <w:rPr>
          <w:spacing w:val="-4"/>
          <w:lang w:val="sq-AL"/>
        </w:rPr>
        <w:t>”.</w:t>
      </w:r>
    </w:p>
    <w:p w:rsidR="00E709D8" w:rsidRPr="009F1AAA" w:rsidRDefault="00E709D8" w:rsidP="00E709D8">
      <w:pPr>
        <w:pStyle w:val="Paragrafi"/>
        <w:rPr>
          <w:spacing w:val="-4"/>
          <w:lang w:val="sq-AL"/>
        </w:rPr>
      </w:pPr>
      <w:r w:rsidRPr="009F1AAA">
        <w:rPr>
          <w:spacing w:val="-4"/>
          <w:lang w:val="sq-AL"/>
        </w:rPr>
        <w:t>43. Me përjashtim nga pika 41, për kapakët, rondelat, tapat dhe artikuj të ngjashëm</w:t>
      </w:r>
      <w:r w:rsidR="0064015B" w:rsidRPr="009F1AAA">
        <w:rPr>
          <w:spacing w:val="-4"/>
          <w:lang w:val="sq-AL"/>
        </w:rPr>
        <w:t xml:space="preserve"> </w:t>
      </w:r>
      <w:r w:rsidRPr="009F1AAA">
        <w:rPr>
          <w:spacing w:val="-4"/>
          <w:lang w:val="sq-AL"/>
        </w:rPr>
        <w:t>të vulosur,</w:t>
      </w:r>
      <w:r w:rsidR="00405D6C" w:rsidRPr="009F1AAA">
        <w:rPr>
          <w:spacing w:val="-4"/>
          <w:lang w:val="sq-AL"/>
        </w:rPr>
        <w:t xml:space="preserve"> </w:t>
      </w:r>
      <w:r w:rsidRPr="009F1AAA">
        <w:rPr>
          <w:spacing w:val="-4"/>
          <w:lang w:val="sq-AL"/>
        </w:rPr>
        <w:t>vlera specifike e migrimit duhet të shprehet në:</w:t>
      </w:r>
    </w:p>
    <w:p w:rsidR="00E709D8" w:rsidRPr="009F1AAA" w:rsidRDefault="00E709D8" w:rsidP="00E709D8">
      <w:pPr>
        <w:pStyle w:val="Paragrafi"/>
        <w:rPr>
          <w:spacing w:val="-4"/>
          <w:lang w:val="sq-AL"/>
        </w:rPr>
      </w:pPr>
      <w:r w:rsidRPr="009F1AAA">
        <w:rPr>
          <w:spacing w:val="-4"/>
          <w:lang w:val="sq-AL"/>
        </w:rPr>
        <w:t>a) mg/kg duke përdorur përmbajtjen aktuale të enës për të cilën</w:t>
      </w:r>
      <w:r w:rsidR="0064015B" w:rsidRPr="009F1AAA">
        <w:rPr>
          <w:spacing w:val="-4"/>
          <w:lang w:val="sq-AL"/>
        </w:rPr>
        <w:t xml:space="preserve"> </w:t>
      </w:r>
      <w:r w:rsidRPr="009F1AAA">
        <w:rPr>
          <w:spacing w:val="-4"/>
          <w:lang w:val="sq-AL"/>
        </w:rPr>
        <w:t>mbyllja është menduar ose në mg/dm</w:t>
      </w:r>
      <w:r w:rsidRPr="009F1AAA">
        <w:rPr>
          <w:spacing w:val="-4"/>
          <w:vertAlign w:val="superscript"/>
          <w:lang w:val="sq-AL"/>
        </w:rPr>
        <w:t>2</w:t>
      </w:r>
      <w:r w:rsidRPr="009F1AAA">
        <w:rPr>
          <w:spacing w:val="-4"/>
          <w:lang w:val="sq-AL"/>
        </w:rPr>
        <w:t xml:space="preserve"> aplikuar në</w:t>
      </w:r>
      <w:r w:rsidR="0064015B" w:rsidRPr="009F1AAA">
        <w:rPr>
          <w:spacing w:val="-4"/>
          <w:lang w:val="sq-AL"/>
        </w:rPr>
        <w:t xml:space="preserve"> </w:t>
      </w:r>
      <w:r w:rsidRPr="009F1AAA">
        <w:rPr>
          <w:spacing w:val="-4"/>
          <w:lang w:val="sq-AL"/>
        </w:rPr>
        <w:t>sipërfaqen</w:t>
      </w:r>
      <w:r w:rsidR="0064015B" w:rsidRPr="009F1AAA">
        <w:rPr>
          <w:spacing w:val="-4"/>
          <w:lang w:val="sq-AL"/>
        </w:rPr>
        <w:t xml:space="preserve"> </w:t>
      </w:r>
      <w:r w:rsidRPr="009F1AAA">
        <w:rPr>
          <w:spacing w:val="-4"/>
          <w:lang w:val="sq-AL"/>
        </w:rPr>
        <w:t>totale të kontaktit të vulës së artikullit dhe kontejnerit</w:t>
      </w:r>
      <w:r w:rsidR="0064015B" w:rsidRPr="009F1AAA">
        <w:rPr>
          <w:spacing w:val="-4"/>
          <w:lang w:val="sq-AL"/>
        </w:rPr>
        <w:t xml:space="preserve"> </w:t>
      </w:r>
      <w:r w:rsidRPr="009F1AAA">
        <w:rPr>
          <w:spacing w:val="-4"/>
          <w:lang w:val="sq-AL"/>
        </w:rPr>
        <w:t>të mbyllur, nëse përdorimi i synuar është i njohur, duke marrë parasysh dispozitat e pikës 42;</w:t>
      </w:r>
    </w:p>
    <w:p w:rsidR="00E709D8" w:rsidRPr="009F1AAA" w:rsidRDefault="00E709D8" w:rsidP="00E709D8">
      <w:pPr>
        <w:pStyle w:val="Paragrafi"/>
        <w:rPr>
          <w:spacing w:val="-4"/>
          <w:lang w:val="sq-AL"/>
        </w:rPr>
      </w:pPr>
      <w:r w:rsidRPr="009F1AAA">
        <w:rPr>
          <w:spacing w:val="-4"/>
          <w:lang w:val="sq-AL"/>
        </w:rPr>
        <w:t>b) mg/artikull nëse përdorimi i destinuar është i panjohur.</w:t>
      </w:r>
    </w:p>
    <w:p w:rsidR="00E709D8" w:rsidRPr="009F1AAA" w:rsidRDefault="00E709D8" w:rsidP="00E709D8">
      <w:pPr>
        <w:pStyle w:val="Paragrafi"/>
        <w:rPr>
          <w:spacing w:val="-4"/>
          <w:lang w:val="sq-AL"/>
        </w:rPr>
      </w:pPr>
      <w:r w:rsidRPr="009F1AAA">
        <w:rPr>
          <w:spacing w:val="-4"/>
          <w:lang w:val="sq-AL"/>
        </w:rPr>
        <w:t>44. Për kapakët, rondelat, tapat</w:t>
      </w:r>
      <w:r w:rsidR="0064015B" w:rsidRPr="009F1AAA">
        <w:rPr>
          <w:spacing w:val="-4"/>
          <w:lang w:val="sq-AL"/>
        </w:rPr>
        <w:t xml:space="preserve"> </w:t>
      </w:r>
      <w:r w:rsidRPr="009F1AAA">
        <w:rPr>
          <w:spacing w:val="-4"/>
          <w:lang w:val="sq-AL"/>
        </w:rPr>
        <w:t>dhe artikuj të ngjashëm të vulosur, vlera e përgjithshme e migrimit duhet të shprehet në:</w:t>
      </w:r>
    </w:p>
    <w:p w:rsidR="00E709D8" w:rsidRPr="009F1AAA" w:rsidRDefault="00E709D8" w:rsidP="00E709D8">
      <w:pPr>
        <w:pStyle w:val="Paragrafi"/>
        <w:rPr>
          <w:spacing w:val="-4"/>
          <w:lang w:val="sq-AL"/>
        </w:rPr>
      </w:pPr>
      <w:r w:rsidRPr="009F1AAA">
        <w:rPr>
          <w:spacing w:val="-4"/>
          <w:lang w:val="sq-AL"/>
        </w:rPr>
        <w:t>a) mg/dm</w:t>
      </w:r>
      <w:r w:rsidRPr="009F1AAA">
        <w:rPr>
          <w:spacing w:val="-4"/>
          <w:vertAlign w:val="superscript"/>
          <w:lang w:val="sq-AL"/>
        </w:rPr>
        <w:t>2</w:t>
      </w:r>
      <w:r w:rsidRPr="009F1AAA">
        <w:rPr>
          <w:spacing w:val="-4"/>
          <w:lang w:val="sq-AL"/>
        </w:rPr>
        <w:t xml:space="preserve"> aplikuar në sipërfaqen totale të kontaktit të vulës së artikullit dhe kontejnerit të mbyllur nëse përdorimi i parashikuar është i njohur;</w:t>
      </w:r>
    </w:p>
    <w:p w:rsidR="00E709D8" w:rsidRPr="009F1AAA" w:rsidRDefault="00E709D8" w:rsidP="00E709D8">
      <w:pPr>
        <w:pStyle w:val="Paragrafi"/>
        <w:rPr>
          <w:spacing w:val="-4"/>
          <w:lang w:val="sq-AL"/>
        </w:rPr>
      </w:pPr>
      <w:r w:rsidRPr="009F1AAA">
        <w:rPr>
          <w:spacing w:val="-4"/>
          <w:lang w:val="sq-AL"/>
        </w:rPr>
        <w:t>b) mg/artikull nëse përdorimi i synuar është i panjohur.</w:t>
      </w:r>
    </w:p>
    <w:p w:rsidR="00E709D8" w:rsidRPr="009F1AAA" w:rsidRDefault="00E709D8" w:rsidP="00E709D8">
      <w:pPr>
        <w:pStyle w:val="Paragrafi"/>
        <w:rPr>
          <w:spacing w:val="-4"/>
          <w:lang w:val="sq-AL"/>
        </w:rPr>
      </w:pPr>
      <w:r w:rsidRPr="009F1AAA">
        <w:rPr>
          <w:spacing w:val="-4"/>
          <w:lang w:val="sq-AL"/>
        </w:rPr>
        <w:t>45. Për materialet dhe artikujt tashmë në kontakt me ushqimin, verifikimi i pajtueshmërisë me KSM</w:t>
      </w:r>
      <w:r w:rsidR="003E16BD" w:rsidRPr="009F1AAA">
        <w:rPr>
          <w:spacing w:val="-4"/>
          <w:lang w:val="sq-AL"/>
        </w:rPr>
        <w:t>-në</w:t>
      </w:r>
      <w:r w:rsidRPr="009F1AAA">
        <w:rPr>
          <w:spacing w:val="-4"/>
          <w:lang w:val="sq-AL"/>
        </w:rPr>
        <w:t xml:space="preserve"> të kryhet në përputhje me rregullat e përcaktuara në </w:t>
      </w:r>
      <w:r w:rsidR="003E16BD" w:rsidRPr="009F1AAA">
        <w:rPr>
          <w:spacing w:val="-4"/>
          <w:lang w:val="sq-AL"/>
        </w:rPr>
        <w:t xml:space="preserve">kapitullin </w:t>
      </w:r>
      <w:r w:rsidRPr="009F1AAA">
        <w:rPr>
          <w:spacing w:val="-4"/>
          <w:lang w:val="sq-AL"/>
        </w:rPr>
        <w:t>1</w:t>
      </w:r>
      <w:r w:rsidR="003E16BD" w:rsidRPr="009F1AAA">
        <w:rPr>
          <w:spacing w:val="-4"/>
          <w:lang w:val="sq-AL"/>
        </w:rPr>
        <w:t>,</w:t>
      </w:r>
      <w:r w:rsidRPr="009F1AAA">
        <w:rPr>
          <w:spacing w:val="-4"/>
          <w:lang w:val="sq-AL"/>
        </w:rPr>
        <w:t xml:space="preserve"> të </w:t>
      </w:r>
      <w:r w:rsidR="003E16BD" w:rsidRPr="009F1AAA">
        <w:rPr>
          <w:spacing w:val="-4"/>
          <w:lang w:val="sq-AL"/>
        </w:rPr>
        <w:t xml:space="preserve">shtojcës </w:t>
      </w:r>
      <w:r w:rsidRPr="009F1AAA">
        <w:rPr>
          <w:spacing w:val="-4"/>
          <w:lang w:val="sq-AL"/>
        </w:rPr>
        <w:t>V</w:t>
      </w:r>
      <w:r w:rsidR="003E16BD" w:rsidRPr="009F1AAA">
        <w:rPr>
          <w:spacing w:val="-4"/>
          <w:lang w:val="sq-AL"/>
        </w:rPr>
        <w:t>,</w:t>
      </w:r>
      <w:r w:rsidRPr="009F1AAA">
        <w:rPr>
          <w:spacing w:val="-4"/>
          <w:lang w:val="sq-AL"/>
        </w:rPr>
        <w:t xml:space="preserve"> të këtij udhëzimi.</w:t>
      </w:r>
    </w:p>
    <w:p w:rsidR="00E709D8" w:rsidRPr="009F1AAA" w:rsidRDefault="00E709D8" w:rsidP="00E709D8">
      <w:pPr>
        <w:pStyle w:val="Paragrafi"/>
        <w:rPr>
          <w:spacing w:val="-4"/>
          <w:lang w:val="sq-AL"/>
        </w:rPr>
      </w:pPr>
      <w:r w:rsidRPr="009F1AAA">
        <w:rPr>
          <w:spacing w:val="-4"/>
          <w:lang w:val="sq-AL"/>
        </w:rPr>
        <w:t>46. Për materialet dhe artikujt jo</w:t>
      </w:r>
      <w:r w:rsidR="0064015B" w:rsidRPr="009F1AAA">
        <w:rPr>
          <w:spacing w:val="-4"/>
          <w:lang w:val="sq-AL"/>
        </w:rPr>
        <w:t xml:space="preserve"> </w:t>
      </w:r>
      <w:r w:rsidRPr="009F1AAA">
        <w:rPr>
          <w:spacing w:val="-4"/>
          <w:lang w:val="sq-AL"/>
        </w:rPr>
        <w:t>në kontakt me ushqimin verifikimi i pajtueshmërisë me KSM</w:t>
      </w:r>
      <w:r w:rsidR="003E16BD" w:rsidRPr="009F1AAA">
        <w:rPr>
          <w:spacing w:val="-4"/>
          <w:lang w:val="sq-AL"/>
        </w:rPr>
        <w:t>-në</w:t>
      </w:r>
      <w:r w:rsidRPr="009F1AAA">
        <w:rPr>
          <w:spacing w:val="-4"/>
          <w:lang w:val="sq-AL"/>
        </w:rPr>
        <w:t xml:space="preserve"> duhet të kryhet në ushqim ose në simulantët e ushqimit të përcaktuar në </w:t>
      </w:r>
      <w:r w:rsidR="003E16BD" w:rsidRPr="009F1AAA">
        <w:rPr>
          <w:spacing w:val="-4"/>
          <w:lang w:val="sq-AL"/>
        </w:rPr>
        <w:t xml:space="preserve">shtojcën </w:t>
      </w:r>
      <w:r w:rsidRPr="009F1AAA">
        <w:rPr>
          <w:spacing w:val="-4"/>
          <w:lang w:val="sq-AL"/>
        </w:rPr>
        <w:t xml:space="preserve">III, në përputhje me rregullat e përcaktuara në </w:t>
      </w:r>
      <w:r w:rsidR="003E16BD" w:rsidRPr="009F1AAA">
        <w:rPr>
          <w:spacing w:val="-4"/>
          <w:lang w:val="sq-AL"/>
        </w:rPr>
        <w:t xml:space="preserve">kapitullin 2, seksionin </w:t>
      </w:r>
      <w:r w:rsidRPr="009F1AAA">
        <w:rPr>
          <w:spacing w:val="-4"/>
          <w:lang w:val="sq-AL"/>
        </w:rPr>
        <w:t>2.1</w:t>
      </w:r>
      <w:r w:rsidR="003E16BD" w:rsidRPr="009F1AAA">
        <w:rPr>
          <w:spacing w:val="-4"/>
          <w:lang w:val="sq-AL"/>
        </w:rPr>
        <w:t>,</w:t>
      </w:r>
      <w:r w:rsidRPr="009F1AAA">
        <w:rPr>
          <w:spacing w:val="-4"/>
          <w:lang w:val="sq-AL"/>
        </w:rPr>
        <w:t xml:space="preserve"> të </w:t>
      </w:r>
      <w:r w:rsidR="003E16BD" w:rsidRPr="009F1AAA">
        <w:rPr>
          <w:spacing w:val="-4"/>
          <w:lang w:val="sq-AL"/>
        </w:rPr>
        <w:t xml:space="preserve">shtojcës </w:t>
      </w:r>
      <w:r w:rsidRPr="009F1AAA">
        <w:rPr>
          <w:spacing w:val="-4"/>
          <w:lang w:val="sq-AL"/>
        </w:rPr>
        <w:t>V</w:t>
      </w:r>
      <w:r w:rsidR="003E16BD" w:rsidRPr="009F1AAA">
        <w:rPr>
          <w:spacing w:val="-4"/>
          <w:lang w:val="sq-AL"/>
        </w:rPr>
        <w:t>,</w:t>
      </w:r>
      <w:r w:rsidRPr="009F1AAA">
        <w:rPr>
          <w:spacing w:val="-4"/>
          <w:lang w:val="sq-AL"/>
        </w:rPr>
        <w:t xml:space="preserve"> të këtij udhëzimi.</w:t>
      </w:r>
    </w:p>
    <w:p w:rsidR="00E709D8" w:rsidRPr="009F1AAA" w:rsidRDefault="00E709D8" w:rsidP="00E709D8">
      <w:pPr>
        <w:pStyle w:val="Paragrafi"/>
        <w:rPr>
          <w:spacing w:val="-4"/>
          <w:lang w:val="sq-AL"/>
        </w:rPr>
      </w:pPr>
      <w:r w:rsidRPr="009F1AAA">
        <w:rPr>
          <w:spacing w:val="-4"/>
          <w:lang w:val="sq-AL"/>
        </w:rPr>
        <w:t>47. Për materialet dhe artikujt jo në kontakt me ushqimin shqyrtimi i pajtueshmërisë me KSM</w:t>
      </w:r>
      <w:r w:rsidR="003E16BD" w:rsidRPr="009F1AAA">
        <w:rPr>
          <w:spacing w:val="-4"/>
          <w:lang w:val="sq-AL"/>
        </w:rPr>
        <w:t>-në</w:t>
      </w:r>
      <w:r w:rsidRPr="009F1AAA">
        <w:rPr>
          <w:spacing w:val="-4"/>
          <w:lang w:val="sq-AL"/>
        </w:rPr>
        <w:t xml:space="preserve"> do të kryhet duke aplikuar metoda të shqyrtimit në përputhje me rregullat e përcaktuara në </w:t>
      </w:r>
      <w:r w:rsidR="003E16BD" w:rsidRPr="009F1AAA">
        <w:rPr>
          <w:spacing w:val="-4"/>
          <w:lang w:val="sq-AL"/>
        </w:rPr>
        <w:t xml:space="preserve">kapitullin </w:t>
      </w:r>
      <w:r w:rsidRPr="009F1AAA">
        <w:rPr>
          <w:spacing w:val="-4"/>
          <w:lang w:val="sq-AL"/>
        </w:rPr>
        <w:t xml:space="preserve">2, </w:t>
      </w:r>
      <w:r w:rsidR="003E16BD" w:rsidRPr="009F1AAA">
        <w:rPr>
          <w:spacing w:val="-4"/>
          <w:lang w:val="sq-AL"/>
        </w:rPr>
        <w:t xml:space="preserve">seksioni </w:t>
      </w:r>
      <w:r w:rsidRPr="009F1AAA">
        <w:rPr>
          <w:spacing w:val="-4"/>
          <w:lang w:val="sq-AL"/>
        </w:rPr>
        <w:t>2.2</w:t>
      </w:r>
      <w:r w:rsidR="003E16BD" w:rsidRPr="009F1AAA">
        <w:rPr>
          <w:spacing w:val="-4"/>
          <w:lang w:val="sq-AL"/>
        </w:rPr>
        <w:t>,</w:t>
      </w:r>
      <w:r w:rsidRPr="009F1AAA">
        <w:rPr>
          <w:spacing w:val="-4"/>
          <w:lang w:val="sq-AL"/>
        </w:rPr>
        <w:t xml:space="preserve"> të </w:t>
      </w:r>
      <w:r w:rsidR="003E16BD" w:rsidRPr="009F1AAA">
        <w:rPr>
          <w:spacing w:val="-4"/>
          <w:lang w:val="sq-AL"/>
        </w:rPr>
        <w:t xml:space="preserve">shtojcës </w:t>
      </w:r>
      <w:r w:rsidRPr="009F1AAA">
        <w:rPr>
          <w:spacing w:val="-4"/>
          <w:lang w:val="sq-AL"/>
        </w:rPr>
        <w:t>V</w:t>
      </w:r>
      <w:r w:rsidR="003E16BD" w:rsidRPr="009F1AAA">
        <w:rPr>
          <w:spacing w:val="-4"/>
          <w:lang w:val="sq-AL"/>
        </w:rPr>
        <w:t>,</w:t>
      </w:r>
      <w:r w:rsidRPr="009F1AAA">
        <w:rPr>
          <w:spacing w:val="-4"/>
          <w:lang w:val="sq-AL"/>
        </w:rPr>
        <w:t xml:space="preserve"> të këtij udhëzimi. Nëse një material apo artikull nuk është në përputhje me kufijtë e migrimit, në metodat e shqyrtimit përfundimi i mospërputhshmërisë duhet të konfirmohet nga verifikimi i përputhshmërisë, në përputhje me pikën 46 të këtij udhëzimi.</w:t>
      </w:r>
    </w:p>
    <w:p w:rsidR="00E709D8" w:rsidRPr="009F1AAA" w:rsidRDefault="00E709D8" w:rsidP="00E709D8">
      <w:pPr>
        <w:pStyle w:val="Paragrafi"/>
        <w:rPr>
          <w:spacing w:val="-4"/>
          <w:lang w:val="sq-AL"/>
        </w:rPr>
      </w:pPr>
      <w:r w:rsidRPr="009F1AAA">
        <w:rPr>
          <w:spacing w:val="-4"/>
          <w:lang w:val="sq-AL"/>
        </w:rPr>
        <w:t>48. Për materialet dhe artikujt jo në kontakt me ushqimin, verifikimi i përputhshmërisë së ushqimit me kufirin e përgjithshëm të migrimit do të kryhet në simulantët ushqimor</w:t>
      </w:r>
      <w:r w:rsidR="003E16BD" w:rsidRPr="009F1AAA">
        <w:rPr>
          <w:spacing w:val="-4"/>
          <w:lang w:val="sq-AL"/>
        </w:rPr>
        <w:t>ë</w:t>
      </w:r>
      <w:r w:rsidRPr="009F1AAA">
        <w:rPr>
          <w:spacing w:val="-4"/>
          <w:lang w:val="sq-AL"/>
        </w:rPr>
        <w:t xml:space="preserve"> A, B, C, D1 dhe D2</w:t>
      </w:r>
      <w:r w:rsidR="003E16BD" w:rsidRPr="009F1AAA">
        <w:rPr>
          <w:spacing w:val="-4"/>
          <w:lang w:val="sq-AL"/>
        </w:rPr>
        <w:t>,</w:t>
      </w:r>
      <w:r w:rsidRPr="009F1AAA">
        <w:rPr>
          <w:spacing w:val="-4"/>
          <w:lang w:val="sq-AL"/>
        </w:rPr>
        <w:t xml:space="preserve"> siç përcaktohet në </w:t>
      </w:r>
      <w:r w:rsidR="003E16BD" w:rsidRPr="009F1AAA">
        <w:rPr>
          <w:spacing w:val="-4"/>
          <w:lang w:val="sq-AL"/>
        </w:rPr>
        <w:t xml:space="preserve">shtojcën </w:t>
      </w:r>
      <w:r w:rsidRPr="009F1AAA">
        <w:rPr>
          <w:spacing w:val="-4"/>
          <w:lang w:val="sq-AL"/>
        </w:rPr>
        <w:t xml:space="preserve">III, në përputhje me rregullat e përcaktuara në </w:t>
      </w:r>
      <w:r w:rsidR="003E16BD" w:rsidRPr="009F1AAA">
        <w:rPr>
          <w:spacing w:val="-4"/>
          <w:lang w:val="sq-AL"/>
        </w:rPr>
        <w:t xml:space="preserve">kapitullin </w:t>
      </w:r>
      <w:r w:rsidRPr="009F1AAA">
        <w:rPr>
          <w:spacing w:val="-4"/>
          <w:lang w:val="sq-AL"/>
        </w:rPr>
        <w:t xml:space="preserve">3, </w:t>
      </w:r>
      <w:r w:rsidR="003E16BD" w:rsidRPr="009F1AAA">
        <w:rPr>
          <w:spacing w:val="-4"/>
          <w:lang w:val="sq-AL"/>
        </w:rPr>
        <w:t xml:space="preserve">seksioni </w:t>
      </w:r>
      <w:r w:rsidRPr="009F1AAA">
        <w:rPr>
          <w:spacing w:val="-4"/>
          <w:lang w:val="sq-AL"/>
        </w:rPr>
        <w:t xml:space="preserve">3.1 i </w:t>
      </w:r>
      <w:r w:rsidR="003E16BD" w:rsidRPr="009F1AAA">
        <w:rPr>
          <w:spacing w:val="-4"/>
          <w:lang w:val="sq-AL"/>
        </w:rPr>
        <w:t xml:space="preserve">shtojcës </w:t>
      </w:r>
      <w:r w:rsidRPr="009F1AAA">
        <w:rPr>
          <w:spacing w:val="-4"/>
          <w:lang w:val="sq-AL"/>
        </w:rPr>
        <w:t>V të këtij udhëzimi.</w:t>
      </w:r>
    </w:p>
    <w:p w:rsidR="001162C3" w:rsidRDefault="001162C3" w:rsidP="00E709D8">
      <w:pPr>
        <w:pStyle w:val="Paragrafi"/>
        <w:rPr>
          <w:spacing w:val="-4"/>
          <w:lang w:val="sq-AL"/>
        </w:rPr>
      </w:pPr>
    </w:p>
    <w:p w:rsidR="00E709D8" w:rsidRPr="009F1AAA" w:rsidRDefault="00E709D8" w:rsidP="00E709D8">
      <w:pPr>
        <w:pStyle w:val="Paragrafi"/>
        <w:rPr>
          <w:spacing w:val="-4"/>
          <w:lang w:val="sq-AL"/>
        </w:rPr>
      </w:pPr>
      <w:r w:rsidRPr="009F1AAA">
        <w:rPr>
          <w:spacing w:val="-4"/>
          <w:lang w:val="sq-AL"/>
        </w:rPr>
        <w:t xml:space="preserve">49. Për materialet dhe artikujt jo në kontakt me ushqimin, shqyrtimi i përputhshmërisë me kufirin e përgjithshëm të migrimit do të kryhet duke aplikuar shqyrtimin e qasjes në përputhje me rregullat e përcaktuara në </w:t>
      </w:r>
      <w:r w:rsidR="003E16BD" w:rsidRPr="009F1AAA">
        <w:rPr>
          <w:spacing w:val="-4"/>
          <w:lang w:val="sq-AL"/>
        </w:rPr>
        <w:t xml:space="preserve">kapitullin 3, seksioni 3.4, të shtojcës </w:t>
      </w:r>
      <w:r w:rsidRPr="009F1AAA">
        <w:rPr>
          <w:spacing w:val="-4"/>
          <w:lang w:val="sq-AL"/>
        </w:rPr>
        <w:t xml:space="preserve">V. Nëse një material apo artikull nuk </w:t>
      </w:r>
      <w:r w:rsidR="003E16BD" w:rsidRPr="009F1AAA">
        <w:rPr>
          <w:spacing w:val="-4"/>
          <w:lang w:val="sq-AL"/>
        </w:rPr>
        <w:t>është</w:t>
      </w:r>
      <w:r w:rsidRPr="009F1AAA">
        <w:rPr>
          <w:spacing w:val="-4"/>
          <w:lang w:val="sq-AL"/>
        </w:rPr>
        <w:t xml:space="preserve"> në përputhje me kufirin migrimit në shqyrtimin e qasjes konkluzioni i mospërputhshmëris</w:t>
      </w:r>
      <w:r w:rsidR="008F2E1E">
        <w:rPr>
          <w:spacing w:val="-4"/>
          <w:lang w:val="sq-AL"/>
        </w:rPr>
        <w:t>ë të konfirmohet nga verifikimi i</w:t>
      </w:r>
      <w:r w:rsidRPr="009F1AAA">
        <w:rPr>
          <w:spacing w:val="-4"/>
          <w:lang w:val="sq-AL"/>
        </w:rPr>
        <w:t xml:space="preserve"> përputhshmërisë, në përputhje me pikën 48 të këtij udhëzimi.</w:t>
      </w:r>
    </w:p>
    <w:p w:rsidR="00E709D8" w:rsidRPr="009F1AAA" w:rsidRDefault="00E709D8" w:rsidP="00E709D8">
      <w:pPr>
        <w:pStyle w:val="Paragrafi"/>
        <w:rPr>
          <w:spacing w:val="-4"/>
          <w:lang w:val="sq-AL"/>
        </w:rPr>
      </w:pPr>
      <w:r w:rsidRPr="009F1AAA">
        <w:rPr>
          <w:spacing w:val="-4"/>
          <w:lang w:val="sq-AL"/>
        </w:rPr>
        <w:t>50. Rezultatet e testimit specifik të migrimit të marra në ushqim do të mbizotërojnë mbi rezultatet e arritura në simulantin ushqimor. Rezultatet e testimit specifik të migrimit të marra në simulantin ushqimor do të mbizotërojnë mbi rezultatet e arritura nga shqyrtimi i qasjes.</w:t>
      </w:r>
    </w:p>
    <w:p w:rsidR="00E709D8" w:rsidRPr="009F1AAA" w:rsidRDefault="00E709D8" w:rsidP="00F3491F">
      <w:pPr>
        <w:pStyle w:val="Paragrafi"/>
        <w:rPr>
          <w:spacing w:val="-4"/>
          <w:lang w:val="sq-AL"/>
        </w:rPr>
      </w:pPr>
      <w:r w:rsidRPr="009F1AAA">
        <w:rPr>
          <w:spacing w:val="-4"/>
          <w:lang w:val="sq-AL"/>
        </w:rPr>
        <w:t>51. Para krahasimit të rezultateve të testimit specifik dhe të përgjithshëm të migrimit me kufirin e</w:t>
      </w:r>
      <w:r w:rsidR="00405D6C" w:rsidRPr="009F1AAA">
        <w:rPr>
          <w:spacing w:val="-4"/>
          <w:lang w:val="sq-AL"/>
        </w:rPr>
        <w:t xml:space="preserve"> </w:t>
      </w:r>
      <w:r w:rsidRPr="009F1AAA">
        <w:rPr>
          <w:spacing w:val="-4"/>
          <w:lang w:val="sq-AL"/>
        </w:rPr>
        <w:t xml:space="preserve">migrimit, do të zbatohen faktorët e korrigjimit në </w:t>
      </w:r>
      <w:r w:rsidR="003E16BD" w:rsidRPr="009F1AAA">
        <w:rPr>
          <w:spacing w:val="-4"/>
          <w:lang w:val="sq-AL"/>
        </w:rPr>
        <w:t xml:space="preserve">kapitullin 4, të shtojcës V, të </w:t>
      </w:r>
      <w:r w:rsidRPr="009F1AAA">
        <w:rPr>
          <w:spacing w:val="-4"/>
          <w:lang w:val="sq-AL"/>
        </w:rPr>
        <w:t>këtij udhëzimi,</w:t>
      </w:r>
      <w:r w:rsidR="00F3491F" w:rsidRPr="009F1AAA">
        <w:rPr>
          <w:spacing w:val="-4"/>
          <w:lang w:val="sq-AL"/>
        </w:rPr>
        <w:t xml:space="preserve"> </w:t>
      </w:r>
      <w:r w:rsidRPr="009F1AAA">
        <w:rPr>
          <w:spacing w:val="-4"/>
          <w:lang w:val="sq-AL"/>
        </w:rPr>
        <w:t>në përputhje me rregullat e përcaktuara aty.</w:t>
      </w:r>
    </w:p>
    <w:p w:rsidR="00E709D8" w:rsidRPr="009F1AAA" w:rsidRDefault="00E709D8" w:rsidP="00E709D8">
      <w:pPr>
        <w:pStyle w:val="Paragrafi"/>
        <w:rPr>
          <w:spacing w:val="-4"/>
          <w:lang w:val="sq-AL"/>
        </w:rPr>
      </w:pPr>
      <w:r w:rsidRPr="009F1AAA">
        <w:rPr>
          <w:spacing w:val="-4"/>
          <w:lang w:val="sq-AL"/>
        </w:rPr>
        <w:t>52. Përputhshmëria me pikën 6</w:t>
      </w:r>
      <w:r w:rsidR="003E16BD" w:rsidRPr="009F1AAA">
        <w:rPr>
          <w:spacing w:val="-4"/>
          <w:lang w:val="sq-AL"/>
        </w:rPr>
        <w:t>,</w:t>
      </w:r>
      <w:r w:rsidR="0064015B" w:rsidRPr="009F1AAA">
        <w:rPr>
          <w:spacing w:val="-4"/>
          <w:lang w:val="sq-AL"/>
        </w:rPr>
        <w:t xml:space="preserve"> </w:t>
      </w:r>
      <w:r w:rsidRPr="009F1AAA">
        <w:rPr>
          <w:spacing w:val="-4"/>
          <w:lang w:val="sq-AL"/>
        </w:rPr>
        <w:t xml:space="preserve">të </w:t>
      </w:r>
      <w:r w:rsidR="003E16BD" w:rsidRPr="009F1AAA">
        <w:rPr>
          <w:spacing w:val="-4"/>
          <w:lang w:val="sq-AL"/>
        </w:rPr>
        <w:t xml:space="preserve">udhëzimit </w:t>
      </w:r>
      <w:r w:rsidR="00405D6C" w:rsidRPr="009F1AAA">
        <w:rPr>
          <w:spacing w:val="-4"/>
          <w:lang w:val="sq-AL"/>
        </w:rPr>
        <w:t xml:space="preserve">nr. </w:t>
      </w:r>
      <w:r w:rsidRPr="009F1AAA">
        <w:rPr>
          <w:spacing w:val="-4"/>
          <w:lang w:val="sq-AL"/>
        </w:rPr>
        <w:t>15</w:t>
      </w:r>
      <w:r w:rsidR="003E16BD" w:rsidRPr="009F1AAA">
        <w:rPr>
          <w:spacing w:val="-4"/>
          <w:lang w:val="sq-AL"/>
        </w:rPr>
        <w:t>,</w:t>
      </w:r>
      <w:r w:rsidRPr="009F1AAA">
        <w:rPr>
          <w:spacing w:val="-4"/>
          <w:lang w:val="sq-AL"/>
        </w:rPr>
        <w:t xml:space="preserve"> datë 13.12.2012</w:t>
      </w:r>
      <w:r w:rsidR="003E16BD" w:rsidRPr="009F1AAA">
        <w:rPr>
          <w:spacing w:val="-4"/>
          <w:lang w:val="sq-AL"/>
        </w:rPr>
        <w:t>,</w:t>
      </w:r>
      <w:r w:rsidRPr="009F1AAA">
        <w:rPr>
          <w:spacing w:val="-4"/>
          <w:lang w:val="sq-AL"/>
        </w:rPr>
        <w:t xml:space="preserve"> “Mbi materialet dhe artikujt në kontakt me ushqimet” e substancave të përmendura në pikat 9, 10, 12, 13 dhe 31 të këtij udhëzimi të cilat nuk janë të mbuluara nga një përfshirje në </w:t>
      </w:r>
      <w:r w:rsidR="003E16BD" w:rsidRPr="009F1AAA">
        <w:rPr>
          <w:spacing w:val="-4"/>
          <w:lang w:val="sq-AL"/>
        </w:rPr>
        <w:t xml:space="preserve">shtojcën </w:t>
      </w:r>
      <w:r w:rsidRPr="009F1AAA">
        <w:rPr>
          <w:spacing w:val="-4"/>
          <w:lang w:val="sq-AL"/>
        </w:rPr>
        <w:t>I të këtij udhëzimi, do të vlerësohen në përputhje me parimet e njohura ndërkombëtare shkencore në vlerësimin e riskut.</w:t>
      </w:r>
    </w:p>
    <w:p w:rsidR="00F3491F" w:rsidRPr="009F1AAA" w:rsidRDefault="00E709D8" w:rsidP="00F3491F">
      <w:pPr>
        <w:pStyle w:val="Paragrafi"/>
        <w:rPr>
          <w:spacing w:val="-4"/>
          <w:lang w:val="sq-AL"/>
        </w:rPr>
      </w:pPr>
      <w:r w:rsidRPr="009F1AAA">
        <w:rPr>
          <w:spacing w:val="-4"/>
          <w:lang w:val="sq-AL"/>
        </w:rPr>
        <w:t>53. Simulantët ushqimor</w:t>
      </w:r>
      <w:r w:rsidR="001C4D6C" w:rsidRPr="009F1AAA">
        <w:rPr>
          <w:spacing w:val="-4"/>
          <w:lang w:val="sq-AL"/>
        </w:rPr>
        <w:t>ë</w:t>
      </w:r>
      <w:r w:rsidRPr="009F1AAA">
        <w:rPr>
          <w:spacing w:val="-4"/>
          <w:lang w:val="sq-AL"/>
        </w:rPr>
        <w:t xml:space="preserve"> që do të përdoren për testimin e migrimit të përbërësve të materialeve</w:t>
      </w:r>
      <w:r w:rsidR="0064015B" w:rsidRPr="009F1AAA">
        <w:rPr>
          <w:spacing w:val="-4"/>
          <w:lang w:val="sq-AL"/>
        </w:rPr>
        <w:t xml:space="preserve"> </w:t>
      </w:r>
      <w:r w:rsidRPr="009F1AAA">
        <w:rPr>
          <w:spacing w:val="-4"/>
          <w:lang w:val="sq-AL"/>
        </w:rPr>
        <w:t>plastike dhe artikujve që janë në kontakt me një ushqim të vetëm apo grupe të caktuara të</w:t>
      </w:r>
      <w:r w:rsidR="00405D6C" w:rsidRPr="009F1AAA">
        <w:rPr>
          <w:spacing w:val="-4"/>
          <w:lang w:val="sq-AL"/>
        </w:rPr>
        <w:t xml:space="preserve"> </w:t>
      </w:r>
      <w:r w:rsidRPr="009F1AAA">
        <w:rPr>
          <w:spacing w:val="-4"/>
          <w:lang w:val="sq-AL"/>
        </w:rPr>
        <w:t>ushqimeve janë të përcaktuara në pikën 3 të</w:t>
      </w:r>
      <w:r w:rsidR="00F3491F" w:rsidRPr="009F1AAA">
        <w:rPr>
          <w:spacing w:val="-4"/>
          <w:lang w:val="sq-AL"/>
        </w:rPr>
        <w:t xml:space="preserve"> </w:t>
      </w:r>
      <w:r w:rsidR="003E16BD" w:rsidRPr="009F1AAA">
        <w:rPr>
          <w:spacing w:val="-4"/>
          <w:lang w:val="sq-AL"/>
        </w:rPr>
        <w:t xml:space="preserve">shtojcës </w:t>
      </w:r>
      <w:r w:rsidR="00F3491F" w:rsidRPr="009F1AAA">
        <w:rPr>
          <w:spacing w:val="-4"/>
          <w:lang w:val="sq-AL"/>
        </w:rPr>
        <w:t xml:space="preserve">III të këtij </w:t>
      </w:r>
      <w:r w:rsidR="003E16BD" w:rsidRPr="009F1AAA">
        <w:rPr>
          <w:spacing w:val="-4"/>
          <w:lang w:val="sq-AL"/>
        </w:rPr>
        <w:t xml:space="preserve">udhëzimi </w:t>
      </w:r>
    </w:p>
    <w:p w:rsidR="00E709D8" w:rsidRPr="009F1AAA" w:rsidRDefault="00E709D8" w:rsidP="00F3491F">
      <w:pPr>
        <w:pStyle w:val="Paragrafi"/>
        <w:rPr>
          <w:spacing w:val="-4"/>
          <w:lang w:val="sq-AL"/>
        </w:rPr>
      </w:pPr>
      <w:r w:rsidRPr="009F1AAA">
        <w:rPr>
          <w:spacing w:val="-4"/>
          <w:lang w:val="sq-AL"/>
        </w:rPr>
        <w:t xml:space="preserve">54. Udhëzimi </w:t>
      </w:r>
      <w:r w:rsidR="00405D6C" w:rsidRPr="009F1AAA">
        <w:rPr>
          <w:spacing w:val="-4"/>
          <w:lang w:val="sq-AL"/>
        </w:rPr>
        <w:t xml:space="preserve">nr. </w:t>
      </w:r>
      <w:r w:rsidRPr="009F1AAA">
        <w:rPr>
          <w:spacing w:val="-4"/>
          <w:lang w:val="sq-AL"/>
        </w:rPr>
        <w:t>361</w:t>
      </w:r>
      <w:r w:rsidR="003E16BD" w:rsidRPr="009F1AAA">
        <w:rPr>
          <w:spacing w:val="-4"/>
          <w:lang w:val="sq-AL"/>
        </w:rPr>
        <w:t>, datë 23.10.</w:t>
      </w:r>
      <w:r w:rsidRPr="009F1AAA">
        <w:rPr>
          <w:spacing w:val="-4"/>
          <w:lang w:val="sq-AL"/>
        </w:rPr>
        <w:t>2007</w:t>
      </w:r>
      <w:r w:rsidR="003E16BD" w:rsidRPr="009F1AAA">
        <w:rPr>
          <w:spacing w:val="-4"/>
          <w:lang w:val="sq-AL"/>
        </w:rPr>
        <w:t>,</w:t>
      </w:r>
      <w:r w:rsidRPr="009F1AAA">
        <w:rPr>
          <w:spacing w:val="-4"/>
          <w:lang w:val="sq-AL"/>
        </w:rPr>
        <w:t xml:space="preserve"> “Për miratimin e rregullores “Mbi materialet dhe artikujt</w:t>
      </w:r>
      <w:r w:rsidR="00F3491F" w:rsidRPr="009F1AAA">
        <w:rPr>
          <w:spacing w:val="-4"/>
          <w:lang w:val="sq-AL"/>
        </w:rPr>
        <w:t xml:space="preserve"> </w:t>
      </w:r>
      <w:r w:rsidRPr="009F1AAA">
        <w:rPr>
          <w:spacing w:val="-4"/>
          <w:lang w:val="sq-AL"/>
        </w:rPr>
        <w:t>që përmbajnë monomer klorur vinili dhe janë përcaktuar të jenë në kontakt me ushqimet”</w:t>
      </w:r>
      <w:r w:rsidR="003E16BD" w:rsidRPr="009F1AAA">
        <w:rPr>
          <w:spacing w:val="-4"/>
          <w:lang w:val="sq-AL"/>
        </w:rPr>
        <w:t>”</w:t>
      </w:r>
      <w:r w:rsidRPr="009F1AAA">
        <w:rPr>
          <w:spacing w:val="-4"/>
          <w:lang w:val="sq-AL"/>
        </w:rPr>
        <w:t xml:space="preserve"> ,</w:t>
      </w:r>
      <w:r w:rsidR="00405D6C" w:rsidRPr="009F1AAA">
        <w:rPr>
          <w:spacing w:val="-4"/>
          <w:lang w:val="sq-AL"/>
        </w:rPr>
        <w:t xml:space="preserve"> </w:t>
      </w:r>
      <w:r w:rsidRPr="009F1AAA">
        <w:rPr>
          <w:spacing w:val="-4"/>
          <w:lang w:val="sq-AL"/>
        </w:rPr>
        <w:t xml:space="preserve">dhe </w:t>
      </w:r>
      <w:r w:rsidR="003E16BD" w:rsidRPr="009F1AAA">
        <w:rPr>
          <w:spacing w:val="-4"/>
          <w:lang w:val="sq-AL"/>
        </w:rPr>
        <w:t xml:space="preserve">urdhri </w:t>
      </w:r>
      <w:r w:rsidR="00405D6C" w:rsidRPr="009F1AAA">
        <w:rPr>
          <w:spacing w:val="-4"/>
          <w:lang w:val="sq-AL"/>
        </w:rPr>
        <w:t xml:space="preserve">nr. </w:t>
      </w:r>
      <w:r w:rsidRPr="009F1AAA">
        <w:rPr>
          <w:spacing w:val="-4"/>
          <w:lang w:val="sq-AL"/>
        </w:rPr>
        <w:t>476</w:t>
      </w:r>
      <w:r w:rsidR="003E16BD" w:rsidRPr="009F1AAA">
        <w:rPr>
          <w:spacing w:val="-4"/>
          <w:lang w:val="sq-AL"/>
        </w:rPr>
        <w:t>, datë 27.12.</w:t>
      </w:r>
      <w:r w:rsidRPr="009F1AAA">
        <w:rPr>
          <w:spacing w:val="-4"/>
          <w:lang w:val="sq-AL"/>
        </w:rPr>
        <w:t>2007</w:t>
      </w:r>
      <w:r w:rsidR="003E16BD" w:rsidRPr="009F1AAA">
        <w:rPr>
          <w:spacing w:val="-4"/>
          <w:lang w:val="sq-AL"/>
        </w:rPr>
        <w:t>,</w:t>
      </w:r>
      <w:r w:rsidRPr="009F1AAA">
        <w:rPr>
          <w:spacing w:val="-4"/>
          <w:lang w:val="sq-AL"/>
        </w:rPr>
        <w:t xml:space="preserve"> “Për miratimin e rregullores “Mbi materialet dhe artikujt plastike të përcaktuar të jene në kontakt me produktet ushqimore”</w:t>
      </w:r>
      <w:r w:rsidR="003E16BD" w:rsidRPr="009F1AAA">
        <w:rPr>
          <w:spacing w:val="-4"/>
          <w:lang w:val="sq-AL"/>
        </w:rPr>
        <w:t>”</w:t>
      </w:r>
      <w:r w:rsidRPr="009F1AAA">
        <w:rPr>
          <w:spacing w:val="-4"/>
          <w:lang w:val="sq-AL"/>
        </w:rPr>
        <w:t>, shfuqizohen.</w:t>
      </w:r>
    </w:p>
    <w:p w:rsidR="00E709D8" w:rsidRPr="009F1AAA" w:rsidRDefault="00E709D8" w:rsidP="00E709D8">
      <w:pPr>
        <w:pStyle w:val="Paragrafi"/>
        <w:rPr>
          <w:spacing w:val="-4"/>
          <w:lang w:val="sq-AL"/>
        </w:rPr>
      </w:pPr>
      <w:r w:rsidRPr="009F1AAA">
        <w:rPr>
          <w:spacing w:val="-4"/>
          <w:lang w:val="sq-AL"/>
        </w:rPr>
        <w:t>55. Ngarkohen, Drejtoria e Sigurisë Ushqimore, Autoriteti Kombëtar i Ushqimit dhe Instituti i Sigurisë Ushqimore dhe Veterinarisë për zbatimin e këtij udhëzimi.</w:t>
      </w:r>
    </w:p>
    <w:p w:rsidR="001162C3" w:rsidRDefault="001162C3" w:rsidP="00E709D8">
      <w:pPr>
        <w:pStyle w:val="Paragrafi"/>
        <w:rPr>
          <w:spacing w:val="-4"/>
          <w:lang w:val="sq-AL"/>
        </w:rPr>
      </w:pPr>
    </w:p>
    <w:p w:rsidR="001162C3" w:rsidRDefault="001162C3" w:rsidP="00E709D8">
      <w:pPr>
        <w:pStyle w:val="Paragrafi"/>
        <w:rPr>
          <w:spacing w:val="-4"/>
          <w:lang w:val="sq-AL"/>
        </w:rPr>
      </w:pPr>
    </w:p>
    <w:p w:rsidR="001162C3" w:rsidRDefault="001162C3" w:rsidP="00E709D8">
      <w:pPr>
        <w:pStyle w:val="Paragrafi"/>
        <w:rPr>
          <w:spacing w:val="-4"/>
          <w:lang w:val="sq-AL"/>
        </w:rPr>
      </w:pPr>
    </w:p>
    <w:p w:rsidR="00E709D8" w:rsidRPr="009F1AAA" w:rsidRDefault="00E709D8" w:rsidP="00E709D8">
      <w:pPr>
        <w:pStyle w:val="Paragrafi"/>
        <w:rPr>
          <w:spacing w:val="-4"/>
          <w:lang w:val="sq-AL"/>
        </w:rPr>
      </w:pPr>
      <w:r w:rsidRPr="009F1AAA">
        <w:rPr>
          <w:spacing w:val="-4"/>
          <w:lang w:val="sq-AL"/>
        </w:rPr>
        <w:t>Ky udhëzim hyn në fuqi pas botimit në Fletoren Zyrtare.</w:t>
      </w:r>
    </w:p>
    <w:p w:rsidR="00F3491F" w:rsidRPr="001162C3" w:rsidRDefault="00F3491F" w:rsidP="00E709D8">
      <w:pPr>
        <w:pStyle w:val="Paragrafi"/>
        <w:rPr>
          <w:spacing w:val="-4"/>
          <w:sz w:val="4"/>
          <w:lang w:val="sq-AL"/>
        </w:rPr>
      </w:pPr>
    </w:p>
    <w:p w:rsidR="00E709D8" w:rsidRPr="009F1AAA" w:rsidRDefault="00F3491F" w:rsidP="009F1AAA">
      <w:pPr>
        <w:pStyle w:val="Paragrafi"/>
        <w:jc w:val="right"/>
        <w:rPr>
          <w:spacing w:val="-4"/>
          <w:lang w:val="sq-AL"/>
        </w:rPr>
      </w:pPr>
      <w:r w:rsidRPr="009F1AAA">
        <w:rPr>
          <w:spacing w:val="-4"/>
          <w:lang w:val="sq-AL"/>
        </w:rPr>
        <w:t xml:space="preserve">MINISTRI I BUJQËSISË, ZHVILLIMIT RURAL DHE ADMINISTRIMIT TË UJËRAVE </w:t>
      </w:r>
    </w:p>
    <w:p w:rsidR="00E709D8" w:rsidRPr="009F1AAA" w:rsidRDefault="00F3491F" w:rsidP="00F3491F">
      <w:pPr>
        <w:pStyle w:val="Paragrafi"/>
        <w:jc w:val="right"/>
        <w:rPr>
          <w:b/>
          <w:spacing w:val="-4"/>
          <w:lang w:val="sq-AL"/>
        </w:rPr>
      </w:pPr>
      <w:r w:rsidRPr="009F1AAA">
        <w:rPr>
          <w:b/>
          <w:spacing w:val="-4"/>
          <w:lang w:val="sq-AL"/>
        </w:rPr>
        <w:t xml:space="preserve"> Edmond Panariti</w:t>
      </w:r>
    </w:p>
    <w:p w:rsidR="001162C3" w:rsidRDefault="001162C3" w:rsidP="00084E93">
      <w:pPr>
        <w:pStyle w:val="NeniNr"/>
        <w:rPr>
          <w:spacing w:val="-4"/>
          <w:lang w:val="sq-AL"/>
        </w:rPr>
      </w:pPr>
    </w:p>
    <w:p w:rsidR="00084E93" w:rsidRPr="009F1AAA" w:rsidRDefault="00084E93" w:rsidP="00084E93">
      <w:pPr>
        <w:pStyle w:val="NeniNr"/>
        <w:rPr>
          <w:spacing w:val="-4"/>
          <w:lang w:val="sq-AL"/>
        </w:rPr>
      </w:pPr>
      <w:r w:rsidRPr="009F1AAA">
        <w:rPr>
          <w:spacing w:val="-4"/>
          <w:lang w:val="sq-AL"/>
        </w:rPr>
        <w:t>SHTOJCA 1</w:t>
      </w:r>
    </w:p>
    <w:p w:rsidR="00084E93" w:rsidRPr="009F1AAA" w:rsidRDefault="00084E93" w:rsidP="00084E93">
      <w:pPr>
        <w:pStyle w:val="NeniNr"/>
        <w:rPr>
          <w:spacing w:val="-4"/>
          <w:lang w:val="sq-AL"/>
        </w:rPr>
      </w:pPr>
      <w:r w:rsidRPr="009F1AAA">
        <w:rPr>
          <w:spacing w:val="-4"/>
          <w:lang w:val="sq-AL"/>
        </w:rPr>
        <w:t>SUBSTANCAT</w:t>
      </w:r>
    </w:p>
    <w:p w:rsidR="00084E93" w:rsidRPr="009F1AAA" w:rsidRDefault="00084E93" w:rsidP="00084E93">
      <w:pPr>
        <w:pStyle w:val="Paragrafi"/>
        <w:rPr>
          <w:spacing w:val="-4"/>
          <w:sz w:val="10"/>
          <w:lang w:val="sq-AL"/>
        </w:rPr>
      </w:pPr>
    </w:p>
    <w:p w:rsidR="00084E93" w:rsidRPr="009F1AAA" w:rsidRDefault="00C01B2C" w:rsidP="00084E93">
      <w:pPr>
        <w:pStyle w:val="Paragrafi"/>
        <w:rPr>
          <w:spacing w:val="-4"/>
          <w:lang w:val="sq-AL"/>
        </w:rPr>
      </w:pPr>
      <w:r>
        <w:rPr>
          <w:spacing w:val="-4"/>
          <w:lang w:val="sq-AL"/>
        </w:rPr>
        <w:t xml:space="preserve">1. </w:t>
      </w:r>
      <w:r w:rsidR="00084E93" w:rsidRPr="009F1AAA">
        <w:rPr>
          <w:spacing w:val="-4"/>
          <w:lang w:val="sq-AL"/>
        </w:rPr>
        <w:t>Lista e</w:t>
      </w:r>
      <w:r w:rsidR="0064015B" w:rsidRPr="009F1AAA">
        <w:rPr>
          <w:spacing w:val="-4"/>
          <w:lang w:val="sq-AL"/>
        </w:rPr>
        <w:t xml:space="preserve"> </w:t>
      </w:r>
      <w:r w:rsidR="00084E93" w:rsidRPr="009F1AAA">
        <w:rPr>
          <w:spacing w:val="-4"/>
          <w:lang w:val="sq-AL"/>
        </w:rPr>
        <w:t>autorizuar e monomereve, substancave të tjera fillestare, makromolekulave të fituara nga fermentimi mikrobial, aditivëve dhe mjeteve të prodhimit polimer</w:t>
      </w:r>
      <w:r w:rsidR="003E16BD" w:rsidRPr="009F1AAA">
        <w:rPr>
          <w:spacing w:val="-4"/>
          <w:lang w:val="sq-AL"/>
        </w:rPr>
        <w:t>.</w:t>
      </w:r>
    </w:p>
    <w:p w:rsidR="00084E93" w:rsidRPr="009F1AAA" w:rsidRDefault="00084E93" w:rsidP="00084E93">
      <w:pPr>
        <w:pStyle w:val="Paragrafi"/>
        <w:rPr>
          <w:spacing w:val="-4"/>
          <w:lang w:val="sq-AL"/>
        </w:rPr>
      </w:pPr>
      <w:r w:rsidRPr="009F1AAA">
        <w:rPr>
          <w:spacing w:val="-4"/>
          <w:lang w:val="sq-AL"/>
        </w:rPr>
        <w:t>Tabela 1 përmban informacionin e mëposhtëm:</w:t>
      </w:r>
    </w:p>
    <w:p w:rsidR="00084E93" w:rsidRPr="009F1AAA" w:rsidRDefault="00084E93" w:rsidP="00084E93">
      <w:pPr>
        <w:pStyle w:val="Paragrafi"/>
        <w:rPr>
          <w:spacing w:val="-4"/>
          <w:lang w:val="sq-AL"/>
        </w:rPr>
      </w:pPr>
      <w:r w:rsidRPr="009F1AAA">
        <w:rPr>
          <w:spacing w:val="-4"/>
          <w:lang w:val="sq-AL"/>
        </w:rPr>
        <w:t>Kolona 1 (</w:t>
      </w:r>
      <w:r w:rsidR="00405D6C" w:rsidRPr="009F1AAA">
        <w:rPr>
          <w:spacing w:val="-4"/>
          <w:lang w:val="sq-AL"/>
        </w:rPr>
        <w:t xml:space="preserve">Nr. </w:t>
      </w:r>
      <w:r w:rsidRPr="009F1AAA">
        <w:rPr>
          <w:spacing w:val="-4"/>
          <w:lang w:val="sq-AL"/>
        </w:rPr>
        <w:t>FCM i substancës ): numrin unik të identifikimit të substancës.</w:t>
      </w:r>
    </w:p>
    <w:p w:rsidR="00084E93" w:rsidRPr="009F1AAA" w:rsidRDefault="00084E93" w:rsidP="00084E93">
      <w:pPr>
        <w:pStyle w:val="Paragrafi"/>
        <w:rPr>
          <w:spacing w:val="-4"/>
          <w:lang w:val="sq-AL"/>
        </w:rPr>
      </w:pPr>
      <w:r w:rsidRPr="009F1AAA">
        <w:rPr>
          <w:spacing w:val="-4"/>
          <w:lang w:val="sq-AL"/>
        </w:rPr>
        <w:t xml:space="preserve">Kolona 2 (Ref </w:t>
      </w:r>
      <w:r w:rsidR="00405D6C" w:rsidRPr="009F1AAA">
        <w:rPr>
          <w:spacing w:val="-4"/>
          <w:lang w:val="sq-AL"/>
        </w:rPr>
        <w:t xml:space="preserve">Nr. </w:t>
      </w:r>
      <w:r w:rsidRPr="009F1AAA">
        <w:rPr>
          <w:spacing w:val="-4"/>
          <w:lang w:val="sq-AL"/>
        </w:rPr>
        <w:t>): numër reference i KEE</w:t>
      </w:r>
      <w:r w:rsidR="003E16BD" w:rsidRPr="009F1AAA">
        <w:rPr>
          <w:spacing w:val="-4"/>
          <w:lang w:val="sq-AL"/>
        </w:rPr>
        <w:t>-së</w:t>
      </w:r>
      <w:r w:rsidRPr="009F1AAA">
        <w:rPr>
          <w:spacing w:val="-4"/>
          <w:lang w:val="sq-AL"/>
        </w:rPr>
        <w:t xml:space="preserve"> të materialit të paketimit.</w:t>
      </w:r>
    </w:p>
    <w:p w:rsidR="00084E93" w:rsidRPr="009F1AAA" w:rsidRDefault="00084E93" w:rsidP="00084E93">
      <w:pPr>
        <w:pStyle w:val="Paragrafi"/>
        <w:rPr>
          <w:spacing w:val="-4"/>
          <w:lang w:val="sq-AL"/>
        </w:rPr>
      </w:pPr>
      <w:r w:rsidRPr="009F1AAA">
        <w:rPr>
          <w:spacing w:val="-4"/>
          <w:lang w:val="sq-AL"/>
        </w:rPr>
        <w:t xml:space="preserve">Kolona 3 (CAS Nr): numri i regjistrit të Shërbimit Kimik Abstrakt (SHKA). </w:t>
      </w:r>
    </w:p>
    <w:p w:rsidR="00084E93" w:rsidRPr="009F1AAA" w:rsidRDefault="00084E93" w:rsidP="00084E93">
      <w:pPr>
        <w:pStyle w:val="Paragrafi"/>
        <w:rPr>
          <w:spacing w:val="-4"/>
          <w:lang w:val="sq-AL"/>
        </w:rPr>
      </w:pPr>
      <w:r w:rsidRPr="009F1AAA">
        <w:rPr>
          <w:spacing w:val="-4"/>
          <w:lang w:val="sq-AL"/>
        </w:rPr>
        <w:t>Kolona 4 (Emri substancës): emri kimik.</w:t>
      </w:r>
    </w:p>
    <w:p w:rsidR="00084E93" w:rsidRPr="009F1AAA" w:rsidRDefault="00084E93" w:rsidP="00084E93">
      <w:pPr>
        <w:pStyle w:val="Paragrafi"/>
        <w:rPr>
          <w:spacing w:val="-4"/>
          <w:lang w:val="sq-AL"/>
        </w:rPr>
      </w:pPr>
      <w:r w:rsidRPr="009F1AAA">
        <w:rPr>
          <w:spacing w:val="-4"/>
          <w:lang w:val="sq-AL"/>
        </w:rPr>
        <w:t>Kolona 5 (Përdoret si aditiv ose mjet prodhimit polimer (MPP) (po / jo)): një tregues nëse substanca është e autorizuar për t</w:t>
      </w:r>
      <w:r w:rsidR="0018282A" w:rsidRPr="009F1AAA">
        <w:rPr>
          <w:spacing w:val="-4"/>
          <w:lang w:val="sq-AL"/>
        </w:rPr>
        <w:t>’</w:t>
      </w:r>
      <w:r w:rsidRPr="009F1AAA">
        <w:rPr>
          <w:spacing w:val="-4"/>
          <w:lang w:val="sq-AL"/>
        </w:rPr>
        <w:t>u përdorur si aditiv ose mjet prodhimi polimer (po), ose nëse substanca nuk është e autorizuar për t</w:t>
      </w:r>
      <w:r w:rsidR="0018282A" w:rsidRPr="009F1AAA">
        <w:rPr>
          <w:spacing w:val="-4"/>
          <w:lang w:val="sq-AL"/>
        </w:rPr>
        <w:t>’</w:t>
      </w:r>
      <w:r w:rsidRPr="009F1AAA">
        <w:rPr>
          <w:spacing w:val="-4"/>
          <w:lang w:val="sq-AL"/>
        </w:rPr>
        <w:t>u përdorur si aditiv ose mjet prodhimi polimer (jo). Nëse substanca është e autorizuar vetëm si MPP është treguar (po) dhe në specifikimet përdorimi është i kufizuar si MPP.</w:t>
      </w:r>
    </w:p>
    <w:p w:rsidR="00084E93" w:rsidRPr="009F1AAA" w:rsidRDefault="00084E93" w:rsidP="00084E93">
      <w:pPr>
        <w:pStyle w:val="Paragrafi"/>
        <w:rPr>
          <w:spacing w:val="-4"/>
          <w:lang w:val="sq-AL"/>
        </w:rPr>
      </w:pPr>
      <w:r w:rsidRPr="009F1AAA">
        <w:rPr>
          <w:spacing w:val="-4"/>
          <w:lang w:val="sq-AL"/>
        </w:rPr>
        <w:t>Kolona 6 (Përdorimi si monomer ose substanca të tjera fillestare ose makromolekula të fituara nga fermentimi mikrobial (po / jo)): një tregues nëse substanca është e autorizuar që të përdoret si monomer ose substancë tjetër fillestare ose makromolekula të fituara nga fermentimi mikrobial (po) ose në qoftë se substanca nuk është e autorizuar për t</w:t>
      </w:r>
      <w:r w:rsidR="0018282A" w:rsidRPr="009F1AAA">
        <w:rPr>
          <w:spacing w:val="-4"/>
          <w:lang w:val="sq-AL"/>
        </w:rPr>
        <w:t>’</w:t>
      </w:r>
      <w:r w:rsidRPr="009F1AAA">
        <w:rPr>
          <w:spacing w:val="-4"/>
          <w:lang w:val="sq-AL"/>
        </w:rPr>
        <w:t>u përdorur si monomer apo substancë tjetër fillestare ose makromolekula e përftuar nga fermentimi microbial (jo). Nëse substanca është e autorizuar si makromolekulë e marrë nga fermentimi mikrobial tregohet (po) dhe në specifikimet është treguar se substanca është një makromolekulë e</w:t>
      </w:r>
      <w:r w:rsidR="0064015B" w:rsidRPr="009F1AAA">
        <w:rPr>
          <w:spacing w:val="-4"/>
          <w:lang w:val="sq-AL"/>
        </w:rPr>
        <w:t xml:space="preserve"> </w:t>
      </w:r>
      <w:r w:rsidRPr="009F1AAA">
        <w:rPr>
          <w:spacing w:val="-4"/>
          <w:lang w:val="sq-AL"/>
        </w:rPr>
        <w:t>fituar nga fermentimi mikrobial.</w:t>
      </w:r>
    </w:p>
    <w:p w:rsidR="00084E93" w:rsidRPr="009F1AAA" w:rsidRDefault="00084E93" w:rsidP="00084E93">
      <w:pPr>
        <w:pStyle w:val="Paragrafi"/>
        <w:rPr>
          <w:spacing w:val="-4"/>
          <w:lang w:val="sq-AL"/>
        </w:rPr>
      </w:pPr>
      <w:r w:rsidRPr="009F1AAA">
        <w:rPr>
          <w:spacing w:val="-4"/>
          <w:lang w:val="sq-AL"/>
        </w:rPr>
        <w:t>Kolona 7 (FRY e aplikueshme (po / jo)): një tregues nëse rezultatet e migrimit për substancën mund të korrigjohen nga Faktori i Reduktimit të Konsumit të Yndyrës (FRY) (po), ose në qoftë se ata nuk mund të korrigjohen nga FRY (jo).</w:t>
      </w:r>
    </w:p>
    <w:p w:rsidR="001162C3" w:rsidRDefault="001162C3" w:rsidP="00084E93">
      <w:pPr>
        <w:pStyle w:val="Paragrafi"/>
        <w:rPr>
          <w:spacing w:val="-4"/>
          <w:lang w:val="sq-AL"/>
        </w:rPr>
      </w:pPr>
    </w:p>
    <w:p w:rsidR="00084E93" w:rsidRPr="009F1AAA" w:rsidRDefault="00084E93" w:rsidP="00084E93">
      <w:pPr>
        <w:pStyle w:val="Paragrafi"/>
        <w:rPr>
          <w:spacing w:val="-4"/>
          <w:lang w:val="sq-AL"/>
        </w:rPr>
      </w:pPr>
      <w:r w:rsidRPr="009F1AAA">
        <w:rPr>
          <w:spacing w:val="-4"/>
          <w:lang w:val="sq-AL"/>
        </w:rPr>
        <w:t>Kolona 8 (</w:t>
      </w:r>
      <w:r w:rsidR="004573AB">
        <w:rPr>
          <w:spacing w:val="-4"/>
          <w:lang w:val="sq-AL"/>
        </w:rPr>
        <w:t>KSM</w:t>
      </w:r>
      <w:r w:rsidRPr="009F1AAA">
        <w:rPr>
          <w:spacing w:val="-4"/>
          <w:lang w:val="sq-AL"/>
        </w:rPr>
        <w:t xml:space="preserve"> [</w:t>
      </w:r>
      <w:r w:rsidR="003E16BD" w:rsidRPr="009F1AAA">
        <w:rPr>
          <w:spacing w:val="-4"/>
          <w:lang w:val="sq-AL"/>
        </w:rPr>
        <w:t>mg/kg</w:t>
      </w:r>
      <w:r w:rsidRPr="009F1AAA">
        <w:rPr>
          <w:spacing w:val="-4"/>
          <w:lang w:val="sq-AL"/>
        </w:rPr>
        <w:t>]): kufiri specifik i migrimit, limiti i</w:t>
      </w:r>
      <w:r w:rsidR="0064015B" w:rsidRPr="009F1AAA">
        <w:rPr>
          <w:spacing w:val="-4"/>
          <w:lang w:val="sq-AL"/>
        </w:rPr>
        <w:t xml:space="preserve"> </w:t>
      </w:r>
      <w:r w:rsidR="003E16BD" w:rsidRPr="009F1AAA">
        <w:rPr>
          <w:spacing w:val="-4"/>
          <w:lang w:val="sq-AL"/>
        </w:rPr>
        <w:t>zbatueshëm</w:t>
      </w:r>
      <w:r w:rsidRPr="009F1AAA">
        <w:rPr>
          <w:spacing w:val="-4"/>
          <w:lang w:val="sq-AL"/>
        </w:rPr>
        <w:t xml:space="preserve"> për substancën. Ajo është e shprehur në substance mg/kg ushqim. Është shënuar ND nëse substanca nuk do të migrojë në sasi të dallueshme.</w:t>
      </w:r>
    </w:p>
    <w:p w:rsidR="00084E93" w:rsidRPr="009F1AAA" w:rsidRDefault="00084E93" w:rsidP="00084E93">
      <w:pPr>
        <w:pStyle w:val="Paragrafi"/>
        <w:rPr>
          <w:spacing w:val="-4"/>
          <w:lang w:val="sq-AL"/>
        </w:rPr>
      </w:pPr>
      <w:r w:rsidRPr="009F1AAA">
        <w:rPr>
          <w:spacing w:val="-4"/>
          <w:lang w:val="sq-AL"/>
        </w:rPr>
        <w:t>Kolona 9 (</w:t>
      </w:r>
      <w:r w:rsidR="004573AB">
        <w:rPr>
          <w:spacing w:val="-4"/>
          <w:lang w:val="sq-AL"/>
        </w:rPr>
        <w:t>KSM (P</w:t>
      </w:r>
      <w:r w:rsidRPr="009F1AAA">
        <w:rPr>
          <w:spacing w:val="-4"/>
          <w:lang w:val="sq-AL"/>
        </w:rPr>
        <w:t>) [</w:t>
      </w:r>
      <w:r w:rsidR="003E16BD" w:rsidRPr="009F1AAA">
        <w:rPr>
          <w:spacing w:val="-4"/>
          <w:lang w:val="sq-AL"/>
        </w:rPr>
        <w:t>mg/kg</w:t>
      </w:r>
      <w:r w:rsidRPr="009F1AAA">
        <w:rPr>
          <w:spacing w:val="-4"/>
          <w:lang w:val="sq-AL"/>
        </w:rPr>
        <w:t xml:space="preserve">] (grupi kufizim Jo)): përmban numrin e identifikimit të grupit të substancave për të cilat zbatohet kufizimi grup në </w:t>
      </w:r>
      <w:r w:rsidR="003E16BD" w:rsidRPr="009F1AAA">
        <w:rPr>
          <w:spacing w:val="-4"/>
          <w:lang w:val="sq-AL"/>
        </w:rPr>
        <w:t>kolonën 1 në tabelën 2 të kësaj shtojce</w:t>
      </w:r>
      <w:r w:rsidRPr="009F1AAA">
        <w:rPr>
          <w:spacing w:val="-4"/>
          <w:lang w:val="sq-AL"/>
        </w:rPr>
        <w:t>.</w:t>
      </w:r>
      <w:r w:rsidRPr="009F1AAA">
        <w:rPr>
          <w:spacing w:val="-4"/>
          <w:lang w:val="sq-AL"/>
        </w:rPr>
        <w:br/>
        <w:t>Kolona 10 (Kufizimet dhe specifikimet): përmban kufizime të tjera se kufiri specifik i migrimit përmendur në mënyrë specifike dhe ai përmban specifikimet lidhur me substancën. Në rastin e</w:t>
      </w:r>
      <w:r w:rsidR="0064015B" w:rsidRPr="009F1AAA">
        <w:rPr>
          <w:spacing w:val="-4"/>
          <w:lang w:val="sq-AL"/>
        </w:rPr>
        <w:t xml:space="preserve"> </w:t>
      </w:r>
      <w:r w:rsidRPr="009F1AAA">
        <w:rPr>
          <w:spacing w:val="-4"/>
          <w:lang w:val="sq-AL"/>
        </w:rPr>
        <w:t xml:space="preserve">specifikimeve të detajuara janë përcaktuar referenca të përfshirë në tabelën 4. </w:t>
      </w: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1162C3" w:rsidRDefault="001162C3" w:rsidP="00084E93">
      <w:pPr>
        <w:pStyle w:val="Paragrafi"/>
        <w:rPr>
          <w:spacing w:val="-4"/>
          <w:lang w:val="sq-AL"/>
        </w:rPr>
      </w:pPr>
    </w:p>
    <w:p w:rsidR="00084E93" w:rsidRPr="001162C3" w:rsidRDefault="00084E93" w:rsidP="00084E93">
      <w:pPr>
        <w:pStyle w:val="Paragrafi"/>
        <w:rPr>
          <w:spacing w:val="-4"/>
          <w:lang w:val="sq-AL"/>
        </w:rPr>
      </w:pPr>
      <w:r w:rsidRPr="001162C3">
        <w:rPr>
          <w:spacing w:val="-4"/>
          <w:lang w:val="sq-AL"/>
        </w:rPr>
        <w:t>Kolona 11 (Shënime për verifikimin e pajtue</w:t>
      </w:r>
      <w:r w:rsidR="001162C3" w:rsidRPr="001162C3">
        <w:rPr>
          <w:spacing w:val="-4"/>
          <w:lang w:val="sq-AL"/>
        </w:rPr>
        <w:t>-</w:t>
      </w:r>
      <w:r w:rsidRPr="001162C3">
        <w:rPr>
          <w:spacing w:val="-4"/>
          <w:lang w:val="sq-AL"/>
        </w:rPr>
        <w:t xml:space="preserve">shmërisë): përmban </w:t>
      </w:r>
      <w:r w:rsidR="003E16BD" w:rsidRPr="001162C3">
        <w:rPr>
          <w:spacing w:val="-4"/>
          <w:lang w:val="sq-AL"/>
        </w:rPr>
        <w:t>shënime</w:t>
      </w:r>
      <w:r w:rsidRPr="001162C3">
        <w:rPr>
          <w:spacing w:val="-4"/>
          <w:lang w:val="sq-AL"/>
        </w:rPr>
        <w:t xml:space="preserve">, numër i cili i referohet rregullave të hollësishme të aplikueshme për verifikimin e pajtueshmërisë për atë substancë të përfshirë në </w:t>
      </w:r>
      <w:r w:rsidR="003E16BD" w:rsidRPr="001162C3">
        <w:rPr>
          <w:spacing w:val="-4"/>
          <w:lang w:val="sq-AL"/>
        </w:rPr>
        <w:t>kolonën 1 në tabelën 3 të kësaj shtojce</w:t>
      </w:r>
      <w:r w:rsidRPr="001162C3">
        <w:rPr>
          <w:spacing w:val="-4"/>
          <w:lang w:val="sq-AL"/>
        </w:rPr>
        <w:t>.</w:t>
      </w:r>
    </w:p>
    <w:p w:rsidR="00084E93" w:rsidRPr="009F1AAA" w:rsidRDefault="00084E93" w:rsidP="00084E93">
      <w:pPr>
        <w:pStyle w:val="Paragrafi"/>
        <w:rPr>
          <w:spacing w:val="-4"/>
          <w:lang w:val="sq-AL"/>
        </w:rPr>
      </w:pPr>
      <w:r w:rsidRPr="009F1AAA">
        <w:rPr>
          <w:spacing w:val="-4"/>
          <w:lang w:val="sq-AL"/>
        </w:rPr>
        <w:t>Në qoftë se një substancë shfaqet në listë si një përbërës individual është gjithashtu e mbuluar nga një term i përgjithshëm, kufizimet që aplikohen për këtë substancë do të jenë ato të paraqitura për përbërësin individual.</w:t>
      </w:r>
    </w:p>
    <w:p w:rsidR="00561111" w:rsidRDefault="00084E93" w:rsidP="00084E93">
      <w:pPr>
        <w:pStyle w:val="Paragrafi"/>
        <w:rPr>
          <w:spacing w:val="-4"/>
          <w:lang w:val="sq-AL"/>
        </w:rPr>
      </w:pPr>
      <w:r w:rsidRPr="009F1AAA">
        <w:rPr>
          <w:spacing w:val="-4"/>
          <w:lang w:val="sq-AL"/>
        </w:rPr>
        <w:t xml:space="preserve">Nëse në kolonën 8 kufiri specifik i migrimit është jo-i </w:t>
      </w:r>
      <w:r w:rsidR="003E16BD" w:rsidRPr="009F1AAA">
        <w:rPr>
          <w:spacing w:val="-4"/>
          <w:lang w:val="sq-AL"/>
        </w:rPr>
        <w:t>dallueshëm</w:t>
      </w:r>
      <w:r w:rsidRPr="009F1AAA">
        <w:rPr>
          <w:spacing w:val="-4"/>
          <w:lang w:val="sq-AL"/>
        </w:rPr>
        <w:t xml:space="preserve"> (ND) një kufi i dallueshëm i 0,01 mg substancë / kg ushqim është i zbatueshëm përveç nëse specifikohet ndryshe për një substancë të veçantë</w:t>
      </w:r>
    </w:p>
    <w:p w:rsidR="009F1AAA" w:rsidRDefault="009F1AAA" w:rsidP="00084E93">
      <w:pPr>
        <w:pStyle w:val="Paragrafi"/>
        <w:rPr>
          <w:spacing w:val="-4"/>
          <w:lang w:val="sq-AL"/>
        </w:rPr>
      </w:pPr>
    </w:p>
    <w:p w:rsidR="009F1AAA" w:rsidRPr="009F1AAA" w:rsidRDefault="009F1AAA" w:rsidP="00084E93">
      <w:pPr>
        <w:pStyle w:val="Paragrafi"/>
        <w:rPr>
          <w:spacing w:val="-4"/>
          <w:lang w:val="sq-AL"/>
        </w:rPr>
        <w:sectPr w:rsidR="009F1AAA" w:rsidRPr="009F1AAA" w:rsidSect="001162C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351"/>
          <w:cols w:num="2" w:space="454"/>
          <w:docGrid w:linePitch="360"/>
        </w:sectPr>
      </w:pPr>
    </w:p>
    <w:p w:rsidR="007F70DC" w:rsidRPr="00A06411" w:rsidRDefault="004B5599" w:rsidP="004B5599">
      <w:pPr>
        <w:pStyle w:val="Paragrafi"/>
        <w:ind w:firstLine="0"/>
        <w:jc w:val="center"/>
        <w:rPr>
          <w:lang w:val="sq-AL"/>
        </w:rPr>
      </w:pPr>
      <w:r w:rsidRPr="00A06411">
        <w:rPr>
          <w:noProof/>
        </w:rPr>
        <w:drawing>
          <wp:inline distT="0" distB="0" distL="0" distR="0" wp14:anchorId="43048FE3" wp14:editId="2110CE62">
            <wp:extent cx="8858993" cy="518951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01.jpg"/>
                    <pic:cNvPicPr/>
                  </pic:nvPicPr>
                  <pic:blipFill rotWithShape="1">
                    <a:blip r:embed="rId15">
                      <a:extLst>
                        <a:ext uri="{28A0092B-C50C-407E-A947-70E740481C1C}">
                          <a14:useLocalDpi xmlns:a14="http://schemas.microsoft.com/office/drawing/2010/main" val="0"/>
                        </a:ext>
                      </a:extLst>
                    </a:blip>
                    <a:srcRect l="3953" t="11818" r="7682" b="10260"/>
                    <a:stretch/>
                  </pic:blipFill>
                  <pic:spPr bwMode="auto">
                    <a:xfrm>
                      <a:off x="0" y="0"/>
                      <a:ext cx="8853530" cy="5186317"/>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1CCA540E" wp14:editId="19075762">
            <wp:extent cx="8811491" cy="5284519"/>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02.jpg"/>
                    <pic:cNvPicPr/>
                  </pic:nvPicPr>
                  <pic:blipFill rotWithShape="1">
                    <a:blip r:embed="rId16">
                      <a:extLst>
                        <a:ext uri="{28A0092B-C50C-407E-A947-70E740481C1C}">
                          <a14:useLocalDpi xmlns:a14="http://schemas.microsoft.com/office/drawing/2010/main" val="0"/>
                        </a:ext>
                      </a:extLst>
                    </a:blip>
                    <a:srcRect l="6878" t="10873" r="7428" b="11804"/>
                    <a:stretch/>
                  </pic:blipFill>
                  <pic:spPr bwMode="auto">
                    <a:xfrm>
                      <a:off x="0" y="0"/>
                      <a:ext cx="8828702" cy="5294841"/>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49B00A37" wp14:editId="0184C1FE">
            <wp:extent cx="9108374" cy="5426888"/>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03.jpg"/>
                    <pic:cNvPicPr/>
                  </pic:nvPicPr>
                  <pic:blipFill rotWithShape="1">
                    <a:blip r:embed="rId17">
                      <a:extLst>
                        <a:ext uri="{28A0092B-C50C-407E-A947-70E740481C1C}">
                          <a14:useLocalDpi xmlns:a14="http://schemas.microsoft.com/office/drawing/2010/main" val="0"/>
                        </a:ext>
                      </a:extLst>
                    </a:blip>
                    <a:srcRect l="7428" t="11650" r="8253" b="11805"/>
                    <a:stretch/>
                  </pic:blipFill>
                  <pic:spPr bwMode="auto">
                    <a:xfrm>
                      <a:off x="0" y="0"/>
                      <a:ext cx="9120764" cy="5434270"/>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5D12D0DD" wp14:editId="35E392D7">
            <wp:extent cx="8716488" cy="5247861"/>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04.jpg"/>
                    <pic:cNvPicPr/>
                  </pic:nvPicPr>
                  <pic:blipFill rotWithShape="1">
                    <a:blip r:embed="rId18">
                      <a:extLst>
                        <a:ext uri="{28A0092B-C50C-407E-A947-70E740481C1C}">
                          <a14:useLocalDpi xmlns:a14="http://schemas.microsoft.com/office/drawing/2010/main" val="0"/>
                        </a:ext>
                      </a:extLst>
                    </a:blip>
                    <a:srcRect l="7290" t="11262" r="7290" b="11804"/>
                    <a:stretch/>
                  </pic:blipFill>
                  <pic:spPr bwMode="auto">
                    <a:xfrm>
                      <a:off x="0" y="0"/>
                      <a:ext cx="8728128" cy="5254869"/>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76851E44" wp14:editId="6BE70093">
            <wp:extent cx="8787741" cy="518943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05.jpg"/>
                    <pic:cNvPicPr/>
                  </pic:nvPicPr>
                  <pic:blipFill rotWithShape="1">
                    <a:blip r:embed="rId19">
                      <a:extLst>
                        <a:ext uri="{28A0092B-C50C-407E-A947-70E740481C1C}">
                          <a14:useLocalDpi xmlns:a14="http://schemas.microsoft.com/office/drawing/2010/main" val="0"/>
                        </a:ext>
                      </a:extLst>
                    </a:blip>
                    <a:srcRect l="7703" t="11456" r="7840" b="11999"/>
                    <a:stretch/>
                  </pic:blipFill>
                  <pic:spPr bwMode="auto">
                    <a:xfrm>
                      <a:off x="0" y="0"/>
                      <a:ext cx="8799608" cy="5196447"/>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180DFA92" wp14:editId="6B526D8E">
            <wp:extent cx="8989621" cy="5332020"/>
            <wp:effectExtent l="0" t="0" r="254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06.jpg"/>
                    <pic:cNvPicPr/>
                  </pic:nvPicPr>
                  <pic:blipFill rotWithShape="1">
                    <a:blip r:embed="rId20">
                      <a:extLst>
                        <a:ext uri="{28A0092B-C50C-407E-A947-70E740481C1C}">
                          <a14:useLocalDpi xmlns:a14="http://schemas.microsoft.com/office/drawing/2010/main" val="0"/>
                        </a:ext>
                      </a:extLst>
                    </a:blip>
                    <a:srcRect l="7703" t="11845" r="8528" b="11999"/>
                    <a:stretch/>
                  </pic:blipFill>
                  <pic:spPr bwMode="auto">
                    <a:xfrm>
                      <a:off x="0" y="0"/>
                      <a:ext cx="9001627" cy="5339141"/>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5441DB78" wp14:editId="7D8D603C">
            <wp:extent cx="8799615" cy="5319461"/>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07.jpg"/>
                    <pic:cNvPicPr/>
                  </pic:nvPicPr>
                  <pic:blipFill rotWithShape="1">
                    <a:blip r:embed="rId21">
                      <a:extLst>
                        <a:ext uri="{28A0092B-C50C-407E-A947-70E740481C1C}">
                          <a14:useLocalDpi xmlns:a14="http://schemas.microsoft.com/office/drawing/2010/main" val="0"/>
                        </a:ext>
                      </a:extLst>
                    </a:blip>
                    <a:srcRect l="7704" t="11650" r="8665" b="11999"/>
                    <a:stretch/>
                  </pic:blipFill>
                  <pic:spPr bwMode="auto">
                    <a:xfrm>
                      <a:off x="0" y="0"/>
                      <a:ext cx="8817462" cy="5330250"/>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33B1CF3D" wp14:editId="47683126">
            <wp:extent cx="9072748" cy="5272644"/>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08.jpg"/>
                    <pic:cNvPicPr/>
                  </pic:nvPicPr>
                  <pic:blipFill rotWithShape="1">
                    <a:blip r:embed="rId22">
                      <a:extLst>
                        <a:ext uri="{28A0092B-C50C-407E-A947-70E740481C1C}">
                          <a14:useLocalDpi xmlns:a14="http://schemas.microsoft.com/office/drawing/2010/main" val="0"/>
                        </a:ext>
                      </a:extLst>
                    </a:blip>
                    <a:srcRect l="7428" t="11845" r="7428" b="12388"/>
                    <a:stretch/>
                  </pic:blipFill>
                  <pic:spPr bwMode="auto">
                    <a:xfrm>
                      <a:off x="0" y="0"/>
                      <a:ext cx="9084865" cy="5279686"/>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03325E6B" wp14:editId="3E5CD9A8">
            <wp:extent cx="8847117" cy="5367646"/>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09.jpg"/>
                    <pic:cNvPicPr/>
                  </pic:nvPicPr>
                  <pic:blipFill rotWithShape="1">
                    <a:blip r:embed="rId23">
                      <a:extLst>
                        <a:ext uri="{28A0092B-C50C-407E-A947-70E740481C1C}">
                          <a14:useLocalDpi xmlns:a14="http://schemas.microsoft.com/office/drawing/2010/main" val="0"/>
                        </a:ext>
                      </a:extLst>
                    </a:blip>
                    <a:srcRect l="7978" t="10874" r="7840" b="11998"/>
                    <a:stretch/>
                  </pic:blipFill>
                  <pic:spPr bwMode="auto">
                    <a:xfrm>
                      <a:off x="0" y="0"/>
                      <a:ext cx="8858932" cy="5374814"/>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0B16D103" wp14:editId="055D1571">
            <wp:extent cx="8550234" cy="5415148"/>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10.jpg"/>
                    <pic:cNvPicPr/>
                  </pic:nvPicPr>
                  <pic:blipFill rotWithShape="1">
                    <a:blip r:embed="rId24">
                      <a:extLst>
                        <a:ext uri="{28A0092B-C50C-407E-A947-70E740481C1C}">
                          <a14:useLocalDpi xmlns:a14="http://schemas.microsoft.com/office/drawing/2010/main" val="0"/>
                        </a:ext>
                      </a:extLst>
                    </a:blip>
                    <a:srcRect l="7015" t="11456" r="8115" b="8696"/>
                    <a:stretch/>
                  </pic:blipFill>
                  <pic:spPr bwMode="auto">
                    <a:xfrm>
                      <a:off x="0" y="0"/>
                      <a:ext cx="8561653" cy="5422380"/>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5F0C501D" wp14:editId="766A4DFC">
            <wp:extent cx="8835241" cy="5400596"/>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11.jpg"/>
                    <pic:cNvPicPr/>
                  </pic:nvPicPr>
                  <pic:blipFill rotWithShape="1">
                    <a:blip r:embed="rId25">
                      <a:extLst>
                        <a:ext uri="{28A0092B-C50C-407E-A947-70E740481C1C}">
                          <a14:useLocalDpi xmlns:a14="http://schemas.microsoft.com/office/drawing/2010/main" val="0"/>
                        </a:ext>
                      </a:extLst>
                    </a:blip>
                    <a:srcRect l="7565" t="10680" r="7565" b="11222"/>
                    <a:stretch/>
                  </pic:blipFill>
                  <pic:spPr bwMode="auto">
                    <a:xfrm>
                      <a:off x="0" y="0"/>
                      <a:ext cx="8851424" cy="5410488"/>
                    </a:xfrm>
                    <a:prstGeom prst="rect">
                      <a:avLst/>
                    </a:prstGeom>
                    <a:ln>
                      <a:noFill/>
                    </a:ln>
                    <a:extLst>
                      <a:ext uri="{53640926-AAD7-44D8-BBD7-CCE9431645EC}">
                        <a14:shadowObscured xmlns:a14="http://schemas.microsoft.com/office/drawing/2010/main"/>
                      </a:ext>
                    </a:extLst>
                  </pic:spPr>
                </pic:pic>
              </a:graphicData>
            </a:graphic>
          </wp:inline>
        </w:drawing>
      </w:r>
    </w:p>
    <w:p w:rsidR="00A36A7E" w:rsidRPr="00A06411" w:rsidRDefault="004B5599" w:rsidP="004B5599">
      <w:pPr>
        <w:pStyle w:val="Paragrafi"/>
        <w:ind w:firstLine="0"/>
        <w:jc w:val="center"/>
        <w:rPr>
          <w:lang w:val="sq-AL"/>
        </w:rPr>
      </w:pPr>
      <w:r w:rsidRPr="00A06411">
        <w:rPr>
          <w:noProof/>
        </w:rPr>
        <w:drawing>
          <wp:inline distT="0" distB="0" distL="0" distR="0" wp14:anchorId="673EBA80" wp14:editId="6C85A760">
            <wp:extent cx="8835241" cy="5278485"/>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12.jpg"/>
                    <pic:cNvPicPr/>
                  </pic:nvPicPr>
                  <pic:blipFill rotWithShape="1">
                    <a:blip r:embed="rId26">
                      <a:extLst>
                        <a:ext uri="{28A0092B-C50C-407E-A947-70E740481C1C}">
                          <a14:useLocalDpi xmlns:a14="http://schemas.microsoft.com/office/drawing/2010/main" val="0"/>
                        </a:ext>
                      </a:extLst>
                    </a:blip>
                    <a:srcRect l="7703" t="11650" r="7840" b="12388"/>
                    <a:stretch/>
                  </pic:blipFill>
                  <pic:spPr bwMode="auto">
                    <a:xfrm>
                      <a:off x="0" y="0"/>
                      <a:ext cx="8857155" cy="5291577"/>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5E72F6C6" wp14:editId="7B71EF28">
            <wp:extent cx="8740239" cy="5340124"/>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13.jpg"/>
                    <pic:cNvPicPr/>
                  </pic:nvPicPr>
                  <pic:blipFill rotWithShape="1">
                    <a:blip r:embed="rId27">
                      <a:extLst>
                        <a:ext uri="{28A0092B-C50C-407E-A947-70E740481C1C}">
                          <a14:useLocalDpi xmlns:a14="http://schemas.microsoft.com/office/drawing/2010/main" val="0"/>
                        </a:ext>
                      </a:extLst>
                    </a:blip>
                    <a:srcRect l="7564" t="11456" r="7978" b="11804"/>
                    <a:stretch/>
                  </pic:blipFill>
                  <pic:spPr bwMode="auto">
                    <a:xfrm>
                      <a:off x="0" y="0"/>
                      <a:ext cx="8758091" cy="5351032"/>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5CF0BA94" wp14:editId="1A32B2EF">
            <wp:extent cx="8455231" cy="5163341"/>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14.jpg"/>
                    <pic:cNvPicPr/>
                  </pic:nvPicPr>
                  <pic:blipFill rotWithShape="1">
                    <a:blip r:embed="rId28">
                      <a:extLst>
                        <a:ext uri="{28A0092B-C50C-407E-A947-70E740481C1C}">
                          <a14:useLocalDpi xmlns:a14="http://schemas.microsoft.com/office/drawing/2010/main" val="0"/>
                        </a:ext>
                      </a:extLst>
                    </a:blip>
                    <a:srcRect l="7153" t="11068" r="7978" b="11027"/>
                    <a:stretch/>
                  </pic:blipFill>
                  <pic:spPr bwMode="auto">
                    <a:xfrm>
                      <a:off x="0" y="0"/>
                      <a:ext cx="8466522" cy="5170236"/>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26073545" wp14:editId="7D93659D">
            <wp:extent cx="8763989" cy="537709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15.jpg"/>
                    <pic:cNvPicPr/>
                  </pic:nvPicPr>
                  <pic:blipFill rotWithShape="1">
                    <a:blip r:embed="rId29">
                      <a:extLst>
                        <a:ext uri="{28A0092B-C50C-407E-A947-70E740481C1C}">
                          <a14:useLocalDpi xmlns:a14="http://schemas.microsoft.com/office/drawing/2010/main" val="0"/>
                        </a:ext>
                      </a:extLst>
                    </a:blip>
                    <a:srcRect l="7290" t="11456" r="7978" b="9667"/>
                    <a:stretch/>
                  </pic:blipFill>
                  <pic:spPr bwMode="auto">
                    <a:xfrm>
                      <a:off x="0" y="0"/>
                      <a:ext cx="8775693" cy="5384273"/>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1AAE382A" wp14:editId="28AD6DF7">
            <wp:extent cx="8372104" cy="545077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16.jpg"/>
                    <pic:cNvPicPr/>
                  </pic:nvPicPr>
                  <pic:blipFill rotWithShape="1">
                    <a:blip r:embed="rId30">
                      <a:extLst>
                        <a:ext uri="{28A0092B-C50C-407E-A947-70E740481C1C}">
                          <a14:useLocalDpi xmlns:a14="http://schemas.microsoft.com/office/drawing/2010/main" val="0"/>
                        </a:ext>
                      </a:extLst>
                    </a:blip>
                    <a:srcRect l="7153" t="11068" r="7703" b="3450"/>
                    <a:stretch/>
                  </pic:blipFill>
                  <pic:spPr bwMode="auto">
                    <a:xfrm>
                      <a:off x="0" y="0"/>
                      <a:ext cx="8399779" cy="5468792"/>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206053E1" wp14:editId="2A7EAC97">
            <wp:extent cx="8633361" cy="541514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17.jpg"/>
                    <pic:cNvPicPr/>
                  </pic:nvPicPr>
                  <pic:blipFill rotWithShape="1">
                    <a:blip r:embed="rId31">
                      <a:extLst>
                        <a:ext uri="{28A0092B-C50C-407E-A947-70E740481C1C}">
                          <a14:useLocalDpi xmlns:a14="http://schemas.microsoft.com/office/drawing/2010/main" val="0"/>
                        </a:ext>
                      </a:extLst>
                    </a:blip>
                    <a:srcRect l="5502" t="11262" r="9628" b="9279"/>
                    <a:stretch/>
                  </pic:blipFill>
                  <pic:spPr bwMode="auto">
                    <a:xfrm>
                      <a:off x="0" y="0"/>
                      <a:ext cx="8646119" cy="5423150"/>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58AFEC21" wp14:editId="70028E91">
            <wp:extent cx="8775865" cy="5176298"/>
            <wp:effectExtent l="0" t="0" r="635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18.jpg"/>
                    <pic:cNvPicPr/>
                  </pic:nvPicPr>
                  <pic:blipFill rotWithShape="1">
                    <a:blip r:embed="rId32">
                      <a:extLst>
                        <a:ext uri="{28A0092B-C50C-407E-A947-70E740481C1C}">
                          <a14:useLocalDpi xmlns:a14="http://schemas.microsoft.com/office/drawing/2010/main" val="0"/>
                        </a:ext>
                      </a:extLst>
                    </a:blip>
                    <a:srcRect l="5364" t="12233" r="9492" b="12776"/>
                    <a:stretch/>
                  </pic:blipFill>
                  <pic:spPr bwMode="auto">
                    <a:xfrm>
                      <a:off x="0" y="0"/>
                      <a:ext cx="8789864" cy="5184555"/>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2D24560D" wp14:editId="6605F07C">
            <wp:extent cx="8763990" cy="5313037"/>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19.jpg"/>
                    <pic:cNvPicPr/>
                  </pic:nvPicPr>
                  <pic:blipFill rotWithShape="1">
                    <a:blip r:embed="rId33">
                      <a:extLst>
                        <a:ext uri="{28A0092B-C50C-407E-A947-70E740481C1C}">
                          <a14:useLocalDpi xmlns:a14="http://schemas.microsoft.com/office/drawing/2010/main" val="0"/>
                        </a:ext>
                      </a:extLst>
                    </a:blip>
                    <a:srcRect l="5915" t="13011" r="10454" b="8114"/>
                    <a:stretch/>
                  </pic:blipFill>
                  <pic:spPr bwMode="auto">
                    <a:xfrm>
                      <a:off x="0" y="0"/>
                      <a:ext cx="8775692" cy="5320131"/>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0CE7B4FE" wp14:editId="301735FD">
            <wp:extent cx="8787740" cy="5403272"/>
            <wp:effectExtent l="0" t="0" r="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20.jpg"/>
                    <pic:cNvPicPr/>
                  </pic:nvPicPr>
                  <pic:blipFill rotWithShape="1">
                    <a:blip r:embed="rId34">
                      <a:extLst>
                        <a:ext uri="{28A0092B-C50C-407E-A947-70E740481C1C}">
                          <a14:useLocalDpi xmlns:a14="http://schemas.microsoft.com/office/drawing/2010/main" val="0"/>
                        </a:ext>
                      </a:extLst>
                    </a:blip>
                    <a:srcRect l="5914" t="15533" r="9354" b="4813"/>
                    <a:stretch/>
                  </pic:blipFill>
                  <pic:spPr bwMode="auto">
                    <a:xfrm>
                      <a:off x="0" y="0"/>
                      <a:ext cx="8799476" cy="5410488"/>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057EE9DB" wp14:editId="70DE19D9">
            <wp:extent cx="8502732" cy="5367646"/>
            <wp:effectExtent l="0" t="0" r="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21.jpg"/>
                    <pic:cNvPicPr/>
                  </pic:nvPicPr>
                  <pic:blipFill rotWithShape="1">
                    <a:blip r:embed="rId35">
                      <a:extLst>
                        <a:ext uri="{28A0092B-C50C-407E-A947-70E740481C1C}">
                          <a14:useLocalDpi xmlns:a14="http://schemas.microsoft.com/office/drawing/2010/main" val="0"/>
                        </a:ext>
                      </a:extLst>
                    </a:blip>
                    <a:srcRect l="5777" t="11262" r="9765" b="10250"/>
                    <a:stretch/>
                  </pic:blipFill>
                  <pic:spPr bwMode="auto">
                    <a:xfrm>
                      <a:off x="0" y="0"/>
                      <a:ext cx="8514087" cy="5374814"/>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139288E1" wp14:editId="7799DA8E">
            <wp:extent cx="8668987" cy="5350632"/>
            <wp:effectExtent l="0" t="0" r="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22.jpg"/>
                    <pic:cNvPicPr/>
                  </pic:nvPicPr>
                  <pic:blipFill rotWithShape="1">
                    <a:blip r:embed="rId36">
                      <a:extLst>
                        <a:ext uri="{28A0092B-C50C-407E-A947-70E740481C1C}">
                          <a14:useLocalDpi xmlns:a14="http://schemas.microsoft.com/office/drawing/2010/main" val="0"/>
                        </a:ext>
                      </a:extLst>
                    </a:blip>
                    <a:srcRect l="8115" t="15728" r="7978" b="5978"/>
                    <a:stretch/>
                  </pic:blipFill>
                  <pic:spPr bwMode="auto">
                    <a:xfrm>
                      <a:off x="0" y="0"/>
                      <a:ext cx="8688900" cy="5362923"/>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646269FA" wp14:editId="2E888758">
            <wp:extent cx="8858992" cy="526076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23.jpg"/>
                    <pic:cNvPicPr/>
                  </pic:nvPicPr>
                  <pic:blipFill rotWithShape="1">
                    <a:blip r:embed="rId37">
                      <a:extLst>
                        <a:ext uri="{28A0092B-C50C-407E-A947-70E740481C1C}">
                          <a14:useLocalDpi xmlns:a14="http://schemas.microsoft.com/office/drawing/2010/main" val="0"/>
                        </a:ext>
                      </a:extLst>
                    </a:blip>
                    <a:srcRect l="7290" t="15923" r="6464" b="8116"/>
                    <a:stretch/>
                  </pic:blipFill>
                  <pic:spPr bwMode="auto">
                    <a:xfrm>
                      <a:off x="0" y="0"/>
                      <a:ext cx="8870824" cy="5267795"/>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46BD078C" wp14:editId="5CD751C3">
            <wp:extent cx="8241475" cy="5450774"/>
            <wp:effectExtent l="0" t="0" r="762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24.jpg"/>
                    <pic:cNvPicPr/>
                  </pic:nvPicPr>
                  <pic:blipFill rotWithShape="1">
                    <a:blip r:embed="rId38">
                      <a:extLst>
                        <a:ext uri="{28A0092B-C50C-407E-A947-70E740481C1C}">
                          <a14:useLocalDpi xmlns:a14="http://schemas.microsoft.com/office/drawing/2010/main" val="0"/>
                        </a:ext>
                      </a:extLst>
                    </a:blip>
                    <a:srcRect l="7703" t="11650" r="7840" b="4034"/>
                    <a:stretch/>
                  </pic:blipFill>
                  <pic:spPr bwMode="auto">
                    <a:xfrm>
                      <a:off x="0" y="0"/>
                      <a:ext cx="8260505" cy="5463360"/>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4B687FC1" wp14:editId="02F9E7C2">
            <wp:extent cx="8562110" cy="5189517"/>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25.jpg"/>
                    <pic:cNvPicPr/>
                  </pic:nvPicPr>
                  <pic:blipFill rotWithShape="1">
                    <a:blip r:embed="rId39">
                      <a:extLst>
                        <a:ext uri="{28A0092B-C50C-407E-A947-70E740481C1C}">
                          <a14:useLocalDpi xmlns:a14="http://schemas.microsoft.com/office/drawing/2010/main" val="0"/>
                        </a:ext>
                      </a:extLst>
                    </a:blip>
                    <a:srcRect l="7841" t="11845" r="7291" b="11999"/>
                    <a:stretch/>
                  </pic:blipFill>
                  <pic:spPr bwMode="auto">
                    <a:xfrm>
                      <a:off x="0" y="0"/>
                      <a:ext cx="8573544" cy="5196447"/>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483CAC62" wp14:editId="5AADFA34">
            <wp:extent cx="8728363" cy="5367646"/>
            <wp:effectExtent l="0" t="0" r="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26.jpg"/>
                    <pic:cNvPicPr/>
                  </pic:nvPicPr>
                  <pic:blipFill rotWithShape="1">
                    <a:blip r:embed="rId40">
                      <a:extLst>
                        <a:ext uri="{28A0092B-C50C-407E-A947-70E740481C1C}">
                          <a14:useLocalDpi xmlns:a14="http://schemas.microsoft.com/office/drawing/2010/main" val="0"/>
                        </a:ext>
                      </a:extLst>
                    </a:blip>
                    <a:srcRect l="7841" t="11456" r="7841" b="10833"/>
                    <a:stretch/>
                  </pic:blipFill>
                  <pic:spPr bwMode="auto">
                    <a:xfrm>
                      <a:off x="0" y="0"/>
                      <a:ext cx="8740019" cy="5374814"/>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5F647C1F" wp14:editId="2CFAAC4C">
            <wp:extent cx="8716488" cy="5208128"/>
            <wp:effectExtent l="0" t="0" r="889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27.jpg"/>
                    <pic:cNvPicPr/>
                  </pic:nvPicPr>
                  <pic:blipFill rotWithShape="1">
                    <a:blip r:embed="rId41">
                      <a:extLst>
                        <a:ext uri="{28A0092B-C50C-407E-A947-70E740481C1C}">
                          <a14:useLocalDpi xmlns:a14="http://schemas.microsoft.com/office/drawing/2010/main" val="0"/>
                        </a:ext>
                      </a:extLst>
                    </a:blip>
                    <a:srcRect l="7841" t="11456" r="8253" b="11999"/>
                    <a:stretch/>
                  </pic:blipFill>
                  <pic:spPr bwMode="auto">
                    <a:xfrm>
                      <a:off x="0" y="0"/>
                      <a:ext cx="8736741" cy="5220229"/>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27B09CD4" wp14:editId="3D7D33DA">
            <wp:extent cx="8538358" cy="5284519"/>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28.jpg"/>
                    <pic:cNvPicPr/>
                  </pic:nvPicPr>
                  <pic:blipFill rotWithShape="1">
                    <a:blip r:embed="rId42">
                      <a:extLst>
                        <a:ext uri="{28A0092B-C50C-407E-A947-70E740481C1C}">
                          <a14:useLocalDpi xmlns:a14="http://schemas.microsoft.com/office/drawing/2010/main" val="0"/>
                        </a:ext>
                      </a:extLst>
                    </a:blip>
                    <a:srcRect l="8391" t="11650" r="8253" b="11999"/>
                    <a:stretch/>
                  </pic:blipFill>
                  <pic:spPr bwMode="auto">
                    <a:xfrm>
                      <a:off x="0" y="0"/>
                      <a:ext cx="8549762" cy="5291577"/>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073B0CF0" wp14:editId="7F6C0563">
            <wp:extent cx="8870868" cy="5459163"/>
            <wp:effectExtent l="0" t="0" r="6985"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29.jpg"/>
                    <pic:cNvPicPr/>
                  </pic:nvPicPr>
                  <pic:blipFill rotWithShape="1">
                    <a:blip r:embed="rId43">
                      <a:extLst>
                        <a:ext uri="{28A0092B-C50C-407E-A947-70E740481C1C}">
                          <a14:useLocalDpi xmlns:a14="http://schemas.microsoft.com/office/drawing/2010/main" val="0"/>
                        </a:ext>
                      </a:extLst>
                    </a:blip>
                    <a:srcRect l="7153" t="12233" r="7565" b="9668"/>
                    <a:stretch/>
                  </pic:blipFill>
                  <pic:spPr bwMode="auto">
                    <a:xfrm>
                      <a:off x="0" y="0"/>
                      <a:ext cx="8888387" cy="5469944"/>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6E179BA0" wp14:editId="1ABA4249">
            <wp:extent cx="8597735" cy="5391397"/>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30.jpg"/>
                    <pic:cNvPicPr/>
                  </pic:nvPicPr>
                  <pic:blipFill rotWithShape="1">
                    <a:blip r:embed="rId44">
                      <a:extLst>
                        <a:ext uri="{28A0092B-C50C-407E-A947-70E740481C1C}">
                          <a14:useLocalDpi xmlns:a14="http://schemas.microsoft.com/office/drawing/2010/main" val="0"/>
                        </a:ext>
                      </a:extLst>
                    </a:blip>
                    <a:srcRect l="8254" t="11262" r="7703" b="9473"/>
                    <a:stretch/>
                  </pic:blipFill>
                  <pic:spPr bwMode="auto">
                    <a:xfrm>
                      <a:off x="0" y="0"/>
                      <a:ext cx="8610644" cy="5399492"/>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768DB96B" wp14:editId="360F21FA">
            <wp:extent cx="8835242" cy="5450774"/>
            <wp:effectExtent l="0" t="0" r="444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31.jpg"/>
                    <pic:cNvPicPr/>
                  </pic:nvPicPr>
                  <pic:blipFill rotWithShape="1">
                    <a:blip r:embed="rId45">
                      <a:extLst>
                        <a:ext uri="{28A0092B-C50C-407E-A947-70E740481C1C}">
                          <a14:useLocalDpi xmlns:a14="http://schemas.microsoft.com/office/drawing/2010/main" val="0"/>
                        </a:ext>
                      </a:extLst>
                    </a:blip>
                    <a:srcRect l="7564" t="11456" r="8116" b="10445"/>
                    <a:stretch/>
                  </pic:blipFill>
                  <pic:spPr bwMode="auto">
                    <a:xfrm>
                      <a:off x="0" y="0"/>
                      <a:ext cx="8847041" cy="5458053"/>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7D974111" wp14:editId="2EA833CB">
            <wp:extent cx="8882743" cy="550906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32.jpg"/>
                    <pic:cNvPicPr/>
                  </pic:nvPicPr>
                  <pic:blipFill rotWithShape="1">
                    <a:blip r:embed="rId46">
                      <a:extLst>
                        <a:ext uri="{28A0092B-C50C-407E-A947-70E740481C1C}">
                          <a14:useLocalDpi xmlns:a14="http://schemas.microsoft.com/office/drawing/2010/main" val="0"/>
                        </a:ext>
                      </a:extLst>
                    </a:blip>
                    <a:srcRect l="7756" t="11456" r="7925" b="9279"/>
                    <a:stretch/>
                  </pic:blipFill>
                  <pic:spPr bwMode="auto">
                    <a:xfrm>
                      <a:off x="0" y="0"/>
                      <a:ext cx="8896356" cy="5517508"/>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05D7CDF0" wp14:editId="430425D6">
            <wp:extent cx="8906494" cy="5462649"/>
            <wp:effectExtent l="0" t="0" r="9525"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33.jpg"/>
                    <pic:cNvPicPr/>
                  </pic:nvPicPr>
                  <pic:blipFill rotWithShape="1">
                    <a:blip r:embed="rId47">
                      <a:extLst>
                        <a:ext uri="{28A0092B-C50C-407E-A947-70E740481C1C}">
                          <a14:useLocalDpi xmlns:a14="http://schemas.microsoft.com/office/drawing/2010/main" val="0"/>
                        </a:ext>
                      </a:extLst>
                    </a:blip>
                    <a:srcRect l="7841" t="11262" r="8253" b="9473"/>
                    <a:stretch/>
                  </pic:blipFill>
                  <pic:spPr bwMode="auto">
                    <a:xfrm>
                      <a:off x="0" y="0"/>
                      <a:ext cx="8918388" cy="5469944"/>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112C5EAF" wp14:editId="6E390E2D">
            <wp:extent cx="8930244" cy="5306998"/>
            <wp:effectExtent l="0" t="0" r="4445" b="825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34.jpg"/>
                    <pic:cNvPicPr/>
                  </pic:nvPicPr>
                  <pic:blipFill rotWithShape="1">
                    <a:blip r:embed="rId48">
                      <a:extLst>
                        <a:ext uri="{28A0092B-C50C-407E-A947-70E740481C1C}">
                          <a14:useLocalDpi xmlns:a14="http://schemas.microsoft.com/office/drawing/2010/main" val="0"/>
                        </a:ext>
                      </a:extLst>
                    </a:blip>
                    <a:srcRect l="7703" t="11456" r="8804" b="12388"/>
                    <a:stretch/>
                  </pic:blipFill>
                  <pic:spPr bwMode="auto">
                    <a:xfrm>
                      <a:off x="0" y="0"/>
                      <a:ext cx="8944314" cy="5315359"/>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1DE1D3CE" wp14:editId="7B873842">
            <wp:extent cx="8740239" cy="5332020"/>
            <wp:effectExtent l="0" t="0" r="3810" b="254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35.jpg"/>
                    <pic:cNvPicPr/>
                  </pic:nvPicPr>
                  <pic:blipFill rotWithShape="1">
                    <a:blip r:embed="rId49">
                      <a:extLst>
                        <a:ext uri="{28A0092B-C50C-407E-A947-70E740481C1C}">
                          <a14:useLocalDpi xmlns:a14="http://schemas.microsoft.com/office/drawing/2010/main" val="0"/>
                        </a:ext>
                      </a:extLst>
                    </a:blip>
                    <a:srcRect l="7979" t="11456" r="8528" b="9279"/>
                    <a:stretch/>
                  </pic:blipFill>
                  <pic:spPr bwMode="auto">
                    <a:xfrm>
                      <a:off x="0" y="0"/>
                      <a:ext cx="8751910" cy="5339140"/>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0D86458C" wp14:editId="7326D237">
            <wp:extent cx="8811491" cy="5435873"/>
            <wp:effectExtent l="0" t="0" r="889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36.jpg"/>
                    <pic:cNvPicPr/>
                  </pic:nvPicPr>
                  <pic:blipFill rotWithShape="1">
                    <a:blip r:embed="rId50">
                      <a:extLst>
                        <a:ext uri="{28A0092B-C50C-407E-A947-70E740481C1C}">
                          <a14:useLocalDpi xmlns:a14="http://schemas.microsoft.com/office/drawing/2010/main" val="0"/>
                        </a:ext>
                      </a:extLst>
                    </a:blip>
                    <a:srcRect l="7565" t="11845" r="8253" b="9280"/>
                    <a:stretch/>
                  </pic:blipFill>
                  <pic:spPr bwMode="auto">
                    <a:xfrm>
                      <a:off x="0" y="0"/>
                      <a:ext cx="8828170" cy="5446162"/>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335B7753" wp14:editId="56FD81D8">
            <wp:extent cx="8775865" cy="5496513"/>
            <wp:effectExtent l="0" t="0" r="635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37.jpg"/>
                    <pic:cNvPicPr/>
                  </pic:nvPicPr>
                  <pic:blipFill rotWithShape="1">
                    <a:blip r:embed="rId51">
                      <a:extLst>
                        <a:ext uri="{28A0092B-C50C-407E-A947-70E740481C1C}">
                          <a14:useLocalDpi xmlns:a14="http://schemas.microsoft.com/office/drawing/2010/main" val="0"/>
                        </a:ext>
                      </a:extLst>
                    </a:blip>
                    <a:srcRect l="8115" t="11456" r="8529" b="10250"/>
                    <a:stretch/>
                  </pic:blipFill>
                  <pic:spPr bwMode="auto">
                    <a:xfrm>
                      <a:off x="0" y="0"/>
                      <a:ext cx="8790403" cy="5505618"/>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566B1B60" wp14:editId="66061EE5">
            <wp:extent cx="8728363" cy="5389376"/>
            <wp:effectExtent l="0" t="0" r="0"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38.jpg"/>
                    <pic:cNvPicPr/>
                  </pic:nvPicPr>
                  <pic:blipFill rotWithShape="1">
                    <a:blip r:embed="rId52">
                      <a:extLst>
                        <a:ext uri="{28A0092B-C50C-407E-A947-70E740481C1C}">
                          <a14:useLocalDpi xmlns:a14="http://schemas.microsoft.com/office/drawing/2010/main" val="0"/>
                        </a:ext>
                      </a:extLst>
                    </a:blip>
                    <a:srcRect l="7565" t="11650" r="8391" b="12582"/>
                    <a:stretch/>
                  </pic:blipFill>
                  <pic:spPr bwMode="auto">
                    <a:xfrm>
                      <a:off x="0" y="0"/>
                      <a:ext cx="8743298" cy="5398597"/>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13DC1C0C" wp14:editId="7E2CBE90">
            <wp:extent cx="8894619" cy="5308270"/>
            <wp:effectExtent l="0" t="0" r="1905"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39.jpg"/>
                    <pic:cNvPicPr/>
                  </pic:nvPicPr>
                  <pic:blipFill rotWithShape="1">
                    <a:blip r:embed="rId53">
                      <a:extLst>
                        <a:ext uri="{28A0092B-C50C-407E-A947-70E740481C1C}">
                          <a14:useLocalDpi xmlns:a14="http://schemas.microsoft.com/office/drawing/2010/main" val="0"/>
                        </a:ext>
                      </a:extLst>
                    </a:blip>
                    <a:srcRect l="7703" t="11650" r="8391" b="10056"/>
                    <a:stretch/>
                  </pic:blipFill>
                  <pic:spPr bwMode="auto">
                    <a:xfrm>
                      <a:off x="0" y="0"/>
                      <a:ext cx="8906497" cy="5315359"/>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1597A216" wp14:editId="7531DE8F">
            <wp:extent cx="8645237" cy="5461158"/>
            <wp:effectExtent l="0" t="0" r="3810"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40.jpg"/>
                    <pic:cNvPicPr/>
                  </pic:nvPicPr>
                  <pic:blipFill rotWithShape="1">
                    <a:blip r:embed="rId54">
                      <a:extLst>
                        <a:ext uri="{28A0092B-C50C-407E-A947-70E740481C1C}">
                          <a14:useLocalDpi xmlns:a14="http://schemas.microsoft.com/office/drawing/2010/main" val="0"/>
                        </a:ext>
                      </a:extLst>
                    </a:blip>
                    <a:srcRect l="7564" t="12233" r="8116" b="9862"/>
                    <a:stretch/>
                  </pic:blipFill>
                  <pic:spPr bwMode="auto">
                    <a:xfrm>
                      <a:off x="0" y="0"/>
                      <a:ext cx="8659146" cy="5469944"/>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15341979" wp14:editId="0AC204A9">
            <wp:extent cx="8621486" cy="5461642"/>
            <wp:effectExtent l="0" t="0" r="8255"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41.jpg"/>
                    <pic:cNvPicPr/>
                  </pic:nvPicPr>
                  <pic:blipFill rotWithShape="1">
                    <a:blip r:embed="rId55">
                      <a:extLst>
                        <a:ext uri="{28A0092B-C50C-407E-A947-70E740481C1C}">
                          <a14:useLocalDpi xmlns:a14="http://schemas.microsoft.com/office/drawing/2010/main" val="0"/>
                        </a:ext>
                      </a:extLst>
                    </a:blip>
                    <a:srcRect l="7428" t="15340" r="8253" b="5396"/>
                    <a:stretch/>
                  </pic:blipFill>
                  <pic:spPr bwMode="auto">
                    <a:xfrm>
                      <a:off x="0" y="0"/>
                      <a:ext cx="8634592" cy="5469944"/>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503988BB" wp14:editId="4A3F56C2">
            <wp:extent cx="8752115" cy="5403272"/>
            <wp:effectExtent l="0" t="0" r="0" b="698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42.jpg"/>
                    <pic:cNvPicPr/>
                  </pic:nvPicPr>
                  <pic:blipFill rotWithShape="1">
                    <a:blip r:embed="rId56">
                      <a:extLst>
                        <a:ext uri="{28A0092B-C50C-407E-A947-70E740481C1C}">
                          <a14:useLocalDpi xmlns:a14="http://schemas.microsoft.com/office/drawing/2010/main" val="0"/>
                        </a:ext>
                      </a:extLst>
                    </a:blip>
                    <a:srcRect l="8254" t="11462" r="7841" b="9467"/>
                    <a:stretch/>
                  </pic:blipFill>
                  <pic:spPr bwMode="auto">
                    <a:xfrm>
                      <a:off x="0" y="0"/>
                      <a:ext cx="8764561" cy="5410956"/>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7AF02EBC" wp14:editId="6B3DCF77">
            <wp:extent cx="8835242" cy="5367646"/>
            <wp:effectExtent l="0" t="0" r="4445" b="508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43.jpg"/>
                    <pic:cNvPicPr/>
                  </pic:nvPicPr>
                  <pic:blipFill rotWithShape="1">
                    <a:blip r:embed="rId57">
                      <a:extLst>
                        <a:ext uri="{28A0092B-C50C-407E-A947-70E740481C1C}">
                          <a14:useLocalDpi xmlns:a14="http://schemas.microsoft.com/office/drawing/2010/main" val="0"/>
                        </a:ext>
                      </a:extLst>
                    </a:blip>
                    <a:srcRect l="7428" t="11068" r="7290" b="11415"/>
                    <a:stretch/>
                  </pic:blipFill>
                  <pic:spPr bwMode="auto">
                    <a:xfrm>
                      <a:off x="0" y="0"/>
                      <a:ext cx="8855154" cy="5379743"/>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3D4CFB19" wp14:editId="4D49B317">
            <wp:extent cx="8858992" cy="532014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44.jpg"/>
                    <pic:cNvPicPr/>
                  </pic:nvPicPr>
                  <pic:blipFill rotWithShape="1">
                    <a:blip r:embed="rId58">
                      <a:extLst>
                        <a:ext uri="{28A0092B-C50C-407E-A947-70E740481C1C}">
                          <a14:useLocalDpi xmlns:a14="http://schemas.microsoft.com/office/drawing/2010/main" val="0"/>
                        </a:ext>
                      </a:extLst>
                    </a:blip>
                    <a:srcRect l="7153" t="11845" r="7290" b="4228"/>
                    <a:stretch/>
                  </pic:blipFill>
                  <pic:spPr bwMode="auto">
                    <a:xfrm>
                      <a:off x="0" y="0"/>
                      <a:ext cx="8890624" cy="5339141"/>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1F685E5C" wp14:editId="01F8C392">
            <wp:extent cx="8938951" cy="5248893"/>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45.jpg"/>
                    <pic:cNvPicPr/>
                  </pic:nvPicPr>
                  <pic:blipFill rotWithShape="1">
                    <a:blip r:embed="rId59">
                      <a:extLst>
                        <a:ext uri="{28A0092B-C50C-407E-A947-70E740481C1C}">
                          <a14:useLocalDpi xmlns:a14="http://schemas.microsoft.com/office/drawing/2010/main" val="0"/>
                        </a:ext>
                      </a:extLst>
                    </a:blip>
                    <a:srcRect l="7015" t="11263" r="8115" b="11610"/>
                    <a:stretch/>
                  </pic:blipFill>
                  <pic:spPr bwMode="auto">
                    <a:xfrm>
                      <a:off x="0" y="0"/>
                      <a:ext cx="8950891" cy="5255904"/>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3F736AD7" wp14:editId="49D699CA">
            <wp:extent cx="8704613" cy="5365202"/>
            <wp:effectExtent l="0" t="0" r="1270" b="698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46.jpg"/>
                    <pic:cNvPicPr/>
                  </pic:nvPicPr>
                  <pic:blipFill rotWithShape="1">
                    <a:blip r:embed="rId60">
                      <a:extLst>
                        <a:ext uri="{28A0092B-C50C-407E-A947-70E740481C1C}">
                          <a14:useLocalDpi xmlns:a14="http://schemas.microsoft.com/office/drawing/2010/main" val="0"/>
                        </a:ext>
                      </a:extLst>
                    </a:blip>
                    <a:srcRect l="7290" t="10873" r="7840" b="6947"/>
                    <a:stretch/>
                  </pic:blipFill>
                  <pic:spPr bwMode="auto">
                    <a:xfrm>
                      <a:off x="0" y="0"/>
                      <a:ext cx="8720207" cy="5374814"/>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48D6C980" wp14:editId="72FD1BA6">
            <wp:extent cx="8728364" cy="5284519"/>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47.jpg"/>
                    <pic:cNvPicPr/>
                  </pic:nvPicPr>
                  <pic:blipFill rotWithShape="1">
                    <a:blip r:embed="rId61">
                      <a:extLst>
                        <a:ext uri="{28A0092B-C50C-407E-A947-70E740481C1C}">
                          <a14:useLocalDpi xmlns:a14="http://schemas.microsoft.com/office/drawing/2010/main" val="0"/>
                        </a:ext>
                      </a:extLst>
                    </a:blip>
                    <a:srcRect l="7015" t="11262" r="8528" b="8890"/>
                    <a:stretch/>
                  </pic:blipFill>
                  <pic:spPr bwMode="auto">
                    <a:xfrm>
                      <a:off x="0" y="0"/>
                      <a:ext cx="8740020" cy="5291576"/>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731A9B93" wp14:editId="5ECF425F">
            <wp:extent cx="8858992" cy="5243504"/>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48.jpg"/>
                    <pic:cNvPicPr/>
                  </pic:nvPicPr>
                  <pic:blipFill rotWithShape="1">
                    <a:blip r:embed="rId62">
                      <a:extLst>
                        <a:ext uri="{28A0092B-C50C-407E-A947-70E740481C1C}">
                          <a14:useLocalDpi xmlns:a14="http://schemas.microsoft.com/office/drawing/2010/main" val="0"/>
                        </a:ext>
                      </a:extLst>
                    </a:blip>
                    <a:srcRect l="6879" t="11262" r="7015" b="11804"/>
                    <a:stretch/>
                  </pic:blipFill>
                  <pic:spPr bwMode="auto">
                    <a:xfrm>
                      <a:off x="0" y="0"/>
                      <a:ext cx="8879939" cy="5255902"/>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50322CF9" wp14:editId="2FF42CF7">
            <wp:extent cx="8847117" cy="5282888"/>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49.jpg"/>
                    <pic:cNvPicPr/>
                  </pic:nvPicPr>
                  <pic:blipFill rotWithShape="1">
                    <a:blip r:embed="rId63">
                      <a:extLst>
                        <a:ext uri="{28A0092B-C50C-407E-A947-70E740481C1C}">
                          <a14:useLocalDpi xmlns:a14="http://schemas.microsoft.com/office/drawing/2010/main" val="0"/>
                        </a:ext>
                      </a:extLst>
                    </a:blip>
                    <a:srcRect l="7428" t="11262" r="7428" b="8890"/>
                    <a:stretch/>
                  </pic:blipFill>
                  <pic:spPr bwMode="auto">
                    <a:xfrm>
                      <a:off x="0" y="0"/>
                      <a:ext cx="8858931" cy="5289943"/>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456DD7C5" wp14:editId="21FB8AD1">
            <wp:extent cx="8953994" cy="5339739"/>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50.jpg"/>
                    <pic:cNvPicPr/>
                  </pic:nvPicPr>
                  <pic:blipFill rotWithShape="1">
                    <a:blip r:embed="rId64">
                      <a:extLst>
                        <a:ext uri="{28A0092B-C50C-407E-A947-70E740481C1C}">
                          <a14:useLocalDpi xmlns:a14="http://schemas.microsoft.com/office/drawing/2010/main" val="0"/>
                        </a:ext>
                      </a:extLst>
                    </a:blip>
                    <a:srcRect l="7153" t="11650" r="7565" b="12388"/>
                    <a:stretch/>
                  </pic:blipFill>
                  <pic:spPr bwMode="auto">
                    <a:xfrm>
                      <a:off x="0" y="0"/>
                      <a:ext cx="8965953" cy="5346871"/>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4A093D21" wp14:editId="5F7B0695">
            <wp:extent cx="8977746" cy="5225143"/>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51.jpg"/>
                    <pic:cNvPicPr/>
                  </pic:nvPicPr>
                  <pic:blipFill rotWithShape="1">
                    <a:blip r:embed="rId65">
                      <a:extLst>
                        <a:ext uri="{28A0092B-C50C-407E-A947-70E740481C1C}">
                          <a14:useLocalDpi xmlns:a14="http://schemas.microsoft.com/office/drawing/2010/main" val="0"/>
                        </a:ext>
                      </a:extLst>
                    </a:blip>
                    <a:srcRect l="6878" t="11068" r="7153" b="11610"/>
                    <a:stretch/>
                  </pic:blipFill>
                  <pic:spPr bwMode="auto">
                    <a:xfrm>
                      <a:off x="0" y="0"/>
                      <a:ext cx="8989735" cy="5232121"/>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0DB87C0A" wp14:editId="797B5369">
            <wp:extent cx="9072748" cy="5260769"/>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52.jpg"/>
                    <pic:cNvPicPr/>
                  </pic:nvPicPr>
                  <pic:blipFill rotWithShape="1">
                    <a:blip r:embed="rId66">
                      <a:extLst>
                        <a:ext uri="{28A0092B-C50C-407E-A947-70E740481C1C}">
                          <a14:useLocalDpi xmlns:a14="http://schemas.microsoft.com/office/drawing/2010/main" val="0"/>
                        </a:ext>
                      </a:extLst>
                    </a:blip>
                    <a:srcRect l="7565" t="11845" r="7428" b="11028"/>
                    <a:stretch/>
                  </pic:blipFill>
                  <pic:spPr bwMode="auto">
                    <a:xfrm>
                      <a:off x="0" y="0"/>
                      <a:ext cx="9084865" cy="5267795"/>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0B3BE3CD" wp14:editId="139EDE4E">
            <wp:extent cx="9084623" cy="5355771"/>
            <wp:effectExtent l="0" t="0" r="254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53.jpg"/>
                    <pic:cNvPicPr/>
                  </pic:nvPicPr>
                  <pic:blipFill rotWithShape="1">
                    <a:blip r:embed="rId67">
                      <a:extLst>
                        <a:ext uri="{28A0092B-C50C-407E-A947-70E740481C1C}">
                          <a14:useLocalDpi xmlns:a14="http://schemas.microsoft.com/office/drawing/2010/main" val="0"/>
                        </a:ext>
                      </a:extLst>
                    </a:blip>
                    <a:srcRect l="7564" t="14563" r="8116" b="7920"/>
                    <a:stretch/>
                  </pic:blipFill>
                  <pic:spPr bwMode="auto">
                    <a:xfrm>
                      <a:off x="0" y="0"/>
                      <a:ext cx="9096754" cy="5362923"/>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50C31DF7" wp14:editId="68617F72">
            <wp:extent cx="9144000" cy="5355771"/>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54.jpg"/>
                    <pic:cNvPicPr/>
                  </pic:nvPicPr>
                  <pic:blipFill rotWithShape="1">
                    <a:blip r:embed="rId68">
                      <a:extLst>
                        <a:ext uri="{28A0092B-C50C-407E-A947-70E740481C1C}">
                          <a14:useLocalDpi xmlns:a14="http://schemas.microsoft.com/office/drawing/2010/main" val="0"/>
                        </a:ext>
                      </a:extLst>
                    </a:blip>
                    <a:srcRect l="7565" t="14757" r="7841" b="8115"/>
                    <a:stretch/>
                  </pic:blipFill>
                  <pic:spPr bwMode="auto">
                    <a:xfrm>
                      <a:off x="0" y="0"/>
                      <a:ext cx="9173873" cy="5373268"/>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7F6315C5" wp14:editId="17473336">
            <wp:extent cx="8597735" cy="5224386"/>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55.jpg"/>
                    <pic:cNvPicPr/>
                  </pic:nvPicPr>
                  <pic:blipFill rotWithShape="1">
                    <a:blip r:embed="rId69">
                      <a:extLst>
                        <a:ext uri="{28A0092B-C50C-407E-A947-70E740481C1C}">
                          <a14:useLocalDpi xmlns:a14="http://schemas.microsoft.com/office/drawing/2010/main" val="0"/>
                        </a:ext>
                      </a:extLst>
                    </a:blip>
                    <a:srcRect l="7428" t="15145" r="8529" b="6561"/>
                    <a:stretch/>
                  </pic:blipFill>
                  <pic:spPr bwMode="auto">
                    <a:xfrm>
                      <a:off x="0" y="0"/>
                      <a:ext cx="8610465" cy="5232121"/>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21844FD9" wp14:editId="6BF7F845">
            <wp:extent cx="9132125" cy="5177641"/>
            <wp:effectExtent l="0" t="0" r="0" b="444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56.jpg"/>
                    <pic:cNvPicPr/>
                  </pic:nvPicPr>
                  <pic:blipFill rotWithShape="1">
                    <a:blip r:embed="rId70">
                      <a:extLst>
                        <a:ext uri="{28A0092B-C50C-407E-A947-70E740481C1C}">
                          <a14:useLocalDpi xmlns:a14="http://schemas.microsoft.com/office/drawing/2010/main" val="0"/>
                        </a:ext>
                      </a:extLst>
                    </a:blip>
                    <a:srcRect l="7428" t="16116" r="7428" b="7533"/>
                    <a:stretch/>
                  </pic:blipFill>
                  <pic:spPr bwMode="auto">
                    <a:xfrm>
                      <a:off x="0" y="0"/>
                      <a:ext cx="9144319" cy="5184555"/>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22FC5100" wp14:editId="44BC3010">
            <wp:extent cx="8918369" cy="5252132"/>
            <wp:effectExtent l="0" t="0" r="0" b="571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57.jpg"/>
                    <pic:cNvPicPr/>
                  </pic:nvPicPr>
                  <pic:blipFill rotWithShape="1">
                    <a:blip r:embed="rId71">
                      <a:extLst>
                        <a:ext uri="{28A0092B-C50C-407E-A947-70E740481C1C}">
                          <a14:useLocalDpi xmlns:a14="http://schemas.microsoft.com/office/drawing/2010/main" val="0"/>
                        </a:ext>
                      </a:extLst>
                    </a:blip>
                    <a:srcRect l="7015" t="17088" r="8253" b="6755"/>
                    <a:stretch/>
                  </pic:blipFill>
                  <pic:spPr bwMode="auto">
                    <a:xfrm>
                      <a:off x="0" y="0"/>
                      <a:ext cx="8930278" cy="5259145"/>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028C9F19" wp14:editId="67C027EB">
            <wp:extent cx="8882743" cy="5379522"/>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58.jpg"/>
                    <pic:cNvPicPr/>
                  </pic:nvPicPr>
                  <pic:blipFill rotWithShape="1">
                    <a:blip r:embed="rId72">
                      <a:extLst>
                        <a:ext uri="{28A0092B-C50C-407E-A947-70E740481C1C}">
                          <a14:useLocalDpi xmlns:a14="http://schemas.microsoft.com/office/drawing/2010/main" val="0"/>
                        </a:ext>
                      </a:extLst>
                    </a:blip>
                    <a:srcRect l="7428" t="13010" r="7290" b="5783"/>
                    <a:stretch/>
                  </pic:blipFill>
                  <pic:spPr bwMode="auto">
                    <a:xfrm>
                      <a:off x="0" y="0"/>
                      <a:ext cx="8895746" cy="5387397"/>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51C85829" wp14:editId="0DEAFC0F">
            <wp:extent cx="8775865" cy="5130140"/>
            <wp:effectExtent l="0" t="0" r="635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59.jpg"/>
                    <pic:cNvPicPr/>
                  </pic:nvPicPr>
                  <pic:blipFill rotWithShape="1">
                    <a:blip r:embed="rId73">
                      <a:extLst>
                        <a:ext uri="{28A0092B-C50C-407E-A947-70E740481C1C}">
                          <a14:useLocalDpi xmlns:a14="http://schemas.microsoft.com/office/drawing/2010/main" val="0"/>
                        </a:ext>
                      </a:extLst>
                    </a:blip>
                    <a:srcRect l="7841" t="13979" r="7841" b="8698"/>
                    <a:stretch/>
                  </pic:blipFill>
                  <pic:spPr bwMode="auto">
                    <a:xfrm>
                      <a:off x="0" y="0"/>
                      <a:ext cx="8787585" cy="5136991"/>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0AD472CA" wp14:editId="134470B9">
            <wp:extent cx="8657112" cy="52607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60.jpg"/>
                    <pic:cNvPicPr/>
                  </pic:nvPicPr>
                  <pic:blipFill rotWithShape="1">
                    <a:blip r:embed="rId74">
                      <a:extLst>
                        <a:ext uri="{28A0092B-C50C-407E-A947-70E740481C1C}">
                          <a14:useLocalDpi xmlns:a14="http://schemas.microsoft.com/office/drawing/2010/main" val="0"/>
                        </a:ext>
                      </a:extLst>
                    </a:blip>
                    <a:srcRect l="8115" t="10873" r="7978" b="8890"/>
                    <a:stretch/>
                  </pic:blipFill>
                  <pic:spPr bwMode="auto">
                    <a:xfrm>
                      <a:off x="0" y="0"/>
                      <a:ext cx="8677814" cy="5273349"/>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43A52BAB" wp14:editId="32891D62">
            <wp:extent cx="8322904" cy="5296394"/>
            <wp:effectExtent l="0" t="0" r="254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61.jpg"/>
                    <pic:cNvPicPr/>
                  </pic:nvPicPr>
                  <pic:blipFill rotWithShape="1">
                    <a:blip r:embed="rId75">
                      <a:extLst>
                        <a:ext uri="{28A0092B-C50C-407E-A947-70E740481C1C}">
                          <a14:useLocalDpi xmlns:a14="http://schemas.microsoft.com/office/drawing/2010/main" val="0"/>
                        </a:ext>
                      </a:extLst>
                    </a:blip>
                    <a:srcRect l="7703" t="14952" r="7566" b="8893"/>
                    <a:stretch/>
                  </pic:blipFill>
                  <pic:spPr bwMode="auto">
                    <a:xfrm>
                      <a:off x="0" y="0"/>
                      <a:ext cx="8334019" cy="5303467"/>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5138FF68" wp14:editId="12AB2B93">
            <wp:extent cx="9060872" cy="5291411"/>
            <wp:effectExtent l="0" t="0" r="6985" b="508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62.jpg"/>
                    <pic:cNvPicPr/>
                  </pic:nvPicPr>
                  <pic:blipFill rotWithShape="1">
                    <a:blip r:embed="rId76">
                      <a:extLst>
                        <a:ext uri="{28A0092B-C50C-407E-A947-70E740481C1C}">
                          <a14:useLocalDpi xmlns:a14="http://schemas.microsoft.com/office/drawing/2010/main" val="0"/>
                        </a:ext>
                      </a:extLst>
                    </a:blip>
                    <a:srcRect l="7015" t="14563" r="8391" b="8503"/>
                    <a:stretch/>
                  </pic:blipFill>
                  <pic:spPr bwMode="auto">
                    <a:xfrm>
                      <a:off x="0" y="0"/>
                      <a:ext cx="9072973" cy="5298478"/>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4BB3645E" wp14:editId="3C1E4C4E">
            <wp:extent cx="8847117" cy="522429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63.jpg"/>
                    <pic:cNvPicPr/>
                  </pic:nvPicPr>
                  <pic:blipFill rotWithShape="1">
                    <a:blip r:embed="rId77">
                      <a:extLst>
                        <a:ext uri="{28A0092B-C50C-407E-A947-70E740481C1C}">
                          <a14:useLocalDpi xmlns:a14="http://schemas.microsoft.com/office/drawing/2010/main" val="0"/>
                        </a:ext>
                      </a:extLst>
                    </a:blip>
                    <a:srcRect l="7291" t="13592" r="8390" b="9474"/>
                    <a:stretch/>
                  </pic:blipFill>
                  <pic:spPr bwMode="auto">
                    <a:xfrm>
                      <a:off x="0" y="0"/>
                      <a:ext cx="8860379" cy="5232121"/>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71622439" wp14:editId="5D14A161">
            <wp:extent cx="9239002" cy="5237018"/>
            <wp:effectExtent l="0" t="0" r="635" b="190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64.jpg"/>
                    <pic:cNvPicPr/>
                  </pic:nvPicPr>
                  <pic:blipFill rotWithShape="1">
                    <a:blip r:embed="rId78">
                      <a:extLst>
                        <a:ext uri="{28A0092B-C50C-407E-A947-70E740481C1C}">
                          <a14:useLocalDpi xmlns:a14="http://schemas.microsoft.com/office/drawing/2010/main" val="0"/>
                        </a:ext>
                      </a:extLst>
                    </a:blip>
                    <a:srcRect l="6740" t="14952" r="7427" b="7727"/>
                    <a:stretch/>
                  </pic:blipFill>
                  <pic:spPr bwMode="auto">
                    <a:xfrm>
                      <a:off x="0" y="0"/>
                      <a:ext cx="9251341" cy="5244012"/>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7B7FFE0C" wp14:editId="7841FD34">
            <wp:extent cx="8752114" cy="5270906"/>
            <wp:effectExtent l="0" t="0" r="0" b="635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65.jpg"/>
                    <pic:cNvPicPr/>
                  </pic:nvPicPr>
                  <pic:blipFill rotWithShape="1">
                    <a:blip r:embed="rId79">
                      <a:extLst>
                        <a:ext uri="{28A0092B-C50C-407E-A947-70E740481C1C}">
                          <a14:useLocalDpi xmlns:a14="http://schemas.microsoft.com/office/drawing/2010/main" val="0"/>
                        </a:ext>
                      </a:extLst>
                    </a:blip>
                    <a:srcRect l="7703" t="12427" r="7703" b="8891"/>
                    <a:stretch/>
                  </pic:blipFill>
                  <pic:spPr bwMode="auto">
                    <a:xfrm>
                      <a:off x="0" y="0"/>
                      <a:ext cx="8766693" cy="5279686"/>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169BB4D8" wp14:editId="6E758D2B">
            <wp:extent cx="8787740" cy="5235491"/>
            <wp:effectExtent l="0" t="0" r="0" b="381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66.jpg"/>
                    <pic:cNvPicPr/>
                  </pic:nvPicPr>
                  <pic:blipFill rotWithShape="1">
                    <a:blip r:embed="rId80">
                      <a:extLst>
                        <a:ext uri="{28A0092B-C50C-407E-A947-70E740481C1C}">
                          <a14:useLocalDpi xmlns:a14="http://schemas.microsoft.com/office/drawing/2010/main" val="0"/>
                        </a:ext>
                      </a:extLst>
                    </a:blip>
                    <a:srcRect l="6878" t="12621" r="7566" b="10057"/>
                    <a:stretch/>
                  </pic:blipFill>
                  <pic:spPr bwMode="auto">
                    <a:xfrm>
                      <a:off x="0" y="0"/>
                      <a:ext cx="8802043" cy="5244012"/>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2EB5AE7F" wp14:editId="0AF40BFE">
            <wp:extent cx="8835242" cy="5306773"/>
            <wp:effectExtent l="0" t="0" r="4445" b="825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67.jpg"/>
                    <pic:cNvPicPr/>
                  </pic:nvPicPr>
                  <pic:blipFill rotWithShape="1">
                    <a:blip r:embed="rId81">
                      <a:extLst>
                        <a:ext uri="{28A0092B-C50C-407E-A947-70E740481C1C}">
                          <a14:useLocalDpi xmlns:a14="http://schemas.microsoft.com/office/drawing/2010/main" val="0"/>
                        </a:ext>
                      </a:extLst>
                    </a:blip>
                    <a:srcRect l="6465" t="11462" r="8391" b="9856"/>
                    <a:stretch/>
                  </pic:blipFill>
                  <pic:spPr bwMode="auto">
                    <a:xfrm>
                      <a:off x="0" y="0"/>
                      <a:ext cx="8849537" cy="5315359"/>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4F7CB82F" wp14:editId="7EB2C3A7">
            <wp:extent cx="8775865" cy="5258386"/>
            <wp:effectExtent l="0" t="0" r="635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68.jpg"/>
                    <pic:cNvPicPr/>
                  </pic:nvPicPr>
                  <pic:blipFill rotWithShape="1">
                    <a:blip r:embed="rId82">
                      <a:extLst>
                        <a:ext uri="{28A0092B-C50C-407E-A947-70E740481C1C}">
                          <a14:useLocalDpi xmlns:a14="http://schemas.microsoft.com/office/drawing/2010/main" val="0"/>
                        </a:ext>
                      </a:extLst>
                    </a:blip>
                    <a:srcRect l="7428" t="13979" r="8253" b="8698"/>
                    <a:stretch/>
                  </pic:blipFill>
                  <pic:spPr bwMode="auto">
                    <a:xfrm>
                      <a:off x="0" y="0"/>
                      <a:ext cx="8791567" cy="5267795"/>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2B08E30B" wp14:editId="0EFADCC3">
            <wp:extent cx="8787740" cy="5343896"/>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69.jpg"/>
                    <pic:cNvPicPr/>
                  </pic:nvPicPr>
                  <pic:blipFill rotWithShape="1">
                    <a:blip r:embed="rId83">
                      <a:extLst>
                        <a:ext uri="{28A0092B-C50C-407E-A947-70E740481C1C}">
                          <a14:useLocalDpi xmlns:a14="http://schemas.microsoft.com/office/drawing/2010/main" val="0"/>
                        </a:ext>
                      </a:extLst>
                    </a:blip>
                    <a:srcRect l="6878" t="12427" r="7840" b="9862"/>
                    <a:stretch/>
                  </pic:blipFill>
                  <pic:spPr bwMode="auto">
                    <a:xfrm>
                      <a:off x="0" y="0"/>
                      <a:ext cx="8799475" cy="5351032"/>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48F3EE6B" wp14:editId="510E66F2">
            <wp:extent cx="8609610" cy="5283770"/>
            <wp:effectExtent l="0" t="0" r="127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70.jpg"/>
                    <pic:cNvPicPr/>
                  </pic:nvPicPr>
                  <pic:blipFill rotWithShape="1">
                    <a:blip r:embed="rId84">
                      <a:extLst>
                        <a:ext uri="{28A0092B-C50C-407E-A947-70E740481C1C}">
                          <a14:useLocalDpi xmlns:a14="http://schemas.microsoft.com/office/drawing/2010/main" val="0"/>
                        </a:ext>
                      </a:extLst>
                    </a:blip>
                    <a:srcRect l="7428" t="12039" r="7428" b="10639"/>
                    <a:stretch/>
                  </pic:blipFill>
                  <pic:spPr bwMode="auto">
                    <a:xfrm>
                      <a:off x="0" y="0"/>
                      <a:ext cx="8622329" cy="5291576"/>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30903738" wp14:editId="27A32900">
            <wp:extent cx="8882743" cy="5268998"/>
            <wp:effectExtent l="0" t="0" r="0" b="825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71.jpg"/>
                    <pic:cNvPicPr/>
                  </pic:nvPicPr>
                  <pic:blipFill rotWithShape="1">
                    <a:blip r:embed="rId85">
                      <a:extLst>
                        <a:ext uri="{28A0092B-C50C-407E-A947-70E740481C1C}">
                          <a14:useLocalDpi xmlns:a14="http://schemas.microsoft.com/office/drawing/2010/main" val="0"/>
                        </a:ext>
                      </a:extLst>
                    </a:blip>
                    <a:srcRect l="7565" t="12233" r="7703" b="10250"/>
                    <a:stretch/>
                  </pic:blipFill>
                  <pic:spPr bwMode="auto">
                    <a:xfrm>
                      <a:off x="0" y="0"/>
                      <a:ext cx="8900759" cy="5279685"/>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3968ADAE" wp14:editId="7FDBCD64">
            <wp:extent cx="8953995" cy="5367646"/>
            <wp:effectExtent l="0" t="0" r="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72.jpg"/>
                    <pic:cNvPicPr/>
                  </pic:nvPicPr>
                  <pic:blipFill rotWithShape="1">
                    <a:blip r:embed="rId86">
                      <a:extLst>
                        <a:ext uri="{28A0092B-C50C-407E-A947-70E740481C1C}">
                          <a14:useLocalDpi xmlns:a14="http://schemas.microsoft.com/office/drawing/2010/main" val="0"/>
                        </a:ext>
                      </a:extLst>
                    </a:blip>
                    <a:srcRect l="7290" t="12427" r="7840" b="10251"/>
                    <a:stretch/>
                  </pic:blipFill>
                  <pic:spPr bwMode="auto">
                    <a:xfrm>
                      <a:off x="0" y="0"/>
                      <a:ext cx="8965953" cy="5374814"/>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2E6365B9" wp14:editId="36422F5E">
            <wp:extent cx="8490857" cy="5222844"/>
            <wp:effectExtent l="0" t="0" r="571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73.jpg"/>
                    <pic:cNvPicPr/>
                  </pic:nvPicPr>
                  <pic:blipFill rotWithShape="1">
                    <a:blip r:embed="rId87">
                      <a:extLst>
                        <a:ext uri="{28A0092B-C50C-407E-A947-70E740481C1C}">
                          <a14:useLocalDpi xmlns:a14="http://schemas.microsoft.com/office/drawing/2010/main" val="0"/>
                        </a:ext>
                      </a:extLst>
                    </a:blip>
                    <a:srcRect l="7015" t="13204" r="7703" b="8891"/>
                    <a:stretch/>
                  </pic:blipFill>
                  <pic:spPr bwMode="auto">
                    <a:xfrm>
                      <a:off x="0" y="0"/>
                      <a:ext cx="8505939" cy="5232121"/>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241FF5BA" wp14:editId="7922AC78">
            <wp:extent cx="9037122" cy="5332020"/>
            <wp:effectExtent l="0" t="0" r="0" b="254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74.jpg"/>
                    <pic:cNvPicPr/>
                  </pic:nvPicPr>
                  <pic:blipFill rotWithShape="1">
                    <a:blip r:embed="rId88">
                      <a:extLst>
                        <a:ext uri="{28A0092B-C50C-407E-A947-70E740481C1C}">
                          <a14:useLocalDpi xmlns:a14="http://schemas.microsoft.com/office/drawing/2010/main" val="0"/>
                        </a:ext>
                      </a:extLst>
                    </a:blip>
                    <a:srcRect l="7565" t="11456" r="8391" b="11028"/>
                    <a:stretch/>
                  </pic:blipFill>
                  <pic:spPr bwMode="auto">
                    <a:xfrm>
                      <a:off x="0" y="0"/>
                      <a:ext cx="9054894" cy="5342506"/>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423F77DF" wp14:editId="17E67EA8">
            <wp:extent cx="9250878" cy="5412962"/>
            <wp:effectExtent l="0" t="0" r="762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75.jpg"/>
                    <pic:cNvPicPr/>
                  </pic:nvPicPr>
                  <pic:blipFill rotWithShape="1">
                    <a:blip r:embed="rId89">
                      <a:extLst>
                        <a:ext uri="{28A0092B-C50C-407E-A947-70E740481C1C}">
                          <a14:useLocalDpi xmlns:a14="http://schemas.microsoft.com/office/drawing/2010/main" val="0"/>
                        </a:ext>
                      </a:extLst>
                    </a:blip>
                    <a:srcRect l="7015" t="12399" r="7703" b="10878"/>
                    <a:stretch/>
                  </pic:blipFill>
                  <pic:spPr bwMode="auto">
                    <a:xfrm>
                      <a:off x="0" y="0"/>
                      <a:ext cx="9266971" cy="5422379"/>
                    </a:xfrm>
                    <a:prstGeom prst="rect">
                      <a:avLst/>
                    </a:prstGeom>
                    <a:ln>
                      <a:noFill/>
                    </a:ln>
                    <a:extLst>
                      <a:ext uri="{53640926-AAD7-44D8-BBD7-CCE9431645EC}">
                        <a14:shadowObscured xmlns:a14="http://schemas.microsoft.com/office/drawing/2010/main"/>
                      </a:ext>
                    </a:extLst>
                  </pic:spPr>
                </pic:pic>
              </a:graphicData>
            </a:graphic>
          </wp:inline>
        </w:drawing>
      </w:r>
      <w:r w:rsidRPr="00A06411">
        <w:rPr>
          <w:noProof/>
        </w:rPr>
        <w:drawing>
          <wp:inline distT="0" distB="0" distL="0" distR="0" wp14:anchorId="0095A1F1" wp14:editId="077242CB">
            <wp:extent cx="8789798" cy="1719618"/>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76.jpg"/>
                    <pic:cNvPicPr/>
                  </pic:nvPicPr>
                  <pic:blipFill rotWithShape="1">
                    <a:blip r:embed="rId90">
                      <a:extLst>
                        <a:ext uri="{28A0092B-C50C-407E-A947-70E740481C1C}">
                          <a14:useLocalDpi xmlns:a14="http://schemas.microsoft.com/office/drawing/2010/main" val="0"/>
                        </a:ext>
                      </a:extLst>
                    </a:blip>
                    <a:srcRect l="6603" t="12039" r="7015" b="63482"/>
                    <a:stretch/>
                  </pic:blipFill>
                  <pic:spPr bwMode="auto">
                    <a:xfrm>
                      <a:off x="0" y="0"/>
                      <a:ext cx="8811367" cy="1723838"/>
                    </a:xfrm>
                    <a:prstGeom prst="rect">
                      <a:avLst/>
                    </a:prstGeom>
                    <a:ln>
                      <a:noFill/>
                    </a:ln>
                    <a:extLst>
                      <a:ext uri="{53640926-AAD7-44D8-BBD7-CCE9431645EC}">
                        <a14:shadowObscured xmlns:a14="http://schemas.microsoft.com/office/drawing/2010/main"/>
                      </a:ext>
                    </a:extLst>
                  </pic:spPr>
                </pic:pic>
              </a:graphicData>
            </a:graphic>
          </wp:inline>
        </w:drawing>
      </w:r>
    </w:p>
    <w:p w:rsidR="00084E93" w:rsidRPr="00A06411" w:rsidRDefault="00084E93" w:rsidP="00A36A7E">
      <w:pPr>
        <w:ind w:firstLine="0"/>
        <w:jc w:val="left"/>
        <w:rPr>
          <w:lang w:val="sq-AL"/>
        </w:rPr>
      </w:pPr>
    </w:p>
    <w:p w:rsidR="008D36CA" w:rsidRPr="00A06411" w:rsidRDefault="008D36CA" w:rsidP="00BA032F">
      <w:pPr>
        <w:pStyle w:val="Paragrafi"/>
        <w:rPr>
          <w:b/>
          <w:lang w:val="sq-AL"/>
        </w:rPr>
      </w:pPr>
    </w:p>
    <w:p w:rsidR="008D36CA" w:rsidRPr="00A06411" w:rsidRDefault="008D36CA" w:rsidP="00BA032F">
      <w:pPr>
        <w:pStyle w:val="Paragrafi"/>
        <w:rPr>
          <w:b/>
          <w:lang w:val="sq-AL"/>
        </w:rPr>
      </w:pPr>
    </w:p>
    <w:p w:rsidR="008D36CA" w:rsidRPr="00A06411" w:rsidRDefault="008D36CA" w:rsidP="00BA032F">
      <w:pPr>
        <w:pStyle w:val="Paragrafi"/>
        <w:rPr>
          <w:b/>
          <w:lang w:val="sq-AL"/>
        </w:rPr>
      </w:pPr>
    </w:p>
    <w:p w:rsidR="008D36CA" w:rsidRPr="00A06411" w:rsidRDefault="008D36CA" w:rsidP="00BA032F">
      <w:pPr>
        <w:pStyle w:val="Paragrafi"/>
        <w:rPr>
          <w:b/>
          <w:lang w:val="sq-AL"/>
        </w:rPr>
      </w:pPr>
    </w:p>
    <w:p w:rsidR="00020D00" w:rsidRPr="00A06411" w:rsidRDefault="00020D00" w:rsidP="00BA032F">
      <w:pPr>
        <w:pStyle w:val="Paragrafi"/>
        <w:rPr>
          <w:b/>
          <w:lang w:val="sq-AL"/>
        </w:rPr>
      </w:pPr>
    </w:p>
    <w:p w:rsidR="00020D00" w:rsidRPr="00A06411" w:rsidRDefault="00020D00" w:rsidP="00BA032F">
      <w:pPr>
        <w:pStyle w:val="Paragrafi"/>
        <w:rPr>
          <w:b/>
          <w:lang w:val="sq-AL"/>
        </w:rPr>
      </w:pPr>
    </w:p>
    <w:p w:rsidR="00020D00" w:rsidRPr="00A06411" w:rsidRDefault="00020D00" w:rsidP="00BA032F">
      <w:pPr>
        <w:pStyle w:val="Paragrafi"/>
        <w:rPr>
          <w:b/>
          <w:lang w:val="sq-AL"/>
        </w:rPr>
      </w:pPr>
    </w:p>
    <w:p w:rsidR="00020D00" w:rsidRPr="00A06411" w:rsidRDefault="00020D00" w:rsidP="00BA032F">
      <w:pPr>
        <w:pStyle w:val="Paragrafi"/>
        <w:rPr>
          <w:b/>
          <w:lang w:val="sq-AL"/>
        </w:rPr>
      </w:pPr>
    </w:p>
    <w:p w:rsidR="009F0A24" w:rsidRPr="00A06411" w:rsidRDefault="009F0A24" w:rsidP="00BA032F">
      <w:pPr>
        <w:pStyle w:val="Paragrafi"/>
        <w:rPr>
          <w:b/>
          <w:lang w:val="sq-AL"/>
        </w:rPr>
        <w:sectPr w:rsidR="009F0A24" w:rsidRPr="00A06411" w:rsidSect="009F1AAA">
          <w:headerReference w:type="even" r:id="rId91"/>
          <w:headerReference w:type="default" r:id="rId92"/>
          <w:type w:val="continuous"/>
          <w:pgSz w:w="16840" w:h="11907" w:orient="landscape" w:code="9"/>
          <w:pgMar w:top="1134" w:right="720" w:bottom="1134" w:left="720" w:header="851" w:footer="851" w:gutter="0"/>
          <w:cols w:space="720"/>
          <w:docGrid w:linePitch="360"/>
        </w:sectPr>
      </w:pPr>
    </w:p>
    <w:p w:rsidR="009F0A24" w:rsidRPr="00A06411" w:rsidRDefault="009F0A24" w:rsidP="009F0A24">
      <w:pPr>
        <w:pStyle w:val="Paragrafi"/>
        <w:rPr>
          <w:b/>
          <w:lang w:val="sq-AL"/>
        </w:rPr>
      </w:pPr>
      <w:r w:rsidRPr="00A06411">
        <w:rPr>
          <w:b/>
          <w:lang w:val="sq-AL"/>
        </w:rPr>
        <w:t xml:space="preserve">2. Grupi i substancave të kufizuara </w:t>
      </w:r>
    </w:p>
    <w:p w:rsidR="009F0A24" w:rsidRPr="00A06411" w:rsidRDefault="009F0A24" w:rsidP="009F0A24">
      <w:pPr>
        <w:pStyle w:val="Paragrafi"/>
        <w:rPr>
          <w:lang w:val="sq-AL"/>
        </w:rPr>
      </w:pPr>
      <w:r w:rsidRPr="00A06411">
        <w:rPr>
          <w:lang w:val="sq-AL"/>
        </w:rPr>
        <w:t>Tabela 2 në grupin e kufizimeve përmban informacionin e mëposhtëm:</w:t>
      </w:r>
    </w:p>
    <w:p w:rsidR="009F0A24" w:rsidRPr="00A06411" w:rsidRDefault="009F0A24" w:rsidP="009F0A24">
      <w:pPr>
        <w:pStyle w:val="Paragrafi"/>
        <w:rPr>
          <w:lang w:val="sq-AL"/>
        </w:rPr>
      </w:pPr>
      <w:r w:rsidRPr="00A06411">
        <w:rPr>
          <w:lang w:val="sq-AL"/>
        </w:rPr>
        <w:t>Kolona 1 (</w:t>
      </w:r>
      <w:r w:rsidR="00405D6C">
        <w:rPr>
          <w:lang w:val="sq-AL"/>
        </w:rPr>
        <w:t xml:space="preserve">Nr. </w:t>
      </w:r>
      <w:r w:rsidRPr="00A06411">
        <w:rPr>
          <w:lang w:val="sq-AL"/>
        </w:rPr>
        <w:t xml:space="preserve">grup kufizimi ): përmban numrin e identifikimit të grupit të substancave për të cilat zbatohet kufizim grupi. Është numri i përmendur në kolonën 9 në </w:t>
      </w:r>
      <w:r w:rsidR="00444C54">
        <w:rPr>
          <w:lang w:val="sq-AL"/>
        </w:rPr>
        <w:t>t</w:t>
      </w:r>
      <w:r w:rsidRPr="00A06411">
        <w:rPr>
          <w:lang w:val="sq-AL"/>
        </w:rPr>
        <w:t>abelën 1 të këtij aneksi.</w:t>
      </w:r>
    </w:p>
    <w:p w:rsidR="003022D7" w:rsidRPr="00A06411" w:rsidRDefault="009F0A24" w:rsidP="009F0A24">
      <w:pPr>
        <w:pStyle w:val="Paragrafi"/>
        <w:rPr>
          <w:lang w:val="sq-AL"/>
        </w:rPr>
      </w:pPr>
      <w:r w:rsidRPr="00A06411">
        <w:rPr>
          <w:lang w:val="sq-AL"/>
        </w:rPr>
        <w:t>Kolona 2 (Nr</w:t>
      </w:r>
      <w:r w:rsidR="00444C54">
        <w:rPr>
          <w:lang w:val="sq-AL"/>
        </w:rPr>
        <w:t>.</w:t>
      </w:r>
      <w:r w:rsidRPr="00A06411">
        <w:rPr>
          <w:lang w:val="sq-AL"/>
        </w:rPr>
        <w:t xml:space="preserve"> FCM substancë): përmban numrin unik të identifikimit të substancave për të cilat zbatohet kufizim grupi. Është numri i përmendur në kolonën </w:t>
      </w:r>
      <w:r w:rsidR="003022D7" w:rsidRPr="00A06411">
        <w:rPr>
          <w:lang w:val="sq-AL"/>
        </w:rPr>
        <w:t xml:space="preserve">1 në tabelën 1 të këtij </w:t>
      </w:r>
      <w:r w:rsidR="00444C54">
        <w:rPr>
          <w:lang w:val="sq-AL"/>
        </w:rPr>
        <w:t>a</w:t>
      </w:r>
      <w:r w:rsidR="003022D7" w:rsidRPr="00A06411">
        <w:rPr>
          <w:lang w:val="sq-AL"/>
        </w:rPr>
        <w:t>neksi.</w:t>
      </w:r>
    </w:p>
    <w:p w:rsidR="003022D7" w:rsidRPr="00A06411" w:rsidRDefault="009F0A24" w:rsidP="009F0A24">
      <w:pPr>
        <w:pStyle w:val="Paragrafi"/>
        <w:rPr>
          <w:lang w:val="sq-AL"/>
        </w:rPr>
      </w:pPr>
      <w:r w:rsidRPr="00A06411">
        <w:rPr>
          <w:lang w:val="sq-AL"/>
        </w:rPr>
        <w:t>Kolona 3 (SML (T) [</w:t>
      </w:r>
      <w:r w:rsidR="003E16BD">
        <w:rPr>
          <w:lang w:val="sq-AL"/>
        </w:rPr>
        <w:t>mg/kg</w:t>
      </w:r>
      <w:r w:rsidRPr="00A06411">
        <w:rPr>
          <w:lang w:val="sq-AL"/>
        </w:rPr>
        <w:t>]): përmban kufirin e përgjithshëm të migrimit specifik për shumën e substancave të aplikueshme për këtë grup. Është e shprehur në mg substancë për kg ushqim. Është treguar ND nëse substanca nuk do të</w:t>
      </w:r>
      <w:r w:rsidR="003022D7" w:rsidRPr="00A06411">
        <w:rPr>
          <w:lang w:val="sq-AL"/>
        </w:rPr>
        <w:t xml:space="preserve"> migrojë në sasi të dallueshme.</w:t>
      </w:r>
    </w:p>
    <w:p w:rsidR="009F0A24" w:rsidRPr="00A06411" w:rsidRDefault="009F0A24" w:rsidP="009F0A24">
      <w:pPr>
        <w:pStyle w:val="Paragrafi"/>
        <w:rPr>
          <w:lang w:val="sq-AL"/>
        </w:rPr>
      </w:pPr>
      <w:r w:rsidRPr="00A06411">
        <w:rPr>
          <w:lang w:val="sq-AL"/>
        </w:rPr>
        <w:t>Kolona 4 (Specifikim grup kufizimi): përmban një tregues të substancës, pesha molekulare e të cilit formon bazën për shprehjen e rezultatit.</w:t>
      </w:r>
    </w:p>
    <w:p w:rsidR="00020D00" w:rsidRPr="00A06411" w:rsidRDefault="00020D00" w:rsidP="00BA032F">
      <w:pPr>
        <w:pStyle w:val="Paragrafi"/>
        <w:rPr>
          <w:b/>
          <w:lang w:val="sq-AL"/>
        </w:rPr>
      </w:pPr>
    </w:p>
    <w:p w:rsidR="00020D00" w:rsidRPr="00A06411" w:rsidRDefault="00BC3E53" w:rsidP="00BC3E53">
      <w:pPr>
        <w:pStyle w:val="Paragrafi"/>
        <w:jc w:val="center"/>
        <w:rPr>
          <w:b/>
          <w:lang w:val="sq-AL"/>
        </w:rPr>
      </w:pPr>
      <w:r w:rsidRPr="00A06411">
        <w:rPr>
          <w:b/>
          <w:noProof/>
        </w:rPr>
        <w:drawing>
          <wp:inline distT="0" distB="0" distL="0" distR="0" wp14:anchorId="5E28D961" wp14:editId="60284D6E">
            <wp:extent cx="5089585" cy="610076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te jene ne kontakt me ushqimin 1.jpg"/>
                    <pic:cNvPicPr/>
                  </pic:nvPicPr>
                  <pic:blipFill rotWithShape="1">
                    <a:blip r:embed="rId93">
                      <a:extLst>
                        <a:ext uri="{28A0092B-C50C-407E-A947-70E740481C1C}">
                          <a14:useLocalDpi xmlns:a14="http://schemas.microsoft.com/office/drawing/2010/main" val="0"/>
                        </a:ext>
                      </a:extLst>
                    </a:blip>
                    <a:srcRect l="18732" t="42182" r="17465" b="3669"/>
                    <a:stretch/>
                  </pic:blipFill>
                  <pic:spPr bwMode="auto">
                    <a:xfrm>
                      <a:off x="0" y="0"/>
                      <a:ext cx="5086269" cy="6096785"/>
                    </a:xfrm>
                    <a:prstGeom prst="rect">
                      <a:avLst/>
                    </a:prstGeom>
                    <a:ln>
                      <a:noFill/>
                    </a:ln>
                    <a:extLst>
                      <a:ext uri="{53640926-AAD7-44D8-BBD7-CCE9431645EC}">
                        <a14:shadowObscured xmlns:a14="http://schemas.microsoft.com/office/drawing/2010/main"/>
                      </a:ext>
                    </a:extLst>
                  </pic:spPr>
                </pic:pic>
              </a:graphicData>
            </a:graphic>
          </wp:inline>
        </w:drawing>
      </w:r>
      <w:r w:rsidRPr="00A06411">
        <w:rPr>
          <w:b/>
          <w:noProof/>
        </w:rPr>
        <w:drawing>
          <wp:inline distT="0" distB="0" distL="0" distR="0" wp14:anchorId="052F6415" wp14:editId="061F3B6B">
            <wp:extent cx="5676181" cy="8305275"/>
            <wp:effectExtent l="0" t="0" r="1270" b="63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te jene ne kontakt me ushqimin 2.jpg"/>
                    <pic:cNvPicPr/>
                  </pic:nvPicPr>
                  <pic:blipFill rotWithShape="1">
                    <a:blip r:embed="rId94">
                      <a:extLst>
                        <a:ext uri="{28A0092B-C50C-407E-A947-70E740481C1C}">
                          <a14:useLocalDpi xmlns:a14="http://schemas.microsoft.com/office/drawing/2010/main" val="0"/>
                        </a:ext>
                      </a:extLst>
                    </a:blip>
                    <a:srcRect l="16057" t="8177" r="16479" b="14140"/>
                    <a:stretch/>
                  </pic:blipFill>
                  <pic:spPr bwMode="auto">
                    <a:xfrm>
                      <a:off x="0" y="0"/>
                      <a:ext cx="5673825" cy="8301827"/>
                    </a:xfrm>
                    <a:prstGeom prst="rect">
                      <a:avLst/>
                    </a:prstGeom>
                    <a:ln>
                      <a:noFill/>
                    </a:ln>
                    <a:extLst>
                      <a:ext uri="{53640926-AAD7-44D8-BBD7-CCE9431645EC}">
                        <a14:shadowObscured xmlns:a14="http://schemas.microsoft.com/office/drawing/2010/main"/>
                      </a:ext>
                    </a:extLst>
                  </pic:spPr>
                </pic:pic>
              </a:graphicData>
            </a:graphic>
          </wp:inline>
        </w:drawing>
      </w:r>
      <w:r w:rsidRPr="00A06411">
        <w:rPr>
          <w:b/>
          <w:noProof/>
        </w:rPr>
        <w:drawing>
          <wp:inline distT="0" distB="0" distL="0" distR="0" wp14:anchorId="77373DC7" wp14:editId="1D49E731">
            <wp:extent cx="5282331" cy="7781026"/>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te jene ne kontakt me ushqimin 3.jpg"/>
                    <pic:cNvPicPr/>
                  </pic:nvPicPr>
                  <pic:blipFill rotWithShape="1">
                    <a:blip r:embed="rId95">
                      <a:extLst>
                        <a:ext uri="{28A0092B-C50C-407E-A947-70E740481C1C}">
                          <a14:useLocalDpi xmlns:a14="http://schemas.microsoft.com/office/drawing/2010/main" val="0"/>
                        </a:ext>
                      </a:extLst>
                    </a:blip>
                    <a:srcRect l="17041" t="8277" r="15071" b="20921"/>
                    <a:stretch/>
                  </pic:blipFill>
                  <pic:spPr bwMode="auto">
                    <a:xfrm>
                      <a:off x="0" y="0"/>
                      <a:ext cx="5278890" cy="7775957"/>
                    </a:xfrm>
                    <a:prstGeom prst="rect">
                      <a:avLst/>
                    </a:prstGeom>
                    <a:ln>
                      <a:noFill/>
                    </a:ln>
                    <a:extLst>
                      <a:ext uri="{53640926-AAD7-44D8-BBD7-CCE9431645EC}">
                        <a14:shadowObscured xmlns:a14="http://schemas.microsoft.com/office/drawing/2010/main"/>
                      </a:ext>
                    </a:extLst>
                  </pic:spPr>
                </pic:pic>
              </a:graphicData>
            </a:graphic>
          </wp:inline>
        </w:drawing>
      </w:r>
      <w:r w:rsidRPr="00A06411">
        <w:rPr>
          <w:b/>
          <w:noProof/>
        </w:rPr>
        <w:drawing>
          <wp:inline distT="0" distB="0" distL="0" distR="0" wp14:anchorId="37370BDB" wp14:editId="55CEAE38">
            <wp:extent cx="5630778" cy="8074324"/>
            <wp:effectExtent l="0" t="0" r="8255" b="317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te jene ne kontakt me ushqimin 4.jpg"/>
                    <pic:cNvPicPr/>
                  </pic:nvPicPr>
                  <pic:blipFill rotWithShape="1">
                    <a:blip r:embed="rId96">
                      <a:extLst>
                        <a:ext uri="{28A0092B-C50C-407E-A947-70E740481C1C}">
                          <a14:useLocalDpi xmlns:a14="http://schemas.microsoft.com/office/drawing/2010/main" val="0"/>
                        </a:ext>
                      </a:extLst>
                    </a:blip>
                    <a:srcRect l="16619" t="8576" r="16197" b="23215"/>
                    <a:stretch/>
                  </pic:blipFill>
                  <pic:spPr bwMode="auto">
                    <a:xfrm>
                      <a:off x="0" y="0"/>
                      <a:ext cx="5627109" cy="8069063"/>
                    </a:xfrm>
                    <a:prstGeom prst="rect">
                      <a:avLst/>
                    </a:prstGeom>
                    <a:ln>
                      <a:noFill/>
                    </a:ln>
                    <a:extLst>
                      <a:ext uri="{53640926-AAD7-44D8-BBD7-CCE9431645EC}">
                        <a14:shadowObscured xmlns:a14="http://schemas.microsoft.com/office/drawing/2010/main"/>
                      </a:ext>
                    </a:extLst>
                  </pic:spPr>
                </pic:pic>
              </a:graphicData>
            </a:graphic>
          </wp:inline>
        </w:drawing>
      </w:r>
    </w:p>
    <w:p w:rsidR="00020D00" w:rsidRPr="00A06411" w:rsidRDefault="00020D00" w:rsidP="00BA032F">
      <w:pPr>
        <w:pStyle w:val="Paragrafi"/>
        <w:rPr>
          <w:b/>
          <w:lang w:val="sq-AL"/>
        </w:rPr>
      </w:pPr>
    </w:p>
    <w:p w:rsidR="00020D00" w:rsidRPr="00A06411" w:rsidRDefault="00020D00" w:rsidP="00BA032F">
      <w:pPr>
        <w:pStyle w:val="Paragrafi"/>
        <w:rPr>
          <w:b/>
          <w:lang w:val="sq-AL"/>
        </w:rPr>
      </w:pPr>
    </w:p>
    <w:p w:rsidR="00020D00" w:rsidRPr="00A06411" w:rsidRDefault="00020D00" w:rsidP="00BA032F">
      <w:pPr>
        <w:pStyle w:val="Paragrafi"/>
        <w:rPr>
          <w:b/>
          <w:lang w:val="sq-AL"/>
        </w:rPr>
      </w:pPr>
    </w:p>
    <w:p w:rsidR="00020D00" w:rsidRPr="00A06411" w:rsidRDefault="00AE0599" w:rsidP="00AE0599">
      <w:pPr>
        <w:pStyle w:val="Paragrafi"/>
        <w:jc w:val="center"/>
        <w:rPr>
          <w:b/>
          <w:lang w:val="sq-AL"/>
        </w:rPr>
      </w:pPr>
      <w:r w:rsidRPr="00A06411">
        <w:rPr>
          <w:noProof/>
        </w:rPr>
        <w:drawing>
          <wp:inline distT="0" distB="0" distL="0" distR="0" wp14:anchorId="74FE7621" wp14:editId="6106BD62">
            <wp:extent cx="5679200" cy="4270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7"/>
                    <a:srcRect l="31059" t="34601" r="30334" b="18955"/>
                    <a:stretch/>
                  </pic:blipFill>
                  <pic:spPr bwMode="auto">
                    <a:xfrm>
                      <a:off x="0" y="0"/>
                      <a:ext cx="5687407" cy="4276246"/>
                    </a:xfrm>
                    <a:prstGeom prst="rect">
                      <a:avLst/>
                    </a:prstGeom>
                    <a:ln>
                      <a:noFill/>
                    </a:ln>
                    <a:extLst>
                      <a:ext uri="{53640926-AAD7-44D8-BBD7-CCE9431645EC}">
                        <a14:shadowObscured xmlns:a14="http://schemas.microsoft.com/office/drawing/2010/main"/>
                      </a:ext>
                    </a:extLst>
                  </pic:spPr>
                </pic:pic>
              </a:graphicData>
            </a:graphic>
          </wp:inline>
        </w:drawing>
      </w:r>
    </w:p>
    <w:p w:rsidR="00020D00" w:rsidRPr="00A06411" w:rsidRDefault="00020D00" w:rsidP="00BA032F">
      <w:pPr>
        <w:pStyle w:val="Paragrafi"/>
        <w:rPr>
          <w:b/>
          <w:lang w:val="sq-AL"/>
        </w:rPr>
      </w:pPr>
    </w:p>
    <w:p w:rsidR="0094009A" w:rsidRPr="00A06411" w:rsidRDefault="0094009A" w:rsidP="0094009A">
      <w:pPr>
        <w:pStyle w:val="Paragrafi"/>
        <w:rPr>
          <w:b/>
          <w:lang w:val="sq-AL"/>
        </w:rPr>
      </w:pPr>
      <w:r w:rsidRPr="00A06411">
        <w:rPr>
          <w:b/>
          <w:lang w:val="sq-AL"/>
        </w:rPr>
        <w:t>3. Shënime për verifikimin e përputhshmërisë</w:t>
      </w:r>
    </w:p>
    <w:p w:rsidR="0094009A" w:rsidRPr="00A06411" w:rsidRDefault="0094009A" w:rsidP="0094009A">
      <w:pPr>
        <w:pStyle w:val="Paragrafi"/>
        <w:rPr>
          <w:lang w:val="sq-AL"/>
        </w:rPr>
      </w:pPr>
      <w:r w:rsidRPr="00A06411">
        <w:rPr>
          <w:lang w:val="sq-AL"/>
        </w:rPr>
        <w:t>Tabela 3 në shënimet mbi verifikimin e përputhshmërisë përmban informacionin e mëposhtëm:</w:t>
      </w:r>
    </w:p>
    <w:p w:rsidR="0094009A" w:rsidRPr="00A06411" w:rsidRDefault="0094009A" w:rsidP="0094009A">
      <w:pPr>
        <w:pStyle w:val="Paragrafi"/>
        <w:rPr>
          <w:lang w:val="sq-AL"/>
        </w:rPr>
      </w:pPr>
      <w:r w:rsidRPr="00A06411">
        <w:rPr>
          <w:lang w:val="sq-AL"/>
        </w:rPr>
        <w:t>Kolona 1 (</w:t>
      </w:r>
      <w:r w:rsidR="00405D6C">
        <w:rPr>
          <w:lang w:val="sq-AL"/>
        </w:rPr>
        <w:t xml:space="preserve">Nr. </w:t>
      </w:r>
      <w:r w:rsidRPr="00A06411">
        <w:rPr>
          <w:lang w:val="sq-AL"/>
        </w:rPr>
        <w:t xml:space="preserve">Shënim): përmban numrin e identifikimit të shënimit. Është numri i përmendur në kolonën 11 në tabelën 1 të këtij </w:t>
      </w:r>
      <w:r w:rsidR="00444C54">
        <w:rPr>
          <w:lang w:val="sq-AL"/>
        </w:rPr>
        <w:t>a</w:t>
      </w:r>
      <w:r w:rsidRPr="00A06411">
        <w:rPr>
          <w:lang w:val="sq-AL"/>
        </w:rPr>
        <w:t>neksi.</w:t>
      </w:r>
    </w:p>
    <w:p w:rsidR="0094009A" w:rsidRPr="00A06411" w:rsidRDefault="0094009A" w:rsidP="0094009A">
      <w:pPr>
        <w:pStyle w:val="Paragrafi"/>
        <w:rPr>
          <w:lang w:val="sq-AL"/>
        </w:rPr>
      </w:pPr>
      <w:r w:rsidRPr="00A06411">
        <w:rPr>
          <w:lang w:val="sq-AL"/>
        </w:rPr>
        <w:t>Kolona 2 (Shënime për verifikimin e përputhshmërisë): përmban rregullat që duhet të respektohen kur bëhet testimi për përputhshmërinë e substancës me limitet e caktuara të migrimit apo kufizime të tjera ose që përmban vërejtje për situatat ku ekziston rreziku i mospërputhshmërisë.</w:t>
      </w:r>
    </w:p>
    <w:p w:rsidR="0094009A" w:rsidRPr="00A06411" w:rsidRDefault="0094009A" w:rsidP="0094009A">
      <w:pPr>
        <w:pStyle w:val="Paragrafi"/>
        <w:rPr>
          <w:lang w:val="sq-AL"/>
        </w:rPr>
      </w:pPr>
    </w:p>
    <w:p w:rsidR="0094009A" w:rsidRPr="00A06411" w:rsidRDefault="0094009A" w:rsidP="0094009A">
      <w:pPr>
        <w:pStyle w:val="NeniNr"/>
        <w:rPr>
          <w:lang w:val="sq-AL"/>
        </w:rPr>
      </w:pPr>
      <w:r w:rsidRPr="00A06411">
        <w:rPr>
          <w:lang w:val="sq-AL"/>
        </w:rPr>
        <w:t>Tabela 3</w:t>
      </w:r>
    </w:p>
    <w:p w:rsidR="00020D00" w:rsidRPr="00A06411" w:rsidRDefault="00020D00" w:rsidP="0094009A">
      <w:pPr>
        <w:pStyle w:val="Paragrafi"/>
        <w:rPr>
          <w:b/>
          <w:lang w:val="sq-AL"/>
        </w:rPr>
      </w:pPr>
    </w:p>
    <w:tbl>
      <w:tblPr>
        <w:tblW w:w="9000" w:type="dxa"/>
        <w:tblInd w:w="270" w:type="dxa"/>
        <w:tblLayout w:type="fixed"/>
        <w:tblCellMar>
          <w:left w:w="0" w:type="dxa"/>
          <w:right w:w="0" w:type="dxa"/>
        </w:tblCellMar>
        <w:tblLook w:val="0000" w:firstRow="0" w:lastRow="0" w:firstColumn="0" w:lastColumn="0" w:noHBand="0" w:noVBand="0"/>
      </w:tblPr>
      <w:tblGrid>
        <w:gridCol w:w="1440"/>
        <w:gridCol w:w="7560"/>
      </w:tblGrid>
      <w:tr w:rsidR="00CC20F5" w:rsidRPr="00A06411" w:rsidTr="00455379">
        <w:trPr>
          <w:trHeight w:hRule="exact" w:val="595"/>
        </w:trPr>
        <w:tc>
          <w:tcPr>
            <w:tcW w:w="1440" w:type="dxa"/>
            <w:tcBorders>
              <w:top w:val="single" w:sz="4" w:space="0" w:color="000000"/>
              <w:left w:val="nil"/>
              <w:bottom w:val="single" w:sz="4" w:space="0" w:color="000000"/>
              <w:right w:val="single" w:sz="4" w:space="0" w:color="000000"/>
            </w:tcBorders>
          </w:tcPr>
          <w:p w:rsidR="00CC20F5" w:rsidRPr="00A06411" w:rsidRDefault="00CC20F5" w:rsidP="00455379">
            <w:pPr>
              <w:widowControl w:val="0"/>
              <w:autoSpaceDE w:val="0"/>
              <w:autoSpaceDN w:val="0"/>
              <w:adjustRightInd w:val="0"/>
              <w:spacing w:before="3" w:line="100" w:lineRule="exact"/>
              <w:rPr>
                <w:rFonts w:ascii="Times New Roman" w:hAnsi="Times New Roman"/>
                <w:sz w:val="10"/>
                <w:szCs w:val="10"/>
                <w:lang w:val="sq-AL"/>
              </w:rPr>
            </w:pPr>
          </w:p>
          <w:p w:rsidR="00CC20F5" w:rsidRPr="00A06411" w:rsidRDefault="00CC20F5" w:rsidP="00CC20F5">
            <w:pPr>
              <w:widowControl w:val="0"/>
              <w:autoSpaceDE w:val="0"/>
              <w:autoSpaceDN w:val="0"/>
              <w:adjustRightInd w:val="0"/>
              <w:ind w:left="629" w:right="608" w:firstLine="0"/>
              <w:jc w:val="center"/>
              <w:rPr>
                <w:rFonts w:ascii="Times New Roman" w:hAnsi="Times New Roman"/>
                <w:lang w:val="sq-AL"/>
              </w:rPr>
            </w:pPr>
            <w:r w:rsidRPr="00A06411">
              <w:rPr>
                <w:rFonts w:ascii="Times New Roman" w:hAnsi="Times New Roman"/>
                <w:w w:val="105"/>
                <w:sz w:val="14"/>
                <w:szCs w:val="14"/>
                <w:lang w:val="sq-AL"/>
              </w:rPr>
              <w:t>(1)</w:t>
            </w:r>
          </w:p>
        </w:tc>
        <w:tc>
          <w:tcPr>
            <w:tcW w:w="7560" w:type="dxa"/>
            <w:tcBorders>
              <w:top w:val="single" w:sz="4" w:space="0" w:color="000000"/>
              <w:left w:val="single" w:sz="4" w:space="0" w:color="000000"/>
              <w:bottom w:val="single" w:sz="4" w:space="0" w:color="000000"/>
              <w:right w:val="nil"/>
            </w:tcBorders>
          </w:tcPr>
          <w:p w:rsidR="00CC20F5" w:rsidRPr="00A06411" w:rsidRDefault="00CC20F5" w:rsidP="00455379">
            <w:pPr>
              <w:widowControl w:val="0"/>
              <w:autoSpaceDE w:val="0"/>
              <w:autoSpaceDN w:val="0"/>
              <w:adjustRightInd w:val="0"/>
              <w:spacing w:before="3" w:line="100" w:lineRule="exact"/>
              <w:rPr>
                <w:rFonts w:ascii="Times New Roman" w:hAnsi="Times New Roman"/>
                <w:sz w:val="10"/>
                <w:szCs w:val="10"/>
                <w:lang w:val="sq-AL"/>
              </w:rPr>
            </w:pPr>
          </w:p>
          <w:p w:rsidR="00CC20F5" w:rsidRPr="00A06411" w:rsidRDefault="00CC20F5" w:rsidP="00455379">
            <w:pPr>
              <w:widowControl w:val="0"/>
              <w:autoSpaceDE w:val="0"/>
              <w:autoSpaceDN w:val="0"/>
              <w:adjustRightInd w:val="0"/>
              <w:ind w:left="2459" w:right="2438"/>
              <w:jc w:val="center"/>
              <w:rPr>
                <w:rFonts w:ascii="Times New Roman" w:hAnsi="Times New Roman"/>
                <w:lang w:val="sq-AL"/>
              </w:rPr>
            </w:pPr>
            <w:r w:rsidRPr="00A06411">
              <w:rPr>
                <w:rFonts w:ascii="Times New Roman" w:hAnsi="Times New Roman"/>
                <w:w w:val="105"/>
                <w:sz w:val="14"/>
                <w:szCs w:val="14"/>
                <w:lang w:val="sq-AL"/>
              </w:rPr>
              <w:t>(2)</w:t>
            </w:r>
          </w:p>
        </w:tc>
      </w:tr>
      <w:tr w:rsidR="00CC20F5" w:rsidRPr="00A06411" w:rsidTr="00455379">
        <w:trPr>
          <w:trHeight w:hRule="exact" w:val="497"/>
        </w:trPr>
        <w:tc>
          <w:tcPr>
            <w:tcW w:w="1440" w:type="dxa"/>
            <w:tcBorders>
              <w:top w:val="single" w:sz="4" w:space="0" w:color="000000"/>
              <w:left w:val="nil"/>
              <w:bottom w:val="single" w:sz="4" w:space="0" w:color="000000"/>
              <w:right w:val="single" w:sz="4" w:space="0" w:color="000000"/>
            </w:tcBorders>
          </w:tcPr>
          <w:p w:rsidR="00CC20F5" w:rsidRPr="00A06411" w:rsidRDefault="00CC20F5" w:rsidP="00455379">
            <w:pPr>
              <w:widowControl w:val="0"/>
              <w:autoSpaceDE w:val="0"/>
              <w:autoSpaceDN w:val="0"/>
              <w:adjustRightInd w:val="0"/>
              <w:spacing w:before="38" w:line="240" w:lineRule="exact"/>
              <w:ind w:right="-14"/>
              <w:jc w:val="center"/>
              <w:rPr>
                <w:rFonts w:ascii="Times New Roman" w:hAnsi="Times New Roman"/>
                <w:sz w:val="18"/>
                <w:szCs w:val="18"/>
                <w:lang w:val="sq-AL"/>
              </w:rPr>
            </w:pPr>
            <w:r w:rsidRPr="00A06411">
              <w:rPr>
                <w:rFonts w:ascii="Times New Roman" w:hAnsi="Times New Roman"/>
                <w:sz w:val="18"/>
                <w:szCs w:val="18"/>
                <w:lang w:val="sq-AL"/>
              </w:rPr>
              <w:t>Nr</w:t>
            </w:r>
            <w:r w:rsidR="00444C54">
              <w:rPr>
                <w:rFonts w:ascii="Times New Roman" w:hAnsi="Times New Roman"/>
                <w:sz w:val="18"/>
                <w:szCs w:val="18"/>
                <w:lang w:val="sq-AL"/>
              </w:rPr>
              <w:t>.</w:t>
            </w:r>
            <w:r w:rsidRPr="00A06411">
              <w:rPr>
                <w:rFonts w:ascii="Times New Roman" w:hAnsi="Times New Roman"/>
                <w:sz w:val="18"/>
                <w:szCs w:val="18"/>
                <w:lang w:val="sq-AL"/>
              </w:rPr>
              <w:t xml:space="preserve"> shënimi</w:t>
            </w:r>
          </w:p>
        </w:tc>
        <w:tc>
          <w:tcPr>
            <w:tcW w:w="7560" w:type="dxa"/>
            <w:tcBorders>
              <w:top w:val="single" w:sz="4" w:space="0" w:color="000000"/>
              <w:left w:val="single" w:sz="4" w:space="0" w:color="000000"/>
              <w:bottom w:val="single" w:sz="4" w:space="0" w:color="000000"/>
              <w:right w:val="nil"/>
            </w:tcBorders>
          </w:tcPr>
          <w:p w:rsidR="00CC20F5" w:rsidRPr="00A06411" w:rsidRDefault="00CC20F5" w:rsidP="00455379">
            <w:pPr>
              <w:widowControl w:val="0"/>
              <w:autoSpaceDE w:val="0"/>
              <w:autoSpaceDN w:val="0"/>
              <w:adjustRightInd w:val="0"/>
              <w:spacing w:before="38" w:line="240" w:lineRule="exact"/>
              <w:ind w:left="1466" w:right="-14"/>
              <w:rPr>
                <w:rFonts w:ascii="Times New Roman" w:hAnsi="Times New Roman"/>
                <w:sz w:val="18"/>
                <w:szCs w:val="18"/>
                <w:lang w:val="sq-AL"/>
              </w:rPr>
            </w:pPr>
            <w:r w:rsidRPr="00A06411">
              <w:rPr>
                <w:rFonts w:ascii="Times New Roman" w:hAnsi="Times New Roman"/>
                <w:sz w:val="18"/>
                <w:szCs w:val="18"/>
                <w:lang w:val="sq-AL"/>
              </w:rPr>
              <w:t>Shënime për verifikimin e përputhshmërisë</w:t>
            </w:r>
          </w:p>
        </w:tc>
      </w:tr>
      <w:tr w:rsidR="00CC20F5" w:rsidRPr="00A06411" w:rsidTr="00455379">
        <w:trPr>
          <w:trHeight w:hRule="exact" w:val="605"/>
        </w:trPr>
        <w:tc>
          <w:tcPr>
            <w:tcW w:w="1440" w:type="dxa"/>
            <w:tcBorders>
              <w:top w:val="single" w:sz="4" w:space="0" w:color="000000"/>
              <w:left w:val="nil"/>
              <w:bottom w:val="single" w:sz="4" w:space="0" w:color="000000"/>
              <w:right w:val="single" w:sz="4" w:space="0" w:color="000000"/>
            </w:tcBorders>
          </w:tcPr>
          <w:p w:rsidR="00CC20F5" w:rsidRPr="00A06411" w:rsidRDefault="00405D6C" w:rsidP="00CC20F5">
            <w:pPr>
              <w:widowControl w:val="0"/>
              <w:autoSpaceDE w:val="0"/>
              <w:autoSpaceDN w:val="0"/>
              <w:adjustRightInd w:val="0"/>
              <w:spacing w:before="96" w:line="192" w:lineRule="exact"/>
              <w:ind w:left="85" w:right="-49"/>
              <w:rPr>
                <w:rFonts w:ascii="Times New Roman" w:hAnsi="Times New Roman"/>
                <w:lang w:val="sq-AL"/>
              </w:rPr>
            </w:pPr>
            <w:r>
              <w:rPr>
                <w:rFonts w:ascii="Times New Roman" w:hAnsi="Times New Roman"/>
                <w:sz w:val="18"/>
                <w:szCs w:val="18"/>
                <w:lang w:val="sq-AL"/>
              </w:rPr>
              <w:t xml:space="preserve"> </w:t>
            </w:r>
            <w:r w:rsidR="00CC20F5" w:rsidRPr="00A06411">
              <w:rPr>
                <w:rFonts w:ascii="Times New Roman" w:hAnsi="Times New Roman"/>
                <w:sz w:val="18"/>
                <w:szCs w:val="18"/>
                <w:lang w:val="sq-AL"/>
              </w:rPr>
              <w:t>(1)</w:t>
            </w:r>
          </w:p>
        </w:tc>
        <w:tc>
          <w:tcPr>
            <w:tcW w:w="7560" w:type="dxa"/>
            <w:tcBorders>
              <w:top w:val="single" w:sz="4" w:space="0" w:color="000000"/>
              <w:left w:val="single" w:sz="4" w:space="0" w:color="000000"/>
              <w:bottom w:val="single" w:sz="4" w:space="0" w:color="000000"/>
              <w:right w:val="nil"/>
            </w:tcBorders>
          </w:tcPr>
          <w:p w:rsidR="00CC20F5" w:rsidRPr="00A06411" w:rsidRDefault="00CC20F5" w:rsidP="00CC20F5">
            <w:pPr>
              <w:widowControl w:val="0"/>
              <w:autoSpaceDE w:val="0"/>
              <w:autoSpaceDN w:val="0"/>
              <w:adjustRightInd w:val="0"/>
              <w:spacing w:before="96" w:line="192" w:lineRule="exact"/>
              <w:ind w:left="85" w:right="-49" w:firstLine="0"/>
              <w:rPr>
                <w:rFonts w:ascii="Times New Roman" w:hAnsi="Times New Roman"/>
                <w:sz w:val="18"/>
                <w:szCs w:val="18"/>
                <w:lang w:val="sq-AL"/>
              </w:rPr>
            </w:pPr>
            <w:r w:rsidRPr="00A06411">
              <w:rPr>
                <w:rFonts w:ascii="Times New Roman" w:hAnsi="Times New Roman"/>
                <w:sz w:val="18"/>
                <w:szCs w:val="18"/>
                <w:lang w:val="sq-AL"/>
              </w:rPr>
              <w:t>Verifikimi i përputhshmërisë nga</w:t>
            </w:r>
            <w:r w:rsidR="0064015B" w:rsidRPr="00A06411">
              <w:rPr>
                <w:rFonts w:ascii="Times New Roman" w:hAnsi="Times New Roman"/>
                <w:sz w:val="18"/>
                <w:szCs w:val="18"/>
                <w:lang w:val="sq-AL"/>
              </w:rPr>
              <w:t xml:space="preserve"> </w:t>
            </w:r>
            <w:r w:rsidRPr="00A06411">
              <w:rPr>
                <w:rFonts w:ascii="Times New Roman" w:hAnsi="Times New Roman"/>
                <w:sz w:val="18"/>
                <w:szCs w:val="18"/>
                <w:lang w:val="sq-AL"/>
              </w:rPr>
              <w:t>përmbajtja e mbetur për sipërfaqen e</w:t>
            </w:r>
            <w:r w:rsidR="0064015B" w:rsidRPr="00A06411">
              <w:rPr>
                <w:rFonts w:ascii="Times New Roman" w:hAnsi="Times New Roman"/>
                <w:sz w:val="18"/>
                <w:szCs w:val="18"/>
                <w:lang w:val="sq-AL"/>
              </w:rPr>
              <w:t xml:space="preserve"> </w:t>
            </w:r>
            <w:r w:rsidRPr="00A06411">
              <w:rPr>
                <w:rFonts w:ascii="Times New Roman" w:hAnsi="Times New Roman"/>
                <w:sz w:val="18"/>
                <w:szCs w:val="18"/>
                <w:lang w:val="sq-AL"/>
              </w:rPr>
              <w:t>kontaktit me</w:t>
            </w:r>
            <w:r w:rsidR="0064015B" w:rsidRPr="00A06411">
              <w:rPr>
                <w:rFonts w:ascii="Times New Roman" w:hAnsi="Times New Roman"/>
                <w:sz w:val="18"/>
                <w:szCs w:val="18"/>
                <w:lang w:val="sq-AL"/>
              </w:rPr>
              <w:t xml:space="preserve"> </w:t>
            </w:r>
            <w:r w:rsidRPr="00A06411">
              <w:rPr>
                <w:rFonts w:ascii="Times New Roman" w:hAnsi="Times New Roman"/>
                <w:sz w:val="18"/>
                <w:szCs w:val="18"/>
                <w:lang w:val="sq-AL"/>
              </w:rPr>
              <w:t>ushqimin (QMA) në pritje të disponueshmërisë së një metode analitike.</w:t>
            </w:r>
          </w:p>
          <w:p w:rsidR="00CC20F5" w:rsidRPr="00A06411" w:rsidRDefault="00CC20F5" w:rsidP="00455379">
            <w:pPr>
              <w:widowControl w:val="0"/>
              <w:autoSpaceDE w:val="0"/>
              <w:autoSpaceDN w:val="0"/>
              <w:adjustRightInd w:val="0"/>
              <w:spacing w:before="96" w:line="192" w:lineRule="exact"/>
              <w:ind w:left="85" w:right="-52"/>
              <w:rPr>
                <w:rFonts w:ascii="Times New Roman" w:hAnsi="Times New Roman"/>
                <w:lang w:val="sq-AL"/>
              </w:rPr>
            </w:pPr>
          </w:p>
        </w:tc>
      </w:tr>
    </w:tbl>
    <w:p w:rsidR="00020D00" w:rsidRPr="00A06411" w:rsidRDefault="00020D00" w:rsidP="00BA032F">
      <w:pPr>
        <w:pStyle w:val="Paragrafi"/>
        <w:rPr>
          <w:b/>
          <w:lang w:val="sq-AL"/>
        </w:rPr>
      </w:pPr>
    </w:p>
    <w:p w:rsidR="00020D00" w:rsidRPr="00A06411" w:rsidRDefault="00020D00" w:rsidP="00BA032F">
      <w:pPr>
        <w:pStyle w:val="Paragrafi"/>
        <w:rPr>
          <w:b/>
          <w:lang w:val="sq-AL"/>
        </w:rPr>
      </w:pPr>
    </w:p>
    <w:p w:rsidR="00020D00" w:rsidRPr="00A06411" w:rsidRDefault="00020D00" w:rsidP="00BA032F">
      <w:pPr>
        <w:pStyle w:val="Paragrafi"/>
        <w:rPr>
          <w:b/>
          <w:lang w:val="sq-AL"/>
        </w:rPr>
      </w:pPr>
    </w:p>
    <w:p w:rsidR="00020D00" w:rsidRPr="00A06411" w:rsidRDefault="00020D00" w:rsidP="00BA032F">
      <w:pPr>
        <w:pStyle w:val="Paragrafi"/>
        <w:rPr>
          <w:b/>
          <w:lang w:val="sq-AL"/>
        </w:rPr>
      </w:pPr>
    </w:p>
    <w:p w:rsidR="00020D00" w:rsidRPr="00A06411" w:rsidRDefault="00020D00" w:rsidP="00BA032F">
      <w:pPr>
        <w:pStyle w:val="Paragrafi"/>
        <w:rPr>
          <w:b/>
          <w:lang w:val="sq-AL"/>
        </w:rPr>
      </w:pPr>
    </w:p>
    <w:p w:rsidR="00020D00" w:rsidRPr="00A06411" w:rsidRDefault="00020D00" w:rsidP="00BA032F">
      <w:pPr>
        <w:pStyle w:val="Paragrafi"/>
        <w:rPr>
          <w:b/>
          <w:lang w:val="sq-AL"/>
        </w:rPr>
      </w:pPr>
    </w:p>
    <w:p w:rsidR="00020D00" w:rsidRPr="00A06411" w:rsidRDefault="00020D00" w:rsidP="00BA032F">
      <w:pPr>
        <w:pStyle w:val="Paragrafi"/>
        <w:rPr>
          <w:b/>
          <w:lang w:val="sq-AL"/>
        </w:rPr>
      </w:pPr>
    </w:p>
    <w:tbl>
      <w:tblPr>
        <w:tblpPr w:leftFromText="180" w:rightFromText="180" w:vertAnchor="text" w:horzAnchor="margin" w:tblpXSpec="center" w:tblpY="111"/>
        <w:tblW w:w="0" w:type="auto"/>
        <w:tblLayout w:type="fixed"/>
        <w:tblCellMar>
          <w:left w:w="0" w:type="dxa"/>
          <w:right w:w="0" w:type="dxa"/>
        </w:tblCellMar>
        <w:tblLook w:val="0000" w:firstRow="0" w:lastRow="0" w:firstColumn="0" w:lastColumn="0" w:noHBand="0" w:noVBand="0"/>
      </w:tblPr>
      <w:tblGrid>
        <w:gridCol w:w="1496"/>
        <w:gridCol w:w="7774"/>
      </w:tblGrid>
      <w:tr w:rsidR="006A52F0" w:rsidRPr="00A06411" w:rsidTr="00455379">
        <w:trPr>
          <w:trHeight w:hRule="exact" w:val="550"/>
        </w:trPr>
        <w:tc>
          <w:tcPr>
            <w:tcW w:w="1496" w:type="dxa"/>
            <w:tcBorders>
              <w:top w:val="single" w:sz="4" w:space="0" w:color="000000"/>
              <w:left w:val="nil"/>
              <w:bottom w:val="single" w:sz="4" w:space="0" w:color="000000"/>
              <w:right w:val="single" w:sz="4" w:space="0" w:color="000000"/>
            </w:tcBorders>
          </w:tcPr>
          <w:p w:rsidR="006A52F0" w:rsidRPr="00A06411" w:rsidRDefault="006A52F0" w:rsidP="006A52F0">
            <w:pPr>
              <w:widowControl w:val="0"/>
              <w:autoSpaceDE w:val="0"/>
              <w:autoSpaceDN w:val="0"/>
              <w:adjustRightInd w:val="0"/>
              <w:spacing w:before="2" w:line="100" w:lineRule="exact"/>
              <w:ind w:firstLine="0"/>
              <w:rPr>
                <w:rFonts w:ascii="Times New Roman" w:hAnsi="Times New Roman"/>
                <w:sz w:val="10"/>
                <w:szCs w:val="10"/>
                <w:lang w:val="sq-AL"/>
              </w:rPr>
            </w:pPr>
          </w:p>
          <w:p w:rsidR="006A52F0" w:rsidRPr="00A06411" w:rsidRDefault="006A52F0" w:rsidP="006A52F0">
            <w:pPr>
              <w:widowControl w:val="0"/>
              <w:autoSpaceDE w:val="0"/>
              <w:autoSpaceDN w:val="0"/>
              <w:adjustRightInd w:val="0"/>
              <w:ind w:left="629" w:right="608" w:firstLine="0"/>
              <w:rPr>
                <w:rFonts w:ascii="Times New Roman" w:hAnsi="Times New Roman"/>
                <w:lang w:val="sq-AL"/>
              </w:rPr>
            </w:pPr>
            <w:r w:rsidRPr="00A06411">
              <w:rPr>
                <w:rFonts w:ascii="Times New Roman" w:hAnsi="Times New Roman"/>
                <w:w w:val="105"/>
                <w:sz w:val="14"/>
                <w:szCs w:val="14"/>
                <w:lang w:val="sq-AL"/>
              </w:rPr>
              <w:t>(1)</w:t>
            </w:r>
          </w:p>
        </w:tc>
        <w:tc>
          <w:tcPr>
            <w:tcW w:w="7774" w:type="dxa"/>
            <w:tcBorders>
              <w:top w:val="single" w:sz="4" w:space="0" w:color="000000"/>
              <w:left w:val="single" w:sz="4" w:space="0" w:color="000000"/>
              <w:bottom w:val="single" w:sz="4" w:space="0" w:color="000000"/>
              <w:right w:val="nil"/>
            </w:tcBorders>
          </w:tcPr>
          <w:p w:rsidR="006A52F0" w:rsidRPr="00A06411" w:rsidRDefault="006A52F0" w:rsidP="006A52F0">
            <w:pPr>
              <w:widowControl w:val="0"/>
              <w:autoSpaceDE w:val="0"/>
              <w:autoSpaceDN w:val="0"/>
              <w:adjustRightInd w:val="0"/>
              <w:spacing w:before="2" w:line="100" w:lineRule="exact"/>
              <w:ind w:firstLine="0"/>
              <w:rPr>
                <w:rFonts w:ascii="Times New Roman" w:hAnsi="Times New Roman"/>
                <w:sz w:val="10"/>
                <w:szCs w:val="10"/>
                <w:lang w:val="sq-AL"/>
              </w:rPr>
            </w:pPr>
          </w:p>
          <w:p w:rsidR="006A52F0" w:rsidRPr="00A06411" w:rsidRDefault="006A52F0" w:rsidP="006A52F0">
            <w:pPr>
              <w:widowControl w:val="0"/>
              <w:autoSpaceDE w:val="0"/>
              <w:autoSpaceDN w:val="0"/>
              <w:adjustRightInd w:val="0"/>
              <w:ind w:left="2459" w:right="2438" w:firstLine="0"/>
              <w:jc w:val="center"/>
              <w:rPr>
                <w:rFonts w:ascii="Times New Roman" w:hAnsi="Times New Roman"/>
                <w:lang w:val="sq-AL"/>
              </w:rPr>
            </w:pPr>
            <w:r w:rsidRPr="00A06411">
              <w:rPr>
                <w:rFonts w:ascii="Times New Roman" w:hAnsi="Times New Roman"/>
                <w:w w:val="105"/>
                <w:sz w:val="14"/>
                <w:szCs w:val="14"/>
                <w:lang w:val="sq-AL"/>
              </w:rPr>
              <w:t>(2)</w:t>
            </w:r>
          </w:p>
        </w:tc>
      </w:tr>
      <w:tr w:rsidR="006A52F0" w:rsidRPr="00A06411" w:rsidTr="006A52F0">
        <w:trPr>
          <w:trHeight w:hRule="exact" w:val="467"/>
        </w:trPr>
        <w:tc>
          <w:tcPr>
            <w:tcW w:w="1496" w:type="dxa"/>
            <w:tcBorders>
              <w:top w:val="single" w:sz="4" w:space="0" w:color="000000"/>
              <w:left w:val="nil"/>
              <w:bottom w:val="single" w:sz="4" w:space="0" w:color="000000"/>
              <w:right w:val="single" w:sz="4" w:space="0" w:color="000000"/>
            </w:tcBorders>
          </w:tcPr>
          <w:p w:rsidR="006A52F0" w:rsidRPr="00A06411" w:rsidRDefault="006A52F0" w:rsidP="006A52F0">
            <w:pPr>
              <w:widowControl w:val="0"/>
              <w:autoSpaceDE w:val="0"/>
              <w:autoSpaceDN w:val="0"/>
              <w:adjustRightInd w:val="0"/>
              <w:spacing w:before="38" w:line="240" w:lineRule="exact"/>
              <w:ind w:right="-14" w:firstLine="0"/>
              <w:jc w:val="center"/>
              <w:rPr>
                <w:rFonts w:ascii="Times New Roman" w:hAnsi="Times New Roman"/>
                <w:sz w:val="18"/>
                <w:szCs w:val="18"/>
                <w:lang w:val="sq-AL"/>
              </w:rPr>
            </w:pPr>
            <w:r w:rsidRPr="00A06411">
              <w:rPr>
                <w:rFonts w:ascii="Times New Roman" w:hAnsi="Times New Roman"/>
                <w:sz w:val="18"/>
                <w:szCs w:val="18"/>
                <w:lang w:val="sq-AL"/>
              </w:rPr>
              <w:t>Nr</w:t>
            </w:r>
            <w:r w:rsidR="00395C62">
              <w:rPr>
                <w:rFonts w:ascii="Times New Roman" w:hAnsi="Times New Roman"/>
                <w:sz w:val="18"/>
                <w:szCs w:val="18"/>
                <w:lang w:val="sq-AL"/>
              </w:rPr>
              <w:t>.</w:t>
            </w:r>
            <w:r w:rsidRPr="00A06411">
              <w:rPr>
                <w:rFonts w:ascii="Times New Roman" w:hAnsi="Times New Roman"/>
                <w:sz w:val="18"/>
                <w:szCs w:val="18"/>
                <w:lang w:val="sq-AL"/>
              </w:rPr>
              <w:t xml:space="preserve"> shënimi</w:t>
            </w:r>
          </w:p>
        </w:tc>
        <w:tc>
          <w:tcPr>
            <w:tcW w:w="7774" w:type="dxa"/>
            <w:tcBorders>
              <w:top w:val="single" w:sz="4" w:space="0" w:color="000000"/>
              <w:left w:val="single" w:sz="4" w:space="0" w:color="000000"/>
              <w:bottom w:val="single" w:sz="4" w:space="0" w:color="000000"/>
              <w:right w:val="nil"/>
            </w:tcBorders>
          </w:tcPr>
          <w:p w:rsidR="006A52F0" w:rsidRPr="00A06411" w:rsidRDefault="006A52F0" w:rsidP="006A52F0">
            <w:pPr>
              <w:widowControl w:val="0"/>
              <w:autoSpaceDE w:val="0"/>
              <w:autoSpaceDN w:val="0"/>
              <w:adjustRightInd w:val="0"/>
              <w:spacing w:before="38" w:line="240" w:lineRule="exact"/>
              <w:ind w:right="-14" w:firstLine="0"/>
              <w:jc w:val="center"/>
              <w:rPr>
                <w:rFonts w:ascii="Times New Roman" w:hAnsi="Times New Roman"/>
                <w:sz w:val="18"/>
                <w:szCs w:val="18"/>
                <w:lang w:val="sq-AL"/>
              </w:rPr>
            </w:pPr>
            <w:r w:rsidRPr="00A06411">
              <w:rPr>
                <w:rFonts w:ascii="Times New Roman" w:hAnsi="Times New Roman"/>
                <w:sz w:val="18"/>
                <w:szCs w:val="18"/>
                <w:lang w:val="sq-AL"/>
              </w:rPr>
              <w:t>Shënime për verifikimin e përputhshmërisë</w:t>
            </w:r>
          </w:p>
        </w:tc>
      </w:tr>
      <w:tr w:rsidR="006A52F0" w:rsidRPr="00A06411" w:rsidTr="00455379">
        <w:trPr>
          <w:trHeight w:hRule="exact" w:val="367"/>
        </w:trPr>
        <w:tc>
          <w:tcPr>
            <w:tcW w:w="1496" w:type="dxa"/>
            <w:tcBorders>
              <w:top w:val="single" w:sz="4" w:space="0" w:color="000000"/>
              <w:left w:val="nil"/>
              <w:bottom w:val="single" w:sz="4" w:space="0" w:color="000000"/>
              <w:right w:val="single" w:sz="4" w:space="0" w:color="000000"/>
            </w:tcBorders>
          </w:tcPr>
          <w:p w:rsidR="006A52F0" w:rsidRPr="00A06411" w:rsidRDefault="006A52F0" w:rsidP="006A52F0">
            <w:pPr>
              <w:widowControl w:val="0"/>
              <w:autoSpaceDE w:val="0"/>
              <w:autoSpaceDN w:val="0"/>
              <w:adjustRightInd w:val="0"/>
              <w:spacing w:before="96" w:line="192" w:lineRule="exact"/>
              <w:ind w:left="85" w:right="90" w:firstLine="0"/>
              <w:jc w:val="center"/>
              <w:rPr>
                <w:rFonts w:ascii="Times New Roman" w:hAnsi="Times New Roman"/>
                <w:sz w:val="18"/>
                <w:szCs w:val="18"/>
                <w:lang w:val="sq-AL"/>
              </w:rPr>
            </w:pPr>
            <w:r w:rsidRPr="00A06411">
              <w:rPr>
                <w:rFonts w:ascii="Times New Roman" w:hAnsi="Times New Roman"/>
                <w:sz w:val="18"/>
                <w:szCs w:val="18"/>
                <w:lang w:val="sq-AL"/>
              </w:rPr>
              <w:t>(2)</w:t>
            </w:r>
          </w:p>
        </w:tc>
        <w:tc>
          <w:tcPr>
            <w:tcW w:w="7774" w:type="dxa"/>
            <w:tcBorders>
              <w:top w:val="single" w:sz="4" w:space="0" w:color="000000"/>
              <w:left w:val="single" w:sz="4" w:space="0" w:color="000000"/>
              <w:bottom w:val="single" w:sz="4" w:space="0" w:color="000000"/>
              <w:right w:val="nil"/>
            </w:tcBorders>
          </w:tcPr>
          <w:p w:rsidR="006A52F0" w:rsidRPr="00A06411" w:rsidRDefault="006A52F0" w:rsidP="006A52F0">
            <w:pPr>
              <w:widowControl w:val="0"/>
              <w:autoSpaceDE w:val="0"/>
              <w:autoSpaceDN w:val="0"/>
              <w:adjustRightInd w:val="0"/>
              <w:spacing w:before="96" w:line="192" w:lineRule="exact"/>
              <w:ind w:left="85" w:right="-49" w:firstLine="0"/>
              <w:rPr>
                <w:rFonts w:ascii="Times New Roman" w:hAnsi="Times New Roman"/>
                <w:sz w:val="16"/>
                <w:szCs w:val="16"/>
                <w:lang w:val="sq-AL"/>
              </w:rPr>
            </w:pPr>
            <w:r w:rsidRPr="00A06411">
              <w:rPr>
                <w:rFonts w:ascii="Times New Roman" w:hAnsi="Times New Roman"/>
                <w:sz w:val="18"/>
                <w:szCs w:val="18"/>
                <w:lang w:val="sq-AL"/>
              </w:rPr>
              <w:t>Ekziston rreziku që KSM ose KPM</w:t>
            </w:r>
            <w:r w:rsidR="0064015B" w:rsidRPr="00A06411">
              <w:rPr>
                <w:rFonts w:ascii="Times New Roman" w:hAnsi="Times New Roman"/>
                <w:sz w:val="18"/>
                <w:szCs w:val="18"/>
                <w:lang w:val="sq-AL"/>
              </w:rPr>
              <w:t xml:space="preserve"> </w:t>
            </w:r>
            <w:r w:rsidRPr="00A06411">
              <w:rPr>
                <w:rFonts w:ascii="Times New Roman" w:hAnsi="Times New Roman"/>
                <w:sz w:val="18"/>
                <w:szCs w:val="18"/>
                <w:lang w:val="sq-AL"/>
              </w:rPr>
              <w:t>mund të tejkalohet në simulantët e ushqimeve yndyrore.</w:t>
            </w:r>
          </w:p>
        </w:tc>
      </w:tr>
      <w:tr w:rsidR="006A52F0" w:rsidRPr="00A06411" w:rsidTr="00455379">
        <w:trPr>
          <w:trHeight w:hRule="exact" w:val="744"/>
        </w:trPr>
        <w:tc>
          <w:tcPr>
            <w:tcW w:w="1496" w:type="dxa"/>
            <w:tcBorders>
              <w:top w:val="single" w:sz="4" w:space="0" w:color="000000"/>
              <w:left w:val="nil"/>
              <w:bottom w:val="single" w:sz="4" w:space="0" w:color="000000"/>
              <w:right w:val="single" w:sz="4" w:space="0" w:color="000000"/>
            </w:tcBorders>
          </w:tcPr>
          <w:p w:rsidR="006A52F0" w:rsidRPr="00A06411" w:rsidRDefault="006A52F0" w:rsidP="006A52F0">
            <w:pPr>
              <w:widowControl w:val="0"/>
              <w:autoSpaceDE w:val="0"/>
              <w:autoSpaceDN w:val="0"/>
              <w:adjustRightInd w:val="0"/>
              <w:spacing w:before="96" w:line="192" w:lineRule="exact"/>
              <w:ind w:left="85" w:right="90" w:firstLine="0"/>
              <w:jc w:val="center"/>
              <w:rPr>
                <w:rFonts w:ascii="Times New Roman" w:hAnsi="Times New Roman"/>
                <w:sz w:val="18"/>
                <w:szCs w:val="18"/>
                <w:lang w:val="sq-AL"/>
              </w:rPr>
            </w:pPr>
            <w:r w:rsidRPr="00A06411">
              <w:rPr>
                <w:rFonts w:ascii="Times New Roman" w:hAnsi="Times New Roman"/>
                <w:sz w:val="18"/>
                <w:szCs w:val="18"/>
                <w:lang w:val="sq-AL"/>
              </w:rPr>
              <w:t>(3)</w:t>
            </w:r>
          </w:p>
        </w:tc>
        <w:tc>
          <w:tcPr>
            <w:tcW w:w="7774" w:type="dxa"/>
            <w:tcBorders>
              <w:top w:val="single" w:sz="4" w:space="0" w:color="000000"/>
              <w:left w:val="single" w:sz="4" w:space="0" w:color="000000"/>
              <w:bottom w:val="single" w:sz="4" w:space="0" w:color="000000"/>
              <w:right w:val="nil"/>
            </w:tcBorders>
          </w:tcPr>
          <w:p w:rsidR="006A52F0" w:rsidRPr="00A06411" w:rsidRDefault="006A52F0" w:rsidP="00A93C14">
            <w:pPr>
              <w:widowControl w:val="0"/>
              <w:autoSpaceDE w:val="0"/>
              <w:autoSpaceDN w:val="0"/>
              <w:adjustRightInd w:val="0"/>
              <w:spacing w:before="96" w:line="192" w:lineRule="exact"/>
              <w:ind w:left="85" w:right="90" w:firstLine="0"/>
              <w:rPr>
                <w:rFonts w:ascii="Times New Roman" w:hAnsi="Times New Roman"/>
                <w:sz w:val="18"/>
                <w:szCs w:val="18"/>
                <w:highlight w:val="yellow"/>
                <w:lang w:val="sq-AL"/>
              </w:rPr>
            </w:pPr>
            <w:r w:rsidRPr="00A06411">
              <w:rPr>
                <w:rFonts w:ascii="Times New Roman" w:hAnsi="Times New Roman"/>
                <w:sz w:val="18"/>
                <w:szCs w:val="18"/>
                <w:lang w:val="sq-AL"/>
              </w:rPr>
              <w:t>Ekziston rreziku q</w:t>
            </w:r>
            <w:r w:rsidR="00A93C14">
              <w:rPr>
                <w:rFonts w:ascii="Times New Roman" w:hAnsi="Times New Roman"/>
                <w:sz w:val="18"/>
                <w:szCs w:val="18"/>
                <w:lang w:val="sq-AL"/>
              </w:rPr>
              <w:t>ë</w:t>
            </w:r>
            <w:r w:rsidRPr="00A06411">
              <w:rPr>
                <w:rFonts w:ascii="Times New Roman" w:hAnsi="Times New Roman"/>
                <w:sz w:val="18"/>
                <w:szCs w:val="18"/>
                <w:lang w:val="sq-AL"/>
              </w:rPr>
              <w:t xml:space="preserve"> migrimi i substancës të përkeqësojë karakteristikat organoleptike të ushqimit në kontakt dhe si rrjedhoje produkti </w:t>
            </w:r>
            <w:r w:rsidR="00444C54" w:rsidRPr="00A06411">
              <w:rPr>
                <w:rFonts w:ascii="Times New Roman" w:hAnsi="Times New Roman"/>
                <w:sz w:val="18"/>
                <w:szCs w:val="18"/>
                <w:lang w:val="sq-AL"/>
              </w:rPr>
              <w:t>përfundimtar</w:t>
            </w:r>
            <w:r w:rsidRPr="00A06411">
              <w:rPr>
                <w:rFonts w:ascii="Times New Roman" w:hAnsi="Times New Roman"/>
                <w:sz w:val="18"/>
                <w:szCs w:val="18"/>
                <w:lang w:val="sq-AL"/>
              </w:rPr>
              <w:t xml:space="preserve"> nuk është në përputhje me pikën 6 (c)</w:t>
            </w:r>
            <w:r w:rsidR="0064015B" w:rsidRPr="00A06411">
              <w:rPr>
                <w:rFonts w:ascii="Times New Roman" w:hAnsi="Times New Roman"/>
                <w:sz w:val="18"/>
                <w:szCs w:val="18"/>
                <w:lang w:val="sq-AL"/>
              </w:rPr>
              <w:t xml:space="preserve"> </w:t>
            </w:r>
            <w:r w:rsidRPr="00A06411">
              <w:rPr>
                <w:rFonts w:ascii="Times New Roman" w:hAnsi="Times New Roman"/>
                <w:sz w:val="18"/>
                <w:szCs w:val="18"/>
                <w:lang w:val="sq-AL"/>
              </w:rPr>
              <w:t xml:space="preserve">të </w:t>
            </w:r>
            <w:r w:rsidR="00A93C14">
              <w:rPr>
                <w:rFonts w:ascii="Times New Roman" w:hAnsi="Times New Roman"/>
                <w:sz w:val="18"/>
                <w:szCs w:val="18"/>
                <w:lang w:val="sq-AL"/>
              </w:rPr>
              <w:t>u</w:t>
            </w:r>
            <w:r w:rsidRPr="00A06411">
              <w:rPr>
                <w:rFonts w:ascii="Times New Roman" w:hAnsi="Times New Roman"/>
                <w:sz w:val="18"/>
                <w:szCs w:val="18"/>
                <w:lang w:val="sq-AL"/>
              </w:rPr>
              <w:t xml:space="preserve">dhëzimit </w:t>
            </w:r>
            <w:r w:rsidR="00405D6C">
              <w:rPr>
                <w:rFonts w:ascii="Times New Roman" w:hAnsi="Times New Roman"/>
                <w:sz w:val="18"/>
                <w:szCs w:val="18"/>
                <w:lang w:val="sq-AL"/>
              </w:rPr>
              <w:t xml:space="preserve">nr. </w:t>
            </w:r>
            <w:r w:rsidRPr="00A06411">
              <w:rPr>
                <w:rFonts w:ascii="Times New Roman" w:hAnsi="Times New Roman"/>
                <w:sz w:val="18"/>
                <w:szCs w:val="18"/>
                <w:lang w:val="sq-AL"/>
              </w:rPr>
              <w:t>15</w:t>
            </w:r>
            <w:r w:rsidR="00A93C14">
              <w:rPr>
                <w:rFonts w:ascii="Times New Roman" w:hAnsi="Times New Roman"/>
                <w:sz w:val="18"/>
                <w:szCs w:val="18"/>
                <w:lang w:val="sq-AL"/>
              </w:rPr>
              <w:t>,</w:t>
            </w:r>
            <w:r w:rsidRPr="00A06411">
              <w:rPr>
                <w:rFonts w:ascii="Times New Roman" w:hAnsi="Times New Roman"/>
                <w:sz w:val="18"/>
                <w:szCs w:val="18"/>
                <w:lang w:val="sq-AL"/>
              </w:rPr>
              <w:t xml:space="preserve"> datë 13.12.2012</w:t>
            </w:r>
            <w:r w:rsidR="00A93C14">
              <w:rPr>
                <w:rFonts w:ascii="Times New Roman" w:hAnsi="Times New Roman"/>
                <w:sz w:val="18"/>
                <w:szCs w:val="18"/>
                <w:lang w:val="sq-AL"/>
              </w:rPr>
              <w:t>,</w:t>
            </w:r>
            <w:r w:rsidRPr="00A06411">
              <w:rPr>
                <w:rFonts w:ascii="Times New Roman" w:hAnsi="Times New Roman"/>
                <w:sz w:val="18"/>
                <w:szCs w:val="18"/>
                <w:lang w:val="sq-AL"/>
              </w:rPr>
              <w:t xml:space="preserve"> “Mbi materialet dhe artikujt në kontakt me ushqimet”.</w:t>
            </w:r>
          </w:p>
        </w:tc>
      </w:tr>
      <w:tr w:rsidR="006A52F0" w:rsidRPr="00A06411" w:rsidTr="00455379">
        <w:trPr>
          <w:trHeight w:hRule="exact" w:val="606"/>
        </w:trPr>
        <w:tc>
          <w:tcPr>
            <w:tcW w:w="1496" w:type="dxa"/>
            <w:tcBorders>
              <w:top w:val="single" w:sz="4" w:space="0" w:color="000000"/>
              <w:left w:val="nil"/>
              <w:bottom w:val="single" w:sz="4" w:space="0" w:color="000000"/>
              <w:right w:val="single" w:sz="4" w:space="0" w:color="000000"/>
            </w:tcBorders>
          </w:tcPr>
          <w:p w:rsidR="006A52F0" w:rsidRPr="00A06411" w:rsidRDefault="006A52F0" w:rsidP="006A52F0">
            <w:pPr>
              <w:widowControl w:val="0"/>
              <w:autoSpaceDE w:val="0"/>
              <w:autoSpaceDN w:val="0"/>
              <w:adjustRightInd w:val="0"/>
              <w:spacing w:before="96" w:line="192" w:lineRule="exact"/>
              <w:ind w:left="85" w:right="90" w:firstLine="0"/>
              <w:jc w:val="center"/>
              <w:rPr>
                <w:rFonts w:ascii="Times New Roman" w:hAnsi="Times New Roman"/>
                <w:sz w:val="18"/>
                <w:szCs w:val="18"/>
                <w:lang w:val="sq-AL"/>
              </w:rPr>
            </w:pPr>
            <w:r w:rsidRPr="00A06411">
              <w:rPr>
                <w:rFonts w:ascii="Times New Roman" w:hAnsi="Times New Roman"/>
                <w:sz w:val="18"/>
                <w:szCs w:val="18"/>
                <w:lang w:val="sq-AL"/>
              </w:rPr>
              <w:t>(4)</w:t>
            </w:r>
          </w:p>
        </w:tc>
        <w:tc>
          <w:tcPr>
            <w:tcW w:w="7774" w:type="dxa"/>
            <w:tcBorders>
              <w:top w:val="single" w:sz="4" w:space="0" w:color="000000"/>
              <w:left w:val="single" w:sz="4" w:space="0" w:color="000000"/>
              <w:bottom w:val="single" w:sz="4" w:space="0" w:color="000000"/>
              <w:right w:val="nil"/>
            </w:tcBorders>
          </w:tcPr>
          <w:p w:rsidR="006A52F0" w:rsidRPr="00A06411" w:rsidRDefault="006A52F0" w:rsidP="006A52F0">
            <w:pPr>
              <w:widowControl w:val="0"/>
              <w:autoSpaceDE w:val="0"/>
              <w:autoSpaceDN w:val="0"/>
              <w:adjustRightInd w:val="0"/>
              <w:spacing w:before="96" w:line="192" w:lineRule="exact"/>
              <w:ind w:left="85" w:right="-54" w:firstLine="0"/>
              <w:rPr>
                <w:rFonts w:ascii="Times New Roman" w:hAnsi="Times New Roman"/>
                <w:sz w:val="18"/>
                <w:szCs w:val="18"/>
                <w:lang w:val="sq-AL"/>
              </w:rPr>
            </w:pPr>
            <w:r w:rsidRPr="00A06411">
              <w:rPr>
                <w:rFonts w:ascii="Times New Roman" w:hAnsi="Times New Roman"/>
                <w:sz w:val="18"/>
                <w:szCs w:val="18"/>
                <w:lang w:val="sq-AL"/>
              </w:rPr>
              <w:t xml:space="preserve">Testi i përputhshmërisë </w:t>
            </w:r>
            <w:r w:rsidR="00444C54" w:rsidRPr="00A06411">
              <w:rPr>
                <w:rFonts w:ascii="Times New Roman" w:hAnsi="Times New Roman"/>
                <w:sz w:val="18"/>
                <w:szCs w:val="18"/>
                <w:lang w:val="sq-AL"/>
              </w:rPr>
              <w:t>atëherë</w:t>
            </w:r>
            <w:r w:rsidRPr="00A06411">
              <w:rPr>
                <w:rFonts w:ascii="Times New Roman" w:hAnsi="Times New Roman"/>
                <w:sz w:val="18"/>
                <w:szCs w:val="18"/>
                <w:lang w:val="sq-AL"/>
              </w:rPr>
              <w:t xml:space="preserve"> kur ka kontakt yndyror duhet të bëhet duke përdorur</w:t>
            </w:r>
            <w:r w:rsidR="0064015B" w:rsidRPr="00A06411">
              <w:rPr>
                <w:rFonts w:ascii="Times New Roman" w:hAnsi="Times New Roman"/>
                <w:sz w:val="18"/>
                <w:szCs w:val="18"/>
                <w:lang w:val="sq-AL"/>
              </w:rPr>
              <w:t xml:space="preserve"> </w:t>
            </w:r>
            <w:r w:rsidRPr="00A06411">
              <w:rPr>
                <w:rFonts w:ascii="Times New Roman" w:hAnsi="Times New Roman"/>
                <w:sz w:val="18"/>
                <w:szCs w:val="18"/>
                <w:lang w:val="sq-AL"/>
              </w:rPr>
              <w:t>simulant</w:t>
            </w:r>
            <w:r w:rsidR="0064015B" w:rsidRPr="00A06411">
              <w:rPr>
                <w:rFonts w:ascii="Times New Roman" w:hAnsi="Times New Roman"/>
                <w:sz w:val="18"/>
                <w:szCs w:val="18"/>
                <w:lang w:val="sq-AL"/>
              </w:rPr>
              <w:t xml:space="preserve"> </w:t>
            </w:r>
            <w:r w:rsidRPr="00A06411">
              <w:rPr>
                <w:rFonts w:ascii="Times New Roman" w:hAnsi="Times New Roman"/>
                <w:sz w:val="18"/>
                <w:szCs w:val="18"/>
                <w:lang w:val="sq-AL"/>
              </w:rPr>
              <w:t>yndyre të</w:t>
            </w:r>
            <w:r w:rsidR="0064015B" w:rsidRPr="00A06411">
              <w:rPr>
                <w:rFonts w:ascii="Times New Roman" w:hAnsi="Times New Roman"/>
                <w:sz w:val="18"/>
                <w:szCs w:val="18"/>
                <w:lang w:val="sq-AL"/>
              </w:rPr>
              <w:t xml:space="preserve"> </w:t>
            </w:r>
            <w:r w:rsidRPr="00A06411">
              <w:rPr>
                <w:rFonts w:ascii="Times New Roman" w:hAnsi="Times New Roman"/>
                <w:sz w:val="18"/>
                <w:szCs w:val="18"/>
                <w:lang w:val="sq-AL"/>
              </w:rPr>
              <w:t>ngopur të ushqimit si simulant D.</w:t>
            </w:r>
          </w:p>
          <w:p w:rsidR="006A52F0" w:rsidRPr="00A06411" w:rsidRDefault="006A52F0" w:rsidP="006A52F0">
            <w:pPr>
              <w:widowControl w:val="0"/>
              <w:autoSpaceDE w:val="0"/>
              <w:autoSpaceDN w:val="0"/>
              <w:adjustRightInd w:val="0"/>
              <w:spacing w:before="96" w:line="192" w:lineRule="exact"/>
              <w:ind w:left="85" w:right="-49" w:firstLine="0"/>
              <w:rPr>
                <w:rFonts w:ascii="Times New Roman" w:hAnsi="Times New Roman"/>
                <w:lang w:val="sq-AL"/>
              </w:rPr>
            </w:pPr>
            <w:r w:rsidRPr="00A06411">
              <w:rPr>
                <w:rFonts w:ascii="Times New Roman" w:hAnsi="Times New Roman"/>
                <w:sz w:val="16"/>
                <w:szCs w:val="16"/>
                <w:lang w:val="sq-AL"/>
              </w:rPr>
              <w:t xml:space="preserve"> te ushqimit si simulant D.</w:t>
            </w:r>
          </w:p>
        </w:tc>
      </w:tr>
      <w:tr w:rsidR="006A52F0" w:rsidRPr="00A06411" w:rsidTr="00455379">
        <w:trPr>
          <w:trHeight w:hRule="exact" w:val="605"/>
        </w:trPr>
        <w:tc>
          <w:tcPr>
            <w:tcW w:w="1496" w:type="dxa"/>
            <w:tcBorders>
              <w:top w:val="single" w:sz="4" w:space="0" w:color="000000"/>
              <w:left w:val="nil"/>
              <w:bottom w:val="single" w:sz="4" w:space="0" w:color="000000"/>
              <w:right w:val="single" w:sz="4" w:space="0" w:color="000000"/>
            </w:tcBorders>
          </w:tcPr>
          <w:p w:rsidR="006A52F0" w:rsidRPr="00A06411" w:rsidRDefault="006A52F0" w:rsidP="006A52F0">
            <w:pPr>
              <w:widowControl w:val="0"/>
              <w:autoSpaceDE w:val="0"/>
              <w:autoSpaceDN w:val="0"/>
              <w:adjustRightInd w:val="0"/>
              <w:spacing w:before="96" w:line="192" w:lineRule="exact"/>
              <w:ind w:left="85" w:right="90" w:firstLine="0"/>
              <w:jc w:val="center"/>
              <w:rPr>
                <w:rFonts w:ascii="Times New Roman" w:hAnsi="Times New Roman"/>
                <w:sz w:val="18"/>
                <w:szCs w:val="18"/>
                <w:lang w:val="sq-AL"/>
              </w:rPr>
            </w:pPr>
            <w:r w:rsidRPr="00A06411">
              <w:rPr>
                <w:rFonts w:ascii="Times New Roman" w:hAnsi="Times New Roman"/>
                <w:sz w:val="18"/>
                <w:szCs w:val="18"/>
                <w:lang w:val="sq-AL"/>
              </w:rPr>
              <w:t>(5)</w:t>
            </w:r>
          </w:p>
        </w:tc>
        <w:tc>
          <w:tcPr>
            <w:tcW w:w="7774" w:type="dxa"/>
            <w:tcBorders>
              <w:top w:val="single" w:sz="4" w:space="0" w:color="000000"/>
              <w:left w:val="single" w:sz="4" w:space="0" w:color="000000"/>
              <w:bottom w:val="single" w:sz="4" w:space="0" w:color="000000"/>
              <w:right w:val="nil"/>
            </w:tcBorders>
          </w:tcPr>
          <w:p w:rsidR="006A52F0" w:rsidRPr="00A06411" w:rsidRDefault="006A52F0" w:rsidP="006A52F0">
            <w:pPr>
              <w:widowControl w:val="0"/>
              <w:autoSpaceDE w:val="0"/>
              <w:autoSpaceDN w:val="0"/>
              <w:adjustRightInd w:val="0"/>
              <w:spacing w:before="96" w:line="192" w:lineRule="exact"/>
              <w:ind w:left="85" w:right="-54" w:firstLine="0"/>
              <w:rPr>
                <w:rFonts w:ascii="Times New Roman" w:hAnsi="Times New Roman"/>
                <w:lang w:val="sq-AL"/>
              </w:rPr>
            </w:pPr>
            <w:r w:rsidRPr="00A06411">
              <w:rPr>
                <w:rFonts w:ascii="Times New Roman" w:hAnsi="Times New Roman"/>
                <w:sz w:val="18"/>
                <w:szCs w:val="18"/>
                <w:lang w:val="sq-AL"/>
              </w:rPr>
              <w:t xml:space="preserve">Testi i përpuethshmërisë </w:t>
            </w:r>
            <w:r w:rsidR="00444C54" w:rsidRPr="00A06411">
              <w:rPr>
                <w:rFonts w:ascii="Times New Roman" w:hAnsi="Times New Roman"/>
                <w:sz w:val="18"/>
                <w:szCs w:val="18"/>
                <w:lang w:val="sq-AL"/>
              </w:rPr>
              <w:t>atëherë</w:t>
            </w:r>
            <w:r w:rsidRPr="00A06411">
              <w:rPr>
                <w:rFonts w:ascii="Times New Roman" w:hAnsi="Times New Roman"/>
                <w:sz w:val="18"/>
                <w:szCs w:val="18"/>
                <w:lang w:val="sq-AL"/>
              </w:rPr>
              <w:t xml:space="preserve"> kur ka kontakt yndyror duhet të bëhet duke përdorur</w:t>
            </w:r>
            <w:r w:rsidR="0064015B" w:rsidRPr="00A06411">
              <w:rPr>
                <w:rFonts w:ascii="Times New Roman" w:hAnsi="Times New Roman"/>
                <w:sz w:val="18"/>
                <w:szCs w:val="18"/>
                <w:lang w:val="sq-AL"/>
              </w:rPr>
              <w:t xml:space="preserve"> </w:t>
            </w:r>
            <w:r w:rsidRPr="00A06411">
              <w:rPr>
                <w:rFonts w:ascii="Times New Roman" w:hAnsi="Times New Roman"/>
                <w:sz w:val="18"/>
                <w:szCs w:val="18"/>
                <w:lang w:val="sq-AL"/>
              </w:rPr>
              <w:t xml:space="preserve">isooctane si </w:t>
            </w:r>
            <w:r w:rsidR="00444C54" w:rsidRPr="00A06411">
              <w:rPr>
                <w:rFonts w:ascii="Times New Roman" w:hAnsi="Times New Roman"/>
                <w:sz w:val="18"/>
                <w:szCs w:val="18"/>
                <w:lang w:val="sq-AL"/>
              </w:rPr>
              <w:t>zëvendësues</w:t>
            </w:r>
            <w:r w:rsidRPr="00A06411">
              <w:rPr>
                <w:rFonts w:ascii="Times New Roman" w:hAnsi="Times New Roman"/>
                <w:sz w:val="18"/>
                <w:szCs w:val="18"/>
                <w:lang w:val="sq-AL"/>
              </w:rPr>
              <w:t xml:space="preserve"> për simulantin D2 (i paqëndrueshëm).</w:t>
            </w:r>
          </w:p>
        </w:tc>
      </w:tr>
      <w:tr w:rsidR="006A52F0" w:rsidRPr="00A06411" w:rsidTr="00455379">
        <w:trPr>
          <w:trHeight w:hRule="exact" w:val="414"/>
        </w:trPr>
        <w:tc>
          <w:tcPr>
            <w:tcW w:w="1496" w:type="dxa"/>
            <w:tcBorders>
              <w:top w:val="single" w:sz="4" w:space="0" w:color="000000"/>
              <w:left w:val="nil"/>
              <w:bottom w:val="single" w:sz="4" w:space="0" w:color="000000"/>
              <w:right w:val="single" w:sz="4" w:space="0" w:color="000000"/>
            </w:tcBorders>
          </w:tcPr>
          <w:p w:rsidR="006A52F0" w:rsidRPr="00A06411" w:rsidRDefault="006A52F0" w:rsidP="006A52F0">
            <w:pPr>
              <w:widowControl w:val="0"/>
              <w:autoSpaceDE w:val="0"/>
              <w:autoSpaceDN w:val="0"/>
              <w:adjustRightInd w:val="0"/>
              <w:spacing w:before="96" w:line="192" w:lineRule="exact"/>
              <w:ind w:left="85" w:right="90" w:firstLine="0"/>
              <w:jc w:val="center"/>
              <w:rPr>
                <w:rFonts w:ascii="Times New Roman" w:hAnsi="Times New Roman"/>
                <w:sz w:val="18"/>
                <w:szCs w:val="18"/>
                <w:lang w:val="sq-AL"/>
              </w:rPr>
            </w:pPr>
            <w:r w:rsidRPr="00A06411">
              <w:rPr>
                <w:rFonts w:ascii="Times New Roman" w:hAnsi="Times New Roman"/>
                <w:sz w:val="18"/>
                <w:szCs w:val="18"/>
                <w:lang w:val="sq-AL"/>
              </w:rPr>
              <w:t>(6)</w:t>
            </w:r>
          </w:p>
        </w:tc>
        <w:tc>
          <w:tcPr>
            <w:tcW w:w="7774" w:type="dxa"/>
            <w:tcBorders>
              <w:top w:val="single" w:sz="4" w:space="0" w:color="000000"/>
              <w:left w:val="single" w:sz="4" w:space="0" w:color="000000"/>
              <w:bottom w:val="single" w:sz="4" w:space="0" w:color="000000"/>
              <w:right w:val="nil"/>
            </w:tcBorders>
          </w:tcPr>
          <w:p w:rsidR="006A52F0" w:rsidRPr="00A06411" w:rsidRDefault="006A52F0" w:rsidP="006A52F0">
            <w:pPr>
              <w:widowControl w:val="0"/>
              <w:autoSpaceDE w:val="0"/>
              <w:autoSpaceDN w:val="0"/>
              <w:adjustRightInd w:val="0"/>
              <w:spacing w:before="91"/>
              <w:ind w:right="-20" w:firstLine="0"/>
              <w:rPr>
                <w:rFonts w:ascii="Times New Roman" w:hAnsi="Times New Roman"/>
                <w:sz w:val="18"/>
                <w:szCs w:val="18"/>
                <w:lang w:val="sq-AL"/>
              </w:rPr>
            </w:pPr>
            <w:r w:rsidRPr="00A06411">
              <w:rPr>
                <w:rFonts w:ascii="Times New Roman" w:hAnsi="Times New Roman"/>
                <w:sz w:val="18"/>
                <w:szCs w:val="18"/>
                <w:lang w:val="sq-AL"/>
              </w:rPr>
              <w:t>Kufiri i migrimit mund të tejkalohet në temperaturë shumë të lartë.</w:t>
            </w:r>
          </w:p>
        </w:tc>
      </w:tr>
      <w:tr w:rsidR="006A52F0" w:rsidRPr="00A06411" w:rsidTr="00455379">
        <w:trPr>
          <w:trHeight w:hRule="exact" w:val="413"/>
        </w:trPr>
        <w:tc>
          <w:tcPr>
            <w:tcW w:w="1496" w:type="dxa"/>
            <w:tcBorders>
              <w:top w:val="single" w:sz="4" w:space="0" w:color="000000"/>
              <w:left w:val="nil"/>
              <w:bottom w:val="single" w:sz="4" w:space="0" w:color="000000"/>
              <w:right w:val="single" w:sz="4" w:space="0" w:color="000000"/>
            </w:tcBorders>
          </w:tcPr>
          <w:p w:rsidR="006A52F0" w:rsidRPr="00A06411" w:rsidRDefault="006A52F0" w:rsidP="006A52F0">
            <w:pPr>
              <w:widowControl w:val="0"/>
              <w:autoSpaceDE w:val="0"/>
              <w:autoSpaceDN w:val="0"/>
              <w:adjustRightInd w:val="0"/>
              <w:spacing w:before="96" w:line="192" w:lineRule="exact"/>
              <w:ind w:left="85" w:right="90" w:firstLine="0"/>
              <w:jc w:val="center"/>
              <w:rPr>
                <w:rFonts w:ascii="Times New Roman" w:hAnsi="Times New Roman"/>
                <w:sz w:val="18"/>
                <w:szCs w:val="18"/>
                <w:lang w:val="sq-AL"/>
              </w:rPr>
            </w:pPr>
            <w:r w:rsidRPr="00A06411">
              <w:rPr>
                <w:rFonts w:ascii="Times New Roman" w:hAnsi="Times New Roman"/>
                <w:sz w:val="18"/>
                <w:szCs w:val="18"/>
                <w:lang w:val="sq-AL"/>
              </w:rPr>
              <w:t>(7)</w:t>
            </w:r>
          </w:p>
        </w:tc>
        <w:tc>
          <w:tcPr>
            <w:tcW w:w="7774" w:type="dxa"/>
            <w:tcBorders>
              <w:top w:val="single" w:sz="4" w:space="0" w:color="000000"/>
              <w:left w:val="single" w:sz="4" w:space="0" w:color="000000"/>
              <w:bottom w:val="single" w:sz="4" w:space="0" w:color="000000"/>
              <w:right w:val="nil"/>
            </w:tcBorders>
          </w:tcPr>
          <w:p w:rsidR="006A52F0" w:rsidRPr="00A06411" w:rsidRDefault="006A52F0" w:rsidP="007862A0">
            <w:pPr>
              <w:widowControl w:val="0"/>
              <w:autoSpaceDE w:val="0"/>
              <w:autoSpaceDN w:val="0"/>
              <w:adjustRightInd w:val="0"/>
              <w:spacing w:before="89"/>
              <w:ind w:left="85" w:right="-65" w:firstLine="0"/>
              <w:rPr>
                <w:rFonts w:ascii="Times New Roman" w:hAnsi="Times New Roman"/>
                <w:sz w:val="18"/>
                <w:szCs w:val="18"/>
                <w:lang w:val="sq-AL"/>
              </w:rPr>
            </w:pPr>
            <w:r w:rsidRPr="00A06411">
              <w:rPr>
                <w:rFonts w:ascii="Times New Roman" w:hAnsi="Times New Roman"/>
                <w:sz w:val="18"/>
                <w:szCs w:val="18"/>
                <w:lang w:val="sq-AL"/>
              </w:rPr>
              <w:t>Nqs testimi në ushqim është kryer,</w:t>
            </w:r>
            <w:r w:rsidRPr="00A06411">
              <w:rPr>
                <w:rFonts w:ascii="Times New Roman" w:hAnsi="Times New Roman"/>
                <w:spacing w:val="6"/>
                <w:sz w:val="18"/>
                <w:szCs w:val="18"/>
                <w:lang w:val="sq-AL"/>
              </w:rPr>
              <w:t xml:space="preserve"> </w:t>
            </w:r>
            <w:r w:rsidR="007862A0">
              <w:rPr>
                <w:rFonts w:ascii="Times New Roman" w:hAnsi="Times New Roman"/>
                <w:sz w:val="18"/>
                <w:szCs w:val="18"/>
                <w:lang w:val="sq-AL"/>
              </w:rPr>
              <w:t>s</w:t>
            </w:r>
            <w:r w:rsidRPr="00A06411">
              <w:rPr>
                <w:rFonts w:ascii="Times New Roman" w:hAnsi="Times New Roman"/>
                <w:sz w:val="18"/>
                <w:szCs w:val="18"/>
                <w:lang w:val="sq-AL"/>
              </w:rPr>
              <w:t>htojca V</w:t>
            </w:r>
            <w:r w:rsidRPr="00A06411">
              <w:rPr>
                <w:rFonts w:ascii="Times New Roman" w:hAnsi="Times New Roman"/>
                <w:spacing w:val="14"/>
                <w:sz w:val="18"/>
                <w:szCs w:val="18"/>
                <w:lang w:val="sq-AL"/>
              </w:rPr>
              <w:t xml:space="preserve"> </w:t>
            </w:r>
            <w:r w:rsidRPr="00A06411">
              <w:rPr>
                <w:rFonts w:ascii="Times New Roman" w:hAnsi="Times New Roman"/>
                <w:sz w:val="18"/>
                <w:szCs w:val="18"/>
                <w:lang w:val="sq-AL"/>
              </w:rPr>
              <w:t>1.4</w:t>
            </w:r>
            <w:r w:rsidRPr="00A06411">
              <w:rPr>
                <w:rFonts w:ascii="Times New Roman" w:hAnsi="Times New Roman"/>
                <w:spacing w:val="15"/>
                <w:sz w:val="18"/>
                <w:szCs w:val="18"/>
                <w:lang w:val="sq-AL"/>
              </w:rPr>
              <w:t xml:space="preserve"> </w:t>
            </w:r>
            <w:r w:rsidRPr="00A06411">
              <w:rPr>
                <w:rFonts w:ascii="Times New Roman" w:hAnsi="Times New Roman"/>
                <w:sz w:val="18"/>
                <w:szCs w:val="18"/>
                <w:lang w:val="sq-AL"/>
              </w:rPr>
              <w:t>do të merret parasysh.</w:t>
            </w:r>
          </w:p>
        </w:tc>
      </w:tr>
      <w:tr w:rsidR="006A52F0" w:rsidRPr="00A06411" w:rsidTr="00455379">
        <w:trPr>
          <w:trHeight w:hRule="exact" w:val="605"/>
        </w:trPr>
        <w:tc>
          <w:tcPr>
            <w:tcW w:w="1496" w:type="dxa"/>
            <w:tcBorders>
              <w:top w:val="single" w:sz="4" w:space="0" w:color="000000"/>
              <w:left w:val="nil"/>
              <w:bottom w:val="single" w:sz="4" w:space="0" w:color="000000"/>
              <w:right w:val="single" w:sz="4" w:space="0" w:color="000000"/>
            </w:tcBorders>
          </w:tcPr>
          <w:p w:rsidR="006A52F0" w:rsidRPr="00A06411" w:rsidRDefault="006A52F0" w:rsidP="006A52F0">
            <w:pPr>
              <w:widowControl w:val="0"/>
              <w:autoSpaceDE w:val="0"/>
              <w:autoSpaceDN w:val="0"/>
              <w:adjustRightInd w:val="0"/>
              <w:spacing w:before="96" w:line="192" w:lineRule="exact"/>
              <w:ind w:left="85" w:right="90" w:firstLine="0"/>
              <w:jc w:val="center"/>
              <w:rPr>
                <w:rFonts w:ascii="Times New Roman" w:hAnsi="Times New Roman"/>
                <w:sz w:val="18"/>
                <w:szCs w:val="18"/>
                <w:lang w:val="sq-AL"/>
              </w:rPr>
            </w:pPr>
            <w:r w:rsidRPr="00A06411">
              <w:rPr>
                <w:rFonts w:ascii="Times New Roman" w:hAnsi="Times New Roman"/>
                <w:sz w:val="18"/>
                <w:szCs w:val="18"/>
                <w:lang w:val="sq-AL"/>
              </w:rPr>
              <w:t>(8)</w:t>
            </w:r>
          </w:p>
        </w:tc>
        <w:tc>
          <w:tcPr>
            <w:tcW w:w="7774" w:type="dxa"/>
            <w:tcBorders>
              <w:top w:val="single" w:sz="4" w:space="0" w:color="000000"/>
              <w:left w:val="single" w:sz="4" w:space="0" w:color="000000"/>
              <w:bottom w:val="single" w:sz="4" w:space="0" w:color="000000"/>
              <w:right w:val="nil"/>
            </w:tcBorders>
          </w:tcPr>
          <w:p w:rsidR="006A52F0" w:rsidRPr="00A06411" w:rsidRDefault="006A52F0" w:rsidP="006A52F0">
            <w:pPr>
              <w:widowControl w:val="0"/>
              <w:autoSpaceDE w:val="0"/>
              <w:autoSpaceDN w:val="0"/>
              <w:adjustRightInd w:val="0"/>
              <w:spacing w:before="96" w:line="192" w:lineRule="exact"/>
              <w:ind w:left="85" w:right="-54" w:firstLine="0"/>
              <w:rPr>
                <w:rFonts w:ascii="Times New Roman" w:hAnsi="Times New Roman"/>
                <w:lang w:val="sq-AL"/>
              </w:rPr>
            </w:pPr>
            <w:r w:rsidRPr="00A06411">
              <w:rPr>
                <w:rFonts w:ascii="Times New Roman" w:hAnsi="Times New Roman"/>
                <w:sz w:val="18"/>
                <w:szCs w:val="18"/>
                <w:lang w:val="sq-AL"/>
              </w:rPr>
              <w:t>Verifikimi i përputhshmërisë për</w:t>
            </w:r>
            <w:r w:rsidR="0064015B" w:rsidRPr="00A06411">
              <w:rPr>
                <w:rFonts w:ascii="Times New Roman" w:hAnsi="Times New Roman"/>
                <w:sz w:val="18"/>
                <w:szCs w:val="18"/>
                <w:lang w:val="sq-AL"/>
              </w:rPr>
              <w:t xml:space="preserve"> </w:t>
            </w:r>
            <w:r w:rsidRPr="00A06411">
              <w:rPr>
                <w:rFonts w:ascii="Times New Roman" w:hAnsi="Times New Roman"/>
                <w:sz w:val="18"/>
                <w:szCs w:val="18"/>
                <w:lang w:val="sq-AL"/>
              </w:rPr>
              <w:t>përmbajtjen e mbetjeve</w:t>
            </w:r>
            <w:r w:rsidR="0064015B" w:rsidRPr="00A06411">
              <w:rPr>
                <w:rFonts w:ascii="Times New Roman" w:hAnsi="Times New Roman"/>
                <w:sz w:val="18"/>
                <w:szCs w:val="18"/>
                <w:lang w:val="sq-AL"/>
              </w:rPr>
              <w:t xml:space="preserve"> </w:t>
            </w:r>
            <w:r w:rsidRPr="00A06411">
              <w:rPr>
                <w:rFonts w:ascii="Times New Roman" w:hAnsi="Times New Roman"/>
                <w:sz w:val="18"/>
                <w:szCs w:val="18"/>
                <w:lang w:val="sq-AL"/>
              </w:rPr>
              <w:t>në</w:t>
            </w:r>
            <w:r w:rsidR="0064015B" w:rsidRPr="00A06411">
              <w:rPr>
                <w:rFonts w:ascii="Times New Roman" w:hAnsi="Times New Roman"/>
                <w:sz w:val="18"/>
                <w:szCs w:val="18"/>
                <w:lang w:val="sq-AL"/>
              </w:rPr>
              <w:t xml:space="preserve"> </w:t>
            </w:r>
            <w:r w:rsidRPr="00A06411">
              <w:rPr>
                <w:rFonts w:ascii="Times New Roman" w:hAnsi="Times New Roman"/>
                <w:sz w:val="18"/>
                <w:szCs w:val="18"/>
                <w:lang w:val="sq-AL"/>
              </w:rPr>
              <w:t>sipërfaqen e kontaktit me</w:t>
            </w:r>
            <w:r w:rsidR="0064015B" w:rsidRPr="00A06411">
              <w:rPr>
                <w:rFonts w:ascii="Times New Roman" w:hAnsi="Times New Roman"/>
                <w:sz w:val="18"/>
                <w:szCs w:val="18"/>
                <w:lang w:val="sq-AL"/>
              </w:rPr>
              <w:t xml:space="preserve"> </w:t>
            </w:r>
            <w:r w:rsidRPr="00A06411">
              <w:rPr>
                <w:rFonts w:ascii="Times New Roman" w:hAnsi="Times New Roman"/>
                <w:sz w:val="18"/>
                <w:szCs w:val="18"/>
                <w:lang w:val="sq-AL"/>
              </w:rPr>
              <w:t>ushqimin (QMA); QMA = 0,005 mg/6 dm</w:t>
            </w:r>
            <w:r w:rsidRPr="00C90788">
              <w:rPr>
                <w:rFonts w:ascii="Times New Roman" w:hAnsi="Times New Roman"/>
                <w:sz w:val="18"/>
                <w:szCs w:val="18"/>
                <w:vertAlign w:val="superscript"/>
                <w:lang w:val="sq-AL"/>
              </w:rPr>
              <w:t>2</w:t>
            </w:r>
            <w:r w:rsidRPr="00A06411">
              <w:rPr>
                <w:rFonts w:ascii="Times New Roman" w:hAnsi="Times New Roman"/>
                <w:sz w:val="18"/>
                <w:szCs w:val="18"/>
                <w:lang w:val="sq-AL"/>
              </w:rPr>
              <w:t>.</w:t>
            </w:r>
          </w:p>
        </w:tc>
      </w:tr>
      <w:tr w:rsidR="006A52F0" w:rsidRPr="00A06411" w:rsidTr="00455379">
        <w:trPr>
          <w:trHeight w:hRule="exact" w:val="640"/>
        </w:trPr>
        <w:tc>
          <w:tcPr>
            <w:tcW w:w="1496" w:type="dxa"/>
            <w:tcBorders>
              <w:top w:val="single" w:sz="4" w:space="0" w:color="000000"/>
              <w:left w:val="nil"/>
              <w:bottom w:val="single" w:sz="4" w:space="0" w:color="000000"/>
              <w:right w:val="single" w:sz="4" w:space="0" w:color="000000"/>
            </w:tcBorders>
          </w:tcPr>
          <w:p w:rsidR="006A52F0" w:rsidRPr="00A06411" w:rsidRDefault="006A52F0" w:rsidP="006A52F0">
            <w:pPr>
              <w:widowControl w:val="0"/>
              <w:autoSpaceDE w:val="0"/>
              <w:autoSpaceDN w:val="0"/>
              <w:adjustRightInd w:val="0"/>
              <w:spacing w:before="96" w:line="192" w:lineRule="exact"/>
              <w:ind w:left="85" w:right="90" w:firstLine="0"/>
              <w:jc w:val="center"/>
              <w:rPr>
                <w:rFonts w:ascii="Times New Roman" w:hAnsi="Times New Roman"/>
                <w:sz w:val="18"/>
                <w:szCs w:val="18"/>
                <w:lang w:val="sq-AL"/>
              </w:rPr>
            </w:pPr>
            <w:r w:rsidRPr="00A06411">
              <w:rPr>
                <w:rFonts w:ascii="Times New Roman" w:hAnsi="Times New Roman"/>
                <w:sz w:val="18"/>
                <w:szCs w:val="18"/>
                <w:lang w:val="sq-AL"/>
              </w:rPr>
              <w:t>(9)</w:t>
            </w:r>
          </w:p>
        </w:tc>
        <w:tc>
          <w:tcPr>
            <w:tcW w:w="7774" w:type="dxa"/>
            <w:tcBorders>
              <w:top w:val="single" w:sz="4" w:space="0" w:color="000000"/>
              <w:left w:val="single" w:sz="4" w:space="0" w:color="000000"/>
              <w:bottom w:val="single" w:sz="4" w:space="0" w:color="000000"/>
              <w:right w:val="nil"/>
            </w:tcBorders>
          </w:tcPr>
          <w:p w:rsidR="006A52F0" w:rsidRPr="00A06411" w:rsidRDefault="006A52F0" w:rsidP="006A52F0">
            <w:pPr>
              <w:widowControl w:val="0"/>
              <w:autoSpaceDE w:val="0"/>
              <w:autoSpaceDN w:val="0"/>
              <w:adjustRightInd w:val="0"/>
              <w:spacing w:line="192" w:lineRule="exact"/>
              <w:ind w:left="85" w:firstLine="0"/>
              <w:rPr>
                <w:rFonts w:ascii="Times New Roman" w:hAnsi="Times New Roman"/>
                <w:sz w:val="18"/>
                <w:szCs w:val="18"/>
                <w:lang w:val="sq-AL"/>
              </w:rPr>
            </w:pPr>
            <w:r w:rsidRPr="00A06411">
              <w:rPr>
                <w:rFonts w:ascii="Times New Roman" w:hAnsi="Times New Roman"/>
                <w:sz w:val="18"/>
                <w:szCs w:val="18"/>
                <w:lang w:val="sq-AL"/>
              </w:rPr>
              <w:t>Verifikimi i përputhshmërisë për përmbajtjen e mbetjeve në</w:t>
            </w:r>
            <w:r w:rsidR="0064015B" w:rsidRPr="00A06411">
              <w:rPr>
                <w:rFonts w:ascii="Times New Roman" w:hAnsi="Times New Roman"/>
                <w:sz w:val="18"/>
                <w:szCs w:val="18"/>
                <w:lang w:val="sq-AL"/>
              </w:rPr>
              <w:t xml:space="preserve"> </w:t>
            </w:r>
            <w:r w:rsidRPr="00A06411">
              <w:rPr>
                <w:rFonts w:ascii="Times New Roman" w:hAnsi="Times New Roman"/>
                <w:sz w:val="18"/>
                <w:szCs w:val="18"/>
                <w:lang w:val="sq-AL"/>
              </w:rPr>
              <w:t>sipërfaqen e kontaktit me ushqimin (QMA) varet nga vlefshmëria e metodës analitike për testimin e migrimit. Sipërfaqja në raport me sasinë e ushqimit duhet të jetë më e ulët se 2dm</w:t>
            </w:r>
            <w:r w:rsidRPr="00C90788">
              <w:rPr>
                <w:rFonts w:ascii="Times New Roman" w:hAnsi="Times New Roman"/>
                <w:sz w:val="18"/>
                <w:szCs w:val="18"/>
                <w:vertAlign w:val="superscript"/>
                <w:lang w:val="sq-AL"/>
              </w:rPr>
              <w:t>2</w:t>
            </w:r>
            <w:r w:rsidRPr="00A06411">
              <w:rPr>
                <w:rFonts w:ascii="Times New Roman" w:hAnsi="Times New Roman"/>
                <w:sz w:val="18"/>
                <w:szCs w:val="18"/>
                <w:lang w:val="sq-AL"/>
              </w:rPr>
              <w:t xml:space="preserve"> / kg.</w:t>
            </w:r>
          </w:p>
        </w:tc>
      </w:tr>
      <w:tr w:rsidR="006A52F0" w:rsidRPr="00A06411" w:rsidTr="00455379">
        <w:trPr>
          <w:trHeight w:hRule="exact" w:val="605"/>
        </w:trPr>
        <w:tc>
          <w:tcPr>
            <w:tcW w:w="1496" w:type="dxa"/>
            <w:tcBorders>
              <w:top w:val="single" w:sz="4" w:space="0" w:color="000000"/>
              <w:left w:val="nil"/>
              <w:bottom w:val="single" w:sz="4" w:space="0" w:color="000000"/>
              <w:right w:val="single" w:sz="4" w:space="0" w:color="000000"/>
            </w:tcBorders>
          </w:tcPr>
          <w:p w:rsidR="006A52F0" w:rsidRPr="00A06411" w:rsidRDefault="006A52F0" w:rsidP="006A52F0">
            <w:pPr>
              <w:widowControl w:val="0"/>
              <w:autoSpaceDE w:val="0"/>
              <w:autoSpaceDN w:val="0"/>
              <w:adjustRightInd w:val="0"/>
              <w:spacing w:before="96" w:line="192" w:lineRule="exact"/>
              <w:ind w:left="85" w:right="90" w:firstLine="0"/>
              <w:jc w:val="center"/>
              <w:rPr>
                <w:rFonts w:ascii="Times New Roman" w:hAnsi="Times New Roman"/>
                <w:sz w:val="18"/>
                <w:szCs w:val="18"/>
                <w:lang w:val="sq-AL"/>
              </w:rPr>
            </w:pPr>
            <w:r w:rsidRPr="00A06411">
              <w:rPr>
                <w:rFonts w:ascii="Times New Roman" w:hAnsi="Times New Roman"/>
                <w:sz w:val="18"/>
                <w:szCs w:val="18"/>
                <w:lang w:val="sq-AL"/>
              </w:rPr>
              <w:t>(10)</w:t>
            </w:r>
          </w:p>
        </w:tc>
        <w:tc>
          <w:tcPr>
            <w:tcW w:w="7774" w:type="dxa"/>
            <w:tcBorders>
              <w:top w:val="single" w:sz="4" w:space="0" w:color="000000"/>
              <w:left w:val="single" w:sz="4" w:space="0" w:color="000000"/>
              <w:bottom w:val="single" w:sz="4" w:space="0" w:color="000000"/>
              <w:right w:val="nil"/>
            </w:tcBorders>
          </w:tcPr>
          <w:p w:rsidR="006A52F0" w:rsidRPr="00A06411" w:rsidRDefault="006A52F0" w:rsidP="006A52F0">
            <w:pPr>
              <w:widowControl w:val="0"/>
              <w:autoSpaceDE w:val="0"/>
              <w:autoSpaceDN w:val="0"/>
              <w:adjustRightInd w:val="0"/>
              <w:spacing w:before="96" w:line="192" w:lineRule="exact"/>
              <w:ind w:left="85" w:right="90" w:firstLine="0"/>
              <w:rPr>
                <w:rFonts w:ascii="Times New Roman" w:hAnsi="Times New Roman"/>
                <w:lang w:val="sq-AL"/>
              </w:rPr>
            </w:pPr>
            <w:r w:rsidRPr="00A06411">
              <w:rPr>
                <w:rFonts w:ascii="Times New Roman" w:hAnsi="Times New Roman"/>
                <w:sz w:val="18"/>
                <w:szCs w:val="18"/>
                <w:lang w:val="sq-AL"/>
              </w:rPr>
              <w:t>Verifikimi i përputhshmërisë për</w:t>
            </w:r>
            <w:r w:rsidR="0064015B" w:rsidRPr="00A06411">
              <w:rPr>
                <w:rFonts w:ascii="Times New Roman" w:hAnsi="Times New Roman"/>
                <w:sz w:val="18"/>
                <w:szCs w:val="18"/>
                <w:lang w:val="sq-AL"/>
              </w:rPr>
              <w:t xml:space="preserve"> </w:t>
            </w:r>
            <w:r w:rsidRPr="00A06411">
              <w:rPr>
                <w:rFonts w:ascii="Times New Roman" w:hAnsi="Times New Roman"/>
                <w:sz w:val="18"/>
                <w:szCs w:val="18"/>
                <w:lang w:val="sq-AL"/>
              </w:rPr>
              <w:t>përmbajtjen e mbetjeve në</w:t>
            </w:r>
            <w:r w:rsidR="0064015B" w:rsidRPr="00A06411">
              <w:rPr>
                <w:rFonts w:ascii="Times New Roman" w:hAnsi="Times New Roman"/>
                <w:sz w:val="18"/>
                <w:szCs w:val="18"/>
                <w:lang w:val="sq-AL"/>
              </w:rPr>
              <w:t xml:space="preserve"> </w:t>
            </w:r>
            <w:r w:rsidRPr="00A06411">
              <w:rPr>
                <w:rFonts w:ascii="Times New Roman" w:hAnsi="Times New Roman"/>
                <w:sz w:val="18"/>
                <w:szCs w:val="18"/>
                <w:lang w:val="sq-AL"/>
              </w:rPr>
              <w:t>sipërfaqen e kontaktit me ushqimin (QMA) në rastin e</w:t>
            </w:r>
            <w:r w:rsidR="0064015B" w:rsidRPr="00A06411">
              <w:rPr>
                <w:rFonts w:ascii="Times New Roman" w:hAnsi="Times New Roman"/>
                <w:sz w:val="18"/>
                <w:szCs w:val="18"/>
                <w:lang w:val="sq-AL"/>
              </w:rPr>
              <w:t xml:space="preserve"> </w:t>
            </w:r>
            <w:r w:rsidRPr="00A06411">
              <w:rPr>
                <w:rFonts w:ascii="Times New Roman" w:hAnsi="Times New Roman"/>
                <w:sz w:val="18"/>
                <w:szCs w:val="18"/>
                <w:lang w:val="sq-AL"/>
              </w:rPr>
              <w:t>reaksionit me ushqimin ose simulantin ushqimor.</w:t>
            </w:r>
          </w:p>
        </w:tc>
      </w:tr>
      <w:tr w:rsidR="006A52F0" w:rsidRPr="00A06411" w:rsidTr="00455379">
        <w:trPr>
          <w:trHeight w:hRule="exact" w:val="605"/>
        </w:trPr>
        <w:tc>
          <w:tcPr>
            <w:tcW w:w="1496" w:type="dxa"/>
            <w:tcBorders>
              <w:top w:val="single" w:sz="4" w:space="0" w:color="000000"/>
              <w:left w:val="nil"/>
              <w:bottom w:val="single" w:sz="4" w:space="0" w:color="000000"/>
              <w:right w:val="single" w:sz="4" w:space="0" w:color="000000"/>
            </w:tcBorders>
          </w:tcPr>
          <w:p w:rsidR="006A52F0" w:rsidRPr="00A06411" w:rsidRDefault="006A52F0" w:rsidP="006A52F0">
            <w:pPr>
              <w:widowControl w:val="0"/>
              <w:autoSpaceDE w:val="0"/>
              <w:autoSpaceDN w:val="0"/>
              <w:adjustRightInd w:val="0"/>
              <w:spacing w:before="96" w:line="192" w:lineRule="exact"/>
              <w:ind w:left="85" w:right="90" w:firstLine="0"/>
              <w:jc w:val="center"/>
              <w:rPr>
                <w:rFonts w:ascii="Times New Roman" w:hAnsi="Times New Roman"/>
                <w:sz w:val="18"/>
                <w:szCs w:val="18"/>
                <w:lang w:val="sq-AL"/>
              </w:rPr>
            </w:pPr>
            <w:r w:rsidRPr="00A06411">
              <w:rPr>
                <w:rFonts w:ascii="Times New Roman" w:hAnsi="Times New Roman"/>
                <w:sz w:val="18"/>
                <w:szCs w:val="18"/>
                <w:lang w:val="sq-AL"/>
              </w:rPr>
              <w:t>(11)</w:t>
            </w:r>
          </w:p>
        </w:tc>
        <w:tc>
          <w:tcPr>
            <w:tcW w:w="7774" w:type="dxa"/>
            <w:tcBorders>
              <w:top w:val="single" w:sz="4" w:space="0" w:color="000000"/>
              <w:left w:val="single" w:sz="4" w:space="0" w:color="000000"/>
              <w:bottom w:val="single" w:sz="4" w:space="0" w:color="000000"/>
              <w:right w:val="nil"/>
            </w:tcBorders>
          </w:tcPr>
          <w:p w:rsidR="006A52F0" w:rsidRPr="00A06411" w:rsidRDefault="006A52F0" w:rsidP="006A52F0">
            <w:pPr>
              <w:widowControl w:val="0"/>
              <w:autoSpaceDE w:val="0"/>
              <w:autoSpaceDN w:val="0"/>
              <w:adjustRightInd w:val="0"/>
              <w:spacing w:before="96" w:line="192" w:lineRule="exact"/>
              <w:ind w:left="85" w:right="90" w:firstLine="0"/>
              <w:rPr>
                <w:rFonts w:ascii="Times New Roman" w:hAnsi="Times New Roman"/>
                <w:lang w:val="sq-AL"/>
              </w:rPr>
            </w:pPr>
            <w:r w:rsidRPr="00A06411">
              <w:rPr>
                <w:rFonts w:ascii="Times New Roman" w:hAnsi="Times New Roman"/>
                <w:sz w:val="18"/>
                <w:szCs w:val="18"/>
                <w:lang w:val="sq-AL"/>
              </w:rPr>
              <w:t>Është e disponueshme vetëm metoda e analizës për përcaktimin e monomerit të mbetur</w:t>
            </w:r>
            <w:r w:rsidR="0064015B" w:rsidRPr="00A06411">
              <w:rPr>
                <w:rFonts w:ascii="Times New Roman" w:hAnsi="Times New Roman"/>
                <w:sz w:val="18"/>
                <w:szCs w:val="18"/>
                <w:lang w:val="sq-AL"/>
              </w:rPr>
              <w:t xml:space="preserve"> </w:t>
            </w:r>
            <w:r w:rsidRPr="00A06411">
              <w:rPr>
                <w:rFonts w:ascii="Times New Roman" w:hAnsi="Times New Roman"/>
                <w:sz w:val="18"/>
                <w:szCs w:val="18"/>
                <w:lang w:val="sq-AL"/>
              </w:rPr>
              <w:t>në trajtimin e kryer.</w:t>
            </w:r>
          </w:p>
        </w:tc>
      </w:tr>
      <w:tr w:rsidR="006A52F0" w:rsidRPr="00A06411" w:rsidTr="00455379">
        <w:trPr>
          <w:trHeight w:hRule="exact" w:val="414"/>
        </w:trPr>
        <w:tc>
          <w:tcPr>
            <w:tcW w:w="1496" w:type="dxa"/>
            <w:tcBorders>
              <w:top w:val="single" w:sz="4" w:space="0" w:color="000000"/>
              <w:left w:val="nil"/>
              <w:bottom w:val="single" w:sz="4" w:space="0" w:color="000000"/>
              <w:right w:val="single" w:sz="4" w:space="0" w:color="000000"/>
            </w:tcBorders>
          </w:tcPr>
          <w:p w:rsidR="006A52F0" w:rsidRPr="00A06411" w:rsidRDefault="006A52F0" w:rsidP="006A52F0">
            <w:pPr>
              <w:widowControl w:val="0"/>
              <w:autoSpaceDE w:val="0"/>
              <w:autoSpaceDN w:val="0"/>
              <w:adjustRightInd w:val="0"/>
              <w:spacing w:before="96" w:line="192" w:lineRule="exact"/>
              <w:ind w:left="85" w:right="90" w:firstLine="0"/>
              <w:jc w:val="center"/>
              <w:rPr>
                <w:rFonts w:ascii="Times New Roman" w:hAnsi="Times New Roman"/>
                <w:sz w:val="18"/>
                <w:szCs w:val="18"/>
                <w:lang w:val="sq-AL"/>
              </w:rPr>
            </w:pPr>
            <w:r w:rsidRPr="00A06411">
              <w:rPr>
                <w:rFonts w:ascii="Times New Roman" w:hAnsi="Times New Roman"/>
                <w:sz w:val="18"/>
                <w:szCs w:val="18"/>
                <w:lang w:val="sq-AL"/>
              </w:rPr>
              <w:t>(12)</w:t>
            </w:r>
          </w:p>
        </w:tc>
        <w:tc>
          <w:tcPr>
            <w:tcW w:w="7774" w:type="dxa"/>
            <w:tcBorders>
              <w:top w:val="single" w:sz="4" w:space="0" w:color="000000"/>
              <w:left w:val="single" w:sz="4" w:space="0" w:color="000000"/>
              <w:bottom w:val="single" w:sz="4" w:space="0" w:color="000000"/>
              <w:right w:val="nil"/>
            </w:tcBorders>
          </w:tcPr>
          <w:p w:rsidR="006A52F0" w:rsidRPr="00A06411" w:rsidRDefault="006A52F0" w:rsidP="006A52F0">
            <w:pPr>
              <w:widowControl w:val="0"/>
              <w:autoSpaceDE w:val="0"/>
              <w:autoSpaceDN w:val="0"/>
              <w:adjustRightInd w:val="0"/>
              <w:spacing w:before="96" w:line="192" w:lineRule="exact"/>
              <w:ind w:left="85" w:right="90" w:firstLine="0"/>
              <w:rPr>
                <w:rFonts w:ascii="Times New Roman" w:hAnsi="Times New Roman"/>
                <w:lang w:val="sq-AL"/>
              </w:rPr>
            </w:pPr>
            <w:r w:rsidRPr="00A06411">
              <w:rPr>
                <w:rFonts w:ascii="Times New Roman" w:hAnsi="Times New Roman"/>
                <w:sz w:val="18"/>
                <w:szCs w:val="18"/>
                <w:lang w:val="sq-AL"/>
              </w:rPr>
              <w:t>Ekziston rreziku që KSM mund të tejkalohet nga poliolefinat.</w:t>
            </w:r>
          </w:p>
        </w:tc>
      </w:tr>
      <w:tr w:rsidR="006A52F0" w:rsidRPr="00A06411" w:rsidTr="00455379">
        <w:trPr>
          <w:trHeight w:hRule="exact" w:val="538"/>
        </w:trPr>
        <w:tc>
          <w:tcPr>
            <w:tcW w:w="1496" w:type="dxa"/>
            <w:tcBorders>
              <w:top w:val="single" w:sz="4" w:space="0" w:color="000000"/>
              <w:left w:val="nil"/>
              <w:bottom w:val="single" w:sz="4" w:space="0" w:color="000000"/>
              <w:right w:val="single" w:sz="4" w:space="0" w:color="000000"/>
            </w:tcBorders>
          </w:tcPr>
          <w:p w:rsidR="006A52F0" w:rsidRPr="00A06411" w:rsidRDefault="006A52F0" w:rsidP="006A52F0">
            <w:pPr>
              <w:widowControl w:val="0"/>
              <w:autoSpaceDE w:val="0"/>
              <w:autoSpaceDN w:val="0"/>
              <w:adjustRightInd w:val="0"/>
              <w:spacing w:before="96" w:line="192" w:lineRule="exact"/>
              <w:ind w:left="85" w:right="90" w:firstLine="0"/>
              <w:jc w:val="center"/>
              <w:rPr>
                <w:rFonts w:ascii="Times New Roman" w:hAnsi="Times New Roman"/>
                <w:sz w:val="18"/>
                <w:szCs w:val="18"/>
                <w:lang w:val="sq-AL"/>
              </w:rPr>
            </w:pPr>
            <w:r w:rsidRPr="00A06411">
              <w:rPr>
                <w:rFonts w:ascii="Times New Roman" w:hAnsi="Times New Roman"/>
                <w:sz w:val="18"/>
                <w:szCs w:val="18"/>
                <w:lang w:val="sq-AL"/>
              </w:rPr>
              <w:t>(13)</w:t>
            </w:r>
          </w:p>
        </w:tc>
        <w:tc>
          <w:tcPr>
            <w:tcW w:w="7774" w:type="dxa"/>
            <w:tcBorders>
              <w:top w:val="single" w:sz="4" w:space="0" w:color="000000"/>
              <w:left w:val="single" w:sz="4" w:space="0" w:color="000000"/>
              <w:bottom w:val="single" w:sz="4" w:space="0" w:color="000000"/>
              <w:right w:val="nil"/>
            </w:tcBorders>
          </w:tcPr>
          <w:p w:rsidR="006A52F0" w:rsidRPr="00A06411" w:rsidRDefault="006A52F0" w:rsidP="001C4D6C">
            <w:pPr>
              <w:widowControl w:val="0"/>
              <w:autoSpaceDE w:val="0"/>
              <w:autoSpaceDN w:val="0"/>
              <w:adjustRightInd w:val="0"/>
              <w:spacing w:before="96" w:line="192" w:lineRule="exact"/>
              <w:ind w:left="85" w:right="90" w:firstLine="0"/>
              <w:rPr>
                <w:rFonts w:ascii="Times New Roman" w:hAnsi="Times New Roman"/>
                <w:sz w:val="18"/>
                <w:szCs w:val="18"/>
                <w:lang w:val="sq-AL"/>
              </w:rPr>
            </w:pPr>
            <w:r w:rsidRPr="00A06411">
              <w:rPr>
                <w:rFonts w:ascii="Times New Roman" w:hAnsi="Times New Roman"/>
                <w:sz w:val="18"/>
                <w:szCs w:val="18"/>
                <w:lang w:val="sq-AL"/>
              </w:rPr>
              <w:t>Janë të disponueshme vetëm metoda e përcaktimit të përmbajtjes së polimerit dhe metoda për përcaktimin e substancave fillestare në simulantët ushqimor</w:t>
            </w:r>
            <w:r w:rsidR="001C4D6C">
              <w:rPr>
                <w:rFonts w:ascii="Times New Roman" w:hAnsi="Times New Roman"/>
                <w:sz w:val="18"/>
                <w:szCs w:val="18"/>
                <w:lang w:val="sq-AL"/>
              </w:rPr>
              <w:t>ë</w:t>
            </w:r>
            <w:r w:rsidRPr="00A06411">
              <w:rPr>
                <w:rFonts w:ascii="Times New Roman" w:hAnsi="Times New Roman"/>
                <w:sz w:val="18"/>
                <w:szCs w:val="18"/>
                <w:lang w:val="sq-AL"/>
              </w:rPr>
              <w:t>.</w:t>
            </w:r>
          </w:p>
        </w:tc>
      </w:tr>
      <w:tr w:rsidR="006A52F0" w:rsidRPr="00A06411" w:rsidTr="00455379">
        <w:trPr>
          <w:trHeight w:hRule="exact" w:val="450"/>
        </w:trPr>
        <w:tc>
          <w:tcPr>
            <w:tcW w:w="1496" w:type="dxa"/>
            <w:tcBorders>
              <w:top w:val="single" w:sz="4" w:space="0" w:color="000000"/>
              <w:left w:val="nil"/>
              <w:bottom w:val="single" w:sz="4" w:space="0" w:color="000000"/>
              <w:right w:val="single" w:sz="4" w:space="0" w:color="000000"/>
            </w:tcBorders>
          </w:tcPr>
          <w:p w:rsidR="006A52F0" w:rsidRPr="00A06411" w:rsidRDefault="006A52F0" w:rsidP="006A52F0">
            <w:pPr>
              <w:widowControl w:val="0"/>
              <w:autoSpaceDE w:val="0"/>
              <w:autoSpaceDN w:val="0"/>
              <w:adjustRightInd w:val="0"/>
              <w:spacing w:before="96" w:line="192" w:lineRule="exact"/>
              <w:ind w:left="85" w:right="90" w:firstLine="0"/>
              <w:jc w:val="center"/>
              <w:rPr>
                <w:rFonts w:ascii="Times New Roman" w:hAnsi="Times New Roman"/>
                <w:sz w:val="18"/>
                <w:szCs w:val="18"/>
                <w:lang w:val="sq-AL"/>
              </w:rPr>
            </w:pPr>
            <w:r w:rsidRPr="00A06411">
              <w:rPr>
                <w:rFonts w:ascii="Times New Roman" w:hAnsi="Times New Roman"/>
                <w:sz w:val="18"/>
                <w:szCs w:val="18"/>
                <w:lang w:val="sq-AL"/>
              </w:rPr>
              <w:t>(14)</w:t>
            </w:r>
          </w:p>
        </w:tc>
        <w:tc>
          <w:tcPr>
            <w:tcW w:w="7774" w:type="dxa"/>
            <w:tcBorders>
              <w:top w:val="single" w:sz="4" w:space="0" w:color="000000"/>
              <w:left w:val="single" w:sz="4" w:space="0" w:color="000000"/>
              <w:bottom w:val="single" w:sz="4" w:space="0" w:color="000000"/>
              <w:right w:val="nil"/>
            </w:tcBorders>
          </w:tcPr>
          <w:p w:rsidR="006A52F0" w:rsidRPr="00A06411" w:rsidRDefault="006A52F0" w:rsidP="006A52F0">
            <w:pPr>
              <w:widowControl w:val="0"/>
              <w:autoSpaceDE w:val="0"/>
              <w:autoSpaceDN w:val="0"/>
              <w:adjustRightInd w:val="0"/>
              <w:spacing w:before="96" w:line="192" w:lineRule="exact"/>
              <w:ind w:left="85" w:right="90" w:firstLine="0"/>
              <w:rPr>
                <w:rFonts w:ascii="Times New Roman" w:hAnsi="Times New Roman"/>
                <w:lang w:val="sq-AL"/>
              </w:rPr>
            </w:pPr>
            <w:r w:rsidRPr="00A06411">
              <w:rPr>
                <w:rFonts w:ascii="Times New Roman" w:hAnsi="Times New Roman"/>
                <w:sz w:val="18"/>
                <w:szCs w:val="18"/>
                <w:lang w:val="sq-AL"/>
              </w:rPr>
              <w:t>Ekziston rreziku që KSM të tejkalohet nga plastika që përmbajnë</w:t>
            </w:r>
            <w:r w:rsidR="0064015B" w:rsidRPr="00A06411">
              <w:rPr>
                <w:rFonts w:ascii="Times New Roman" w:hAnsi="Times New Roman"/>
                <w:sz w:val="18"/>
                <w:szCs w:val="18"/>
                <w:lang w:val="sq-AL"/>
              </w:rPr>
              <w:t xml:space="preserve"> </w:t>
            </w:r>
            <w:r w:rsidRPr="00A06411">
              <w:rPr>
                <w:rFonts w:ascii="Times New Roman" w:hAnsi="Times New Roman"/>
                <w:sz w:val="18"/>
                <w:szCs w:val="18"/>
                <w:lang w:val="sq-AL"/>
              </w:rPr>
              <w:t>më shumë se</w:t>
            </w:r>
            <w:r w:rsidR="0064015B" w:rsidRPr="00A06411">
              <w:rPr>
                <w:rFonts w:ascii="Times New Roman" w:hAnsi="Times New Roman"/>
                <w:sz w:val="18"/>
                <w:szCs w:val="18"/>
                <w:lang w:val="sq-AL"/>
              </w:rPr>
              <w:t xml:space="preserve"> </w:t>
            </w:r>
            <w:r w:rsidRPr="00A06411">
              <w:rPr>
                <w:rFonts w:ascii="Times New Roman" w:hAnsi="Times New Roman"/>
                <w:sz w:val="18"/>
                <w:szCs w:val="18"/>
                <w:lang w:val="sq-AL"/>
              </w:rPr>
              <w:t>0,5 % ë/ë substancë.</w:t>
            </w:r>
          </w:p>
        </w:tc>
      </w:tr>
      <w:tr w:rsidR="006A52F0" w:rsidRPr="00A06411" w:rsidTr="00455379">
        <w:trPr>
          <w:trHeight w:hRule="exact" w:val="416"/>
        </w:trPr>
        <w:tc>
          <w:tcPr>
            <w:tcW w:w="1496" w:type="dxa"/>
            <w:tcBorders>
              <w:top w:val="single" w:sz="4" w:space="0" w:color="000000"/>
              <w:left w:val="nil"/>
              <w:bottom w:val="single" w:sz="4" w:space="0" w:color="000000"/>
              <w:right w:val="single" w:sz="4" w:space="0" w:color="000000"/>
            </w:tcBorders>
          </w:tcPr>
          <w:p w:rsidR="006A52F0" w:rsidRPr="00A06411" w:rsidRDefault="006A52F0" w:rsidP="006A52F0">
            <w:pPr>
              <w:widowControl w:val="0"/>
              <w:autoSpaceDE w:val="0"/>
              <w:autoSpaceDN w:val="0"/>
              <w:adjustRightInd w:val="0"/>
              <w:spacing w:before="96" w:line="192" w:lineRule="exact"/>
              <w:ind w:left="85" w:right="90" w:firstLine="0"/>
              <w:jc w:val="center"/>
              <w:rPr>
                <w:rFonts w:ascii="Times New Roman" w:hAnsi="Times New Roman"/>
                <w:sz w:val="18"/>
                <w:szCs w:val="18"/>
                <w:lang w:val="sq-AL"/>
              </w:rPr>
            </w:pPr>
            <w:r w:rsidRPr="00A06411">
              <w:rPr>
                <w:rFonts w:ascii="Times New Roman" w:hAnsi="Times New Roman"/>
                <w:sz w:val="18"/>
                <w:szCs w:val="18"/>
                <w:lang w:val="sq-AL"/>
              </w:rPr>
              <w:t>(15)</w:t>
            </w:r>
          </w:p>
        </w:tc>
        <w:tc>
          <w:tcPr>
            <w:tcW w:w="7774" w:type="dxa"/>
            <w:tcBorders>
              <w:top w:val="single" w:sz="4" w:space="0" w:color="000000"/>
              <w:left w:val="single" w:sz="4" w:space="0" w:color="000000"/>
              <w:bottom w:val="single" w:sz="4" w:space="0" w:color="000000"/>
              <w:right w:val="nil"/>
            </w:tcBorders>
          </w:tcPr>
          <w:p w:rsidR="006A52F0" w:rsidRPr="00A06411" w:rsidRDefault="006A52F0" w:rsidP="006A52F0">
            <w:pPr>
              <w:widowControl w:val="0"/>
              <w:autoSpaceDE w:val="0"/>
              <w:autoSpaceDN w:val="0"/>
              <w:adjustRightInd w:val="0"/>
              <w:spacing w:before="96" w:line="192" w:lineRule="exact"/>
              <w:ind w:left="85" w:right="90" w:firstLine="0"/>
              <w:rPr>
                <w:rFonts w:ascii="Times New Roman" w:hAnsi="Times New Roman"/>
                <w:lang w:val="sq-AL"/>
              </w:rPr>
            </w:pPr>
            <w:r w:rsidRPr="00A06411">
              <w:rPr>
                <w:rFonts w:ascii="Times New Roman" w:hAnsi="Times New Roman"/>
                <w:sz w:val="18"/>
                <w:szCs w:val="18"/>
                <w:lang w:val="sq-AL"/>
              </w:rPr>
              <w:t>Ekziston rreziku që KSM</w:t>
            </w:r>
            <w:r w:rsidR="0064015B" w:rsidRPr="00A06411">
              <w:rPr>
                <w:rFonts w:ascii="Times New Roman" w:hAnsi="Times New Roman"/>
                <w:sz w:val="18"/>
                <w:szCs w:val="18"/>
                <w:lang w:val="sq-AL"/>
              </w:rPr>
              <w:t xml:space="preserve"> </w:t>
            </w:r>
            <w:r w:rsidRPr="00A06411">
              <w:rPr>
                <w:rFonts w:ascii="Times New Roman" w:hAnsi="Times New Roman"/>
                <w:sz w:val="18"/>
                <w:szCs w:val="18"/>
                <w:lang w:val="sq-AL"/>
              </w:rPr>
              <w:t>të tejkalohet</w:t>
            </w:r>
            <w:r w:rsidR="0064015B" w:rsidRPr="00A06411">
              <w:rPr>
                <w:rFonts w:ascii="Times New Roman" w:hAnsi="Times New Roman"/>
                <w:sz w:val="18"/>
                <w:szCs w:val="18"/>
                <w:lang w:val="sq-AL"/>
              </w:rPr>
              <w:t xml:space="preserve"> </w:t>
            </w:r>
            <w:r w:rsidRPr="00A06411">
              <w:rPr>
                <w:rFonts w:ascii="Times New Roman" w:hAnsi="Times New Roman"/>
                <w:sz w:val="18"/>
                <w:szCs w:val="18"/>
                <w:lang w:val="sq-AL"/>
              </w:rPr>
              <w:t>në kontakt me ushqimin me përmbajtje të lartë alkooli.</w:t>
            </w:r>
          </w:p>
        </w:tc>
      </w:tr>
      <w:tr w:rsidR="006A52F0" w:rsidRPr="00A06411" w:rsidTr="00455379">
        <w:trPr>
          <w:trHeight w:hRule="exact" w:val="558"/>
        </w:trPr>
        <w:tc>
          <w:tcPr>
            <w:tcW w:w="1496" w:type="dxa"/>
            <w:tcBorders>
              <w:top w:val="single" w:sz="4" w:space="0" w:color="000000"/>
              <w:left w:val="nil"/>
              <w:bottom w:val="single" w:sz="4" w:space="0" w:color="000000"/>
              <w:right w:val="single" w:sz="4" w:space="0" w:color="000000"/>
            </w:tcBorders>
          </w:tcPr>
          <w:p w:rsidR="006A52F0" w:rsidRPr="00A06411" w:rsidRDefault="006A52F0" w:rsidP="006A52F0">
            <w:pPr>
              <w:widowControl w:val="0"/>
              <w:autoSpaceDE w:val="0"/>
              <w:autoSpaceDN w:val="0"/>
              <w:adjustRightInd w:val="0"/>
              <w:spacing w:before="96" w:line="192" w:lineRule="exact"/>
              <w:ind w:left="85" w:right="90" w:firstLine="0"/>
              <w:jc w:val="center"/>
              <w:rPr>
                <w:rFonts w:ascii="Times New Roman" w:hAnsi="Times New Roman"/>
                <w:sz w:val="18"/>
                <w:szCs w:val="18"/>
                <w:lang w:val="sq-AL"/>
              </w:rPr>
            </w:pPr>
            <w:r w:rsidRPr="00A06411">
              <w:rPr>
                <w:rFonts w:ascii="Times New Roman" w:hAnsi="Times New Roman"/>
                <w:sz w:val="18"/>
                <w:szCs w:val="18"/>
                <w:lang w:val="sq-AL"/>
              </w:rPr>
              <w:t>(16)</w:t>
            </w:r>
          </w:p>
        </w:tc>
        <w:tc>
          <w:tcPr>
            <w:tcW w:w="7774" w:type="dxa"/>
            <w:tcBorders>
              <w:top w:val="single" w:sz="4" w:space="0" w:color="000000"/>
              <w:left w:val="single" w:sz="4" w:space="0" w:color="000000"/>
              <w:bottom w:val="single" w:sz="4" w:space="0" w:color="000000"/>
              <w:right w:val="nil"/>
            </w:tcBorders>
          </w:tcPr>
          <w:p w:rsidR="006A52F0" w:rsidRPr="00A06411" w:rsidRDefault="006A52F0" w:rsidP="006A52F0">
            <w:pPr>
              <w:widowControl w:val="0"/>
              <w:autoSpaceDE w:val="0"/>
              <w:autoSpaceDN w:val="0"/>
              <w:adjustRightInd w:val="0"/>
              <w:spacing w:before="96" w:line="192" w:lineRule="exact"/>
              <w:ind w:left="85" w:right="90" w:firstLine="0"/>
              <w:rPr>
                <w:rFonts w:ascii="Times New Roman" w:hAnsi="Times New Roman"/>
                <w:sz w:val="18"/>
                <w:szCs w:val="18"/>
                <w:lang w:val="sq-AL"/>
              </w:rPr>
            </w:pPr>
            <w:r w:rsidRPr="00A06411">
              <w:rPr>
                <w:rFonts w:ascii="Times New Roman" w:hAnsi="Times New Roman"/>
                <w:sz w:val="18"/>
                <w:szCs w:val="18"/>
                <w:lang w:val="sq-AL"/>
              </w:rPr>
              <w:t>Ekziston rreziku që KSM të tejkalohet nga densiteti i ulët i polietilenit</w:t>
            </w:r>
            <w:r w:rsidR="0064015B" w:rsidRPr="00A06411">
              <w:rPr>
                <w:rFonts w:ascii="Times New Roman" w:hAnsi="Times New Roman"/>
                <w:sz w:val="18"/>
                <w:szCs w:val="18"/>
                <w:lang w:val="sq-AL"/>
              </w:rPr>
              <w:t xml:space="preserve"> </w:t>
            </w:r>
            <w:r w:rsidRPr="00A06411">
              <w:rPr>
                <w:rFonts w:ascii="Times New Roman" w:hAnsi="Times New Roman"/>
                <w:sz w:val="18"/>
                <w:szCs w:val="18"/>
                <w:lang w:val="sq-AL"/>
              </w:rPr>
              <w:t>(LDPE), përmban më shumë se</w:t>
            </w:r>
            <w:r w:rsidR="0064015B" w:rsidRPr="00A06411">
              <w:rPr>
                <w:rFonts w:ascii="Times New Roman" w:hAnsi="Times New Roman"/>
                <w:sz w:val="18"/>
                <w:szCs w:val="18"/>
                <w:lang w:val="sq-AL"/>
              </w:rPr>
              <w:t xml:space="preserve"> </w:t>
            </w:r>
            <w:r w:rsidRPr="00A06411">
              <w:rPr>
                <w:rFonts w:ascii="Times New Roman" w:hAnsi="Times New Roman"/>
                <w:sz w:val="18"/>
                <w:szCs w:val="18"/>
                <w:lang w:val="sq-AL"/>
              </w:rPr>
              <w:t>0,3</w:t>
            </w:r>
            <w:r w:rsidR="00405D6C">
              <w:rPr>
                <w:rFonts w:ascii="Times New Roman" w:hAnsi="Times New Roman"/>
                <w:sz w:val="18"/>
                <w:szCs w:val="18"/>
                <w:lang w:val="sq-AL"/>
              </w:rPr>
              <w:t xml:space="preserve"> </w:t>
            </w:r>
            <w:r w:rsidRPr="00A06411">
              <w:rPr>
                <w:rFonts w:ascii="Times New Roman" w:hAnsi="Times New Roman"/>
                <w:sz w:val="18"/>
                <w:szCs w:val="18"/>
                <w:lang w:val="sq-AL"/>
              </w:rPr>
              <w:t>%</w:t>
            </w:r>
            <w:r w:rsidR="00405D6C">
              <w:rPr>
                <w:rFonts w:ascii="Times New Roman" w:hAnsi="Times New Roman"/>
                <w:sz w:val="18"/>
                <w:szCs w:val="18"/>
                <w:lang w:val="sq-AL"/>
              </w:rPr>
              <w:t xml:space="preserve"> </w:t>
            </w:r>
            <w:r w:rsidRPr="00A06411">
              <w:rPr>
                <w:rFonts w:ascii="Times New Roman" w:hAnsi="Times New Roman"/>
                <w:sz w:val="18"/>
                <w:szCs w:val="18"/>
                <w:lang w:val="sq-AL"/>
              </w:rPr>
              <w:t>ë/ë</w:t>
            </w:r>
            <w:r w:rsidR="0064015B" w:rsidRPr="00A06411">
              <w:rPr>
                <w:rFonts w:ascii="Times New Roman" w:hAnsi="Times New Roman"/>
                <w:sz w:val="18"/>
                <w:szCs w:val="18"/>
                <w:lang w:val="sq-AL"/>
              </w:rPr>
              <w:t xml:space="preserve"> </w:t>
            </w:r>
            <w:r w:rsidRPr="00A06411">
              <w:rPr>
                <w:rFonts w:ascii="Times New Roman" w:hAnsi="Times New Roman"/>
                <w:sz w:val="18"/>
                <w:szCs w:val="18"/>
                <w:lang w:val="sq-AL"/>
              </w:rPr>
              <w:t>të substancës kur është në kontakt me</w:t>
            </w:r>
            <w:r w:rsidR="0064015B" w:rsidRPr="00A06411">
              <w:rPr>
                <w:rFonts w:ascii="Times New Roman" w:hAnsi="Times New Roman"/>
                <w:sz w:val="18"/>
                <w:szCs w:val="18"/>
                <w:lang w:val="sq-AL"/>
              </w:rPr>
              <w:t xml:space="preserve"> </w:t>
            </w:r>
            <w:r w:rsidRPr="00A06411">
              <w:rPr>
                <w:rFonts w:ascii="Times New Roman" w:hAnsi="Times New Roman"/>
                <w:sz w:val="18"/>
                <w:szCs w:val="18"/>
                <w:lang w:val="sq-AL"/>
              </w:rPr>
              <w:t>ushqime yndyrore.</w:t>
            </w:r>
          </w:p>
        </w:tc>
      </w:tr>
      <w:tr w:rsidR="006A52F0" w:rsidRPr="00A06411" w:rsidTr="00455379">
        <w:trPr>
          <w:trHeight w:hRule="exact" w:val="605"/>
        </w:trPr>
        <w:tc>
          <w:tcPr>
            <w:tcW w:w="1496" w:type="dxa"/>
            <w:tcBorders>
              <w:top w:val="single" w:sz="4" w:space="0" w:color="000000"/>
              <w:left w:val="nil"/>
              <w:bottom w:val="single" w:sz="4" w:space="0" w:color="000000"/>
              <w:right w:val="single" w:sz="4" w:space="0" w:color="000000"/>
            </w:tcBorders>
          </w:tcPr>
          <w:p w:rsidR="006A52F0" w:rsidRPr="00A06411" w:rsidRDefault="006A52F0" w:rsidP="006A52F0">
            <w:pPr>
              <w:widowControl w:val="0"/>
              <w:autoSpaceDE w:val="0"/>
              <w:autoSpaceDN w:val="0"/>
              <w:adjustRightInd w:val="0"/>
              <w:spacing w:before="96" w:line="192" w:lineRule="exact"/>
              <w:ind w:left="85" w:right="90" w:firstLine="0"/>
              <w:jc w:val="center"/>
              <w:rPr>
                <w:rFonts w:ascii="Times New Roman" w:hAnsi="Times New Roman"/>
                <w:sz w:val="18"/>
                <w:szCs w:val="18"/>
                <w:lang w:val="sq-AL"/>
              </w:rPr>
            </w:pPr>
            <w:r w:rsidRPr="00A06411">
              <w:rPr>
                <w:rFonts w:ascii="Times New Roman" w:hAnsi="Times New Roman"/>
                <w:sz w:val="18"/>
                <w:szCs w:val="18"/>
                <w:lang w:val="sq-AL"/>
              </w:rPr>
              <w:t>(17)</w:t>
            </w:r>
          </w:p>
        </w:tc>
        <w:tc>
          <w:tcPr>
            <w:tcW w:w="7774" w:type="dxa"/>
            <w:tcBorders>
              <w:top w:val="single" w:sz="4" w:space="0" w:color="000000"/>
              <w:left w:val="single" w:sz="4" w:space="0" w:color="000000"/>
              <w:bottom w:val="single" w:sz="4" w:space="0" w:color="000000"/>
              <w:right w:val="nil"/>
            </w:tcBorders>
          </w:tcPr>
          <w:p w:rsidR="006A52F0" w:rsidRPr="00A06411" w:rsidRDefault="00444C54" w:rsidP="006A52F0">
            <w:pPr>
              <w:widowControl w:val="0"/>
              <w:autoSpaceDE w:val="0"/>
              <w:autoSpaceDN w:val="0"/>
              <w:adjustRightInd w:val="0"/>
              <w:spacing w:before="96" w:line="192" w:lineRule="exact"/>
              <w:ind w:left="85" w:right="90" w:firstLine="0"/>
              <w:rPr>
                <w:rFonts w:ascii="Times New Roman" w:hAnsi="Times New Roman"/>
                <w:sz w:val="18"/>
                <w:szCs w:val="18"/>
                <w:lang w:val="sq-AL"/>
              </w:rPr>
            </w:pPr>
            <w:r w:rsidRPr="00A06411">
              <w:rPr>
                <w:rFonts w:ascii="Times New Roman" w:hAnsi="Times New Roman"/>
                <w:sz w:val="18"/>
                <w:szCs w:val="18"/>
                <w:lang w:val="sq-AL"/>
              </w:rPr>
              <w:t>Është</w:t>
            </w:r>
            <w:r w:rsidR="006A52F0" w:rsidRPr="00A06411">
              <w:rPr>
                <w:rFonts w:ascii="Times New Roman" w:hAnsi="Times New Roman"/>
                <w:sz w:val="18"/>
                <w:szCs w:val="18"/>
                <w:lang w:val="sq-AL"/>
              </w:rPr>
              <w:t xml:space="preserve"> e disponueshme vetëm metoda për përcaktimin e përmbajtjes së mbeturinës së substancës në polimer.</w:t>
            </w:r>
          </w:p>
        </w:tc>
      </w:tr>
    </w:tbl>
    <w:p w:rsidR="00020D00" w:rsidRPr="00A06411" w:rsidRDefault="00020D00" w:rsidP="00BA032F">
      <w:pPr>
        <w:pStyle w:val="Paragrafi"/>
        <w:rPr>
          <w:b/>
          <w:lang w:val="sq-AL"/>
        </w:rPr>
      </w:pPr>
    </w:p>
    <w:p w:rsidR="00FB4357" w:rsidRPr="00A06411" w:rsidRDefault="00554632" w:rsidP="00FB4357">
      <w:pPr>
        <w:pStyle w:val="Paragrafi"/>
        <w:rPr>
          <w:b/>
          <w:lang w:val="sq-AL"/>
        </w:rPr>
      </w:pPr>
      <w:r w:rsidRPr="00A06411">
        <w:rPr>
          <w:b/>
          <w:lang w:val="sq-AL"/>
        </w:rPr>
        <w:t>4. Specifikim i detajuar për substancat</w:t>
      </w:r>
    </w:p>
    <w:p w:rsidR="00FB4357" w:rsidRPr="00A06411" w:rsidRDefault="00554632" w:rsidP="00FB4357">
      <w:pPr>
        <w:pStyle w:val="Paragrafi"/>
        <w:rPr>
          <w:lang w:val="sq-AL"/>
        </w:rPr>
      </w:pPr>
      <w:r w:rsidRPr="00A06411">
        <w:rPr>
          <w:lang w:val="sq-AL"/>
        </w:rPr>
        <w:t>Tabela 4 e specifikimeve të detajuara mbi përmbajtjen e substancave</w:t>
      </w:r>
      <w:r w:rsidR="0064015B" w:rsidRPr="00A06411">
        <w:rPr>
          <w:lang w:val="sq-AL"/>
        </w:rPr>
        <w:t xml:space="preserve"> </w:t>
      </w:r>
      <w:r w:rsidRPr="00A06411">
        <w:rPr>
          <w:lang w:val="sq-AL"/>
        </w:rPr>
        <w:t>për</w:t>
      </w:r>
      <w:r w:rsidR="00FB4357" w:rsidRPr="00A06411">
        <w:rPr>
          <w:lang w:val="sq-AL"/>
        </w:rPr>
        <w:t>mban informacionin e mëposhtëm:</w:t>
      </w:r>
    </w:p>
    <w:p w:rsidR="00475DE9" w:rsidRPr="00A06411" w:rsidRDefault="00554632" w:rsidP="00FB4357">
      <w:pPr>
        <w:pStyle w:val="Paragrafi"/>
        <w:rPr>
          <w:lang w:val="sq-AL"/>
        </w:rPr>
      </w:pPr>
      <w:r w:rsidRPr="00A06411">
        <w:rPr>
          <w:lang w:val="sq-AL"/>
        </w:rPr>
        <w:t>Kolona 1 (Nr</w:t>
      </w:r>
      <w:r w:rsidR="00444C54">
        <w:rPr>
          <w:lang w:val="sq-AL"/>
        </w:rPr>
        <w:t>.</w:t>
      </w:r>
      <w:r w:rsidRPr="00A06411">
        <w:rPr>
          <w:lang w:val="sq-AL"/>
        </w:rPr>
        <w:t xml:space="preserve"> FCM i substancës): përmban numrin unik të identifikimit të substancave të përmendura në kolonën </w:t>
      </w:r>
      <w:r w:rsidR="00444C54" w:rsidRPr="00A06411">
        <w:rPr>
          <w:lang w:val="sq-AL"/>
        </w:rPr>
        <w:t xml:space="preserve">1 në tabelën 1 të shtojcës </w:t>
      </w:r>
      <w:r w:rsidRPr="00A06411">
        <w:rPr>
          <w:lang w:val="sq-AL"/>
        </w:rPr>
        <w:t>I për të cilën zbatohet sp</w:t>
      </w:r>
      <w:r w:rsidR="00475DE9" w:rsidRPr="00A06411">
        <w:rPr>
          <w:lang w:val="sq-AL"/>
        </w:rPr>
        <w:t>ecifikimi.</w:t>
      </w:r>
    </w:p>
    <w:p w:rsidR="00554632" w:rsidRPr="00A06411" w:rsidRDefault="00554632" w:rsidP="00FB4357">
      <w:pPr>
        <w:pStyle w:val="Paragrafi"/>
        <w:rPr>
          <w:lang w:val="sq-AL"/>
        </w:rPr>
      </w:pPr>
      <w:r w:rsidRPr="00A06411">
        <w:rPr>
          <w:lang w:val="sq-AL"/>
        </w:rPr>
        <w:t>Kolona 2 (specifikimi i detajuar mbi substancën): përmban specifikimet për substancë.</w:t>
      </w:r>
    </w:p>
    <w:p w:rsidR="00FB4357" w:rsidRPr="00A06411" w:rsidRDefault="00FB4357" w:rsidP="00FB4357">
      <w:pPr>
        <w:pStyle w:val="Paragrafi"/>
        <w:rPr>
          <w:lang w:val="sq-AL"/>
        </w:rPr>
      </w:pPr>
    </w:p>
    <w:p w:rsidR="00475DE9" w:rsidRPr="00A06411" w:rsidRDefault="00475DE9" w:rsidP="00475DE9">
      <w:pPr>
        <w:pStyle w:val="NeniNr"/>
        <w:keepNext w:val="0"/>
        <w:rPr>
          <w:lang w:val="sq-AL"/>
        </w:rPr>
      </w:pPr>
    </w:p>
    <w:p w:rsidR="00475DE9" w:rsidRPr="00A06411" w:rsidRDefault="00475DE9" w:rsidP="00475DE9">
      <w:pPr>
        <w:pStyle w:val="NeniNr"/>
        <w:keepNext w:val="0"/>
        <w:rPr>
          <w:lang w:val="sq-AL"/>
        </w:rPr>
      </w:pPr>
    </w:p>
    <w:p w:rsidR="00475DE9" w:rsidRPr="00A06411" w:rsidRDefault="00475DE9" w:rsidP="00475DE9">
      <w:pPr>
        <w:pStyle w:val="NeniNr"/>
        <w:keepNext w:val="0"/>
        <w:rPr>
          <w:lang w:val="sq-AL"/>
        </w:rPr>
      </w:pPr>
    </w:p>
    <w:p w:rsidR="00475DE9" w:rsidRPr="00A06411" w:rsidRDefault="00475DE9" w:rsidP="00475DE9">
      <w:pPr>
        <w:pStyle w:val="NeniNr"/>
        <w:keepNext w:val="0"/>
        <w:rPr>
          <w:lang w:val="sq-AL"/>
        </w:rPr>
      </w:pPr>
    </w:p>
    <w:p w:rsidR="00475DE9" w:rsidRPr="00A06411" w:rsidRDefault="00475DE9" w:rsidP="00475DE9">
      <w:pPr>
        <w:pStyle w:val="NeniNr"/>
        <w:keepNext w:val="0"/>
        <w:rPr>
          <w:lang w:val="sq-AL"/>
        </w:rPr>
      </w:pPr>
    </w:p>
    <w:p w:rsidR="00554632" w:rsidRPr="00A06411" w:rsidRDefault="00554632" w:rsidP="00FB4357">
      <w:pPr>
        <w:pStyle w:val="NeniNr"/>
        <w:rPr>
          <w:lang w:val="sq-AL"/>
        </w:rPr>
      </w:pPr>
      <w:r w:rsidRPr="00A06411">
        <w:rPr>
          <w:lang w:val="sq-AL"/>
        </w:rPr>
        <w:t>Tabela 4</w:t>
      </w:r>
    </w:p>
    <w:p w:rsidR="00020D00" w:rsidRPr="00A06411" w:rsidRDefault="00020D00" w:rsidP="00BA032F">
      <w:pPr>
        <w:pStyle w:val="Paragrafi"/>
        <w:rPr>
          <w:b/>
          <w:lang w:val="sq-AL"/>
        </w:rPr>
      </w:pPr>
    </w:p>
    <w:tbl>
      <w:tblPr>
        <w:tblW w:w="9762" w:type="dxa"/>
        <w:tblLayout w:type="fixed"/>
        <w:tblCellMar>
          <w:left w:w="0" w:type="dxa"/>
          <w:right w:w="0" w:type="dxa"/>
        </w:tblCellMar>
        <w:tblLook w:val="0000" w:firstRow="0" w:lastRow="0" w:firstColumn="0" w:lastColumn="0" w:noHBand="0" w:noVBand="0"/>
      </w:tblPr>
      <w:tblGrid>
        <w:gridCol w:w="1538"/>
        <w:gridCol w:w="1535"/>
        <w:gridCol w:w="6689"/>
      </w:tblGrid>
      <w:tr w:rsidR="0013248F" w:rsidRPr="00A06411" w:rsidTr="00EC7C3B">
        <w:trPr>
          <w:trHeight w:hRule="exact" w:val="626"/>
        </w:trPr>
        <w:tc>
          <w:tcPr>
            <w:tcW w:w="1538" w:type="dxa"/>
            <w:tcBorders>
              <w:top w:val="single" w:sz="4" w:space="0" w:color="000000"/>
              <w:left w:val="nil"/>
              <w:bottom w:val="single" w:sz="4" w:space="0" w:color="000000"/>
              <w:right w:val="single" w:sz="4" w:space="0" w:color="000000"/>
            </w:tcBorders>
          </w:tcPr>
          <w:p w:rsidR="0013248F" w:rsidRPr="00A06411" w:rsidRDefault="0013248F" w:rsidP="00EC7C3B">
            <w:pPr>
              <w:pStyle w:val="Paragrafi"/>
              <w:ind w:firstLine="0"/>
              <w:jc w:val="center"/>
              <w:rPr>
                <w:lang w:val="sq-AL"/>
              </w:rPr>
            </w:pPr>
          </w:p>
          <w:p w:rsidR="0013248F" w:rsidRPr="00A06411" w:rsidRDefault="0013248F" w:rsidP="00EC7C3B">
            <w:pPr>
              <w:pStyle w:val="Paragrafi"/>
              <w:ind w:firstLine="0"/>
              <w:jc w:val="center"/>
              <w:rPr>
                <w:lang w:val="sq-AL"/>
              </w:rPr>
            </w:pPr>
            <w:r w:rsidRPr="00A06411">
              <w:rPr>
                <w:w w:val="105"/>
                <w:sz w:val="14"/>
                <w:szCs w:val="14"/>
                <w:lang w:val="sq-AL"/>
              </w:rPr>
              <w:t>(1)</w:t>
            </w:r>
          </w:p>
        </w:tc>
        <w:tc>
          <w:tcPr>
            <w:tcW w:w="8224" w:type="dxa"/>
            <w:gridSpan w:val="2"/>
            <w:tcBorders>
              <w:top w:val="single" w:sz="4" w:space="0" w:color="000000"/>
              <w:left w:val="single" w:sz="4" w:space="0" w:color="000000"/>
              <w:bottom w:val="single" w:sz="4" w:space="0" w:color="000000"/>
              <w:right w:val="nil"/>
            </w:tcBorders>
          </w:tcPr>
          <w:p w:rsidR="0013248F" w:rsidRPr="00A06411" w:rsidRDefault="0013248F" w:rsidP="00EC7C3B">
            <w:pPr>
              <w:pStyle w:val="Paragrafi"/>
              <w:ind w:firstLine="0"/>
              <w:jc w:val="center"/>
              <w:rPr>
                <w:lang w:val="sq-AL"/>
              </w:rPr>
            </w:pPr>
          </w:p>
          <w:p w:rsidR="0013248F" w:rsidRPr="00A06411" w:rsidRDefault="0013248F" w:rsidP="00EC7C3B">
            <w:pPr>
              <w:pStyle w:val="Paragrafi"/>
              <w:ind w:firstLine="0"/>
              <w:jc w:val="center"/>
              <w:rPr>
                <w:lang w:val="sq-AL"/>
              </w:rPr>
            </w:pPr>
            <w:r w:rsidRPr="00A06411">
              <w:rPr>
                <w:w w:val="105"/>
                <w:sz w:val="14"/>
                <w:szCs w:val="14"/>
                <w:lang w:val="sq-AL"/>
              </w:rPr>
              <w:t>(2)</w:t>
            </w:r>
          </w:p>
        </w:tc>
      </w:tr>
      <w:tr w:rsidR="0013248F" w:rsidRPr="00A06411" w:rsidTr="00455379">
        <w:trPr>
          <w:trHeight w:hRule="exact" w:val="794"/>
        </w:trPr>
        <w:tc>
          <w:tcPr>
            <w:tcW w:w="1538" w:type="dxa"/>
            <w:tcBorders>
              <w:top w:val="single" w:sz="4" w:space="0" w:color="000000"/>
              <w:left w:val="nil"/>
              <w:bottom w:val="single" w:sz="4" w:space="0" w:color="000000"/>
              <w:right w:val="single" w:sz="4" w:space="0" w:color="000000"/>
            </w:tcBorders>
          </w:tcPr>
          <w:p w:rsidR="0013248F" w:rsidRPr="00A06411" w:rsidRDefault="0013248F" w:rsidP="006805DB">
            <w:pPr>
              <w:pStyle w:val="Paragrafi"/>
              <w:ind w:firstLine="0"/>
              <w:jc w:val="left"/>
              <w:rPr>
                <w:sz w:val="18"/>
                <w:szCs w:val="18"/>
                <w:lang w:val="sq-AL"/>
              </w:rPr>
            </w:pPr>
          </w:p>
          <w:p w:rsidR="0013248F" w:rsidRPr="00A06411" w:rsidRDefault="0013248F" w:rsidP="006805DB">
            <w:pPr>
              <w:pStyle w:val="Paragrafi"/>
              <w:ind w:firstLine="0"/>
              <w:jc w:val="left"/>
              <w:rPr>
                <w:sz w:val="18"/>
                <w:szCs w:val="18"/>
                <w:lang w:val="sq-AL"/>
              </w:rPr>
            </w:pPr>
            <w:r w:rsidRPr="00A06411">
              <w:rPr>
                <w:w w:val="105"/>
                <w:sz w:val="18"/>
                <w:szCs w:val="18"/>
                <w:lang w:val="sq-AL"/>
              </w:rPr>
              <w:t>Nr</w:t>
            </w:r>
            <w:r w:rsidR="00444C54">
              <w:rPr>
                <w:w w:val="105"/>
                <w:sz w:val="18"/>
                <w:szCs w:val="18"/>
                <w:lang w:val="sq-AL"/>
              </w:rPr>
              <w:t>.</w:t>
            </w:r>
            <w:r w:rsidR="0064015B" w:rsidRPr="00A06411">
              <w:rPr>
                <w:w w:val="105"/>
                <w:sz w:val="18"/>
                <w:szCs w:val="18"/>
                <w:lang w:val="sq-AL"/>
              </w:rPr>
              <w:t xml:space="preserve"> </w:t>
            </w:r>
            <w:r w:rsidRPr="00A06411">
              <w:rPr>
                <w:w w:val="105"/>
                <w:sz w:val="18"/>
                <w:szCs w:val="18"/>
                <w:lang w:val="sq-AL"/>
              </w:rPr>
              <w:t>FCM i</w:t>
            </w:r>
            <w:r w:rsidRPr="00A06411">
              <w:rPr>
                <w:spacing w:val="24"/>
                <w:w w:val="105"/>
                <w:sz w:val="18"/>
                <w:szCs w:val="18"/>
                <w:lang w:val="sq-AL"/>
              </w:rPr>
              <w:t xml:space="preserve"> </w:t>
            </w:r>
            <w:r w:rsidRPr="00A06411">
              <w:rPr>
                <w:w w:val="105"/>
                <w:sz w:val="18"/>
                <w:szCs w:val="18"/>
                <w:lang w:val="sq-AL"/>
              </w:rPr>
              <w:t>subs</w:t>
            </w:r>
            <w:r w:rsidRPr="00A06411">
              <w:rPr>
                <w:spacing w:val="2"/>
                <w:w w:val="105"/>
                <w:sz w:val="18"/>
                <w:szCs w:val="18"/>
                <w:lang w:val="sq-AL"/>
              </w:rPr>
              <w:t>t</w:t>
            </w:r>
            <w:r w:rsidRPr="00A06411">
              <w:rPr>
                <w:w w:val="105"/>
                <w:sz w:val="18"/>
                <w:szCs w:val="18"/>
                <w:lang w:val="sq-AL"/>
              </w:rPr>
              <w:t>ancë</w:t>
            </w:r>
            <w:r w:rsidRPr="00A06411">
              <w:rPr>
                <w:spacing w:val="22"/>
                <w:w w:val="105"/>
                <w:sz w:val="18"/>
                <w:szCs w:val="18"/>
                <w:lang w:val="sq-AL"/>
              </w:rPr>
              <w:t>s</w:t>
            </w:r>
          </w:p>
        </w:tc>
        <w:tc>
          <w:tcPr>
            <w:tcW w:w="8224" w:type="dxa"/>
            <w:gridSpan w:val="2"/>
            <w:tcBorders>
              <w:top w:val="single" w:sz="4" w:space="0" w:color="000000"/>
              <w:left w:val="single" w:sz="4" w:space="0" w:color="000000"/>
              <w:bottom w:val="single" w:sz="4" w:space="0" w:color="000000"/>
              <w:right w:val="nil"/>
            </w:tcBorders>
          </w:tcPr>
          <w:p w:rsidR="0013248F" w:rsidRPr="00A06411" w:rsidRDefault="0013248F" w:rsidP="0013248F">
            <w:pPr>
              <w:pStyle w:val="Paragrafi"/>
              <w:ind w:firstLine="0"/>
              <w:rPr>
                <w:sz w:val="18"/>
                <w:szCs w:val="18"/>
                <w:lang w:val="sq-AL"/>
              </w:rPr>
            </w:pPr>
          </w:p>
          <w:p w:rsidR="0013248F" w:rsidRPr="00A06411" w:rsidRDefault="0013248F" w:rsidP="0013248F">
            <w:pPr>
              <w:pStyle w:val="Paragrafi"/>
              <w:ind w:firstLine="0"/>
              <w:rPr>
                <w:sz w:val="18"/>
                <w:szCs w:val="18"/>
                <w:lang w:val="sq-AL"/>
              </w:rPr>
            </w:pPr>
            <w:r w:rsidRPr="00A06411">
              <w:rPr>
                <w:w w:val="105"/>
                <w:sz w:val="18"/>
                <w:szCs w:val="18"/>
                <w:lang w:val="sq-AL"/>
              </w:rPr>
              <w:t xml:space="preserve"> Specifikim i detajuar për substancën</w:t>
            </w:r>
          </w:p>
        </w:tc>
      </w:tr>
      <w:tr w:rsidR="0013248F" w:rsidRPr="00A06411" w:rsidTr="0013248F">
        <w:trPr>
          <w:trHeight w:hRule="exact" w:val="2712"/>
        </w:trPr>
        <w:tc>
          <w:tcPr>
            <w:tcW w:w="1538" w:type="dxa"/>
            <w:vMerge w:val="restart"/>
            <w:tcBorders>
              <w:top w:val="single" w:sz="4" w:space="0" w:color="000000"/>
              <w:left w:val="nil"/>
              <w:bottom w:val="nil"/>
              <w:right w:val="single" w:sz="4" w:space="0" w:color="000000"/>
            </w:tcBorders>
          </w:tcPr>
          <w:p w:rsidR="0013248F" w:rsidRPr="00A06411" w:rsidRDefault="0013248F" w:rsidP="0013248F">
            <w:pPr>
              <w:pStyle w:val="Paragrafi"/>
              <w:ind w:firstLine="0"/>
              <w:rPr>
                <w:rFonts w:ascii="Times New Roman" w:hAnsi="Times New Roman" w:cs="Times New Roman"/>
                <w:lang w:val="sq-AL"/>
              </w:rPr>
            </w:pPr>
          </w:p>
          <w:p w:rsidR="0013248F" w:rsidRPr="006805DB" w:rsidRDefault="0013248F" w:rsidP="0013248F">
            <w:pPr>
              <w:pStyle w:val="Paragrafi"/>
              <w:ind w:firstLine="0"/>
              <w:rPr>
                <w:rFonts w:ascii="Times New Roman" w:hAnsi="Times New Roman" w:cs="Times New Roman"/>
                <w:sz w:val="18"/>
                <w:szCs w:val="18"/>
                <w:lang w:val="sq-AL"/>
              </w:rPr>
            </w:pPr>
            <w:r w:rsidRPr="006805DB">
              <w:rPr>
                <w:rFonts w:ascii="Times New Roman" w:hAnsi="Times New Roman" w:cs="Times New Roman"/>
                <w:sz w:val="18"/>
                <w:szCs w:val="18"/>
                <w:lang w:val="sq-AL"/>
              </w:rPr>
              <w:t>744</w:t>
            </w:r>
          </w:p>
        </w:tc>
        <w:tc>
          <w:tcPr>
            <w:tcW w:w="1535" w:type="dxa"/>
            <w:tcBorders>
              <w:top w:val="single" w:sz="4" w:space="0" w:color="000000"/>
              <w:left w:val="single" w:sz="4" w:space="0" w:color="000000"/>
              <w:bottom w:val="single" w:sz="4" w:space="0" w:color="000000"/>
              <w:right w:val="single" w:sz="4" w:space="0" w:color="000000"/>
            </w:tcBorders>
          </w:tcPr>
          <w:p w:rsidR="0013248F" w:rsidRPr="00A06411" w:rsidRDefault="0013248F" w:rsidP="0013248F">
            <w:pPr>
              <w:pStyle w:val="Paragrafi"/>
              <w:ind w:firstLine="0"/>
              <w:rPr>
                <w:sz w:val="20"/>
                <w:szCs w:val="20"/>
                <w:lang w:val="sq-AL"/>
              </w:rPr>
            </w:pPr>
          </w:p>
          <w:p w:rsidR="0013248F" w:rsidRPr="00A06411" w:rsidRDefault="0013248F" w:rsidP="0013248F">
            <w:pPr>
              <w:pStyle w:val="Paragrafi"/>
              <w:ind w:firstLine="0"/>
              <w:rPr>
                <w:sz w:val="20"/>
                <w:szCs w:val="20"/>
                <w:lang w:val="sq-AL"/>
              </w:rPr>
            </w:pPr>
            <w:r w:rsidRPr="00A06411">
              <w:rPr>
                <w:sz w:val="20"/>
                <w:szCs w:val="20"/>
                <w:lang w:val="sq-AL"/>
              </w:rPr>
              <w:t>Përcaktime</w:t>
            </w:r>
          </w:p>
        </w:tc>
        <w:tc>
          <w:tcPr>
            <w:tcW w:w="6689" w:type="dxa"/>
            <w:tcBorders>
              <w:top w:val="single" w:sz="4" w:space="0" w:color="000000"/>
              <w:left w:val="single" w:sz="4" w:space="0" w:color="000000"/>
              <w:bottom w:val="single" w:sz="4" w:space="0" w:color="000000"/>
              <w:right w:val="nil"/>
            </w:tcBorders>
          </w:tcPr>
          <w:p w:rsidR="0013248F" w:rsidRPr="00A06411" w:rsidRDefault="0013248F" w:rsidP="0013248F">
            <w:pPr>
              <w:pStyle w:val="Paragrafi"/>
              <w:ind w:firstLine="0"/>
              <w:rPr>
                <w:rFonts w:ascii="Times New Roman" w:hAnsi="Times New Roman" w:cs="Times New Roman"/>
                <w:sz w:val="16"/>
                <w:szCs w:val="16"/>
                <w:lang w:val="sq-AL"/>
              </w:rPr>
            </w:pPr>
          </w:p>
          <w:p w:rsidR="0013248F" w:rsidRPr="00A06411" w:rsidRDefault="0013248F" w:rsidP="002E05E2">
            <w:pPr>
              <w:pStyle w:val="Paragrafi"/>
              <w:ind w:firstLine="0"/>
              <w:rPr>
                <w:sz w:val="18"/>
                <w:szCs w:val="18"/>
                <w:lang w:val="sq-AL"/>
              </w:rPr>
            </w:pPr>
            <w:r w:rsidRPr="00A06411">
              <w:rPr>
                <w:sz w:val="17"/>
                <w:szCs w:val="17"/>
                <w:lang w:val="sq-AL"/>
              </w:rPr>
              <w:t>Koopolimeret janë prodhuar nga fermentim i kontrolluar i Alcaligenes eutrofus duke përdorur përzjerje glukoze dhe acid propanoik</w:t>
            </w:r>
            <w:r w:rsidR="002E05E2">
              <w:rPr>
                <w:sz w:val="17"/>
                <w:szCs w:val="17"/>
                <w:lang w:val="sq-AL"/>
              </w:rPr>
              <w:t>,</w:t>
            </w:r>
            <w:r w:rsidRPr="00A06411">
              <w:rPr>
                <w:sz w:val="17"/>
                <w:szCs w:val="17"/>
                <w:lang w:val="sq-AL"/>
              </w:rPr>
              <w:t xml:space="preserve"> si dhe burime karboni. Organizmi i përdorur nuk ka modifikime gjenetike dhe janë përftuar nga një tip i egër i shtamit Alcaligenes eutrophus H16 NCIMB 10442. Kampioni në ruajtje i organizmit është magazinuar në ampula me substancë të tharë. Një nënmostër/rezerva e punës, përgatitet nga lënda bazë dhe magazinohet në nitrogjen të lëngshëm dhe përdoret për përgatitjen e inokulave për fermentuesin. Kampionet e fermentuesit duhet të ekzaminohen </w:t>
            </w:r>
            <w:r w:rsidR="00444C54" w:rsidRPr="00A06411">
              <w:rPr>
                <w:sz w:val="17"/>
                <w:szCs w:val="17"/>
                <w:lang w:val="sq-AL"/>
              </w:rPr>
              <w:t>çdo</w:t>
            </w:r>
            <w:r w:rsidRPr="00A06411">
              <w:rPr>
                <w:sz w:val="17"/>
                <w:szCs w:val="17"/>
                <w:lang w:val="sq-AL"/>
              </w:rPr>
              <w:t xml:space="preserve"> ditë me mikroskop</w:t>
            </w:r>
            <w:r w:rsidR="002E05E2">
              <w:rPr>
                <w:sz w:val="17"/>
                <w:szCs w:val="17"/>
                <w:lang w:val="sq-AL"/>
              </w:rPr>
              <w:t>,</w:t>
            </w:r>
            <w:r w:rsidRPr="00A06411">
              <w:rPr>
                <w:sz w:val="17"/>
                <w:szCs w:val="17"/>
                <w:lang w:val="sq-AL"/>
              </w:rPr>
              <w:t xml:space="preserve"> si dhe për ndonjë ndryshim në morfologjinë e kolonisë në agar në temperaturë të ndryshme. Koopolimeret përftohen nga bakterie të trajtuara me nxehtësi</w:t>
            </w:r>
            <w:r w:rsidR="002E05E2">
              <w:rPr>
                <w:sz w:val="17"/>
                <w:szCs w:val="17"/>
                <w:lang w:val="sq-AL"/>
              </w:rPr>
              <w:t>,</w:t>
            </w:r>
            <w:r w:rsidRPr="00A06411">
              <w:rPr>
                <w:sz w:val="17"/>
                <w:szCs w:val="17"/>
                <w:lang w:val="sq-AL"/>
              </w:rPr>
              <w:t xml:space="preserve"> si dhe me anë të tretjes së tyre të kontrolluar në komponentë të tjerë qelizore me shpëlarje dhe tharje. Këto koopolimere normalisht ofrohen si granula të formuara nga shkrirja që përmbajnë aditivë si agjentet nukleatizues, plastifikuesit, mbushësit, stabilizuesit dhe pigmentet që janë në përputhje me specifikimet e përgjithshme dhe individuale.</w:t>
            </w:r>
          </w:p>
        </w:tc>
      </w:tr>
      <w:tr w:rsidR="0013248F" w:rsidRPr="00A06411" w:rsidTr="00455379">
        <w:trPr>
          <w:trHeight w:hRule="exact" w:val="410"/>
        </w:trPr>
        <w:tc>
          <w:tcPr>
            <w:tcW w:w="1538" w:type="dxa"/>
            <w:vMerge/>
            <w:tcBorders>
              <w:top w:val="single" w:sz="4" w:space="0" w:color="000000"/>
              <w:left w:val="nil"/>
              <w:bottom w:val="nil"/>
              <w:right w:val="single" w:sz="4" w:space="0" w:color="000000"/>
            </w:tcBorders>
          </w:tcPr>
          <w:p w:rsidR="0013248F" w:rsidRPr="00A06411" w:rsidRDefault="0013248F" w:rsidP="0013248F">
            <w:pPr>
              <w:pStyle w:val="Paragrafi"/>
              <w:ind w:firstLine="0"/>
              <w:rPr>
                <w:lang w:val="sq-AL"/>
              </w:rPr>
            </w:pPr>
          </w:p>
        </w:tc>
        <w:tc>
          <w:tcPr>
            <w:tcW w:w="1535" w:type="dxa"/>
            <w:tcBorders>
              <w:top w:val="single" w:sz="4" w:space="0" w:color="000000"/>
              <w:left w:val="single" w:sz="4" w:space="0" w:color="000000"/>
              <w:bottom w:val="single" w:sz="4" w:space="0" w:color="000000"/>
              <w:right w:val="single" w:sz="4" w:space="0" w:color="000000"/>
            </w:tcBorders>
          </w:tcPr>
          <w:p w:rsidR="0013248F" w:rsidRPr="00A06411" w:rsidRDefault="0013248F" w:rsidP="0013248F">
            <w:pPr>
              <w:pStyle w:val="Paragrafi"/>
              <w:ind w:firstLine="0"/>
              <w:rPr>
                <w:sz w:val="20"/>
                <w:szCs w:val="20"/>
                <w:lang w:val="sq-AL"/>
              </w:rPr>
            </w:pPr>
            <w:r w:rsidRPr="00A06411">
              <w:rPr>
                <w:sz w:val="20"/>
                <w:szCs w:val="20"/>
                <w:lang w:val="sq-AL"/>
              </w:rPr>
              <w:t>Emri kimik</w:t>
            </w:r>
          </w:p>
        </w:tc>
        <w:tc>
          <w:tcPr>
            <w:tcW w:w="6689" w:type="dxa"/>
            <w:tcBorders>
              <w:top w:val="single" w:sz="4" w:space="0" w:color="000000"/>
              <w:left w:val="single" w:sz="4" w:space="0" w:color="000000"/>
              <w:bottom w:val="single" w:sz="4" w:space="0" w:color="000000"/>
              <w:right w:val="nil"/>
            </w:tcBorders>
          </w:tcPr>
          <w:p w:rsidR="0013248F" w:rsidRPr="00A06411" w:rsidRDefault="0013248F" w:rsidP="0013248F">
            <w:pPr>
              <w:pStyle w:val="Paragrafi"/>
              <w:ind w:firstLine="0"/>
              <w:rPr>
                <w:sz w:val="20"/>
                <w:szCs w:val="20"/>
                <w:lang w:val="sq-AL"/>
              </w:rPr>
            </w:pPr>
            <w:r w:rsidRPr="00A06411">
              <w:rPr>
                <w:sz w:val="17"/>
                <w:szCs w:val="17"/>
                <w:lang w:val="sq-AL"/>
              </w:rPr>
              <w:t>Poli(3-D-hidroksibutanoate-co-3-D-hidroksipentanoate)</w:t>
            </w:r>
          </w:p>
        </w:tc>
      </w:tr>
      <w:tr w:rsidR="0013248F" w:rsidRPr="00A06411" w:rsidTr="00455379">
        <w:trPr>
          <w:trHeight w:hRule="exact" w:val="409"/>
        </w:trPr>
        <w:tc>
          <w:tcPr>
            <w:tcW w:w="1538" w:type="dxa"/>
            <w:vMerge/>
            <w:tcBorders>
              <w:top w:val="single" w:sz="4" w:space="0" w:color="000000"/>
              <w:left w:val="nil"/>
              <w:bottom w:val="nil"/>
              <w:right w:val="single" w:sz="4" w:space="0" w:color="000000"/>
            </w:tcBorders>
          </w:tcPr>
          <w:p w:rsidR="0013248F" w:rsidRPr="00A06411" w:rsidRDefault="0013248F" w:rsidP="0013248F">
            <w:pPr>
              <w:pStyle w:val="Paragrafi"/>
              <w:ind w:firstLine="0"/>
              <w:rPr>
                <w:lang w:val="sq-AL"/>
              </w:rPr>
            </w:pPr>
          </w:p>
        </w:tc>
        <w:tc>
          <w:tcPr>
            <w:tcW w:w="1535" w:type="dxa"/>
            <w:tcBorders>
              <w:top w:val="single" w:sz="4" w:space="0" w:color="000000"/>
              <w:left w:val="single" w:sz="4" w:space="0" w:color="000000"/>
              <w:bottom w:val="single" w:sz="4" w:space="0" w:color="000000"/>
              <w:right w:val="single" w:sz="4" w:space="0" w:color="000000"/>
            </w:tcBorders>
          </w:tcPr>
          <w:p w:rsidR="0013248F" w:rsidRPr="00A06411" w:rsidRDefault="0013248F" w:rsidP="0013248F">
            <w:pPr>
              <w:pStyle w:val="Paragrafi"/>
              <w:ind w:firstLine="0"/>
              <w:rPr>
                <w:sz w:val="20"/>
                <w:szCs w:val="20"/>
                <w:lang w:val="sq-AL"/>
              </w:rPr>
            </w:pPr>
            <w:r w:rsidRPr="00A06411">
              <w:rPr>
                <w:sz w:val="20"/>
                <w:szCs w:val="20"/>
                <w:lang w:val="sq-AL"/>
              </w:rPr>
              <w:t>CAS</w:t>
            </w:r>
            <w:r w:rsidRPr="00A06411">
              <w:rPr>
                <w:spacing w:val="18"/>
                <w:sz w:val="20"/>
                <w:szCs w:val="20"/>
                <w:lang w:val="sq-AL"/>
              </w:rPr>
              <w:t xml:space="preserve"> </w:t>
            </w:r>
            <w:r w:rsidRPr="00A06411">
              <w:rPr>
                <w:sz w:val="20"/>
                <w:szCs w:val="20"/>
                <w:lang w:val="sq-AL"/>
              </w:rPr>
              <w:t>Nr</w:t>
            </w:r>
          </w:p>
        </w:tc>
        <w:tc>
          <w:tcPr>
            <w:tcW w:w="6689" w:type="dxa"/>
            <w:tcBorders>
              <w:top w:val="single" w:sz="4" w:space="0" w:color="000000"/>
              <w:left w:val="single" w:sz="4" w:space="0" w:color="000000"/>
              <w:bottom w:val="single" w:sz="4" w:space="0" w:color="000000"/>
              <w:right w:val="nil"/>
            </w:tcBorders>
          </w:tcPr>
          <w:p w:rsidR="0013248F" w:rsidRPr="00A06411" w:rsidRDefault="0013248F" w:rsidP="0013248F">
            <w:pPr>
              <w:pStyle w:val="Paragrafi"/>
              <w:ind w:firstLine="0"/>
              <w:rPr>
                <w:sz w:val="20"/>
                <w:szCs w:val="20"/>
                <w:lang w:val="sq-AL"/>
              </w:rPr>
            </w:pPr>
            <w:r w:rsidRPr="00A06411">
              <w:rPr>
                <w:sz w:val="20"/>
                <w:szCs w:val="20"/>
                <w:lang w:val="sq-AL"/>
              </w:rPr>
              <w:t>0080181-31-3</w:t>
            </w:r>
          </w:p>
        </w:tc>
      </w:tr>
      <w:tr w:rsidR="0013248F" w:rsidRPr="00A06411" w:rsidTr="0013248F">
        <w:trPr>
          <w:trHeight w:hRule="exact" w:val="2862"/>
        </w:trPr>
        <w:tc>
          <w:tcPr>
            <w:tcW w:w="1538" w:type="dxa"/>
            <w:vMerge/>
            <w:tcBorders>
              <w:top w:val="single" w:sz="4" w:space="0" w:color="000000"/>
              <w:left w:val="nil"/>
              <w:bottom w:val="nil"/>
              <w:right w:val="single" w:sz="4" w:space="0" w:color="000000"/>
            </w:tcBorders>
          </w:tcPr>
          <w:p w:rsidR="0013248F" w:rsidRPr="00A06411" w:rsidRDefault="0013248F" w:rsidP="0013248F">
            <w:pPr>
              <w:pStyle w:val="Paragrafi"/>
              <w:ind w:firstLine="0"/>
              <w:rPr>
                <w:lang w:val="sq-AL"/>
              </w:rPr>
            </w:pPr>
          </w:p>
        </w:tc>
        <w:tc>
          <w:tcPr>
            <w:tcW w:w="1535" w:type="dxa"/>
            <w:tcBorders>
              <w:top w:val="single" w:sz="4" w:space="0" w:color="000000"/>
              <w:left w:val="single" w:sz="4" w:space="0" w:color="000000"/>
              <w:bottom w:val="single" w:sz="4" w:space="0" w:color="000000"/>
              <w:right w:val="single" w:sz="4" w:space="0" w:color="000000"/>
            </w:tcBorders>
          </w:tcPr>
          <w:p w:rsidR="0013248F" w:rsidRPr="00A06411" w:rsidRDefault="0013248F" w:rsidP="0013248F">
            <w:pPr>
              <w:pStyle w:val="Paragrafi"/>
              <w:ind w:firstLine="0"/>
              <w:jc w:val="left"/>
              <w:rPr>
                <w:sz w:val="20"/>
                <w:szCs w:val="20"/>
                <w:lang w:val="sq-AL"/>
              </w:rPr>
            </w:pPr>
            <w:r w:rsidRPr="00A06411">
              <w:rPr>
                <w:sz w:val="20"/>
                <w:szCs w:val="20"/>
                <w:lang w:val="sq-AL"/>
              </w:rPr>
              <w:t xml:space="preserve">Struktura e formulës </w:t>
            </w:r>
          </w:p>
        </w:tc>
        <w:tc>
          <w:tcPr>
            <w:tcW w:w="6689" w:type="dxa"/>
            <w:tcBorders>
              <w:top w:val="single" w:sz="4" w:space="0" w:color="000000"/>
              <w:left w:val="single" w:sz="4" w:space="0" w:color="000000"/>
              <w:bottom w:val="single" w:sz="4" w:space="0" w:color="000000"/>
              <w:right w:val="nil"/>
            </w:tcBorders>
          </w:tcPr>
          <w:p w:rsidR="0013248F" w:rsidRPr="00A06411" w:rsidRDefault="0013248F" w:rsidP="0013248F">
            <w:pPr>
              <w:pStyle w:val="Paragrafi"/>
              <w:ind w:firstLine="0"/>
              <w:rPr>
                <w:sz w:val="20"/>
                <w:szCs w:val="20"/>
                <w:lang w:val="sq-AL"/>
              </w:rPr>
            </w:pPr>
          </w:p>
          <w:p w:rsidR="0013248F" w:rsidRPr="00A06411" w:rsidRDefault="0013248F" w:rsidP="0013248F">
            <w:pPr>
              <w:pStyle w:val="Paragrafi"/>
              <w:ind w:firstLine="0"/>
              <w:rPr>
                <w:sz w:val="20"/>
                <w:szCs w:val="20"/>
                <w:lang w:val="sq-AL"/>
              </w:rPr>
            </w:pPr>
          </w:p>
          <w:p w:rsidR="0013248F" w:rsidRPr="00A06411" w:rsidRDefault="00405D6C" w:rsidP="0013248F">
            <w:pPr>
              <w:pStyle w:val="Paragrafi"/>
              <w:ind w:firstLine="0"/>
              <w:rPr>
                <w:sz w:val="20"/>
                <w:szCs w:val="20"/>
                <w:vertAlign w:val="subscript"/>
                <w:lang w:val="sq-AL"/>
              </w:rPr>
            </w:pPr>
            <w:r>
              <w:rPr>
                <w:sz w:val="20"/>
                <w:szCs w:val="20"/>
                <w:lang w:val="sq-AL"/>
              </w:rPr>
              <w:t xml:space="preserve"> </w:t>
            </w:r>
            <w:r w:rsidR="0013248F" w:rsidRPr="00A06411">
              <w:rPr>
                <w:sz w:val="20"/>
                <w:szCs w:val="20"/>
                <w:lang w:val="sq-AL"/>
              </w:rPr>
              <w:t>CH</w:t>
            </w:r>
            <w:r w:rsidR="0013248F" w:rsidRPr="00A06411">
              <w:rPr>
                <w:sz w:val="20"/>
                <w:szCs w:val="20"/>
                <w:vertAlign w:val="subscript"/>
                <w:lang w:val="sq-AL"/>
              </w:rPr>
              <w:t>3</w:t>
            </w:r>
          </w:p>
          <w:p w:rsidR="0013248F" w:rsidRPr="00A06411" w:rsidRDefault="0013248F" w:rsidP="0013248F">
            <w:pPr>
              <w:pStyle w:val="Paragrafi"/>
              <w:ind w:firstLine="0"/>
              <w:rPr>
                <w:sz w:val="20"/>
                <w:szCs w:val="20"/>
                <w:vertAlign w:val="subscript"/>
                <w:lang w:val="sq-AL"/>
              </w:rPr>
            </w:pPr>
            <w:r w:rsidRPr="00A06411">
              <w:rPr>
                <w:noProof/>
                <w:sz w:val="20"/>
                <w:szCs w:val="20"/>
                <w:vertAlign w:val="subscript"/>
              </w:rPr>
              <mc:AlternateContent>
                <mc:Choice Requires="wps">
                  <w:drawing>
                    <wp:anchor distT="0" distB="0" distL="114300" distR="114300" simplePos="0" relativeHeight="251659264" behindDoc="0" locked="0" layoutInCell="1" allowOverlap="1" wp14:anchorId="5A9C39EF" wp14:editId="36675DCA">
                      <wp:simplePos x="0" y="0"/>
                      <wp:positionH relativeFrom="column">
                        <wp:posOffset>1845945</wp:posOffset>
                      </wp:positionH>
                      <wp:positionV relativeFrom="paragraph">
                        <wp:posOffset>46355</wp:posOffset>
                      </wp:positionV>
                      <wp:extent cx="0" cy="95250"/>
                      <wp:effectExtent l="9525" t="8255" r="9525" b="10795"/>
                      <wp:wrapNone/>
                      <wp:docPr id="100" name="Straight Arrow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0" o:spid="_x0000_s1026" type="#_x0000_t32" style="position:absolute;margin-left:145.35pt;margin-top:3.65pt;width:0;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"/>
                  </w:pict>
                </mc:Fallback>
              </mc:AlternateContent>
            </w:r>
          </w:p>
          <w:p w:rsidR="0013248F" w:rsidRPr="00A06411" w:rsidRDefault="0013248F" w:rsidP="0013248F">
            <w:pPr>
              <w:pStyle w:val="Paragrafi"/>
              <w:ind w:firstLine="0"/>
              <w:rPr>
                <w:sz w:val="20"/>
                <w:szCs w:val="20"/>
                <w:lang w:val="sq-AL"/>
              </w:rPr>
            </w:pPr>
          </w:p>
          <w:p w:rsidR="0013248F" w:rsidRPr="00A06411" w:rsidRDefault="00405D6C" w:rsidP="0013248F">
            <w:pPr>
              <w:pStyle w:val="Paragrafi"/>
              <w:ind w:firstLine="0"/>
              <w:rPr>
                <w:sz w:val="20"/>
                <w:szCs w:val="20"/>
                <w:lang w:val="sq-AL"/>
              </w:rPr>
            </w:pPr>
            <w:r>
              <w:rPr>
                <w:sz w:val="20"/>
                <w:szCs w:val="20"/>
                <w:lang w:val="sq-AL"/>
              </w:rPr>
              <w:t xml:space="preserve"> </w:t>
            </w:r>
            <w:r w:rsidR="0013248F" w:rsidRPr="00A06411">
              <w:rPr>
                <w:sz w:val="20"/>
                <w:szCs w:val="20"/>
                <w:lang w:val="sq-AL"/>
              </w:rPr>
              <w:t>CH</w:t>
            </w:r>
            <w:r w:rsidR="0013248F" w:rsidRPr="00A06411">
              <w:rPr>
                <w:sz w:val="20"/>
                <w:szCs w:val="20"/>
                <w:vertAlign w:val="subscript"/>
                <w:lang w:val="sq-AL"/>
              </w:rPr>
              <w:t>3</w:t>
            </w:r>
            <w:r>
              <w:rPr>
                <w:sz w:val="20"/>
                <w:szCs w:val="20"/>
                <w:vertAlign w:val="subscript"/>
                <w:lang w:val="sq-AL"/>
              </w:rPr>
              <w:t xml:space="preserve"> </w:t>
            </w:r>
            <w:r w:rsidR="0013248F" w:rsidRPr="00A06411">
              <w:rPr>
                <w:sz w:val="20"/>
                <w:szCs w:val="20"/>
                <w:lang w:val="sq-AL"/>
              </w:rPr>
              <w:t>O</w:t>
            </w:r>
            <w:r>
              <w:rPr>
                <w:sz w:val="20"/>
                <w:szCs w:val="20"/>
                <w:lang w:val="sq-AL"/>
              </w:rPr>
              <w:t xml:space="preserve"> </w:t>
            </w:r>
            <w:r w:rsidR="0013248F" w:rsidRPr="00A06411">
              <w:rPr>
                <w:sz w:val="20"/>
                <w:szCs w:val="20"/>
                <w:lang w:val="sq-AL"/>
              </w:rPr>
              <w:t>CH</w:t>
            </w:r>
            <w:r w:rsidR="0013248F" w:rsidRPr="00A06411">
              <w:rPr>
                <w:sz w:val="20"/>
                <w:szCs w:val="20"/>
                <w:vertAlign w:val="subscript"/>
                <w:lang w:val="sq-AL"/>
              </w:rPr>
              <w:t>2</w:t>
            </w:r>
            <w:r>
              <w:rPr>
                <w:sz w:val="20"/>
                <w:szCs w:val="20"/>
                <w:lang w:val="sq-AL"/>
              </w:rPr>
              <w:t xml:space="preserve"> </w:t>
            </w:r>
            <w:r w:rsidR="0013248F" w:rsidRPr="00A06411">
              <w:rPr>
                <w:sz w:val="20"/>
                <w:szCs w:val="20"/>
                <w:lang w:val="sq-AL"/>
              </w:rPr>
              <w:t>O</w:t>
            </w:r>
          </w:p>
          <w:p w:rsidR="0013248F" w:rsidRPr="00A06411" w:rsidRDefault="0013248F" w:rsidP="0013248F">
            <w:pPr>
              <w:pStyle w:val="Paragrafi"/>
              <w:ind w:firstLine="0"/>
              <w:rPr>
                <w:sz w:val="20"/>
                <w:szCs w:val="20"/>
                <w:lang w:val="sq-AL"/>
              </w:rPr>
            </w:pPr>
            <w:r w:rsidRPr="00A06411">
              <w:rPr>
                <w:noProof/>
                <w:sz w:val="20"/>
                <w:szCs w:val="20"/>
              </w:rPr>
              <mc:AlternateContent>
                <mc:Choice Requires="wps">
                  <w:drawing>
                    <wp:anchor distT="0" distB="0" distL="114300" distR="114300" simplePos="0" relativeHeight="251666432" behindDoc="0" locked="0" layoutInCell="1" allowOverlap="1" wp14:anchorId="3685F1AA" wp14:editId="4B94D415">
                      <wp:simplePos x="0" y="0"/>
                      <wp:positionH relativeFrom="column">
                        <wp:posOffset>2522220</wp:posOffset>
                      </wp:positionH>
                      <wp:positionV relativeFrom="paragraph">
                        <wp:posOffset>27305</wp:posOffset>
                      </wp:positionV>
                      <wp:extent cx="0" cy="123825"/>
                      <wp:effectExtent l="9525" t="8255" r="9525" b="10795"/>
                      <wp:wrapNone/>
                      <wp:docPr id="99" name="Straight Arrow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9" o:spid="_x0000_s1026" type="#_x0000_t32" style="position:absolute;margin-left:198.6pt;margin-top:2.15pt;width:0;height: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"/>
                  </w:pict>
                </mc:Fallback>
              </mc:AlternateContent>
            </w:r>
            <w:r w:rsidRPr="00A06411">
              <w:rPr>
                <w:noProof/>
                <w:sz w:val="20"/>
                <w:szCs w:val="20"/>
              </w:rPr>
              <mc:AlternateContent>
                <mc:Choice Requires="wps">
                  <w:drawing>
                    <wp:anchor distT="0" distB="0" distL="114300" distR="114300" simplePos="0" relativeHeight="251664384" behindDoc="0" locked="0" layoutInCell="1" allowOverlap="1" wp14:anchorId="279914DA" wp14:editId="36C1C643">
                      <wp:simplePos x="0" y="0"/>
                      <wp:positionH relativeFrom="column">
                        <wp:posOffset>2455545</wp:posOffset>
                      </wp:positionH>
                      <wp:positionV relativeFrom="paragraph">
                        <wp:posOffset>27305</wp:posOffset>
                      </wp:positionV>
                      <wp:extent cx="0" cy="95250"/>
                      <wp:effectExtent l="9525" t="8255" r="9525" b="10795"/>
                      <wp:wrapNone/>
                      <wp:docPr id="98" name="Straight Arrow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8" o:spid="_x0000_s1026" type="#_x0000_t32" style="position:absolute;margin-left:193.35pt;margin-top:2.15pt;width:0;height: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"/>
                  </w:pict>
                </mc:Fallback>
              </mc:AlternateContent>
            </w:r>
            <w:r w:rsidRPr="00A06411">
              <w:rPr>
                <w:noProof/>
                <w:sz w:val="20"/>
                <w:szCs w:val="20"/>
              </w:rPr>
              <mc:AlternateContent>
                <mc:Choice Requires="wps">
                  <w:drawing>
                    <wp:anchor distT="0" distB="0" distL="114300" distR="114300" simplePos="0" relativeHeight="251665408" behindDoc="0" locked="0" layoutInCell="1" allowOverlap="1" wp14:anchorId="42DFD4BA" wp14:editId="1FF0BBFD">
                      <wp:simplePos x="0" y="0"/>
                      <wp:positionH relativeFrom="column">
                        <wp:posOffset>2455545</wp:posOffset>
                      </wp:positionH>
                      <wp:positionV relativeFrom="paragraph">
                        <wp:posOffset>55880</wp:posOffset>
                      </wp:positionV>
                      <wp:extent cx="0" cy="95250"/>
                      <wp:effectExtent l="9525" t="8255" r="9525" b="10795"/>
                      <wp:wrapNone/>
                      <wp:docPr id="97" name="Straight Arrow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7" o:spid="_x0000_s1026" type="#_x0000_t32" style="position:absolute;margin-left:193.35pt;margin-top:4.4pt;width:0;height: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"/>
                  </w:pict>
                </mc:Fallback>
              </mc:AlternateContent>
            </w:r>
            <w:r w:rsidRPr="00A06411">
              <w:rPr>
                <w:noProof/>
                <w:sz w:val="20"/>
                <w:szCs w:val="20"/>
              </w:rPr>
              <mc:AlternateContent>
                <mc:Choice Requires="wps">
                  <w:drawing>
                    <wp:anchor distT="0" distB="0" distL="114300" distR="114300" simplePos="0" relativeHeight="251663360" behindDoc="0" locked="0" layoutInCell="1" allowOverlap="1" wp14:anchorId="71689945" wp14:editId="54CCED64">
                      <wp:simplePos x="0" y="0"/>
                      <wp:positionH relativeFrom="column">
                        <wp:posOffset>1845945</wp:posOffset>
                      </wp:positionH>
                      <wp:positionV relativeFrom="paragraph">
                        <wp:posOffset>27305</wp:posOffset>
                      </wp:positionV>
                      <wp:extent cx="0" cy="95250"/>
                      <wp:effectExtent l="9525" t="8255" r="9525" b="10795"/>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6" o:spid="_x0000_s1026" type="#_x0000_t32" style="position:absolute;margin-left:145.35pt;margin-top:2.15pt;width:0;height: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"/>
                  </w:pict>
                </mc:Fallback>
              </mc:AlternateContent>
            </w:r>
            <w:r w:rsidRPr="00A06411">
              <w:rPr>
                <w:noProof/>
                <w:sz w:val="20"/>
                <w:szCs w:val="20"/>
              </w:rPr>
              <mc:AlternateContent>
                <mc:Choice Requires="wps">
                  <w:drawing>
                    <wp:anchor distT="0" distB="0" distL="114300" distR="114300" simplePos="0" relativeHeight="251662336" behindDoc="0" locked="0" layoutInCell="1" allowOverlap="1" wp14:anchorId="54BC02CC" wp14:editId="4BC43469">
                      <wp:simplePos x="0" y="0"/>
                      <wp:positionH relativeFrom="column">
                        <wp:posOffset>1379220</wp:posOffset>
                      </wp:positionH>
                      <wp:positionV relativeFrom="paragraph">
                        <wp:posOffset>74930</wp:posOffset>
                      </wp:positionV>
                      <wp:extent cx="0" cy="95250"/>
                      <wp:effectExtent l="9525" t="8255" r="9525" b="10795"/>
                      <wp:wrapNone/>
                      <wp:docPr id="95" name="Straight Arrow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5" o:spid="_x0000_s1026" type="#_x0000_t32" style="position:absolute;margin-left:108.6pt;margin-top:5.9pt;width:0;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"/>
                  </w:pict>
                </mc:Fallback>
              </mc:AlternateContent>
            </w:r>
            <w:r w:rsidRPr="00A06411">
              <w:rPr>
                <w:noProof/>
                <w:sz w:val="20"/>
                <w:szCs w:val="20"/>
              </w:rPr>
              <mc:AlternateContent>
                <mc:Choice Requires="wps">
                  <w:drawing>
                    <wp:anchor distT="0" distB="0" distL="114300" distR="114300" simplePos="0" relativeHeight="251661312" behindDoc="0" locked="0" layoutInCell="1" allowOverlap="1" wp14:anchorId="411B73FD" wp14:editId="553D9490">
                      <wp:simplePos x="0" y="0"/>
                      <wp:positionH relativeFrom="column">
                        <wp:posOffset>1303020</wp:posOffset>
                      </wp:positionH>
                      <wp:positionV relativeFrom="paragraph">
                        <wp:posOffset>74930</wp:posOffset>
                      </wp:positionV>
                      <wp:extent cx="0" cy="95250"/>
                      <wp:effectExtent l="9525" t="8255" r="9525" b="10795"/>
                      <wp:wrapNone/>
                      <wp:docPr id="94" name="Straight Arrow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4" o:spid="_x0000_s1026" type="#_x0000_t32" style="position:absolute;margin-left:102.6pt;margin-top:5.9pt;width:0;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"/>
                  </w:pict>
                </mc:Fallback>
              </mc:AlternateContent>
            </w:r>
            <w:r w:rsidRPr="00A06411">
              <w:rPr>
                <w:noProof/>
                <w:sz w:val="20"/>
                <w:szCs w:val="20"/>
              </w:rPr>
              <mc:AlternateContent>
                <mc:Choice Requires="wps">
                  <w:drawing>
                    <wp:anchor distT="0" distB="0" distL="114300" distR="114300" simplePos="0" relativeHeight="251660288" behindDoc="0" locked="0" layoutInCell="1" allowOverlap="1" wp14:anchorId="3679487B" wp14:editId="65DE6D4C">
                      <wp:simplePos x="0" y="0"/>
                      <wp:positionH relativeFrom="column">
                        <wp:posOffset>731520</wp:posOffset>
                      </wp:positionH>
                      <wp:positionV relativeFrom="paragraph">
                        <wp:posOffset>55880</wp:posOffset>
                      </wp:positionV>
                      <wp:extent cx="0" cy="114300"/>
                      <wp:effectExtent l="9525" t="8255" r="9525" b="10795"/>
                      <wp:wrapNone/>
                      <wp:docPr id="93" name="Straight Arrow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3" o:spid="_x0000_s1026" type="#_x0000_t32" style="position:absolute;margin-left:57.6pt;margin-top:4.4pt;width:0;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"/>
                  </w:pict>
                </mc:Fallback>
              </mc:AlternateContent>
            </w:r>
          </w:p>
          <w:p w:rsidR="0013248F" w:rsidRPr="00A06411" w:rsidRDefault="0013248F" w:rsidP="0013248F">
            <w:pPr>
              <w:pStyle w:val="Paragrafi"/>
              <w:ind w:firstLine="0"/>
              <w:rPr>
                <w:sz w:val="20"/>
                <w:szCs w:val="20"/>
                <w:lang w:val="sq-AL"/>
              </w:rPr>
            </w:pPr>
          </w:p>
          <w:p w:rsidR="0013248F" w:rsidRPr="00A06411" w:rsidRDefault="00405D6C" w:rsidP="0013248F">
            <w:pPr>
              <w:pStyle w:val="Paragrafi"/>
              <w:ind w:firstLine="0"/>
              <w:rPr>
                <w:sz w:val="20"/>
                <w:szCs w:val="20"/>
                <w:lang w:val="sq-AL"/>
              </w:rPr>
            </w:pPr>
            <w:r>
              <w:rPr>
                <w:sz w:val="20"/>
                <w:szCs w:val="20"/>
                <w:lang w:val="sq-AL"/>
              </w:rPr>
              <w:t xml:space="preserve"> </w:t>
            </w:r>
            <w:r w:rsidR="0013248F" w:rsidRPr="00A06411">
              <w:rPr>
                <w:sz w:val="20"/>
                <w:szCs w:val="20"/>
                <w:lang w:val="sq-AL"/>
              </w:rPr>
              <w:t>(-O-CH-CH</w:t>
            </w:r>
            <w:r w:rsidR="0013248F" w:rsidRPr="00A06411">
              <w:rPr>
                <w:sz w:val="20"/>
                <w:szCs w:val="20"/>
                <w:vertAlign w:val="subscript"/>
                <w:lang w:val="sq-AL"/>
              </w:rPr>
              <w:t>2</w:t>
            </w:r>
            <w:r w:rsidR="0013248F" w:rsidRPr="00A06411">
              <w:rPr>
                <w:sz w:val="20"/>
                <w:szCs w:val="20"/>
                <w:lang w:val="sq-AL"/>
              </w:rPr>
              <w:t>-C-)m-(O-CH-CH</w:t>
            </w:r>
            <w:r w:rsidR="0013248F" w:rsidRPr="00A06411">
              <w:rPr>
                <w:sz w:val="20"/>
                <w:szCs w:val="20"/>
                <w:vertAlign w:val="subscript"/>
                <w:lang w:val="sq-AL"/>
              </w:rPr>
              <w:t>2</w:t>
            </w:r>
            <w:r w:rsidR="0013248F" w:rsidRPr="00A06411">
              <w:rPr>
                <w:sz w:val="20"/>
                <w:szCs w:val="20"/>
                <w:lang w:val="sq-AL"/>
              </w:rPr>
              <w:t>-C-)n</w:t>
            </w:r>
          </w:p>
          <w:p w:rsidR="0013248F" w:rsidRPr="00A06411" w:rsidRDefault="0013248F" w:rsidP="0013248F">
            <w:pPr>
              <w:pStyle w:val="Paragrafi"/>
              <w:ind w:firstLine="0"/>
              <w:rPr>
                <w:sz w:val="20"/>
                <w:szCs w:val="20"/>
                <w:vertAlign w:val="subscript"/>
                <w:lang w:val="sq-AL"/>
              </w:rPr>
            </w:pPr>
          </w:p>
          <w:p w:rsidR="0013248F" w:rsidRPr="00A06411" w:rsidRDefault="00405D6C" w:rsidP="0013248F">
            <w:pPr>
              <w:pStyle w:val="Paragrafi"/>
              <w:ind w:firstLine="0"/>
              <w:rPr>
                <w:sz w:val="20"/>
                <w:szCs w:val="20"/>
                <w:lang w:val="sq-AL"/>
              </w:rPr>
            </w:pPr>
            <w:r>
              <w:rPr>
                <w:sz w:val="20"/>
                <w:szCs w:val="20"/>
                <w:lang w:val="sq-AL"/>
              </w:rPr>
              <w:t xml:space="preserve"> </w:t>
            </w:r>
          </w:p>
          <w:p w:rsidR="0013248F" w:rsidRPr="00A06411" w:rsidRDefault="0013248F" w:rsidP="0013248F">
            <w:pPr>
              <w:pStyle w:val="Paragrafi"/>
              <w:ind w:firstLine="0"/>
              <w:rPr>
                <w:lang w:val="sq-AL"/>
              </w:rPr>
            </w:pPr>
            <w:r w:rsidRPr="00A06411">
              <w:rPr>
                <w:sz w:val="17"/>
                <w:szCs w:val="17"/>
                <w:lang w:val="sq-AL"/>
              </w:rPr>
              <w:t xml:space="preserve"> kur n/(m + n) më e madhe se 0 dhe më pak ose e barabartë me 0,25</w:t>
            </w:r>
          </w:p>
        </w:tc>
      </w:tr>
      <w:tr w:rsidR="0013248F" w:rsidRPr="00A06411" w:rsidTr="0013248F">
        <w:trPr>
          <w:trHeight w:hRule="exact" w:val="564"/>
        </w:trPr>
        <w:tc>
          <w:tcPr>
            <w:tcW w:w="1538" w:type="dxa"/>
            <w:vMerge/>
            <w:tcBorders>
              <w:top w:val="single" w:sz="4" w:space="0" w:color="000000"/>
              <w:left w:val="nil"/>
              <w:bottom w:val="nil"/>
              <w:right w:val="single" w:sz="4" w:space="0" w:color="000000"/>
            </w:tcBorders>
          </w:tcPr>
          <w:p w:rsidR="0013248F" w:rsidRPr="00A06411" w:rsidRDefault="0013248F" w:rsidP="0013248F">
            <w:pPr>
              <w:pStyle w:val="Paragrafi"/>
              <w:ind w:firstLine="0"/>
              <w:rPr>
                <w:lang w:val="sq-AL"/>
              </w:rPr>
            </w:pPr>
          </w:p>
        </w:tc>
        <w:tc>
          <w:tcPr>
            <w:tcW w:w="1535" w:type="dxa"/>
            <w:tcBorders>
              <w:top w:val="single" w:sz="4" w:space="0" w:color="000000"/>
              <w:left w:val="single" w:sz="4" w:space="0" w:color="000000"/>
              <w:bottom w:val="single" w:sz="4" w:space="0" w:color="000000"/>
              <w:right w:val="single" w:sz="4" w:space="0" w:color="000000"/>
            </w:tcBorders>
          </w:tcPr>
          <w:p w:rsidR="0013248F" w:rsidRPr="00A06411" w:rsidRDefault="0013248F" w:rsidP="0013248F">
            <w:pPr>
              <w:pStyle w:val="Paragrafi"/>
              <w:ind w:firstLine="0"/>
              <w:jc w:val="left"/>
              <w:rPr>
                <w:sz w:val="20"/>
                <w:szCs w:val="20"/>
                <w:lang w:val="sq-AL"/>
              </w:rPr>
            </w:pPr>
            <w:r w:rsidRPr="00A06411">
              <w:rPr>
                <w:sz w:val="20"/>
                <w:szCs w:val="20"/>
                <w:lang w:val="sq-AL"/>
              </w:rPr>
              <w:t>Pesha mesatare molekulare</w:t>
            </w:r>
          </w:p>
        </w:tc>
        <w:tc>
          <w:tcPr>
            <w:tcW w:w="6689" w:type="dxa"/>
            <w:tcBorders>
              <w:top w:val="single" w:sz="4" w:space="0" w:color="000000"/>
              <w:left w:val="single" w:sz="4" w:space="0" w:color="000000"/>
              <w:bottom w:val="single" w:sz="4" w:space="0" w:color="000000"/>
              <w:right w:val="nil"/>
            </w:tcBorders>
          </w:tcPr>
          <w:p w:rsidR="0013248F" w:rsidRPr="00A06411" w:rsidRDefault="0013248F" w:rsidP="0013248F">
            <w:pPr>
              <w:pStyle w:val="Paragrafi"/>
              <w:ind w:firstLine="0"/>
              <w:rPr>
                <w:sz w:val="17"/>
                <w:szCs w:val="17"/>
                <w:lang w:val="sq-AL"/>
              </w:rPr>
            </w:pPr>
          </w:p>
          <w:p w:rsidR="0013248F" w:rsidRPr="00A06411" w:rsidRDefault="0013248F" w:rsidP="0013248F">
            <w:pPr>
              <w:pStyle w:val="Paragrafi"/>
              <w:ind w:firstLine="0"/>
              <w:rPr>
                <w:sz w:val="20"/>
                <w:szCs w:val="20"/>
                <w:lang w:val="sq-AL"/>
              </w:rPr>
            </w:pPr>
            <w:r w:rsidRPr="00A06411">
              <w:rPr>
                <w:sz w:val="17"/>
                <w:szCs w:val="17"/>
                <w:lang w:val="sq-AL"/>
              </w:rPr>
              <w:t>Jo më pak se 150 000 Daltons (matur me k</w:t>
            </w:r>
            <w:r w:rsidR="00F40498" w:rsidRPr="00A06411">
              <w:rPr>
                <w:sz w:val="17"/>
                <w:szCs w:val="17"/>
                <w:lang w:val="sq-AL"/>
              </w:rPr>
              <w:t xml:space="preserve"> </w:t>
            </w:r>
            <w:r w:rsidRPr="00A06411">
              <w:rPr>
                <w:sz w:val="17"/>
                <w:szCs w:val="17"/>
                <w:lang w:val="sq-AL"/>
              </w:rPr>
              <w:t>romatografi me depërtim xheli)</w:t>
            </w:r>
          </w:p>
        </w:tc>
      </w:tr>
      <w:tr w:rsidR="0013248F" w:rsidRPr="00A06411" w:rsidTr="0013248F">
        <w:trPr>
          <w:trHeight w:hRule="exact" w:val="704"/>
        </w:trPr>
        <w:tc>
          <w:tcPr>
            <w:tcW w:w="1538" w:type="dxa"/>
            <w:vMerge/>
            <w:tcBorders>
              <w:top w:val="single" w:sz="4" w:space="0" w:color="000000"/>
              <w:left w:val="nil"/>
              <w:bottom w:val="nil"/>
              <w:right w:val="single" w:sz="4" w:space="0" w:color="000000"/>
            </w:tcBorders>
          </w:tcPr>
          <w:p w:rsidR="0013248F" w:rsidRPr="00A06411" w:rsidRDefault="0013248F" w:rsidP="0013248F">
            <w:pPr>
              <w:pStyle w:val="Paragrafi"/>
              <w:ind w:firstLine="0"/>
              <w:rPr>
                <w:lang w:val="sq-AL"/>
              </w:rPr>
            </w:pPr>
          </w:p>
        </w:tc>
        <w:tc>
          <w:tcPr>
            <w:tcW w:w="1535" w:type="dxa"/>
            <w:tcBorders>
              <w:top w:val="single" w:sz="4" w:space="0" w:color="000000"/>
              <w:left w:val="single" w:sz="4" w:space="0" w:color="000000"/>
              <w:bottom w:val="single" w:sz="4" w:space="0" w:color="000000"/>
              <w:right w:val="single" w:sz="4" w:space="0" w:color="000000"/>
            </w:tcBorders>
          </w:tcPr>
          <w:p w:rsidR="0013248F" w:rsidRPr="00A06411" w:rsidRDefault="0013248F" w:rsidP="0013248F">
            <w:pPr>
              <w:pStyle w:val="Paragrafi"/>
              <w:ind w:firstLine="0"/>
              <w:rPr>
                <w:sz w:val="20"/>
                <w:szCs w:val="20"/>
                <w:lang w:val="sq-AL"/>
              </w:rPr>
            </w:pPr>
          </w:p>
          <w:p w:rsidR="0013248F" w:rsidRPr="00A06411" w:rsidRDefault="0013248F" w:rsidP="0013248F">
            <w:pPr>
              <w:pStyle w:val="Paragrafi"/>
              <w:ind w:firstLine="0"/>
              <w:rPr>
                <w:sz w:val="20"/>
                <w:szCs w:val="20"/>
                <w:lang w:val="sq-AL"/>
              </w:rPr>
            </w:pPr>
            <w:r w:rsidRPr="00A06411">
              <w:rPr>
                <w:sz w:val="20"/>
                <w:szCs w:val="20"/>
                <w:lang w:val="sq-AL"/>
              </w:rPr>
              <w:t>Shqyrtim</w:t>
            </w:r>
          </w:p>
        </w:tc>
        <w:tc>
          <w:tcPr>
            <w:tcW w:w="6689" w:type="dxa"/>
            <w:tcBorders>
              <w:top w:val="single" w:sz="4" w:space="0" w:color="000000"/>
              <w:left w:val="single" w:sz="4" w:space="0" w:color="000000"/>
              <w:bottom w:val="single" w:sz="4" w:space="0" w:color="000000"/>
              <w:right w:val="nil"/>
            </w:tcBorders>
          </w:tcPr>
          <w:p w:rsidR="0013248F" w:rsidRPr="00A06411" w:rsidRDefault="0013248F" w:rsidP="0013248F">
            <w:pPr>
              <w:pStyle w:val="Paragrafi"/>
              <w:ind w:firstLine="0"/>
              <w:rPr>
                <w:sz w:val="17"/>
                <w:szCs w:val="17"/>
                <w:lang w:val="sq-AL"/>
              </w:rPr>
            </w:pPr>
          </w:p>
          <w:p w:rsidR="0013248F" w:rsidRPr="00A06411" w:rsidRDefault="0013248F" w:rsidP="00444C54">
            <w:pPr>
              <w:pStyle w:val="Paragrafi"/>
              <w:ind w:firstLine="0"/>
              <w:rPr>
                <w:sz w:val="20"/>
                <w:szCs w:val="20"/>
                <w:lang w:val="sq-AL"/>
              </w:rPr>
            </w:pPr>
            <w:r w:rsidRPr="00A06411">
              <w:rPr>
                <w:sz w:val="17"/>
                <w:szCs w:val="17"/>
                <w:lang w:val="sq-AL"/>
              </w:rPr>
              <w:t>Jo më pak se 98 % poli(3-D-hidroksibutanoate-co-3-D-hidoksi-pentanoate) analizuar pas hidrolizës si një përz</w:t>
            </w:r>
            <w:r w:rsidR="00444C54">
              <w:rPr>
                <w:sz w:val="17"/>
                <w:szCs w:val="17"/>
                <w:lang w:val="sq-AL"/>
              </w:rPr>
              <w:t>i</w:t>
            </w:r>
            <w:r w:rsidRPr="00A06411">
              <w:rPr>
                <w:sz w:val="17"/>
                <w:szCs w:val="17"/>
                <w:lang w:val="sq-AL"/>
              </w:rPr>
              <w:t>erje e acideve 3-D-hidroksibutanoik dhe 3-D-hidroksipentanoik</w:t>
            </w:r>
            <w:r w:rsidRPr="00A06411">
              <w:rPr>
                <w:spacing w:val="19"/>
                <w:sz w:val="20"/>
                <w:szCs w:val="20"/>
                <w:lang w:val="sq-AL"/>
              </w:rPr>
              <w:t xml:space="preserve"> </w:t>
            </w:r>
          </w:p>
        </w:tc>
      </w:tr>
    </w:tbl>
    <w:p w:rsidR="00020D00" w:rsidRPr="00A06411" w:rsidRDefault="00020D00" w:rsidP="00BA032F">
      <w:pPr>
        <w:pStyle w:val="Paragrafi"/>
        <w:rPr>
          <w:b/>
          <w:lang w:val="sq-AL"/>
        </w:rPr>
      </w:pPr>
    </w:p>
    <w:p w:rsidR="00020D00" w:rsidRPr="00A06411" w:rsidRDefault="00020D00" w:rsidP="00BA032F">
      <w:pPr>
        <w:pStyle w:val="Paragrafi"/>
        <w:rPr>
          <w:b/>
          <w:lang w:val="sq-AL"/>
        </w:rPr>
      </w:pPr>
    </w:p>
    <w:p w:rsidR="00020D00" w:rsidRPr="00A06411" w:rsidRDefault="00020D00" w:rsidP="00BA032F">
      <w:pPr>
        <w:pStyle w:val="Paragrafi"/>
        <w:rPr>
          <w:b/>
          <w:lang w:val="sq-AL"/>
        </w:rPr>
      </w:pPr>
    </w:p>
    <w:tbl>
      <w:tblPr>
        <w:tblpPr w:leftFromText="180" w:rightFromText="180" w:vertAnchor="text" w:horzAnchor="margin" w:tblpXSpec="center" w:tblpY="-33"/>
        <w:tblW w:w="9748" w:type="dxa"/>
        <w:tblLayout w:type="fixed"/>
        <w:tblCellMar>
          <w:left w:w="0" w:type="dxa"/>
          <w:right w:w="0" w:type="dxa"/>
        </w:tblCellMar>
        <w:tblLook w:val="0000" w:firstRow="0" w:lastRow="0" w:firstColumn="0" w:lastColumn="0" w:noHBand="0" w:noVBand="0"/>
      </w:tblPr>
      <w:tblGrid>
        <w:gridCol w:w="1536"/>
        <w:gridCol w:w="2334"/>
        <w:gridCol w:w="5878"/>
      </w:tblGrid>
      <w:tr w:rsidR="00090A7C" w:rsidRPr="00A06411" w:rsidTr="004B19B7">
        <w:trPr>
          <w:trHeight w:hRule="exact" w:val="582"/>
        </w:trPr>
        <w:tc>
          <w:tcPr>
            <w:tcW w:w="1536" w:type="dxa"/>
            <w:tcBorders>
              <w:top w:val="single" w:sz="4" w:space="0" w:color="000000"/>
              <w:left w:val="nil"/>
              <w:bottom w:val="single" w:sz="4" w:space="0" w:color="000000"/>
              <w:right w:val="single" w:sz="4" w:space="0" w:color="000000"/>
            </w:tcBorders>
          </w:tcPr>
          <w:p w:rsidR="00090A7C" w:rsidRPr="00A06411" w:rsidRDefault="00090A7C" w:rsidP="00090A7C">
            <w:pPr>
              <w:pStyle w:val="Paragrafi"/>
              <w:ind w:firstLine="0"/>
              <w:rPr>
                <w:lang w:val="sq-AL"/>
              </w:rPr>
            </w:pPr>
          </w:p>
          <w:p w:rsidR="00090A7C" w:rsidRPr="00A06411" w:rsidRDefault="00090A7C" w:rsidP="004B19B7">
            <w:pPr>
              <w:pStyle w:val="Paragrafi"/>
              <w:ind w:firstLine="0"/>
              <w:jc w:val="center"/>
              <w:rPr>
                <w:lang w:val="sq-AL"/>
              </w:rPr>
            </w:pPr>
            <w:r w:rsidRPr="00A06411">
              <w:rPr>
                <w:w w:val="105"/>
                <w:sz w:val="14"/>
                <w:szCs w:val="14"/>
                <w:lang w:val="sq-AL"/>
              </w:rPr>
              <w:t>(1)</w:t>
            </w:r>
          </w:p>
        </w:tc>
        <w:tc>
          <w:tcPr>
            <w:tcW w:w="8212" w:type="dxa"/>
            <w:gridSpan w:val="2"/>
            <w:tcBorders>
              <w:top w:val="single" w:sz="4" w:space="0" w:color="000000"/>
              <w:left w:val="single" w:sz="4" w:space="0" w:color="000000"/>
              <w:bottom w:val="single" w:sz="4" w:space="0" w:color="000000"/>
              <w:right w:val="nil"/>
            </w:tcBorders>
          </w:tcPr>
          <w:p w:rsidR="00090A7C" w:rsidRPr="00A06411" w:rsidRDefault="00090A7C" w:rsidP="00090A7C">
            <w:pPr>
              <w:pStyle w:val="Paragrafi"/>
              <w:ind w:firstLine="0"/>
              <w:rPr>
                <w:lang w:val="sq-AL"/>
              </w:rPr>
            </w:pPr>
          </w:p>
          <w:p w:rsidR="00090A7C" w:rsidRPr="00A06411" w:rsidRDefault="00090A7C" w:rsidP="004B19B7">
            <w:pPr>
              <w:pStyle w:val="Paragrafi"/>
              <w:ind w:firstLine="0"/>
              <w:jc w:val="center"/>
              <w:rPr>
                <w:lang w:val="sq-AL"/>
              </w:rPr>
            </w:pPr>
            <w:r w:rsidRPr="00A06411">
              <w:rPr>
                <w:w w:val="105"/>
                <w:sz w:val="14"/>
                <w:szCs w:val="14"/>
                <w:lang w:val="sq-AL"/>
              </w:rPr>
              <w:t>(2)</w:t>
            </w:r>
          </w:p>
        </w:tc>
      </w:tr>
      <w:tr w:rsidR="00090A7C" w:rsidRPr="00A06411" w:rsidTr="00455379">
        <w:trPr>
          <w:trHeight w:hRule="exact" w:val="397"/>
        </w:trPr>
        <w:tc>
          <w:tcPr>
            <w:tcW w:w="1536" w:type="dxa"/>
            <w:vMerge w:val="restart"/>
            <w:tcBorders>
              <w:top w:val="single" w:sz="4" w:space="0" w:color="000000"/>
              <w:left w:val="nil"/>
              <w:bottom w:val="single" w:sz="4" w:space="0" w:color="000000"/>
              <w:right w:val="single" w:sz="4" w:space="0" w:color="000000"/>
            </w:tcBorders>
          </w:tcPr>
          <w:p w:rsidR="00090A7C" w:rsidRPr="00A06411" w:rsidRDefault="00090A7C" w:rsidP="00090A7C">
            <w:pPr>
              <w:pStyle w:val="Paragrafi"/>
              <w:ind w:firstLine="0"/>
              <w:rPr>
                <w:rFonts w:ascii="Times New Roman" w:hAnsi="Times New Roman" w:cs="Times New Roman"/>
                <w:lang w:val="sq-AL"/>
              </w:rPr>
            </w:pPr>
          </w:p>
        </w:tc>
        <w:tc>
          <w:tcPr>
            <w:tcW w:w="2334" w:type="dxa"/>
            <w:tcBorders>
              <w:top w:val="single" w:sz="4" w:space="0" w:color="000000"/>
              <w:left w:val="single" w:sz="4" w:space="0" w:color="000000"/>
              <w:bottom w:val="single" w:sz="4" w:space="0" w:color="000000"/>
              <w:right w:val="single" w:sz="4" w:space="0" w:color="000000"/>
            </w:tcBorders>
          </w:tcPr>
          <w:p w:rsidR="00090A7C" w:rsidRPr="00A06411" w:rsidRDefault="00090A7C" w:rsidP="00090A7C">
            <w:pPr>
              <w:pStyle w:val="Paragrafi"/>
              <w:ind w:firstLine="0"/>
              <w:rPr>
                <w:lang w:val="sq-AL"/>
              </w:rPr>
            </w:pPr>
            <w:r w:rsidRPr="00A06411">
              <w:rPr>
                <w:sz w:val="17"/>
                <w:szCs w:val="17"/>
                <w:lang w:val="sq-AL"/>
              </w:rPr>
              <w:t>Përshkrimi</w:t>
            </w:r>
          </w:p>
        </w:tc>
        <w:tc>
          <w:tcPr>
            <w:tcW w:w="5878" w:type="dxa"/>
            <w:tcBorders>
              <w:top w:val="single" w:sz="4" w:space="0" w:color="000000"/>
              <w:left w:val="single" w:sz="4" w:space="0" w:color="000000"/>
              <w:bottom w:val="single" w:sz="4" w:space="0" w:color="000000"/>
              <w:right w:val="nil"/>
            </w:tcBorders>
          </w:tcPr>
          <w:p w:rsidR="00090A7C" w:rsidRPr="00A06411" w:rsidRDefault="00090A7C" w:rsidP="00090A7C">
            <w:pPr>
              <w:pStyle w:val="Paragrafi"/>
              <w:ind w:firstLine="0"/>
              <w:rPr>
                <w:sz w:val="20"/>
                <w:szCs w:val="20"/>
                <w:lang w:val="sq-AL"/>
              </w:rPr>
            </w:pPr>
            <w:r w:rsidRPr="00A06411">
              <w:rPr>
                <w:sz w:val="17"/>
                <w:szCs w:val="17"/>
                <w:lang w:val="sq-AL"/>
              </w:rPr>
              <w:t>E bardhë në e bardhë pluhur pas veçimit</w:t>
            </w:r>
          </w:p>
        </w:tc>
      </w:tr>
      <w:tr w:rsidR="00090A7C" w:rsidRPr="00A06411" w:rsidTr="004B19B7">
        <w:trPr>
          <w:trHeight w:hRule="exact" w:val="792"/>
        </w:trPr>
        <w:tc>
          <w:tcPr>
            <w:tcW w:w="1536" w:type="dxa"/>
            <w:vMerge/>
            <w:tcBorders>
              <w:top w:val="single" w:sz="4" w:space="0" w:color="000000"/>
              <w:left w:val="nil"/>
              <w:bottom w:val="single" w:sz="4" w:space="0" w:color="000000"/>
              <w:right w:val="single" w:sz="4" w:space="0" w:color="000000"/>
            </w:tcBorders>
          </w:tcPr>
          <w:p w:rsidR="00090A7C" w:rsidRPr="00A06411" w:rsidRDefault="00090A7C" w:rsidP="00090A7C">
            <w:pPr>
              <w:pStyle w:val="Paragrafi"/>
              <w:ind w:firstLine="0"/>
              <w:rPr>
                <w:lang w:val="sq-AL"/>
              </w:rPr>
            </w:pPr>
          </w:p>
        </w:tc>
        <w:tc>
          <w:tcPr>
            <w:tcW w:w="2334" w:type="dxa"/>
            <w:tcBorders>
              <w:top w:val="single" w:sz="4" w:space="0" w:color="000000"/>
              <w:left w:val="single" w:sz="4" w:space="0" w:color="000000"/>
              <w:bottom w:val="single" w:sz="4" w:space="0" w:color="000000"/>
              <w:right w:val="single" w:sz="4" w:space="0" w:color="000000"/>
            </w:tcBorders>
          </w:tcPr>
          <w:p w:rsidR="00090A7C" w:rsidRPr="00A06411" w:rsidRDefault="00090A7C" w:rsidP="00090A7C">
            <w:pPr>
              <w:pStyle w:val="Paragrafi"/>
              <w:ind w:firstLine="0"/>
              <w:rPr>
                <w:w w:val="99"/>
                <w:sz w:val="17"/>
                <w:szCs w:val="17"/>
                <w:lang w:val="sq-AL"/>
              </w:rPr>
            </w:pPr>
            <w:r w:rsidRPr="00A06411">
              <w:rPr>
                <w:sz w:val="17"/>
                <w:szCs w:val="17"/>
                <w:lang w:val="sq-AL"/>
              </w:rPr>
              <w:t>Karakteristikat</w:t>
            </w:r>
          </w:p>
          <w:p w:rsidR="00090A7C" w:rsidRPr="00A06411" w:rsidRDefault="00090A7C" w:rsidP="00090A7C">
            <w:pPr>
              <w:pStyle w:val="Paragrafi"/>
              <w:ind w:firstLine="0"/>
              <w:rPr>
                <w:lang w:val="sq-AL"/>
              </w:rPr>
            </w:pPr>
            <w:r w:rsidRPr="00A06411">
              <w:rPr>
                <w:sz w:val="17"/>
                <w:szCs w:val="17"/>
                <w:lang w:val="sq-AL"/>
              </w:rPr>
              <w:t>Testet e</w:t>
            </w:r>
            <w:r w:rsidRPr="00A06411">
              <w:rPr>
                <w:w w:val="99"/>
                <w:sz w:val="17"/>
                <w:szCs w:val="17"/>
                <w:lang w:val="sq-AL"/>
              </w:rPr>
              <w:t xml:space="preserve"> i</w:t>
            </w:r>
            <w:r w:rsidRPr="00A06411">
              <w:rPr>
                <w:sz w:val="17"/>
                <w:szCs w:val="17"/>
                <w:lang w:val="sq-AL"/>
              </w:rPr>
              <w:t>dentifikimit:</w:t>
            </w:r>
            <w:r w:rsidRPr="00A06411">
              <w:rPr>
                <w:w w:val="99"/>
                <w:sz w:val="17"/>
                <w:szCs w:val="17"/>
                <w:lang w:val="sq-AL"/>
              </w:rPr>
              <w:t xml:space="preserve"> </w:t>
            </w:r>
            <w:r w:rsidRPr="00A06411">
              <w:rPr>
                <w:sz w:val="17"/>
                <w:szCs w:val="17"/>
                <w:lang w:val="sq-AL"/>
              </w:rPr>
              <w:t>Tretshmëria</w:t>
            </w:r>
          </w:p>
        </w:tc>
        <w:tc>
          <w:tcPr>
            <w:tcW w:w="5878" w:type="dxa"/>
            <w:tcBorders>
              <w:top w:val="single" w:sz="4" w:space="0" w:color="000000"/>
              <w:left w:val="single" w:sz="4" w:space="0" w:color="000000"/>
              <w:bottom w:val="single" w:sz="4" w:space="0" w:color="000000"/>
              <w:right w:val="nil"/>
            </w:tcBorders>
          </w:tcPr>
          <w:p w:rsidR="00090A7C" w:rsidRPr="00A06411" w:rsidRDefault="00090A7C" w:rsidP="00090A7C">
            <w:pPr>
              <w:pStyle w:val="Paragrafi"/>
              <w:ind w:firstLine="0"/>
              <w:rPr>
                <w:sz w:val="20"/>
                <w:szCs w:val="20"/>
                <w:lang w:val="sq-AL"/>
              </w:rPr>
            </w:pPr>
          </w:p>
          <w:p w:rsidR="00090A7C" w:rsidRPr="00A06411" w:rsidRDefault="00090A7C" w:rsidP="00090A7C">
            <w:pPr>
              <w:pStyle w:val="Paragrafi"/>
              <w:ind w:firstLine="0"/>
              <w:rPr>
                <w:sz w:val="17"/>
                <w:szCs w:val="17"/>
                <w:lang w:val="sq-AL"/>
              </w:rPr>
            </w:pPr>
            <w:r w:rsidRPr="00A06411">
              <w:rPr>
                <w:sz w:val="17"/>
                <w:szCs w:val="17"/>
                <w:lang w:val="sq-AL"/>
              </w:rPr>
              <w:t>I tretshëm në hidrokarbure të klorinuara të tilla si kloroform ose diklormetan por praktikisht i patretshëm në etanol, alkane alifatike dhe ujë</w:t>
            </w:r>
          </w:p>
          <w:p w:rsidR="00090A7C" w:rsidRPr="00A06411" w:rsidRDefault="00090A7C" w:rsidP="00090A7C">
            <w:pPr>
              <w:pStyle w:val="Paragrafi"/>
              <w:ind w:firstLine="0"/>
              <w:rPr>
                <w:lang w:val="sq-AL"/>
              </w:rPr>
            </w:pPr>
            <w:r w:rsidRPr="00A06411">
              <w:rPr>
                <w:sz w:val="17"/>
                <w:szCs w:val="17"/>
                <w:lang w:val="sq-AL"/>
              </w:rPr>
              <w:t xml:space="preserve"> </w:t>
            </w:r>
          </w:p>
        </w:tc>
      </w:tr>
      <w:tr w:rsidR="00090A7C" w:rsidRPr="00A06411" w:rsidTr="00455379">
        <w:trPr>
          <w:trHeight w:hRule="exact" w:val="397"/>
        </w:trPr>
        <w:tc>
          <w:tcPr>
            <w:tcW w:w="1536" w:type="dxa"/>
            <w:vMerge/>
            <w:tcBorders>
              <w:top w:val="single" w:sz="4" w:space="0" w:color="000000"/>
              <w:left w:val="nil"/>
              <w:bottom w:val="single" w:sz="4" w:space="0" w:color="000000"/>
              <w:right w:val="single" w:sz="4" w:space="0" w:color="000000"/>
            </w:tcBorders>
          </w:tcPr>
          <w:p w:rsidR="00090A7C" w:rsidRPr="00A06411" w:rsidRDefault="00090A7C" w:rsidP="00090A7C">
            <w:pPr>
              <w:pStyle w:val="Paragrafi"/>
              <w:ind w:firstLine="0"/>
              <w:rPr>
                <w:lang w:val="sq-AL"/>
              </w:rPr>
            </w:pPr>
          </w:p>
        </w:tc>
        <w:tc>
          <w:tcPr>
            <w:tcW w:w="2334" w:type="dxa"/>
            <w:tcBorders>
              <w:top w:val="single" w:sz="4" w:space="0" w:color="000000"/>
              <w:left w:val="single" w:sz="4" w:space="0" w:color="000000"/>
              <w:bottom w:val="single" w:sz="4" w:space="0" w:color="000000"/>
              <w:right w:val="single" w:sz="4" w:space="0" w:color="000000"/>
            </w:tcBorders>
          </w:tcPr>
          <w:p w:rsidR="00090A7C" w:rsidRPr="00A06411" w:rsidRDefault="00090A7C" w:rsidP="00090A7C">
            <w:pPr>
              <w:pStyle w:val="Paragrafi"/>
              <w:ind w:firstLine="0"/>
              <w:rPr>
                <w:lang w:val="sq-AL"/>
              </w:rPr>
            </w:pPr>
            <w:r w:rsidRPr="00A06411">
              <w:rPr>
                <w:sz w:val="17"/>
                <w:szCs w:val="17"/>
                <w:lang w:val="sq-AL"/>
              </w:rPr>
              <w:t>Kufizime</w:t>
            </w:r>
          </w:p>
        </w:tc>
        <w:tc>
          <w:tcPr>
            <w:tcW w:w="5878" w:type="dxa"/>
            <w:tcBorders>
              <w:top w:val="single" w:sz="4" w:space="0" w:color="000000"/>
              <w:left w:val="single" w:sz="4" w:space="0" w:color="000000"/>
              <w:bottom w:val="single" w:sz="4" w:space="0" w:color="000000"/>
              <w:right w:val="nil"/>
            </w:tcBorders>
          </w:tcPr>
          <w:p w:rsidR="00090A7C" w:rsidRPr="00A06411" w:rsidRDefault="00090A7C" w:rsidP="007862A0">
            <w:pPr>
              <w:pStyle w:val="Paragrafi"/>
              <w:ind w:firstLine="0"/>
              <w:rPr>
                <w:lang w:val="sq-AL"/>
              </w:rPr>
            </w:pPr>
            <w:r w:rsidRPr="00A06411">
              <w:rPr>
                <w:sz w:val="16"/>
                <w:szCs w:val="16"/>
                <w:lang w:val="sq-AL"/>
              </w:rPr>
              <w:t>QMA për acid krotonik</w:t>
            </w:r>
            <w:r w:rsidR="0064015B" w:rsidRPr="00A06411">
              <w:rPr>
                <w:sz w:val="16"/>
                <w:szCs w:val="16"/>
                <w:lang w:val="sq-AL"/>
              </w:rPr>
              <w:t xml:space="preserve"> </w:t>
            </w:r>
            <w:r w:rsidR="007862A0">
              <w:rPr>
                <w:sz w:val="16"/>
                <w:szCs w:val="16"/>
                <w:lang w:val="sq-AL"/>
              </w:rPr>
              <w:t>ësh</w:t>
            </w:r>
            <w:r w:rsidRPr="00A06411">
              <w:rPr>
                <w:sz w:val="16"/>
                <w:szCs w:val="16"/>
                <w:lang w:val="sq-AL"/>
              </w:rPr>
              <w:t>t</w:t>
            </w:r>
            <w:r w:rsidR="007862A0">
              <w:rPr>
                <w:sz w:val="16"/>
                <w:szCs w:val="16"/>
                <w:lang w:val="sq-AL"/>
              </w:rPr>
              <w:t>ë</w:t>
            </w:r>
            <w:r w:rsidRPr="00A06411">
              <w:rPr>
                <w:sz w:val="16"/>
                <w:szCs w:val="16"/>
                <w:lang w:val="sq-AL"/>
              </w:rPr>
              <w:t xml:space="preserve"> 0</w:t>
            </w:r>
            <w:r w:rsidRPr="00A06411">
              <w:rPr>
                <w:sz w:val="17"/>
                <w:szCs w:val="17"/>
                <w:lang w:val="sq-AL"/>
              </w:rPr>
              <w:t>,05</w:t>
            </w:r>
            <w:r w:rsidRPr="00A06411">
              <w:rPr>
                <w:spacing w:val="24"/>
                <w:sz w:val="17"/>
                <w:szCs w:val="17"/>
                <w:lang w:val="sq-AL"/>
              </w:rPr>
              <w:t xml:space="preserve"> </w:t>
            </w:r>
            <w:r w:rsidRPr="00A06411">
              <w:rPr>
                <w:sz w:val="17"/>
                <w:szCs w:val="17"/>
                <w:lang w:val="sq-AL"/>
              </w:rPr>
              <w:t>mg/6</w:t>
            </w:r>
            <w:r w:rsidRPr="00A06411">
              <w:rPr>
                <w:spacing w:val="25"/>
                <w:sz w:val="17"/>
                <w:szCs w:val="17"/>
                <w:lang w:val="sq-AL"/>
              </w:rPr>
              <w:t xml:space="preserve"> </w:t>
            </w:r>
            <w:r w:rsidRPr="00A06411">
              <w:rPr>
                <w:sz w:val="17"/>
                <w:szCs w:val="17"/>
                <w:lang w:val="sq-AL"/>
              </w:rPr>
              <w:t>d</w:t>
            </w:r>
            <w:r w:rsidRPr="00A06411">
              <w:rPr>
                <w:spacing w:val="-2"/>
                <w:sz w:val="17"/>
                <w:szCs w:val="17"/>
                <w:lang w:val="sq-AL"/>
              </w:rPr>
              <w:t>m</w:t>
            </w:r>
            <w:r w:rsidRPr="00A06411">
              <w:rPr>
                <w:position w:val="6"/>
                <w:sz w:val="12"/>
                <w:szCs w:val="12"/>
                <w:lang w:val="sq-AL"/>
              </w:rPr>
              <w:t>2</w:t>
            </w:r>
          </w:p>
        </w:tc>
      </w:tr>
      <w:tr w:rsidR="00090A7C" w:rsidRPr="00A06411" w:rsidTr="004B19B7">
        <w:trPr>
          <w:trHeight w:hRule="exact" w:val="312"/>
        </w:trPr>
        <w:tc>
          <w:tcPr>
            <w:tcW w:w="1536" w:type="dxa"/>
            <w:vMerge/>
            <w:tcBorders>
              <w:top w:val="single" w:sz="4" w:space="0" w:color="000000"/>
              <w:left w:val="nil"/>
              <w:bottom w:val="single" w:sz="4" w:space="0" w:color="000000"/>
              <w:right w:val="single" w:sz="4" w:space="0" w:color="000000"/>
            </w:tcBorders>
          </w:tcPr>
          <w:p w:rsidR="00090A7C" w:rsidRPr="00A06411" w:rsidRDefault="00090A7C" w:rsidP="00090A7C">
            <w:pPr>
              <w:pStyle w:val="Paragrafi"/>
              <w:ind w:firstLine="0"/>
              <w:rPr>
                <w:lang w:val="sq-AL"/>
              </w:rPr>
            </w:pPr>
          </w:p>
        </w:tc>
        <w:tc>
          <w:tcPr>
            <w:tcW w:w="2334" w:type="dxa"/>
            <w:tcBorders>
              <w:top w:val="single" w:sz="4" w:space="0" w:color="000000"/>
              <w:left w:val="single" w:sz="4" w:space="0" w:color="000000"/>
              <w:bottom w:val="single" w:sz="4" w:space="0" w:color="000000"/>
              <w:right w:val="single" w:sz="4" w:space="0" w:color="000000"/>
            </w:tcBorders>
          </w:tcPr>
          <w:p w:rsidR="00090A7C" w:rsidRPr="00A06411" w:rsidRDefault="00090A7C" w:rsidP="00090A7C">
            <w:pPr>
              <w:pStyle w:val="Paragrafi"/>
              <w:ind w:firstLine="0"/>
              <w:rPr>
                <w:lang w:val="sq-AL"/>
              </w:rPr>
            </w:pPr>
            <w:r w:rsidRPr="00A06411">
              <w:rPr>
                <w:sz w:val="17"/>
                <w:szCs w:val="17"/>
                <w:lang w:val="sq-AL"/>
              </w:rPr>
              <w:t>Pastërtia</w:t>
            </w:r>
          </w:p>
        </w:tc>
        <w:tc>
          <w:tcPr>
            <w:tcW w:w="5878" w:type="dxa"/>
            <w:tcBorders>
              <w:top w:val="single" w:sz="4" w:space="0" w:color="000000"/>
              <w:left w:val="single" w:sz="4" w:space="0" w:color="000000"/>
              <w:bottom w:val="single" w:sz="4" w:space="0" w:color="000000"/>
              <w:right w:val="nil"/>
            </w:tcBorders>
          </w:tcPr>
          <w:p w:rsidR="00090A7C" w:rsidRPr="00A06411" w:rsidRDefault="00090A7C" w:rsidP="00090A7C">
            <w:pPr>
              <w:pStyle w:val="Paragrafi"/>
              <w:ind w:firstLine="0"/>
              <w:rPr>
                <w:lang w:val="sq-AL"/>
              </w:rPr>
            </w:pPr>
            <w:r w:rsidRPr="00A06411">
              <w:rPr>
                <w:sz w:val="17"/>
                <w:szCs w:val="17"/>
                <w:lang w:val="sq-AL"/>
              </w:rPr>
              <w:t>Të përmbajë</w:t>
            </w:r>
            <w:r w:rsidR="0064015B" w:rsidRPr="00A06411">
              <w:rPr>
                <w:sz w:val="17"/>
                <w:szCs w:val="17"/>
                <w:lang w:val="sq-AL"/>
              </w:rPr>
              <w:t xml:space="preserve"> </w:t>
            </w:r>
            <w:r w:rsidRPr="00A06411">
              <w:rPr>
                <w:sz w:val="17"/>
                <w:szCs w:val="17"/>
                <w:lang w:val="sq-AL"/>
              </w:rPr>
              <w:t>përpara granulimit materiale</w:t>
            </w:r>
            <w:r w:rsidR="0064015B" w:rsidRPr="00A06411">
              <w:rPr>
                <w:sz w:val="17"/>
                <w:szCs w:val="17"/>
                <w:lang w:val="sq-AL"/>
              </w:rPr>
              <w:t xml:space="preserve"> </w:t>
            </w:r>
            <w:r w:rsidRPr="00A06411">
              <w:rPr>
                <w:sz w:val="17"/>
                <w:szCs w:val="17"/>
                <w:lang w:val="sq-AL"/>
              </w:rPr>
              <w:t>koopolimer pluhur të papërpunuara:</w:t>
            </w:r>
          </w:p>
        </w:tc>
      </w:tr>
      <w:tr w:rsidR="00090A7C" w:rsidRPr="00A06411" w:rsidTr="00455379">
        <w:trPr>
          <w:trHeight w:hRule="exact" w:val="398"/>
        </w:trPr>
        <w:tc>
          <w:tcPr>
            <w:tcW w:w="1536" w:type="dxa"/>
            <w:vMerge/>
            <w:tcBorders>
              <w:top w:val="single" w:sz="4" w:space="0" w:color="000000"/>
              <w:left w:val="nil"/>
              <w:bottom w:val="single" w:sz="4" w:space="0" w:color="000000"/>
              <w:right w:val="single" w:sz="4" w:space="0" w:color="000000"/>
            </w:tcBorders>
          </w:tcPr>
          <w:p w:rsidR="00090A7C" w:rsidRPr="00A06411" w:rsidRDefault="00090A7C" w:rsidP="00090A7C">
            <w:pPr>
              <w:pStyle w:val="Paragrafi"/>
              <w:ind w:firstLine="0"/>
              <w:rPr>
                <w:lang w:val="sq-AL"/>
              </w:rPr>
            </w:pPr>
          </w:p>
        </w:tc>
        <w:tc>
          <w:tcPr>
            <w:tcW w:w="2334" w:type="dxa"/>
            <w:tcBorders>
              <w:top w:val="single" w:sz="4" w:space="0" w:color="000000"/>
              <w:left w:val="single" w:sz="4" w:space="0" w:color="000000"/>
              <w:bottom w:val="single" w:sz="4" w:space="0" w:color="000000"/>
              <w:right w:val="single" w:sz="4" w:space="0" w:color="000000"/>
            </w:tcBorders>
          </w:tcPr>
          <w:p w:rsidR="00090A7C" w:rsidRPr="00A06411" w:rsidRDefault="00090A7C" w:rsidP="00090A7C">
            <w:pPr>
              <w:pStyle w:val="Paragrafi"/>
              <w:ind w:firstLine="0"/>
              <w:rPr>
                <w:lang w:val="sq-AL"/>
              </w:rPr>
            </w:pPr>
            <w:r w:rsidRPr="00A06411">
              <w:rPr>
                <w:sz w:val="17"/>
                <w:szCs w:val="17"/>
                <w:lang w:val="sq-AL"/>
              </w:rPr>
              <w:t>—</w:t>
            </w:r>
            <w:r w:rsidR="0064015B" w:rsidRPr="00A06411">
              <w:rPr>
                <w:sz w:val="17"/>
                <w:szCs w:val="17"/>
                <w:lang w:val="sq-AL"/>
              </w:rPr>
              <w:t xml:space="preserve"> </w:t>
            </w:r>
            <w:r w:rsidRPr="00A06411">
              <w:rPr>
                <w:sz w:val="17"/>
                <w:szCs w:val="17"/>
                <w:lang w:val="sq-AL"/>
              </w:rPr>
              <w:t>azot,</w:t>
            </w:r>
          </w:p>
        </w:tc>
        <w:tc>
          <w:tcPr>
            <w:tcW w:w="5878" w:type="dxa"/>
            <w:tcBorders>
              <w:top w:val="single" w:sz="4" w:space="0" w:color="000000"/>
              <w:left w:val="single" w:sz="4" w:space="0" w:color="000000"/>
              <w:bottom w:val="single" w:sz="4" w:space="0" w:color="000000"/>
              <w:right w:val="nil"/>
            </w:tcBorders>
          </w:tcPr>
          <w:p w:rsidR="00090A7C" w:rsidRPr="00A06411" w:rsidRDefault="00090A7C" w:rsidP="00090A7C">
            <w:pPr>
              <w:pStyle w:val="Paragrafi"/>
              <w:ind w:firstLine="0"/>
              <w:rPr>
                <w:lang w:val="sq-AL"/>
              </w:rPr>
            </w:pPr>
            <w:r w:rsidRPr="00A06411">
              <w:rPr>
                <w:sz w:val="17"/>
                <w:szCs w:val="17"/>
                <w:lang w:val="sq-AL"/>
              </w:rPr>
              <w:t>Jo më shumë se 2 500 mg/kg të plastikës</w:t>
            </w:r>
          </w:p>
        </w:tc>
      </w:tr>
      <w:tr w:rsidR="00090A7C" w:rsidRPr="00A06411" w:rsidTr="00455379">
        <w:trPr>
          <w:trHeight w:hRule="exact" w:val="397"/>
        </w:trPr>
        <w:tc>
          <w:tcPr>
            <w:tcW w:w="1536" w:type="dxa"/>
            <w:vMerge/>
            <w:tcBorders>
              <w:top w:val="single" w:sz="4" w:space="0" w:color="000000"/>
              <w:left w:val="nil"/>
              <w:bottom w:val="single" w:sz="4" w:space="0" w:color="000000"/>
              <w:right w:val="single" w:sz="4" w:space="0" w:color="000000"/>
            </w:tcBorders>
          </w:tcPr>
          <w:p w:rsidR="00090A7C" w:rsidRPr="00A06411" w:rsidRDefault="00090A7C" w:rsidP="00090A7C">
            <w:pPr>
              <w:pStyle w:val="Paragrafi"/>
              <w:ind w:firstLine="0"/>
              <w:rPr>
                <w:lang w:val="sq-AL"/>
              </w:rPr>
            </w:pPr>
          </w:p>
        </w:tc>
        <w:tc>
          <w:tcPr>
            <w:tcW w:w="2334" w:type="dxa"/>
            <w:tcBorders>
              <w:top w:val="single" w:sz="4" w:space="0" w:color="000000"/>
              <w:left w:val="single" w:sz="4" w:space="0" w:color="000000"/>
              <w:bottom w:val="single" w:sz="4" w:space="0" w:color="000000"/>
              <w:right w:val="single" w:sz="4" w:space="0" w:color="000000"/>
            </w:tcBorders>
          </w:tcPr>
          <w:p w:rsidR="00090A7C" w:rsidRPr="00A06411" w:rsidRDefault="00090A7C" w:rsidP="00090A7C">
            <w:pPr>
              <w:pStyle w:val="Paragrafi"/>
              <w:ind w:firstLine="0"/>
              <w:rPr>
                <w:lang w:val="sq-AL"/>
              </w:rPr>
            </w:pPr>
            <w:r w:rsidRPr="00A06411">
              <w:rPr>
                <w:sz w:val="17"/>
                <w:szCs w:val="17"/>
                <w:lang w:val="sq-AL"/>
              </w:rPr>
              <w:t>—</w:t>
            </w:r>
            <w:r w:rsidR="0064015B" w:rsidRPr="00A06411">
              <w:rPr>
                <w:sz w:val="17"/>
                <w:szCs w:val="17"/>
                <w:lang w:val="sq-AL"/>
              </w:rPr>
              <w:t xml:space="preserve"> </w:t>
            </w:r>
            <w:r w:rsidRPr="00A06411">
              <w:rPr>
                <w:sz w:val="17"/>
                <w:szCs w:val="17"/>
                <w:lang w:val="sq-AL"/>
              </w:rPr>
              <w:t>zink,</w:t>
            </w:r>
          </w:p>
        </w:tc>
        <w:tc>
          <w:tcPr>
            <w:tcW w:w="5878" w:type="dxa"/>
            <w:tcBorders>
              <w:top w:val="single" w:sz="4" w:space="0" w:color="000000"/>
              <w:left w:val="single" w:sz="4" w:space="0" w:color="000000"/>
              <w:bottom w:val="single" w:sz="4" w:space="0" w:color="000000"/>
              <w:right w:val="nil"/>
            </w:tcBorders>
          </w:tcPr>
          <w:p w:rsidR="00090A7C" w:rsidRPr="00A06411" w:rsidRDefault="00090A7C" w:rsidP="00090A7C">
            <w:pPr>
              <w:pStyle w:val="Paragrafi"/>
              <w:ind w:firstLine="0"/>
              <w:rPr>
                <w:lang w:val="sq-AL"/>
              </w:rPr>
            </w:pPr>
            <w:r w:rsidRPr="00A06411">
              <w:rPr>
                <w:sz w:val="17"/>
                <w:szCs w:val="17"/>
                <w:lang w:val="sq-AL"/>
              </w:rPr>
              <w:t>Jo më shumë se</w:t>
            </w:r>
            <w:r w:rsidRPr="00A06411">
              <w:rPr>
                <w:spacing w:val="22"/>
                <w:sz w:val="17"/>
                <w:szCs w:val="17"/>
                <w:lang w:val="sq-AL"/>
              </w:rPr>
              <w:t xml:space="preserve"> </w:t>
            </w:r>
            <w:r w:rsidRPr="00A06411">
              <w:rPr>
                <w:sz w:val="17"/>
                <w:szCs w:val="17"/>
                <w:lang w:val="sq-AL"/>
              </w:rPr>
              <w:t>100</w:t>
            </w:r>
            <w:r w:rsidRPr="00A06411">
              <w:rPr>
                <w:spacing w:val="24"/>
                <w:sz w:val="17"/>
                <w:szCs w:val="17"/>
                <w:lang w:val="sq-AL"/>
              </w:rPr>
              <w:t xml:space="preserve"> </w:t>
            </w:r>
            <w:r w:rsidRPr="00A06411">
              <w:rPr>
                <w:sz w:val="17"/>
                <w:szCs w:val="17"/>
                <w:lang w:val="sq-AL"/>
              </w:rPr>
              <w:t>mg/kg</w:t>
            </w:r>
            <w:r w:rsidR="0064015B" w:rsidRPr="00A06411">
              <w:rPr>
                <w:spacing w:val="23"/>
                <w:sz w:val="17"/>
                <w:szCs w:val="17"/>
                <w:lang w:val="sq-AL"/>
              </w:rPr>
              <w:t xml:space="preserve"> </w:t>
            </w:r>
            <w:r w:rsidRPr="00A06411">
              <w:rPr>
                <w:sz w:val="17"/>
                <w:szCs w:val="17"/>
                <w:lang w:val="sq-AL"/>
              </w:rPr>
              <w:t>të plastikës</w:t>
            </w:r>
          </w:p>
        </w:tc>
      </w:tr>
      <w:tr w:rsidR="00090A7C" w:rsidRPr="00A06411" w:rsidTr="00455379">
        <w:trPr>
          <w:trHeight w:hRule="exact" w:val="398"/>
        </w:trPr>
        <w:tc>
          <w:tcPr>
            <w:tcW w:w="1536" w:type="dxa"/>
            <w:vMerge/>
            <w:tcBorders>
              <w:top w:val="single" w:sz="4" w:space="0" w:color="000000"/>
              <w:left w:val="nil"/>
              <w:bottom w:val="single" w:sz="4" w:space="0" w:color="000000"/>
              <w:right w:val="single" w:sz="4" w:space="0" w:color="000000"/>
            </w:tcBorders>
          </w:tcPr>
          <w:p w:rsidR="00090A7C" w:rsidRPr="00A06411" w:rsidRDefault="00090A7C" w:rsidP="00090A7C">
            <w:pPr>
              <w:pStyle w:val="Paragrafi"/>
              <w:ind w:firstLine="0"/>
              <w:rPr>
                <w:lang w:val="sq-AL"/>
              </w:rPr>
            </w:pPr>
          </w:p>
        </w:tc>
        <w:tc>
          <w:tcPr>
            <w:tcW w:w="2334" w:type="dxa"/>
            <w:tcBorders>
              <w:top w:val="single" w:sz="4" w:space="0" w:color="000000"/>
              <w:left w:val="single" w:sz="4" w:space="0" w:color="000000"/>
              <w:bottom w:val="single" w:sz="4" w:space="0" w:color="000000"/>
              <w:right w:val="single" w:sz="4" w:space="0" w:color="000000"/>
            </w:tcBorders>
          </w:tcPr>
          <w:p w:rsidR="00090A7C" w:rsidRPr="00A06411" w:rsidRDefault="00090A7C" w:rsidP="00090A7C">
            <w:pPr>
              <w:pStyle w:val="Paragrafi"/>
              <w:ind w:firstLine="0"/>
              <w:rPr>
                <w:lang w:val="sq-AL"/>
              </w:rPr>
            </w:pPr>
            <w:r w:rsidRPr="00A06411">
              <w:rPr>
                <w:sz w:val="17"/>
                <w:szCs w:val="17"/>
                <w:lang w:val="sq-AL"/>
              </w:rPr>
              <w:t>—</w:t>
            </w:r>
            <w:r w:rsidR="0064015B" w:rsidRPr="00A06411">
              <w:rPr>
                <w:sz w:val="17"/>
                <w:szCs w:val="17"/>
                <w:lang w:val="sq-AL"/>
              </w:rPr>
              <w:t xml:space="preserve"> </w:t>
            </w:r>
            <w:r w:rsidRPr="00A06411">
              <w:rPr>
                <w:sz w:val="17"/>
                <w:szCs w:val="17"/>
                <w:lang w:val="sq-AL"/>
              </w:rPr>
              <w:t>bakër,</w:t>
            </w:r>
          </w:p>
        </w:tc>
        <w:tc>
          <w:tcPr>
            <w:tcW w:w="5878" w:type="dxa"/>
            <w:tcBorders>
              <w:top w:val="single" w:sz="4" w:space="0" w:color="000000"/>
              <w:left w:val="single" w:sz="4" w:space="0" w:color="000000"/>
              <w:bottom w:val="single" w:sz="4" w:space="0" w:color="000000"/>
              <w:right w:val="nil"/>
            </w:tcBorders>
          </w:tcPr>
          <w:p w:rsidR="00090A7C" w:rsidRPr="00A06411" w:rsidRDefault="00090A7C" w:rsidP="00090A7C">
            <w:pPr>
              <w:pStyle w:val="Paragrafi"/>
              <w:ind w:firstLine="0"/>
              <w:rPr>
                <w:lang w:val="sq-AL"/>
              </w:rPr>
            </w:pPr>
            <w:r w:rsidRPr="00A06411">
              <w:rPr>
                <w:sz w:val="17"/>
                <w:szCs w:val="17"/>
                <w:lang w:val="sq-AL"/>
              </w:rPr>
              <w:t>Jo më shumë se</w:t>
            </w:r>
            <w:r w:rsidRPr="00A06411">
              <w:rPr>
                <w:spacing w:val="22"/>
                <w:sz w:val="17"/>
                <w:szCs w:val="17"/>
                <w:lang w:val="sq-AL"/>
              </w:rPr>
              <w:t xml:space="preserve"> </w:t>
            </w:r>
            <w:r w:rsidRPr="00A06411">
              <w:rPr>
                <w:sz w:val="17"/>
                <w:szCs w:val="17"/>
                <w:lang w:val="sq-AL"/>
              </w:rPr>
              <w:t>5</w:t>
            </w:r>
            <w:r w:rsidRPr="00A06411">
              <w:rPr>
                <w:spacing w:val="23"/>
                <w:sz w:val="17"/>
                <w:szCs w:val="17"/>
                <w:lang w:val="sq-AL"/>
              </w:rPr>
              <w:t xml:space="preserve"> </w:t>
            </w:r>
            <w:r w:rsidRPr="00A06411">
              <w:rPr>
                <w:sz w:val="17"/>
                <w:szCs w:val="17"/>
                <w:lang w:val="sq-AL"/>
              </w:rPr>
              <w:t>mg/kg</w:t>
            </w:r>
            <w:r w:rsidR="0064015B" w:rsidRPr="00A06411">
              <w:rPr>
                <w:spacing w:val="23"/>
                <w:sz w:val="17"/>
                <w:szCs w:val="17"/>
                <w:lang w:val="sq-AL"/>
              </w:rPr>
              <w:t xml:space="preserve"> </w:t>
            </w:r>
            <w:r w:rsidRPr="00A06411">
              <w:rPr>
                <w:sz w:val="17"/>
                <w:szCs w:val="17"/>
                <w:lang w:val="sq-AL"/>
              </w:rPr>
              <w:t>të plastikës</w:t>
            </w:r>
          </w:p>
        </w:tc>
      </w:tr>
      <w:tr w:rsidR="00090A7C" w:rsidRPr="00A06411" w:rsidTr="00455379">
        <w:trPr>
          <w:trHeight w:hRule="exact" w:val="398"/>
        </w:trPr>
        <w:tc>
          <w:tcPr>
            <w:tcW w:w="1536" w:type="dxa"/>
            <w:vMerge/>
            <w:tcBorders>
              <w:top w:val="single" w:sz="4" w:space="0" w:color="000000"/>
              <w:left w:val="nil"/>
              <w:bottom w:val="single" w:sz="4" w:space="0" w:color="000000"/>
              <w:right w:val="single" w:sz="4" w:space="0" w:color="000000"/>
            </w:tcBorders>
          </w:tcPr>
          <w:p w:rsidR="00090A7C" w:rsidRPr="00A06411" w:rsidRDefault="00090A7C" w:rsidP="00090A7C">
            <w:pPr>
              <w:pStyle w:val="Paragrafi"/>
              <w:ind w:firstLine="0"/>
              <w:rPr>
                <w:lang w:val="sq-AL"/>
              </w:rPr>
            </w:pPr>
          </w:p>
        </w:tc>
        <w:tc>
          <w:tcPr>
            <w:tcW w:w="2334" w:type="dxa"/>
            <w:tcBorders>
              <w:top w:val="single" w:sz="4" w:space="0" w:color="000000"/>
              <w:left w:val="single" w:sz="4" w:space="0" w:color="000000"/>
              <w:bottom w:val="single" w:sz="4" w:space="0" w:color="000000"/>
              <w:right w:val="single" w:sz="4" w:space="0" w:color="000000"/>
            </w:tcBorders>
          </w:tcPr>
          <w:p w:rsidR="00090A7C" w:rsidRPr="00A06411" w:rsidRDefault="00090A7C" w:rsidP="00090A7C">
            <w:pPr>
              <w:pStyle w:val="Paragrafi"/>
              <w:ind w:firstLine="0"/>
              <w:rPr>
                <w:lang w:val="sq-AL"/>
              </w:rPr>
            </w:pPr>
            <w:r w:rsidRPr="00A06411">
              <w:rPr>
                <w:sz w:val="17"/>
                <w:szCs w:val="17"/>
                <w:lang w:val="sq-AL"/>
              </w:rPr>
              <w:t>—</w:t>
            </w:r>
            <w:r w:rsidR="0064015B" w:rsidRPr="00A06411">
              <w:rPr>
                <w:sz w:val="17"/>
                <w:szCs w:val="17"/>
                <w:lang w:val="sq-AL"/>
              </w:rPr>
              <w:t xml:space="preserve"> </w:t>
            </w:r>
            <w:r w:rsidRPr="00A06411">
              <w:rPr>
                <w:sz w:val="17"/>
                <w:szCs w:val="17"/>
                <w:lang w:val="sq-AL"/>
              </w:rPr>
              <w:t>plumb,</w:t>
            </w:r>
          </w:p>
        </w:tc>
        <w:tc>
          <w:tcPr>
            <w:tcW w:w="5878" w:type="dxa"/>
            <w:tcBorders>
              <w:top w:val="single" w:sz="4" w:space="0" w:color="000000"/>
              <w:left w:val="single" w:sz="4" w:space="0" w:color="000000"/>
              <w:bottom w:val="single" w:sz="4" w:space="0" w:color="000000"/>
              <w:right w:val="nil"/>
            </w:tcBorders>
          </w:tcPr>
          <w:p w:rsidR="00090A7C" w:rsidRPr="00A06411" w:rsidRDefault="00090A7C" w:rsidP="00090A7C">
            <w:pPr>
              <w:pStyle w:val="Paragrafi"/>
              <w:ind w:firstLine="0"/>
              <w:rPr>
                <w:lang w:val="sq-AL"/>
              </w:rPr>
            </w:pPr>
            <w:r w:rsidRPr="00A06411">
              <w:rPr>
                <w:sz w:val="17"/>
                <w:szCs w:val="17"/>
                <w:lang w:val="sq-AL"/>
              </w:rPr>
              <w:t>Jo më shumë se</w:t>
            </w:r>
            <w:r w:rsidRPr="00A06411">
              <w:rPr>
                <w:spacing w:val="22"/>
                <w:sz w:val="17"/>
                <w:szCs w:val="17"/>
                <w:lang w:val="sq-AL"/>
              </w:rPr>
              <w:t xml:space="preserve"> </w:t>
            </w:r>
            <w:r w:rsidRPr="00A06411">
              <w:rPr>
                <w:sz w:val="17"/>
                <w:szCs w:val="17"/>
                <w:lang w:val="sq-AL"/>
              </w:rPr>
              <w:t>2</w:t>
            </w:r>
            <w:r w:rsidRPr="00A06411">
              <w:rPr>
                <w:spacing w:val="23"/>
                <w:sz w:val="17"/>
                <w:szCs w:val="17"/>
                <w:lang w:val="sq-AL"/>
              </w:rPr>
              <w:t xml:space="preserve"> </w:t>
            </w:r>
            <w:r w:rsidRPr="00A06411">
              <w:rPr>
                <w:sz w:val="17"/>
                <w:szCs w:val="17"/>
                <w:lang w:val="sq-AL"/>
              </w:rPr>
              <w:t>mg/kg</w:t>
            </w:r>
            <w:r w:rsidR="0064015B" w:rsidRPr="00A06411">
              <w:rPr>
                <w:spacing w:val="23"/>
                <w:sz w:val="17"/>
                <w:szCs w:val="17"/>
                <w:lang w:val="sq-AL"/>
              </w:rPr>
              <w:t xml:space="preserve"> </w:t>
            </w:r>
            <w:r w:rsidRPr="00A06411">
              <w:rPr>
                <w:sz w:val="17"/>
                <w:szCs w:val="17"/>
                <w:lang w:val="sq-AL"/>
              </w:rPr>
              <w:t>të plastikës</w:t>
            </w:r>
          </w:p>
        </w:tc>
      </w:tr>
      <w:tr w:rsidR="00090A7C" w:rsidRPr="00A06411" w:rsidTr="00455379">
        <w:trPr>
          <w:trHeight w:hRule="exact" w:val="397"/>
        </w:trPr>
        <w:tc>
          <w:tcPr>
            <w:tcW w:w="1536" w:type="dxa"/>
            <w:vMerge/>
            <w:tcBorders>
              <w:top w:val="single" w:sz="4" w:space="0" w:color="000000"/>
              <w:left w:val="nil"/>
              <w:bottom w:val="single" w:sz="4" w:space="0" w:color="000000"/>
              <w:right w:val="single" w:sz="4" w:space="0" w:color="000000"/>
            </w:tcBorders>
          </w:tcPr>
          <w:p w:rsidR="00090A7C" w:rsidRPr="00A06411" w:rsidRDefault="00090A7C" w:rsidP="00090A7C">
            <w:pPr>
              <w:pStyle w:val="Paragrafi"/>
              <w:ind w:firstLine="0"/>
              <w:rPr>
                <w:lang w:val="sq-AL"/>
              </w:rPr>
            </w:pPr>
          </w:p>
        </w:tc>
        <w:tc>
          <w:tcPr>
            <w:tcW w:w="2334" w:type="dxa"/>
            <w:tcBorders>
              <w:top w:val="single" w:sz="4" w:space="0" w:color="000000"/>
              <w:left w:val="single" w:sz="4" w:space="0" w:color="000000"/>
              <w:bottom w:val="single" w:sz="4" w:space="0" w:color="000000"/>
              <w:right w:val="single" w:sz="4" w:space="0" w:color="000000"/>
            </w:tcBorders>
          </w:tcPr>
          <w:p w:rsidR="00090A7C" w:rsidRPr="00A06411" w:rsidRDefault="00090A7C" w:rsidP="00090A7C">
            <w:pPr>
              <w:pStyle w:val="Paragrafi"/>
              <w:ind w:firstLine="0"/>
              <w:rPr>
                <w:lang w:val="sq-AL"/>
              </w:rPr>
            </w:pPr>
            <w:r w:rsidRPr="00A06411">
              <w:rPr>
                <w:sz w:val="17"/>
                <w:szCs w:val="17"/>
                <w:lang w:val="sq-AL"/>
              </w:rPr>
              <w:t>—</w:t>
            </w:r>
            <w:r w:rsidR="0064015B" w:rsidRPr="00A06411">
              <w:rPr>
                <w:sz w:val="17"/>
                <w:szCs w:val="17"/>
                <w:lang w:val="sq-AL"/>
              </w:rPr>
              <w:t xml:space="preserve"> </w:t>
            </w:r>
            <w:r w:rsidRPr="00A06411">
              <w:rPr>
                <w:sz w:val="17"/>
                <w:szCs w:val="17"/>
                <w:lang w:val="sq-AL"/>
              </w:rPr>
              <w:t>arsenik,</w:t>
            </w:r>
          </w:p>
        </w:tc>
        <w:tc>
          <w:tcPr>
            <w:tcW w:w="5878" w:type="dxa"/>
            <w:tcBorders>
              <w:top w:val="single" w:sz="4" w:space="0" w:color="000000"/>
              <w:left w:val="single" w:sz="4" w:space="0" w:color="000000"/>
              <w:bottom w:val="single" w:sz="4" w:space="0" w:color="000000"/>
              <w:right w:val="nil"/>
            </w:tcBorders>
          </w:tcPr>
          <w:p w:rsidR="00090A7C" w:rsidRPr="00A06411" w:rsidRDefault="00090A7C" w:rsidP="00090A7C">
            <w:pPr>
              <w:pStyle w:val="Paragrafi"/>
              <w:ind w:firstLine="0"/>
              <w:rPr>
                <w:lang w:val="sq-AL"/>
              </w:rPr>
            </w:pPr>
            <w:r w:rsidRPr="00A06411">
              <w:rPr>
                <w:sz w:val="17"/>
                <w:szCs w:val="17"/>
                <w:lang w:val="sq-AL"/>
              </w:rPr>
              <w:t>Jo më shumë se</w:t>
            </w:r>
            <w:r w:rsidRPr="00A06411">
              <w:rPr>
                <w:spacing w:val="22"/>
                <w:sz w:val="17"/>
                <w:szCs w:val="17"/>
                <w:lang w:val="sq-AL"/>
              </w:rPr>
              <w:t xml:space="preserve"> </w:t>
            </w:r>
            <w:r w:rsidRPr="00A06411">
              <w:rPr>
                <w:sz w:val="17"/>
                <w:szCs w:val="17"/>
                <w:lang w:val="sq-AL"/>
              </w:rPr>
              <w:t>1</w:t>
            </w:r>
            <w:r w:rsidRPr="00A06411">
              <w:rPr>
                <w:spacing w:val="23"/>
                <w:sz w:val="17"/>
                <w:szCs w:val="17"/>
                <w:lang w:val="sq-AL"/>
              </w:rPr>
              <w:t xml:space="preserve"> </w:t>
            </w:r>
            <w:r w:rsidRPr="00A06411">
              <w:rPr>
                <w:sz w:val="17"/>
                <w:szCs w:val="17"/>
                <w:lang w:val="sq-AL"/>
              </w:rPr>
              <w:t>mg/kg</w:t>
            </w:r>
            <w:r w:rsidR="0064015B" w:rsidRPr="00A06411">
              <w:rPr>
                <w:spacing w:val="23"/>
                <w:sz w:val="17"/>
                <w:szCs w:val="17"/>
                <w:lang w:val="sq-AL"/>
              </w:rPr>
              <w:t xml:space="preserve"> </w:t>
            </w:r>
            <w:r w:rsidRPr="00A06411">
              <w:rPr>
                <w:sz w:val="17"/>
                <w:szCs w:val="17"/>
                <w:lang w:val="sq-AL"/>
              </w:rPr>
              <w:t>të plastikës</w:t>
            </w:r>
          </w:p>
        </w:tc>
      </w:tr>
      <w:tr w:rsidR="00090A7C" w:rsidRPr="00A06411" w:rsidTr="00090A7C">
        <w:trPr>
          <w:trHeight w:hRule="exact" w:val="403"/>
        </w:trPr>
        <w:tc>
          <w:tcPr>
            <w:tcW w:w="1536" w:type="dxa"/>
            <w:vMerge/>
            <w:tcBorders>
              <w:top w:val="single" w:sz="4" w:space="0" w:color="000000"/>
              <w:left w:val="nil"/>
              <w:bottom w:val="single" w:sz="4" w:space="0" w:color="000000"/>
              <w:right w:val="single" w:sz="4" w:space="0" w:color="000000"/>
            </w:tcBorders>
          </w:tcPr>
          <w:p w:rsidR="00090A7C" w:rsidRPr="00A06411" w:rsidRDefault="00090A7C" w:rsidP="00090A7C">
            <w:pPr>
              <w:pStyle w:val="Paragrafi"/>
              <w:ind w:firstLine="0"/>
              <w:rPr>
                <w:lang w:val="sq-AL"/>
              </w:rPr>
            </w:pPr>
          </w:p>
        </w:tc>
        <w:tc>
          <w:tcPr>
            <w:tcW w:w="2334" w:type="dxa"/>
            <w:tcBorders>
              <w:top w:val="single" w:sz="4" w:space="0" w:color="000000"/>
              <w:left w:val="single" w:sz="4" w:space="0" w:color="000000"/>
              <w:bottom w:val="single" w:sz="4" w:space="0" w:color="000000"/>
              <w:right w:val="single" w:sz="4" w:space="0" w:color="000000"/>
            </w:tcBorders>
          </w:tcPr>
          <w:p w:rsidR="00090A7C" w:rsidRPr="00A06411" w:rsidRDefault="00090A7C" w:rsidP="00090A7C">
            <w:pPr>
              <w:pStyle w:val="Paragrafi"/>
              <w:ind w:firstLine="0"/>
              <w:rPr>
                <w:lang w:val="sq-AL"/>
              </w:rPr>
            </w:pPr>
            <w:r w:rsidRPr="00A06411">
              <w:rPr>
                <w:sz w:val="17"/>
                <w:szCs w:val="17"/>
                <w:lang w:val="sq-AL"/>
              </w:rPr>
              <w:t>—</w:t>
            </w:r>
            <w:r w:rsidR="0064015B" w:rsidRPr="00A06411">
              <w:rPr>
                <w:sz w:val="17"/>
                <w:szCs w:val="17"/>
                <w:lang w:val="sq-AL"/>
              </w:rPr>
              <w:t xml:space="preserve"> </w:t>
            </w:r>
            <w:r w:rsidRPr="00A06411">
              <w:rPr>
                <w:sz w:val="17"/>
                <w:szCs w:val="17"/>
                <w:lang w:val="sq-AL"/>
              </w:rPr>
              <w:t>krom,</w:t>
            </w:r>
          </w:p>
        </w:tc>
        <w:tc>
          <w:tcPr>
            <w:tcW w:w="5878" w:type="dxa"/>
            <w:tcBorders>
              <w:top w:val="single" w:sz="4" w:space="0" w:color="000000"/>
              <w:left w:val="single" w:sz="4" w:space="0" w:color="000000"/>
              <w:bottom w:val="single" w:sz="4" w:space="0" w:color="000000"/>
              <w:right w:val="nil"/>
            </w:tcBorders>
          </w:tcPr>
          <w:p w:rsidR="00090A7C" w:rsidRPr="00A06411" w:rsidRDefault="00090A7C" w:rsidP="00090A7C">
            <w:pPr>
              <w:pStyle w:val="Paragrafi"/>
              <w:ind w:firstLine="0"/>
              <w:rPr>
                <w:lang w:val="sq-AL"/>
              </w:rPr>
            </w:pPr>
            <w:r w:rsidRPr="00A06411">
              <w:rPr>
                <w:sz w:val="17"/>
                <w:szCs w:val="17"/>
                <w:lang w:val="sq-AL"/>
              </w:rPr>
              <w:t>Jo më shumë se</w:t>
            </w:r>
            <w:r w:rsidRPr="00A06411">
              <w:rPr>
                <w:spacing w:val="22"/>
                <w:sz w:val="17"/>
                <w:szCs w:val="17"/>
                <w:lang w:val="sq-AL"/>
              </w:rPr>
              <w:t xml:space="preserve"> </w:t>
            </w:r>
            <w:r w:rsidRPr="00A06411">
              <w:rPr>
                <w:sz w:val="17"/>
                <w:szCs w:val="17"/>
                <w:lang w:val="sq-AL"/>
              </w:rPr>
              <w:t>1</w:t>
            </w:r>
            <w:r w:rsidRPr="00A06411">
              <w:rPr>
                <w:spacing w:val="23"/>
                <w:sz w:val="17"/>
                <w:szCs w:val="17"/>
                <w:lang w:val="sq-AL"/>
              </w:rPr>
              <w:t xml:space="preserve"> </w:t>
            </w:r>
            <w:r w:rsidRPr="00A06411">
              <w:rPr>
                <w:sz w:val="17"/>
                <w:szCs w:val="17"/>
                <w:lang w:val="sq-AL"/>
              </w:rPr>
              <w:t>mg/kg</w:t>
            </w:r>
            <w:r w:rsidR="0064015B" w:rsidRPr="00A06411">
              <w:rPr>
                <w:spacing w:val="23"/>
                <w:sz w:val="17"/>
                <w:szCs w:val="17"/>
                <w:lang w:val="sq-AL"/>
              </w:rPr>
              <w:t xml:space="preserve"> </w:t>
            </w:r>
            <w:r w:rsidRPr="00A06411">
              <w:rPr>
                <w:sz w:val="17"/>
                <w:szCs w:val="17"/>
                <w:lang w:val="sq-AL"/>
              </w:rPr>
              <w:t>të plastikës</w:t>
            </w:r>
          </w:p>
        </w:tc>
      </w:tr>
    </w:tbl>
    <w:p w:rsidR="00020D00" w:rsidRPr="00A06411" w:rsidRDefault="00020D00" w:rsidP="00BA032F">
      <w:pPr>
        <w:pStyle w:val="Paragrafi"/>
        <w:rPr>
          <w:b/>
          <w:lang w:val="sq-AL"/>
        </w:rPr>
      </w:pPr>
    </w:p>
    <w:p w:rsidR="007672C8" w:rsidRPr="00A06411" w:rsidRDefault="007672C8" w:rsidP="007672C8">
      <w:pPr>
        <w:pStyle w:val="NeniNr"/>
        <w:rPr>
          <w:lang w:val="sq-AL"/>
        </w:rPr>
      </w:pPr>
      <w:r w:rsidRPr="00A06411">
        <w:rPr>
          <w:lang w:val="sq-AL"/>
        </w:rPr>
        <w:t>SHTOJCA II</w:t>
      </w:r>
    </w:p>
    <w:p w:rsidR="007672C8" w:rsidRPr="00A06411" w:rsidRDefault="00397E6F" w:rsidP="007672C8">
      <w:pPr>
        <w:pStyle w:val="NeniNr"/>
        <w:rPr>
          <w:lang w:val="sq-AL"/>
        </w:rPr>
      </w:pPr>
      <w:r w:rsidRPr="00A06411">
        <w:rPr>
          <w:lang w:val="sq-AL"/>
        </w:rPr>
        <w:t>KUFIZIMET NË MATERIALE DHE ARTIKUJ</w:t>
      </w:r>
    </w:p>
    <w:p w:rsidR="007672C8" w:rsidRPr="00A06411" w:rsidRDefault="007672C8" w:rsidP="007672C8">
      <w:pPr>
        <w:pStyle w:val="Paragrafi"/>
        <w:rPr>
          <w:lang w:val="sq-AL"/>
        </w:rPr>
      </w:pPr>
      <w:r w:rsidRPr="00A06411">
        <w:rPr>
          <w:lang w:val="sq-AL"/>
        </w:rPr>
        <w:br/>
        <w:t>1. Materialet plastike dhe artikujt nuk do të çlirojnë substancat e mëposhtme në sasi që kalojnë kufijtë specifike të migrimit si më poshtë:</w:t>
      </w:r>
    </w:p>
    <w:p w:rsidR="007672C8" w:rsidRPr="00A06411" w:rsidRDefault="007672C8" w:rsidP="007672C8">
      <w:pPr>
        <w:pStyle w:val="Paragrafi"/>
        <w:rPr>
          <w:lang w:val="sq-AL"/>
        </w:rPr>
      </w:pPr>
      <w:r w:rsidRPr="00A06411">
        <w:rPr>
          <w:lang w:val="sq-AL"/>
        </w:rPr>
        <w:t xml:space="preserve">Barium = 1 </w:t>
      </w:r>
      <w:r w:rsidR="003E16BD">
        <w:rPr>
          <w:lang w:val="sq-AL"/>
        </w:rPr>
        <w:t>mg/kg</w:t>
      </w:r>
      <w:r w:rsidRPr="00A06411">
        <w:rPr>
          <w:lang w:val="sq-AL"/>
        </w:rPr>
        <w:t xml:space="preserve"> ushqim ose simulant ushqimor.</w:t>
      </w:r>
    </w:p>
    <w:p w:rsidR="007672C8" w:rsidRPr="00A06411" w:rsidRDefault="007672C8" w:rsidP="007672C8">
      <w:pPr>
        <w:pStyle w:val="Paragrafi"/>
        <w:rPr>
          <w:lang w:val="sq-AL"/>
        </w:rPr>
      </w:pPr>
      <w:r w:rsidRPr="00A06411">
        <w:rPr>
          <w:lang w:val="sq-AL"/>
        </w:rPr>
        <w:t xml:space="preserve">Kobalt = 0,05 </w:t>
      </w:r>
      <w:r w:rsidR="003E16BD">
        <w:rPr>
          <w:lang w:val="sq-AL"/>
        </w:rPr>
        <w:t>mg/kg</w:t>
      </w:r>
      <w:r w:rsidRPr="00A06411">
        <w:rPr>
          <w:lang w:val="sq-AL"/>
        </w:rPr>
        <w:t xml:space="preserve"> ushqim apo simulant ushqimor.</w:t>
      </w:r>
    </w:p>
    <w:p w:rsidR="007672C8" w:rsidRPr="00A06411" w:rsidRDefault="007672C8" w:rsidP="007672C8">
      <w:pPr>
        <w:pStyle w:val="Paragrafi"/>
        <w:rPr>
          <w:lang w:val="sq-AL"/>
        </w:rPr>
      </w:pPr>
      <w:r w:rsidRPr="00A06411">
        <w:rPr>
          <w:lang w:val="sq-AL"/>
        </w:rPr>
        <w:t xml:space="preserve">Bakër = 5 </w:t>
      </w:r>
      <w:r w:rsidR="003E16BD">
        <w:rPr>
          <w:lang w:val="sq-AL"/>
        </w:rPr>
        <w:t>mg/kg</w:t>
      </w:r>
      <w:r w:rsidRPr="00A06411">
        <w:rPr>
          <w:lang w:val="sq-AL"/>
        </w:rPr>
        <w:t xml:space="preserve"> ushqim ose simulant ushqimor.</w:t>
      </w:r>
    </w:p>
    <w:p w:rsidR="007672C8" w:rsidRPr="00A06411" w:rsidRDefault="007672C8" w:rsidP="007672C8">
      <w:pPr>
        <w:pStyle w:val="Paragrafi"/>
        <w:rPr>
          <w:lang w:val="sq-AL"/>
        </w:rPr>
      </w:pPr>
      <w:r w:rsidRPr="00A06411">
        <w:rPr>
          <w:lang w:val="sq-AL"/>
        </w:rPr>
        <w:t xml:space="preserve">Hekur = 48 </w:t>
      </w:r>
      <w:r w:rsidR="003E16BD">
        <w:rPr>
          <w:lang w:val="sq-AL"/>
        </w:rPr>
        <w:t>mg/kg</w:t>
      </w:r>
      <w:r w:rsidRPr="00A06411">
        <w:rPr>
          <w:lang w:val="sq-AL"/>
        </w:rPr>
        <w:t xml:space="preserve"> ushqim apo simulant ushqimor.</w:t>
      </w:r>
    </w:p>
    <w:p w:rsidR="007672C8" w:rsidRPr="00A06411" w:rsidRDefault="007672C8" w:rsidP="007672C8">
      <w:pPr>
        <w:pStyle w:val="Paragrafi"/>
        <w:rPr>
          <w:lang w:val="sq-AL"/>
        </w:rPr>
      </w:pPr>
      <w:r w:rsidRPr="00A06411">
        <w:rPr>
          <w:lang w:val="sq-AL"/>
        </w:rPr>
        <w:t xml:space="preserve">Litium = 0,6 </w:t>
      </w:r>
      <w:r w:rsidR="003E16BD">
        <w:rPr>
          <w:lang w:val="sq-AL"/>
        </w:rPr>
        <w:t>mg/kg</w:t>
      </w:r>
      <w:r w:rsidRPr="00A06411">
        <w:rPr>
          <w:lang w:val="sq-AL"/>
        </w:rPr>
        <w:t xml:space="preserve"> ushqim apo simulant ushqimor.</w:t>
      </w:r>
    </w:p>
    <w:p w:rsidR="007672C8" w:rsidRPr="00A06411" w:rsidRDefault="007672C8" w:rsidP="007672C8">
      <w:pPr>
        <w:pStyle w:val="Paragrafi"/>
        <w:rPr>
          <w:lang w:val="sq-AL"/>
        </w:rPr>
      </w:pPr>
      <w:r w:rsidRPr="00A06411">
        <w:rPr>
          <w:lang w:val="sq-AL"/>
        </w:rPr>
        <w:t xml:space="preserve">Mangan = 0,6 </w:t>
      </w:r>
      <w:r w:rsidR="003E16BD">
        <w:rPr>
          <w:lang w:val="sq-AL"/>
        </w:rPr>
        <w:t>mg/kg</w:t>
      </w:r>
      <w:r w:rsidRPr="00A06411">
        <w:rPr>
          <w:lang w:val="sq-AL"/>
        </w:rPr>
        <w:t xml:space="preserve"> ushqim apo simulant ushqimor.</w:t>
      </w:r>
    </w:p>
    <w:p w:rsidR="007672C8" w:rsidRPr="00A06411" w:rsidRDefault="007672C8" w:rsidP="007672C8">
      <w:pPr>
        <w:pStyle w:val="Paragrafi"/>
        <w:rPr>
          <w:lang w:val="sq-AL"/>
        </w:rPr>
      </w:pPr>
      <w:r w:rsidRPr="00A06411">
        <w:rPr>
          <w:lang w:val="sq-AL"/>
        </w:rPr>
        <w:t xml:space="preserve">Zink = 25 </w:t>
      </w:r>
      <w:r w:rsidR="003E16BD">
        <w:rPr>
          <w:lang w:val="sq-AL"/>
        </w:rPr>
        <w:t>mg/kg</w:t>
      </w:r>
      <w:r w:rsidRPr="00A06411">
        <w:rPr>
          <w:lang w:val="sq-AL"/>
        </w:rPr>
        <w:t xml:space="preserve"> ushqim apo simulant ushqimor.</w:t>
      </w:r>
    </w:p>
    <w:p w:rsidR="007672C8" w:rsidRPr="00A06411" w:rsidRDefault="007672C8" w:rsidP="007672C8">
      <w:pPr>
        <w:pStyle w:val="Paragrafi"/>
        <w:rPr>
          <w:lang w:val="sq-AL"/>
        </w:rPr>
      </w:pPr>
      <w:r w:rsidRPr="00A06411">
        <w:rPr>
          <w:lang w:val="sq-AL"/>
        </w:rPr>
        <w:t xml:space="preserve">2. Materialet plastike dhe artikujt nuk do të çlirojnë amine primare aromatike, duke përjashtuar ato të paraqitura në tabelën 1 të </w:t>
      </w:r>
      <w:r w:rsidR="001E671C">
        <w:rPr>
          <w:lang w:val="sq-AL"/>
        </w:rPr>
        <w:t>s</w:t>
      </w:r>
      <w:r w:rsidRPr="00A06411">
        <w:rPr>
          <w:lang w:val="sq-AL"/>
        </w:rPr>
        <w:t>htojcës I, në një sasi të dallueshme në ushqim apo simulant ushqimor. Kufiri i diktuar është 0,01 mg e substancës për kg të ushqimit apo simulant ushqimor. Kufiri i diktuar</w:t>
      </w:r>
      <w:r w:rsidR="0064015B" w:rsidRPr="00A06411">
        <w:rPr>
          <w:lang w:val="sq-AL"/>
        </w:rPr>
        <w:t xml:space="preserve"> </w:t>
      </w:r>
      <w:r w:rsidRPr="00A06411">
        <w:rPr>
          <w:lang w:val="sq-AL"/>
        </w:rPr>
        <w:t>aplikohet</w:t>
      </w:r>
      <w:r w:rsidR="0064015B" w:rsidRPr="00A06411">
        <w:rPr>
          <w:lang w:val="sq-AL"/>
        </w:rPr>
        <w:t xml:space="preserve"> </w:t>
      </w:r>
      <w:r w:rsidRPr="00A06411">
        <w:rPr>
          <w:lang w:val="sq-AL"/>
        </w:rPr>
        <w:t>për shumën e aminave aromatike primare të çliruar.</w:t>
      </w:r>
    </w:p>
    <w:p w:rsidR="007672C8" w:rsidRPr="00A06411" w:rsidRDefault="007672C8" w:rsidP="007672C8">
      <w:pPr>
        <w:pStyle w:val="Paragrafi"/>
        <w:rPr>
          <w:lang w:val="sq-AL"/>
        </w:rPr>
      </w:pPr>
    </w:p>
    <w:p w:rsidR="007672C8" w:rsidRPr="00A06411" w:rsidRDefault="0064015B" w:rsidP="007672C8">
      <w:pPr>
        <w:pStyle w:val="NeniNr"/>
        <w:rPr>
          <w:lang w:val="sq-AL"/>
        </w:rPr>
      </w:pPr>
      <w:r w:rsidRPr="00A06411">
        <w:rPr>
          <w:lang w:val="sq-AL"/>
        </w:rPr>
        <w:t xml:space="preserve"> </w:t>
      </w:r>
      <w:r w:rsidR="007672C8" w:rsidRPr="00A06411">
        <w:rPr>
          <w:lang w:val="sq-AL"/>
        </w:rPr>
        <w:t>SHTOJCA III</w:t>
      </w:r>
    </w:p>
    <w:p w:rsidR="007672C8" w:rsidRPr="00A06411" w:rsidRDefault="001A4A76" w:rsidP="007672C8">
      <w:pPr>
        <w:pStyle w:val="NeniNr"/>
        <w:rPr>
          <w:lang w:val="sq-AL"/>
        </w:rPr>
      </w:pPr>
      <w:r w:rsidRPr="00A06411">
        <w:rPr>
          <w:lang w:val="sq-AL"/>
        </w:rPr>
        <w:t>SIMULANTËT USHQIMOR</w:t>
      </w:r>
      <w:r>
        <w:rPr>
          <w:lang w:val="sq-AL"/>
        </w:rPr>
        <w:t>Ë</w:t>
      </w:r>
    </w:p>
    <w:p w:rsidR="007672C8" w:rsidRPr="00A06411" w:rsidRDefault="007672C8" w:rsidP="007672C8">
      <w:pPr>
        <w:pStyle w:val="Paragrafi"/>
        <w:rPr>
          <w:lang w:val="sq-AL"/>
        </w:rPr>
      </w:pPr>
    </w:p>
    <w:p w:rsidR="007672C8" w:rsidRPr="00A06411" w:rsidRDefault="006805DB" w:rsidP="007672C8">
      <w:pPr>
        <w:pStyle w:val="Paragrafi"/>
        <w:rPr>
          <w:b/>
          <w:lang w:val="sq-AL"/>
        </w:rPr>
      </w:pPr>
      <w:r>
        <w:rPr>
          <w:b/>
          <w:lang w:val="sq-AL"/>
        </w:rPr>
        <w:t xml:space="preserve">1. </w:t>
      </w:r>
      <w:r w:rsidR="007672C8" w:rsidRPr="00A06411">
        <w:rPr>
          <w:b/>
          <w:lang w:val="sq-AL"/>
        </w:rPr>
        <w:t>Simulantët ushqimor</w:t>
      </w:r>
      <w:r w:rsidR="001A4A76">
        <w:rPr>
          <w:b/>
          <w:lang w:val="sq-AL"/>
        </w:rPr>
        <w:t>ë</w:t>
      </w:r>
    </w:p>
    <w:p w:rsidR="007672C8" w:rsidRPr="00A06411" w:rsidRDefault="007672C8" w:rsidP="007672C8">
      <w:pPr>
        <w:pStyle w:val="Paragrafi"/>
        <w:rPr>
          <w:lang w:val="sq-AL"/>
        </w:rPr>
      </w:pPr>
      <w:r w:rsidRPr="00A06411">
        <w:rPr>
          <w:lang w:val="sq-AL"/>
        </w:rPr>
        <w:t xml:space="preserve">Për demonstrimin e përputhshmërisë për materialet plastike dhe artikujt të cilët nuk janë akoma në kontakt me ushqimin caktohen simulantët ushqimorë të listuar në </w:t>
      </w:r>
      <w:r w:rsidR="001A4A76">
        <w:rPr>
          <w:lang w:val="sq-AL"/>
        </w:rPr>
        <w:t>t</w:t>
      </w:r>
      <w:r w:rsidRPr="00A06411">
        <w:rPr>
          <w:lang w:val="sq-AL"/>
        </w:rPr>
        <w:t>abelën 1 të mëposhtme.</w:t>
      </w:r>
    </w:p>
    <w:p w:rsidR="008D36CA" w:rsidRPr="00A06411" w:rsidRDefault="008D36CA" w:rsidP="00BA032F">
      <w:pPr>
        <w:pStyle w:val="Paragrafi"/>
        <w:rPr>
          <w:b/>
          <w:lang w:val="sq-AL"/>
        </w:rPr>
      </w:pPr>
    </w:p>
    <w:p w:rsidR="008D36CA" w:rsidRPr="00A06411" w:rsidRDefault="008D36CA" w:rsidP="00BA032F">
      <w:pPr>
        <w:pStyle w:val="Paragrafi"/>
        <w:rPr>
          <w:b/>
          <w:lang w:val="sq-AL"/>
        </w:rPr>
      </w:pPr>
    </w:p>
    <w:p w:rsidR="008D36CA" w:rsidRPr="00A06411" w:rsidRDefault="008D36CA" w:rsidP="00BA032F">
      <w:pPr>
        <w:pStyle w:val="Paragrafi"/>
        <w:rPr>
          <w:b/>
          <w:lang w:val="sq-AL"/>
        </w:rPr>
      </w:pPr>
    </w:p>
    <w:p w:rsidR="008D36CA" w:rsidRPr="00A06411" w:rsidRDefault="008D36CA" w:rsidP="00BA032F">
      <w:pPr>
        <w:pStyle w:val="Paragrafi"/>
        <w:rPr>
          <w:b/>
          <w:lang w:val="sq-AL"/>
        </w:rPr>
      </w:pPr>
    </w:p>
    <w:p w:rsidR="008D36CA" w:rsidRPr="00A06411" w:rsidRDefault="008D36CA" w:rsidP="00BA032F">
      <w:pPr>
        <w:pStyle w:val="Paragrafi"/>
        <w:rPr>
          <w:b/>
          <w:lang w:val="sq-AL"/>
        </w:rPr>
      </w:pPr>
    </w:p>
    <w:p w:rsidR="008D36CA" w:rsidRPr="00A06411" w:rsidRDefault="008D36CA" w:rsidP="00BA032F">
      <w:pPr>
        <w:pStyle w:val="Paragrafi"/>
        <w:rPr>
          <w:b/>
          <w:lang w:val="sq-AL"/>
        </w:rPr>
      </w:pPr>
    </w:p>
    <w:p w:rsidR="00C75E68" w:rsidRPr="00A06411" w:rsidRDefault="001A4A76" w:rsidP="00EC7C3B">
      <w:pPr>
        <w:pStyle w:val="NeniNr"/>
        <w:rPr>
          <w:lang w:val="sq-AL"/>
        </w:rPr>
      </w:pPr>
      <w:r w:rsidRPr="00A06411">
        <w:rPr>
          <w:lang w:val="sq-AL"/>
        </w:rPr>
        <w:t>TABELA 1</w:t>
      </w:r>
    </w:p>
    <w:p w:rsidR="00C75E68" w:rsidRPr="001A4A76" w:rsidRDefault="001A4A76" w:rsidP="00EC7C3B">
      <w:pPr>
        <w:pStyle w:val="NeniNr"/>
        <w:rPr>
          <w:b/>
          <w:lang w:val="sq-AL"/>
        </w:rPr>
      </w:pPr>
      <w:r w:rsidRPr="001A4A76">
        <w:rPr>
          <w:b/>
          <w:lang w:val="sq-AL"/>
        </w:rPr>
        <w:t>Lista</w:t>
      </w:r>
      <w:r w:rsidRPr="001A4A76">
        <w:rPr>
          <w:b/>
          <w:spacing w:val="19"/>
          <w:lang w:val="sq-AL"/>
        </w:rPr>
        <w:t xml:space="preserve"> e </w:t>
      </w:r>
      <w:r w:rsidRPr="001A4A76">
        <w:rPr>
          <w:b/>
          <w:lang w:val="sq-AL"/>
        </w:rPr>
        <w:t>simulantëve ushqimor</w:t>
      </w:r>
      <w:r>
        <w:rPr>
          <w:b/>
          <w:lang w:val="sq-AL"/>
        </w:rPr>
        <w:t>ë</w:t>
      </w:r>
    </w:p>
    <w:p w:rsidR="00C75E68" w:rsidRPr="00A06411" w:rsidRDefault="00C75E68" w:rsidP="00C75E68">
      <w:pPr>
        <w:tabs>
          <w:tab w:val="left" w:pos="5490"/>
        </w:tabs>
        <w:kinsoku w:val="0"/>
        <w:overflowPunct w:val="0"/>
        <w:spacing w:after="0" w:line="240" w:lineRule="auto"/>
        <w:ind w:left="2610" w:right="3140"/>
        <w:jc w:val="center"/>
        <w:rPr>
          <w:rFonts w:ascii="Garamond" w:hAnsi="Garamond"/>
          <w:lang w:val="sq-AL"/>
        </w:rPr>
      </w:pPr>
    </w:p>
    <w:tbl>
      <w:tblPr>
        <w:tblW w:w="0" w:type="auto"/>
        <w:tblInd w:w="630" w:type="dxa"/>
        <w:tblLayout w:type="fixed"/>
        <w:tblCellMar>
          <w:left w:w="0" w:type="dxa"/>
          <w:right w:w="0" w:type="dxa"/>
        </w:tblCellMar>
        <w:tblLook w:val="0000" w:firstRow="0" w:lastRow="0" w:firstColumn="0" w:lastColumn="0" w:noHBand="0" w:noVBand="0"/>
      </w:tblPr>
      <w:tblGrid>
        <w:gridCol w:w="4140"/>
        <w:gridCol w:w="3510"/>
      </w:tblGrid>
      <w:tr w:rsidR="00C75E68" w:rsidRPr="00A06411" w:rsidTr="00455379">
        <w:trPr>
          <w:trHeight w:hRule="exact" w:val="392"/>
        </w:trPr>
        <w:tc>
          <w:tcPr>
            <w:tcW w:w="4140" w:type="dxa"/>
            <w:tcBorders>
              <w:top w:val="single" w:sz="4" w:space="0" w:color="000000"/>
              <w:left w:val="nil"/>
              <w:bottom w:val="single" w:sz="4" w:space="0" w:color="000000"/>
              <w:right w:val="single" w:sz="4" w:space="0" w:color="000000"/>
            </w:tcBorders>
          </w:tcPr>
          <w:p w:rsidR="00C75E68" w:rsidRPr="001A4A76" w:rsidRDefault="00C75E68" w:rsidP="00455379">
            <w:pPr>
              <w:pStyle w:val="TableParagraph"/>
              <w:kinsoku w:val="0"/>
              <w:overflowPunct w:val="0"/>
              <w:spacing w:before="3" w:line="100" w:lineRule="exact"/>
              <w:rPr>
                <w:rFonts w:ascii="Garamond" w:hAnsi="Garamond"/>
                <w:b/>
                <w:lang w:val="sq-AL"/>
              </w:rPr>
            </w:pPr>
          </w:p>
          <w:p w:rsidR="00C75E68" w:rsidRPr="001A4A76" w:rsidRDefault="00C75E68" w:rsidP="00455379">
            <w:pPr>
              <w:pStyle w:val="TableParagraph"/>
              <w:kinsoku w:val="0"/>
              <w:overflowPunct w:val="0"/>
              <w:jc w:val="center"/>
              <w:rPr>
                <w:rFonts w:ascii="Garamond" w:hAnsi="Garamond"/>
                <w:b/>
                <w:lang w:val="sq-AL"/>
              </w:rPr>
            </w:pPr>
            <w:r w:rsidRPr="001A4A76">
              <w:rPr>
                <w:rFonts w:ascii="Garamond" w:hAnsi="Garamond"/>
                <w:b/>
                <w:w w:val="105"/>
                <w:lang w:val="sq-AL"/>
              </w:rPr>
              <w:t>Simulanti ushqimor</w:t>
            </w:r>
          </w:p>
        </w:tc>
        <w:tc>
          <w:tcPr>
            <w:tcW w:w="3510" w:type="dxa"/>
            <w:tcBorders>
              <w:top w:val="single" w:sz="4" w:space="0" w:color="000000"/>
              <w:left w:val="single" w:sz="4" w:space="0" w:color="000000"/>
              <w:bottom w:val="single" w:sz="4" w:space="0" w:color="000000"/>
              <w:right w:val="nil"/>
            </w:tcBorders>
          </w:tcPr>
          <w:p w:rsidR="00C75E68" w:rsidRPr="001A4A76" w:rsidRDefault="00C75E68" w:rsidP="00455379">
            <w:pPr>
              <w:pStyle w:val="TableParagraph"/>
              <w:kinsoku w:val="0"/>
              <w:overflowPunct w:val="0"/>
              <w:spacing w:before="3" w:line="100" w:lineRule="exact"/>
              <w:rPr>
                <w:rFonts w:ascii="Garamond" w:hAnsi="Garamond"/>
                <w:b/>
                <w:lang w:val="sq-AL"/>
              </w:rPr>
            </w:pPr>
          </w:p>
          <w:p w:rsidR="00C75E68" w:rsidRPr="001A4A76" w:rsidRDefault="00C75E68" w:rsidP="00455379">
            <w:pPr>
              <w:pStyle w:val="TableParagraph"/>
              <w:kinsoku w:val="0"/>
              <w:overflowPunct w:val="0"/>
              <w:ind w:right="1"/>
              <w:jc w:val="center"/>
              <w:rPr>
                <w:rFonts w:ascii="Garamond" w:hAnsi="Garamond"/>
                <w:b/>
                <w:lang w:val="sq-AL"/>
              </w:rPr>
            </w:pPr>
            <w:r w:rsidRPr="001A4A76">
              <w:rPr>
                <w:rFonts w:ascii="Garamond" w:hAnsi="Garamond"/>
                <w:b/>
                <w:w w:val="105"/>
                <w:lang w:val="sq-AL"/>
              </w:rPr>
              <w:t>Shkurtimi</w:t>
            </w:r>
          </w:p>
        </w:tc>
      </w:tr>
      <w:tr w:rsidR="00C75E68" w:rsidRPr="00A06411" w:rsidTr="00455379">
        <w:trPr>
          <w:trHeight w:hRule="exact" w:val="371"/>
        </w:trPr>
        <w:tc>
          <w:tcPr>
            <w:tcW w:w="4140" w:type="dxa"/>
            <w:tcBorders>
              <w:top w:val="single" w:sz="4" w:space="0" w:color="000000"/>
              <w:left w:val="nil"/>
              <w:bottom w:val="single" w:sz="4" w:space="0" w:color="000000"/>
              <w:right w:val="single" w:sz="4" w:space="0" w:color="000000"/>
            </w:tcBorders>
          </w:tcPr>
          <w:p w:rsidR="00C75E68" w:rsidRPr="00A06411" w:rsidRDefault="00C75E68" w:rsidP="00455379">
            <w:pPr>
              <w:pStyle w:val="TableParagraph"/>
              <w:kinsoku w:val="0"/>
              <w:overflowPunct w:val="0"/>
              <w:spacing w:before="69"/>
              <w:rPr>
                <w:rFonts w:ascii="Garamond" w:hAnsi="Garamond"/>
                <w:lang w:val="sq-AL"/>
              </w:rPr>
            </w:pPr>
            <w:r w:rsidRPr="00A06411">
              <w:rPr>
                <w:rFonts w:ascii="Garamond" w:hAnsi="Garamond"/>
                <w:lang w:val="sq-AL"/>
              </w:rPr>
              <w:t>Etanol 10 % (v/v)</w:t>
            </w:r>
          </w:p>
        </w:tc>
        <w:tc>
          <w:tcPr>
            <w:tcW w:w="3510" w:type="dxa"/>
            <w:tcBorders>
              <w:top w:val="single" w:sz="4" w:space="0" w:color="000000"/>
              <w:left w:val="single" w:sz="4" w:space="0" w:color="000000"/>
              <w:bottom w:val="single" w:sz="4" w:space="0" w:color="000000"/>
              <w:right w:val="nil"/>
            </w:tcBorders>
          </w:tcPr>
          <w:p w:rsidR="00C75E68" w:rsidRPr="00A06411" w:rsidRDefault="00C75E68" w:rsidP="00455379">
            <w:pPr>
              <w:pStyle w:val="TableParagraph"/>
              <w:kinsoku w:val="0"/>
              <w:overflowPunct w:val="0"/>
              <w:spacing w:before="69"/>
              <w:ind w:left="84"/>
              <w:rPr>
                <w:rFonts w:ascii="Garamond" w:hAnsi="Garamond"/>
                <w:lang w:val="sq-AL"/>
              </w:rPr>
            </w:pPr>
            <w:r w:rsidRPr="00A06411">
              <w:rPr>
                <w:rFonts w:ascii="Garamond" w:hAnsi="Garamond"/>
                <w:lang w:val="sq-AL"/>
              </w:rPr>
              <w:t>Simulanti ushqimor A</w:t>
            </w:r>
          </w:p>
        </w:tc>
      </w:tr>
      <w:tr w:rsidR="00C75E68" w:rsidRPr="00A06411" w:rsidTr="00455379">
        <w:trPr>
          <w:trHeight w:hRule="exact" w:val="371"/>
        </w:trPr>
        <w:tc>
          <w:tcPr>
            <w:tcW w:w="4140" w:type="dxa"/>
            <w:tcBorders>
              <w:top w:val="single" w:sz="4" w:space="0" w:color="000000"/>
              <w:left w:val="nil"/>
              <w:bottom w:val="single" w:sz="4" w:space="0" w:color="000000"/>
              <w:right w:val="single" w:sz="4" w:space="0" w:color="000000"/>
            </w:tcBorders>
          </w:tcPr>
          <w:p w:rsidR="00C75E68" w:rsidRPr="00A06411" w:rsidRDefault="00C75E68" w:rsidP="00455379">
            <w:pPr>
              <w:pStyle w:val="TableParagraph"/>
              <w:kinsoku w:val="0"/>
              <w:overflowPunct w:val="0"/>
              <w:spacing w:before="70"/>
              <w:rPr>
                <w:rFonts w:ascii="Garamond" w:hAnsi="Garamond"/>
                <w:lang w:val="sq-AL"/>
              </w:rPr>
            </w:pPr>
            <w:r w:rsidRPr="00A06411">
              <w:rPr>
                <w:rFonts w:ascii="Garamond" w:hAnsi="Garamond"/>
                <w:lang w:val="sq-AL"/>
              </w:rPr>
              <w:t>Acid Acetik 3 % (ë/v)</w:t>
            </w:r>
          </w:p>
        </w:tc>
        <w:tc>
          <w:tcPr>
            <w:tcW w:w="3510" w:type="dxa"/>
            <w:tcBorders>
              <w:top w:val="single" w:sz="4" w:space="0" w:color="000000"/>
              <w:left w:val="single" w:sz="4" w:space="0" w:color="000000"/>
              <w:bottom w:val="single" w:sz="4" w:space="0" w:color="000000"/>
              <w:right w:val="nil"/>
            </w:tcBorders>
          </w:tcPr>
          <w:p w:rsidR="00C75E68" w:rsidRPr="00A06411" w:rsidRDefault="00C75E68" w:rsidP="00455379">
            <w:pPr>
              <w:pStyle w:val="TableParagraph"/>
              <w:kinsoku w:val="0"/>
              <w:overflowPunct w:val="0"/>
              <w:spacing w:before="70"/>
              <w:ind w:left="84"/>
              <w:rPr>
                <w:rFonts w:ascii="Garamond" w:hAnsi="Garamond"/>
                <w:lang w:val="sq-AL"/>
              </w:rPr>
            </w:pPr>
            <w:r w:rsidRPr="00A06411">
              <w:rPr>
                <w:rFonts w:ascii="Garamond" w:hAnsi="Garamond"/>
                <w:lang w:val="sq-AL"/>
              </w:rPr>
              <w:t>Simulanti ushqimor B</w:t>
            </w:r>
          </w:p>
        </w:tc>
      </w:tr>
      <w:tr w:rsidR="00C75E68" w:rsidRPr="00A06411" w:rsidTr="00455379">
        <w:trPr>
          <w:trHeight w:hRule="exact" w:val="371"/>
        </w:trPr>
        <w:tc>
          <w:tcPr>
            <w:tcW w:w="4140" w:type="dxa"/>
            <w:tcBorders>
              <w:top w:val="single" w:sz="4" w:space="0" w:color="000000"/>
              <w:left w:val="nil"/>
              <w:bottom w:val="single" w:sz="4" w:space="0" w:color="000000"/>
              <w:right w:val="single" w:sz="4" w:space="0" w:color="000000"/>
            </w:tcBorders>
          </w:tcPr>
          <w:p w:rsidR="00C75E68" w:rsidRPr="00A06411" w:rsidRDefault="00C75E68" w:rsidP="00455379">
            <w:pPr>
              <w:pStyle w:val="TableParagraph"/>
              <w:kinsoku w:val="0"/>
              <w:overflowPunct w:val="0"/>
              <w:spacing w:before="69"/>
              <w:rPr>
                <w:rFonts w:ascii="Garamond" w:hAnsi="Garamond"/>
                <w:lang w:val="sq-AL"/>
              </w:rPr>
            </w:pPr>
            <w:r w:rsidRPr="00A06411">
              <w:rPr>
                <w:rFonts w:ascii="Garamond" w:hAnsi="Garamond"/>
                <w:lang w:val="sq-AL"/>
              </w:rPr>
              <w:t>Etanol 20% (v/v)</w:t>
            </w:r>
          </w:p>
        </w:tc>
        <w:tc>
          <w:tcPr>
            <w:tcW w:w="3510" w:type="dxa"/>
            <w:tcBorders>
              <w:top w:val="single" w:sz="4" w:space="0" w:color="000000"/>
              <w:left w:val="single" w:sz="4" w:space="0" w:color="000000"/>
              <w:bottom w:val="single" w:sz="4" w:space="0" w:color="000000"/>
              <w:right w:val="nil"/>
            </w:tcBorders>
          </w:tcPr>
          <w:p w:rsidR="00C75E68" w:rsidRPr="00A06411" w:rsidRDefault="00C75E68" w:rsidP="00455379">
            <w:pPr>
              <w:pStyle w:val="TableParagraph"/>
              <w:kinsoku w:val="0"/>
              <w:overflowPunct w:val="0"/>
              <w:spacing w:before="69"/>
              <w:ind w:left="84"/>
              <w:rPr>
                <w:rFonts w:ascii="Garamond" w:hAnsi="Garamond"/>
                <w:lang w:val="sq-AL"/>
              </w:rPr>
            </w:pPr>
            <w:r w:rsidRPr="00A06411">
              <w:rPr>
                <w:rFonts w:ascii="Garamond" w:hAnsi="Garamond"/>
                <w:lang w:val="sq-AL"/>
              </w:rPr>
              <w:t>Simulanti ushqimor C</w:t>
            </w:r>
          </w:p>
        </w:tc>
      </w:tr>
      <w:tr w:rsidR="00C75E68" w:rsidRPr="00A06411" w:rsidTr="00455379">
        <w:trPr>
          <w:trHeight w:hRule="exact" w:val="371"/>
        </w:trPr>
        <w:tc>
          <w:tcPr>
            <w:tcW w:w="4140" w:type="dxa"/>
            <w:tcBorders>
              <w:top w:val="single" w:sz="4" w:space="0" w:color="000000"/>
              <w:left w:val="nil"/>
              <w:bottom w:val="single" w:sz="4" w:space="0" w:color="000000"/>
              <w:right w:val="single" w:sz="4" w:space="0" w:color="000000"/>
            </w:tcBorders>
          </w:tcPr>
          <w:p w:rsidR="00C75E68" w:rsidRPr="00A06411" w:rsidRDefault="00C75E68" w:rsidP="00455379">
            <w:pPr>
              <w:pStyle w:val="TableParagraph"/>
              <w:kinsoku w:val="0"/>
              <w:overflowPunct w:val="0"/>
              <w:spacing w:before="69"/>
              <w:rPr>
                <w:rFonts w:ascii="Garamond" w:hAnsi="Garamond"/>
                <w:lang w:val="sq-AL"/>
              </w:rPr>
            </w:pPr>
            <w:r w:rsidRPr="00A06411">
              <w:rPr>
                <w:rFonts w:ascii="Garamond" w:hAnsi="Garamond"/>
                <w:lang w:val="sq-AL"/>
              </w:rPr>
              <w:t>Etanol 50% (v/v)</w:t>
            </w:r>
          </w:p>
        </w:tc>
        <w:tc>
          <w:tcPr>
            <w:tcW w:w="3510" w:type="dxa"/>
            <w:tcBorders>
              <w:top w:val="single" w:sz="4" w:space="0" w:color="000000"/>
              <w:left w:val="single" w:sz="4" w:space="0" w:color="000000"/>
              <w:bottom w:val="single" w:sz="4" w:space="0" w:color="000000"/>
              <w:right w:val="nil"/>
            </w:tcBorders>
          </w:tcPr>
          <w:p w:rsidR="00C75E68" w:rsidRPr="00A06411" w:rsidRDefault="00C75E68" w:rsidP="00455379">
            <w:pPr>
              <w:pStyle w:val="TableParagraph"/>
              <w:kinsoku w:val="0"/>
              <w:overflowPunct w:val="0"/>
              <w:spacing w:before="69"/>
              <w:ind w:left="84"/>
              <w:rPr>
                <w:rFonts w:ascii="Garamond" w:hAnsi="Garamond"/>
                <w:lang w:val="sq-AL"/>
              </w:rPr>
            </w:pPr>
            <w:r w:rsidRPr="00A06411">
              <w:rPr>
                <w:rFonts w:ascii="Garamond" w:hAnsi="Garamond"/>
                <w:lang w:val="sq-AL"/>
              </w:rPr>
              <w:t>Simulanti ushqimor D1</w:t>
            </w:r>
          </w:p>
        </w:tc>
      </w:tr>
      <w:tr w:rsidR="00C75E68" w:rsidRPr="00A06411" w:rsidTr="00455379">
        <w:trPr>
          <w:trHeight w:hRule="exact" w:val="371"/>
        </w:trPr>
        <w:tc>
          <w:tcPr>
            <w:tcW w:w="4140" w:type="dxa"/>
            <w:tcBorders>
              <w:top w:val="single" w:sz="4" w:space="0" w:color="000000"/>
              <w:left w:val="nil"/>
              <w:bottom w:val="single" w:sz="4" w:space="0" w:color="000000"/>
              <w:right w:val="single" w:sz="4" w:space="0" w:color="000000"/>
            </w:tcBorders>
          </w:tcPr>
          <w:p w:rsidR="00C75E68" w:rsidRPr="00A06411" w:rsidRDefault="00C75E68" w:rsidP="00455379">
            <w:pPr>
              <w:pStyle w:val="TableParagraph"/>
              <w:kinsoku w:val="0"/>
              <w:overflowPunct w:val="0"/>
              <w:spacing w:before="69"/>
              <w:rPr>
                <w:rFonts w:ascii="Garamond" w:hAnsi="Garamond"/>
                <w:lang w:val="sq-AL"/>
              </w:rPr>
            </w:pPr>
            <w:r w:rsidRPr="00A06411">
              <w:rPr>
                <w:rFonts w:ascii="Garamond" w:hAnsi="Garamond"/>
                <w:lang w:val="sq-AL"/>
              </w:rPr>
              <w:t>Vaj vegjetal (*)</w:t>
            </w:r>
          </w:p>
        </w:tc>
        <w:tc>
          <w:tcPr>
            <w:tcW w:w="3510" w:type="dxa"/>
            <w:tcBorders>
              <w:top w:val="single" w:sz="4" w:space="0" w:color="000000"/>
              <w:left w:val="single" w:sz="4" w:space="0" w:color="000000"/>
              <w:bottom w:val="single" w:sz="4" w:space="0" w:color="000000"/>
              <w:right w:val="nil"/>
            </w:tcBorders>
          </w:tcPr>
          <w:p w:rsidR="00C75E68" w:rsidRPr="00A06411" w:rsidRDefault="00C75E68" w:rsidP="00455379">
            <w:pPr>
              <w:pStyle w:val="TableParagraph"/>
              <w:kinsoku w:val="0"/>
              <w:overflowPunct w:val="0"/>
              <w:spacing w:before="69"/>
              <w:ind w:left="84"/>
              <w:rPr>
                <w:rFonts w:ascii="Garamond" w:hAnsi="Garamond"/>
                <w:lang w:val="sq-AL"/>
              </w:rPr>
            </w:pPr>
            <w:r w:rsidRPr="00A06411">
              <w:rPr>
                <w:rFonts w:ascii="Garamond" w:hAnsi="Garamond"/>
                <w:lang w:val="sq-AL"/>
              </w:rPr>
              <w:t>Simulanti ushqimor D2</w:t>
            </w:r>
          </w:p>
        </w:tc>
      </w:tr>
      <w:tr w:rsidR="00C75E68" w:rsidRPr="00A06411" w:rsidTr="00455379">
        <w:trPr>
          <w:trHeight w:hRule="exact" w:val="1199"/>
        </w:trPr>
        <w:tc>
          <w:tcPr>
            <w:tcW w:w="4140" w:type="dxa"/>
            <w:tcBorders>
              <w:top w:val="single" w:sz="4" w:space="0" w:color="000000"/>
              <w:left w:val="nil"/>
              <w:bottom w:val="single" w:sz="4" w:space="0" w:color="000000"/>
              <w:right w:val="single" w:sz="4" w:space="0" w:color="000000"/>
            </w:tcBorders>
          </w:tcPr>
          <w:p w:rsidR="00C75E68" w:rsidRPr="00A06411" w:rsidRDefault="00C75E68" w:rsidP="00455379">
            <w:pPr>
              <w:pStyle w:val="TableParagraph"/>
              <w:kinsoku w:val="0"/>
              <w:overflowPunct w:val="0"/>
              <w:spacing w:before="74" w:line="276" w:lineRule="auto"/>
              <w:ind w:right="79"/>
              <w:rPr>
                <w:rFonts w:ascii="Garamond" w:hAnsi="Garamond"/>
                <w:lang w:val="sq-AL"/>
              </w:rPr>
            </w:pPr>
            <w:r w:rsidRPr="00A06411">
              <w:rPr>
                <w:rFonts w:ascii="Garamond" w:hAnsi="Garamond"/>
                <w:lang w:val="sq-AL"/>
              </w:rPr>
              <w:t>poli (2,6-difenil-p-oksid fenilene), madhësia e grimcës 60-80 mesh, madhësia e pores 200nm</w:t>
            </w:r>
          </w:p>
        </w:tc>
        <w:tc>
          <w:tcPr>
            <w:tcW w:w="3510" w:type="dxa"/>
            <w:tcBorders>
              <w:top w:val="single" w:sz="4" w:space="0" w:color="000000"/>
              <w:left w:val="single" w:sz="4" w:space="0" w:color="000000"/>
              <w:bottom w:val="single" w:sz="4" w:space="0" w:color="000000"/>
              <w:right w:val="nil"/>
            </w:tcBorders>
          </w:tcPr>
          <w:p w:rsidR="00C75E68" w:rsidRPr="00A06411" w:rsidRDefault="00C75E68" w:rsidP="00455379">
            <w:pPr>
              <w:pStyle w:val="TableParagraph"/>
              <w:kinsoku w:val="0"/>
              <w:overflowPunct w:val="0"/>
              <w:spacing w:before="69"/>
              <w:ind w:left="84"/>
              <w:rPr>
                <w:rFonts w:ascii="Garamond" w:hAnsi="Garamond"/>
                <w:lang w:val="sq-AL"/>
              </w:rPr>
            </w:pPr>
            <w:r w:rsidRPr="00A06411">
              <w:rPr>
                <w:rFonts w:ascii="Garamond" w:hAnsi="Garamond"/>
                <w:lang w:val="sq-AL"/>
              </w:rPr>
              <w:t>Simulanti ushqimor E</w:t>
            </w:r>
          </w:p>
        </w:tc>
      </w:tr>
    </w:tbl>
    <w:p w:rsidR="00C75E68" w:rsidRPr="00A06411" w:rsidRDefault="00C75E68" w:rsidP="00C75E68">
      <w:pPr>
        <w:kinsoku w:val="0"/>
        <w:overflowPunct w:val="0"/>
        <w:spacing w:before="81"/>
        <w:ind w:firstLine="720"/>
        <w:rPr>
          <w:rFonts w:ascii="Garamond" w:hAnsi="Garamond"/>
          <w:lang w:val="sq-AL"/>
        </w:rPr>
      </w:pPr>
      <w:r w:rsidRPr="00A06411">
        <w:rPr>
          <w:rFonts w:ascii="Garamond" w:hAnsi="Garamond"/>
          <w:w w:val="105"/>
          <w:lang w:val="sq-AL"/>
        </w:rPr>
        <w:t>(*)</w:t>
      </w:r>
      <w:r w:rsidR="0064015B" w:rsidRPr="00A06411">
        <w:rPr>
          <w:rFonts w:ascii="Garamond" w:hAnsi="Garamond"/>
          <w:w w:val="105"/>
          <w:lang w:val="sq-AL"/>
        </w:rPr>
        <w:t xml:space="preserve"> </w:t>
      </w:r>
      <w:r w:rsidRPr="00A06411">
        <w:rPr>
          <w:rFonts w:ascii="Garamond" w:hAnsi="Garamond"/>
          <w:lang w:val="sq-AL"/>
        </w:rPr>
        <w:t xml:space="preserve">Ky mund të jetë çdo vaj vegjetal me shpërndarje të acidit </w:t>
      </w:r>
      <w:r w:rsidRPr="002C1E56">
        <w:rPr>
          <w:rFonts w:ascii="Garamond" w:hAnsi="Garamond"/>
          <w:lang w:val="sq-AL"/>
        </w:rPr>
        <w:t>yndyror të</w:t>
      </w:r>
      <w:r w:rsidR="00553038">
        <w:rPr>
          <w:rFonts w:ascii="Garamond" w:hAnsi="Garamond"/>
          <w:lang w:val="sq-AL"/>
        </w:rPr>
        <w:t>:</w:t>
      </w:r>
    </w:p>
    <w:tbl>
      <w:tblPr>
        <w:tblW w:w="0" w:type="auto"/>
        <w:tblInd w:w="630" w:type="dxa"/>
        <w:tblLayout w:type="fixed"/>
        <w:tblCellMar>
          <w:left w:w="0" w:type="dxa"/>
          <w:right w:w="0" w:type="dxa"/>
        </w:tblCellMar>
        <w:tblLook w:val="0000" w:firstRow="0" w:lastRow="0" w:firstColumn="0" w:lastColumn="0" w:noHBand="0" w:noVBand="0"/>
      </w:tblPr>
      <w:tblGrid>
        <w:gridCol w:w="2340"/>
        <w:gridCol w:w="810"/>
        <w:gridCol w:w="630"/>
        <w:gridCol w:w="810"/>
        <w:gridCol w:w="900"/>
        <w:gridCol w:w="810"/>
        <w:gridCol w:w="720"/>
        <w:gridCol w:w="720"/>
      </w:tblGrid>
      <w:tr w:rsidR="00C75E68" w:rsidRPr="00A06411" w:rsidTr="00C75E68">
        <w:trPr>
          <w:trHeight w:hRule="exact" w:val="1169"/>
        </w:trPr>
        <w:tc>
          <w:tcPr>
            <w:tcW w:w="2340" w:type="dxa"/>
            <w:tcBorders>
              <w:top w:val="single" w:sz="4" w:space="0" w:color="000000"/>
              <w:left w:val="nil"/>
              <w:bottom w:val="single" w:sz="4" w:space="0" w:color="000000"/>
              <w:right w:val="single" w:sz="4" w:space="0" w:color="000000"/>
            </w:tcBorders>
          </w:tcPr>
          <w:p w:rsidR="00C75E68" w:rsidRPr="00A06411" w:rsidRDefault="0054221A" w:rsidP="00455379">
            <w:pPr>
              <w:pStyle w:val="TableParagraph"/>
              <w:kinsoku w:val="0"/>
              <w:overflowPunct w:val="0"/>
              <w:spacing w:before="72" w:line="235" w:lineRule="auto"/>
              <w:rPr>
                <w:rFonts w:ascii="Garamond" w:hAnsi="Garamond"/>
                <w:lang w:val="sq-AL"/>
              </w:rPr>
            </w:pPr>
            <w:r>
              <w:rPr>
                <w:rFonts w:ascii="Garamond" w:hAnsi="Garamond"/>
                <w:lang w:val="sq-AL"/>
              </w:rPr>
              <w:t>N</w:t>
            </w:r>
            <w:r w:rsidR="00C75E68" w:rsidRPr="00A06411">
              <w:rPr>
                <w:rFonts w:ascii="Garamond" w:hAnsi="Garamond"/>
                <w:lang w:val="sq-AL"/>
              </w:rPr>
              <w:t xml:space="preserve">r. të atomeve të karbonit në zinxhirin e acidit yndyror: </w:t>
            </w:r>
            <w:r w:rsidR="00405D6C">
              <w:rPr>
                <w:rFonts w:ascii="Garamond" w:hAnsi="Garamond"/>
                <w:lang w:val="sq-AL"/>
              </w:rPr>
              <w:t xml:space="preserve">Nr. </w:t>
            </w:r>
            <w:r w:rsidR="00C75E68" w:rsidRPr="00A06411">
              <w:rPr>
                <w:rFonts w:ascii="Garamond" w:hAnsi="Garamond"/>
                <w:lang w:val="sq-AL"/>
              </w:rPr>
              <w:t>i yndyrnave të pangopura</w:t>
            </w:r>
          </w:p>
        </w:tc>
        <w:tc>
          <w:tcPr>
            <w:tcW w:w="810" w:type="dxa"/>
            <w:tcBorders>
              <w:top w:val="single" w:sz="4" w:space="0" w:color="000000"/>
              <w:left w:val="single" w:sz="4" w:space="0" w:color="000000"/>
              <w:bottom w:val="single" w:sz="4" w:space="0" w:color="000000"/>
              <w:right w:val="single" w:sz="4" w:space="0" w:color="000000"/>
            </w:tcBorders>
          </w:tcPr>
          <w:p w:rsidR="00C75E68" w:rsidRPr="00A06411" w:rsidRDefault="00C75E68" w:rsidP="00455379">
            <w:pPr>
              <w:pStyle w:val="TableParagraph"/>
              <w:kinsoku w:val="0"/>
              <w:overflowPunct w:val="0"/>
              <w:spacing w:before="6" w:line="280" w:lineRule="exact"/>
              <w:rPr>
                <w:rFonts w:ascii="Garamond" w:hAnsi="Garamond"/>
                <w:lang w:val="sq-AL"/>
              </w:rPr>
            </w:pPr>
          </w:p>
          <w:p w:rsidR="00C75E68" w:rsidRPr="00A06411" w:rsidRDefault="00C75E68" w:rsidP="00455379">
            <w:pPr>
              <w:pStyle w:val="TableParagraph"/>
              <w:kinsoku w:val="0"/>
              <w:overflowPunct w:val="0"/>
              <w:ind w:left="160"/>
              <w:rPr>
                <w:rFonts w:ascii="Garamond" w:hAnsi="Garamond"/>
                <w:lang w:val="sq-AL"/>
              </w:rPr>
            </w:pPr>
            <w:r w:rsidRPr="00A06411">
              <w:rPr>
                <w:rFonts w:ascii="Garamond" w:hAnsi="Garamond"/>
                <w:lang w:val="sq-AL"/>
              </w:rPr>
              <w:t>6-12</w:t>
            </w:r>
          </w:p>
        </w:tc>
        <w:tc>
          <w:tcPr>
            <w:tcW w:w="630" w:type="dxa"/>
            <w:tcBorders>
              <w:top w:val="single" w:sz="4" w:space="0" w:color="000000"/>
              <w:left w:val="single" w:sz="4" w:space="0" w:color="000000"/>
              <w:bottom w:val="single" w:sz="4" w:space="0" w:color="000000"/>
              <w:right w:val="single" w:sz="4" w:space="0" w:color="000000"/>
            </w:tcBorders>
          </w:tcPr>
          <w:p w:rsidR="00C75E68" w:rsidRPr="00A06411" w:rsidRDefault="00C75E68" w:rsidP="00455379">
            <w:pPr>
              <w:pStyle w:val="TableParagraph"/>
              <w:kinsoku w:val="0"/>
              <w:overflowPunct w:val="0"/>
              <w:spacing w:before="6" w:line="280" w:lineRule="exact"/>
              <w:rPr>
                <w:rFonts w:ascii="Garamond" w:hAnsi="Garamond"/>
                <w:lang w:val="sq-AL"/>
              </w:rPr>
            </w:pPr>
          </w:p>
          <w:p w:rsidR="00C75E68" w:rsidRPr="00A06411" w:rsidRDefault="00C75E68" w:rsidP="00455379">
            <w:pPr>
              <w:pStyle w:val="TableParagraph"/>
              <w:kinsoku w:val="0"/>
              <w:overflowPunct w:val="0"/>
              <w:jc w:val="center"/>
              <w:rPr>
                <w:rFonts w:ascii="Garamond" w:hAnsi="Garamond"/>
                <w:lang w:val="sq-AL"/>
              </w:rPr>
            </w:pPr>
            <w:r w:rsidRPr="00A06411">
              <w:rPr>
                <w:rFonts w:ascii="Garamond" w:hAnsi="Garamond"/>
                <w:lang w:val="sq-AL"/>
              </w:rPr>
              <w:t>14</w:t>
            </w:r>
          </w:p>
        </w:tc>
        <w:tc>
          <w:tcPr>
            <w:tcW w:w="810" w:type="dxa"/>
            <w:tcBorders>
              <w:top w:val="single" w:sz="4" w:space="0" w:color="000000"/>
              <w:left w:val="single" w:sz="4" w:space="0" w:color="000000"/>
              <w:bottom w:val="single" w:sz="4" w:space="0" w:color="000000"/>
              <w:right w:val="single" w:sz="4" w:space="0" w:color="000000"/>
            </w:tcBorders>
          </w:tcPr>
          <w:p w:rsidR="00C75E68" w:rsidRPr="00A06411" w:rsidRDefault="00C75E68" w:rsidP="00455379">
            <w:pPr>
              <w:pStyle w:val="TableParagraph"/>
              <w:kinsoku w:val="0"/>
              <w:overflowPunct w:val="0"/>
              <w:spacing w:before="6" w:line="280" w:lineRule="exact"/>
              <w:rPr>
                <w:rFonts w:ascii="Garamond" w:hAnsi="Garamond"/>
                <w:lang w:val="sq-AL"/>
              </w:rPr>
            </w:pPr>
          </w:p>
          <w:p w:rsidR="00C75E68" w:rsidRPr="00A06411" w:rsidRDefault="00C75E68" w:rsidP="00455379">
            <w:pPr>
              <w:pStyle w:val="TableParagraph"/>
              <w:kinsoku w:val="0"/>
              <w:overflowPunct w:val="0"/>
              <w:ind w:right="2"/>
              <w:jc w:val="center"/>
              <w:rPr>
                <w:rFonts w:ascii="Garamond" w:hAnsi="Garamond"/>
                <w:lang w:val="sq-AL"/>
              </w:rPr>
            </w:pPr>
            <w:r w:rsidRPr="00A06411">
              <w:rPr>
                <w:rFonts w:ascii="Garamond" w:hAnsi="Garamond"/>
                <w:lang w:val="sq-AL"/>
              </w:rPr>
              <w:t>16</w:t>
            </w:r>
          </w:p>
        </w:tc>
        <w:tc>
          <w:tcPr>
            <w:tcW w:w="900" w:type="dxa"/>
            <w:tcBorders>
              <w:top w:val="single" w:sz="4" w:space="0" w:color="000000"/>
              <w:left w:val="single" w:sz="4" w:space="0" w:color="000000"/>
              <w:bottom w:val="single" w:sz="4" w:space="0" w:color="000000"/>
              <w:right w:val="single" w:sz="4" w:space="0" w:color="000000"/>
            </w:tcBorders>
          </w:tcPr>
          <w:p w:rsidR="00C75E68" w:rsidRPr="00A06411" w:rsidRDefault="00C75E68" w:rsidP="00455379">
            <w:pPr>
              <w:pStyle w:val="TableParagraph"/>
              <w:kinsoku w:val="0"/>
              <w:overflowPunct w:val="0"/>
              <w:spacing w:before="6" w:line="280" w:lineRule="exact"/>
              <w:rPr>
                <w:rFonts w:ascii="Garamond" w:hAnsi="Garamond"/>
                <w:lang w:val="sq-AL"/>
              </w:rPr>
            </w:pPr>
          </w:p>
          <w:p w:rsidR="00C75E68" w:rsidRPr="00A06411" w:rsidRDefault="00C75E68" w:rsidP="00455379">
            <w:pPr>
              <w:pStyle w:val="TableParagraph"/>
              <w:kinsoku w:val="0"/>
              <w:overflowPunct w:val="0"/>
              <w:ind w:left="163"/>
              <w:rPr>
                <w:rFonts w:ascii="Garamond" w:hAnsi="Garamond"/>
                <w:lang w:val="sq-AL"/>
              </w:rPr>
            </w:pPr>
            <w:r w:rsidRPr="00A06411">
              <w:rPr>
                <w:rFonts w:ascii="Garamond" w:hAnsi="Garamond"/>
                <w:lang w:val="sq-AL"/>
              </w:rPr>
              <w:t>18:0</w:t>
            </w:r>
          </w:p>
        </w:tc>
        <w:tc>
          <w:tcPr>
            <w:tcW w:w="810" w:type="dxa"/>
            <w:tcBorders>
              <w:top w:val="single" w:sz="4" w:space="0" w:color="000000"/>
              <w:left w:val="single" w:sz="4" w:space="0" w:color="000000"/>
              <w:bottom w:val="single" w:sz="4" w:space="0" w:color="000000"/>
              <w:right w:val="single" w:sz="4" w:space="0" w:color="000000"/>
            </w:tcBorders>
          </w:tcPr>
          <w:p w:rsidR="00C75E68" w:rsidRPr="00A06411" w:rsidRDefault="00C75E68" w:rsidP="00455379">
            <w:pPr>
              <w:pStyle w:val="TableParagraph"/>
              <w:kinsoku w:val="0"/>
              <w:overflowPunct w:val="0"/>
              <w:spacing w:before="6" w:line="280" w:lineRule="exact"/>
              <w:rPr>
                <w:rFonts w:ascii="Garamond" w:hAnsi="Garamond"/>
                <w:lang w:val="sq-AL"/>
              </w:rPr>
            </w:pPr>
          </w:p>
          <w:p w:rsidR="00C75E68" w:rsidRPr="00A06411" w:rsidRDefault="00C75E68" w:rsidP="00455379">
            <w:pPr>
              <w:pStyle w:val="TableParagraph"/>
              <w:kinsoku w:val="0"/>
              <w:overflowPunct w:val="0"/>
              <w:ind w:left="206"/>
              <w:rPr>
                <w:rFonts w:ascii="Garamond" w:hAnsi="Garamond"/>
                <w:lang w:val="sq-AL"/>
              </w:rPr>
            </w:pPr>
            <w:r w:rsidRPr="00A06411">
              <w:rPr>
                <w:rFonts w:ascii="Garamond" w:hAnsi="Garamond"/>
                <w:lang w:val="sq-AL"/>
              </w:rPr>
              <w:t>18:1</w:t>
            </w:r>
          </w:p>
        </w:tc>
        <w:tc>
          <w:tcPr>
            <w:tcW w:w="720" w:type="dxa"/>
            <w:tcBorders>
              <w:top w:val="single" w:sz="4" w:space="0" w:color="000000"/>
              <w:left w:val="single" w:sz="4" w:space="0" w:color="000000"/>
              <w:bottom w:val="single" w:sz="4" w:space="0" w:color="000000"/>
              <w:right w:val="single" w:sz="4" w:space="0" w:color="000000"/>
            </w:tcBorders>
          </w:tcPr>
          <w:p w:rsidR="00C75E68" w:rsidRPr="00A06411" w:rsidRDefault="00C75E68" w:rsidP="00455379">
            <w:pPr>
              <w:pStyle w:val="TableParagraph"/>
              <w:kinsoku w:val="0"/>
              <w:overflowPunct w:val="0"/>
              <w:spacing w:before="6" w:line="280" w:lineRule="exact"/>
              <w:rPr>
                <w:rFonts w:ascii="Garamond" w:hAnsi="Garamond"/>
                <w:lang w:val="sq-AL"/>
              </w:rPr>
            </w:pPr>
          </w:p>
          <w:p w:rsidR="00C75E68" w:rsidRPr="00A06411" w:rsidRDefault="00C75E68" w:rsidP="00455379">
            <w:pPr>
              <w:pStyle w:val="TableParagraph"/>
              <w:kinsoku w:val="0"/>
              <w:overflowPunct w:val="0"/>
              <w:ind w:left="163"/>
              <w:rPr>
                <w:rFonts w:ascii="Garamond" w:hAnsi="Garamond"/>
                <w:lang w:val="sq-AL"/>
              </w:rPr>
            </w:pPr>
            <w:r w:rsidRPr="00A06411">
              <w:rPr>
                <w:rFonts w:ascii="Garamond" w:hAnsi="Garamond"/>
                <w:lang w:val="sq-AL"/>
              </w:rPr>
              <w:t>18:2</w:t>
            </w:r>
          </w:p>
        </w:tc>
        <w:tc>
          <w:tcPr>
            <w:tcW w:w="720" w:type="dxa"/>
            <w:tcBorders>
              <w:top w:val="single" w:sz="4" w:space="0" w:color="000000"/>
              <w:left w:val="single" w:sz="4" w:space="0" w:color="000000"/>
              <w:bottom w:val="single" w:sz="4" w:space="0" w:color="000000"/>
              <w:right w:val="nil"/>
            </w:tcBorders>
          </w:tcPr>
          <w:p w:rsidR="00C75E68" w:rsidRPr="00A06411" w:rsidRDefault="00C75E68" w:rsidP="00455379">
            <w:pPr>
              <w:pStyle w:val="TableParagraph"/>
              <w:kinsoku w:val="0"/>
              <w:overflowPunct w:val="0"/>
              <w:spacing w:before="6" w:line="280" w:lineRule="exact"/>
              <w:rPr>
                <w:rFonts w:ascii="Garamond" w:hAnsi="Garamond"/>
                <w:lang w:val="sq-AL"/>
              </w:rPr>
            </w:pPr>
          </w:p>
          <w:p w:rsidR="00C75E68" w:rsidRPr="00A06411" w:rsidRDefault="00C75E68" w:rsidP="00455379">
            <w:pPr>
              <w:pStyle w:val="TableParagraph"/>
              <w:kinsoku w:val="0"/>
              <w:overflowPunct w:val="0"/>
              <w:ind w:left="206"/>
              <w:rPr>
                <w:rFonts w:ascii="Garamond" w:hAnsi="Garamond"/>
                <w:lang w:val="sq-AL"/>
              </w:rPr>
            </w:pPr>
            <w:r w:rsidRPr="00A06411">
              <w:rPr>
                <w:rFonts w:ascii="Garamond" w:hAnsi="Garamond"/>
                <w:lang w:val="sq-AL"/>
              </w:rPr>
              <w:t>18:3</w:t>
            </w:r>
          </w:p>
        </w:tc>
      </w:tr>
      <w:tr w:rsidR="00C75E68" w:rsidRPr="00A06411" w:rsidTr="00C75E68">
        <w:trPr>
          <w:trHeight w:hRule="exact" w:val="1554"/>
        </w:trPr>
        <w:tc>
          <w:tcPr>
            <w:tcW w:w="2340" w:type="dxa"/>
            <w:tcBorders>
              <w:top w:val="single" w:sz="4" w:space="0" w:color="000000"/>
              <w:left w:val="nil"/>
              <w:bottom w:val="single" w:sz="4" w:space="0" w:color="000000"/>
              <w:right w:val="single" w:sz="4" w:space="0" w:color="000000"/>
            </w:tcBorders>
          </w:tcPr>
          <w:p w:rsidR="00C75E68" w:rsidRPr="00A06411" w:rsidRDefault="00C75E68" w:rsidP="00455379">
            <w:pPr>
              <w:pStyle w:val="TableParagraph"/>
              <w:kinsoku w:val="0"/>
              <w:overflowPunct w:val="0"/>
              <w:spacing w:before="72" w:line="235" w:lineRule="auto"/>
              <w:ind w:right="83"/>
              <w:rPr>
                <w:rFonts w:ascii="Garamond" w:hAnsi="Garamond"/>
                <w:lang w:val="sq-AL"/>
              </w:rPr>
            </w:pPr>
            <w:r w:rsidRPr="00A06411">
              <w:rPr>
                <w:rFonts w:ascii="Garamond" w:hAnsi="Garamond"/>
                <w:lang w:val="sq-AL"/>
              </w:rPr>
              <w:t>Shtrirjes së përbërjes së acidit yndyror e shprehur në % (w/w)</w:t>
            </w:r>
            <w:r w:rsidRPr="00A06411">
              <w:rPr>
                <w:rFonts w:ascii="Garamond" w:hAnsi="Garamond"/>
                <w:spacing w:val="29"/>
                <w:lang w:val="sq-AL"/>
              </w:rPr>
              <w:t xml:space="preserve"> </w:t>
            </w:r>
            <w:r w:rsidRPr="00A06411">
              <w:rPr>
                <w:rFonts w:ascii="Garamond" w:hAnsi="Garamond"/>
                <w:lang w:val="sq-AL"/>
              </w:rPr>
              <w:t>estere metili nëpërmjet gaz kromatografisë</w:t>
            </w:r>
          </w:p>
        </w:tc>
        <w:tc>
          <w:tcPr>
            <w:tcW w:w="810" w:type="dxa"/>
            <w:tcBorders>
              <w:top w:val="single" w:sz="4" w:space="0" w:color="000000"/>
              <w:left w:val="single" w:sz="4" w:space="0" w:color="000000"/>
              <w:bottom w:val="single" w:sz="4" w:space="0" w:color="000000"/>
              <w:right w:val="single" w:sz="4" w:space="0" w:color="000000"/>
            </w:tcBorders>
          </w:tcPr>
          <w:p w:rsidR="00C75E68" w:rsidRPr="00A06411" w:rsidRDefault="00C75E68" w:rsidP="00455379">
            <w:pPr>
              <w:pStyle w:val="TableParagraph"/>
              <w:kinsoku w:val="0"/>
              <w:overflowPunct w:val="0"/>
              <w:spacing w:before="1" w:line="180" w:lineRule="exact"/>
              <w:rPr>
                <w:rFonts w:ascii="Garamond" w:hAnsi="Garamond"/>
                <w:lang w:val="sq-AL"/>
              </w:rPr>
            </w:pPr>
          </w:p>
          <w:p w:rsidR="00C75E68" w:rsidRPr="00A06411" w:rsidRDefault="00C75E68" w:rsidP="00455379">
            <w:pPr>
              <w:pStyle w:val="TableParagraph"/>
              <w:kinsoku w:val="0"/>
              <w:overflowPunct w:val="0"/>
              <w:spacing w:line="200" w:lineRule="exact"/>
              <w:rPr>
                <w:rFonts w:ascii="Garamond" w:hAnsi="Garamond"/>
                <w:lang w:val="sq-AL"/>
              </w:rPr>
            </w:pPr>
          </w:p>
          <w:p w:rsidR="00C75E68" w:rsidRPr="00A06411" w:rsidRDefault="00C75E68" w:rsidP="00455379">
            <w:pPr>
              <w:pStyle w:val="TableParagraph"/>
              <w:kinsoku w:val="0"/>
              <w:overflowPunct w:val="0"/>
              <w:ind w:left="190"/>
              <w:rPr>
                <w:rFonts w:ascii="Garamond" w:hAnsi="Garamond"/>
                <w:lang w:val="sq-AL"/>
              </w:rPr>
            </w:pPr>
            <w:r w:rsidRPr="00A06411">
              <w:rPr>
                <w:rFonts w:ascii="Garamond" w:hAnsi="Garamond"/>
                <w:lang w:val="sq-AL"/>
              </w:rPr>
              <w:t>&lt;1</w:t>
            </w:r>
          </w:p>
        </w:tc>
        <w:tc>
          <w:tcPr>
            <w:tcW w:w="630" w:type="dxa"/>
            <w:tcBorders>
              <w:top w:val="single" w:sz="4" w:space="0" w:color="000000"/>
              <w:left w:val="single" w:sz="4" w:space="0" w:color="000000"/>
              <w:bottom w:val="single" w:sz="4" w:space="0" w:color="000000"/>
              <w:right w:val="single" w:sz="4" w:space="0" w:color="000000"/>
            </w:tcBorders>
          </w:tcPr>
          <w:p w:rsidR="00C75E68" w:rsidRPr="00A06411" w:rsidRDefault="00C75E68" w:rsidP="00455379">
            <w:pPr>
              <w:pStyle w:val="TableParagraph"/>
              <w:kinsoku w:val="0"/>
              <w:overflowPunct w:val="0"/>
              <w:spacing w:before="1" w:line="180" w:lineRule="exact"/>
              <w:rPr>
                <w:rFonts w:ascii="Garamond" w:hAnsi="Garamond"/>
                <w:lang w:val="sq-AL"/>
              </w:rPr>
            </w:pPr>
          </w:p>
          <w:p w:rsidR="00C75E68" w:rsidRPr="00A06411" w:rsidRDefault="00C75E68" w:rsidP="00455379">
            <w:pPr>
              <w:pStyle w:val="TableParagraph"/>
              <w:kinsoku w:val="0"/>
              <w:overflowPunct w:val="0"/>
              <w:spacing w:line="200" w:lineRule="exact"/>
              <w:rPr>
                <w:rFonts w:ascii="Garamond" w:hAnsi="Garamond"/>
                <w:lang w:val="sq-AL"/>
              </w:rPr>
            </w:pPr>
          </w:p>
          <w:p w:rsidR="00C75E68" w:rsidRPr="00A06411" w:rsidRDefault="00C75E68" w:rsidP="00455379">
            <w:pPr>
              <w:pStyle w:val="TableParagraph"/>
              <w:kinsoku w:val="0"/>
              <w:overflowPunct w:val="0"/>
              <w:ind w:left="190"/>
              <w:rPr>
                <w:rFonts w:ascii="Garamond" w:hAnsi="Garamond"/>
                <w:lang w:val="sq-AL"/>
              </w:rPr>
            </w:pPr>
            <w:r w:rsidRPr="00A06411">
              <w:rPr>
                <w:rFonts w:ascii="Garamond" w:hAnsi="Garamond"/>
                <w:lang w:val="sq-AL"/>
              </w:rPr>
              <w:t>&lt;1</w:t>
            </w:r>
          </w:p>
        </w:tc>
        <w:tc>
          <w:tcPr>
            <w:tcW w:w="810" w:type="dxa"/>
            <w:tcBorders>
              <w:top w:val="single" w:sz="4" w:space="0" w:color="000000"/>
              <w:left w:val="single" w:sz="4" w:space="0" w:color="000000"/>
              <w:bottom w:val="single" w:sz="4" w:space="0" w:color="000000"/>
              <w:right w:val="single" w:sz="4" w:space="0" w:color="000000"/>
            </w:tcBorders>
          </w:tcPr>
          <w:p w:rsidR="00C75E68" w:rsidRPr="00A06411" w:rsidRDefault="00C75E68" w:rsidP="00455379">
            <w:pPr>
              <w:pStyle w:val="TableParagraph"/>
              <w:kinsoku w:val="0"/>
              <w:overflowPunct w:val="0"/>
              <w:spacing w:before="1" w:line="180" w:lineRule="exact"/>
              <w:rPr>
                <w:rFonts w:ascii="Garamond" w:hAnsi="Garamond"/>
                <w:lang w:val="sq-AL"/>
              </w:rPr>
            </w:pPr>
          </w:p>
          <w:p w:rsidR="00C75E68" w:rsidRPr="00A06411" w:rsidRDefault="00C75E68" w:rsidP="00455379">
            <w:pPr>
              <w:pStyle w:val="TableParagraph"/>
              <w:kinsoku w:val="0"/>
              <w:overflowPunct w:val="0"/>
              <w:spacing w:line="200" w:lineRule="exact"/>
              <w:rPr>
                <w:rFonts w:ascii="Garamond" w:hAnsi="Garamond"/>
                <w:lang w:val="sq-AL"/>
              </w:rPr>
            </w:pPr>
          </w:p>
          <w:p w:rsidR="00C75E68" w:rsidRPr="00A06411" w:rsidRDefault="00C75E68" w:rsidP="00455379">
            <w:pPr>
              <w:pStyle w:val="TableParagraph"/>
              <w:kinsoku w:val="0"/>
              <w:overflowPunct w:val="0"/>
              <w:ind w:left="137"/>
              <w:rPr>
                <w:rFonts w:ascii="Garamond" w:hAnsi="Garamond"/>
                <w:lang w:val="sq-AL"/>
              </w:rPr>
            </w:pPr>
            <w:r w:rsidRPr="00A06411">
              <w:rPr>
                <w:rFonts w:ascii="Garamond" w:hAnsi="Garamond"/>
                <w:lang w:val="sq-AL"/>
              </w:rPr>
              <w:t>1,5-20</w:t>
            </w:r>
          </w:p>
        </w:tc>
        <w:tc>
          <w:tcPr>
            <w:tcW w:w="900" w:type="dxa"/>
            <w:tcBorders>
              <w:top w:val="single" w:sz="4" w:space="0" w:color="000000"/>
              <w:left w:val="single" w:sz="4" w:space="0" w:color="000000"/>
              <w:bottom w:val="single" w:sz="4" w:space="0" w:color="000000"/>
              <w:right w:val="single" w:sz="4" w:space="0" w:color="000000"/>
            </w:tcBorders>
          </w:tcPr>
          <w:p w:rsidR="00C75E68" w:rsidRPr="00A06411" w:rsidRDefault="00C75E68" w:rsidP="00455379">
            <w:pPr>
              <w:pStyle w:val="TableParagraph"/>
              <w:kinsoku w:val="0"/>
              <w:overflowPunct w:val="0"/>
              <w:spacing w:before="1" w:line="180" w:lineRule="exact"/>
              <w:rPr>
                <w:rFonts w:ascii="Garamond" w:hAnsi="Garamond"/>
                <w:lang w:val="sq-AL"/>
              </w:rPr>
            </w:pPr>
          </w:p>
          <w:p w:rsidR="00C75E68" w:rsidRPr="00A06411" w:rsidRDefault="00C75E68" w:rsidP="00455379">
            <w:pPr>
              <w:pStyle w:val="TableParagraph"/>
              <w:kinsoku w:val="0"/>
              <w:overflowPunct w:val="0"/>
              <w:spacing w:line="200" w:lineRule="exact"/>
              <w:rPr>
                <w:rFonts w:ascii="Garamond" w:hAnsi="Garamond"/>
                <w:lang w:val="sq-AL"/>
              </w:rPr>
            </w:pPr>
          </w:p>
          <w:p w:rsidR="00C75E68" w:rsidRPr="00A06411" w:rsidRDefault="00C75E68" w:rsidP="00455379">
            <w:pPr>
              <w:pStyle w:val="TableParagraph"/>
              <w:kinsoku w:val="0"/>
              <w:overflowPunct w:val="0"/>
              <w:ind w:left="189"/>
              <w:rPr>
                <w:rFonts w:ascii="Garamond" w:hAnsi="Garamond"/>
                <w:lang w:val="sq-AL"/>
              </w:rPr>
            </w:pPr>
            <w:r w:rsidRPr="00A06411">
              <w:rPr>
                <w:rFonts w:ascii="Garamond" w:hAnsi="Garamond"/>
                <w:lang w:val="sq-AL"/>
              </w:rPr>
              <w:t>&lt;7</w:t>
            </w:r>
          </w:p>
        </w:tc>
        <w:tc>
          <w:tcPr>
            <w:tcW w:w="810" w:type="dxa"/>
            <w:tcBorders>
              <w:top w:val="single" w:sz="4" w:space="0" w:color="000000"/>
              <w:left w:val="single" w:sz="4" w:space="0" w:color="000000"/>
              <w:bottom w:val="single" w:sz="4" w:space="0" w:color="000000"/>
              <w:right w:val="single" w:sz="4" w:space="0" w:color="000000"/>
            </w:tcBorders>
          </w:tcPr>
          <w:p w:rsidR="00C75E68" w:rsidRPr="00A06411" w:rsidRDefault="00C75E68" w:rsidP="00455379">
            <w:pPr>
              <w:pStyle w:val="TableParagraph"/>
              <w:kinsoku w:val="0"/>
              <w:overflowPunct w:val="0"/>
              <w:spacing w:before="1" w:line="180" w:lineRule="exact"/>
              <w:rPr>
                <w:rFonts w:ascii="Garamond" w:hAnsi="Garamond"/>
                <w:lang w:val="sq-AL"/>
              </w:rPr>
            </w:pPr>
          </w:p>
          <w:p w:rsidR="00C75E68" w:rsidRPr="00A06411" w:rsidRDefault="00C75E68" w:rsidP="00455379">
            <w:pPr>
              <w:pStyle w:val="TableParagraph"/>
              <w:kinsoku w:val="0"/>
              <w:overflowPunct w:val="0"/>
              <w:spacing w:line="200" w:lineRule="exact"/>
              <w:rPr>
                <w:rFonts w:ascii="Garamond" w:hAnsi="Garamond"/>
                <w:lang w:val="sq-AL"/>
              </w:rPr>
            </w:pPr>
          </w:p>
          <w:p w:rsidR="00C75E68" w:rsidRPr="00A06411" w:rsidRDefault="00C75E68" w:rsidP="00455379">
            <w:pPr>
              <w:pStyle w:val="TableParagraph"/>
              <w:kinsoku w:val="0"/>
              <w:overflowPunct w:val="0"/>
              <w:ind w:left="158"/>
              <w:rPr>
                <w:rFonts w:ascii="Garamond" w:hAnsi="Garamond"/>
                <w:lang w:val="sq-AL"/>
              </w:rPr>
            </w:pPr>
            <w:r w:rsidRPr="00A06411">
              <w:rPr>
                <w:rFonts w:ascii="Garamond" w:hAnsi="Garamond"/>
                <w:lang w:val="sq-AL"/>
              </w:rPr>
              <w:t>15-85</w:t>
            </w:r>
          </w:p>
        </w:tc>
        <w:tc>
          <w:tcPr>
            <w:tcW w:w="720" w:type="dxa"/>
            <w:tcBorders>
              <w:top w:val="single" w:sz="4" w:space="0" w:color="000000"/>
              <w:left w:val="single" w:sz="4" w:space="0" w:color="000000"/>
              <w:bottom w:val="single" w:sz="4" w:space="0" w:color="000000"/>
              <w:right w:val="single" w:sz="4" w:space="0" w:color="000000"/>
            </w:tcBorders>
          </w:tcPr>
          <w:p w:rsidR="00C75E68" w:rsidRPr="00A06411" w:rsidRDefault="00C75E68" w:rsidP="00455379">
            <w:pPr>
              <w:pStyle w:val="TableParagraph"/>
              <w:kinsoku w:val="0"/>
              <w:overflowPunct w:val="0"/>
              <w:spacing w:before="1" w:line="180" w:lineRule="exact"/>
              <w:rPr>
                <w:rFonts w:ascii="Garamond" w:hAnsi="Garamond"/>
                <w:lang w:val="sq-AL"/>
              </w:rPr>
            </w:pPr>
          </w:p>
          <w:p w:rsidR="00C75E68" w:rsidRPr="00A06411" w:rsidRDefault="00C75E68" w:rsidP="00455379">
            <w:pPr>
              <w:pStyle w:val="TableParagraph"/>
              <w:kinsoku w:val="0"/>
              <w:overflowPunct w:val="0"/>
              <w:spacing w:line="200" w:lineRule="exact"/>
              <w:rPr>
                <w:rFonts w:ascii="Garamond" w:hAnsi="Garamond"/>
                <w:lang w:val="sq-AL"/>
              </w:rPr>
            </w:pPr>
          </w:p>
          <w:p w:rsidR="00C75E68" w:rsidRPr="00A06411" w:rsidRDefault="00C75E68" w:rsidP="00455379">
            <w:pPr>
              <w:pStyle w:val="TableParagraph"/>
              <w:kinsoku w:val="0"/>
              <w:overflowPunct w:val="0"/>
              <w:ind w:left="158"/>
              <w:rPr>
                <w:rFonts w:ascii="Garamond" w:hAnsi="Garamond"/>
                <w:lang w:val="sq-AL"/>
              </w:rPr>
            </w:pPr>
            <w:r w:rsidRPr="00A06411">
              <w:rPr>
                <w:rFonts w:ascii="Garamond" w:hAnsi="Garamond"/>
                <w:lang w:val="sq-AL"/>
              </w:rPr>
              <w:t>5-70</w:t>
            </w:r>
          </w:p>
        </w:tc>
        <w:tc>
          <w:tcPr>
            <w:tcW w:w="720" w:type="dxa"/>
            <w:tcBorders>
              <w:top w:val="single" w:sz="4" w:space="0" w:color="000000"/>
              <w:left w:val="single" w:sz="4" w:space="0" w:color="000000"/>
              <w:bottom w:val="single" w:sz="4" w:space="0" w:color="000000"/>
              <w:right w:val="nil"/>
            </w:tcBorders>
          </w:tcPr>
          <w:p w:rsidR="00C75E68" w:rsidRPr="00A06411" w:rsidRDefault="00C75E68" w:rsidP="00455379">
            <w:pPr>
              <w:pStyle w:val="TableParagraph"/>
              <w:kinsoku w:val="0"/>
              <w:overflowPunct w:val="0"/>
              <w:spacing w:before="1" w:line="180" w:lineRule="exact"/>
              <w:rPr>
                <w:rFonts w:ascii="Garamond" w:hAnsi="Garamond"/>
                <w:lang w:val="sq-AL"/>
              </w:rPr>
            </w:pPr>
          </w:p>
          <w:p w:rsidR="00C75E68" w:rsidRPr="00A06411" w:rsidRDefault="00C75E68" w:rsidP="00455379">
            <w:pPr>
              <w:pStyle w:val="TableParagraph"/>
              <w:kinsoku w:val="0"/>
              <w:overflowPunct w:val="0"/>
              <w:spacing w:line="200" w:lineRule="exact"/>
              <w:rPr>
                <w:rFonts w:ascii="Garamond" w:hAnsi="Garamond"/>
                <w:lang w:val="sq-AL"/>
              </w:rPr>
            </w:pPr>
          </w:p>
          <w:p w:rsidR="00C75E68" w:rsidRPr="00A06411" w:rsidRDefault="00C75E68" w:rsidP="00455379">
            <w:pPr>
              <w:pStyle w:val="TableParagraph"/>
              <w:kinsoku w:val="0"/>
              <w:overflowPunct w:val="0"/>
              <w:ind w:left="167"/>
              <w:rPr>
                <w:rFonts w:ascii="Garamond" w:hAnsi="Garamond"/>
                <w:lang w:val="sq-AL"/>
              </w:rPr>
            </w:pPr>
            <w:r w:rsidRPr="00A06411">
              <w:rPr>
                <w:rFonts w:ascii="Garamond" w:hAnsi="Garamond"/>
                <w:lang w:val="sq-AL"/>
              </w:rPr>
              <w:t>&lt;1,5</w:t>
            </w:r>
          </w:p>
        </w:tc>
      </w:tr>
    </w:tbl>
    <w:p w:rsidR="00940E90" w:rsidRPr="00A06411" w:rsidRDefault="00940E90" w:rsidP="00940E90">
      <w:pPr>
        <w:pStyle w:val="Paragrafi"/>
        <w:rPr>
          <w:lang w:val="sq-AL"/>
        </w:rPr>
      </w:pPr>
    </w:p>
    <w:p w:rsidR="00940E90" w:rsidRPr="00A06411" w:rsidRDefault="00940E90" w:rsidP="00940E90">
      <w:pPr>
        <w:pStyle w:val="Paragrafi"/>
        <w:rPr>
          <w:b/>
          <w:lang w:val="sq-AL"/>
        </w:rPr>
      </w:pPr>
      <w:r w:rsidRPr="00A06411">
        <w:rPr>
          <w:b/>
          <w:lang w:val="sq-AL"/>
        </w:rPr>
        <w:t>2. Funksioni i përgjithshëm i simulantëve ushqimorë tek ushqimet</w:t>
      </w:r>
    </w:p>
    <w:p w:rsidR="00940E90" w:rsidRPr="00A06411" w:rsidRDefault="00940E90" w:rsidP="00940E90">
      <w:pPr>
        <w:pStyle w:val="Paragrafi"/>
        <w:rPr>
          <w:lang w:val="sq-AL"/>
        </w:rPr>
      </w:pPr>
      <w:r w:rsidRPr="00A06411">
        <w:rPr>
          <w:lang w:val="sq-AL"/>
        </w:rPr>
        <w:t>Simulantët ushqimor</w:t>
      </w:r>
      <w:r w:rsidR="001A4A76">
        <w:rPr>
          <w:lang w:val="sq-AL"/>
        </w:rPr>
        <w:t>ë</w:t>
      </w:r>
      <w:r w:rsidRPr="00A06411">
        <w:rPr>
          <w:lang w:val="sq-AL"/>
        </w:rPr>
        <w:t xml:space="preserve"> A, B dhe C janë caktuar për ushqimet të cilat kanë karakter hidrofilik dhe janë në gjendje të nxjerrin substancat hidrofilike. Simuluesi ushqimor B duhet të përdoret për ato ushqime të cilat kanë një pH më të ulët se 4.5. Simuluesi ushqimor C duhet të përdoret për ushqime alkoolike me për</w:t>
      </w:r>
      <w:r w:rsidR="001A4A76">
        <w:rPr>
          <w:lang w:val="sq-AL"/>
        </w:rPr>
        <w:t>m</w:t>
      </w:r>
      <w:r w:rsidRPr="00A06411">
        <w:rPr>
          <w:lang w:val="sq-AL"/>
        </w:rPr>
        <w:t>bajtje alkooli deri 20% dhe për ato ushqimeve të cilat përmbajnë një sasi të konsiderueshme të përbërësve organike të cilët e bëjnë ushqimin më shume lipofilik.</w:t>
      </w:r>
    </w:p>
    <w:p w:rsidR="00940E90" w:rsidRPr="00A06411" w:rsidRDefault="00940E90" w:rsidP="00940E90">
      <w:pPr>
        <w:pStyle w:val="Paragrafi"/>
        <w:rPr>
          <w:lang w:val="sq-AL"/>
        </w:rPr>
      </w:pPr>
      <w:r w:rsidRPr="00A06411">
        <w:rPr>
          <w:lang w:val="sq-AL"/>
        </w:rPr>
        <w:t>Simulantët ushqimor</w:t>
      </w:r>
      <w:r w:rsidR="001C4D6C">
        <w:rPr>
          <w:lang w:val="sq-AL"/>
        </w:rPr>
        <w:t>ë</w:t>
      </w:r>
      <w:r w:rsidRPr="00A06411">
        <w:rPr>
          <w:lang w:val="sq-AL"/>
        </w:rPr>
        <w:t xml:space="preserve"> D1 dhe D2 janë caktuar për ushqime që kanë karakter lipofilik dhe janë në gjendje të ekstraktojnë substanca lipofilike. Simulanti ushqimor D1 duhet të përdoret për ushqime alkoolike me përbërje alkooli mbi 20 % dhe për vaj në emulsione uji. Simulanti ushqimor D2 duhet të përdoret për ushqime të cilat përmbajnë yndyrna të lira në sipërfaqe. </w:t>
      </w:r>
    </w:p>
    <w:p w:rsidR="00940E90" w:rsidRPr="00A06411" w:rsidRDefault="00940E90" w:rsidP="00940E90">
      <w:pPr>
        <w:pStyle w:val="Paragrafi"/>
        <w:rPr>
          <w:lang w:val="sq-AL"/>
        </w:rPr>
      </w:pPr>
      <w:r w:rsidRPr="00A06411">
        <w:rPr>
          <w:lang w:val="sq-AL"/>
        </w:rPr>
        <w:t>Simulantit ushqimor E i është caktuar testimi i migrimit specifik në ushqimet e thata.</w:t>
      </w:r>
    </w:p>
    <w:p w:rsidR="00940E90" w:rsidRPr="00A06411" w:rsidRDefault="00940E90" w:rsidP="00940E90">
      <w:pPr>
        <w:pStyle w:val="Paragrafi"/>
        <w:rPr>
          <w:b/>
          <w:lang w:val="sq-AL"/>
        </w:rPr>
      </w:pPr>
      <w:r w:rsidRPr="00A06411">
        <w:rPr>
          <w:b/>
          <w:lang w:val="sq-AL"/>
        </w:rPr>
        <w:t>3. Funksioni specifik i simulantëve ushqimor</w:t>
      </w:r>
      <w:r w:rsidR="001C4D6C">
        <w:rPr>
          <w:b/>
          <w:lang w:val="sq-AL"/>
        </w:rPr>
        <w:t>ë</w:t>
      </w:r>
      <w:r w:rsidRPr="00A06411">
        <w:rPr>
          <w:b/>
          <w:lang w:val="sq-AL"/>
        </w:rPr>
        <w:t xml:space="preserve"> të ushqimeve për testimin e migrimit të materialeve dhe artikujve që nuk janë ende në kontakt me ushqimin</w:t>
      </w:r>
    </w:p>
    <w:p w:rsidR="00940E90" w:rsidRPr="00A06411" w:rsidRDefault="00940E90" w:rsidP="00940E90">
      <w:pPr>
        <w:pStyle w:val="Paragrafi"/>
        <w:rPr>
          <w:lang w:val="sq-AL"/>
        </w:rPr>
      </w:pPr>
      <w:r w:rsidRPr="00A06411">
        <w:rPr>
          <w:lang w:val="sq-AL"/>
        </w:rPr>
        <w:t>Për testimin e migrimit të materialeve dhe artikujve që nuk janë ende në kontakt me ushqimin simulantët ushqimor</w:t>
      </w:r>
      <w:r w:rsidR="001C4D6C">
        <w:rPr>
          <w:lang w:val="sq-AL"/>
        </w:rPr>
        <w:t>ë</w:t>
      </w:r>
      <w:r w:rsidRPr="00A06411">
        <w:rPr>
          <w:lang w:val="sq-AL"/>
        </w:rPr>
        <w:t xml:space="preserve"> që korrespondojnë me një kategori të caktuar ushqimesh duhet të zgjidhen sipas </w:t>
      </w:r>
      <w:r w:rsidR="001A4A76">
        <w:rPr>
          <w:lang w:val="sq-AL"/>
        </w:rPr>
        <w:t>t</w:t>
      </w:r>
      <w:r w:rsidRPr="00A06411">
        <w:rPr>
          <w:lang w:val="sq-AL"/>
        </w:rPr>
        <w:t>abelës 2 të mëposhtme.</w:t>
      </w:r>
    </w:p>
    <w:p w:rsidR="00940E90" w:rsidRPr="00A06411" w:rsidRDefault="00940E90" w:rsidP="00940E90">
      <w:pPr>
        <w:pStyle w:val="Paragrafi"/>
        <w:rPr>
          <w:lang w:val="sq-AL"/>
        </w:rPr>
      </w:pPr>
      <w:r w:rsidRPr="00A06411">
        <w:rPr>
          <w:lang w:val="sq-AL"/>
        </w:rPr>
        <w:t>Për testimin e migrimit të përgjithshëm të materialeve dhe artikujve që mendohet të jenë në kontakt me kategori të ndryshme ushqimesh ose një kombinim i kategorive ushqimore, detyra e simulantit ushqimor në pikën 4 është e aplikueshme.</w:t>
      </w:r>
    </w:p>
    <w:p w:rsidR="00940E90" w:rsidRPr="00A06411" w:rsidRDefault="00940E90" w:rsidP="00940E90">
      <w:pPr>
        <w:pStyle w:val="Paragrafi"/>
        <w:rPr>
          <w:lang w:val="sq-AL"/>
        </w:rPr>
      </w:pPr>
      <w:r w:rsidRPr="00A06411">
        <w:rPr>
          <w:lang w:val="sq-AL"/>
        </w:rPr>
        <w:t>Tabela 2 përmban informacionin e mëposhtëm:</w:t>
      </w:r>
    </w:p>
    <w:p w:rsidR="00940E90" w:rsidRPr="00A06411" w:rsidRDefault="00940E90" w:rsidP="00940E90">
      <w:pPr>
        <w:pStyle w:val="Paragrafi"/>
        <w:rPr>
          <w:lang w:val="sq-AL"/>
        </w:rPr>
      </w:pPr>
      <w:r w:rsidRPr="00A06411">
        <w:rPr>
          <w:lang w:val="sq-AL"/>
        </w:rPr>
        <w:t>Kolona 1 (</w:t>
      </w:r>
      <w:r w:rsidR="00405D6C">
        <w:rPr>
          <w:lang w:val="sq-AL"/>
        </w:rPr>
        <w:t xml:space="preserve">Nr. </w:t>
      </w:r>
      <w:r w:rsidRPr="00A06411">
        <w:rPr>
          <w:lang w:val="sq-AL"/>
        </w:rPr>
        <w:t xml:space="preserve">Reference): përmban numrin e referencës të kategorisë së ushqimit. </w:t>
      </w:r>
    </w:p>
    <w:p w:rsidR="00940E90" w:rsidRPr="00A06411" w:rsidRDefault="00940E90" w:rsidP="00940E90">
      <w:pPr>
        <w:pStyle w:val="Paragrafi"/>
        <w:rPr>
          <w:lang w:val="sq-AL"/>
        </w:rPr>
      </w:pPr>
      <w:r w:rsidRPr="00A06411">
        <w:rPr>
          <w:lang w:val="sq-AL"/>
        </w:rPr>
        <w:t xml:space="preserve">Kolona 2 (Përshkrimi i ushqimit): përmban një përshkrim të ushqimeve që mbulohen nga kategoria e ushqimit. </w:t>
      </w:r>
    </w:p>
    <w:p w:rsidR="00940E90" w:rsidRPr="00A06411" w:rsidRDefault="00940E90" w:rsidP="00940E90">
      <w:pPr>
        <w:pStyle w:val="Paragrafi"/>
        <w:rPr>
          <w:lang w:val="sq-AL"/>
        </w:rPr>
      </w:pPr>
      <w:r w:rsidRPr="00A06411">
        <w:rPr>
          <w:lang w:val="sq-AL"/>
        </w:rPr>
        <w:t>Kolona 3 (Simulantët ushqimor</w:t>
      </w:r>
      <w:r w:rsidR="001C4D6C">
        <w:rPr>
          <w:lang w:val="sq-AL"/>
        </w:rPr>
        <w:t>ë</w:t>
      </w:r>
      <w:r w:rsidRPr="00A06411">
        <w:rPr>
          <w:lang w:val="sq-AL"/>
        </w:rPr>
        <w:t>): përmban nën-kolona për secilin nga simulantët ushqimor</w:t>
      </w:r>
      <w:r w:rsidR="001C4D6C">
        <w:rPr>
          <w:lang w:val="sq-AL"/>
        </w:rPr>
        <w:t>ë</w:t>
      </w:r>
      <w:r w:rsidRPr="00A06411">
        <w:rPr>
          <w:lang w:val="sq-AL"/>
        </w:rPr>
        <w:t>.</w:t>
      </w:r>
    </w:p>
    <w:p w:rsidR="00940E90" w:rsidRPr="00A06411" w:rsidRDefault="00940E90" w:rsidP="00940E90">
      <w:pPr>
        <w:pStyle w:val="Paragrafi"/>
        <w:rPr>
          <w:lang w:val="sq-AL"/>
        </w:rPr>
      </w:pPr>
      <w:r w:rsidRPr="00A06411">
        <w:rPr>
          <w:lang w:val="sq-AL"/>
        </w:rPr>
        <w:t xml:space="preserve">Simulanti ushqimor për të cilin është vënë një kryq në nën-kolonën respektive të kolonës 3, do të përdoret kur testimi i emigrimit të materialeve dhe artikujve nuk është ende në kontakt me ushqimin. </w:t>
      </w:r>
    </w:p>
    <w:p w:rsidR="00940E90" w:rsidRPr="00A06411" w:rsidRDefault="00940E90" w:rsidP="00940E90">
      <w:pPr>
        <w:pStyle w:val="Paragrafi"/>
        <w:rPr>
          <w:lang w:val="sq-AL"/>
        </w:rPr>
      </w:pPr>
      <w:r w:rsidRPr="00A06411">
        <w:rPr>
          <w:lang w:val="sq-AL"/>
        </w:rPr>
        <w:t>Për kategori ushqimesh që ndodhen në nënkolon</w:t>
      </w:r>
      <w:r w:rsidR="001A4A76">
        <w:rPr>
          <w:lang w:val="sq-AL"/>
        </w:rPr>
        <w:t>ë</w:t>
      </w:r>
      <w:r w:rsidRPr="00A06411">
        <w:rPr>
          <w:lang w:val="sq-AL"/>
        </w:rPr>
        <w:t xml:space="preserve">n D2 kryqi ndiqet nga një vizë e pjerrët dhe një figurë, rezultati i testimit të migrimit do të ndahet nga kjo figurë para se të krahasohet rezultati me kufirin e migrimit. </w:t>
      </w:r>
    </w:p>
    <w:p w:rsidR="00940E90" w:rsidRPr="00A06411" w:rsidRDefault="00940E90" w:rsidP="00940E90">
      <w:pPr>
        <w:pStyle w:val="Paragrafi"/>
        <w:rPr>
          <w:lang w:val="sq-AL"/>
        </w:rPr>
      </w:pPr>
      <w:r w:rsidRPr="00A06411">
        <w:rPr>
          <w:lang w:val="sq-AL"/>
        </w:rPr>
        <w:t xml:space="preserve">Figura përbën faktorin korrigjues të cilit i referohet pika 4.2 e </w:t>
      </w:r>
      <w:r w:rsidR="001A4A76">
        <w:rPr>
          <w:lang w:val="sq-AL"/>
        </w:rPr>
        <w:t>s</w:t>
      </w:r>
      <w:r w:rsidRPr="00A06411">
        <w:rPr>
          <w:lang w:val="sq-AL"/>
        </w:rPr>
        <w:t xml:space="preserve">htojcës V të këtij </w:t>
      </w:r>
      <w:r w:rsidR="001A4A76">
        <w:rPr>
          <w:lang w:val="sq-AL"/>
        </w:rPr>
        <w:t>u</w:t>
      </w:r>
      <w:r w:rsidRPr="00A06411">
        <w:rPr>
          <w:lang w:val="sq-AL"/>
        </w:rPr>
        <w:t>dhëzimi.</w:t>
      </w:r>
    </w:p>
    <w:p w:rsidR="00940E90" w:rsidRPr="00A06411" w:rsidRDefault="00940E90" w:rsidP="00940E90">
      <w:pPr>
        <w:pStyle w:val="Paragrafi"/>
        <w:rPr>
          <w:lang w:val="sq-AL"/>
        </w:rPr>
      </w:pPr>
      <w:r w:rsidRPr="00A06411">
        <w:rPr>
          <w:lang w:val="sq-AL"/>
        </w:rPr>
        <w:t>Për kategori ushqimi 01.04 simulanti ushqimor D2 do të zëvendësohet nga 95 % etanol.</w:t>
      </w:r>
    </w:p>
    <w:p w:rsidR="00940E90" w:rsidRPr="00A06411" w:rsidRDefault="00940E90" w:rsidP="00940E90">
      <w:pPr>
        <w:pStyle w:val="Paragrafi"/>
        <w:rPr>
          <w:lang w:val="sq-AL"/>
        </w:rPr>
      </w:pPr>
      <w:r w:rsidRPr="00A06411">
        <w:rPr>
          <w:lang w:val="sq-AL"/>
        </w:rPr>
        <w:t xml:space="preserve">Për kategoritë ushqimore të nën-kolonës B ku kryqi ndiqet nga (*) testimi në simulantin ushqimor B mund të hiqet nëse ushqimi ka një pH më të lartë se 4.5. </w:t>
      </w:r>
    </w:p>
    <w:p w:rsidR="00940E90" w:rsidRPr="00A06411" w:rsidRDefault="00940E90" w:rsidP="00940E90">
      <w:pPr>
        <w:pStyle w:val="Paragrafi"/>
        <w:rPr>
          <w:lang w:val="sq-AL"/>
        </w:rPr>
      </w:pPr>
      <w:r w:rsidRPr="00A06411">
        <w:rPr>
          <w:lang w:val="sq-AL"/>
        </w:rPr>
        <w:t>Për kategoritë ushqimore të nën-kolonës D2 ku kryqi ndiqet nga (**) testimi i simulantit ushqimor D2 mund të hiqet nëse provohet me anë të një testimi të përshtatshëm se në të nuk ka “kontakt</w:t>
      </w:r>
      <w:r w:rsidR="00405D6C">
        <w:rPr>
          <w:lang w:val="sq-AL"/>
        </w:rPr>
        <w:t xml:space="preserve"> </w:t>
      </w:r>
      <w:r w:rsidRPr="00A06411">
        <w:rPr>
          <w:lang w:val="sq-AL"/>
        </w:rPr>
        <w:t>yndyror” me materialin plastik në kontakt me ushqimin.</w:t>
      </w:r>
    </w:p>
    <w:p w:rsidR="001A4A76" w:rsidRDefault="001A4A76" w:rsidP="00BA032F">
      <w:pPr>
        <w:pStyle w:val="Paragrafi"/>
        <w:rPr>
          <w:b/>
          <w:lang w:val="sq-AL"/>
        </w:rPr>
      </w:pPr>
    </w:p>
    <w:p w:rsidR="008D36CA" w:rsidRPr="001A4A76" w:rsidRDefault="001A4A76" w:rsidP="001A4A76">
      <w:pPr>
        <w:pStyle w:val="Paragrafi"/>
        <w:jc w:val="center"/>
        <w:rPr>
          <w:lang w:val="sq-AL"/>
        </w:rPr>
      </w:pPr>
      <w:r w:rsidRPr="001A4A76">
        <w:rPr>
          <w:lang w:val="sq-AL"/>
        </w:rPr>
        <w:t>Tabela 2</w:t>
      </w:r>
    </w:p>
    <w:p w:rsidR="001A4A76" w:rsidRPr="00A06411" w:rsidRDefault="001A4A76" w:rsidP="001A4A76">
      <w:pPr>
        <w:pStyle w:val="Paragrafi"/>
        <w:jc w:val="center"/>
        <w:rPr>
          <w:b/>
          <w:lang w:val="sq-AL"/>
        </w:rPr>
      </w:pPr>
      <w:r>
        <w:rPr>
          <w:b/>
          <w:lang w:val="sq-AL"/>
        </w:rPr>
        <w:t>Kategori specifike e ushqimit në funksion të simulimit ushqimor</w:t>
      </w:r>
    </w:p>
    <w:p w:rsidR="008D36CA" w:rsidRPr="00A06411" w:rsidRDefault="00D5609A" w:rsidP="00D5609A">
      <w:pPr>
        <w:pStyle w:val="Paragrafi"/>
        <w:ind w:firstLine="0"/>
        <w:jc w:val="center"/>
        <w:rPr>
          <w:b/>
          <w:lang w:val="sq-AL"/>
        </w:rPr>
      </w:pPr>
      <w:r w:rsidRPr="00A06411">
        <w:rPr>
          <w:b/>
          <w:noProof/>
        </w:rPr>
        <w:drawing>
          <wp:inline distT="0" distB="0" distL="0" distR="0" wp14:anchorId="778C186B" wp14:editId="5491BD53">
            <wp:extent cx="5954523" cy="3869741"/>
            <wp:effectExtent l="0" t="0" r="825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08.jpg"/>
                    <pic:cNvPicPr/>
                  </pic:nvPicPr>
                  <pic:blipFill rotWithShape="1">
                    <a:blip r:embed="rId98">
                      <a:extLst>
                        <a:ext uri="{28A0092B-C50C-407E-A947-70E740481C1C}">
                          <a14:useLocalDpi xmlns:a14="http://schemas.microsoft.com/office/drawing/2010/main" val="0"/>
                        </a:ext>
                      </a:extLst>
                    </a:blip>
                    <a:srcRect l="12677" t="46203" r="14788" b="20422"/>
                    <a:stretch/>
                  </pic:blipFill>
                  <pic:spPr bwMode="auto">
                    <a:xfrm>
                      <a:off x="0" y="0"/>
                      <a:ext cx="5948349" cy="3865729"/>
                    </a:xfrm>
                    <a:prstGeom prst="rect">
                      <a:avLst/>
                    </a:prstGeom>
                    <a:ln>
                      <a:noFill/>
                    </a:ln>
                    <a:extLst>
                      <a:ext uri="{53640926-AAD7-44D8-BBD7-CCE9431645EC}">
                        <a14:shadowObscured xmlns:a14="http://schemas.microsoft.com/office/drawing/2010/main"/>
                      </a:ext>
                    </a:extLst>
                  </pic:spPr>
                </pic:pic>
              </a:graphicData>
            </a:graphic>
          </wp:inline>
        </w:drawing>
      </w:r>
      <w:r w:rsidRPr="00A06411">
        <w:rPr>
          <w:b/>
          <w:noProof/>
        </w:rPr>
        <w:drawing>
          <wp:inline distT="0" distB="0" distL="0" distR="0" wp14:anchorId="76190E1D" wp14:editId="3A3F5D21">
            <wp:extent cx="5443268" cy="8106510"/>
            <wp:effectExtent l="0" t="0" r="5080" b="889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09.jpg"/>
                    <pic:cNvPicPr/>
                  </pic:nvPicPr>
                  <pic:blipFill rotWithShape="1">
                    <a:blip r:embed="rId99">
                      <a:extLst>
                        <a:ext uri="{28A0092B-C50C-407E-A947-70E740481C1C}">
                          <a14:useLocalDpi xmlns:a14="http://schemas.microsoft.com/office/drawing/2010/main" val="0"/>
                        </a:ext>
                      </a:extLst>
                    </a:blip>
                    <a:srcRect l="14789" t="8078" r="11831" b="7159"/>
                    <a:stretch/>
                  </pic:blipFill>
                  <pic:spPr bwMode="auto">
                    <a:xfrm>
                      <a:off x="0" y="0"/>
                      <a:ext cx="5439723" cy="8101231"/>
                    </a:xfrm>
                    <a:prstGeom prst="rect">
                      <a:avLst/>
                    </a:prstGeom>
                    <a:ln>
                      <a:noFill/>
                    </a:ln>
                    <a:extLst>
                      <a:ext uri="{53640926-AAD7-44D8-BBD7-CCE9431645EC}">
                        <a14:shadowObscured xmlns:a14="http://schemas.microsoft.com/office/drawing/2010/main"/>
                      </a:ext>
                    </a:extLst>
                  </pic:spPr>
                </pic:pic>
              </a:graphicData>
            </a:graphic>
          </wp:inline>
        </w:drawing>
      </w:r>
      <w:r w:rsidRPr="00A06411">
        <w:rPr>
          <w:b/>
          <w:noProof/>
        </w:rPr>
        <w:drawing>
          <wp:inline distT="0" distB="0" distL="0" distR="0" wp14:anchorId="2BE498BA" wp14:editId="7BC3D3F6">
            <wp:extent cx="5822830" cy="8284902"/>
            <wp:effectExtent l="0" t="0" r="6985" b="190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10.jpg"/>
                    <pic:cNvPicPr/>
                  </pic:nvPicPr>
                  <pic:blipFill rotWithShape="1">
                    <a:blip r:embed="rId100">
                      <a:extLst>
                        <a:ext uri="{28A0092B-C50C-407E-A947-70E740481C1C}">
                          <a14:useLocalDpi xmlns:a14="http://schemas.microsoft.com/office/drawing/2010/main" val="0"/>
                        </a:ext>
                      </a:extLst>
                    </a:blip>
                    <a:srcRect l="15070" t="7878" r="10845" b="5564"/>
                    <a:stretch/>
                  </pic:blipFill>
                  <pic:spPr bwMode="auto">
                    <a:xfrm>
                      <a:off x="0" y="0"/>
                      <a:ext cx="5819035" cy="8279503"/>
                    </a:xfrm>
                    <a:prstGeom prst="rect">
                      <a:avLst/>
                    </a:prstGeom>
                    <a:ln>
                      <a:noFill/>
                    </a:ln>
                    <a:extLst>
                      <a:ext uri="{53640926-AAD7-44D8-BBD7-CCE9431645EC}">
                        <a14:shadowObscured xmlns:a14="http://schemas.microsoft.com/office/drawing/2010/main"/>
                      </a:ext>
                    </a:extLst>
                  </pic:spPr>
                </pic:pic>
              </a:graphicData>
            </a:graphic>
          </wp:inline>
        </w:drawing>
      </w:r>
      <w:r w:rsidRPr="00A06411">
        <w:rPr>
          <w:b/>
          <w:noProof/>
        </w:rPr>
        <w:drawing>
          <wp:inline distT="0" distB="0" distL="0" distR="0" wp14:anchorId="22A76DA5" wp14:editId="0C260E5D">
            <wp:extent cx="5796951" cy="8212347"/>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11.jpg"/>
                    <pic:cNvPicPr/>
                  </pic:nvPicPr>
                  <pic:blipFill rotWithShape="1">
                    <a:blip r:embed="rId101">
                      <a:extLst>
                        <a:ext uri="{28A0092B-C50C-407E-A947-70E740481C1C}">
                          <a14:useLocalDpi xmlns:a14="http://schemas.microsoft.com/office/drawing/2010/main" val="0"/>
                        </a:ext>
                      </a:extLst>
                    </a:blip>
                    <a:srcRect l="14648" t="8277" r="10563" b="5664"/>
                    <a:stretch/>
                  </pic:blipFill>
                  <pic:spPr bwMode="auto">
                    <a:xfrm>
                      <a:off x="0" y="0"/>
                      <a:ext cx="5802259" cy="8219866"/>
                    </a:xfrm>
                    <a:prstGeom prst="rect">
                      <a:avLst/>
                    </a:prstGeom>
                    <a:ln>
                      <a:noFill/>
                    </a:ln>
                    <a:extLst>
                      <a:ext uri="{53640926-AAD7-44D8-BBD7-CCE9431645EC}">
                        <a14:shadowObscured xmlns:a14="http://schemas.microsoft.com/office/drawing/2010/main"/>
                      </a:ext>
                    </a:extLst>
                  </pic:spPr>
                </pic:pic>
              </a:graphicData>
            </a:graphic>
          </wp:inline>
        </w:drawing>
      </w:r>
      <w:r w:rsidRPr="00A06411">
        <w:rPr>
          <w:b/>
          <w:noProof/>
        </w:rPr>
        <w:drawing>
          <wp:inline distT="0" distB="0" distL="0" distR="0" wp14:anchorId="2B01BAD6" wp14:editId="7C696E4B">
            <wp:extent cx="5745193" cy="8469540"/>
            <wp:effectExtent l="0" t="0" r="8255" b="825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12.jpg"/>
                    <pic:cNvPicPr/>
                  </pic:nvPicPr>
                  <pic:blipFill rotWithShape="1">
                    <a:blip r:embed="rId102">
                      <a:extLst>
                        <a:ext uri="{28A0092B-C50C-407E-A947-70E740481C1C}">
                          <a14:useLocalDpi xmlns:a14="http://schemas.microsoft.com/office/drawing/2010/main" val="0"/>
                        </a:ext>
                      </a:extLst>
                    </a:blip>
                    <a:srcRect l="15493" t="8078" r="11549" b="5963"/>
                    <a:stretch/>
                  </pic:blipFill>
                  <pic:spPr bwMode="auto">
                    <a:xfrm>
                      <a:off x="0" y="0"/>
                      <a:ext cx="5741451" cy="8464024"/>
                    </a:xfrm>
                    <a:prstGeom prst="rect">
                      <a:avLst/>
                    </a:prstGeom>
                    <a:ln>
                      <a:noFill/>
                    </a:ln>
                    <a:extLst>
                      <a:ext uri="{53640926-AAD7-44D8-BBD7-CCE9431645EC}">
                        <a14:shadowObscured xmlns:a14="http://schemas.microsoft.com/office/drawing/2010/main"/>
                      </a:ext>
                    </a:extLst>
                  </pic:spPr>
                </pic:pic>
              </a:graphicData>
            </a:graphic>
          </wp:inline>
        </w:drawing>
      </w:r>
      <w:r w:rsidRPr="00A06411">
        <w:rPr>
          <w:b/>
          <w:noProof/>
        </w:rPr>
        <w:drawing>
          <wp:inline distT="0" distB="0" distL="0" distR="0" wp14:anchorId="73B9292E" wp14:editId="216DC62B">
            <wp:extent cx="5702060" cy="7953554"/>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13.jpg"/>
                    <pic:cNvPicPr/>
                  </pic:nvPicPr>
                  <pic:blipFill rotWithShape="1">
                    <a:blip r:embed="rId103">
                      <a:extLst>
                        <a:ext uri="{28A0092B-C50C-407E-A947-70E740481C1C}">
                          <a14:useLocalDpi xmlns:a14="http://schemas.microsoft.com/office/drawing/2010/main" val="0"/>
                        </a:ext>
                      </a:extLst>
                    </a:blip>
                    <a:srcRect l="16197" t="8277" r="11267" b="8755"/>
                    <a:stretch/>
                  </pic:blipFill>
                  <pic:spPr bwMode="auto">
                    <a:xfrm>
                      <a:off x="0" y="0"/>
                      <a:ext cx="5698344" cy="7948371"/>
                    </a:xfrm>
                    <a:prstGeom prst="rect">
                      <a:avLst/>
                    </a:prstGeom>
                    <a:ln>
                      <a:noFill/>
                    </a:ln>
                    <a:extLst>
                      <a:ext uri="{53640926-AAD7-44D8-BBD7-CCE9431645EC}">
                        <a14:shadowObscured xmlns:a14="http://schemas.microsoft.com/office/drawing/2010/main"/>
                      </a:ext>
                    </a:extLst>
                  </pic:spPr>
                </pic:pic>
              </a:graphicData>
            </a:graphic>
          </wp:inline>
        </w:drawing>
      </w:r>
      <w:r w:rsidRPr="00A06411">
        <w:rPr>
          <w:b/>
          <w:noProof/>
        </w:rPr>
        <w:drawing>
          <wp:inline distT="0" distB="0" distL="0" distR="0" wp14:anchorId="0B582E39" wp14:editId="50F208F0">
            <wp:extent cx="5348378" cy="8619617"/>
            <wp:effectExtent l="0" t="0" r="508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14.jpg"/>
                    <pic:cNvPicPr/>
                  </pic:nvPicPr>
                  <pic:blipFill rotWithShape="1">
                    <a:blip r:embed="rId104">
                      <a:extLst>
                        <a:ext uri="{28A0092B-C50C-407E-A947-70E740481C1C}">
                          <a14:useLocalDpi xmlns:a14="http://schemas.microsoft.com/office/drawing/2010/main" val="0"/>
                        </a:ext>
                      </a:extLst>
                    </a:blip>
                    <a:srcRect l="15211" t="7878" r="9719" b="6461"/>
                    <a:stretch/>
                  </pic:blipFill>
                  <pic:spPr bwMode="auto">
                    <a:xfrm>
                      <a:off x="0" y="0"/>
                      <a:ext cx="5344893" cy="8614001"/>
                    </a:xfrm>
                    <a:prstGeom prst="rect">
                      <a:avLst/>
                    </a:prstGeom>
                    <a:ln>
                      <a:noFill/>
                    </a:ln>
                    <a:extLst>
                      <a:ext uri="{53640926-AAD7-44D8-BBD7-CCE9431645EC}">
                        <a14:shadowObscured xmlns:a14="http://schemas.microsoft.com/office/drawing/2010/main"/>
                      </a:ext>
                    </a:extLst>
                  </pic:spPr>
                </pic:pic>
              </a:graphicData>
            </a:graphic>
          </wp:inline>
        </w:drawing>
      </w:r>
      <w:r w:rsidRPr="00A06411">
        <w:rPr>
          <w:b/>
          <w:noProof/>
        </w:rPr>
        <w:drawing>
          <wp:inline distT="0" distB="0" distL="0" distR="0" wp14:anchorId="704DBCEC" wp14:editId="71558C7D">
            <wp:extent cx="5539482" cy="3476445"/>
            <wp:effectExtent l="0" t="0" r="444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t Udhezimi per materiale dhe artikuj plastike te percaktuara te jene ne kontakt me ushqimin_Page_15.jpg"/>
                    <pic:cNvPicPr/>
                  </pic:nvPicPr>
                  <pic:blipFill rotWithShape="1">
                    <a:blip r:embed="rId105">
                      <a:extLst>
                        <a:ext uri="{28A0092B-C50C-407E-A947-70E740481C1C}">
                          <a14:useLocalDpi xmlns:a14="http://schemas.microsoft.com/office/drawing/2010/main" val="0"/>
                        </a:ext>
                      </a:extLst>
                    </a:blip>
                    <a:srcRect l="15775" t="11667" r="11286" b="55923"/>
                    <a:stretch/>
                  </pic:blipFill>
                  <pic:spPr bwMode="auto">
                    <a:xfrm>
                      <a:off x="0" y="0"/>
                      <a:ext cx="5545145" cy="3479999"/>
                    </a:xfrm>
                    <a:prstGeom prst="rect">
                      <a:avLst/>
                    </a:prstGeom>
                    <a:ln>
                      <a:noFill/>
                    </a:ln>
                    <a:extLst>
                      <a:ext uri="{53640926-AAD7-44D8-BBD7-CCE9431645EC}">
                        <a14:shadowObscured xmlns:a14="http://schemas.microsoft.com/office/drawing/2010/main"/>
                      </a:ext>
                    </a:extLst>
                  </pic:spPr>
                </pic:pic>
              </a:graphicData>
            </a:graphic>
          </wp:inline>
        </w:drawing>
      </w:r>
    </w:p>
    <w:p w:rsidR="008D36CA" w:rsidRPr="00A06411" w:rsidRDefault="008D36CA" w:rsidP="00BA032F">
      <w:pPr>
        <w:pStyle w:val="Paragrafi"/>
        <w:rPr>
          <w:b/>
          <w:lang w:val="sq-AL"/>
        </w:rPr>
      </w:pPr>
    </w:p>
    <w:p w:rsidR="00107FD5" w:rsidRPr="00A06411" w:rsidRDefault="00107FD5" w:rsidP="00107FD5">
      <w:pPr>
        <w:pStyle w:val="Paragrafi"/>
        <w:rPr>
          <w:b/>
          <w:lang w:val="sq-AL"/>
        </w:rPr>
      </w:pPr>
      <w:r w:rsidRPr="00A06411">
        <w:rPr>
          <w:b/>
          <w:lang w:val="sq-AL"/>
        </w:rPr>
        <w:t xml:space="preserve">4. Detyra e simulantit ushqimor për testimin e </w:t>
      </w:r>
      <w:r w:rsidR="00AE2777" w:rsidRPr="00A06411">
        <w:rPr>
          <w:b/>
          <w:lang w:val="sq-AL"/>
        </w:rPr>
        <w:t>përgjithshëm</w:t>
      </w:r>
      <w:r w:rsidRPr="00A06411">
        <w:rPr>
          <w:b/>
          <w:lang w:val="sq-AL"/>
        </w:rPr>
        <w:t xml:space="preserve"> të migrimit</w:t>
      </w:r>
    </w:p>
    <w:p w:rsidR="00107FD5" w:rsidRPr="00A06411" w:rsidRDefault="00107FD5" w:rsidP="00107FD5">
      <w:pPr>
        <w:pStyle w:val="Paragrafi"/>
        <w:rPr>
          <w:lang w:val="sq-AL"/>
        </w:rPr>
      </w:pPr>
      <w:r w:rsidRPr="00A06411">
        <w:rPr>
          <w:lang w:val="sq-AL"/>
        </w:rPr>
        <w:t>Për të treguar përputhshmërinë me kufirin e përgjithshëm të migrimit për të gjitha llojet e ushqimeve, do t</w:t>
      </w:r>
      <w:r w:rsidR="007862A0">
        <w:rPr>
          <w:lang w:val="sq-AL"/>
        </w:rPr>
        <w:t>ë</w:t>
      </w:r>
      <w:r w:rsidRPr="00A06411">
        <w:rPr>
          <w:lang w:val="sq-AL"/>
        </w:rPr>
        <w:t xml:space="preserve"> kryhen testime në ujë të distiluar ose në uj</w:t>
      </w:r>
      <w:r w:rsidR="00AE2777">
        <w:rPr>
          <w:lang w:val="sq-AL"/>
        </w:rPr>
        <w:t>ë</w:t>
      </w:r>
      <w:r w:rsidRPr="00A06411">
        <w:rPr>
          <w:lang w:val="sq-AL"/>
        </w:rPr>
        <w:t xml:space="preserve"> të një cilësie ekuivalente ose simulanti ushqimor A, B dhe D2.</w:t>
      </w:r>
    </w:p>
    <w:p w:rsidR="00107FD5" w:rsidRPr="00A06411" w:rsidRDefault="00107FD5" w:rsidP="00107FD5">
      <w:pPr>
        <w:pStyle w:val="Paragrafi"/>
        <w:rPr>
          <w:lang w:val="sq-AL"/>
        </w:rPr>
      </w:pPr>
      <w:r w:rsidRPr="00A06411">
        <w:rPr>
          <w:lang w:val="sq-AL"/>
        </w:rPr>
        <w:t xml:space="preserve">Për të treguar përputhshmërinë me kufirin e përgjithshëm të migrimit për të gjitha llojet e ushqimeve </w:t>
      </w:r>
      <w:r w:rsidR="00AE2777" w:rsidRPr="00A06411">
        <w:rPr>
          <w:lang w:val="sq-AL"/>
        </w:rPr>
        <w:t>përveç</w:t>
      </w:r>
      <w:r w:rsidRPr="00A06411">
        <w:rPr>
          <w:lang w:val="sq-AL"/>
        </w:rPr>
        <w:t xml:space="preserve"> ushqimeve acide, do t</w:t>
      </w:r>
      <w:r w:rsidR="007862A0">
        <w:rPr>
          <w:lang w:val="sq-AL"/>
        </w:rPr>
        <w:t>ë</w:t>
      </w:r>
      <w:r w:rsidRPr="00A06411">
        <w:rPr>
          <w:lang w:val="sq-AL"/>
        </w:rPr>
        <w:t xml:space="preserve"> kryhen testimet në ujë të distiluar ose në ujë të një cilësie ekuivalente ose simulanti ushqimor A dhe D2.</w:t>
      </w:r>
    </w:p>
    <w:p w:rsidR="00107FD5" w:rsidRPr="00A06411" w:rsidRDefault="00107FD5" w:rsidP="00107FD5">
      <w:pPr>
        <w:pStyle w:val="Paragrafi"/>
        <w:rPr>
          <w:lang w:val="sq-AL"/>
        </w:rPr>
      </w:pPr>
      <w:r w:rsidRPr="00A06411">
        <w:rPr>
          <w:lang w:val="sq-AL"/>
        </w:rPr>
        <w:t>Për të treguar përputhshmërinë me kufirin e përgjithshëm të migrimit për të gjitha llojet e ushqimeve të lëngshme dhe alkoolike dhe produkteve të qumështit, do të kryhet testimi n</w:t>
      </w:r>
      <w:r w:rsidR="00A93C14">
        <w:rPr>
          <w:lang w:val="sq-AL"/>
        </w:rPr>
        <w:t>ë</w:t>
      </w:r>
      <w:r w:rsidRPr="00A06411">
        <w:rPr>
          <w:lang w:val="sq-AL"/>
        </w:rPr>
        <w:t xml:space="preserve"> simulantin ushqimor</w:t>
      </w:r>
      <w:r w:rsidR="0064015B" w:rsidRPr="00A06411">
        <w:rPr>
          <w:lang w:val="sq-AL"/>
        </w:rPr>
        <w:t xml:space="preserve"> </w:t>
      </w:r>
      <w:r w:rsidRPr="00A06411">
        <w:rPr>
          <w:lang w:val="sq-AL"/>
        </w:rPr>
        <w:t>D1.</w:t>
      </w:r>
    </w:p>
    <w:p w:rsidR="00107FD5" w:rsidRPr="00A06411" w:rsidRDefault="00107FD5" w:rsidP="00107FD5">
      <w:pPr>
        <w:pStyle w:val="Paragrafi"/>
        <w:rPr>
          <w:lang w:val="sq-AL"/>
        </w:rPr>
      </w:pPr>
      <w:r w:rsidRPr="00A06411">
        <w:rPr>
          <w:lang w:val="sq-AL"/>
        </w:rPr>
        <w:t>Për të treguar përputhshmërinë me kufirin e përgjithshëm të migrimit për të gjitha llojet e ushqimeve të lëngshme, acide dhe alkoolike dhe produkteve të qumështit, do t</w:t>
      </w:r>
      <w:r w:rsidR="007862A0">
        <w:rPr>
          <w:lang w:val="sq-AL"/>
        </w:rPr>
        <w:t>ë</w:t>
      </w:r>
      <w:r w:rsidRPr="00A06411">
        <w:rPr>
          <w:lang w:val="sq-AL"/>
        </w:rPr>
        <w:t xml:space="preserve"> kryhen testimet në simulantin ushqimor</w:t>
      </w:r>
      <w:r w:rsidR="0064015B" w:rsidRPr="00A06411">
        <w:rPr>
          <w:lang w:val="sq-AL"/>
        </w:rPr>
        <w:t xml:space="preserve"> </w:t>
      </w:r>
      <w:r w:rsidRPr="00A06411">
        <w:rPr>
          <w:lang w:val="sq-AL"/>
        </w:rPr>
        <w:t>D1 dhe simulantin ushqimor</w:t>
      </w:r>
      <w:r w:rsidR="0064015B" w:rsidRPr="00A06411">
        <w:rPr>
          <w:lang w:val="sq-AL"/>
        </w:rPr>
        <w:t xml:space="preserve"> </w:t>
      </w:r>
      <w:r w:rsidRPr="00A06411">
        <w:rPr>
          <w:lang w:val="sq-AL"/>
        </w:rPr>
        <w:t>B.</w:t>
      </w:r>
    </w:p>
    <w:p w:rsidR="00107FD5" w:rsidRPr="00A06411" w:rsidRDefault="00107FD5" w:rsidP="00107FD5">
      <w:pPr>
        <w:pStyle w:val="Paragrafi"/>
        <w:rPr>
          <w:lang w:val="sq-AL"/>
        </w:rPr>
      </w:pPr>
      <w:r w:rsidRPr="00A06411">
        <w:rPr>
          <w:lang w:val="sq-AL"/>
        </w:rPr>
        <w:t>Për të treguar përputhshmërinë me kufirin e përgjithshëm të migrimit për të gjitha llojet e ushqimeve të</w:t>
      </w:r>
      <w:r w:rsidR="0064015B" w:rsidRPr="00A06411">
        <w:rPr>
          <w:lang w:val="sq-AL"/>
        </w:rPr>
        <w:t xml:space="preserve"> </w:t>
      </w:r>
      <w:r w:rsidRPr="00A06411">
        <w:rPr>
          <w:lang w:val="sq-AL"/>
        </w:rPr>
        <w:t>lëngshme dhe alkoolike me përmbajtje alkooli deri n</w:t>
      </w:r>
      <w:r w:rsidR="00A93C14">
        <w:rPr>
          <w:lang w:val="sq-AL"/>
        </w:rPr>
        <w:t>ë</w:t>
      </w:r>
      <w:r w:rsidRPr="00A06411">
        <w:rPr>
          <w:lang w:val="sq-AL"/>
        </w:rPr>
        <w:t xml:space="preserve"> 20% do t</w:t>
      </w:r>
      <w:r w:rsidR="007862A0">
        <w:rPr>
          <w:lang w:val="sq-AL"/>
        </w:rPr>
        <w:t>ë</w:t>
      </w:r>
      <w:r w:rsidRPr="00A06411">
        <w:rPr>
          <w:lang w:val="sq-AL"/>
        </w:rPr>
        <w:t xml:space="preserve"> kryhet testimi në simulantin ushqimor C. </w:t>
      </w:r>
    </w:p>
    <w:p w:rsidR="00107FD5" w:rsidRPr="00A06411" w:rsidRDefault="00107FD5" w:rsidP="00107FD5">
      <w:pPr>
        <w:pStyle w:val="Paragrafi"/>
        <w:rPr>
          <w:lang w:val="sq-AL"/>
        </w:rPr>
      </w:pPr>
      <w:r w:rsidRPr="00A06411">
        <w:rPr>
          <w:lang w:val="sq-AL"/>
        </w:rPr>
        <w:t>Për të treguar përputhshmërinë me kufirin e përgjithshëm të migrimit për të gjitha llojet e ushqimeve të lëngshme, acide dhe alkoolike me përmbajtje alk</w:t>
      </w:r>
      <w:r w:rsidR="00AE2777">
        <w:rPr>
          <w:lang w:val="sq-AL"/>
        </w:rPr>
        <w:t>o</w:t>
      </w:r>
      <w:r w:rsidRPr="00A06411">
        <w:rPr>
          <w:lang w:val="sq-AL"/>
        </w:rPr>
        <w:t xml:space="preserve">oli deri në 20%, do të kryhen testimet në simulantin ushqimor C dhe simulantin ushqimor B. </w:t>
      </w:r>
    </w:p>
    <w:p w:rsidR="00107FD5" w:rsidRPr="00A06411" w:rsidRDefault="00405D6C" w:rsidP="00107FD5">
      <w:pPr>
        <w:pStyle w:val="Paragrafi"/>
        <w:rPr>
          <w:lang w:val="sq-AL"/>
        </w:rPr>
      </w:pPr>
      <w:r>
        <w:rPr>
          <w:lang w:val="sq-AL"/>
        </w:rPr>
        <w:t xml:space="preserve"> </w:t>
      </w:r>
    </w:p>
    <w:p w:rsidR="00107FD5" w:rsidRPr="00A06411" w:rsidRDefault="00107FD5" w:rsidP="00107FD5">
      <w:pPr>
        <w:pStyle w:val="NeniNr"/>
        <w:rPr>
          <w:lang w:val="sq-AL"/>
        </w:rPr>
      </w:pPr>
      <w:r w:rsidRPr="00A06411">
        <w:rPr>
          <w:lang w:val="sq-AL"/>
        </w:rPr>
        <w:t xml:space="preserve"> SHTOJCA IV</w:t>
      </w:r>
      <w:r w:rsidRPr="00A06411">
        <w:rPr>
          <w:lang w:val="sq-AL"/>
        </w:rPr>
        <w:tab/>
      </w:r>
    </w:p>
    <w:p w:rsidR="00107FD5" w:rsidRPr="00A06411" w:rsidRDefault="00AE2777" w:rsidP="00107FD5">
      <w:pPr>
        <w:pStyle w:val="NeniNr"/>
        <w:rPr>
          <w:lang w:val="sq-AL"/>
        </w:rPr>
      </w:pPr>
      <w:r w:rsidRPr="00A06411">
        <w:rPr>
          <w:lang w:val="sq-AL"/>
        </w:rPr>
        <w:t xml:space="preserve">DEKLARATA E PËRPUTHSHMËRISË </w:t>
      </w:r>
    </w:p>
    <w:p w:rsidR="00107FD5" w:rsidRPr="00A06411" w:rsidRDefault="00107FD5" w:rsidP="00107FD5">
      <w:pPr>
        <w:pStyle w:val="Paragrafi"/>
        <w:rPr>
          <w:lang w:val="sq-AL"/>
        </w:rPr>
      </w:pPr>
    </w:p>
    <w:p w:rsidR="00EC7C3B" w:rsidRPr="00A06411" w:rsidRDefault="00107FD5" w:rsidP="00EC7C3B">
      <w:pPr>
        <w:pStyle w:val="Paragrafi"/>
        <w:rPr>
          <w:lang w:val="sq-AL"/>
        </w:rPr>
      </w:pPr>
      <w:r w:rsidRPr="00A06411">
        <w:rPr>
          <w:lang w:val="sq-AL"/>
        </w:rPr>
        <w:t>Deklarata e shkruar,</w:t>
      </w:r>
      <w:r w:rsidR="00405D6C">
        <w:rPr>
          <w:lang w:val="sq-AL"/>
        </w:rPr>
        <w:t xml:space="preserve"> </w:t>
      </w:r>
      <w:r w:rsidRPr="00A06411">
        <w:rPr>
          <w:lang w:val="sq-AL"/>
        </w:rPr>
        <w:t>referuar</w:t>
      </w:r>
      <w:r w:rsidR="0064015B" w:rsidRPr="00A06411">
        <w:rPr>
          <w:lang w:val="sq-AL"/>
        </w:rPr>
        <w:t xml:space="preserve"> </w:t>
      </w:r>
      <w:r w:rsidR="008D2F17">
        <w:rPr>
          <w:lang w:val="sq-AL"/>
        </w:rPr>
        <w:t>në pikat 36</w:t>
      </w:r>
      <w:r w:rsidRPr="00A06411">
        <w:rPr>
          <w:lang w:val="sq-AL"/>
        </w:rPr>
        <w:t>,</w:t>
      </w:r>
      <w:r w:rsidR="008D2F17">
        <w:rPr>
          <w:lang w:val="sq-AL"/>
        </w:rPr>
        <w:t xml:space="preserve"> 37</w:t>
      </w:r>
      <w:r w:rsidR="00765252">
        <w:rPr>
          <w:lang w:val="sq-AL"/>
        </w:rPr>
        <w:t xml:space="preserve"> </w:t>
      </w:r>
      <w:r w:rsidR="008D2F17">
        <w:rPr>
          <w:lang w:val="sq-AL"/>
        </w:rPr>
        <w:t>dhe 38</w:t>
      </w:r>
      <w:r w:rsidRPr="00A06411">
        <w:rPr>
          <w:lang w:val="sq-AL"/>
        </w:rPr>
        <w:t>, duhet të përmb</w:t>
      </w:r>
      <w:r w:rsidR="00EC7C3B" w:rsidRPr="00A06411">
        <w:rPr>
          <w:lang w:val="sq-AL"/>
        </w:rPr>
        <w:t>ajë</w:t>
      </w:r>
      <w:r w:rsidR="0064015B" w:rsidRPr="00A06411">
        <w:rPr>
          <w:lang w:val="sq-AL"/>
        </w:rPr>
        <w:t xml:space="preserve"> </w:t>
      </w:r>
      <w:r w:rsidR="00EC7C3B" w:rsidRPr="00A06411">
        <w:rPr>
          <w:lang w:val="sq-AL"/>
        </w:rPr>
        <w:t>informacionin e mëposhtëm:</w:t>
      </w:r>
    </w:p>
    <w:p w:rsidR="00107FD5" w:rsidRPr="00A06411" w:rsidRDefault="00107FD5" w:rsidP="00EC7C3B">
      <w:pPr>
        <w:pStyle w:val="Paragrafi"/>
        <w:rPr>
          <w:lang w:val="sq-AL"/>
        </w:rPr>
      </w:pPr>
      <w:r w:rsidRPr="00A06411">
        <w:rPr>
          <w:lang w:val="sq-AL"/>
        </w:rPr>
        <w:t xml:space="preserve">1. </w:t>
      </w:r>
      <w:r w:rsidR="00AE2777" w:rsidRPr="00A06411">
        <w:rPr>
          <w:lang w:val="sq-AL"/>
        </w:rPr>
        <w:t>Identitetin</w:t>
      </w:r>
      <w:r w:rsidRPr="00A06411">
        <w:rPr>
          <w:lang w:val="sq-AL"/>
        </w:rPr>
        <w:t xml:space="preserve"> dhe adresën e operatorit të biznesit që lëshon deklaratën e përputhshmërisë; </w:t>
      </w:r>
    </w:p>
    <w:p w:rsidR="00107FD5" w:rsidRPr="00A06411" w:rsidRDefault="00107FD5" w:rsidP="00107FD5">
      <w:pPr>
        <w:pStyle w:val="Paragrafi"/>
        <w:rPr>
          <w:lang w:val="sq-AL"/>
        </w:rPr>
      </w:pPr>
      <w:r w:rsidRPr="00A06411">
        <w:rPr>
          <w:lang w:val="sq-AL"/>
        </w:rPr>
        <w:t xml:space="preserve">2. </w:t>
      </w:r>
      <w:r w:rsidR="00AE2777" w:rsidRPr="00A06411">
        <w:rPr>
          <w:lang w:val="sq-AL"/>
        </w:rPr>
        <w:t>Identitetin</w:t>
      </w:r>
      <w:r w:rsidRPr="00A06411">
        <w:rPr>
          <w:lang w:val="sq-AL"/>
        </w:rPr>
        <w:t xml:space="preserve"> dhe adresën e operatorit të biznesit i cili prodhon ose importon materialet ose artikujt plastikë ose produkte të fazave të ndërmjetme të prodhimit të tyre ose substancave të nevojshme për prodhimin e materialeve ose artikujve; </w:t>
      </w:r>
    </w:p>
    <w:p w:rsidR="00455379" w:rsidRDefault="00455379" w:rsidP="00107FD5">
      <w:pPr>
        <w:pStyle w:val="Paragrafi"/>
        <w:rPr>
          <w:lang w:val="sq-AL"/>
        </w:rPr>
      </w:pPr>
    </w:p>
    <w:p w:rsidR="00107FD5" w:rsidRPr="00A06411" w:rsidRDefault="00107FD5" w:rsidP="00107FD5">
      <w:pPr>
        <w:pStyle w:val="Paragrafi"/>
        <w:rPr>
          <w:lang w:val="sq-AL"/>
        </w:rPr>
      </w:pPr>
      <w:r w:rsidRPr="00A06411">
        <w:rPr>
          <w:lang w:val="sq-AL"/>
        </w:rPr>
        <w:t xml:space="preserve">3. </w:t>
      </w:r>
      <w:r w:rsidR="00AE2777" w:rsidRPr="00A06411">
        <w:rPr>
          <w:lang w:val="sq-AL"/>
        </w:rPr>
        <w:t>Identitetin</w:t>
      </w:r>
      <w:r w:rsidRPr="00A06411">
        <w:rPr>
          <w:lang w:val="sq-AL"/>
        </w:rPr>
        <w:t xml:space="preserve"> e materialeve, artikujve,</w:t>
      </w:r>
      <w:r w:rsidR="0064015B" w:rsidRPr="00A06411">
        <w:rPr>
          <w:lang w:val="sq-AL"/>
        </w:rPr>
        <w:t xml:space="preserve"> </w:t>
      </w:r>
      <w:r w:rsidRPr="00A06411">
        <w:rPr>
          <w:lang w:val="sq-AL"/>
        </w:rPr>
        <w:t xml:space="preserve">produkteve të fazave të ndërmjetme të prodhimit të tyre ose substancave të nevojshme për prodhimin e materialeve ose artikujve; </w:t>
      </w:r>
    </w:p>
    <w:p w:rsidR="00107FD5" w:rsidRPr="00A06411" w:rsidRDefault="00107FD5" w:rsidP="00107FD5">
      <w:pPr>
        <w:pStyle w:val="Paragrafi"/>
        <w:rPr>
          <w:lang w:val="sq-AL"/>
        </w:rPr>
      </w:pPr>
      <w:r w:rsidRPr="00A06411">
        <w:rPr>
          <w:lang w:val="sq-AL"/>
        </w:rPr>
        <w:t>4. Datën e deklaratës;</w:t>
      </w:r>
    </w:p>
    <w:p w:rsidR="00107FD5" w:rsidRPr="00A06411" w:rsidRDefault="00107FD5" w:rsidP="00107FD5">
      <w:pPr>
        <w:pStyle w:val="Paragrafi"/>
        <w:rPr>
          <w:lang w:val="sq-AL"/>
        </w:rPr>
      </w:pPr>
      <w:r w:rsidRPr="00A06411">
        <w:rPr>
          <w:lang w:val="sq-AL"/>
        </w:rPr>
        <w:t>5. Konfirmimin që materialet ose artikujt plastike, produkte të fazave të ndërmjetme të prodhimit ose që substancat</w:t>
      </w:r>
      <w:r w:rsidR="0064015B" w:rsidRPr="00A06411">
        <w:rPr>
          <w:lang w:val="sq-AL"/>
        </w:rPr>
        <w:t xml:space="preserve"> </w:t>
      </w:r>
      <w:r w:rsidR="00AE2777" w:rsidRPr="00A06411">
        <w:rPr>
          <w:lang w:val="sq-AL"/>
        </w:rPr>
        <w:t>plotësojnë</w:t>
      </w:r>
      <w:r w:rsidRPr="00A06411">
        <w:rPr>
          <w:lang w:val="sq-AL"/>
        </w:rPr>
        <w:t xml:space="preserve"> kërkesat </w:t>
      </w:r>
      <w:r w:rsidR="005A7207" w:rsidRPr="00A06411">
        <w:rPr>
          <w:lang w:val="sq-AL"/>
        </w:rPr>
        <w:t>përkatëse</w:t>
      </w:r>
      <w:r w:rsidRPr="00A06411">
        <w:rPr>
          <w:lang w:val="sq-AL"/>
        </w:rPr>
        <w:t xml:space="preserve"> të </w:t>
      </w:r>
      <w:r w:rsidR="005A7207" w:rsidRPr="00A06411">
        <w:rPr>
          <w:lang w:val="sq-AL"/>
        </w:rPr>
        <w:t>përcaktuara</w:t>
      </w:r>
      <w:r w:rsidRPr="00A06411">
        <w:rPr>
          <w:lang w:val="sq-AL"/>
        </w:rPr>
        <w:t xml:space="preserve"> në këtë udhëzim dhe në</w:t>
      </w:r>
      <w:r w:rsidR="0064015B" w:rsidRPr="00A06411">
        <w:rPr>
          <w:lang w:val="sq-AL"/>
        </w:rPr>
        <w:t xml:space="preserve"> </w:t>
      </w:r>
      <w:r w:rsidR="00AE2777">
        <w:rPr>
          <w:lang w:val="sq-AL"/>
        </w:rPr>
        <w:t>u</w:t>
      </w:r>
      <w:r w:rsidRPr="00A06411">
        <w:rPr>
          <w:lang w:val="sq-AL"/>
        </w:rPr>
        <w:t xml:space="preserve">dhëzimin </w:t>
      </w:r>
      <w:r w:rsidR="00405D6C">
        <w:rPr>
          <w:lang w:val="sq-AL"/>
        </w:rPr>
        <w:t xml:space="preserve">nr. </w:t>
      </w:r>
      <w:r w:rsidRPr="00A06411">
        <w:rPr>
          <w:lang w:val="sq-AL"/>
        </w:rPr>
        <w:t>15</w:t>
      </w:r>
      <w:r w:rsidR="00AE2777">
        <w:rPr>
          <w:lang w:val="sq-AL"/>
        </w:rPr>
        <w:t>,</w:t>
      </w:r>
      <w:r w:rsidRPr="00A06411">
        <w:rPr>
          <w:lang w:val="sq-AL"/>
        </w:rPr>
        <w:t xml:space="preserve"> datë 13.12.2012</w:t>
      </w:r>
      <w:r w:rsidR="00AE2777">
        <w:rPr>
          <w:lang w:val="sq-AL"/>
        </w:rPr>
        <w:t>,</w:t>
      </w:r>
      <w:r w:rsidRPr="00A06411">
        <w:rPr>
          <w:lang w:val="sq-AL"/>
        </w:rPr>
        <w:t xml:space="preserve"> “Mbi materialet dhe artikujt në kontakt me ushqimet”;</w:t>
      </w:r>
    </w:p>
    <w:p w:rsidR="00107FD5" w:rsidRPr="00A06411" w:rsidRDefault="00107FD5" w:rsidP="00107FD5">
      <w:pPr>
        <w:pStyle w:val="Paragrafi"/>
        <w:rPr>
          <w:lang w:val="sq-AL"/>
        </w:rPr>
      </w:pPr>
      <w:r w:rsidRPr="00A06411">
        <w:rPr>
          <w:lang w:val="sq-AL"/>
        </w:rPr>
        <w:t>6. Informacionin e përshtatshëm</w:t>
      </w:r>
      <w:r w:rsidR="0064015B" w:rsidRPr="00A06411">
        <w:rPr>
          <w:lang w:val="sq-AL"/>
        </w:rPr>
        <w:t xml:space="preserve"> </w:t>
      </w:r>
      <w:r w:rsidRPr="00A06411">
        <w:rPr>
          <w:lang w:val="sq-AL"/>
        </w:rPr>
        <w:t>në lidhje me substancat në përdorim ose produkteve të degradimit kufizimet dhe/ose specifikimet</w:t>
      </w:r>
      <w:r w:rsidR="00AE2777">
        <w:rPr>
          <w:lang w:val="sq-AL"/>
        </w:rPr>
        <w:t>,</w:t>
      </w:r>
      <w:r w:rsidR="0064015B" w:rsidRPr="00A06411">
        <w:rPr>
          <w:lang w:val="sq-AL"/>
        </w:rPr>
        <w:t xml:space="preserve"> </w:t>
      </w:r>
      <w:r w:rsidRPr="00A06411">
        <w:rPr>
          <w:lang w:val="sq-AL"/>
        </w:rPr>
        <w:t>të cilat janë të përcaktuara në</w:t>
      </w:r>
      <w:r w:rsidR="0064015B" w:rsidRPr="00A06411">
        <w:rPr>
          <w:lang w:val="sq-AL"/>
        </w:rPr>
        <w:t xml:space="preserve"> </w:t>
      </w:r>
      <w:r w:rsidR="00AE2777">
        <w:rPr>
          <w:lang w:val="sq-AL"/>
        </w:rPr>
        <w:t>s</w:t>
      </w:r>
      <w:r w:rsidRPr="00A06411">
        <w:rPr>
          <w:lang w:val="sq-AL"/>
        </w:rPr>
        <w:t>htojc</w:t>
      </w:r>
      <w:r w:rsidR="00AE2777">
        <w:rPr>
          <w:lang w:val="sq-AL"/>
        </w:rPr>
        <w:t>at</w:t>
      </w:r>
      <w:r w:rsidRPr="00A06411">
        <w:rPr>
          <w:lang w:val="sq-AL"/>
        </w:rPr>
        <w:t xml:space="preserve"> I dhe II të këtij udhëzimi, për të lejuar operatoret e biznesit</w:t>
      </w:r>
      <w:r w:rsidR="0064015B" w:rsidRPr="00A06411">
        <w:rPr>
          <w:lang w:val="sq-AL"/>
        </w:rPr>
        <w:t xml:space="preserve"> </w:t>
      </w:r>
      <w:r w:rsidRPr="00A06411">
        <w:rPr>
          <w:lang w:val="sq-AL"/>
        </w:rPr>
        <w:t>të sigurojnë përputhshmërinë me këto kufizime;</w:t>
      </w:r>
    </w:p>
    <w:p w:rsidR="00107FD5" w:rsidRPr="00A06411" w:rsidRDefault="00107FD5" w:rsidP="00107FD5">
      <w:pPr>
        <w:pStyle w:val="Paragrafi"/>
        <w:rPr>
          <w:lang w:val="sq-AL"/>
        </w:rPr>
      </w:pPr>
      <w:r w:rsidRPr="00A06411">
        <w:rPr>
          <w:lang w:val="sq-AL"/>
        </w:rPr>
        <w:t xml:space="preserve">7. Informacionin e përshtatshëm në lidhje me substancat të cilat janë subjekt i kufizimeve në ushqim, të përcaktuara nga të dhëna eksperimentale ose llogari teorike rreth nivelit të tyre të migrimit specifik dhe aty ku është e përshtatshme, kriteri i pastërtisë në përputhje me </w:t>
      </w:r>
      <w:r w:rsidR="00AE2777">
        <w:rPr>
          <w:lang w:val="sq-AL"/>
        </w:rPr>
        <w:t>u</w:t>
      </w:r>
      <w:r w:rsidRPr="00A06411">
        <w:rPr>
          <w:lang w:val="sq-AL"/>
        </w:rPr>
        <w:t xml:space="preserve">dhëzimin </w:t>
      </w:r>
      <w:r w:rsidR="00405D6C">
        <w:rPr>
          <w:lang w:val="sq-AL"/>
        </w:rPr>
        <w:t xml:space="preserve">nr. </w:t>
      </w:r>
      <w:r w:rsidRPr="00A06411">
        <w:rPr>
          <w:lang w:val="sq-AL"/>
        </w:rPr>
        <w:t>6</w:t>
      </w:r>
      <w:r w:rsidR="00AE2777">
        <w:rPr>
          <w:lang w:val="sq-AL"/>
        </w:rPr>
        <w:t>,</w:t>
      </w:r>
      <w:r w:rsidRPr="00A06411">
        <w:rPr>
          <w:lang w:val="sq-AL"/>
        </w:rPr>
        <w:t xml:space="preserve"> datë 27.5.2011</w:t>
      </w:r>
      <w:r w:rsidR="00AE2777">
        <w:rPr>
          <w:lang w:val="sq-AL"/>
        </w:rPr>
        <w:t>,</w:t>
      </w:r>
      <w:r w:rsidRPr="00A06411">
        <w:rPr>
          <w:lang w:val="sq-AL"/>
        </w:rPr>
        <w:t xml:space="preserve"> “Mbi përcaktimin e kriterit të pastërtisë në lidhje me ëmbëlsuesit e përdorur në ushqime”, </w:t>
      </w:r>
      <w:r w:rsidR="00AE2777">
        <w:rPr>
          <w:lang w:val="sq-AL"/>
        </w:rPr>
        <w:t>u</w:t>
      </w:r>
      <w:r w:rsidRPr="00A06411">
        <w:rPr>
          <w:lang w:val="sq-AL"/>
        </w:rPr>
        <w:t xml:space="preserve">rdhrin </w:t>
      </w:r>
      <w:r w:rsidR="00405D6C">
        <w:rPr>
          <w:lang w:val="sq-AL"/>
        </w:rPr>
        <w:t xml:space="preserve">nr. </w:t>
      </w:r>
      <w:r w:rsidRPr="00A06411">
        <w:rPr>
          <w:lang w:val="sq-AL"/>
        </w:rPr>
        <w:t>5</w:t>
      </w:r>
      <w:r w:rsidR="00AE2777">
        <w:rPr>
          <w:lang w:val="sq-AL"/>
        </w:rPr>
        <w:t>, datë 9.1.</w:t>
      </w:r>
      <w:r w:rsidRPr="00A06411">
        <w:rPr>
          <w:lang w:val="sq-AL"/>
        </w:rPr>
        <w:t>2007</w:t>
      </w:r>
      <w:r w:rsidR="00AE2777">
        <w:rPr>
          <w:lang w:val="sq-AL"/>
        </w:rPr>
        <w:t>,</w:t>
      </w:r>
      <w:r w:rsidRPr="00A06411">
        <w:rPr>
          <w:lang w:val="sq-AL"/>
        </w:rPr>
        <w:t xml:space="preserve"> “Për miratimin e rregullores “Mbi kontrollin e kriterit të pastërtisë për disa aditive të autorizuar”</w:t>
      </w:r>
      <w:r w:rsidR="00560F13">
        <w:rPr>
          <w:lang w:val="sq-AL"/>
        </w:rPr>
        <w:t>”</w:t>
      </w:r>
      <w:r w:rsidRPr="00A06411">
        <w:rPr>
          <w:lang w:val="sq-AL"/>
        </w:rPr>
        <w:t xml:space="preserve"> dhe </w:t>
      </w:r>
      <w:r w:rsidR="00AE2777">
        <w:rPr>
          <w:lang w:val="sq-AL"/>
        </w:rPr>
        <w:t>u</w:t>
      </w:r>
      <w:r w:rsidRPr="00A06411">
        <w:rPr>
          <w:lang w:val="sq-AL"/>
        </w:rPr>
        <w:t xml:space="preserve">rdhrin </w:t>
      </w:r>
      <w:r w:rsidR="00405D6C">
        <w:rPr>
          <w:lang w:val="sq-AL"/>
        </w:rPr>
        <w:t xml:space="preserve">nr. </w:t>
      </w:r>
      <w:r w:rsidRPr="00A06411">
        <w:rPr>
          <w:lang w:val="sq-AL"/>
        </w:rPr>
        <w:t>4</w:t>
      </w:r>
      <w:r w:rsidR="00AE2777">
        <w:rPr>
          <w:lang w:val="sq-AL"/>
        </w:rPr>
        <w:t>, datë 9.</w:t>
      </w:r>
      <w:r w:rsidRPr="00A06411">
        <w:rPr>
          <w:lang w:val="sq-AL"/>
        </w:rPr>
        <w:t>1</w:t>
      </w:r>
      <w:r w:rsidR="00AE2777">
        <w:rPr>
          <w:lang w:val="sq-AL"/>
        </w:rPr>
        <w:t>.</w:t>
      </w:r>
      <w:r w:rsidRPr="00A06411">
        <w:rPr>
          <w:lang w:val="sq-AL"/>
        </w:rPr>
        <w:t>2007</w:t>
      </w:r>
      <w:r w:rsidR="00AE2777">
        <w:rPr>
          <w:lang w:val="sq-AL"/>
        </w:rPr>
        <w:t>,</w:t>
      </w:r>
      <w:r w:rsidRPr="00A06411">
        <w:rPr>
          <w:lang w:val="sq-AL"/>
        </w:rPr>
        <w:t xml:space="preserve"> “Për miratimin e rregullores </w:t>
      </w:r>
      <w:r w:rsidR="000E39EC">
        <w:rPr>
          <w:lang w:val="sq-AL"/>
        </w:rPr>
        <w:t>“</w:t>
      </w:r>
      <w:r w:rsidRPr="00A06411">
        <w:rPr>
          <w:lang w:val="sq-AL"/>
        </w:rPr>
        <w:t>Mbi kriterin e pastërtisë së aditivëve ushqimorë të tjerë nga ngjyruesit dhe ëmbëlsuesit”</w:t>
      </w:r>
      <w:r w:rsidR="000E39EC">
        <w:rPr>
          <w:lang w:val="sq-AL"/>
        </w:rPr>
        <w:t>”</w:t>
      </w:r>
      <w:r w:rsidR="0064015B" w:rsidRPr="00A06411">
        <w:rPr>
          <w:lang w:val="sq-AL"/>
        </w:rPr>
        <w:t xml:space="preserve"> </w:t>
      </w:r>
      <w:r w:rsidRPr="00A06411">
        <w:rPr>
          <w:lang w:val="sq-AL"/>
        </w:rPr>
        <w:t>për të mundësuar që përdoruesit e këtyre materialeve apo artikujve të përmbushin dispozitat përkatëse të BE-së ose në mungese të tyre, dispozitat kombëtare të aplikueshme mbi ushqimin;</w:t>
      </w:r>
    </w:p>
    <w:p w:rsidR="00107FD5" w:rsidRPr="00A06411" w:rsidRDefault="00107FD5" w:rsidP="00107FD5">
      <w:pPr>
        <w:pStyle w:val="Paragrafi"/>
        <w:rPr>
          <w:lang w:val="sq-AL"/>
        </w:rPr>
      </w:pPr>
      <w:r w:rsidRPr="00A06411">
        <w:rPr>
          <w:lang w:val="sq-AL"/>
        </w:rPr>
        <w:t>8. Specifikime në përdorimin e materialit ose artikullit</w:t>
      </w:r>
      <w:r w:rsidR="00AE2777">
        <w:rPr>
          <w:lang w:val="sq-AL"/>
        </w:rPr>
        <w:t>,</w:t>
      </w:r>
      <w:r w:rsidRPr="00A06411">
        <w:rPr>
          <w:lang w:val="sq-AL"/>
        </w:rPr>
        <w:t xml:space="preserve"> të tilla si:</w:t>
      </w:r>
    </w:p>
    <w:p w:rsidR="00107FD5" w:rsidRPr="00A06411" w:rsidRDefault="00107FD5" w:rsidP="00107FD5">
      <w:pPr>
        <w:pStyle w:val="Paragrafi"/>
        <w:rPr>
          <w:lang w:val="sq-AL"/>
        </w:rPr>
      </w:pPr>
      <w:r w:rsidRPr="00A06411">
        <w:rPr>
          <w:lang w:val="sq-AL"/>
        </w:rPr>
        <w:t>i) llojin apo llojet e ushqimit me të cilin mendohet të vihet në kontakt;</w:t>
      </w:r>
    </w:p>
    <w:p w:rsidR="00107FD5" w:rsidRPr="00A06411" w:rsidRDefault="00107FD5" w:rsidP="00107FD5">
      <w:pPr>
        <w:pStyle w:val="Paragrafi"/>
        <w:rPr>
          <w:lang w:val="sq-AL"/>
        </w:rPr>
      </w:pPr>
      <w:r w:rsidRPr="00A06411">
        <w:rPr>
          <w:lang w:val="sq-AL"/>
        </w:rPr>
        <w:t>ii) kohën dhe temperaturën e trajtimit dhe ruajtjes në kontakt me ushqimin;</w:t>
      </w:r>
    </w:p>
    <w:p w:rsidR="00107FD5" w:rsidRPr="00A06411" w:rsidRDefault="00107FD5" w:rsidP="00107FD5">
      <w:pPr>
        <w:pStyle w:val="Paragrafi"/>
        <w:rPr>
          <w:lang w:val="sq-AL"/>
        </w:rPr>
      </w:pPr>
      <w:r w:rsidRPr="00A06411">
        <w:rPr>
          <w:lang w:val="sq-AL"/>
        </w:rPr>
        <w:t>iii)</w:t>
      </w:r>
      <w:r w:rsidR="0064015B" w:rsidRPr="00A06411">
        <w:rPr>
          <w:lang w:val="sq-AL"/>
        </w:rPr>
        <w:t xml:space="preserve"> </w:t>
      </w:r>
      <w:r w:rsidRPr="00A06411">
        <w:rPr>
          <w:lang w:val="sq-AL"/>
        </w:rPr>
        <w:t>raporti i zonës së sipërfaqes së kontaktit me ushqimin me vëllimin që përdoret për të përcaktuar përputhshmërinë e materialit apo artikullit;</w:t>
      </w:r>
    </w:p>
    <w:p w:rsidR="00107FD5" w:rsidRPr="00A06411" w:rsidRDefault="00107FD5" w:rsidP="00107FD5">
      <w:pPr>
        <w:pStyle w:val="Paragrafi"/>
        <w:rPr>
          <w:lang w:val="sq-AL"/>
        </w:rPr>
      </w:pPr>
      <w:r w:rsidRPr="00A06411">
        <w:rPr>
          <w:lang w:val="sq-AL"/>
        </w:rPr>
        <w:t xml:space="preserve">9. </w:t>
      </w:r>
      <w:r w:rsidR="00472049" w:rsidRPr="00A06411">
        <w:rPr>
          <w:lang w:val="sq-AL"/>
        </w:rPr>
        <w:t xml:space="preserve">Kur </w:t>
      </w:r>
      <w:r w:rsidRPr="00A06411">
        <w:rPr>
          <w:lang w:val="sq-AL"/>
        </w:rPr>
        <w:t>një pengesë funksionale është përdorur në një material me shumë shtresa ose artikull, konfirmimi se materiali ose artikulli është në p</w:t>
      </w:r>
      <w:r w:rsidR="0037732F">
        <w:rPr>
          <w:lang w:val="sq-AL"/>
        </w:rPr>
        <w:t>ërputhje me kërkesat e pikave 26</w:t>
      </w:r>
      <w:r w:rsidRPr="00A06411">
        <w:rPr>
          <w:lang w:val="sq-AL"/>
        </w:rPr>
        <w:t>,</w:t>
      </w:r>
      <w:r w:rsidR="0037732F">
        <w:rPr>
          <w:lang w:val="sq-AL"/>
        </w:rPr>
        <w:t xml:space="preserve"> 27, 28 dhe pikat 31</w:t>
      </w:r>
      <w:r w:rsidRPr="00A06411">
        <w:rPr>
          <w:lang w:val="sq-AL"/>
        </w:rPr>
        <w:t>,</w:t>
      </w:r>
      <w:r w:rsidR="0037732F">
        <w:rPr>
          <w:lang w:val="sq-AL"/>
        </w:rPr>
        <w:t xml:space="preserve"> 32</w:t>
      </w:r>
      <w:r w:rsidRPr="00A06411">
        <w:rPr>
          <w:lang w:val="sq-AL"/>
        </w:rPr>
        <w:t xml:space="preserve"> të këtij </w:t>
      </w:r>
      <w:r w:rsidR="00861D19">
        <w:rPr>
          <w:lang w:val="sq-AL"/>
        </w:rPr>
        <w:t>u</w:t>
      </w:r>
      <w:r w:rsidRPr="00A06411">
        <w:rPr>
          <w:lang w:val="sq-AL"/>
        </w:rPr>
        <w:t>dhëzimi.</w:t>
      </w:r>
    </w:p>
    <w:p w:rsidR="00107FD5" w:rsidRPr="00A06411" w:rsidRDefault="00107FD5" w:rsidP="00107FD5">
      <w:pPr>
        <w:pStyle w:val="Paragrafi"/>
        <w:rPr>
          <w:lang w:val="sq-AL"/>
        </w:rPr>
      </w:pPr>
    </w:p>
    <w:p w:rsidR="00107FD5" w:rsidRPr="00A06411" w:rsidRDefault="00107FD5" w:rsidP="00107FD5">
      <w:pPr>
        <w:pStyle w:val="NeniNr"/>
        <w:rPr>
          <w:lang w:val="sq-AL"/>
        </w:rPr>
      </w:pPr>
      <w:r w:rsidRPr="00A06411">
        <w:rPr>
          <w:lang w:val="sq-AL"/>
        </w:rPr>
        <w:t>SHTOJCA V</w:t>
      </w:r>
    </w:p>
    <w:p w:rsidR="00107FD5" w:rsidRPr="00A06411" w:rsidRDefault="00107FD5" w:rsidP="00107FD5">
      <w:pPr>
        <w:pStyle w:val="NeniNr"/>
        <w:rPr>
          <w:lang w:val="sq-AL"/>
        </w:rPr>
      </w:pPr>
      <w:r w:rsidRPr="00A06411">
        <w:rPr>
          <w:lang w:val="sq-AL"/>
        </w:rPr>
        <w:t>TESTIMI I PËRPUTHSHMËRISË</w:t>
      </w:r>
    </w:p>
    <w:p w:rsidR="00107FD5" w:rsidRPr="00A06411" w:rsidRDefault="00107FD5" w:rsidP="00107FD5">
      <w:pPr>
        <w:pStyle w:val="Paragrafi"/>
        <w:rPr>
          <w:lang w:val="sq-AL"/>
        </w:rPr>
      </w:pPr>
    </w:p>
    <w:p w:rsidR="00107FD5" w:rsidRPr="00A06411" w:rsidRDefault="00107FD5" w:rsidP="00107FD5">
      <w:pPr>
        <w:pStyle w:val="Paragrafi"/>
        <w:rPr>
          <w:lang w:val="sq-AL"/>
        </w:rPr>
      </w:pPr>
      <w:r w:rsidRPr="00A06411">
        <w:rPr>
          <w:lang w:val="sq-AL"/>
        </w:rPr>
        <w:t>Për testimin e përputhshmërisë së emigrimit nga materialet dhe artikujt plastike në kontakt me ushqimin, aplikohen rregullat e përgjithshme të mëposhtme.</w:t>
      </w:r>
      <w:r w:rsidR="0064015B" w:rsidRPr="00A06411">
        <w:rPr>
          <w:lang w:val="sq-AL"/>
        </w:rPr>
        <w:t xml:space="preserve"> </w:t>
      </w:r>
    </w:p>
    <w:p w:rsidR="003F2961" w:rsidRPr="00A06411" w:rsidRDefault="003F2961" w:rsidP="00107FD5">
      <w:pPr>
        <w:pStyle w:val="Paragrafi"/>
        <w:rPr>
          <w:lang w:val="sq-AL"/>
        </w:rPr>
      </w:pPr>
    </w:p>
    <w:p w:rsidR="00107FD5" w:rsidRPr="00A06411" w:rsidRDefault="00107FD5" w:rsidP="003F2961">
      <w:pPr>
        <w:pStyle w:val="NeniNr"/>
        <w:rPr>
          <w:lang w:val="sq-AL"/>
        </w:rPr>
      </w:pPr>
      <w:r w:rsidRPr="00A06411">
        <w:rPr>
          <w:lang w:val="sq-AL"/>
        </w:rPr>
        <w:t>KAPITULLI 1</w:t>
      </w:r>
    </w:p>
    <w:p w:rsidR="00107FD5" w:rsidRPr="00A06411" w:rsidRDefault="003F2961" w:rsidP="003F2961">
      <w:pPr>
        <w:pStyle w:val="NeniNr"/>
        <w:rPr>
          <w:lang w:val="sq-AL"/>
        </w:rPr>
      </w:pPr>
      <w:r w:rsidRPr="00A06411">
        <w:rPr>
          <w:lang w:val="sq-AL"/>
        </w:rPr>
        <w:t>TESTIMI PËR MIGRIMIN SPECIFIK TË MATERIALEVE DHE ARTIKUJVE QË TANIMË JANË NË KONTAKT ME USHQIMIN</w:t>
      </w:r>
    </w:p>
    <w:p w:rsidR="003F2961" w:rsidRPr="00A06411" w:rsidRDefault="003F2961" w:rsidP="003F2961">
      <w:pPr>
        <w:pStyle w:val="NeniNr"/>
        <w:rPr>
          <w:lang w:val="sq-AL"/>
        </w:rPr>
      </w:pPr>
    </w:p>
    <w:p w:rsidR="00107FD5" w:rsidRPr="00A06411" w:rsidRDefault="003F2961" w:rsidP="00107FD5">
      <w:pPr>
        <w:pStyle w:val="Paragrafi"/>
        <w:rPr>
          <w:b/>
          <w:lang w:val="sq-AL"/>
        </w:rPr>
      </w:pPr>
      <w:r w:rsidRPr="00A06411">
        <w:rPr>
          <w:b/>
          <w:lang w:val="sq-AL"/>
        </w:rPr>
        <w:t xml:space="preserve">1.1 </w:t>
      </w:r>
      <w:r w:rsidR="00107FD5" w:rsidRPr="00A06411">
        <w:rPr>
          <w:b/>
          <w:lang w:val="sq-AL"/>
        </w:rPr>
        <w:t>Përgatitja e mostrës</w:t>
      </w:r>
    </w:p>
    <w:p w:rsidR="00107FD5" w:rsidRPr="00A06411" w:rsidRDefault="00107FD5" w:rsidP="00107FD5">
      <w:pPr>
        <w:pStyle w:val="Paragrafi"/>
        <w:rPr>
          <w:lang w:val="sq-AL"/>
        </w:rPr>
      </w:pPr>
      <w:r w:rsidRPr="00A06411">
        <w:rPr>
          <w:lang w:val="sq-AL"/>
        </w:rPr>
        <w:t>Materiali ose artikulli do të ruhet siç tregohet në etiketën e ambalazhit ose në kushtet e përshtatshme për ushqimet e paketuara nëse nuk jepen udhëzime. Ushqimi do të hiqet nga kontakti me materialin ose artikullin para datës së skadencës ose çdo date tjetër në të cilën prodhuesi ka treguar se produkti do të përdoret për arsye cilësie dhe sigurie .</w:t>
      </w:r>
    </w:p>
    <w:p w:rsidR="00107FD5" w:rsidRPr="00A06411" w:rsidRDefault="003F2961" w:rsidP="00107FD5">
      <w:pPr>
        <w:pStyle w:val="Paragrafi"/>
        <w:rPr>
          <w:b/>
          <w:lang w:val="sq-AL"/>
        </w:rPr>
      </w:pPr>
      <w:r w:rsidRPr="00A06411">
        <w:rPr>
          <w:b/>
          <w:lang w:val="sq-AL"/>
        </w:rPr>
        <w:t xml:space="preserve">1.2 </w:t>
      </w:r>
      <w:r w:rsidR="00107FD5" w:rsidRPr="00A06411">
        <w:rPr>
          <w:b/>
          <w:lang w:val="sq-AL"/>
        </w:rPr>
        <w:t>Kushtet e testimit</w:t>
      </w:r>
    </w:p>
    <w:p w:rsidR="00107FD5" w:rsidRPr="00A06411" w:rsidRDefault="00107FD5" w:rsidP="00107FD5">
      <w:pPr>
        <w:pStyle w:val="Paragrafi"/>
        <w:rPr>
          <w:lang w:val="sq-AL"/>
        </w:rPr>
      </w:pPr>
      <w:r w:rsidRPr="00A06411">
        <w:rPr>
          <w:lang w:val="sq-AL"/>
        </w:rPr>
        <w:t>Ushqimi do të trajtohet në përputhje me udhëzimet e gatimit në ambalazh në rast se ushqimi do të gatuhet në ambalazh. Pjesë të ushqimit të cilat nuk janë bërë për t</w:t>
      </w:r>
      <w:r w:rsidR="0018282A">
        <w:rPr>
          <w:lang w:val="sq-AL"/>
        </w:rPr>
        <w:t>’</w:t>
      </w:r>
      <w:r w:rsidRPr="00A06411">
        <w:rPr>
          <w:lang w:val="sq-AL"/>
        </w:rPr>
        <w:t xml:space="preserve">u konsumuar do të hiqen dhe hidhen. Pjesa e mbetur do të homogjenizohet dhe analizohet për migrim. Rezultatet analitike do të shprehen gjithnjë mbi bazën e masës së ushqimit që mendohet të konsumohet në kontakt me materialin e kontaktit me ushqimin. </w:t>
      </w:r>
    </w:p>
    <w:p w:rsidR="00107FD5" w:rsidRPr="00A06411" w:rsidRDefault="003F2961" w:rsidP="00107FD5">
      <w:pPr>
        <w:pStyle w:val="Paragrafi"/>
        <w:rPr>
          <w:b/>
          <w:lang w:val="sq-AL"/>
        </w:rPr>
      </w:pPr>
      <w:r w:rsidRPr="00A06411">
        <w:rPr>
          <w:b/>
          <w:lang w:val="sq-AL"/>
        </w:rPr>
        <w:t xml:space="preserve">1.3 </w:t>
      </w:r>
      <w:r w:rsidR="00107FD5" w:rsidRPr="00A06411">
        <w:rPr>
          <w:b/>
          <w:lang w:val="sq-AL"/>
        </w:rPr>
        <w:t>Analiza e substancave të migruara</w:t>
      </w:r>
    </w:p>
    <w:p w:rsidR="00107FD5" w:rsidRPr="00A06411" w:rsidRDefault="00107FD5" w:rsidP="00107FD5">
      <w:pPr>
        <w:pStyle w:val="Paragrafi"/>
        <w:rPr>
          <w:lang w:val="sq-AL"/>
        </w:rPr>
      </w:pPr>
      <w:r w:rsidRPr="00A06411">
        <w:rPr>
          <w:lang w:val="sq-AL"/>
        </w:rPr>
        <w:t xml:space="preserve">Migrimi specifik analizohet në ushqim duke përdorur një metode analitike në përputhje me kërkesat e Nenit 11 të </w:t>
      </w:r>
      <w:r w:rsidR="001D6121">
        <w:rPr>
          <w:lang w:val="sq-AL"/>
        </w:rPr>
        <w:t>u</w:t>
      </w:r>
      <w:r w:rsidRPr="00A06411">
        <w:rPr>
          <w:lang w:val="sq-AL"/>
        </w:rPr>
        <w:t xml:space="preserve">rdhrit </w:t>
      </w:r>
      <w:r w:rsidR="001D6121">
        <w:rPr>
          <w:lang w:val="sq-AL"/>
        </w:rPr>
        <w:t>n</w:t>
      </w:r>
      <w:r w:rsidR="00405D6C">
        <w:rPr>
          <w:lang w:val="sq-AL"/>
        </w:rPr>
        <w:t xml:space="preserve">r. </w:t>
      </w:r>
      <w:r w:rsidRPr="00A06411">
        <w:rPr>
          <w:lang w:val="sq-AL"/>
        </w:rPr>
        <w:t>382</w:t>
      </w:r>
      <w:r w:rsidR="001D6121">
        <w:rPr>
          <w:lang w:val="sq-AL"/>
        </w:rPr>
        <w:t>, datë 31.</w:t>
      </w:r>
      <w:r w:rsidRPr="00A06411">
        <w:rPr>
          <w:lang w:val="sq-AL"/>
        </w:rPr>
        <w:t>7.2006</w:t>
      </w:r>
      <w:r w:rsidR="001D6121">
        <w:rPr>
          <w:lang w:val="sq-AL"/>
        </w:rPr>
        <w:t>,</w:t>
      </w:r>
      <w:r w:rsidRPr="00A06411">
        <w:rPr>
          <w:lang w:val="sq-AL"/>
        </w:rPr>
        <w:t xml:space="preserve"> “Për miratimin e rregullores “</w:t>
      </w:r>
      <w:r w:rsidR="001D6121">
        <w:rPr>
          <w:lang w:val="sq-AL"/>
        </w:rPr>
        <w:t>M</w:t>
      </w:r>
      <w:r w:rsidRPr="00A06411">
        <w:rPr>
          <w:lang w:val="sq-AL"/>
        </w:rPr>
        <w:t>bi organizimin e kontrolleve zyrtare të bëra për të verifikuar përputhjen me legjislacionin për ushqimin e njerëzve e të kafshëve dhe rregullat për shëndetin</w:t>
      </w:r>
      <w:r w:rsidR="002E05E2">
        <w:rPr>
          <w:lang w:val="sq-AL"/>
        </w:rPr>
        <w:t>,</w:t>
      </w:r>
      <w:r w:rsidRPr="00A06411">
        <w:rPr>
          <w:lang w:val="sq-AL"/>
        </w:rPr>
        <w:t xml:space="preserve"> si dhe mirëqenien e kafshëve</w:t>
      </w:r>
      <w:r w:rsidR="001D6121">
        <w:rPr>
          <w:lang w:val="sq-AL"/>
        </w:rPr>
        <w:t>”</w:t>
      </w:r>
      <w:r w:rsidRPr="00A06411">
        <w:rPr>
          <w:lang w:val="sq-AL"/>
        </w:rPr>
        <w:t>”.</w:t>
      </w:r>
    </w:p>
    <w:p w:rsidR="00107FD5" w:rsidRPr="00A06411" w:rsidRDefault="003F2961" w:rsidP="00107FD5">
      <w:pPr>
        <w:pStyle w:val="Paragrafi"/>
        <w:rPr>
          <w:b/>
          <w:lang w:val="sq-AL"/>
        </w:rPr>
      </w:pPr>
      <w:r w:rsidRPr="00A06411">
        <w:rPr>
          <w:b/>
          <w:lang w:val="sq-AL"/>
        </w:rPr>
        <w:t xml:space="preserve">1.4 </w:t>
      </w:r>
      <w:r w:rsidR="00107FD5" w:rsidRPr="00A06411">
        <w:rPr>
          <w:b/>
          <w:lang w:val="sq-AL"/>
        </w:rPr>
        <w:t>Raste t</w:t>
      </w:r>
      <w:r w:rsidR="001D6121">
        <w:rPr>
          <w:b/>
          <w:lang w:val="sq-AL"/>
        </w:rPr>
        <w:t>ë</w:t>
      </w:r>
      <w:r w:rsidR="00107FD5" w:rsidRPr="00A06411">
        <w:rPr>
          <w:b/>
          <w:lang w:val="sq-AL"/>
        </w:rPr>
        <w:t xml:space="preserve"> </w:t>
      </w:r>
      <w:r w:rsidR="001D6121" w:rsidRPr="00A06411">
        <w:rPr>
          <w:b/>
          <w:lang w:val="sq-AL"/>
        </w:rPr>
        <w:t>veçanta</w:t>
      </w:r>
    </w:p>
    <w:p w:rsidR="00107FD5" w:rsidRPr="00A06411" w:rsidRDefault="00107FD5" w:rsidP="00107FD5">
      <w:pPr>
        <w:pStyle w:val="Paragrafi"/>
        <w:rPr>
          <w:lang w:val="sq-AL"/>
        </w:rPr>
      </w:pPr>
      <w:r w:rsidRPr="00A06411">
        <w:rPr>
          <w:lang w:val="sq-AL"/>
        </w:rPr>
        <w:t xml:space="preserve">Kur ndodh kontaminimi nga burime të ndryshme nga materialet e kontaktit me ushqimin kjo duhet të merret parasysh kur kryhet testimi i përputhshmërisë së materialeve të kontaktit me ushqimin, në veçanti </w:t>
      </w:r>
      <w:r w:rsidR="001D6121" w:rsidRPr="00A06411">
        <w:rPr>
          <w:lang w:val="sq-AL"/>
        </w:rPr>
        <w:t>për</w:t>
      </w:r>
      <w:r w:rsidRPr="00A06411">
        <w:rPr>
          <w:lang w:val="sq-AL"/>
        </w:rPr>
        <w:t xml:space="preserve"> ftalatet (phthalates) (substancat FCM 157,159,283,728,729) të referuara në </w:t>
      </w:r>
      <w:r w:rsidR="00191AEE">
        <w:rPr>
          <w:lang w:val="sq-AL"/>
        </w:rPr>
        <w:t>s</w:t>
      </w:r>
      <w:r w:rsidRPr="00A06411">
        <w:rPr>
          <w:lang w:val="sq-AL"/>
        </w:rPr>
        <w:t>htojcën I.</w:t>
      </w:r>
    </w:p>
    <w:p w:rsidR="00107FD5" w:rsidRPr="00A06411" w:rsidRDefault="00107FD5" w:rsidP="00107FD5">
      <w:pPr>
        <w:pStyle w:val="Paragrafi"/>
        <w:rPr>
          <w:lang w:val="sq-AL"/>
        </w:rPr>
      </w:pPr>
    </w:p>
    <w:p w:rsidR="00107FD5" w:rsidRPr="00A06411" w:rsidRDefault="003F2961" w:rsidP="003F2961">
      <w:pPr>
        <w:pStyle w:val="NeniNr"/>
        <w:rPr>
          <w:lang w:val="sq-AL"/>
        </w:rPr>
      </w:pPr>
      <w:r w:rsidRPr="00A06411">
        <w:rPr>
          <w:lang w:val="sq-AL"/>
        </w:rPr>
        <w:t>KAPITULLI 2</w:t>
      </w:r>
    </w:p>
    <w:p w:rsidR="00107FD5" w:rsidRPr="00A06411" w:rsidRDefault="003F2961" w:rsidP="003F2961">
      <w:pPr>
        <w:pStyle w:val="NeniNr"/>
        <w:rPr>
          <w:lang w:val="sq-AL"/>
        </w:rPr>
      </w:pPr>
      <w:r w:rsidRPr="00A06411">
        <w:rPr>
          <w:lang w:val="sq-AL"/>
        </w:rPr>
        <w:t>TESTIMI PËR MIGRIMIN SPECIFI</w:t>
      </w:r>
      <w:r w:rsidR="00191AEE">
        <w:rPr>
          <w:lang w:val="sq-AL"/>
        </w:rPr>
        <w:t>K</w:t>
      </w:r>
      <w:r w:rsidRPr="00A06411">
        <w:rPr>
          <w:lang w:val="sq-AL"/>
        </w:rPr>
        <w:t xml:space="preserve"> TË MATERIALEVE DHE ARTIKUJVE QË NUK JANË ENDE NË KONTAKT ME USHQIMIN</w:t>
      </w:r>
    </w:p>
    <w:p w:rsidR="003F2961" w:rsidRPr="00A06411" w:rsidRDefault="003F2961" w:rsidP="00107FD5">
      <w:pPr>
        <w:pStyle w:val="Paragrafi"/>
        <w:rPr>
          <w:lang w:val="sq-AL"/>
        </w:rPr>
      </w:pPr>
    </w:p>
    <w:p w:rsidR="00107FD5" w:rsidRPr="00A06411" w:rsidRDefault="003F2961" w:rsidP="00107FD5">
      <w:pPr>
        <w:pStyle w:val="Paragrafi"/>
        <w:rPr>
          <w:b/>
          <w:lang w:val="sq-AL"/>
        </w:rPr>
      </w:pPr>
      <w:r w:rsidRPr="00A06411">
        <w:rPr>
          <w:b/>
          <w:lang w:val="sq-AL"/>
        </w:rPr>
        <w:t xml:space="preserve">2.1 </w:t>
      </w:r>
      <w:r w:rsidR="00107FD5" w:rsidRPr="00A06411">
        <w:rPr>
          <w:b/>
          <w:lang w:val="sq-AL"/>
        </w:rPr>
        <w:t>Metoda e verifikimit</w:t>
      </w:r>
    </w:p>
    <w:p w:rsidR="00107FD5" w:rsidRPr="00A06411" w:rsidRDefault="00107FD5" w:rsidP="00107FD5">
      <w:pPr>
        <w:pStyle w:val="Paragrafi"/>
        <w:rPr>
          <w:lang w:val="sq-AL"/>
        </w:rPr>
      </w:pPr>
      <w:r w:rsidRPr="00A06411">
        <w:rPr>
          <w:lang w:val="sq-AL"/>
        </w:rPr>
        <w:t xml:space="preserve">Verifikimi i </w:t>
      </w:r>
      <w:r w:rsidR="00191AEE" w:rsidRPr="00A06411">
        <w:rPr>
          <w:lang w:val="sq-AL"/>
        </w:rPr>
        <w:t>përputhshmërisë</w:t>
      </w:r>
      <w:r w:rsidRPr="00A06411">
        <w:rPr>
          <w:lang w:val="sq-AL"/>
        </w:rPr>
        <w:t xml:space="preserve"> së migrimit</w:t>
      </w:r>
      <w:r w:rsidR="00405D6C">
        <w:rPr>
          <w:lang w:val="sq-AL"/>
        </w:rPr>
        <w:t xml:space="preserve"> </w:t>
      </w:r>
      <w:r w:rsidRPr="00A06411">
        <w:rPr>
          <w:lang w:val="sq-AL"/>
        </w:rPr>
        <w:t xml:space="preserve">të ushqimit me kufijtë e migrimit do të kryhet nën kushtet më ekstreme të kohës dhe temperaturës të parashikueshme në përdorimin aktual duke marrë parasysh </w:t>
      </w:r>
      <w:r w:rsidR="00191AEE" w:rsidRPr="00A06411">
        <w:rPr>
          <w:lang w:val="sq-AL"/>
        </w:rPr>
        <w:t>paragrafët</w:t>
      </w:r>
      <w:r w:rsidRPr="00A06411">
        <w:rPr>
          <w:lang w:val="sq-AL"/>
        </w:rPr>
        <w:t xml:space="preserve"> 1.4, 2.1.1, 2.1.6 dhe 2.1.7.</w:t>
      </w:r>
    </w:p>
    <w:p w:rsidR="00107FD5" w:rsidRPr="00A06411" w:rsidRDefault="00107FD5" w:rsidP="00107FD5">
      <w:pPr>
        <w:pStyle w:val="Paragrafi"/>
        <w:rPr>
          <w:lang w:val="sq-AL"/>
        </w:rPr>
      </w:pPr>
      <w:r w:rsidRPr="00A06411">
        <w:rPr>
          <w:lang w:val="sq-AL"/>
        </w:rPr>
        <w:t>Verifikimi i përputhshmërisë së migrimit në simulantët ushqimor</w:t>
      </w:r>
      <w:r w:rsidR="001C4D6C">
        <w:rPr>
          <w:lang w:val="sq-AL"/>
        </w:rPr>
        <w:t>ë</w:t>
      </w:r>
      <w:r w:rsidRPr="00A06411">
        <w:rPr>
          <w:lang w:val="sq-AL"/>
        </w:rPr>
        <w:t xml:space="preserve"> me </w:t>
      </w:r>
      <w:r w:rsidR="00191AEE" w:rsidRPr="00A06411">
        <w:rPr>
          <w:lang w:val="sq-AL"/>
        </w:rPr>
        <w:t>kufijtë</w:t>
      </w:r>
      <w:r w:rsidRPr="00A06411">
        <w:rPr>
          <w:lang w:val="sq-AL"/>
        </w:rPr>
        <w:t xml:space="preserve"> e migrimit do të kryhet duke përdorur testime migrimi tradicionale sipas rregullave të përcaktuara në </w:t>
      </w:r>
      <w:r w:rsidR="00191AEE" w:rsidRPr="00A06411">
        <w:rPr>
          <w:lang w:val="sq-AL"/>
        </w:rPr>
        <w:t>paragrafët</w:t>
      </w:r>
      <w:r w:rsidR="0064015B" w:rsidRPr="00A06411">
        <w:rPr>
          <w:lang w:val="sq-AL"/>
        </w:rPr>
        <w:t xml:space="preserve"> </w:t>
      </w:r>
      <w:r w:rsidRPr="00A06411">
        <w:rPr>
          <w:lang w:val="sq-AL"/>
        </w:rPr>
        <w:t>2.1.1 deri në 2.1.7.</w:t>
      </w:r>
    </w:p>
    <w:p w:rsidR="00107FD5" w:rsidRPr="00A06411" w:rsidRDefault="00E802D2" w:rsidP="00107FD5">
      <w:pPr>
        <w:pStyle w:val="Paragrafi"/>
        <w:rPr>
          <w:b/>
          <w:lang w:val="sq-AL"/>
        </w:rPr>
      </w:pPr>
      <w:r w:rsidRPr="00A06411">
        <w:rPr>
          <w:b/>
          <w:lang w:val="sq-AL"/>
        </w:rPr>
        <w:t xml:space="preserve">2.1.1 </w:t>
      </w:r>
      <w:r w:rsidR="00107FD5" w:rsidRPr="00A06411">
        <w:rPr>
          <w:b/>
          <w:lang w:val="sq-AL"/>
        </w:rPr>
        <w:t>Përgatitja e mostrës</w:t>
      </w:r>
    </w:p>
    <w:p w:rsidR="00107FD5" w:rsidRPr="00A06411" w:rsidRDefault="00107FD5" w:rsidP="00107FD5">
      <w:pPr>
        <w:pStyle w:val="Paragrafi"/>
        <w:rPr>
          <w:lang w:val="sq-AL"/>
        </w:rPr>
      </w:pPr>
      <w:r w:rsidRPr="00A06411">
        <w:rPr>
          <w:lang w:val="sq-AL"/>
        </w:rPr>
        <w:t>Materiali ose artikulli do të trajtohet siç është përshkruar shoqëruar me udhëzime ose sipas dispozitave të dhëna në deklaratën e përputhshmërisë.</w:t>
      </w:r>
    </w:p>
    <w:p w:rsidR="00107FD5" w:rsidRPr="00A06411" w:rsidRDefault="00107FD5" w:rsidP="00107FD5">
      <w:pPr>
        <w:pStyle w:val="Paragrafi"/>
        <w:rPr>
          <w:lang w:val="sq-AL"/>
        </w:rPr>
      </w:pPr>
      <w:r w:rsidRPr="00A06411">
        <w:rPr>
          <w:lang w:val="sq-AL"/>
        </w:rPr>
        <w:t>Mig</w:t>
      </w:r>
      <w:r w:rsidR="00F21CF7">
        <w:rPr>
          <w:lang w:val="sq-AL"/>
        </w:rPr>
        <w:t>rimi</w:t>
      </w:r>
      <w:r w:rsidRPr="00A06411">
        <w:rPr>
          <w:lang w:val="sq-AL"/>
        </w:rPr>
        <w:t xml:space="preserve"> është përcaktuar në materialin ose artikullin ose,</w:t>
      </w:r>
      <w:r w:rsidR="0064015B" w:rsidRPr="00A06411">
        <w:rPr>
          <w:lang w:val="sq-AL"/>
        </w:rPr>
        <w:t xml:space="preserve"> </w:t>
      </w:r>
      <w:r w:rsidRPr="00A06411">
        <w:rPr>
          <w:lang w:val="sq-AL"/>
        </w:rPr>
        <w:t>nëse kjo është jo praktike, në një mostër të marrë nga një mostër përfaqësuese e këtij materiali ose artikulli. Për çdo simulant ushqimor ose llojin e ushqimit, është përdorur një formë e re test. Vetëm ato pjesë të mostrës të cilat janë të destinuara të jene në kontakt me ushqimin</w:t>
      </w:r>
      <w:r w:rsidR="0064015B" w:rsidRPr="00A06411">
        <w:rPr>
          <w:lang w:val="sq-AL"/>
        </w:rPr>
        <w:t xml:space="preserve"> </w:t>
      </w:r>
      <w:r w:rsidRPr="00A06411">
        <w:rPr>
          <w:lang w:val="sq-AL"/>
        </w:rPr>
        <w:t>në përdorim aktual do të vendosen në kontakt me simulantin ushqimor apo ushqimin.</w:t>
      </w:r>
    </w:p>
    <w:p w:rsidR="00E802D2" w:rsidRPr="00A06411" w:rsidRDefault="00107FD5" w:rsidP="00107FD5">
      <w:pPr>
        <w:pStyle w:val="Paragrafi"/>
        <w:rPr>
          <w:b/>
          <w:lang w:val="sq-AL"/>
        </w:rPr>
      </w:pPr>
      <w:r w:rsidRPr="00A06411">
        <w:rPr>
          <w:b/>
          <w:lang w:val="sq-AL"/>
        </w:rPr>
        <w:t>2.1.2 Zgjedhja e simulantit</w:t>
      </w:r>
      <w:r w:rsidR="0064015B" w:rsidRPr="00A06411">
        <w:rPr>
          <w:b/>
          <w:lang w:val="sq-AL"/>
        </w:rPr>
        <w:t xml:space="preserve"> </w:t>
      </w:r>
      <w:r w:rsidRPr="00A06411">
        <w:rPr>
          <w:b/>
          <w:lang w:val="sq-AL"/>
        </w:rPr>
        <w:t>ushqimor</w:t>
      </w:r>
      <w:r w:rsidR="00E802D2" w:rsidRPr="00A06411">
        <w:rPr>
          <w:b/>
          <w:lang w:val="sq-AL"/>
        </w:rPr>
        <w:t xml:space="preserve"> </w:t>
      </w:r>
    </w:p>
    <w:p w:rsidR="00107FD5" w:rsidRPr="00A06411" w:rsidRDefault="00107FD5" w:rsidP="00107FD5">
      <w:pPr>
        <w:pStyle w:val="Paragrafi"/>
        <w:rPr>
          <w:lang w:val="sq-AL"/>
        </w:rPr>
      </w:pPr>
      <w:r w:rsidRPr="00A06411">
        <w:rPr>
          <w:lang w:val="sq-AL"/>
        </w:rPr>
        <w:t>Materialet dhe artikujt e destinuar të jenë në kontakt me të gjitha llojet e ushqimit, do të testohen me simulant ushqimi A, B dhe D2. Megjithatë, nëse substancat që mund të reagojnë me simulantin ushqimor</w:t>
      </w:r>
      <w:r w:rsidR="0064015B" w:rsidRPr="00A06411">
        <w:rPr>
          <w:lang w:val="sq-AL"/>
        </w:rPr>
        <w:t xml:space="preserve"> </w:t>
      </w:r>
      <w:r w:rsidRPr="00A06411">
        <w:rPr>
          <w:lang w:val="sq-AL"/>
        </w:rPr>
        <w:t>acid ose ushqimet acide,</w:t>
      </w:r>
      <w:r w:rsidR="0064015B" w:rsidRPr="00A06411">
        <w:rPr>
          <w:lang w:val="sq-AL"/>
        </w:rPr>
        <w:t xml:space="preserve"> </w:t>
      </w:r>
      <w:r w:rsidRPr="00A06411">
        <w:rPr>
          <w:lang w:val="sq-AL"/>
        </w:rPr>
        <w:t>nuk janë të pranishme</w:t>
      </w:r>
      <w:r w:rsidR="0064015B" w:rsidRPr="00A06411">
        <w:rPr>
          <w:lang w:val="sq-AL"/>
        </w:rPr>
        <w:t xml:space="preserve"> </w:t>
      </w:r>
      <w:r w:rsidRPr="00A06411">
        <w:rPr>
          <w:lang w:val="sq-AL"/>
        </w:rPr>
        <w:t>gjatë testimit të ushqimit, simulanti B mund të hiqet.</w:t>
      </w:r>
    </w:p>
    <w:p w:rsidR="00107FD5" w:rsidRPr="00A06411" w:rsidRDefault="00107FD5" w:rsidP="00107FD5">
      <w:pPr>
        <w:pStyle w:val="Paragrafi"/>
        <w:rPr>
          <w:lang w:val="sq-AL"/>
        </w:rPr>
      </w:pPr>
      <w:r w:rsidRPr="00A06411">
        <w:rPr>
          <w:lang w:val="sq-AL"/>
        </w:rPr>
        <w:t xml:space="preserve">Materialet dhe artikujt e destinuar vetëm për lloje të veçanta të ushqimeve duhet të testohen me simulantët e ushqimit treguar për llojet e ushqimeve në </w:t>
      </w:r>
      <w:r w:rsidR="001C4D6C">
        <w:rPr>
          <w:lang w:val="sq-AL"/>
        </w:rPr>
        <w:t>s</w:t>
      </w:r>
      <w:r w:rsidRPr="00A06411">
        <w:rPr>
          <w:lang w:val="sq-AL"/>
        </w:rPr>
        <w:t>htojcën III.</w:t>
      </w:r>
    </w:p>
    <w:p w:rsidR="00107FD5" w:rsidRPr="00A06411" w:rsidRDefault="00107FD5" w:rsidP="00107FD5">
      <w:pPr>
        <w:pStyle w:val="Paragrafi"/>
        <w:rPr>
          <w:b/>
          <w:lang w:val="sq-AL"/>
        </w:rPr>
      </w:pPr>
      <w:r w:rsidRPr="00A06411">
        <w:rPr>
          <w:b/>
          <w:lang w:val="sq-AL"/>
        </w:rPr>
        <w:t>2.1.3 Kushtet e kontaktit, gjatë përdorimit të</w:t>
      </w:r>
      <w:r w:rsidR="0064015B" w:rsidRPr="00A06411">
        <w:rPr>
          <w:b/>
          <w:lang w:val="sq-AL"/>
        </w:rPr>
        <w:t xml:space="preserve"> </w:t>
      </w:r>
      <w:r w:rsidRPr="00A06411">
        <w:rPr>
          <w:b/>
          <w:lang w:val="sq-AL"/>
        </w:rPr>
        <w:t>simulantit ushqimor</w:t>
      </w:r>
    </w:p>
    <w:p w:rsidR="00107FD5" w:rsidRPr="00A06411" w:rsidRDefault="00107FD5" w:rsidP="00107FD5">
      <w:pPr>
        <w:pStyle w:val="Paragrafi"/>
        <w:rPr>
          <w:lang w:val="sq-AL"/>
        </w:rPr>
      </w:pPr>
      <w:r w:rsidRPr="00A06411">
        <w:rPr>
          <w:lang w:val="sq-AL"/>
        </w:rPr>
        <w:t>Mostra duhet</w:t>
      </w:r>
      <w:r w:rsidR="0064015B" w:rsidRPr="00A06411">
        <w:rPr>
          <w:lang w:val="sq-AL"/>
        </w:rPr>
        <w:t xml:space="preserve"> </w:t>
      </w:r>
      <w:r w:rsidRPr="00A06411">
        <w:rPr>
          <w:lang w:val="sq-AL"/>
        </w:rPr>
        <w:t>të vendoset në kontakt me simulantin</w:t>
      </w:r>
      <w:r w:rsidR="0064015B" w:rsidRPr="00A06411">
        <w:rPr>
          <w:lang w:val="sq-AL"/>
        </w:rPr>
        <w:t xml:space="preserve"> </w:t>
      </w:r>
      <w:r w:rsidRPr="00A06411">
        <w:rPr>
          <w:lang w:val="sq-AL"/>
        </w:rPr>
        <w:t>ushqimor në një mënyrë që të paraqesë kushte të këqi</w:t>
      </w:r>
      <w:r w:rsidR="00EE3CA0">
        <w:rPr>
          <w:lang w:val="sq-AL"/>
        </w:rPr>
        <w:t>j</w:t>
      </w:r>
      <w:r w:rsidRPr="00A06411">
        <w:rPr>
          <w:lang w:val="sq-AL"/>
        </w:rPr>
        <w:t>a të parashikuara gjatë përdorimit,</w:t>
      </w:r>
      <w:r w:rsidR="0064015B" w:rsidRPr="00A06411">
        <w:rPr>
          <w:lang w:val="sq-AL"/>
        </w:rPr>
        <w:t xml:space="preserve"> </w:t>
      </w:r>
      <w:r w:rsidRPr="00A06411">
        <w:rPr>
          <w:lang w:val="sq-AL"/>
        </w:rPr>
        <w:t>sa i përket kohës së kontaktit</w:t>
      </w:r>
      <w:r w:rsidR="0064015B" w:rsidRPr="00A06411">
        <w:rPr>
          <w:lang w:val="sq-AL"/>
        </w:rPr>
        <w:t xml:space="preserve"> </w:t>
      </w:r>
      <w:r w:rsidRPr="00A06411">
        <w:rPr>
          <w:lang w:val="sq-AL"/>
        </w:rPr>
        <w:t xml:space="preserve">në </w:t>
      </w:r>
      <w:r w:rsidR="00EE3CA0">
        <w:rPr>
          <w:lang w:val="sq-AL"/>
        </w:rPr>
        <w:t>t</w:t>
      </w:r>
      <w:r w:rsidRPr="00A06411">
        <w:rPr>
          <w:lang w:val="sq-AL"/>
        </w:rPr>
        <w:t xml:space="preserve">abelën 1 dhe temperaturës së kontaktit në </w:t>
      </w:r>
      <w:r w:rsidR="00EE3CA0">
        <w:rPr>
          <w:lang w:val="sq-AL"/>
        </w:rPr>
        <w:t>t</w:t>
      </w:r>
      <w:r w:rsidRPr="00A06411">
        <w:rPr>
          <w:lang w:val="sq-AL"/>
        </w:rPr>
        <w:t>abelën 2 .</w:t>
      </w:r>
    </w:p>
    <w:p w:rsidR="00107FD5" w:rsidRPr="00A06411" w:rsidRDefault="00107FD5" w:rsidP="00107FD5">
      <w:pPr>
        <w:pStyle w:val="Paragrafi"/>
        <w:rPr>
          <w:lang w:val="sq-AL"/>
        </w:rPr>
      </w:pPr>
      <w:r w:rsidRPr="00A06411">
        <w:rPr>
          <w:lang w:val="sq-AL"/>
        </w:rPr>
        <w:t>Në qoftë se është gjetur se kryerja e testeve në bazë të kombinimit të kushteve të kontaktit të përcaktuara në tabelat 1 dhe 2,</w:t>
      </w:r>
      <w:r w:rsidR="0064015B" w:rsidRPr="00A06411">
        <w:rPr>
          <w:lang w:val="sq-AL"/>
        </w:rPr>
        <w:t xml:space="preserve"> </w:t>
      </w:r>
      <w:r w:rsidRPr="00A06411">
        <w:rPr>
          <w:lang w:val="sq-AL"/>
        </w:rPr>
        <w:t>shkaqet fizike apo ndryshime të tjera në mostrën e testimit nuk ndodhin në kushtet e këqi</w:t>
      </w:r>
      <w:r w:rsidR="00EE3CA0">
        <w:rPr>
          <w:lang w:val="sq-AL"/>
        </w:rPr>
        <w:t>j</w:t>
      </w:r>
      <w:r w:rsidRPr="00A06411">
        <w:rPr>
          <w:lang w:val="sq-AL"/>
        </w:rPr>
        <w:t>a të parashikueshme të përdorimit të materialit apo artikullit në shqyrtim, testet e migrimit do të kryhen në kushtet më të këqija të parashikuara të përdorimit në të cilën këto ndryshime fizike ose të tjera nuk ndodhin.</w:t>
      </w:r>
    </w:p>
    <w:p w:rsidR="008D36CA" w:rsidRPr="00A06411" w:rsidRDefault="008D36CA" w:rsidP="00BA032F">
      <w:pPr>
        <w:pStyle w:val="Paragrafi"/>
        <w:rPr>
          <w:b/>
          <w:lang w:val="sq-AL"/>
        </w:rPr>
      </w:pPr>
    </w:p>
    <w:p w:rsidR="008D36CA" w:rsidRPr="00A06411" w:rsidRDefault="008D36CA" w:rsidP="00BA032F">
      <w:pPr>
        <w:pStyle w:val="Paragrafi"/>
        <w:rPr>
          <w:b/>
          <w:lang w:val="sq-AL"/>
        </w:rPr>
      </w:pPr>
    </w:p>
    <w:p w:rsidR="008D36CA" w:rsidRPr="00A06411" w:rsidRDefault="008D36CA" w:rsidP="00BA032F">
      <w:pPr>
        <w:pStyle w:val="Paragrafi"/>
        <w:rPr>
          <w:b/>
          <w:lang w:val="sq-AL"/>
        </w:rPr>
      </w:pPr>
    </w:p>
    <w:p w:rsidR="008D36CA" w:rsidRPr="00A06411" w:rsidRDefault="008D36CA" w:rsidP="00BA032F">
      <w:pPr>
        <w:pStyle w:val="Paragrafi"/>
        <w:rPr>
          <w:b/>
          <w:lang w:val="sq-AL"/>
        </w:rPr>
      </w:pPr>
    </w:p>
    <w:p w:rsidR="008D36CA" w:rsidRPr="00A06411" w:rsidRDefault="008D36CA" w:rsidP="00BA032F">
      <w:pPr>
        <w:pStyle w:val="Paragrafi"/>
        <w:rPr>
          <w:b/>
          <w:lang w:val="sq-AL"/>
        </w:rPr>
      </w:pPr>
    </w:p>
    <w:p w:rsidR="008D36CA" w:rsidRPr="00A06411" w:rsidRDefault="008D36CA" w:rsidP="00BA032F">
      <w:pPr>
        <w:pStyle w:val="Paragrafi"/>
        <w:rPr>
          <w:b/>
          <w:lang w:val="sq-AL"/>
        </w:rPr>
      </w:pPr>
    </w:p>
    <w:p w:rsidR="00666890" w:rsidRPr="00A06411" w:rsidRDefault="00666890" w:rsidP="00666890">
      <w:pPr>
        <w:pStyle w:val="NeniNr"/>
        <w:rPr>
          <w:lang w:val="sq-AL"/>
        </w:rPr>
      </w:pPr>
      <w:r w:rsidRPr="00A06411">
        <w:rPr>
          <w:lang w:val="sq-AL"/>
        </w:rPr>
        <w:t>Tabela 1</w:t>
      </w:r>
    </w:p>
    <w:p w:rsidR="00666890" w:rsidRPr="00EE3CA0" w:rsidRDefault="00666890" w:rsidP="00666890">
      <w:pPr>
        <w:pStyle w:val="NeniNr"/>
        <w:rPr>
          <w:b/>
          <w:lang w:val="sq-AL"/>
        </w:rPr>
      </w:pPr>
      <w:r w:rsidRPr="00EE3CA0">
        <w:rPr>
          <w:b/>
          <w:lang w:val="sq-AL"/>
        </w:rPr>
        <w:t>Koha e kontaktit</w:t>
      </w:r>
    </w:p>
    <w:p w:rsidR="00666890" w:rsidRPr="00EE3CA0" w:rsidRDefault="00666890" w:rsidP="00666890">
      <w:pPr>
        <w:pStyle w:val="Paragrafi"/>
        <w:rPr>
          <w:b/>
          <w:lang w:val="sq-AL"/>
        </w:rPr>
      </w:pPr>
    </w:p>
    <w:tbl>
      <w:tblPr>
        <w:tblW w:w="9270" w:type="dxa"/>
        <w:tblInd w:w="540" w:type="dxa"/>
        <w:tblLayout w:type="fixed"/>
        <w:tblCellMar>
          <w:left w:w="0" w:type="dxa"/>
          <w:right w:w="0" w:type="dxa"/>
        </w:tblCellMar>
        <w:tblLook w:val="0000" w:firstRow="0" w:lastRow="0" w:firstColumn="0" w:lastColumn="0" w:noHBand="0" w:noVBand="0"/>
      </w:tblPr>
      <w:tblGrid>
        <w:gridCol w:w="5220"/>
        <w:gridCol w:w="4050"/>
      </w:tblGrid>
      <w:tr w:rsidR="00666890" w:rsidRPr="00EE3CA0" w:rsidTr="00EE3CA0">
        <w:trPr>
          <w:trHeight w:hRule="exact" w:val="865"/>
        </w:trPr>
        <w:tc>
          <w:tcPr>
            <w:tcW w:w="5220" w:type="dxa"/>
            <w:tcBorders>
              <w:top w:val="single" w:sz="4" w:space="0" w:color="000000"/>
              <w:left w:val="nil"/>
              <w:bottom w:val="single" w:sz="4" w:space="0" w:color="000000"/>
              <w:right w:val="single" w:sz="4" w:space="0" w:color="000000"/>
            </w:tcBorders>
          </w:tcPr>
          <w:p w:rsidR="00666890" w:rsidRPr="00EE3CA0" w:rsidRDefault="00666890" w:rsidP="00666890">
            <w:pPr>
              <w:autoSpaceDE w:val="0"/>
              <w:autoSpaceDN w:val="0"/>
              <w:adjustRightInd w:val="0"/>
              <w:spacing w:after="0" w:line="240" w:lineRule="auto"/>
              <w:ind w:firstLine="0"/>
              <w:jc w:val="center"/>
              <w:rPr>
                <w:rFonts w:ascii="Garamond" w:eastAsia="Times New Roman" w:hAnsi="Garamond"/>
                <w:b/>
                <w:lang w:val="sq-AL"/>
              </w:rPr>
            </w:pPr>
          </w:p>
          <w:p w:rsidR="00666890" w:rsidRPr="00EE3CA0" w:rsidRDefault="00666890" w:rsidP="00666890">
            <w:pPr>
              <w:autoSpaceDE w:val="0"/>
              <w:autoSpaceDN w:val="0"/>
              <w:adjustRightInd w:val="0"/>
              <w:spacing w:after="0" w:line="240" w:lineRule="auto"/>
              <w:ind w:firstLine="0"/>
              <w:jc w:val="center"/>
              <w:rPr>
                <w:rFonts w:ascii="Garamond" w:eastAsia="Times New Roman" w:hAnsi="Garamond"/>
                <w:b/>
                <w:lang w:val="sq-AL"/>
              </w:rPr>
            </w:pPr>
            <w:r w:rsidRPr="00EE3CA0">
              <w:rPr>
                <w:rFonts w:ascii="Garamond" w:eastAsia="Times New Roman" w:hAnsi="Garamond"/>
                <w:b/>
                <w:lang w:val="sq-AL"/>
              </w:rPr>
              <w:t>Periudha e kontaktit në përdorim të keq të parashikueshëm</w:t>
            </w:r>
          </w:p>
        </w:tc>
        <w:tc>
          <w:tcPr>
            <w:tcW w:w="4050" w:type="dxa"/>
            <w:tcBorders>
              <w:top w:val="single" w:sz="4" w:space="0" w:color="000000"/>
              <w:left w:val="single" w:sz="4" w:space="0" w:color="000000"/>
              <w:bottom w:val="single" w:sz="4" w:space="0" w:color="000000"/>
              <w:right w:val="nil"/>
            </w:tcBorders>
          </w:tcPr>
          <w:p w:rsidR="00666890" w:rsidRPr="00EE3CA0" w:rsidRDefault="00666890" w:rsidP="00666890">
            <w:pPr>
              <w:autoSpaceDE w:val="0"/>
              <w:autoSpaceDN w:val="0"/>
              <w:adjustRightInd w:val="0"/>
              <w:spacing w:after="0" w:line="240" w:lineRule="auto"/>
              <w:ind w:firstLine="0"/>
              <w:jc w:val="center"/>
              <w:rPr>
                <w:rFonts w:ascii="Garamond" w:eastAsia="Times New Roman" w:hAnsi="Garamond"/>
                <w:b/>
                <w:lang w:val="sq-AL"/>
              </w:rPr>
            </w:pPr>
          </w:p>
          <w:p w:rsidR="00666890" w:rsidRPr="00EE3CA0" w:rsidRDefault="00666890" w:rsidP="00666890">
            <w:pPr>
              <w:autoSpaceDE w:val="0"/>
              <w:autoSpaceDN w:val="0"/>
              <w:adjustRightInd w:val="0"/>
              <w:spacing w:after="0" w:line="240" w:lineRule="auto"/>
              <w:ind w:firstLine="0"/>
              <w:jc w:val="center"/>
              <w:rPr>
                <w:rFonts w:ascii="Garamond" w:eastAsia="Times New Roman" w:hAnsi="Garamond"/>
                <w:b/>
                <w:lang w:val="sq-AL"/>
              </w:rPr>
            </w:pPr>
            <w:r w:rsidRPr="00EE3CA0">
              <w:rPr>
                <w:rFonts w:ascii="Garamond" w:eastAsia="Times New Roman" w:hAnsi="Garamond"/>
                <w:b/>
                <w:lang w:val="sq-AL"/>
              </w:rPr>
              <w:t>Koha e testit</w:t>
            </w:r>
          </w:p>
        </w:tc>
      </w:tr>
      <w:tr w:rsidR="00666890" w:rsidRPr="00A06411" w:rsidTr="00455379">
        <w:trPr>
          <w:trHeight w:hRule="exact" w:val="331"/>
        </w:trPr>
        <w:tc>
          <w:tcPr>
            <w:tcW w:w="5220" w:type="dxa"/>
            <w:tcBorders>
              <w:top w:val="single" w:sz="4" w:space="0" w:color="000000"/>
              <w:left w:val="nil"/>
              <w:bottom w:val="single" w:sz="4" w:space="0" w:color="000000"/>
              <w:right w:val="single" w:sz="4" w:space="0" w:color="000000"/>
            </w:tcBorders>
          </w:tcPr>
          <w:p w:rsidR="00666890" w:rsidRPr="00A06411" w:rsidRDefault="00666890" w:rsidP="0066689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t</w:t>
            </w:r>
            <w:r w:rsidRPr="00A06411">
              <w:rPr>
                <w:rFonts w:ascii="Garamond" w:eastAsia="Times New Roman" w:hAnsi="Garamond"/>
                <w:spacing w:val="25"/>
                <w:lang w:val="sq-AL"/>
              </w:rPr>
              <w:t xml:space="preserve"> </w:t>
            </w:r>
            <w:r w:rsidRPr="00A06411">
              <w:rPr>
                <w:rFonts w:ascii="Garamond" w:eastAsia="Times New Roman" w:hAnsi="Garamond"/>
                <w:lang w:val="sq-AL"/>
              </w:rPr>
              <w:t>≤</w:t>
            </w:r>
            <w:r w:rsidRPr="00A06411">
              <w:rPr>
                <w:rFonts w:ascii="Garamond" w:eastAsia="Times New Roman" w:hAnsi="Garamond"/>
                <w:spacing w:val="25"/>
                <w:lang w:val="sq-AL"/>
              </w:rPr>
              <w:t xml:space="preserve"> </w:t>
            </w:r>
            <w:r w:rsidRPr="00A06411">
              <w:rPr>
                <w:rFonts w:ascii="Garamond" w:eastAsia="Times New Roman" w:hAnsi="Garamond"/>
                <w:lang w:val="sq-AL"/>
              </w:rPr>
              <w:t>5</w:t>
            </w:r>
            <w:r w:rsidRPr="00A06411">
              <w:rPr>
                <w:rFonts w:ascii="Garamond" w:eastAsia="Times New Roman" w:hAnsi="Garamond"/>
                <w:spacing w:val="26"/>
                <w:lang w:val="sq-AL"/>
              </w:rPr>
              <w:t xml:space="preserve"> </w:t>
            </w:r>
            <w:r w:rsidRPr="00A06411">
              <w:rPr>
                <w:rFonts w:ascii="Garamond" w:eastAsia="Times New Roman" w:hAnsi="Garamond"/>
                <w:w w:val="99"/>
                <w:lang w:val="sq-AL"/>
              </w:rPr>
              <w:t>min</w:t>
            </w:r>
          </w:p>
        </w:tc>
        <w:tc>
          <w:tcPr>
            <w:tcW w:w="4050" w:type="dxa"/>
            <w:tcBorders>
              <w:top w:val="single" w:sz="4" w:space="0" w:color="000000"/>
              <w:left w:val="single" w:sz="4" w:space="0" w:color="000000"/>
              <w:bottom w:val="single" w:sz="4" w:space="0" w:color="000000"/>
              <w:right w:val="nil"/>
            </w:tcBorders>
          </w:tcPr>
          <w:p w:rsidR="00666890" w:rsidRPr="00A06411" w:rsidRDefault="00666890" w:rsidP="0066689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5 min</w:t>
            </w:r>
          </w:p>
        </w:tc>
      </w:tr>
      <w:tr w:rsidR="00666890" w:rsidRPr="00A06411" w:rsidTr="00455379">
        <w:trPr>
          <w:trHeight w:hRule="exact" w:val="414"/>
        </w:trPr>
        <w:tc>
          <w:tcPr>
            <w:tcW w:w="5220" w:type="dxa"/>
            <w:tcBorders>
              <w:top w:val="single" w:sz="4" w:space="0" w:color="000000"/>
              <w:left w:val="nil"/>
              <w:bottom w:val="single" w:sz="4" w:space="0" w:color="000000"/>
              <w:right w:val="single" w:sz="4" w:space="0" w:color="000000"/>
            </w:tcBorders>
          </w:tcPr>
          <w:p w:rsidR="00666890" w:rsidRPr="00A06411" w:rsidRDefault="00666890" w:rsidP="00EE3CA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5</w:t>
            </w:r>
            <w:r w:rsidRPr="00A06411">
              <w:rPr>
                <w:rFonts w:ascii="Garamond" w:eastAsia="Times New Roman" w:hAnsi="Garamond"/>
                <w:spacing w:val="26"/>
                <w:lang w:val="sq-AL"/>
              </w:rPr>
              <w:t xml:space="preserve"> </w:t>
            </w:r>
            <w:r w:rsidRPr="00A06411">
              <w:rPr>
                <w:rFonts w:ascii="Garamond" w:eastAsia="Times New Roman" w:hAnsi="Garamond"/>
                <w:lang w:val="sq-AL"/>
              </w:rPr>
              <w:t>min</w:t>
            </w:r>
            <w:r w:rsidRPr="00A06411">
              <w:rPr>
                <w:rFonts w:ascii="Garamond" w:eastAsia="Times New Roman" w:hAnsi="Garamond"/>
                <w:spacing w:val="24"/>
                <w:lang w:val="sq-AL"/>
              </w:rPr>
              <w:t xml:space="preserve"> </w:t>
            </w:r>
            <w:r w:rsidRPr="00A06411">
              <w:rPr>
                <w:rFonts w:ascii="Garamond" w:eastAsia="Times New Roman" w:hAnsi="Garamond"/>
                <w:lang w:val="sq-AL"/>
              </w:rPr>
              <w:t>&lt;</w:t>
            </w:r>
            <w:r w:rsidRPr="00A06411">
              <w:rPr>
                <w:rFonts w:ascii="Garamond" w:eastAsia="Times New Roman" w:hAnsi="Garamond"/>
                <w:spacing w:val="26"/>
                <w:lang w:val="sq-AL"/>
              </w:rPr>
              <w:t xml:space="preserve"> </w:t>
            </w:r>
            <w:r w:rsidRPr="00A06411">
              <w:rPr>
                <w:rFonts w:ascii="Garamond" w:eastAsia="Times New Roman" w:hAnsi="Garamond"/>
                <w:lang w:val="sq-AL"/>
              </w:rPr>
              <w:t>t</w:t>
            </w:r>
            <w:r w:rsidRPr="00A06411">
              <w:rPr>
                <w:rFonts w:ascii="Garamond" w:eastAsia="Times New Roman" w:hAnsi="Garamond"/>
                <w:spacing w:val="25"/>
                <w:lang w:val="sq-AL"/>
              </w:rPr>
              <w:t xml:space="preserve"> </w:t>
            </w:r>
            <w:r w:rsidRPr="00A06411">
              <w:rPr>
                <w:rFonts w:ascii="Garamond" w:eastAsia="Times New Roman" w:hAnsi="Garamond"/>
                <w:lang w:val="sq-AL"/>
              </w:rPr>
              <w:t>≤</w:t>
            </w:r>
            <w:r w:rsidRPr="00A06411">
              <w:rPr>
                <w:rFonts w:ascii="Garamond" w:eastAsia="Times New Roman" w:hAnsi="Garamond"/>
                <w:spacing w:val="24"/>
                <w:lang w:val="sq-AL"/>
              </w:rPr>
              <w:t xml:space="preserve"> </w:t>
            </w:r>
            <w:r w:rsidRPr="00A06411">
              <w:rPr>
                <w:rFonts w:ascii="Garamond" w:eastAsia="Times New Roman" w:hAnsi="Garamond"/>
                <w:lang w:val="sq-AL"/>
              </w:rPr>
              <w:t>0,5</w:t>
            </w:r>
            <w:r w:rsidRPr="00A06411">
              <w:rPr>
                <w:rFonts w:ascii="Garamond" w:eastAsia="Times New Roman" w:hAnsi="Garamond"/>
                <w:spacing w:val="26"/>
                <w:lang w:val="sq-AL"/>
              </w:rPr>
              <w:t xml:space="preserve"> </w:t>
            </w:r>
            <w:r w:rsidRPr="00A06411">
              <w:rPr>
                <w:rFonts w:ascii="Garamond" w:eastAsia="Times New Roman" w:hAnsi="Garamond"/>
                <w:lang w:val="sq-AL"/>
              </w:rPr>
              <w:t>or</w:t>
            </w:r>
            <w:r w:rsidR="00EE3CA0">
              <w:rPr>
                <w:rFonts w:ascii="Garamond" w:eastAsia="Times New Roman" w:hAnsi="Garamond"/>
                <w:lang w:val="sq-AL"/>
              </w:rPr>
              <w:t>ë</w:t>
            </w:r>
          </w:p>
        </w:tc>
        <w:tc>
          <w:tcPr>
            <w:tcW w:w="4050" w:type="dxa"/>
            <w:tcBorders>
              <w:top w:val="single" w:sz="4" w:space="0" w:color="000000"/>
              <w:left w:val="single" w:sz="4" w:space="0" w:color="000000"/>
              <w:bottom w:val="single" w:sz="4" w:space="0" w:color="000000"/>
              <w:right w:val="nil"/>
            </w:tcBorders>
          </w:tcPr>
          <w:p w:rsidR="00666890" w:rsidRPr="00A06411" w:rsidRDefault="00666890" w:rsidP="00EE3CA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spacing w:val="27"/>
                <w:lang w:val="sq-AL"/>
              </w:rPr>
              <w:t>0,5 or</w:t>
            </w:r>
            <w:r w:rsidR="00EE3CA0">
              <w:rPr>
                <w:rFonts w:ascii="Garamond" w:eastAsia="Times New Roman" w:hAnsi="Garamond"/>
                <w:spacing w:val="27"/>
                <w:lang w:val="sq-AL"/>
              </w:rPr>
              <w:t>ë</w:t>
            </w:r>
          </w:p>
        </w:tc>
      </w:tr>
      <w:tr w:rsidR="00666890" w:rsidRPr="00A06411" w:rsidTr="00455379">
        <w:trPr>
          <w:trHeight w:hRule="exact" w:val="413"/>
        </w:trPr>
        <w:tc>
          <w:tcPr>
            <w:tcW w:w="5220" w:type="dxa"/>
            <w:tcBorders>
              <w:top w:val="single" w:sz="4" w:space="0" w:color="000000"/>
              <w:left w:val="nil"/>
              <w:bottom w:val="single" w:sz="4" w:space="0" w:color="000000"/>
              <w:right w:val="single" w:sz="4" w:space="0" w:color="000000"/>
            </w:tcBorders>
          </w:tcPr>
          <w:p w:rsidR="00666890" w:rsidRPr="00A06411" w:rsidRDefault="00666890" w:rsidP="00EE3CA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0,5</w:t>
            </w:r>
            <w:r w:rsidRPr="00A06411">
              <w:rPr>
                <w:rFonts w:ascii="Garamond" w:eastAsia="Times New Roman" w:hAnsi="Garamond"/>
                <w:spacing w:val="25"/>
                <w:lang w:val="sq-AL"/>
              </w:rPr>
              <w:t xml:space="preserve"> </w:t>
            </w:r>
            <w:r w:rsidRPr="00A06411">
              <w:rPr>
                <w:rFonts w:ascii="Garamond" w:eastAsia="Times New Roman" w:hAnsi="Garamond"/>
                <w:lang w:val="sq-AL"/>
              </w:rPr>
              <w:t>ore</w:t>
            </w:r>
            <w:r w:rsidRPr="00A06411">
              <w:rPr>
                <w:rFonts w:ascii="Garamond" w:eastAsia="Times New Roman" w:hAnsi="Garamond"/>
                <w:spacing w:val="23"/>
                <w:lang w:val="sq-AL"/>
              </w:rPr>
              <w:t xml:space="preserve"> </w:t>
            </w:r>
            <w:r w:rsidRPr="00A06411">
              <w:rPr>
                <w:rFonts w:ascii="Garamond" w:eastAsia="Times New Roman" w:hAnsi="Garamond"/>
                <w:lang w:val="sq-AL"/>
              </w:rPr>
              <w:t>&lt;</w:t>
            </w:r>
            <w:r w:rsidRPr="00A06411">
              <w:rPr>
                <w:rFonts w:ascii="Garamond" w:eastAsia="Times New Roman" w:hAnsi="Garamond"/>
                <w:spacing w:val="26"/>
                <w:lang w:val="sq-AL"/>
              </w:rPr>
              <w:t xml:space="preserve"> </w:t>
            </w:r>
            <w:r w:rsidRPr="00A06411">
              <w:rPr>
                <w:rFonts w:ascii="Garamond" w:eastAsia="Times New Roman" w:hAnsi="Garamond"/>
                <w:lang w:val="sq-AL"/>
              </w:rPr>
              <w:t>t</w:t>
            </w:r>
            <w:r w:rsidRPr="00A06411">
              <w:rPr>
                <w:rFonts w:ascii="Garamond" w:eastAsia="Times New Roman" w:hAnsi="Garamond"/>
                <w:spacing w:val="25"/>
                <w:lang w:val="sq-AL"/>
              </w:rPr>
              <w:t xml:space="preserve"> </w:t>
            </w:r>
            <w:r w:rsidRPr="00A06411">
              <w:rPr>
                <w:rFonts w:ascii="Garamond" w:eastAsia="Times New Roman" w:hAnsi="Garamond"/>
                <w:lang w:val="sq-AL"/>
              </w:rPr>
              <w:t>≤</w:t>
            </w:r>
            <w:r w:rsidRPr="00A06411">
              <w:rPr>
                <w:rFonts w:ascii="Garamond" w:eastAsia="Times New Roman" w:hAnsi="Garamond"/>
                <w:spacing w:val="24"/>
                <w:lang w:val="sq-AL"/>
              </w:rPr>
              <w:t xml:space="preserve"> </w:t>
            </w:r>
            <w:r w:rsidRPr="00A06411">
              <w:rPr>
                <w:rFonts w:ascii="Garamond" w:eastAsia="Times New Roman" w:hAnsi="Garamond"/>
                <w:lang w:val="sq-AL"/>
              </w:rPr>
              <w:t>1</w:t>
            </w:r>
            <w:r w:rsidRPr="00A06411">
              <w:rPr>
                <w:rFonts w:ascii="Garamond" w:eastAsia="Times New Roman" w:hAnsi="Garamond"/>
                <w:spacing w:val="27"/>
                <w:lang w:val="sq-AL"/>
              </w:rPr>
              <w:t xml:space="preserve"> </w:t>
            </w:r>
            <w:r w:rsidRPr="00A06411">
              <w:rPr>
                <w:rFonts w:ascii="Garamond" w:eastAsia="Times New Roman" w:hAnsi="Garamond"/>
                <w:lang w:val="sq-AL"/>
              </w:rPr>
              <w:t>or</w:t>
            </w:r>
            <w:r w:rsidR="00EE3CA0">
              <w:rPr>
                <w:rFonts w:ascii="Garamond" w:eastAsia="Times New Roman" w:hAnsi="Garamond"/>
                <w:lang w:val="sq-AL"/>
              </w:rPr>
              <w:t>ë</w:t>
            </w:r>
          </w:p>
        </w:tc>
        <w:tc>
          <w:tcPr>
            <w:tcW w:w="4050" w:type="dxa"/>
            <w:tcBorders>
              <w:top w:val="single" w:sz="4" w:space="0" w:color="000000"/>
              <w:left w:val="single" w:sz="4" w:space="0" w:color="000000"/>
              <w:bottom w:val="single" w:sz="4" w:space="0" w:color="000000"/>
              <w:right w:val="nil"/>
            </w:tcBorders>
          </w:tcPr>
          <w:p w:rsidR="00666890" w:rsidRPr="00A06411" w:rsidRDefault="00666890" w:rsidP="00EE3CA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spacing w:val="27"/>
                <w:lang w:val="sq-AL"/>
              </w:rPr>
              <w:t xml:space="preserve">1 </w:t>
            </w:r>
            <w:r w:rsidR="00EE3CA0" w:rsidRPr="00A06411">
              <w:rPr>
                <w:rFonts w:ascii="Garamond" w:eastAsia="Times New Roman" w:hAnsi="Garamond"/>
                <w:lang w:val="sq-AL"/>
              </w:rPr>
              <w:t>or</w:t>
            </w:r>
            <w:r w:rsidR="00EE3CA0">
              <w:rPr>
                <w:rFonts w:ascii="Garamond" w:eastAsia="Times New Roman" w:hAnsi="Garamond"/>
                <w:lang w:val="sq-AL"/>
              </w:rPr>
              <w:t>ë</w:t>
            </w:r>
          </w:p>
        </w:tc>
      </w:tr>
      <w:tr w:rsidR="00666890" w:rsidRPr="00A06411" w:rsidTr="00455379">
        <w:trPr>
          <w:trHeight w:hRule="exact" w:val="414"/>
        </w:trPr>
        <w:tc>
          <w:tcPr>
            <w:tcW w:w="5220" w:type="dxa"/>
            <w:tcBorders>
              <w:top w:val="single" w:sz="4" w:space="0" w:color="000000"/>
              <w:left w:val="nil"/>
              <w:bottom w:val="single" w:sz="4" w:space="0" w:color="000000"/>
              <w:right w:val="single" w:sz="4" w:space="0" w:color="000000"/>
            </w:tcBorders>
          </w:tcPr>
          <w:p w:rsidR="00666890" w:rsidRPr="00A06411" w:rsidRDefault="00666890" w:rsidP="00EE3CA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1</w:t>
            </w:r>
            <w:r w:rsidRPr="00A06411">
              <w:rPr>
                <w:rFonts w:ascii="Garamond" w:eastAsia="Times New Roman" w:hAnsi="Garamond"/>
                <w:spacing w:val="25"/>
                <w:lang w:val="sq-AL"/>
              </w:rPr>
              <w:t xml:space="preserve"> </w:t>
            </w:r>
            <w:r w:rsidRPr="00A06411">
              <w:rPr>
                <w:rFonts w:ascii="Garamond" w:eastAsia="Times New Roman" w:hAnsi="Garamond"/>
                <w:lang w:val="sq-AL"/>
              </w:rPr>
              <w:t>ore</w:t>
            </w:r>
            <w:r w:rsidRPr="00A06411">
              <w:rPr>
                <w:rFonts w:ascii="Garamond" w:eastAsia="Times New Roman" w:hAnsi="Garamond"/>
                <w:spacing w:val="24"/>
                <w:lang w:val="sq-AL"/>
              </w:rPr>
              <w:t xml:space="preserve"> </w:t>
            </w:r>
            <w:r w:rsidRPr="00A06411">
              <w:rPr>
                <w:rFonts w:ascii="Garamond" w:eastAsia="Times New Roman" w:hAnsi="Garamond"/>
                <w:lang w:val="sq-AL"/>
              </w:rPr>
              <w:t>&lt;</w:t>
            </w:r>
            <w:r w:rsidRPr="00A06411">
              <w:rPr>
                <w:rFonts w:ascii="Garamond" w:eastAsia="Times New Roman" w:hAnsi="Garamond"/>
                <w:spacing w:val="25"/>
                <w:lang w:val="sq-AL"/>
              </w:rPr>
              <w:t xml:space="preserve"> </w:t>
            </w:r>
            <w:r w:rsidRPr="00A06411">
              <w:rPr>
                <w:rFonts w:ascii="Garamond" w:eastAsia="Times New Roman" w:hAnsi="Garamond"/>
                <w:lang w:val="sq-AL"/>
              </w:rPr>
              <w:t>t</w:t>
            </w:r>
            <w:r w:rsidRPr="00A06411">
              <w:rPr>
                <w:rFonts w:ascii="Garamond" w:eastAsia="Times New Roman" w:hAnsi="Garamond"/>
                <w:spacing w:val="25"/>
                <w:lang w:val="sq-AL"/>
              </w:rPr>
              <w:t xml:space="preserve"> </w:t>
            </w:r>
            <w:r w:rsidRPr="00A06411">
              <w:rPr>
                <w:rFonts w:ascii="Garamond" w:eastAsia="Times New Roman" w:hAnsi="Garamond"/>
                <w:lang w:val="sq-AL"/>
              </w:rPr>
              <w:t>≤</w:t>
            </w:r>
            <w:r w:rsidRPr="00A06411">
              <w:rPr>
                <w:rFonts w:ascii="Garamond" w:eastAsia="Times New Roman" w:hAnsi="Garamond"/>
                <w:spacing w:val="25"/>
                <w:lang w:val="sq-AL"/>
              </w:rPr>
              <w:t xml:space="preserve"> </w:t>
            </w:r>
            <w:r w:rsidRPr="00A06411">
              <w:rPr>
                <w:rFonts w:ascii="Garamond" w:eastAsia="Times New Roman" w:hAnsi="Garamond"/>
                <w:lang w:val="sq-AL"/>
              </w:rPr>
              <w:t>2</w:t>
            </w:r>
            <w:r w:rsidRPr="00A06411">
              <w:rPr>
                <w:rFonts w:ascii="Garamond" w:eastAsia="Times New Roman" w:hAnsi="Garamond"/>
                <w:spacing w:val="25"/>
                <w:lang w:val="sq-AL"/>
              </w:rPr>
              <w:t xml:space="preserve"> </w:t>
            </w:r>
            <w:r w:rsidRPr="00A06411">
              <w:rPr>
                <w:rFonts w:ascii="Garamond" w:eastAsia="Times New Roman" w:hAnsi="Garamond"/>
                <w:lang w:val="sq-AL"/>
              </w:rPr>
              <w:t>or</w:t>
            </w:r>
            <w:r w:rsidR="00EE3CA0">
              <w:rPr>
                <w:rFonts w:ascii="Garamond" w:eastAsia="Times New Roman" w:hAnsi="Garamond"/>
                <w:lang w:val="sq-AL"/>
              </w:rPr>
              <w:t>ë</w:t>
            </w:r>
          </w:p>
        </w:tc>
        <w:tc>
          <w:tcPr>
            <w:tcW w:w="4050" w:type="dxa"/>
            <w:tcBorders>
              <w:top w:val="single" w:sz="4" w:space="0" w:color="000000"/>
              <w:left w:val="single" w:sz="4" w:space="0" w:color="000000"/>
              <w:bottom w:val="single" w:sz="4" w:space="0" w:color="000000"/>
              <w:right w:val="nil"/>
            </w:tcBorders>
          </w:tcPr>
          <w:p w:rsidR="00666890" w:rsidRPr="00A06411" w:rsidRDefault="00666890" w:rsidP="00EE3CA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2</w:t>
            </w:r>
            <w:r w:rsidRPr="00A06411">
              <w:rPr>
                <w:rFonts w:ascii="Garamond" w:eastAsia="Times New Roman" w:hAnsi="Garamond"/>
                <w:spacing w:val="27"/>
                <w:lang w:val="sq-AL"/>
              </w:rPr>
              <w:t xml:space="preserve"> </w:t>
            </w:r>
            <w:r w:rsidR="00EE3CA0" w:rsidRPr="00A06411">
              <w:rPr>
                <w:rFonts w:ascii="Garamond" w:eastAsia="Times New Roman" w:hAnsi="Garamond"/>
                <w:lang w:val="sq-AL"/>
              </w:rPr>
              <w:t>or</w:t>
            </w:r>
            <w:r w:rsidR="00EE3CA0">
              <w:rPr>
                <w:rFonts w:ascii="Garamond" w:eastAsia="Times New Roman" w:hAnsi="Garamond"/>
                <w:lang w:val="sq-AL"/>
              </w:rPr>
              <w:t>ë</w:t>
            </w:r>
          </w:p>
        </w:tc>
      </w:tr>
      <w:tr w:rsidR="00666890" w:rsidRPr="00A06411" w:rsidTr="00455379">
        <w:trPr>
          <w:trHeight w:hRule="exact" w:val="414"/>
        </w:trPr>
        <w:tc>
          <w:tcPr>
            <w:tcW w:w="5220" w:type="dxa"/>
            <w:tcBorders>
              <w:top w:val="single" w:sz="4" w:space="0" w:color="000000"/>
              <w:left w:val="nil"/>
              <w:bottom w:val="single" w:sz="4" w:space="0" w:color="000000"/>
              <w:right w:val="single" w:sz="4" w:space="0" w:color="000000"/>
            </w:tcBorders>
          </w:tcPr>
          <w:p w:rsidR="00666890" w:rsidRPr="00A06411" w:rsidRDefault="00666890" w:rsidP="00EE3CA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2</w:t>
            </w:r>
            <w:r w:rsidRPr="00A06411">
              <w:rPr>
                <w:rFonts w:ascii="Garamond" w:eastAsia="Times New Roman" w:hAnsi="Garamond"/>
                <w:spacing w:val="25"/>
                <w:lang w:val="sq-AL"/>
              </w:rPr>
              <w:t xml:space="preserve"> </w:t>
            </w:r>
            <w:r w:rsidRPr="00A06411">
              <w:rPr>
                <w:rFonts w:ascii="Garamond" w:eastAsia="Times New Roman" w:hAnsi="Garamond"/>
                <w:lang w:val="sq-AL"/>
              </w:rPr>
              <w:t>ore</w:t>
            </w:r>
            <w:r w:rsidRPr="00A06411">
              <w:rPr>
                <w:rFonts w:ascii="Garamond" w:eastAsia="Times New Roman" w:hAnsi="Garamond"/>
                <w:spacing w:val="24"/>
                <w:lang w:val="sq-AL"/>
              </w:rPr>
              <w:t xml:space="preserve"> </w:t>
            </w:r>
            <w:r w:rsidRPr="00A06411">
              <w:rPr>
                <w:rFonts w:ascii="Garamond" w:eastAsia="Times New Roman" w:hAnsi="Garamond"/>
                <w:lang w:val="sq-AL"/>
              </w:rPr>
              <w:t>&lt;</w:t>
            </w:r>
            <w:r w:rsidRPr="00A06411">
              <w:rPr>
                <w:rFonts w:ascii="Garamond" w:eastAsia="Times New Roman" w:hAnsi="Garamond"/>
                <w:spacing w:val="25"/>
                <w:lang w:val="sq-AL"/>
              </w:rPr>
              <w:t xml:space="preserve"> </w:t>
            </w:r>
            <w:r w:rsidRPr="00A06411">
              <w:rPr>
                <w:rFonts w:ascii="Garamond" w:eastAsia="Times New Roman" w:hAnsi="Garamond"/>
                <w:lang w:val="sq-AL"/>
              </w:rPr>
              <w:t>t</w:t>
            </w:r>
            <w:r w:rsidRPr="00A06411">
              <w:rPr>
                <w:rFonts w:ascii="Garamond" w:eastAsia="Times New Roman" w:hAnsi="Garamond"/>
                <w:spacing w:val="25"/>
                <w:lang w:val="sq-AL"/>
              </w:rPr>
              <w:t xml:space="preserve"> </w:t>
            </w:r>
            <w:r w:rsidRPr="00A06411">
              <w:rPr>
                <w:rFonts w:ascii="Garamond" w:eastAsia="Times New Roman" w:hAnsi="Garamond"/>
                <w:lang w:val="sq-AL"/>
              </w:rPr>
              <w:t>≤</w:t>
            </w:r>
            <w:r w:rsidRPr="00A06411">
              <w:rPr>
                <w:rFonts w:ascii="Garamond" w:eastAsia="Times New Roman" w:hAnsi="Garamond"/>
                <w:spacing w:val="25"/>
                <w:lang w:val="sq-AL"/>
              </w:rPr>
              <w:t xml:space="preserve"> </w:t>
            </w:r>
            <w:r w:rsidRPr="00A06411">
              <w:rPr>
                <w:rFonts w:ascii="Garamond" w:eastAsia="Times New Roman" w:hAnsi="Garamond"/>
                <w:lang w:val="sq-AL"/>
              </w:rPr>
              <w:t>6</w:t>
            </w:r>
            <w:r w:rsidRPr="00A06411">
              <w:rPr>
                <w:rFonts w:ascii="Garamond" w:eastAsia="Times New Roman" w:hAnsi="Garamond"/>
                <w:spacing w:val="25"/>
                <w:lang w:val="sq-AL"/>
              </w:rPr>
              <w:t xml:space="preserve"> </w:t>
            </w:r>
            <w:r w:rsidRPr="00A06411">
              <w:rPr>
                <w:rFonts w:ascii="Garamond" w:eastAsia="Times New Roman" w:hAnsi="Garamond"/>
                <w:lang w:val="sq-AL"/>
              </w:rPr>
              <w:t>or</w:t>
            </w:r>
            <w:r w:rsidR="00EE3CA0">
              <w:rPr>
                <w:rFonts w:ascii="Garamond" w:eastAsia="Times New Roman" w:hAnsi="Garamond"/>
                <w:lang w:val="sq-AL"/>
              </w:rPr>
              <w:t>ë</w:t>
            </w:r>
          </w:p>
        </w:tc>
        <w:tc>
          <w:tcPr>
            <w:tcW w:w="4050" w:type="dxa"/>
            <w:tcBorders>
              <w:top w:val="single" w:sz="4" w:space="0" w:color="000000"/>
              <w:left w:val="single" w:sz="4" w:space="0" w:color="000000"/>
              <w:bottom w:val="single" w:sz="4" w:space="0" w:color="000000"/>
              <w:right w:val="nil"/>
            </w:tcBorders>
          </w:tcPr>
          <w:p w:rsidR="00666890" w:rsidRPr="00A06411" w:rsidRDefault="00666890" w:rsidP="00EE3CA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 xml:space="preserve">6 </w:t>
            </w:r>
            <w:r w:rsidR="00EE3CA0" w:rsidRPr="00A06411">
              <w:rPr>
                <w:rFonts w:ascii="Garamond" w:eastAsia="Times New Roman" w:hAnsi="Garamond"/>
                <w:lang w:val="sq-AL"/>
              </w:rPr>
              <w:t>or</w:t>
            </w:r>
            <w:r w:rsidR="00EE3CA0">
              <w:rPr>
                <w:rFonts w:ascii="Garamond" w:eastAsia="Times New Roman" w:hAnsi="Garamond"/>
                <w:lang w:val="sq-AL"/>
              </w:rPr>
              <w:t>ë</w:t>
            </w:r>
          </w:p>
        </w:tc>
      </w:tr>
      <w:tr w:rsidR="00666890" w:rsidRPr="00A06411" w:rsidTr="00455379">
        <w:trPr>
          <w:trHeight w:hRule="exact" w:val="413"/>
        </w:trPr>
        <w:tc>
          <w:tcPr>
            <w:tcW w:w="5220" w:type="dxa"/>
            <w:tcBorders>
              <w:top w:val="single" w:sz="4" w:space="0" w:color="000000"/>
              <w:left w:val="nil"/>
              <w:bottom w:val="single" w:sz="4" w:space="0" w:color="000000"/>
              <w:right w:val="single" w:sz="4" w:space="0" w:color="000000"/>
            </w:tcBorders>
          </w:tcPr>
          <w:p w:rsidR="00666890" w:rsidRPr="00A06411" w:rsidRDefault="00666890" w:rsidP="00EE3CA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6</w:t>
            </w:r>
            <w:r w:rsidRPr="00A06411">
              <w:rPr>
                <w:rFonts w:ascii="Garamond" w:eastAsia="Times New Roman" w:hAnsi="Garamond"/>
                <w:spacing w:val="26"/>
                <w:lang w:val="sq-AL"/>
              </w:rPr>
              <w:t xml:space="preserve"> ore</w:t>
            </w:r>
            <w:r w:rsidRPr="00A06411">
              <w:rPr>
                <w:rFonts w:ascii="Garamond" w:eastAsia="Times New Roman" w:hAnsi="Garamond"/>
                <w:spacing w:val="23"/>
                <w:lang w:val="sq-AL"/>
              </w:rPr>
              <w:t xml:space="preserve"> </w:t>
            </w:r>
            <w:r w:rsidRPr="00A06411">
              <w:rPr>
                <w:rFonts w:ascii="Garamond" w:eastAsia="Times New Roman" w:hAnsi="Garamond"/>
                <w:lang w:val="sq-AL"/>
              </w:rPr>
              <w:t>&lt;</w:t>
            </w:r>
            <w:r w:rsidRPr="00A06411">
              <w:rPr>
                <w:rFonts w:ascii="Garamond" w:eastAsia="Times New Roman" w:hAnsi="Garamond"/>
                <w:spacing w:val="26"/>
                <w:lang w:val="sq-AL"/>
              </w:rPr>
              <w:t xml:space="preserve"> </w:t>
            </w:r>
            <w:r w:rsidRPr="00A06411">
              <w:rPr>
                <w:rFonts w:ascii="Garamond" w:eastAsia="Times New Roman" w:hAnsi="Garamond"/>
                <w:lang w:val="sq-AL"/>
              </w:rPr>
              <w:t>t</w:t>
            </w:r>
            <w:r w:rsidRPr="00A06411">
              <w:rPr>
                <w:rFonts w:ascii="Garamond" w:eastAsia="Times New Roman" w:hAnsi="Garamond"/>
                <w:spacing w:val="25"/>
                <w:lang w:val="sq-AL"/>
              </w:rPr>
              <w:t xml:space="preserve"> </w:t>
            </w:r>
            <w:r w:rsidRPr="00A06411">
              <w:rPr>
                <w:rFonts w:ascii="Garamond" w:eastAsia="Times New Roman" w:hAnsi="Garamond"/>
                <w:lang w:val="sq-AL"/>
              </w:rPr>
              <w:t>≤</w:t>
            </w:r>
            <w:r w:rsidRPr="00A06411">
              <w:rPr>
                <w:rFonts w:ascii="Garamond" w:eastAsia="Times New Roman" w:hAnsi="Garamond"/>
                <w:spacing w:val="24"/>
                <w:lang w:val="sq-AL"/>
              </w:rPr>
              <w:t xml:space="preserve"> </w:t>
            </w:r>
            <w:r w:rsidRPr="00A06411">
              <w:rPr>
                <w:rFonts w:ascii="Garamond" w:eastAsia="Times New Roman" w:hAnsi="Garamond"/>
                <w:lang w:val="sq-AL"/>
              </w:rPr>
              <w:t>24</w:t>
            </w:r>
            <w:r w:rsidRPr="00A06411">
              <w:rPr>
                <w:rFonts w:ascii="Garamond" w:eastAsia="Times New Roman" w:hAnsi="Garamond"/>
                <w:spacing w:val="26"/>
                <w:lang w:val="sq-AL"/>
              </w:rPr>
              <w:t xml:space="preserve"> </w:t>
            </w:r>
            <w:r w:rsidRPr="00A06411">
              <w:rPr>
                <w:rFonts w:ascii="Garamond" w:eastAsia="Times New Roman" w:hAnsi="Garamond"/>
                <w:lang w:val="sq-AL"/>
              </w:rPr>
              <w:t>or</w:t>
            </w:r>
            <w:r w:rsidR="00EE3CA0">
              <w:rPr>
                <w:rFonts w:ascii="Garamond" w:eastAsia="Times New Roman" w:hAnsi="Garamond"/>
                <w:lang w:val="sq-AL"/>
              </w:rPr>
              <w:t>ë</w:t>
            </w:r>
          </w:p>
        </w:tc>
        <w:tc>
          <w:tcPr>
            <w:tcW w:w="4050" w:type="dxa"/>
            <w:tcBorders>
              <w:top w:val="single" w:sz="4" w:space="0" w:color="000000"/>
              <w:left w:val="single" w:sz="4" w:space="0" w:color="000000"/>
              <w:bottom w:val="single" w:sz="4" w:space="0" w:color="000000"/>
              <w:right w:val="nil"/>
            </w:tcBorders>
          </w:tcPr>
          <w:p w:rsidR="00666890" w:rsidRPr="00A06411" w:rsidRDefault="00666890" w:rsidP="00EE3CA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24</w:t>
            </w:r>
            <w:r w:rsidRPr="00A06411">
              <w:rPr>
                <w:rFonts w:ascii="Garamond" w:eastAsia="Times New Roman" w:hAnsi="Garamond"/>
                <w:spacing w:val="25"/>
                <w:lang w:val="sq-AL"/>
              </w:rPr>
              <w:t xml:space="preserve"> </w:t>
            </w:r>
            <w:r w:rsidR="00EE3CA0" w:rsidRPr="00A06411">
              <w:rPr>
                <w:rFonts w:ascii="Garamond" w:eastAsia="Times New Roman" w:hAnsi="Garamond"/>
                <w:lang w:val="sq-AL"/>
              </w:rPr>
              <w:t>or</w:t>
            </w:r>
            <w:r w:rsidR="00EE3CA0">
              <w:rPr>
                <w:rFonts w:ascii="Garamond" w:eastAsia="Times New Roman" w:hAnsi="Garamond"/>
                <w:lang w:val="sq-AL"/>
              </w:rPr>
              <w:t>ë</w:t>
            </w:r>
          </w:p>
        </w:tc>
      </w:tr>
      <w:tr w:rsidR="00666890" w:rsidRPr="00A06411" w:rsidTr="00455379">
        <w:trPr>
          <w:trHeight w:hRule="exact" w:val="414"/>
        </w:trPr>
        <w:tc>
          <w:tcPr>
            <w:tcW w:w="5220" w:type="dxa"/>
            <w:tcBorders>
              <w:top w:val="single" w:sz="4" w:space="0" w:color="000000"/>
              <w:left w:val="nil"/>
              <w:bottom w:val="single" w:sz="4" w:space="0" w:color="000000"/>
              <w:right w:val="single" w:sz="4" w:space="0" w:color="000000"/>
            </w:tcBorders>
          </w:tcPr>
          <w:p w:rsidR="00666890" w:rsidRPr="00A06411" w:rsidRDefault="00666890" w:rsidP="00EE3CA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1</w:t>
            </w:r>
            <w:r w:rsidRPr="00A06411">
              <w:rPr>
                <w:rFonts w:ascii="Garamond" w:eastAsia="Times New Roman" w:hAnsi="Garamond"/>
                <w:spacing w:val="25"/>
                <w:lang w:val="sq-AL"/>
              </w:rPr>
              <w:t xml:space="preserve"> </w:t>
            </w:r>
            <w:r w:rsidRPr="00A06411">
              <w:rPr>
                <w:rFonts w:ascii="Garamond" w:eastAsia="Times New Roman" w:hAnsi="Garamond"/>
                <w:lang w:val="sq-AL"/>
              </w:rPr>
              <w:t>dite</w:t>
            </w:r>
            <w:r w:rsidRPr="00A06411">
              <w:rPr>
                <w:rFonts w:ascii="Garamond" w:eastAsia="Times New Roman" w:hAnsi="Garamond"/>
                <w:spacing w:val="25"/>
                <w:lang w:val="sq-AL"/>
              </w:rPr>
              <w:t xml:space="preserve"> </w:t>
            </w:r>
            <w:r w:rsidRPr="00A06411">
              <w:rPr>
                <w:rFonts w:ascii="Garamond" w:eastAsia="Times New Roman" w:hAnsi="Garamond"/>
                <w:lang w:val="sq-AL"/>
              </w:rPr>
              <w:t>&lt;</w:t>
            </w:r>
            <w:r w:rsidRPr="00A06411">
              <w:rPr>
                <w:rFonts w:ascii="Garamond" w:eastAsia="Times New Roman" w:hAnsi="Garamond"/>
                <w:spacing w:val="25"/>
                <w:lang w:val="sq-AL"/>
              </w:rPr>
              <w:t xml:space="preserve"> </w:t>
            </w:r>
            <w:r w:rsidRPr="00A06411">
              <w:rPr>
                <w:rFonts w:ascii="Garamond" w:eastAsia="Times New Roman" w:hAnsi="Garamond"/>
                <w:lang w:val="sq-AL"/>
              </w:rPr>
              <w:t>t</w:t>
            </w:r>
            <w:r w:rsidRPr="00A06411">
              <w:rPr>
                <w:rFonts w:ascii="Garamond" w:eastAsia="Times New Roman" w:hAnsi="Garamond"/>
                <w:spacing w:val="25"/>
                <w:lang w:val="sq-AL"/>
              </w:rPr>
              <w:t xml:space="preserve"> </w:t>
            </w:r>
            <w:r w:rsidRPr="00A06411">
              <w:rPr>
                <w:rFonts w:ascii="Garamond" w:eastAsia="Times New Roman" w:hAnsi="Garamond"/>
                <w:lang w:val="sq-AL"/>
              </w:rPr>
              <w:t>≤</w:t>
            </w:r>
            <w:r w:rsidRPr="00A06411">
              <w:rPr>
                <w:rFonts w:ascii="Garamond" w:eastAsia="Times New Roman" w:hAnsi="Garamond"/>
                <w:spacing w:val="25"/>
                <w:lang w:val="sq-AL"/>
              </w:rPr>
              <w:t xml:space="preserve"> </w:t>
            </w:r>
            <w:r w:rsidRPr="00A06411">
              <w:rPr>
                <w:rFonts w:ascii="Garamond" w:eastAsia="Times New Roman" w:hAnsi="Garamond"/>
                <w:lang w:val="sq-AL"/>
              </w:rPr>
              <w:t>3</w:t>
            </w:r>
            <w:r w:rsidRPr="00A06411">
              <w:rPr>
                <w:rFonts w:ascii="Garamond" w:eastAsia="Times New Roman" w:hAnsi="Garamond"/>
                <w:spacing w:val="25"/>
                <w:lang w:val="sq-AL"/>
              </w:rPr>
              <w:t xml:space="preserve"> </w:t>
            </w:r>
            <w:r w:rsidRPr="00A06411">
              <w:rPr>
                <w:rFonts w:ascii="Garamond" w:eastAsia="Times New Roman" w:hAnsi="Garamond"/>
                <w:lang w:val="sq-AL"/>
              </w:rPr>
              <w:t>dit</w:t>
            </w:r>
            <w:r w:rsidR="00EE3CA0">
              <w:rPr>
                <w:rFonts w:ascii="Garamond" w:eastAsia="Times New Roman" w:hAnsi="Garamond"/>
                <w:lang w:val="sq-AL"/>
              </w:rPr>
              <w:t>ë</w:t>
            </w:r>
          </w:p>
        </w:tc>
        <w:tc>
          <w:tcPr>
            <w:tcW w:w="4050" w:type="dxa"/>
            <w:tcBorders>
              <w:top w:val="single" w:sz="4" w:space="0" w:color="000000"/>
              <w:left w:val="single" w:sz="4" w:space="0" w:color="000000"/>
              <w:bottom w:val="single" w:sz="4" w:space="0" w:color="000000"/>
              <w:right w:val="nil"/>
            </w:tcBorders>
          </w:tcPr>
          <w:p w:rsidR="00666890" w:rsidRPr="00A06411" w:rsidRDefault="00666890" w:rsidP="00EE3CA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 xml:space="preserve">3 </w:t>
            </w:r>
            <w:r w:rsidR="00EE3CA0" w:rsidRPr="00A06411">
              <w:rPr>
                <w:rFonts w:ascii="Garamond" w:eastAsia="Times New Roman" w:hAnsi="Garamond"/>
                <w:lang w:val="sq-AL"/>
              </w:rPr>
              <w:t>or</w:t>
            </w:r>
            <w:r w:rsidR="00EE3CA0">
              <w:rPr>
                <w:rFonts w:ascii="Garamond" w:eastAsia="Times New Roman" w:hAnsi="Garamond"/>
                <w:lang w:val="sq-AL"/>
              </w:rPr>
              <w:t>ë</w:t>
            </w:r>
          </w:p>
        </w:tc>
      </w:tr>
      <w:tr w:rsidR="00666890" w:rsidRPr="00A06411" w:rsidTr="00455379">
        <w:trPr>
          <w:trHeight w:hRule="exact" w:val="414"/>
        </w:trPr>
        <w:tc>
          <w:tcPr>
            <w:tcW w:w="5220" w:type="dxa"/>
            <w:tcBorders>
              <w:top w:val="single" w:sz="4" w:space="0" w:color="000000"/>
              <w:left w:val="nil"/>
              <w:bottom w:val="single" w:sz="4" w:space="0" w:color="000000"/>
              <w:right w:val="single" w:sz="4" w:space="0" w:color="000000"/>
            </w:tcBorders>
          </w:tcPr>
          <w:p w:rsidR="00666890" w:rsidRPr="00A06411" w:rsidRDefault="00666890" w:rsidP="00EE3CA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3</w:t>
            </w:r>
            <w:r w:rsidRPr="00A06411">
              <w:rPr>
                <w:rFonts w:ascii="Garamond" w:eastAsia="Times New Roman" w:hAnsi="Garamond"/>
                <w:spacing w:val="26"/>
                <w:lang w:val="sq-AL"/>
              </w:rPr>
              <w:t xml:space="preserve"> </w:t>
            </w:r>
            <w:r w:rsidRPr="00A06411">
              <w:rPr>
                <w:rFonts w:ascii="Garamond" w:eastAsia="Times New Roman" w:hAnsi="Garamond"/>
                <w:lang w:val="sq-AL"/>
              </w:rPr>
              <w:t>dite</w:t>
            </w:r>
            <w:r w:rsidRPr="00A06411">
              <w:rPr>
                <w:rFonts w:ascii="Garamond" w:eastAsia="Times New Roman" w:hAnsi="Garamond"/>
                <w:spacing w:val="23"/>
                <w:lang w:val="sq-AL"/>
              </w:rPr>
              <w:t xml:space="preserve"> </w:t>
            </w:r>
            <w:r w:rsidRPr="00A06411">
              <w:rPr>
                <w:rFonts w:ascii="Garamond" w:eastAsia="Times New Roman" w:hAnsi="Garamond"/>
                <w:lang w:val="sq-AL"/>
              </w:rPr>
              <w:t>&lt;</w:t>
            </w:r>
            <w:r w:rsidRPr="00A06411">
              <w:rPr>
                <w:rFonts w:ascii="Garamond" w:eastAsia="Times New Roman" w:hAnsi="Garamond"/>
                <w:spacing w:val="26"/>
                <w:lang w:val="sq-AL"/>
              </w:rPr>
              <w:t xml:space="preserve"> </w:t>
            </w:r>
            <w:r w:rsidRPr="00A06411">
              <w:rPr>
                <w:rFonts w:ascii="Garamond" w:eastAsia="Times New Roman" w:hAnsi="Garamond"/>
                <w:lang w:val="sq-AL"/>
              </w:rPr>
              <w:t>t</w:t>
            </w:r>
            <w:r w:rsidRPr="00A06411">
              <w:rPr>
                <w:rFonts w:ascii="Garamond" w:eastAsia="Times New Roman" w:hAnsi="Garamond"/>
                <w:spacing w:val="25"/>
                <w:lang w:val="sq-AL"/>
              </w:rPr>
              <w:t xml:space="preserve"> </w:t>
            </w:r>
            <w:r w:rsidRPr="00A06411">
              <w:rPr>
                <w:rFonts w:ascii="Garamond" w:eastAsia="Times New Roman" w:hAnsi="Garamond"/>
                <w:lang w:val="sq-AL"/>
              </w:rPr>
              <w:t>≤</w:t>
            </w:r>
            <w:r w:rsidRPr="00A06411">
              <w:rPr>
                <w:rFonts w:ascii="Garamond" w:eastAsia="Times New Roman" w:hAnsi="Garamond"/>
                <w:spacing w:val="24"/>
                <w:lang w:val="sq-AL"/>
              </w:rPr>
              <w:t xml:space="preserve"> </w:t>
            </w:r>
            <w:r w:rsidRPr="00A06411">
              <w:rPr>
                <w:rFonts w:ascii="Garamond" w:eastAsia="Times New Roman" w:hAnsi="Garamond"/>
                <w:lang w:val="sq-AL"/>
              </w:rPr>
              <w:t>30</w:t>
            </w:r>
            <w:r w:rsidRPr="00A06411">
              <w:rPr>
                <w:rFonts w:ascii="Garamond" w:eastAsia="Times New Roman" w:hAnsi="Garamond"/>
                <w:spacing w:val="26"/>
                <w:lang w:val="sq-AL"/>
              </w:rPr>
              <w:t xml:space="preserve"> </w:t>
            </w:r>
            <w:r w:rsidRPr="00A06411">
              <w:rPr>
                <w:rFonts w:ascii="Garamond" w:eastAsia="Times New Roman" w:hAnsi="Garamond"/>
                <w:lang w:val="sq-AL"/>
              </w:rPr>
              <w:t>dit</w:t>
            </w:r>
            <w:r w:rsidR="00EE3CA0">
              <w:rPr>
                <w:rFonts w:ascii="Garamond" w:eastAsia="Times New Roman" w:hAnsi="Garamond"/>
                <w:lang w:val="sq-AL"/>
              </w:rPr>
              <w:t>ë</w:t>
            </w:r>
          </w:p>
        </w:tc>
        <w:tc>
          <w:tcPr>
            <w:tcW w:w="4050" w:type="dxa"/>
            <w:tcBorders>
              <w:top w:val="single" w:sz="4" w:space="0" w:color="000000"/>
              <w:left w:val="single" w:sz="4" w:space="0" w:color="000000"/>
              <w:bottom w:val="single" w:sz="4" w:space="0" w:color="000000"/>
              <w:right w:val="nil"/>
            </w:tcBorders>
          </w:tcPr>
          <w:p w:rsidR="00666890" w:rsidRPr="00A06411" w:rsidRDefault="00666890" w:rsidP="00EE3CA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 xml:space="preserve">10 </w:t>
            </w:r>
            <w:r w:rsidR="00EE3CA0" w:rsidRPr="00A06411">
              <w:rPr>
                <w:rFonts w:ascii="Garamond" w:eastAsia="Times New Roman" w:hAnsi="Garamond"/>
                <w:lang w:val="sq-AL"/>
              </w:rPr>
              <w:t>or</w:t>
            </w:r>
            <w:r w:rsidR="00EE3CA0">
              <w:rPr>
                <w:rFonts w:ascii="Garamond" w:eastAsia="Times New Roman" w:hAnsi="Garamond"/>
                <w:lang w:val="sq-AL"/>
              </w:rPr>
              <w:t>ë</w:t>
            </w:r>
          </w:p>
        </w:tc>
      </w:tr>
      <w:tr w:rsidR="00666890" w:rsidRPr="00A06411" w:rsidTr="00455379">
        <w:trPr>
          <w:trHeight w:hRule="exact" w:val="413"/>
        </w:trPr>
        <w:tc>
          <w:tcPr>
            <w:tcW w:w="5220" w:type="dxa"/>
            <w:tcBorders>
              <w:top w:val="single" w:sz="4" w:space="0" w:color="000000"/>
              <w:left w:val="nil"/>
              <w:bottom w:val="single" w:sz="4" w:space="0" w:color="000000"/>
              <w:right w:val="single" w:sz="4" w:space="0" w:color="000000"/>
            </w:tcBorders>
          </w:tcPr>
          <w:p w:rsidR="00666890" w:rsidRPr="00A06411" w:rsidRDefault="00666890" w:rsidP="00EE3CA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Mbi</w:t>
            </w:r>
            <w:r w:rsidRPr="00A06411">
              <w:rPr>
                <w:rFonts w:ascii="Garamond" w:eastAsia="Times New Roman" w:hAnsi="Garamond"/>
                <w:spacing w:val="24"/>
                <w:lang w:val="sq-AL"/>
              </w:rPr>
              <w:t xml:space="preserve"> </w:t>
            </w:r>
            <w:r w:rsidRPr="00A06411">
              <w:rPr>
                <w:rFonts w:ascii="Garamond" w:eastAsia="Times New Roman" w:hAnsi="Garamond"/>
                <w:lang w:val="sq-AL"/>
              </w:rPr>
              <w:t>30</w:t>
            </w:r>
            <w:r w:rsidRPr="00A06411">
              <w:rPr>
                <w:rFonts w:ascii="Garamond" w:eastAsia="Times New Roman" w:hAnsi="Garamond"/>
                <w:spacing w:val="25"/>
                <w:lang w:val="sq-AL"/>
              </w:rPr>
              <w:t xml:space="preserve"> </w:t>
            </w:r>
            <w:r w:rsidRPr="00A06411">
              <w:rPr>
                <w:rFonts w:ascii="Garamond" w:eastAsia="Times New Roman" w:hAnsi="Garamond"/>
                <w:lang w:val="sq-AL"/>
              </w:rPr>
              <w:t>dit</w:t>
            </w:r>
            <w:r w:rsidR="00EE3CA0">
              <w:rPr>
                <w:rFonts w:ascii="Garamond" w:eastAsia="Times New Roman" w:hAnsi="Garamond"/>
                <w:lang w:val="sq-AL"/>
              </w:rPr>
              <w:t>ë</w:t>
            </w:r>
          </w:p>
        </w:tc>
        <w:tc>
          <w:tcPr>
            <w:tcW w:w="4050" w:type="dxa"/>
            <w:tcBorders>
              <w:top w:val="single" w:sz="4" w:space="0" w:color="000000"/>
              <w:left w:val="single" w:sz="4" w:space="0" w:color="000000"/>
              <w:bottom w:val="single" w:sz="4" w:space="0" w:color="000000"/>
              <w:right w:val="nil"/>
            </w:tcBorders>
          </w:tcPr>
          <w:p w:rsidR="00666890" w:rsidRPr="00A06411" w:rsidRDefault="00666890" w:rsidP="0066689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Shih kushtet specifike</w:t>
            </w:r>
          </w:p>
        </w:tc>
      </w:tr>
    </w:tbl>
    <w:p w:rsidR="00666890" w:rsidRPr="00A06411" w:rsidRDefault="00666890" w:rsidP="00666890">
      <w:pPr>
        <w:widowControl w:val="0"/>
        <w:autoSpaceDE w:val="0"/>
        <w:autoSpaceDN w:val="0"/>
        <w:adjustRightInd w:val="0"/>
        <w:spacing w:after="0" w:line="240" w:lineRule="auto"/>
        <w:ind w:firstLine="0"/>
        <w:rPr>
          <w:rFonts w:ascii="Garamond" w:hAnsi="Garamond"/>
          <w:i/>
          <w:lang w:val="sq-AL"/>
        </w:rPr>
      </w:pPr>
    </w:p>
    <w:p w:rsidR="00666890" w:rsidRPr="00A06411" w:rsidRDefault="00666890" w:rsidP="00EC7C3B">
      <w:pPr>
        <w:pStyle w:val="NeniNr"/>
        <w:rPr>
          <w:lang w:val="sq-AL"/>
        </w:rPr>
      </w:pPr>
      <w:r w:rsidRPr="00A06411">
        <w:rPr>
          <w:lang w:val="sq-AL"/>
        </w:rPr>
        <w:t>Tabela 2</w:t>
      </w:r>
    </w:p>
    <w:p w:rsidR="00666890" w:rsidRPr="00EE3CA0" w:rsidRDefault="00666890" w:rsidP="00EC7C3B">
      <w:pPr>
        <w:pStyle w:val="NeniNr"/>
        <w:rPr>
          <w:b/>
          <w:lang w:val="sq-AL"/>
        </w:rPr>
      </w:pPr>
      <w:r w:rsidRPr="00EE3CA0">
        <w:rPr>
          <w:b/>
          <w:lang w:val="sq-AL"/>
        </w:rPr>
        <w:t xml:space="preserve">Temperatura </w:t>
      </w:r>
      <w:r w:rsidR="00670414">
        <w:rPr>
          <w:b/>
          <w:lang w:val="sq-AL"/>
        </w:rPr>
        <w:t xml:space="preserve">e </w:t>
      </w:r>
      <w:r w:rsidRPr="00EE3CA0">
        <w:rPr>
          <w:b/>
          <w:lang w:val="sq-AL"/>
        </w:rPr>
        <w:t>kontaktit</w:t>
      </w:r>
    </w:p>
    <w:p w:rsidR="00666890" w:rsidRPr="00A06411" w:rsidRDefault="00666890" w:rsidP="00666890">
      <w:pPr>
        <w:pStyle w:val="Paragrafi"/>
        <w:rPr>
          <w:lang w:val="sq-AL"/>
        </w:rPr>
      </w:pPr>
    </w:p>
    <w:tbl>
      <w:tblPr>
        <w:tblW w:w="9482" w:type="dxa"/>
        <w:jc w:val="center"/>
        <w:tblInd w:w="270" w:type="dxa"/>
        <w:tblLayout w:type="fixed"/>
        <w:tblCellMar>
          <w:left w:w="0" w:type="dxa"/>
          <w:right w:w="0" w:type="dxa"/>
        </w:tblCellMar>
        <w:tblLook w:val="0000" w:firstRow="0" w:lastRow="0" w:firstColumn="0" w:lastColumn="0" w:noHBand="0" w:noVBand="0"/>
      </w:tblPr>
      <w:tblGrid>
        <w:gridCol w:w="4115"/>
        <w:gridCol w:w="5367"/>
      </w:tblGrid>
      <w:tr w:rsidR="00666890" w:rsidRPr="00A06411" w:rsidTr="00EE3CA0">
        <w:trPr>
          <w:trHeight w:hRule="exact" w:val="874"/>
          <w:jc w:val="center"/>
        </w:trPr>
        <w:tc>
          <w:tcPr>
            <w:tcW w:w="4115" w:type="dxa"/>
            <w:tcBorders>
              <w:top w:val="single" w:sz="4" w:space="0" w:color="000000"/>
              <w:left w:val="nil"/>
              <w:bottom w:val="single" w:sz="4" w:space="0" w:color="000000"/>
              <w:right w:val="single" w:sz="4" w:space="0" w:color="000000"/>
            </w:tcBorders>
          </w:tcPr>
          <w:p w:rsidR="00666890" w:rsidRPr="00EE3CA0" w:rsidRDefault="00666890" w:rsidP="00666890">
            <w:pPr>
              <w:autoSpaceDE w:val="0"/>
              <w:autoSpaceDN w:val="0"/>
              <w:adjustRightInd w:val="0"/>
              <w:spacing w:after="0" w:line="240" w:lineRule="auto"/>
              <w:ind w:firstLine="0"/>
              <w:rPr>
                <w:rFonts w:ascii="Garamond" w:eastAsia="Times New Roman" w:hAnsi="Garamond"/>
                <w:b/>
                <w:lang w:val="sq-AL"/>
              </w:rPr>
            </w:pPr>
          </w:p>
          <w:p w:rsidR="00666890" w:rsidRPr="00EE3CA0" w:rsidRDefault="00666890" w:rsidP="00666890">
            <w:pPr>
              <w:autoSpaceDE w:val="0"/>
              <w:autoSpaceDN w:val="0"/>
              <w:adjustRightInd w:val="0"/>
              <w:spacing w:after="0" w:line="240" w:lineRule="auto"/>
              <w:ind w:firstLine="0"/>
              <w:jc w:val="center"/>
              <w:rPr>
                <w:rFonts w:ascii="Garamond" w:eastAsia="Times New Roman" w:hAnsi="Garamond"/>
                <w:b/>
                <w:lang w:val="sq-AL"/>
              </w:rPr>
            </w:pPr>
            <w:r w:rsidRPr="00EE3CA0">
              <w:rPr>
                <w:rFonts w:ascii="Garamond" w:eastAsia="Times New Roman" w:hAnsi="Garamond"/>
                <w:b/>
                <w:lang w:val="sq-AL"/>
              </w:rPr>
              <w:t>Kushtet e kontaktit në përdorim të keq të parashikueshëm</w:t>
            </w:r>
          </w:p>
        </w:tc>
        <w:tc>
          <w:tcPr>
            <w:tcW w:w="5367" w:type="dxa"/>
            <w:tcBorders>
              <w:top w:val="single" w:sz="4" w:space="0" w:color="000000"/>
              <w:left w:val="single" w:sz="4" w:space="0" w:color="000000"/>
              <w:bottom w:val="single" w:sz="4" w:space="0" w:color="000000"/>
              <w:right w:val="nil"/>
            </w:tcBorders>
          </w:tcPr>
          <w:p w:rsidR="00666890" w:rsidRPr="00EE3CA0" w:rsidRDefault="00666890" w:rsidP="00666890">
            <w:pPr>
              <w:autoSpaceDE w:val="0"/>
              <w:autoSpaceDN w:val="0"/>
              <w:adjustRightInd w:val="0"/>
              <w:spacing w:after="0" w:line="240" w:lineRule="auto"/>
              <w:ind w:firstLine="0"/>
              <w:rPr>
                <w:rFonts w:ascii="Garamond" w:eastAsia="Times New Roman" w:hAnsi="Garamond"/>
                <w:b/>
                <w:lang w:val="sq-AL"/>
              </w:rPr>
            </w:pPr>
          </w:p>
          <w:p w:rsidR="00666890" w:rsidRPr="00EE3CA0" w:rsidRDefault="00666890" w:rsidP="00666890">
            <w:pPr>
              <w:autoSpaceDE w:val="0"/>
              <w:autoSpaceDN w:val="0"/>
              <w:adjustRightInd w:val="0"/>
              <w:spacing w:after="0" w:line="240" w:lineRule="auto"/>
              <w:ind w:firstLine="0"/>
              <w:jc w:val="center"/>
              <w:rPr>
                <w:rFonts w:ascii="Garamond" w:eastAsia="Times New Roman" w:hAnsi="Garamond"/>
                <w:b/>
                <w:lang w:val="sq-AL"/>
              </w:rPr>
            </w:pPr>
            <w:r w:rsidRPr="00EE3CA0">
              <w:rPr>
                <w:rFonts w:ascii="Garamond" w:eastAsia="Times New Roman" w:hAnsi="Garamond"/>
                <w:b/>
                <w:lang w:val="sq-AL"/>
              </w:rPr>
              <w:t>Kushtet e testit</w:t>
            </w:r>
          </w:p>
        </w:tc>
      </w:tr>
      <w:tr w:rsidR="00666890" w:rsidRPr="00A06411" w:rsidTr="00666890">
        <w:trPr>
          <w:trHeight w:hRule="exact" w:val="472"/>
          <w:jc w:val="center"/>
        </w:trPr>
        <w:tc>
          <w:tcPr>
            <w:tcW w:w="4115" w:type="dxa"/>
            <w:tcBorders>
              <w:top w:val="single" w:sz="4" w:space="0" w:color="000000"/>
              <w:left w:val="nil"/>
              <w:bottom w:val="single" w:sz="4" w:space="0" w:color="000000"/>
              <w:right w:val="single" w:sz="4" w:space="0" w:color="000000"/>
            </w:tcBorders>
          </w:tcPr>
          <w:p w:rsidR="00666890" w:rsidRPr="00A06411" w:rsidRDefault="00666890" w:rsidP="00F03F9D">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T</w:t>
            </w:r>
            <w:r w:rsidRPr="00A06411">
              <w:rPr>
                <w:rFonts w:ascii="Garamond" w:eastAsia="Times New Roman" w:hAnsi="Garamond"/>
                <w:w w:val="105"/>
                <w:lang w:val="sq-AL"/>
              </w:rPr>
              <w:t>empera</w:t>
            </w:r>
            <w:r w:rsidRPr="00A06411">
              <w:rPr>
                <w:rFonts w:ascii="Garamond" w:eastAsia="Times New Roman" w:hAnsi="Garamond"/>
                <w:spacing w:val="-1"/>
                <w:w w:val="105"/>
                <w:lang w:val="sq-AL"/>
              </w:rPr>
              <w:t>t</w:t>
            </w:r>
            <w:r w:rsidRPr="00A06411">
              <w:rPr>
                <w:rFonts w:ascii="Garamond" w:eastAsia="Times New Roman" w:hAnsi="Garamond"/>
                <w:w w:val="105"/>
                <w:lang w:val="sq-AL"/>
              </w:rPr>
              <w:t xml:space="preserve">ura </w:t>
            </w:r>
            <w:r w:rsidR="00670414">
              <w:rPr>
                <w:rFonts w:ascii="Garamond" w:eastAsia="Times New Roman" w:hAnsi="Garamond"/>
                <w:w w:val="105"/>
                <w:lang w:val="sq-AL"/>
              </w:rPr>
              <w:t xml:space="preserve">e </w:t>
            </w:r>
            <w:r w:rsidRPr="00A06411">
              <w:rPr>
                <w:rFonts w:ascii="Garamond" w:eastAsia="Times New Roman" w:hAnsi="Garamond"/>
                <w:w w:val="105"/>
                <w:lang w:val="sq-AL"/>
              </w:rPr>
              <w:t>kontaktit</w:t>
            </w:r>
          </w:p>
        </w:tc>
        <w:tc>
          <w:tcPr>
            <w:tcW w:w="5367" w:type="dxa"/>
            <w:tcBorders>
              <w:top w:val="single" w:sz="4" w:space="0" w:color="000000"/>
              <w:left w:val="single" w:sz="4" w:space="0" w:color="000000"/>
              <w:bottom w:val="single" w:sz="4" w:space="0" w:color="000000"/>
              <w:right w:val="nil"/>
            </w:tcBorders>
          </w:tcPr>
          <w:p w:rsidR="00666890" w:rsidRPr="00A06411" w:rsidRDefault="00666890" w:rsidP="00F03F9D">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T</w:t>
            </w:r>
            <w:r w:rsidRPr="00A06411">
              <w:rPr>
                <w:rFonts w:ascii="Garamond" w:eastAsia="Times New Roman" w:hAnsi="Garamond"/>
                <w:w w:val="105"/>
                <w:lang w:val="sq-AL"/>
              </w:rPr>
              <w:t xml:space="preserve">emperatura </w:t>
            </w:r>
            <w:r w:rsidR="00670414">
              <w:rPr>
                <w:rFonts w:ascii="Garamond" w:eastAsia="Times New Roman" w:hAnsi="Garamond"/>
                <w:w w:val="105"/>
                <w:lang w:val="sq-AL"/>
              </w:rPr>
              <w:t xml:space="preserve">e </w:t>
            </w:r>
            <w:r w:rsidRPr="00A06411">
              <w:rPr>
                <w:rFonts w:ascii="Garamond" w:eastAsia="Times New Roman" w:hAnsi="Garamond"/>
                <w:w w:val="105"/>
                <w:lang w:val="sq-AL"/>
              </w:rPr>
              <w:t>testit</w:t>
            </w:r>
          </w:p>
        </w:tc>
      </w:tr>
      <w:tr w:rsidR="00666890" w:rsidRPr="00A06411" w:rsidTr="00455379">
        <w:trPr>
          <w:trHeight w:hRule="exact" w:val="388"/>
          <w:jc w:val="center"/>
        </w:trPr>
        <w:tc>
          <w:tcPr>
            <w:tcW w:w="4115" w:type="dxa"/>
            <w:tcBorders>
              <w:top w:val="single" w:sz="4" w:space="0" w:color="000000"/>
              <w:left w:val="nil"/>
              <w:bottom w:val="single" w:sz="4" w:space="0" w:color="000000"/>
              <w:right w:val="single" w:sz="4" w:space="0" w:color="000000"/>
            </w:tcBorders>
          </w:tcPr>
          <w:p w:rsidR="00666890" w:rsidRPr="00A06411" w:rsidRDefault="00666890" w:rsidP="0066689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T</w:t>
            </w:r>
            <w:r w:rsidRPr="00A06411">
              <w:rPr>
                <w:rFonts w:ascii="Garamond" w:eastAsia="Times New Roman" w:hAnsi="Garamond"/>
                <w:spacing w:val="24"/>
                <w:lang w:val="sq-AL"/>
              </w:rPr>
              <w:t xml:space="preserve"> </w:t>
            </w:r>
            <w:r w:rsidRPr="00A06411">
              <w:rPr>
                <w:rFonts w:ascii="Garamond" w:eastAsia="Times New Roman" w:hAnsi="Garamond"/>
                <w:lang w:val="sq-AL"/>
              </w:rPr>
              <w:t>≤</w:t>
            </w:r>
            <w:r w:rsidRPr="00A06411">
              <w:rPr>
                <w:rFonts w:ascii="Garamond" w:eastAsia="Times New Roman" w:hAnsi="Garamond"/>
                <w:spacing w:val="25"/>
                <w:lang w:val="sq-AL"/>
              </w:rPr>
              <w:t xml:space="preserve"> </w:t>
            </w:r>
            <w:r w:rsidRPr="00A06411">
              <w:rPr>
                <w:rFonts w:ascii="Garamond" w:eastAsia="Times New Roman" w:hAnsi="Garamond"/>
                <w:lang w:val="sq-AL"/>
              </w:rPr>
              <w:t>5</w:t>
            </w:r>
            <w:r w:rsidR="00670414">
              <w:rPr>
                <w:rFonts w:ascii="Garamond" w:eastAsia="Times New Roman" w:hAnsi="Garamond"/>
                <w:spacing w:val="26"/>
                <w:lang w:val="sq-AL"/>
              </w:rPr>
              <w:t>°C</w:t>
            </w:r>
          </w:p>
        </w:tc>
        <w:tc>
          <w:tcPr>
            <w:tcW w:w="5367" w:type="dxa"/>
            <w:tcBorders>
              <w:top w:val="single" w:sz="4" w:space="0" w:color="000000"/>
              <w:left w:val="single" w:sz="4" w:space="0" w:color="000000"/>
              <w:bottom w:val="single" w:sz="4" w:space="0" w:color="000000"/>
              <w:right w:val="nil"/>
            </w:tcBorders>
          </w:tcPr>
          <w:p w:rsidR="00666890" w:rsidRPr="00A06411" w:rsidRDefault="00666890" w:rsidP="0066689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5</w:t>
            </w:r>
            <w:r w:rsidR="00670414">
              <w:rPr>
                <w:rFonts w:ascii="Garamond" w:eastAsia="Times New Roman" w:hAnsi="Garamond"/>
                <w:spacing w:val="26"/>
                <w:lang w:val="sq-AL"/>
              </w:rPr>
              <w:t>°C</w:t>
            </w:r>
          </w:p>
        </w:tc>
      </w:tr>
      <w:tr w:rsidR="00666890" w:rsidRPr="00A06411" w:rsidTr="00666890">
        <w:trPr>
          <w:trHeight w:hRule="exact" w:val="514"/>
          <w:jc w:val="center"/>
        </w:trPr>
        <w:tc>
          <w:tcPr>
            <w:tcW w:w="4115" w:type="dxa"/>
            <w:tcBorders>
              <w:top w:val="single" w:sz="4" w:space="0" w:color="000000"/>
              <w:left w:val="nil"/>
              <w:bottom w:val="single" w:sz="4" w:space="0" w:color="000000"/>
              <w:right w:val="single" w:sz="4" w:space="0" w:color="000000"/>
            </w:tcBorders>
          </w:tcPr>
          <w:p w:rsidR="00666890" w:rsidRPr="00A06411" w:rsidRDefault="00666890" w:rsidP="0066689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5</w:t>
            </w:r>
            <w:r w:rsidR="00670414">
              <w:rPr>
                <w:rFonts w:ascii="Garamond" w:eastAsia="Times New Roman" w:hAnsi="Garamond"/>
                <w:spacing w:val="26"/>
                <w:lang w:val="sq-AL"/>
              </w:rPr>
              <w:t>°C</w:t>
            </w:r>
            <w:r w:rsidRPr="00A06411">
              <w:rPr>
                <w:rFonts w:ascii="Garamond" w:eastAsia="Times New Roman" w:hAnsi="Garamond"/>
                <w:spacing w:val="25"/>
                <w:lang w:val="sq-AL"/>
              </w:rPr>
              <w:t xml:space="preserve"> </w:t>
            </w:r>
            <w:r w:rsidRPr="00A06411">
              <w:rPr>
                <w:rFonts w:ascii="Garamond" w:eastAsia="Times New Roman" w:hAnsi="Garamond"/>
                <w:lang w:val="sq-AL"/>
              </w:rPr>
              <w:t>&lt;</w:t>
            </w:r>
            <w:r w:rsidRPr="00A06411">
              <w:rPr>
                <w:rFonts w:ascii="Garamond" w:eastAsia="Times New Roman" w:hAnsi="Garamond"/>
                <w:spacing w:val="26"/>
                <w:lang w:val="sq-AL"/>
              </w:rPr>
              <w:t xml:space="preserve"> </w:t>
            </w:r>
            <w:r w:rsidRPr="00A06411">
              <w:rPr>
                <w:rFonts w:ascii="Garamond" w:eastAsia="Times New Roman" w:hAnsi="Garamond"/>
                <w:lang w:val="sq-AL"/>
              </w:rPr>
              <w:t>T</w:t>
            </w:r>
            <w:r w:rsidRPr="00A06411">
              <w:rPr>
                <w:rFonts w:ascii="Garamond" w:eastAsia="Times New Roman" w:hAnsi="Garamond"/>
                <w:spacing w:val="24"/>
                <w:lang w:val="sq-AL"/>
              </w:rPr>
              <w:t xml:space="preserve"> </w:t>
            </w:r>
            <w:r w:rsidRPr="00A06411">
              <w:rPr>
                <w:rFonts w:ascii="Garamond" w:eastAsia="Times New Roman" w:hAnsi="Garamond"/>
                <w:lang w:val="sq-AL"/>
              </w:rPr>
              <w:t>≤</w:t>
            </w:r>
            <w:r w:rsidRPr="00A06411">
              <w:rPr>
                <w:rFonts w:ascii="Garamond" w:eastAsia="Times New Roman" w:hAnsi="Garamond"/>
                <w:spacing w:val="24"/>
                <w:lang w:val="sq-AL"/>
              </w:rPr>
              <w:t xml:space="preserve"> </w:t>
            </w:r>
            <w:r w:rsidRPr="00A06411">
              <w:rPr>
                <w:rFonts w:ascii="Garamond" w:eastAsia="Times New Roman" w:hAnsi="Garamond"/>
                <w:lang w:val="sq-AL"/>
              </w:rPr>
              <w:t>20</w:t>
            </w:r>
            <w:r w:rsidR="00670414">
              <w:rPr>
                <w:rFonts w:ascii="Garamond" w:eastAsia="Times New Roman" w:hAnsi="Garamond"/>
                <w:spacing w:val="26"/>
                <w:lang w:val="sq-AL"/>
              </w:rPr>
              <w:t>°C</w:t>
            </w:r>
          </w:p>
        </w:tc>
        <w:tc>
          <w:tcPr>
            <w:tcW w:w="5367" w:type="dxa"/>
            <w:tcBorders>
              <w:top w:val="single" w:sz="4" w:space="0" w:color="000000"/>
              <w:left w:val="single" w:sz="4" w:space="0" w:color="000000"/>
              <w:bottom w:val="single" w:sz="4" w:space="0" w:color="000000"/>
              <w:right w:val="nil"/>
            </w:tcBorders>
          </w:tcPr>
          <w:p w:rsidR="00666890" w:rsidRPr="00A06411" w:rsidRDefault="00666890" w:rsidP="0066689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20</w:t>
            </w:r>
            <w:r w:rsidR="00670414">
              <w:rPr>
                <w:rFonts w:ascii="Garamond" w:eastAsia="Times New Roman" w:hAnsi="Garamond"/>
                <w:spacing w:val="26"/>
                <w:lang w:val="sq-AL"/>
              </w:rPr>
              <w:t>°C</w:t>
            </w:r>
          </w:p>
        </w:tc>
      </w:tr>
      <w:tr w:rsidR="00666890" w:rsidRPr="00A06411" w:rsidTr="00455379">
        <w:trPr>
          <w:trHeight w:hRule="exact" w:val="330"/>
          <w:jc w:val="center"/>
        </w:trPr>
        <w:tc>
          <w:tcPr>
            <w:tcW w:w="4115" w:type="dxa"/>
            <w:tcBorders>
              <w:top w:val="single" w:sz="4" w:space="0" w:color="000000"/>
              <w:left w:val="nil"/>
              <w:bottom w:val="single" w:sz="4" w:space="0" w:color="000000"/>
              <w:right w:val="single" w:sz="4" w:space="0" w:color="000000"/>
            </w:tcBorders>
          </w:tcPr>
          <w:p w:rsidR="00666890" w:rsidRPr="00A06411" w:rsidRDefault="00666890" w:rsidP="0066689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20</w:t>
            </w:r>
            <w:r w:rsidR="00670414">
              <w:rPr>
                <w:rFonts w:ascii="Garamond" w:eastAsia="Times New Roman" w:hAnsi="Garamond"/>
                <w:spacing w:val="26"/>
                <w:lang w:val="sq-AL"/>
              </w:rPr>
              <w:t>°C</w:t>
            </w:r>
            <w:r w:rsidRPr="00A06411">
              <w:rPr>
                <w:rFonts w:ascii="Garamond" w:eastAsia="Times New Roman" w:hAnsi="Garamond"/>
                <w:spacing w:val="25"/>
                <w:lang w:val="sq-AL"/>
              </w:rPr>
              <w:t xml:space="preserve"> </w:t>
            </w:r>
            <w:r w:rsidRPr="00A06411">
              <w:rPr>
                <w:rFonts w:ascii="Garamond" w:eastAsia="Times New Roman" w:hAnsi="Garamond"/>
                <w:lang w:val="sq-AL"/>
              </w:rPr>
              <w:t>&lt;</w:t>
            </w:r>
            <w:r w:rsidRPr="00A06411">
              <w:rPr>
                <w:rFonts w:ascii="Garamond" w:eastAsia="Times New Roman" w:hAnsi="Garamond"/>
                <w:spacing w:val="25"/>
                <w:lang w:val="sq-AL"/>
              </w:rPr>
              <w:t xml:space="preserve"> </w:t>
            </w:r>
            <w:r w:rsidRPr="00A06411">
              <w:rPr>
                <w:rFonts w:ascii="Garamond" w:eastAsia="Times New Roman" w:hAnsi="Garamond"/>
                <w:lang w:val="sq-AL"/>
              </w:rPr>
              <w:t>T</w:t>
            </w:r>
            <w:r w:rsidRPr="00A06411">
              <w:rPr>
                <w:rFonts w:ascii="Garamond" w:eastAsia="Times New Roman" w:hAnsi="Garamond"/>
                <w:spacing w:val="24"/>
                <w:lang w:val="sq-AL"/>
              </w:rPr>
              <w:t xml:space="preserve"> </w:t>
            </w:r>
            <w:r w:rsidRPr="00A06411">
              <w:rPr>
                <w:rFonts w:ascii="Garamond" w:eastAsia="Times New Roman" w:hAnsi="Garamond"/>
                <w:lang w:val="sq-AL"/>
              </w:rPr>
              <w:t>≤</w:t>
            </w:r>
            <w:r w:rsidRPr="00A06411">
              <w:rPr>
                <w:rFonts w:ascii="Garamond" w:eastAsia="Times New Roman" w:hAnsi="Garamond"/>
                <w:spacing w:val="25"/>
                <w:lang w:val="sq-AL"/>
              </w:rPr>
              <w:t xml:space="preserve"> </w:t>
            </w:r>
            <w:r w:rsidRPr="00A06411">
              <w:rPr>
                <w:rFonts w:ascii="Garamond" w:eastAsia="Times New Roman" w:hAnsi="Garamond"/>
                <w:lang w:val="sq-AL"/>
              </w:rPr>
              <w:t>40</w:t>
            </w:r>
            <w:r w:rsidR="00670414">
              <w:rPr>
                <w:rFonts w:ascii="Garamond" w:eastAsia="Times New Roman" w:hAnsi="Garamond"/>
                <w:spacing w:val="26"/>
                <w:lang w:val="sq-AL"/>
              </w:rPr>
              <w:t>°C</w:t>
            </w:r>
          </w:p>
        </w:tc>
        <w:tc>
          <w:tcPr>
            <w:tcW w:w="5367" w:type="dxa"/>
            <w:tcBorders>
              <w:top w:val="single" w:sz="4" w:space="0" w:color="000000"/>
              <w:left w:val="single" w:sz="4" w:space="0" w:color="000000"/>
              <w:bottom w:val="single" w:sz="4" w:space="0" w:color="000000"/>
              <w:right w:val="nil"/>
            </w:tcBorders>
          </w:tcPr>
          <w:p w:rsidR="00666890" w:rsidRPr="00A06411" w:rsidRDefault="00666890" w:rsidP="0066689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40</w:t>
            </w:r>
            <w:r w:rsidR="00670414">
              <w:rPr>
                <w:rFonts w:ascii="Garamond" w:eastAsia="Times New Roman" w:hAnsi="Garamond"/>
                <w:spacing w:val="26"/>
                <w:lang w:val="sq-AL"/>
              </w:rPr>
              <w:t>°C</w:t>
            </w:r>
          </w:p>
        </w:tc>
      </w:tr>
      <w:tr w:rsidR="00666890" w:rsidRPr="00A06411" w:rsidTr="00455379">
        <w:trPr>
          <w:trHeight w:hRule="exact" w:val="396"/>
          <w:jc w:val="center"/>
        </w:trPr>
        <w:tc>
          <w:tcPr>
            <w:tcW w:w="4115" w:type="dxa"/>
            <w:tcBorders>
              <w:top w:val="single" w:sz="4" w:space="0" w:color="000000"/>
              <w:left w:val="nil"/>
              <w:bottom w:val="single" w:sz="4" w:space="0" w:color="000000"/>
              <w:right w:val="single" w:sz="4" w:space="0" w:color="000000"/>
            </w:tcBorders>
          </w:tcPr>
          <w:p w:rsidR="00666890" w:rsidRPr="00A06411" w:rsidRDefault="00666890" w:rsidP="0066689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40</w:t>
            </w:r>
            <w:r w:rsidR="00670414">
              <w:rPr>
                <w:rFonts w:ascii="Garamond" w:eastAsia="Times New Roman" w:hAnsi="Garamond"/>
                <w:spacing w:val="26"/>
                <w:lang w:val="sq-AL"/>
              </w:rPr>
              <w:t>°C</w:t>
            </w:r>
            <w:r w:rsidRPr="00A06411">
              <w:rPr>
                <w:rFonts w:ascii="Garamond" w:eastAsia="Times New Roman" w:hAnsi="Garamond"/>
                <w:spacing w:val="25"/>
                <w:lang w:val="sq-AL"/>
              </w:rPr>
              <w:t xml:space="preserve"> </w:t>
            </w:r>
            <w:r w:rsidRPr="00A06411">
              <w:rPr>
                <w:rFonts w:ascii="Garamond" w:eastAsia="Times New Roman" w:hAnsi="Garamond"/>
                <w:lang w:val="sq-AL"/>
              </w:rPr>
              <w:t>&lt;</w:t>
            </w:r>
            <w:r w:rsidRPr="00A06411">
              <w:rPr>
                <w:rFonts w:ascii="Garamond" w:eastAsia="Times New Roman" w:hAnsi="Garamond"/>
                <w:spacing w:val="25"/>
                <w:lang w:val="sq-AL"/>
              </w:rPr>
              <w:t xml:space="preserve"> </w:t>
            </w:r>
            <w:r w:rsidRPr="00A06411">
              <w:rPr>
                <w:rFonts w:ascii="Garamond" w:eastAsia="Times New Roman" w:hAnsi="Garamond"/>
                <w:lang w:val="sq-AL"/>
              </w:rPr>
              <w:t>T</w:t>
            </w:r>
            <w:r w:rsidRPr="00A06411">
              <w:rPr>
                <w:rFonts w:ascii="Garamond" w:eastAsia="Times New Roman" w:hAnsi="Garamond"/>
                <w:spacing w:val="24"/>
                <w:lang w:val="sq-AL"/>
              </w:rPr>
              <w:t xml:space="preserve"> </w:t>
            </w:r>
            <w:r w:rsidRPr="00A06411">
              <w:rPr>
                <w:rFonts w:ascii="Garamond" w:eastAsia="Times New Roman" w:hAnsi="Garamond"/>
                <w:lang w:val="sq-AL"/>
              </w:rPr>
              <w:t>≤</w:t>
            </w:r>
            <w:r w:rsidRPr="00A06411">
              <w:rPr>
                <w:rFonts w:ascii="Garamond" w:eastAsia="Times New Roman" w:hAnsi="Garamond"/>
                <w:spacing w:val="25"/>
                <w:lang w:val="sq-AL"/>
              </w:rPr>
              <w:t xml:space="preserve"> </w:t>
            </w:r>
            <w:r w:rsidRPr="00A06411">
              <w:rPr>
                <w:rFonts w:ascii="Garamond" w:eastAsia="Times New Roman" w:hAnsi="Garamond"/>
                <w:lang w:val="sq-AL"/>
              </w:rPr>
              <w:t>70</w:t>
            </w:r>
            <w:r w:rsidR="00670414">
              <w:rPr>
                <w:rFonts w:ascii="Garamond" w:eastAsia="Times New Roman" w:hAnsi="Garamond"/>
                <w:spacing w:val="26"/>
                <w:lang w:val="sq-AL"/>
              </w:rPr>
              <w:t>°C</w:t>
            </w:r>
          </w:p>
        </w:tc>
        <w:tc>
          <w:tcPr>
            <w:tcW w:w="5367" w:type="dxa"/>
            <w:tcBorders>
              <w:top w:val="single" w:sz="4" w:space="0" w:color="000000"/>
              <w:left w:val="single" w:sz="4" w:space="0" w:color="000000"/>
              <w:bottom w:val="single" w:sz="4" w:space="0" w:color="000000"/>
              <w:right w:val="nil"/>
            </w:tcBorders>
          </w:tcPr>
          <w:p w:rsidR="00666890" w:rsidRPr="00A06411" w:rsidRDefault="00666890" w:rsidP="0066689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70</w:t>
            </w:r>
            <w:r w:rsidR="00670414">
              <w:rPr>
                <w:rFonts w:ascii="Garamond" w:eastAsia="Times New Roman" w:hAnsi="Garamond"/>
                <w:spacing w:val="26"/>
                <w:lang w:val="sq-AL"/>
              </w:rPr>
              <w:t>°C</w:t>
            </w:r>
          </w:p>
        </w:tc>
      </w:tr>
      <w:tr w:rsidR="00666890" w:rsidRPr="00A06411" w:rsidTr="00666890">
        <w:trPr>
          <w:trHeight w:hRule="exact" w:val="292"/>
          <w:jc w:val="center"/>
        </w:trPr>
        <w:tc>
          <w:tcPr>
            <w:tcW w:w="4115" w:type="dxa"/>
            <w:tcBorders>
              <w:top w:val="single" w:sz="4" w:space="0" w:color="000000"/>
              <w:left w:val="nil"/>
              <w:bottom w:val="single" w:sz="4" w:space="0" w:color="000000"/>
              <w:right w:val="single" w:sz="4" w:space="0" w:color="000000"/>
            </w:tcBorders>
          </w:tcPr>
          <w:p w:rsidR="00666890" w:rsidRPr="00A06411" w:rsidRDefault="00666890" w:rsidP="0066689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70</w:t>
            </w:r>
            <w:r w:rsidR="00670414">
              <w:rPr>
                <w:rFonts w:ascii="Garamond" w:eastAsia="Times New Roman" w:hAnsi="Garamond"/>
                <w:spacing w:val="25"/>
                <w:lang w:val="sq-AL"/>
              </w:rPr>
              <w:t>°C</w:t>
            </w:r>
            <w:r w:rsidRPr="00A06411">
              <w:rPr>
                <w:rFonts w:ascii="Garamond" w:eastAsia="Times New Roman" w:hAnsi="Garamond"/>
                <w:spacing w:val="25"/>
                <w:lang w:val="sq-AL"/>
              </w:rPr>
              <w:t xml:space="preserve"> </w:t>
            </w:r>
            <w:r w:rsidRPr="00A06411">
              <w:rPr>
                <w:rFonts w:ascii="Garamond" w:eastAsia="Times New Roman" w:hAnsi="Garamond"/>
                <w:lang w:val="sq-AL"/>
              </w:rPr>
              <w:t>&lt;</w:t>
            </w:r>
            <w:r w:rsidRPr="00A06411">
              <w:rPr>
                <w:rFonts w:ascii="Garamond" w:eastAsia="Times New Roman" w:hAnsi="Garamond"/>
                <w:spacing w:val="26"/>
                <w:lang w:val="sq-AL"/>
              </w:rPr>
              <w:t xml:space="preserve"> </w:t>
            </w:r>
            <w:r w:rsidRPr="00A06411">
              <w:rPr>
                <w:rFonts w:ascii="Garamond" w:eastAsia="Times New Roman" w:hAnsi="Garamond"/>
                <w:lang w:val="sq-AL"/>
              </w:rPr>
              <w:t>T</w:t>
            </w:r>
            <w:r w:rsidRPr="00A06411">
              <w:rPr>
                <w:rFonts w:ascii="Garamond" w:eastAsia="Times New Roman" w:hAnsi="Garamond"/>
                <w:spacing w:val="24"/>
                <w:lang w:val="sq-AL"/>
              </w:rPr>
              <w:t xml:space="preserve"> </w:t>
            </w:r>
            <w:r w:rsidRPr="00A06411">
              <w:rPr>
                <w:rFonts w:ascii="Garamond" w:eastAsia="Times New Roman" w:hAnsi="Garamond"/>
                <w:lang w:val="sq-AL"/>
              </w:rPr>
              <w:t>≤</w:t>
            </w:r>
            <w:r w:rsidRPr="00A06411">
              <w:rPr>
                <w:rFonts w:ascii="Garamond" w:eastAsia="Times New Roman" w:hAnsi="Garamond"/>
                <w:spacing w:val="24"/>
                <w:lang w:val="sq-AL"/>
              </w:rPr>
              <w:t xml:space="preserve"> </w:t>
            </w:r>
            <w:r w:rsidRPr="00A06411">
              <w:rPr>
                <w:rFonts w:ascii="Garamond" w:eastAsia="Times New Roman" w:hAnsi="Garamond"/>
                <w:lang w:val="sq-AL"/>
              </w:rPr>
              <w:t>100</w:t>
            </w:r>
            <w:r w:rsidR="00670414">
              <w:rPr>
                <w:rFonts w:ascii="Garamond" w:eastAsia="Times New Roman" w:hAnsi="Garamond"/>
                <w:spacing w:val="26"/>
                <w:lang w:val="sq-AL"/>
              </w:rPr>
              <w:t>°C</w:t>
            </w:r>
          </w:p>
        </w:tc>
        <w:tc>
          <w:tcPr>
            <w:tcW w:w="5367" w:type="dxa"/>
            <w:tcBorders>
              <w:top w:val="single" w:sz="4" w:space="0" w:color="000000"/>
              <w:left w:val="single" w:sz="4" w:space="0" w:color="000000"/>
              <w:bottom w:val="single" w:sz="4" w:space="0" w:color="000000"/>
              <w:right w:val="nil"/>
            </w:tcBorders>
          </w:tcPr>
          <w:p w:rsidR="00666890" w:rsidRPr="00A06411" w:rsidRDefault="00666890" w:rsidP="00F03F9D">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100</w:t>
            </w:r>
            <w:r w:rsidR="00670414">
              <w:rPr>
                <w:rFonts w:ascii="Garamond" w:eastAsia="Times New Roman" w:hAnsi="Garamond"/>
                <w:spacing w:val="26"/>
                <w:lang w:val="sq-AL"/>
              </w:rPr>
              <w:t>°C</w:t>
            </w:r>
            <w:r w:rsidRPr="00A06411">
              <w:rPr>
                <w:rFonts w:ascii="Garamond" w:eastAsia="Times New Roman" w:hAnsi="Garamond"/>
                <w:spacing w:val="25"/>
                <w:lang w:val="sq-AL"/>
              </w:rPr>
              <w:t xml:space="preserve"> </w:t>
            </w:r>
            <w:r w:rsidRPr="00A06411">
              <w:rPr>
                <w:rFonts w:ascii="Garamond" w:eastAsia="Times New Roman" w:hAnsi="Garamond"/>
                <w:lang w:val="sq-AL"/>
              </w:rPr>
              <w:t>ose</w:t>
            </w:r>
            <w:r w:rsidRPr="00A06411">
              <w:rPr>
                <w:rFonts w:ascii="Garamond" w:eastAsia="Times New Roman" w:hAnsi="Garamond"/>
                <w:spacing w:val="19"/>
                <w:lang w:val="sq-AL"/>
              </w:rPr>
              <w:t xml:space="preserve"> </w:t>
            </w:r>
            <w:r w:rsidRPr="00A06411">
              <w:rPr>
                <w:rFonts w:ascii="Garamond" w:eastAsia="Times New Roman" w:hAnsi="Garamond"/>
                <w:lang w:val="sq-AL"/>
              </w:rPr>
              <w:t>temperatur</w:t>
            </w:r>
            <w:r w:rsidR="00F03F9D">
              <w:rPr>
                <w:rFonts w:ascii="Garamond" w:eastAsia="Times New Roman" w:hAnsi="Garamond"/>
                <w:lang w:val="sq-AL"/>
              </w:rPr>
              <w:t>ë</w:t>
            </w:r>
            <w:r w:rsidRPr="00A06411">
              <w:rPr>
                <w:rFonts w:ascii="Garamond" w:eastAsia="Times New Roman" w:hAnsi="Garamond"/>
                <w:lang w:val="sq-AL"/>
              </w:rPr>
              <w:t xml:space="preserve"> e refluksit</w:t>
            </w:r>
          </w:p>
        </w:tc>
      </w:tr>
      <w:tr w:rsidR="00666890" w:rsidRPr="00A06411" w:rsidTr="00666890">
        <w:trPr>
          <w:trHeight w:hRule="exact" w:val="513"/>
          <w:jc w:val="center"/>
        </w:trPr>
        <w:tc>
          <w:tcPr>
            <w:tcW w:w="4115" w:type="dxa"/>
            <w:tcBorders>
              <w:top w:val="single" w:sz="4" w:space="0" w:color="000000"/>
              <w:left w:val="nil"/>
              <w:bottom w:val="single" w:sz="4" w:space="0" w:color="000000"/>
              <w:right w:val="single" w:sz="4" w:space="0" w:color="000000"/>
            </w:tcBorders>
          </w:tcPr>
          <w:p w:rsidR="00666890" w:rsidRPr="00A06411" w:rsidRDefault="00666890" w:rsidP="0066689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100</w:t>
            </w:r>
            <w:r w:rsidR="00670414">
              <w:rPr>
                <w:rFonts w:ascii="Garamond" w:eastAsia="Times New Roman" w:hAnsi="Garamond"/>
                <w:spacing w:val="26"/>
                <w:lang w:val="sq-AL"/>
              </w:rPr>
              <w:t>°C</w:t>
            </w:r>
            <w:r w:rsidRPr="00A06411">
              <w:rPr>
                <w:rFonts w:ascii="Garamond" w:eastAsia="Times New Roman" w:hAnsi="Garamond"/>
                <w:spacing w:val="25"/>
                <w:lang w:val="sq-AL"/>
              </w:rPr>
              <w:t xml:space="preserve"> </w:t>
            </w:r>
            <w:r w:rsidRPr="00A06411">
              <w:rPr>
                <w:rFonts w:ascii="Garamond" w:eastAsia="Times New Roman" w:hAnsi="Garamond"/>
                <w:lang w:val="sq-AL"/>
              </w:rPr>
              <w:t>&lt;</w:t>
            </w:r>
            <w:r w:rsidRPr="00A06411">
              <w:rPr>
                <w:rFonts w:ascii="Garamond" w:eastAsia="Times New Roman" w:hAnsi="Garamond"/>
                <w:spacing w:val="25"/>
                <w:lang w:val="sq-AL"/>
              </w:rPr>
              <w:t xml:space="preserve"> </w:t>
            </w:r>
            <w:r w:rsidRPr="00A06411">
              <w:rPr>
                <w:rFonts w:ascii="Garamond" w:eastAsia="Times New Roman" w:hAnsi="Garamond"/>
                <w:lang w:val="sq-AL"/>
              </w:rPr>
              <w:t>T</w:t>
            </w:r>
            <w:r w:rsidRPr="00A06411">
              <w:rPr>
                <w:rFonts w:ascii="Garamond" w:eastAsia="Times New Roman" w:hAnsi="Garamond"/>
                <w:spacing w:val="24"/>
                <w:lang w:val="sq-AL"/>
              </w:rPr>
              <w:t xml:space="preserve"> </w:t>
            </w:r>
            <w:r w:rsidRPr="00A06411">
              <w:rPr>
                <w:rFonts w:ascii="Garamond" w:eastAsia="Times New Roman" w:hAnsi="Garamond"/>
                <w:lang w:val="sq-AL"/>
              </w:rPr>
              <w:t>≤</w:t>
            </w:r>
            <w:r w:rsidRPr="00A06411">
              <w:rPr>
                <w:rFonts w:ascii="Garamond" w:eastAsia="Times New Roman" w:hAnsi="Garamond"/>
                <w:spacing w:val="25"/>
                <w:lang w:val="sq-AL"/>
              </w:rPr>
              <w:t xml:space="preserve"> </w:t>
            </w:r>
            <w:r w:rsidRPr="00A06411">
              <w:rPr>
                <w:rFonts w:ascii="Garamond" w:eastAsia="Times New Roman" w:hAnsi="Garamond"/>
                <w:lang w:val="sq-AL"/>
              </w:rPr>
              <w:t>121</w:t>
            </w:r>
            <w:r w:rsidR="00670414">
              <w:rPr>
                <w:rFonts w:ascii="Garamond" w:eastAsia="Times New Roman" w:hAnsi="Garamond"/>
                <w:spacing w:val="26"/>
                <w:lang w:val="sq-AL"/>
              </w:rPr>
              <w:t>°C</w:t>
            </w:r>
          </w:p>
        </w:tc>
        <w:tc>
          <w:tcPr>
            <w:tcW w:w="5367" w:type="dxa"/>
            <w:tcBorders>
              <w:top w:val="single" w:sz="4" w:space="0" w:color="000000"/>
              <w:left w:val="single" w:sz="4" w:space="0" w:color="000000"/>
              <w:bottom w:val="single" w:sz="4" w:space="0" w:color="000000"/>
              <w:right w:val="nil"/>
            </w:tcBorders>
          </w:tcPr>
          <w:p w:rsidR="00666890" w:rsidRPr="00A06411" w:rsidRDefault="00666890" w:rsidP="0066689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121</w:t>
            </w:r>
            <w:r w:rsidR="00670414">
              <w:rPr>
                <w:rFonts w:ascii="Garamond" w:eastAsia="Times New Roman" w:hAnsi="Garamond"/>
                <w:spacing w:val="26"/>
                <w:lang w:val="sq-AL"/>
              </w:rPr>
              <w:t>°C</w:t>
            </w:r>
            <w:r w:rsidRPr="00A06411">
              <w:rPr>
                <w:rFonts w:ascii="Garamond" w:eastAsia="Times New Roman" w:hAnsi="Garamond"/>
                <w:spacing w:val="7"/>
                <w:lang w:val="sq-AL"/>
              </w:rPr>
              <w:t xml:space="preserve"> </w:t>
            </w:r>
            <w:r w:rsidRPr="00A06411">
              <w:rPr>
                <w:rFonts w:ascii="Garamond" w:eastAsia="Times New Roman" w:hAnsi="Garamond"/>
                <w:w w:val="99"/>
                <w:lang w:val="sq-AL"/>
              </w:rPr>
              <w:t>(*)</w:t>
            </w:r>
          </w:p>
        </w:tc>
      </w:tr>
      <w:tr w:rsidR="00666890" w:rsidRPr="00A06411" w:rsidTr="00455379">
        <w:trPr>
          <w:trHeight w:hRule="exact" w:val="352"/>
          <w:jc w:val="center"/>
        </w:trPr>
        <w:tc>
          <w:tcPr>
            <w:tcW w:w="4115" w:type="dxa"/>
            <w:tcBorders>
              <w:top w:val="single" w:sz="4" w:space="0" w:color="000000"/>
              <w:left w:val="nil"/>
              <w:bottom w:val="single" w:sz="4" w:space="0" w:color="000000"/>
              <w:right w:val="single" w:sz="4" w:space="0" w:color="000000"/>
            </w:tcBorders>
          </w:tcPr>
          <w:p w:rsidR="00666890" w:rsidRPr="00A06411" w:rsidRDefault="00666890" w:rsidP="0066689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121</w:t>
            </w:r>
            <w:r w:rsidR="00670414">
              <w:rPr>
                <w:rFonts w:ascii="Garamond" w:eastAsia="Times New Roman" w:hAnsi="Garamond"/>
                <w:spacing w:val="26"/>
                <w:lang w:val="sq-AL"/>
              </w:rPr>
              <w:t>°C</w:t>
            </w:r>
            <w:r w:rsidRPr="00A06411">
              <w:rPr>
                <w:rFonts w:ascii="Garamond" w:eastAsia="Times New Roman" w:hAnsi="Garamond"/>
                <w:spacing w:val="25"/>
                <w:lang w:val="sq-AL"/>
              </w:rPr>
              <w:t xml:space="preserve"> </w:t>
            </w:r>
            <w:r w:rsidRPr="00A06411">
              <w:rPr>
                <w:rFonts w:ascii="Garamond" w:eastAsia="Times New Roman" w:hAnsi="Garamond"/>
                <w:lang w:val="sq-AL"/>
              </w:rPr>
              <w:t>&lt;</w:t>
            </w:r>
            <w:r w:rsidRPr="00A06411">
              <w:rPr>
                <w:rFonts w:ascii="Garamond" w:eastAsia="Times New Roman" w:hAnsi="Garamond"/>
                <w:spacing w:val="25"/>
                <w:lang w:val="sq-AL"/>
              </w:rPr>
              <w:t xml:space="preserve"> </w:t>
            </w:r>
            <w:r w:rsidRPr="00A06411">
              <w:rPr>
                <w:rFonts w:ascii="Garamond" w:eastAsia="Times New Roman" w:hAnsi="Garamond"/>
                <w:lang w:val="sq-AL"/>
              </w:rPr>
              <w:t>T</w:t>
            </w:r>
            <w:r w:rsidRPr="00A06411">
              <w:rPr>
                <w:rFonts w:ascii="Garamond" w:eastAsia="Times New Roman" w:hAnsi="Garamond"/>
                <w:spacing w:val="24"/>
                <w:lang w:val="sq-AL"/>
              </w:rPr>
              <w:t xml:space="preserve"> </w:t>
            </w:r>
            <w:r w:rsidRPr="00A06411">
              <w:rPr>
                <w:rFonts w:ascii="Garamond" w:eastAsia="Times New Roman" w:hAnsi="Garamond"/>
                <w:lang w:val="sq-AL"/>
              </w:rPr>
              <w:t>≤</w:t>
            </w:r>
            <w:r w:rsidRPr="00A06411">
              <w:rPr>
                <w:rFonts w:ascii="Garamond" w:eastAsia="Times New Roman" w:hAnsi="Garamond"/>
                <w:spacing w:val="25"/>
                <w:lang w:val="sq-AL"/>
              </w:rPr>
              <w:t xml:space="preserve"> </w:t>
            </w:r>
            <w:r w:rsidRPr="00A06411">
              <w:rPr>
                <w:rFonts w:ascii="Garamond" w:eastAsia="Times New Roman" w:hAnsi="Garamond"/>
                <w:lang w:val="sq-AL"/>
              </w:rPr>
              <w:t>130</w:t>
            </w:r>
            <w:r w:rsidR="00670414">
              <w:rPr>
                <w:rFonts w:ascii="Garamond" w:eastAsia="Times New Roman" w:hAnsi="Garamond"/>
                <w:spacing w:val="26"/>
                <w:lang w:val="sq-AL"/>
              </w:rPr>
              <w:t>°C</w:t>
            </w:r>
          </w:p>
        </w:tc>
        <w:tc>
          <w:tcPr>
            <w:tcW w:w="5367" w:type="dxa"/>
            <w:tcBorders>
              <w:top w:val="single" w:sz="4" w:space="0" w:color="000000"/>
              <w:left w:val="single" w:sz="4" w:space="0" w:color="000000"/>
              <w:bottom w:val="single" w:sz="4" w:space="0" w:color="000000"/>
              <w:right w:val="nil"/>
            </w:tcBorders>
          </w:tcPr>
          <w:p w:rsidR="00666890" w:rsidRPr="00A06411" w:rsidRDefault="00666890" w:rsidP="0066689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130</w:t>
            </w:r>
            <w:r w:rsidR="00670414">
              <w:rPr>
                <w:rFonts w:ascii="Garamond" w:eastAsia="Times New Roman" w:hAnsi="Garamond"/>
                <w:spacing w:val="26"/>
                <w:lang w:val="sq-AL"/>
              </w:rPr>
              <w:t>°C</w:t>
            </w:r>
            <w:r w:rsidRPr="00A06411">
              <w:rPr>
                <w:rFonts w:ascii="Garamond" w:eastAsia="Times New Roman" w:hAnsi="Garamond"/>
                <w:spacing w:val="7"/>
                <w:lang w:val="sq-AL"/>
              </w:rPr>
              <w:t xml:space="preserve"> </w:t>
            </w:r>
            <w:r w:rsidRPr="00A06411">
              <w:rPr>
                <w:rFonts w:ascii="Garamond" w:eastAsia="Times New Roman" w:hAnsi="Garamond"/>
                <w:w w:val="99"/>
                <w:lang w:val="sq-AL"/>
              </w:rPr>
              <w:t>(*)</w:t>
            </w:r>
          </w:p>
        </w:tc>
      </w:tr>
      <w:tr w:rsidR="00666890" w:rsidRPr="00A06411" w:rsidTr="00455379">
        <w:trPr>
          <w:trHeight w:hRule="exact" w:val="556"/>
          <w:jc w:val="center"/>
        </w:trPr>
        <w:tc>
          <w:tcPr>
            <w:tcW w:w="4115" w:type="dxa"/>
            <w:tcBorders>
              <w:top w:val="single" w:sz="4" w:space="0" w:color="000000"/>
              <w:left w:val="nil"/>
              <w:bottom w:val="single" w:sz="4" w:space="0" w:color="000000"/>
              <w:right w:val="single" w:sz="4" w:space="0" w:color="000000"/>
            </w:tcBorders>
          </w:tcPr>
          <w:p w:rsidR="00666890" w:rsidRPr="00A06411" w:rsidRDefault="00666890" w:rsidP="0066689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130</w:t>
            </w:r>
            <w:r w:rsidR="00670414">
              <w:rPr>
                <w:rFonts w:ascii="Garamond" w:eastAsia="Times New Roman" w:hAnsi="Garamond"/>
                <w:spacing w:val="26"/>
                <w:lang w:val="sq-AL"/>
              </w:rPr>
              <w:t>°C</w:t>
            </w:r>
            <w:r w:rsidRPr="00A06411">
              <w:rPr>
                <w:rFonts w:ascii="Garamond" w:eastAsia="Times New Roman" w:hAnsi="Garamond"/>
                <w:spacing w:val="25"/>
                <w:lang w:val="sq-AL"/>
              </w:rPr>
              <w:t xml:space="preserve"> </w:t>
            </w:r>
            <w:r w:rsidRPr="00A06411">
              <w:rPr>
                <w:rFonts w:ascii="Garamond" w:eastAsia="Times New Roman" w:hAnsi="Garamond"/>
                <w:lang w:val="sq-AL"/>
              </w:rPr>
              <w:t>&lt;</w:t>
            </w:r>
            <w:r w:rsidRPr="00A06411">
              <w:rPr>
                <w:rFonts w:ascii="Garamond" w:eastAsia="Times New Roman" w:hAnsi="Garamond"/>
                <w:spacing w:val="25"/>
                <w:lang w:val="sq-AL"/>
              </w:rPr>
              <w:t xml:space="preserve"> </w:t>
            </w:r>
            <w:r w:rsidRPr="00A06411">
              <w:rPr>
                <w:rFonts w:ascii="Garamond" w:eastAsia="Times New Roman" w:hAnsi="Garamond"/>
                <w:lang w:val="sq-AL"/>
              </w:rPr>
              <w:t>T</w:t>
            </w:r>
            <w:r w:rsidRPr="00A06411">
              <w:rPr>
                <w:rFonts w:ascii="Garamond" w:eastAsia="Times New Roman" w:hAnsi="Garamond"/>
                <w:spacing w:val="24"/>
                <w:lang w:val="sq-AL"/>
              </w:rPr>
              <w:t xml:space="preserve"> </w:t>
            </w:r>
            <w:r w:rsidRPr="00A06411">
              <w:rPr>
                <w:rFonts w:ascii="Garamond" w:eastAsia="Times New Roman" w:hAnsi="Garamond"/>
                <w:lang w:val="sq-AL"/>
              </w:rPr>
              <w:t>≤</w:t>
            </w:r>
            <w:r w:rsidRPr="00A06411">
              <w:rPr>
                <w:rFonts w:ascii="Garamond" w:eastAsia="Times New Roman" w:hAnsi="Garamond"/>
                <w:spacing w:val="25"/>
                <w:lang w:val="sq-AL"/>
              </w:rPr>
              <w:t xml:space="preserve"> </w:t>
            </w:r>
            <w:r w:rsidRPr="00A06411">
              <w:rPr>
                <w:rFonts w:ascii="Garamond" w:eastAsia="Times New Roman" w:hAnsi="Garamond"/>
                <w:lang w:val="sq-AL"/>
              </w:rPr>
              <w:t>150</w:t>
            </w:r>
            <w:r w:rsidR="00670414">
              <w:rPr>
                <w:rFonts w:ascii="Garamond" w:eastAsia="Times New Roman" w:hAnsi="Garamond"/>
                <w:spacing w:val="26"/>
                <w:lang w:val="sq-AL"/>
              </w:rPr>
              <w:t>°C</w:t>
            </w:r>
          </w:p>
        </w:tc>
        <w:tc>
          <w:tcPr>
            <w:tcW w:w="5367" w:type="dxa"/>
            <w:tcBorders>
              <w:top w:val="single" w:sz="4" w:space="0" w:color="000000"/>
              <w:left w:val="single" w:sz="4" w:space="0" w:color="000000"/>
              <w:bottom w:val="single" w:sz="4" w:space="0" w:color="000000"/>
              <w:right w:val="nil"/>
            </w:tcBorders>
          </w:tcPr>
          <w:p w:rsidR="00666890" w:rsidRPr="00A06411" w:rsidRDefault="00666890" w:rsidP="0066689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150</w:t>
            </w:r>
            <w:r w:rsidR="00670414">
              <w:rPr>
                <w:rFonts w:ascii="Garamond" w:eastAsia="Times New Roman" w:hAnsi="Garamond"/>
                <w:spacing w:val="26"/>
                <w:lang w:val="sq-AL"/>
              </w:rPr>
              <w:t>°C</w:t>
            </w:r>
            <w:r w:rsidRPr="00A06411">
              <w:rPr>
                <w:rFonts w:ascii="Garamond" w:eastAsia="Times New Roman" w:hAnsi="Garamond"/>
                <w:spacing w:val="7"/>
                <w:lang w:val="sq-AL"/>
              </w:rPr>
              <w:t xml:space="preserve"> </w:t>
            </w:r>
            <w:r w:rsidRPr="00A06411">
              <w:rPr>
                <w:rFonts w:ascii="Garamond" w:eastAsia="Times New Roman" w:hAnsi="Garamond"/>
                <w:w w:val="99"/>
                <w:lang w:val="sq-AL"/>
              </w:rPr>
              <w:t>(*)</w:t>
            </w:r>
          </w:p>
        </w:tc>
      </w:tr>
      <w:tr w:rsidR="00666890" w:rsidRPr="00A06411" w:rsidTr="00666890">
        <w:trPr>
          <w:trHeight w:hRule="exact" w:val="513"/>
          <w:jc w:val="center"/>
        </w:trPr>
        <w:tc>
          <w:tcPr>
            <w:tcW w:w="4115" w:type="dxa"/>
            <w:tcBorders>
              <w:top w:val="single" w:sz="4" w:space="0" w:color="000000"/>
              <w:left w:val="nil"/>
              <w:bottom w:val="single" w:sz="4" w:space="0" w:color="000000"/>
              <w:right w:val="single" w:sz="4" w:space="0" w:color="000000"/>
            </w:tcBorders>
          </w:tcPr>
          <w:p w:rsidR="00666890" w:rsidRPr="00A06411" w:rsidRDefault="00666890" w:rsidP="0066689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150</w:t>
            </w:r>
            <w:r w:rsidR="00670414">
              <w:rPr>
                <w:rFonts w:ascii="Garamond" w:eastAsia="Times New Roman" w:hAnsi="Garamond"/>
                <w:spacing w:val="26"/>
                <w:lang w:val="sq-AL"/>
              </w:rPr>
              <w:t>°C</w:t>
            </w:r>
            <w:r w:rsidRPr="00A06411">
              <w:rPr>
                <w:rFonts w:ascii="Garamond" w:eastAsia="Times New Roman" w:hAnsi="Garamond"/>
                <w:spacing w:val="25"/>
                <w:lang w:val="sq-AL"/>
              </w:rPr>
              <w:t xml:space="preserve"> </w:t>
            </w:r>
            <w:r w:rsidRPr="00A06411">
              <w:rPr>
                <w:rFonts w:ascii="Garamond" w:eastAsia="Times New Roman" w:hAnsi="Garamond"/>
                <w:lang w:val="sq-AL"/>
              </w:rPr>
              <w:t>&lt;</w:t>
            </w:r>
            <w:r w:rsidRPr="00A06411">
              <w:rPr>
                <w:rFonts w:ascii="Garamond" w:eastAsia="Times New Roman" w:hAnsi="Garamond"/>
                <w:spacing w:val="26"/>
                <w:lang w:val="sq-AL"/>
              </w:rPr>
              <w:t xml:space="preserve"> </w:t>
            </w:r>
            <w:r w:rsidRPr="00A06411">
              <w:rPr>
                <w:rFonts w:ascii="Garamond" w:eastAsia="Times New Roman" w:hAnsi="Garamond"/>
                <w:lang w:val="sq-AL"/>
              </w:rPr>
              <w:t>T</w:t>
            </w:r>
            <w:r w:rsidRPr="00A06411">
              <w:rPr>
                <w:rFonts w:ascii="Garamond" w:eastAsia="Times New Roman" w:hAnsi="Garamond"/>
                <w:spacing w:val="24"/>
                <w:lang w:val="sq-AL"/>
              </w:rPr>
              <w:t xml:space="preserve"> </w:t>
            </w:r>
            <w:r w:rsidRPr="00A06411">
              <w:rPr>
                <w:rFonts w:ascii="Garamond" w:eastAsia="Times New Roman" w:hAnsi="Garamond"/>
                <w:lang w:val="sq-AL"/>
              </w:rPr>
              <w:t>&lt;</w:t>
            </w:r>
            <w:r w:rsidRPr="00A06411">
              <w:rPr>
                <w:rFonts w:ascii="Garamond" w:eastAsia="Times New Roman" w:hAnsi="Garamond"/>
                <w:spacing w:val="26"/>
                <w:lang w:val="sq-AL"/>
              </w:rPr>
              <w:t xml:space="preserve"> </w:t>
            </w:r>
            <w:r w:rsidRPr="00A06411">
              <w:rPr>
                <w:rFonts w:ascii="Garamond" w:eastAsia="Times New Roman" w:hAnsi="Garamond"/>
                <w:lang w:val="sq-AL"/>
              </w:rPr>
              <w:t>175</w:t>
            </w:r>
            <w:r w:rsidR="00670414">
              <w:rPr>
                <w:rFonts w:ascii="Garamond" w:eastAsia="Times New Roman" w:hAnsi="Garamond"/>
                <w:spacing w:val="24"/>
                <w:lang w:val="sq-AL"/>
              </w:rPr>
              <w:t>°C</w:t>
            </w:r>
          </w:p>
        </w:tc>
        <w:tc>
          <w:tcPr>
            <w:tcW w:w="5367" w:type="dxa"/>
            <w:tcBorders>
              <w:top w:val="single" w:sz="4" w:space="0" w:color="000000"/>
              <w:left w:val="single" w:sz="4" w:space="0" w:color="000000"/>
              <w:bottom w:val="single" w:sz="4" w:space="0" w:color="000000"/>
              <w:right w:val="nil"/>
            </w:tcBorders>
          </w:tcPr>
          <w:p w:rsidR="00666890" w:rsidRPr="00A06411" w:rsidRDefault="00666890" w:rsidP="0066689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175</w:t>
            </w:r>
            <w:r w:rsidR="00670414">
              <w:rPr>
                <w:rFonts w:ascii="Garamond" w:eastAsia="Times New Roman" w:hAnsi="Garamond"/>
                <w:spacing w:val="26"/>
                <w:lang w:val="sq-AL"/>
              </w:rPr>
              <w:t>°C</w:t>
            </w:r>
            <w:r w:rsidRPr="00A06411">
              <w:rPr>
                <w:rFonts w:ascii="Garamond" w:eastAsia="Times New Roman" w:hAnsi="Garamond"/>
                <w:spacing w:val="7"/>
                <w:lang w:val="sq-AL"/>
              </w:rPr>
              <w:t xml:space="preserve"> </w:t>
            </w:r>
            <w:r w:rsidRPr="00A06411">
              <w:rPr>
                <w:rFonts w:ascii="Garamond" w:eastAsia="Times New Roman" w:hAnsi="Garamond"/>
                <w:w w:val="99"/>
                <w:lang w:val="sq-AL"/>
              </w:rPr>
              <w:t>(*)</w:t>
            </w:r>
          </w:p>
        </w:tc>
      </w:tr>
      <w:tr w:rsidR="00666890" w:rsidRPr="00A06411" w:rsidTr="00666890">
        <w:trPr>
          <w:trHeight w:hRule="exact" w:val="590"/>
          <w:jc w:val="center"/>
        </w:trPr>
        <w:tc>
          <w:tcPr>
            <w:tcW w:w="4115" w:type="dxa"/>
            <w:tcBorders>
              <w:top w:val="single" w:sz="4" w:space="0" w:color="000000"/>
              <w:left w:val="nil"/>
              <w:bottom w:val="single" w:sz="4" w:space="0" w:color="000000"/>
              <w:right w:val="single" w:sz="4" w:space="0" w:color="000000"/>
            </w:tcBorders>
          </w:tcPr>
          <w:p w:rsidR="00666890" w:rsidRPr="00A06411" w:rsidRDefault="00666890" w:rsidP="00666890">
            <w:pPr>
              <w:autoSpaceDE w:val="0"/>
              <w:autoSpaceDN w:val="0"/>
              <w:adjustRightInd w:val="0"/>
              <w:spacing w:after="0" w:line="240" w:lineRule="auto"/>
              <w:ind w:firstLine="0"/>
              <w:jc w:val="center"/>
              <w:rPr>
                <w:rFonts w:ascii="Garamond" w:eastAsia="Times New Roman" w:hAnsi="Garamond"/>
                <w:lang w:val="sq-AL"/>
              </w:rPr>
            </w:pPr>
            <w:r w:rsidRPr="00A06411">
              <w:rPr>
                <w:rFonts w:ascii="Garamond" w:eastAsia="Times New Roman" w:hAnsi="Garamond"/>
                <w:lang w:val="sq-AL"/>
              </w:rPr>
              <w:t>T</w:t>
            </w:r>
            <w:r w:rsidRPr="00A06411">
              <w:rPr>
                <w:rFonts w:ascii="Garamond" w:eastAsia="Times New Roman" w:hAnsi="Garamond"/>
                <w:spacing w:val="24"/>
                <w:lang w:val="sq-AL"/>
              </w:rPr>
              <w:t xml:space="preserve"> </w:t>
            </w:r>
            <w:r w:rsidRPr="00A06411">
              <w:rPr>
                <w:rFonts w:ascii="Garamond" w:eastAsia="Times New Roman" w:hAnsi="Garamond"/>
                <w:lang w:val="sq-AL"/>
              </w:rPr>
              <w:t>&gt;</w:t>
            </w:r>
            <w:r w:rsidRPr="00A06411">
              <w:rPr>
                <w:rFonts w:ascii="Garamond" w:eastAsia="Times New Roman" w:hAnsi="Garamond"/>
                <w:spacing w:val="25"/>
                <w:lang w:val="sq-AL"/>
              </w:rPr>
              <w:t xml:space="preserve"> </w:t>
            </w:r>
            <w:r w:rsidRPr="00A06411">
              <w:rPr>
                <w:rFonts w:ascii="Garamond" w:eastAsia="Times New Roman" w:hAnsi="Garamond"/>
                <w:lang w:val="sq-AL"/>
              </w:rPr>
              <w:t>175</w:t>
            </w:r>
            <w:r w:rsidR="00670414">
              <w:rPr>
                <w:rFonts w:ascii="Garamond" w:eastAsia="Times New Roman" w:hAnsi="Garamond"/>
                <w:spacing w:val="26"/>
                <w:lang w:val="sq-AL"/>
              </w:rPr>
              <w:t>°C</w:t>
            </w:r>
          </w:p>
        </w:tc>
        <w:tc>
          <w:tcPr>
            <w:tcW w:w="5367" w:type="dxa"/>
            <w:tcBorders>
              <w:top w:val="single" w:sz="4" w:space="0" w:color="000000"/>
              <w:left w:val="single" w:sz="4" w:space="0" w:color="000000"/>
              <w:bottom w:val="single" w:sz="4" w:space="0" w:color="000000"/>
              <w:right w:val="nil"/>
            </w:tcBorders>
          </w:tcPr>
          <w:p w:rsidR="00666890" w:rsidRPr="00A06411" w:rsidRDefault="00666890" w:rsidP="00666890">
            <w:pPr>
              <w:autoSpaceDE w:val="0"/>
              <w:autoSpaceDN w:val="0"/>
              <w:adjustRightInd w:val="0"/>
              <w:spacing w:after="0" w:line="240" w:lineRule="auto"/>
              <w:ind w:firstLine="0"/>
              <w:rPr>
                <w:rFonts w:ascii="Garamond" w:eastAsia="Times New Roman" w:hAnsi="Garamond"/>
                <w:lang w:val="sq-AL"/>
              </w:rPr>
            </w:pPr>
            <w:r w:rsidRPr="00A06411">
              <w:rPr>
                <w:rFonts w:ascii="Garamond" w:hAnsi="Garamond"/>
                <w:lang w:val="sq-AL"/>
              </w:rPr>
              <w:t>Rregullo temperaturën në temperaturën</w:t>
            </w:r>
            <w:r w:rsidR="0064015B" w:rsidRPr="00A06411">
              <w:rPr>
                <w:rFonts w:ascii="Garamond" w:hAnsi="Garamond"/>
                <w:lang w:val="sq-AL"/>
              </w:rPr>
              <w:t xml:space="preserve"> </w:t>
            </w:r>
            <w:r w:rsidRPr="00A06411">
              <w:rPr>
                <w:rFonts w:ascii="Garamond" w:hAnsi="Garamond"/>
                <w:lang w:val="sq-AL"/>
              </w:rPr>
              <w:t>reale të sipërfaqes me ushqimin (*)</w:t>
            </w:r>
          </w:p>
        </w:tc>
      </w:tr>
    </w:tbl>
    <w:p w:rsidR="008D36CA" w:rsidRPr="00455379" w:rsidRDefault="008D36CA" w:rsidP="00666890">
      <w:pPr>
        <w:pStyle w:val="Paragrafi"/>
        <w:ind w:firstLine="0"/>
        <w:rPr>
          <w:b/>
          <w:sz w:val="14"/>
          <w:lang w:val="sq-AL"/>
        </w:rPr>
      </w:pPr>
    </w:p>
    <w:p w:rsidR="00A2537A" w:rsidRPr="00A06411" w:rsidRDefault="00A2537A" w:rsidP="00A2537A">
      <w:pPr>
        <w:pStyle w:val="Paragrafi"/>
        <w:rPr>
          <w:lang w:val="sq-AL"/>
        </w:rPr>
      </w:pPr>
      <w:r w:rsidRPr="00A06411">
        <w:rPr>
          <w:lang w:val="sq-AL"/>
        </w:rPr>
        <w:t>(*)</w:t>
      </w:r>
      <w:r w:rsidR="00405D6C">
        <w:rPr>
          <w:lang w:val="sq-AL"/>
        </w:rPr>
        <w:t xml:space="preserve"> </w:t>
      </w:r>
      <w:r w:rsidR="00F03F9D">
        <w:rPr>
          <w:lang w:val="sq-AL"/>
        </w:rPr>
        <w:t>K</w:t>
      </w:r>
      <w:r w:rsidRPr="00A06411">
        <w:rPr>
          <w:lang w:val="sq-AL"/>
        </w:rPr>
        <w:t>jo</w:t>
      </w:r>
      <w:r w:rsidR="0064015B" w:rsidRPr="00A06411">
        <w:rPr>
          <w:lang w:val="sq-AL"/>
        </w:rPr>
        <w:t xml:space="preserve"> </w:t>
      </w:r>
      <w:r w:rsidRPr="00A06411">
        <w:rPr>
          <w:lang w:val="sq-AL"/>
        </w:rPr>
        <w:t>temperaturë do të përdoret vetëm</w:t>
      </w:r>
      <w:r w:rsidR="0064015B" w:rsidRPr="00A06411">
        <w:rPr>
          <w:lang w:val="sq-AL"/>
        </w:rPr>
        <w:t xml:space="preserve"> </w:t>
      </w:r>
      <w:r w:rsidRPr="00A06411">
        <w:rPr>
          <w:lang w:val="sq-AL"/>
        </w:rPr>
        <w:t>për simulantët ushqimor</w:t>
      </w:r>
      <w:r w:rsidR="00F03F9D">
        <w:rPr>
          <w:lang w:val="sq-AL"/>
        </w:rPr>
        <w:t>ë</w:t>
      </w:r>
      <w:r w:rsidR="0064015B" w:rsidRPr="00A06411">
        <w:rPr>
          <w:lang w:val="sq-AL"/>
        </w:rPr>
        <w:t xml:space="preserve"> </w:t>
      </w:r>
      <w:r w:rsidRPr="00A06411">
        <w:rPr>
          <w:lang w:val="sq-AL"/>
        </w:rPr>
        <w:t>D2 dhe E.</w:t>
      </w:r>
      <w:r w:rsidR="0064015B" w:rsidRPr="00A06411">
        <w:rPr>
          <w:lang w:val="sq-AL"/>
        </w:rPr>
        <w:t xml:space="preserve"> </w:t>
      </w:r>
      <w:r w:rsidRPr="00A06411">
        <w:rPr>
          <w:lang w:val="sq-AL"/>
        </w:rPr>
        <w:t>Për aplikimet me nxehtësi</w:t>
      </w:r>
      <w:r w:rsidR="00405D6C">
        <w:rPr>
          <w:lang w:val="sq-AL"/>
        </w:rPr>
        <w:t xml:space="preserve"> </w:t>
      </w:r>
      <w:r w:rsidRPr="00A06411">
        <w:rPr>
          <w:lang w:val="sq-AL"/>
        </w:rPr>
        <w:t>nën presion,</w:t>
      </w:r>
      <w:r w:rsidR="0064015B" w:rsidRPr="00A06411">
        <w:rPr>
          <w:lang w:val="sq-AL"/>
        </w:rPr>
        <w:t xml:space="preserve"> </w:t>
      </w:r>
      <w:r w:rsidRPr="00A06411">
        <w:rPr>
          <w:lang w:val="sq-AL"/>
        </w:rPr>
        <w:t>testimi migrimit mund të kryhet nën presion në temperaturë të përshtatshme. Për simulantët ushqimor</w:t>
      </w:r>
      <w:r w:rsidR="00F03F9D">
        <w:rPr>
          <w:lang w:val="sq-AL"/>
        </w:rPr>
        <w:t>ë</w:t>
      </w:r>
      <w:r w:rsidRPr="00A06411">
        <w:rPr>
          <w:lang w:val="sq-AL"/>
        </w:rPr>
        <w:t xml:space="preserve"> A, B, C ose D1 testi mund të zëvendësohet nga një</w:t>
      </w:r>
      <w:r w:rsidR="0064015B" w:rsidRPr="00A06411">
        <w:rPr>
          <w:lang w:val="sq-AL"/>
        </w:rPr>
        <w:t xml:space="preserve"> </w:t>
      </w:r>
      <w:r w:rsidRPr="00A06411">
        <w:rPr>
          <w:lang w:val="sq-AL"/>
        </w:rPr>
        <w:t>test në 100°C ose në temperaturë reflu</w:t>
      </w:r>
      <w:r w:rsidR="00F03F9D">
        <w:rPr>
          <w:lang w:val="sq-AL"/>
        </w:rPr>
        <w:t>ks</w:t>
      </w:r>
      <w:r w:rsidRPr="00A06411">
        <w:rPr>
          <w:lang w:val="sq-AL"/>
        </w:rPr>
        <w:t xml:space="preserve"> për kohëzgjatjen</w:t>
      </w:r>
      <w:r w:rsidR="0064015B" w:rsidRPr="00A06411">
        <w:rPr>
          <w:lang w:val="sq-AL"/>
        </w:rPr>
        <w:t xml:space="preserve"> </w:t>
      </w:r>
      <w:r w:rsidR="00E6393E">
        <w:rPr>
          <w:lang w:val="sq-AL"/>
        </w:rPr>
        <w:t xml:space="preserve">prej </w:t>
      </w:r>
      <w:r w:rsidRPr="00A06411">
        <w:rPr>
          <w:lang w:val="sq-AL"/>
        </w:rPr>
        <w:t xml:space="preserve">katër </w:t>
      </w:r>
      <w:r w:rsidR="00E6393E">
        <w:rPr>
          <w:lang w:val="sq-AL"/>
        </w:rPr>
        <w:t>orësh</w:t>
      </w:r>
      <w:r w:rsidRPr="00A06411">
        <w:rPr>
          <w:lang w:val="sq-AL"/>
        </w:rPr>
        <w:t xml:space="preserve"> të kohës së zgjedhur sipas kushteve në </w:t>
      </w:r>
      <w:r w:rsidR="00F03F9D">
        <w:rPr>
          <w:lang w:val="sq-AL"/>
        </w:rPr>
        <w:t>t</w:t>
      </w:r>
      <w:r w:rsidRPr="00A06411">
        <w:rPr>
          <w:lang w:val="sq-AL"/>
        </w:rPr>
        <w:t>abelën 1.</w:t>
      </w:r>
    </w:p>
    <w:p w:rsidR="00A2537A" w:rsidRPr="00A06411" w:rsidRDefault="00A2537A" w:rsidP="00A2537A">
      <w:pPr>
        <w:pStyle w:val="Paragrafi"/>
        <w:rPr>
          <w:b/>
          <w:lang w:val="sq-AL"/>
        </w:rPr>
      </w:pPr>
      <w:r w:rsidRPr="00A06411">
        <w:rPr>
          <w:b/>
          <w:lang w:val="sq-AL"/>
        </w:rPr>
        <w:t xml:space="preserve">2.1.4 Kushtet specifike për kohën e kontaktit mbi 30 ditë në temperaturë dhome dhe më </w:t>
      </w:r>
      <w:r w:rsidR="0082181D">
        <w:rPr>
          <w:b/>
          <w:lang w:val="sq-AL"/>
        </w:rPr>
        <w:t>të ulët</w:t>
      </w:r>
    </w:p>
    <w:p w:rsidR="00A2537A" w:rsidRPr="00A06411" w:rsidRDefault="00A2537A" w:rsidP="00A2537A">
      <w:pPr>
        <w:pStyle w:val="Paragrafi"/>
        <w:rPr>
          <w:lang w:val="sq-AL"/>
        </w:rPr>
      </w:pPr>
      <w:r w:rsidRPr="00A06411">
        <w:rPr>
          <w:lang w:val="sq-AL"/>
        </w:rPr>
        <w:t>Për</w:t>
      </w:r>
      <w:r w:rsidR="0064015B" w:rsidRPr="00A06411">
        <w:rPr>
          <w:lang w:val="sq-AL"/>
        </w:rPr>
        <w:t xml:space="preserve"> </w:t>
      </w:r>
      <w:r w:rsidRPr="00A06411">
        <w:rPr>
          <w:lang w:val="sq-AL"/>
        </w:rPr>
        <w:t>kohën e</w:t>
      </w:r>
      <w:r w:rsidR="0064015B" w:rsidRPr="00A06411">
        <w:rPr>
          <w:lang w:val="sq-AL"/>
        </w:rPr>
        <w:t xml:space="preserve"> </w:t>
      </w:r>
      <w:r w:rsidRPr="00A06411">
        <w:rPr>
          <w:lang w:val="sq-AL"/>
        </w:rPr>
        <w:t>kontaktit mbi 30</w:t>
      </w:r>
      <w:r w:rsidR="00D90573">
        <w:rPr>
          <w:lang w:val="sq-AL"/>
        </w:rPr>
        <w:t xml:space="preserve"> ditë në temperaturë dhome dhe n</w:t>
      </w:r>
      <w:r w:rsidRPr="00A06411">
        <w:rPr>
          <w:lang w:val="sq-AL"/>
        </w:rPr>
        <w:t>ë</w:t>
      </w:r>
      <w:r w:rsidR="00D90573">
        <w:rPr>
          <w:lang w:val="sq-AL"/>
        </w:rPr>
        <w:t>n të</w:t>
      </w:r>
      <w:r w:rsidRPr="00A06411">
        <w:rPr>
          <w:lang w:val="sq-AL"/>
        </w:rPr>
        <w:t xml:space="preserve"> </w:t>
      </w:r>
      <w:bookmarkStart w:id="0" w:name="_GoBack"/>
      <w:bookmarkEnd w:id="0"/>
      <w:r w:rsidRPr="00A06411">
        <w:rPr>
          <w:lang w:val="sq-AL"/>
        </w:rPr>
        <w:t xml:space="preserve">mostra do të testohet në një test të përshpejtuar në temperaturë të ngritur për </w:t>
      </w:r>
      <w:r w:rsidR="00F03F9D">
        <w:rPr>
          <w:lang w:val="sq-AL"/>
        </w:rPr>
        <w:t>një maksimum prej 10 ditë në 60</w:t>
      </w:r>
      <w:r w:rsidRPr="00A06411">
        <w:rPr>
          <w:lang w:val="sq-AL"/>
        </w:rPr>
        <w:t>°C. Koha e testimit dhe kushtet e temperaturës do të bazohen në formulën e mëposhtme.</w:t>
      </w:r>
    </w:p>
    <w:p w:rsidR="00A2537A" w:rsidRPr="00A06411" w:rsidRDefault="00A2537A" w:rsidP="00A2537A">
      <w:pPr>
        <w:pStyle w:val="Paragrafi"/>
        <w:rPr>
          <w:lang w:val="sq-AL"/>
        </w:rPr>
      </w:pPr>
      <w:r w:rsidRPr="00A06411">
        <w:rPr>
          <w:lang w:val="sq-AL"/>
        </w:rPr>
        <w:t>t2 = t1 * Exp ((-Ea / R) * (1 / T1-1 / T2))</w:t>
      </w:r>
    </w:p>
    <w:p w:rsidR="00A2537A" w:rsidRPr="00A06411" w:rsidRDefault="00A2537A" w:rsidP="00A2537A">
      <w:pPr>
        <w:pStyle w:val="Paragrafi"/>
        <w:rPr>
          <w:lang w:val="sq-AL"/>
        </w:rPr>
      </w:pPr>
      <w:r w:rsidRPr="00A06411">
        <w:rPr>
          <w:lang w:val="sq-AL"/>
        </w:rPr>
        <w:t>Ea është rasti më i keq i aktivizimit të energjisë 80kJ / mol</w:t>
      </w:r>
    </w:p>
    <w:p w:rsidR="00A2537A" w:rsidRPr="00A06411" w:rsidRDefault="00A2537A" w:rsidP="00A2537A">
      <w:pPr>
        <w:pStyle w:val="Paragrafi"/>
        <w:rPr>
          <w:lang w:val="sq-AL"/>
        </w:rPr>
      </w:pPr>
      <w:r w:rsidRPr="00A06411">
        <w:rPr>
          <w:lang w:val="sq-AL"/>
        </w:rPr>
        <w:t>R është faktor 8,31 J / Kelvin / mol</w:t>
      </w:r>
    </w:p>
    <w:p w:rsidR="00A2537A" w:rsidRPr="00A06411" w:rsidRDefault="00A2537A" w:rsidP="00A2537A">
      <w:pPr>
        <w:pStyle w:val="Paragrafi"/>
        <w:rPr>
          <w:lang w:val="sq-AL"/>
        </w:rPr>
      </w:pPr>
      <w:r w:rsidRPr="00A06411">
        <w:rPr>
          <w:lang w:val="sq-AL"/>
        </w:rPr>
        <w:t>Exp -9627 * (1 / T1-1 / T2)</w:t>
      </w:r>
    </w:p>
    <w:p w:rsidR="00A2537A" w:rsidRPr="00A06411" w:rsidRDefault="00A2537A" w:rsidP="00A2537A">
      <w:pPr>
        <w:pStyle w:val="Paragrafi"/>
        <w:rPr>
          <w:lang w:val="sq-AL"/>
        </w:rPr>
      </w:pPr>
      <w:r w:rsidRPr="00A06411">
        <w:rPr>
          <w:lang w:val="sq-AL"/>
        </w:rPr>
        <w:t xml:space="preserve">t1 është koha </w:t>
      </w:r>
      <w:r w:rsidR="00974D51">
        <w:rPr>
          <w:lang w:val="sq-AL"/>
        </w:rPr>
        <w:t xml:space="preserve">e </w:t>
      </w:r>
      <w:r w:rsidRPr="00A06411">
        <w:rPr>
          <w:lang w:val="sq-AL"/>
        </w:rPr>
        <w:t>kontaktit</w:t>
      </w:r>
    </w:p>
    <w:p w:rsidR="00A2537A" w:rsidRPr="00A06411" w:rsidRDefault="00A2537A" w:rsidP="00A2537A">
      <w:pPr>
        <w:pStyle w:val="Paragrafi"/>
        <w:rPr>
          <w:lang w:val="sq-AL"/>
        </w:rPr>
      </w:pPr>
      <w:r w:rsidRPr="00A06411">
        <w:rPr>
          <w:lang w:val="sq-AL"/>
        </w:rPr>
        <w:t>t2 është koha e testimit</w:t>
      </w:r>
    </w:p>
    <w:p w:rsidR="00A2537A" w:rsidRPr="00A06411" w:rsidRDefault="00A2537A" w:rsidP="00A2537A">
      <w:pPr>
        <w:pStyle w:val="Paragrafi"/>
        <w:rPr>
          <w:lang w:val="sq-AL"/>
        </w:rPr>
      </w:pPr>
      <w:r w:rsidRPr="00A06411">
        <w:rPr>
          <w:lang w:val="sq-AL"/>
        </w:rPr>
        <w:t xml:space="preserve">T1 është temperatura </w:t>
      </w:r>
      <w:r w:rsidR="00670414">
        <w:rPr>
          <w:lang w:val="sq-AL"/>
        </w:rPr>
        <w:t xml:space="preserve">e </w:t>
      </w:r>
      <w:r w:rsidRPr="00A06411">
        <w:rPr>
          <w:lang w:val="sq-AL"/>
        </w:rPr>
        <w:t>kontaktit e shprehur në Kelvin. Për ruajtjen e temperaturës së dhomës kjo është vendosur në 298 K (25°C). Për kushtet frigoriferike dhe të ngrirjes është vendosur në 278 K (5°C).</w:t>
      </w:r>
    </w:p>
    <w:p w:rsidR="00A2537A" w:rsidRPr="00A06411" w:rsidRDefault="00A2537A" w:rsidP="00A2537A">
      <w:pPr>
        <w:pStyle w:val="Paragrafi"/>
        <w:rPr>
          <w:lang w:val="sq-AL"/>
        </w:rPr>
      </w:pPr>
      <w:r w:rsidRPr="00A06411">
        <w:rPr>
          <w:lang w:val="sq-AL"/>
        </w:rPr>
        <w:t xml:space="preserve">T2 është temperatura </w:t>
      </w:r>
      <w:r w:rsidR="00670414">
        <w:rPr>
          <w:lang w:val="sq-AL"/>
        </w:rPr>
        <w:t xml:space="preserve">e </w:t>
      </w:r>
      <w:r w:rsidRPr="00A06411">
        <w:rPr>
          <w:lang w:val="sq-AL"/>
        </w:rPr>
        <w:t>testimit shprehur në Kelvin.</w:t>
      </w:r>
    </w:p>
    <w:p w:rsidR="00A2537A" w:rsidRPr="00A06411" w:rsidRDefault="00A2537A" w:rsidP="00A2537A">
      <w:pPr>
        <w:pStyle w:val="Paragrafi"/>
        <w:rPr>
          <w:lang w:val="sq-AL"/>
        </w:rPr>
      </w:pPr>
      <w:r w:rsidRPr="00A06411">
        <w:rPr>
          <w:lang w:val="sq-AL"/>
        </w:rPr>
        <w:t>Testimi për 10 ditë në 20°C do të mbulojë të gjithë kohën e magazinimit në gjendje të ngrirë.</w:t>
      </w:r>
    </w:p>
    <w:p w:rsidR="00A2537A" w:rsidRPr="00A06411" w:rsidRDefault="00A2537A" w:rsidP="00A2537A">
      <w:pPr>
        <w:pStyle w:val="Paragrafi"/>
        <w:rPr>
          <w:lang w:val="sq-AL"/>
        </w:rPr>
      </w:pPr>
      <w:r w:rsidRPr="00A06411">
        <w:rPr>
          <w:lang w:val="sq-AL"/>
        </w:rPr>
        <w:t>Testimi për 10 ditë në 40° C do të mbulojë të gjitha kohët e ruajtjes në kushte frigoriferike dhe të ngrira, duke përfshirë ngrohje deri në 70°C për 2 orë, ose ngrohje deri në 100°C për 15 minuta.</w:t>
      </w:r>
    </w:p>
    <w:p w:rsidR="00A2537A" w:rsidRPr="00A06411" w:rsidRDefault="00A2537A" w:rsidP="009C630C">
      <w:pPr>
        <w:pStyle w:val="Paragrafi"/>
        <w:rPr>
          <w:lang w:val="sq-AL"/>
        </w:rPr>
      </w:pPr>
      <w:r w:rsidRPr="00A06411">
        <w:rPr>
          <w:lang w:val="sq-AL"/>
        </w:rPr>
        <w:t>Testimi për 10 ditë në 50°C do të mbulojë gjithë kohën e ruajtjes në kushte frigoriferike dhe të ngrira, duke përfshirë ngrohje deri në 70°C deri në 2 orë, ose ngroh</w:t>
      </w:r>
      <w:r w:rsidR="009C630C" w:rsidRPr="00A06411">
        <w:rPr>
          <w:lang w:val="sq-AL"/>
        </w:rPr>
        <w:t xml:space="preserve">je deri në 100°C për 15 minuta </w:t>
      </w:r>
      <w:r w:rsidRPr="00A06411">
        <w:rPr>
          <w:lang w:val="sq-AL"/>
        </w:rPr>
        <w:t>dhe kohën e magazinimit deri në 6 muaj në temperaturën e dhomës.</w:t>
      </w:r>
    </w:p>
    <w:p w:rsidR="00A2537A" w:rsidRPr="00A06411" w:rsidRDefault="00A2537A" w:rsidP="009C630C">
      <w:pPr>
        <w:pStyle w:val="Paragrafi"/>
        <w:rPr>
          <w:lang w:val="sq-AL"/>
        </w:rPr>
      </w:pPr>
      <w:r w:rsidRPr="00A06411">
        <w:rPr>
          <w:lang w:val="sq-AL"/>
        </w:rPr>
        <w:t xml:space="preserve">Testimi për 10 ditë në 60°C do të mbulojë periudhën e ruajtjes afatgjatë mbi 6 muaj në temperaturën e dhomës dhe më poshtë, duke përfshirë ngrohje deri </w:t>
      </w:r>
      <w:r w:rsidR="009C630C" w:rsidRPr="00A06411">
        <w:rPr>
          <w:lang w:val="sq-AL"/>
        </w:rPr>
        <w:t xml:space="preserve">në 70°C për 2 orë, ose ngrohje </w:t>
      </w:r>
      <w:r w:rsidRPr="00A06411">
        <w:rPr>
          <w:lang w:val="sq-AL"/>
        </w:rPr>
        <w:t>deri në 100°C për 15 minuta.</w:t>
      </w:r>
    </w:p>
    <w:p w:rsidR="00A2537A" w:rsidRPr="00A06411" w:rsidRDefault="00A2537A" w:rsidP="009C630C">
      <w:pPr>
        <w:pStyle w:val="Paragrafi"/>
        <w:rPr>
          <w:lang w:val="sq-AL"/>
        </w:rPr>
      </w:pPr>
      <w:r w:rsidRPr="00A06411">
        <w:rPr>
          <w:lang w:val="sq-AL"/>
        </w:rPr>
        <w:t xml:space="preserve">Temperatura maksimale e testimit </w:t>
      </w:r>
      <w:r w:rsidR="00F03F9D" w:rsidRPr="00A06411">
        <w:rPr>
          <w:lang w:val="sq-AL"/>
        </w:rPr>
        <w:t>udhëhiqet</w:t>
      </w:r>
      <w:r w:rsidRPr="00A06411">
        <w:rPr>
          <w:lang w:val="sq-AL"/>
        </w:rPr>
        <w:t xml:space="preserve"> nga temperatura e fazës së</w:t>
      </w:r>
      <w:r w:rsidR="009C630C" w:rsidRPr="00A06411">
        <w:rPr>
          <w:lang w:val="sq-AL"/>
        </w:rPr>
        <w:t xml:space="preserve"> tranzicionit të polimerit. Në</w:t>
      </w:r>
      <w:r w:rsidR="0064015B" w:rsidRPr="00A06411">
        <w:rPr>
          <w:lang w:val="sq-AL"/>
        </w:rPr>
        <w:t xml:space="preserve"> </w:t>
      </w:r>
      <w:r w:rsidRPr="00A06411">
        <w:rPr>
          <w:lang w:val="sq-AL"/>
        </w:rPr>
        <w:t>temperaturën provë</w:t>
      </w:r>
      <w:r w:rsidR="0064015B" w:rsidRPr="00A06411">
        <w:rPr>
          <w:lang w:val="sq-AL"/>
        </w:rPr>
        <w:t xml:space="preserve"> </w:t>
      </w:r>
      <w:r w:rsidRPr="00A06411">
        <w:rPr>
          <w:lang w:val="sq-AL"/>
        </w:rPr>
        <w:t>mostra e testuar</w:t>
      </w:r>
      <w:r w:rsidR="0064015B" w:rsidRPr="00A06411">
        <w:rPr>
          <w:lang w:val="sq-AL"/>
        </w:rPr>
        <w:t xml:space="preserve"> </w:t>
      </w:r>
      <w:r w:rsidRPr="00A06411">
        <w:rPr>
          <w:lang w:val="sq-AL"/>
        </w:rPr>
        <w:t>nuk duhet të pësojë ndryshime fizike.</w:t>
      </w:r>
    </w:p>
    <w:p w:rsidR="00A2537A" w:rsidRPr="00A06411" w:rsidRDefault="00A2537A" w:rsidP="00A2537A">
      <w:pPr>
        <w:pStyle w:val="Paragrafi"/>
        <w:rPr>
          <w:lang w:val="sq-AL"/>
        </w:rPr>
      </w:pPr>
      <w:r w:rsidRPr="00A06411">
        <w:rPr>
          <w:lang w:val="sq-AL"/>
        </w:rPr>
        <w:t>Për magazinimin në dhomë,</w:t>
      </w:r>
      <w:r w:rsidR="0064015B" w:rsidRPr="00A06411">
        <w:rPr>
          <w:lang w:val="sq-AL"/>
        </w:rPr>
        <w:t xml:space="preserve"> </w:t>
      </w:r>
      <w:r w:rsidRPr="00A06411">
        <w:rPr>
          <w:lang w:val="sq-AL"/>
        </w:rPr>
        <w:t>koha e</w:t>
      </w:r>
      <w:r w:rsidR="0064015B" w:rsidRPr="00A06411">
        <w:rPr>
          <w:lang w:val="sq-AL"/>
        </w:rPr>
        <w:t xml:space="preserve"> </w:t>
      </w:r>
      <w:r w:rsidRPr="00A06411">
        <w:rPr>
          <w:lang w:val="sq-AL"/>
        </w:rPr>
        <w:t>testimit të temperaturës mund të reduktohet në 10 ditë në 40°C në qoftë se ka prova shkencore se migrimi i substancës përkatëse në polimer ka arritur baraspeshim në këtë gjendje prove.</w:t>
      </w:r>
    </w:p>
    <w:p w:rsidR="00A2537A" w:rsidRPr="00A06411" w:rsidRDefault="00A2537A" w:rsidP="00A2537A">
      <w:pPr>
        <w:pStyle w:val="Paragrafi"/>
        <w:rPr>
          <w:b/>
          <w:lang w:val="sq-AL"/>
        </w:rPr>
      </w:pPr>
      <w:r w:rsidRPr="00A06411">
        <w:rPr>
          <w:b/>
          <w:lang w:val="sq-AL"/>
        </w:rPr>
        <w:t>2.1.5 Kushtet specifike për kombinime të kohës kontaktit dhe temperaturës</w:t>
      </w:r>
    </w:p>
    <w:p w:rsidR="00A2537A" w:rsidRPr="00A06411" w:rsidRDefault="00A2537A" w:rsidP="00A2537A">
      <w:pPr>
        <w:pStyle w:val="Paragrafi"/>
        <w:rPr>
          <w:lang w:val="sq-AL"/>
        </w:rPr>
      </w:pPr>
      <w:r w:rsidRPr="00A06411">
        <w:rPr>
          <w:lang w:val="sq-AL"/>
        </w:rPr>
        <w:t xml:space="preserve">Në qoftë se një material apo artikull </w:t>
      </w:r>
      <w:r w:rsidR="00F03F9D" w:rsidRPr="00A06411">
        <w:rPr>
          <w:lang w:val="sq-AL"/>
        </w:rPr>
        <w:t>është</w:t>
      </w:r>
      <w:r w:rsidRPr="00A06411">
        <w:rPr>
          <w:lang w:val="sq-AL"/>
        </w:rPr>
        <w:t xml:space="preserve"> menduar për aplikime të ndryshme që mbulojnë kombinime të ndryshme të kohës së kontaktit dhe temperaturës, testimi duhet të kufizohet në kushtet e testimit të cilat janë të njohura të jenë më të rënda në bazë të provave shkencore.</w:t>
      </w:r>
    </w:p>
    <w:p w:rsidR="00A2537A" w:rsidRPr="00A06411" w:rsidRDefault="00A2537A" w:rsidP="00A2537A">
      <w:pPr>
        <w:pStyle w:val="Paragrafi"/>
        <w:rPr>
          <w:lang w:val="sq-AL"/>
        </w:rPr>
      </w:pPr>
      <w:r w:rsidRPr="00A06411">
        <w:rPr>
          <w:lang w:val="sq-AL"/>
        </w:rPr>
        <w:t xml:space="preserve">Nëse materiali ose artikulli është menduar për një aplikim në kontakt me ushqimin ku është subjekt i </w:t>
      </w:r>
      <w:r w:rsidR="00F03F9D" w:rsidRPr="00A06411">
        <w:rPr>
          <w:lang w:val="sq-AL"/>
        </w:rPr>
        <w:t>suksesshëm</w:t>
      </w:r>
      <w:r w:rsidR="00264B4C">
        <w:rPr>
          <w:lang w:val="sq-AL"/>
        </w:rPr>
        <w:t>,</w:t>
      </w:r>
      <w:r w:rsidRPr="00A06411">
        <w:rPr>
          <w:lang w:val="sq-AL"/>
        </w:rPr>
        <w:t xml:space="preserve"> kombinimi i dy ose më shumë herë kohe dhe temperature, testi migrimit duhet të kryhet nënshtruar në mostrën e testimit në të gjitha kushtet e zbatueshme më të këqija të parashikuara përkatëse të mostrës, duke përdorur të njëjtën pjesë të simulantit ushqimor.</w:t>
      </w:r>
    </w:p>
    <w:p w:rsidR="00A2537A" w:rsidRPr="00A06411" w:rsidRDefault="00A2537A" w:rsidP="00A2537A">
      <w:pPr>
        <w:pStyle w:val="Paragrafi"/>
        <w:rPr>
          <w:b/>
          <w:lang w:val="sq-AL"/>
        </w:rPr>
      </w:pPr>
      <w:r w:rsidRPr="00A06411">
        <w:rPr>
          <w:b/>
          <w:lang w:val="sq-AL"/>
        </w:rPr>
        <w:t>2.1.6 Artikuj të përdorimit të përsëritura</w:t>
      </w:r>
    </w:p>
    <w:p w:rsidR="00A2537A" w:rsidRPr="00A06411" w:rsidRDefault="00A2537A" w:rsidP="00A2537A">
      <w:pPr>
        <w:pStyle w:val="Paragrafi"/>
        <w:rPr>
          <w:lang w:val="sq-AL"/>
        </w:rPr>
      </w:pPr>
      <w:r w:rsidRPr="00A06411">
        <w:rPr>
          <w:lang w:val="sq-AL"/>
        </w:rPr>
        <w:t>Nëse material ose artikulli është menduar të jetë në kontakt të përsëritur me ushqimet, testi(et)</w:t>
      </w:r>
      <w:r w:rsidR="0064015B" w:rsidRPr="00A06411">
        <w:rPr>
          <w:lang w:val="sq-AL"/>
        </w:rPr>
        <w:t xml:space="preserve"> </w:t>
      </w:r>
      <w:r w:rsidRPr="00A06411">
        <w:rPr>
          <w:lang w:val="sq-AL"/>
        </w:rPr>
        <w:t>i migrimit do të kryhet tre herë në një mostër të vetme duke përdorur një pjesë të simulant ushqimor në çdo rast. Përputhshmëria e tij do të kontrollohet në bazë të nivelit të migrimit gjetur në testin e tretë.</w:t>
      </w:r>
    </w:p>
    <w:p w:rsidR="00A2537A" w:rsidRPr="00A06411" w:rsidRDefault="00A2537A" w:rsidP="0033569B">
      <w:pPr>
        <w:pStyle w:val="Paragrafi"/>
        <w:rPr>
          <w:lang w:val="sq-AL"/>
        </w:rPr>
      </w:pPr>
      <w:r w:rsidRPr="00A06411">
        <w:rPr>
          <w:lang w:val="sq-AL"/>
        </w:rPr>
        <w:t>Megjithatë, në qoftë se ka prova bindëse se niveli i migrimit nuk rritet në testet e dytë dhe të tretë dhe në qoftë se kufijtë e migrimit nuk tejkalohen në testin e parë, nuk është e nevojshme asnjë provë e mëtejshme.</w:t>
      </w:r>
    </w:p>
    <w:p w:rsidR="00A2537A" w:rsidRPr="00A06411" w:rsidRDefault="00A2537A" w:rsidP="00A2537A">
      <w:pPr>
        <w:pStyle w:val="Paragrafi"/>
        <w:rPr>
          <w:lang w:val="sq-AL"/>
        </w:rPr>
      </w:pPr>
      <w:r w:rsidRPr="00A06411">
        <w:rPr>
          <w:lang w:val="sq-AL"/>
        </w:rPr>
        <w:t xml:space="preserve">Materiali ose artikulli duhet të respektojë kufirin specifik të migrimit tashmë në testin e parë për substancat për të cilat </w:t>
      </w:r>
      <w:r w:rsidR="0033569B">
        <w:rPr>
          <w:lang w:val="sq-AL"/>
        </w:rPr>
        <w:t>në shtojcën I</w:t>
      </w:r>
      <w:r w:rsidR="00F03F9D">
        <w:rPr>
          <w:lang w:val="sq-AL"/>
        </w:rPr>
        <w:t>,</w:t>
      </w:r>
      <w:r w:rsidR="00F03F9D" w:rsidRPr="00A06411">
        <w:rPr>
          <w:lang w:val="sq-AL"/>
        </w:rPr>
        <w:t xml:space="preserve"> tabelën 1</w:t>
      </w:r>
      <w:r w:rsidR="00F03F9D">
        <w:rPr>
          <w:lang w:val="sq-AL"/>
        </w:rPr>
        <w:t>,</w:t>
      </w:r>
      <w:r w:rsidR="00F03F9D" w:rsidRPr="00A06411">
        <w:rPr>
          <w:lang w:val="sq-AL"/>
        </w:rPr>
        <w:t xml:space="preserve"> kolona 8 ose tabela 2</w:t>
      </w:r>
      <w:r w:rsidR="00F03F9D">
        <w:rPr>
          <w:lang w:val="sq-AL"/>
        </w:rPr>
        <w:t>,</w:t>
      </w:r>
      <w:r w:rsidR="00F03F9D" w:rsidRPr="00A06411">
        <w:rPr>
          <w:lang w:val="sq-AL"/>
        </w:rPr>
        <w:t xml:space="preserve"> kolona </w:t>
      </w:r>
      <w:r w:rsidRPr="00A06411">
        <w:rPr>
          <w:lang w:val="sq-AL"/>
        </w:rPr>
        <w:t>3</w:t>
      </w:r>
      <w:r w:rsidR="00F03F9D">
        <w:rPr>
          <w:lang w:val="sq-AL"/>
        </w:rPr>
        <w:t>,</w:t>
      </w:r>
      <w:r w:rsidRPr="00A06411">
        <w:rPr>
          <w:lang w:val="sq-AL"/>
        </w:rPr>
        <w:t xml:space="preserve"> kufiri specifik i migrimit është vendosur si jodallueshëm dhe për substanca jo të listuara të përdorura pas një pengese plastike funksionale mbuluar nga rregullat e pikës </w:t>
      </w:r>
      <w:r w:rsidR="00406DA3">
        <w:rPr>
          <w:lang w:val="sq-AL"/>
        </w:rPr>
        <w:t>“</w:t>
      </w:r>
      <w:r w:rsidRPr="00A06411">
        <w:rPr>
          <w:lang w:val="sq-AL"/>
        </w:rPr>
        <w:t>b</w:t>
      </w:r>
      <w:r w:rsidR="00406DA3">
        <w:rPr>
          <w:lang w:val="sq-AL"/>
        </w:rPr>
        <w:t>”,</w:t>
      </w:r>
      <w:r w:rsidRPr="00A06411">
        <w:rPr>
          <w:lang w:val="sq-AL"/>
        </w:rPr>
        <w:t xml:space="preserve"> të nenit 13 (2)</w:t>
      </w:r>
      <w:r w:rsidR="00406DA3">
        <w:rPr>
          <w:lang w:val="sq-AL"/>
        </w:rPr>
        <w:t>,</w:t>
      </w:r>
      <w:r w:rsidRPr="00A06411">
        <w:rPr>
          <w:lang w:val="sq-AL"/>
        </w:rPr>
        <w:t xml:space="preserve"> i cili nuk duhet të migrojë në sasi të dallueshme.</w:t>
      </w:r>
    </w:p>
    <w:p w:rsidR="00455379" w:rsidRDefault="00455379" w:rsidP="00A2537A">
      <w:pPr>
        <w:pStyle w:val="Paragrafi"/>
        <w:rPr>
          <w:b/>
          <w:lang w:val="sq-AL"/>
        </w:rPr>
      </w:pPr>
    </w:p>
    <w:p w:rsidR="00A2537A" w:rsidRPr="00A06411" w:rsidRDefault="00A2537A" w:rsidP="00A2537A">
      <w:pPr>
        <w:pStyle w:val="Paragrafi"/>
        <w:rPr>
          <w:b/>
          <w:lang w:val="sq-AL"/>
        </w:rPr>
      </w:pPr>
      <w:r w:rsidRPr="00A06411">
        <w:rPr>
          <w:b/>
          <w:lang w:val="sq-AL"/>
        </w:rPr>
        <w:t>2.1.7 Analiza e substancave migruese</w:t>
      </w:r>
    </w:p>
    <w:p w:rsidR="00A2537A" w:rsidRPr="00A06411" w:rsidRDefault="00A2537A" w:rsidP="00A2537A">
      <w:pPr>
        <w:pStyle w:val="Paragrafi"/>
        <w:rPr>
          <w:lang w:val="sq-AL"/>
        </w:rPr>
      </w:pPr>
      <w:r w:rsidRPr="00A06411">
        <w:rPr>
          <w:lang w:val="sq-AL"/>
        </w:rPr>
        <w:t>Në fund të kohës së parashikuar të kontaktit,</w:t>
      </w:r>
      <w:r w:rsidR="0064015B" w:rsidRPr="00A06411">
        <w:rPr>
          <w:lang w:val="sq-AL"/>
        </w:rPr>
        <w:t xml:space="preserve"> </w:t>
      </w:r>
      <w:r w:rsidRPr="00A06411">
        <w:rPr>
          <w:lang w:val="sq-AL"/>
        </w:rPr>
        <w:t>migrimi specifik është analizuar në ushqim ose simulant ushqimor duke përdorur një metodë analitike, në përputhje me kërkesat e nenit 11</w:t>
      </w:r>
      <w:r w:rsidR="00406DA3">
        <w:rPr>
          <w:lang w:val="sq-AL"/>
        </w:rPr>
        <w:t>,</w:t>
      </w:r>
      <w:r w:rsidRPr="00A06411">
        <w:rPr>
          <w:lang w:val="sq-AL"/>
        </w:rPr>
        <w:t xml:space="preserve"> të </w:t>
      </w:r>
      <w:r w:rsidR="00406DA3">
        <w:rPr>
          <w:lang w:val="sq-AL"/>
        </w:rPr>
        <w:t>u</w:t>
      </w:r>
      <w:r w:rsidRPr="00A06411">
        <w:rPr>
          <w:lang w:val="sq-AL"/>
        </w:rPr>
        <w:t xml:space="preserve">rdhrit </w:t>
      </w:r>
      <w:r w:rsidR="00406DA3">
        <w:rPr>
          <w:lang w:val="sq-AL"/>
        </w:rPr>
        <w:t>n</w:t>
      </w:r>
      <w:r w:rsidR="00405D6C">
        <w:rPr>
          <w:lang w:val="sq-AL"/>
        </w:rPr>
        <w:t xml:space="preserve">r. </w:t>
      </w:r>
      <w:r w:rsidRPr="00A06411">
        <w:rPr>
          <w:lang w:val="sq-AL"/>
        </w:rPr>
        <w:t>382</w:t>
      </w:r>
      <w:r w:rsidR="00406DA3">
        <w:rPr>
          <w:lang w:val="sq-AL"/>
        </w:rPr>
        <w:t>, datë 31.</w:t>
      </w:r>
      <w:r w:rsidRPr="00A06411">
        <w:rPr>
          <w:lang w:val="sq-AL"/>
        </w:rPr>
        <w:t>7.2006</w:t>
      </w:r>
      <w:r w:rsidR="00406DA3">
        <w:rPr>
          <w:lang w:val="sq-AL"/>
        </w:rPr>
        <w:t>,</w:t>
      </w:r>
      <w:r w:rsidRPr="00A06411">
        <w:rPr>
          <w:lang w:val="sq-AL"/>
        </w:rPr>
        <w:t xml:space="preserve"> “Për miratimin e rregullores “</w:t>
      </w:r>
      <w:r w:rsidR="00406DA3">
        <w:rPr>
          <w:lang w:val="sq-AL"/>
        </w:rPr>
        <w:t>M</w:t>
      </w:r>
      <w:r w:rsidRPr="00A06411">
        <w:rPr>
          <w:lang w:val="sq-AL"/>
        </w:rPr>
        <w:t>bi organizimin e kontrolleve zyrtare të bëra për të verifikuar përputhjen me legjislacionin për ushqimin e njerëzve e të kafshëve dhe rregullat për shëndetin</w:t>
      </w:r>
      <w:r w:rsidR="002E05E2">
        <w:rPr>
          <w:lang w:val="sq-AL"/>
        </w:rPr>
        <w:t>,</w:t>
      </w:r>
      <w:r w:rsidRPr="00A06411">
        <w:rPr>
          <w:lang w:val="sq-AL"/>
        </w:rPr>
        <w:t xml:space="preserve"> si dhe mirëqenien e kafshëve</w:t>
      </w:r>
      <w:r w:rsidR="00406DA3">
        <w:rPr>
          <w:lang w:val="sq-AL"/>
        </w:rPr>
        <w:t>”</w:t>
      </w:r>
      <w:r w:rsidRPr="00A06411">
        <w:rPr>
          <w:lang w:val="sq-AL"/>
        </w:rPr>
        <w:t>”.</w:t>
      </w:r>
    </w:p>
    <w:p w:rsidR="009C630C" w:rsidRPr="00A06411" w:rsidRDefault="00A2537A" w:rsidP="00A2537A">
      <w:pPr>
        <w:pStyle w:val="Paragrafi"/>
        <w:rPr>
          <w:b/>
          <w:lang w:val="sq-AL"/>
        </w:rPr>
      </w:pPr>
      <w:r w:rsidRPr="00A06411">
        <w:rPr>
          <w:b/>
          <w:lang w:val="sq-AL"/>
        </w:rPr>
        <w:t>2.1.8 Verifikimi i pajtueshmërisë me përmbajtjen e mbetur për ushqim sipërfaqe kontakti (QMA)</w:t>
      </w:r>
    </w:p>
    <w:p w:rsidR="00A2537A" w:rsidRPr="00A06411" w:rsidRDefault="00A2537A" w:rsidP="00A2537A">
      <w:pPr>
        <w:pStyle w:val="Paragrafi"/>
        <w:rPr>
          <w:lang w:val="sq-AL"/>
        </w:rPr>
      </w:pPr>
      <w:r w:rsidRPr="00A06411">
        <w:rPr>
          <w:lang w:val="sq-AL"/>
        </w:rPr>
        <w:t>Për substancat të cilat janë të paqëndrueshme në simulantin ushqimor ose ushqim apo për të cilat</w:t>
      </w:r>
      <w:r w:rsidR="0064015B" w:rsidRPr="00A06411">
        <w:rPr>
          <w:lang w:val="sq-AL"/>
        </w:rPr>
        <w:t xml:space="preserve"> </w:t>
      </w:r>
      <w:r w:rsidRPr="00A06411">
        <w:rPr>
          <w:lang w:val="sq-AL"/>
        </w:rPr>
        <w:t>nuk është në dispozicion asnjë metodë adekuate analitike,</w:t>
      </w:r>
      <w:r w:rsidR="0064015B" w:rsidRPr="00A06411">
        <w:rPr>
          <w:lang w:val="sq-AL"/>
        </w:rPr>
        <w:t xml:space="preserve"> </w:t>
      </w:r>
      <w:r w:rsidRPr="00A06411">
        <w:rPr>
          <w:lang w:val="sq-AL"/>
        </w:rPr>
        <w:t xml:space="preserve">është treguar në </w:t>
      </w:r>
      <w:r w:rsidR="00E06227">
        <w:rPr>
          <w:lang w:val="sq-AL"/>
        </w:rPr>
        <w:t>s</w:t>
      </w:r>
      <w:r w:rsidRPr="00A06411">
        <w:rPr>
          <w:lang w:val="sq-AL"/>
        </w:rPr>
        <w:t>htojcën I që verifikimi i pajtueshmërisë duhet të merret përsipër</w:t>
      </w:r>
      <w:r w:rsidR="0064015B" w:rsidRPr="00A06411">
        <w:rPr>
          <w:lang w:val="sq-AL"/>
        </w:rPr>
        <w:t xml:space="preserve"> </w:t>
      </w:r>
      <w:r w:rsidRPr="00A06411">
        <w:rPr>
          <w:lang w:val="sq-AL"/>
        </w:rPr>
        <w:t>nga verifikimi i përmbajtjes së mbetur për 6 dm</w:t>
      </w:r>
      <w:r w:rsidRPr="00E06227">
        <w:rPr>
          <w:vertAlign w:val="superscript"/>
          <w:lang w:val="sq-AL"/>
        </w:rPr>
        <w:t>2</w:t>
      </w:r>
      <w:r w:rsidRPr="00A06411">
        <w:rPr>
          <w:lang w:val="sq-AL"/>
        </w:rPr>
        <w:t xml:space="preserve"> të sipërfaqes së kontaktit. Për materialet dhe artikujt në mes të 500 ml dhe 10 l është aplikuar sipërfaqja reale e kontaktit. Për materialet dhe artikujt më poshtë 500 ml dhe mbi 10 l, gjithashtu si për nenet për të cilat është jopraktike për t</w:t>
      </w:r>
      <w:r w:rsidR="0018282A">
        <w:rPr>
          <w:lang w:val="sq-AL"/>
        </w:rPr>
        <w:t>’</w:t>
      </w:r>
      <w:r w:rsidRPr="00A06411">
        <w:rPr>
          <w:lang w:val="sq-AL"/>
        </w:rPr>
        <w:t>u llogaritur sipërfaqja</w:t>
      </w:r>
      <w:r w:rsidR="0064015B" w:rsidRPr="00A06411">
        <w:rPr>
          <w:lang w:val="sq-AL"/>
        </w:rPr>
        <w:t xml:space="preserve"> </w:t>
      </w:r>
      <w:r w:rsidRPr="00A06411">
        <w:rPr>
          <w:lang w:val="sq-AL"/>
        </w:rPr>
        <w:t>reale e kontaktit, sipërfaqja e kontaktit është supozuar të jetë 6 dm</w:t>
      </w:r>
      <w:r w:rsidRPr="00406DA3">
        <w:rPr>
          <w:vertAlign w:val="superscript"/>
          <w:lang w:val="sq-AL"/>
        </w:rPr>
        <w:t>2</w:t>
      </w:r>
      <w:r w:rsidRPr="00A06411">
        <w:rPr>
          <w:lang w:val="sq-AL"/>
        </w:rPr>
        <w:t xml:space="preserve"> për kg ushqim.</w:t>
      </w:r>
    </w:p>
    <w:p w:rsidR="009C630C" w:rsidRPr="00A06411" w:rsidRDefault="00A2537A" w:rsidP="00A2537A">
      <w:pPr>
        <w:pStyle w:val="Paragrafi"/>
        <w:rPr>
          <w:b/>
          <w:lang w:val="sq-AL"/>
        </w:rPr>
      </w:pPr>
      <w:r w:rsidRPr="00A06411">
        <w:rPr>
          <w:b/>
          <w:lang w:val="sq-AL"/>
        </w:rPr>
        <w:t>2.2 Qasjet e shqyrtimit</w:t>
      </w:r>
    </w:p>
    <w:p w:rsidR="009C630C" w:rsidRPr="00A06411" w:rsidRDefault="00A2537A" w:rsidP="00A2537A">
      <w:pPr>
        <w:pStyle w:val="Paragrafi"/>
        <w:rPr>
          <w:lang w:val="sq-AL"/>
        </w:rPr>
      </w:pPr>
      <w:r w:rsidRPr="00A06411">
        <w:rPr>
          <w:lang w:val="sq-AL"/>
        </w:rPr>
        <w:t>Për të</w:t>
      </w:r>
      <w:r w:rsidR="0064015B" w:rsidRPr="00A06411">
        <w:rPr>
          <w:lang w:val="sq-AL"/>
        </w:rPr>
        <w:t xml:space="preserve"> </w:t>
      </w:r>
      <w:r w:rsidRPr="00A06411">
        <w:rPr>
          <w:lang w:val="sq-AL"/>
        </w:rPr>
        <w:t>parë</w:t>
      </w:r>
      <w:r w:rsidR="0064015B" w:rsidRPr="00A06411">
        <w:rPr>
          <w:lang w:val="sq-AL"/>
        </w:rPr>
        <w:t xml:space="preserve"> </w:t>
      </w:r>
      <w:r w:rsidRPr="00A06411">
        <w:rPr>
          <w:lang w:val="sq-AL"/>
        </w:rPr>
        <w:t xml:space="preserve">në qoftë se një material apo artikull është në përputhje me kufirin e migrimit mund të aplikohen ndonjë nga metodat e mëposhtme të cilat konsiderohen më të rënda se metoda e verifikimit </w:t>
      </w:r>
      <w:r w:rsidR="009C630C" w:rsidRPr="00A06411">
        <w:rPr>
          <w:lang w:val="sq-AL"/>
        </w:rPr>
        <w:t>të përshkruar në seksionin 2.1.</w:t>
      </w:r>
    </w:p>
    <w:p w:rsidR="009C630C" w:rsidRPr="00A06411" w:rsidRDefault="00A2537A" w:rsidP="009C630C">
      <w:pPr>
        <w:pStyle w:val="Paragrafi"/>
        <w:rPr>
          <w:b/>
          <w:lang w:val="sq-AL"/>
        </w:rPr>
      </w:pPr>
      <w:r w:rsidRPr="00A06411">
        <w:rPr>
          <w:b/>
          <w:lang w:val="sq-AL"/>
        </w:rPr>
        <w:t>2.2.1 Zëvendësimi i mi</w:t>
      </w:r>
      <w:r w:rsidR="009C630C" w:rsidRPr="00A06411">
        <w:rPr>
          <w:b/>
          <w:lang w:val="sq-AL"/>
        </w:rPr>
        <w:t>grimit specifik me migrimin e</w:t>
      </w:r>
      <w:r w:rsidRPr="00A06411">
        <w:rPr>
          <w:b/>
          <w:lang w:val="sq-AL"/>
        </w:rPr>
        <w:t xml:space="preserve"> përgjithshëm</w:t>
      </w:r>
    </w:p>
    <w:p w:rsidR="009C630C" w:rsidRPr="00A06411" w:rsidRDefault="00A2537A" w:rsidP="009C630C">
      <w:pPr>
        <w:pStyle w:val="Paragrafi"/>
        <w:rPr>
          <w:lang w:val="sq-AL"/>
        </w:rPr>
      </w:pPr>
      <w:r w:rsidRPr="00A06411">
        <w:rPr>
          <w:lang w:val="sq-AL"/>
        </w:rPr>
        <w:t>Për të parë migrimin specifik të substancav</w:t>
      </w:r>
      <w:r w:rsidR="009C630C" w:rsidRPr="00A06411">
        <w:rPr>
          <w:lang w:val="sq-AL"/>
        </w:rPr>
        <w:t xml:space="preserve">e jo-të </w:t>
      </w:r>
      <w:r w:rsidRPr="00A06411">
        <w:rPr>
          <w:lang w:val="sq-AL"/>
        </w:rPr>
        <w:t xml:space="preserve">avullueshme </w:t>
      </w:r>
      <w:r w:rsidR="009C630C" w:rsidRPr="00A06411">
        <w:rPr>
          <w:lang w:val="sq-AL"/>
        </w:rPr>
        <w:t>mund të aplikohet përcaktimi i</w:t>
      </w:r>
      <w:r w:rsidRPr="00A06411">
        <w:rPr>
          <w:lang w:val="sq-AL"/>
        </w:rPr>
        <w:t>migrimit të përgjithshëm nën kushtet e tes</w:t>
      </w:r>
      <w:r w:rsidR="009C630C" w:rsidRPr="00A06411">
        <w:rPr>
          <w:lang w:val="sq-AL"/>
        </w:rPr>
        <w:t>timit si për migrimin specifik.</w:t>
      </w:r>
    </w:p>
    <w:p w:rsidR="009C630C" w:rsidRPr="00A06411" w:rsidRDefault="00A2537A" w:rsidP="009C630C">
      <w:pPr>
        <w:pStyle w:val="Paragrafi"/>
        <w:rPr>
          <w:b/>
          <w:lang w:val="sq-AL"/>
        </w:rPr>
      </w:pPr>
      <w:r w:rsidRPr="00A06411">
        <w:rPr>
          <w:b/>
          <w:lang w:val="sq-AL"/>
        </w:rPr>
        <w:t>2.2.2 Përmbajtja e mbetur</w:t>
      </w:r>
    </w:p>
    <w:p w:rsidR="00A2537A" w:rsidRPr="00A06411" w:rsidRDefault="00A2537A" w:rsidP="009C630C">
      <w:pPr>
        <w:pStyle w:val="Paragrafi"/>
        <w:rPr>
          <w:lang w:val="sq-AL"/>
        </w:rPr>
      </w:pPr>
      <w:r w:rsidRPr="00A06411">
        <w:rPr>
          <w:lang w:val="sq-AL"/>
        </w:rPr>
        <w:t>Për të parë migrimin specifik,</w:t>
      </w:r>
      <w:r w:rsidR="0064015B" w:rsidRPr="00A06411">
        <w:rPr>
          <w:lang w:val="sq-AL"/>
        </w:rPr>
        <w:t xml:space="preserve"> </w:t>
      </w:r>
      <w:r w:rsidRPr="00A06411">
        <w:rPr>
          <w:lang w:val="sq-AL"/>
        </w:rPr>
        <w:t>migrimi potencial mund të llogaritet në bazë të përmbajtjes së mbetur të substancës në material ose artikull duke supozuar migrim të plotë.</w:t>
      </w:r>
    </w:p>
    <w:p w:rsidR="00A2537A" w:rsidRPr="00A06411" w:rsidRDefault="00A2537A" w:rsidP="00A2537A">
      <w:pPr>
        <w:pStyle w:val="Paragrafi"/>
        <w:rPr>
          <w:b/>
          <w:lang w:val="sq-AL"/>
        </w:rPr>
      </w:pPr>
      <w:r w:rsidRPr="00A06411">
        <w:rPr>
          <w:b/>
          <w:lang w:val="sq-AL"/>
        </w:rPr>
        <w:t xml:space="preserve">2.2.3 </w:t>
      </w:r>
      <w:r w:rsidRPr="00591D2E">
        <w:rPr>
          <w:b/>
          <w:lang w:val="sq-AL"/>
        </w:rPr>
        <w:t>Modelim</w:t>
      </w:r>
      <w:r w:rsidR="00591D2E" w:rsidRPr="00591D2E">
        <w:rPr>
          <w:b/>
          <w:lang w:val="sq-AL"/>
        </w:rPr>
        <w:t>i</w:t>
      </w:r>
      <w:r w:rsidRPr="00591D2E">
        <w:rPr>
          <w:b/>
          <w:lang w:val="sq-AL"/>
        </w:rPr>
        <w:t>t</w:t>
      </w:r>
      <w:r w:rsidRPr="00A06411">
        <w:rPr>
          <w:b/>
          <w:lang w:val="sq-AL"/>
        </w:rPr>
        <w:t xml:space="preserve"> migrimit</w:t>
      </w:r>
    </w:p>
    <w:p w:rsidR="009C630C" w:rsidRPr="00A06411" w:rsidRDefault="00A2537A" w:rsidP="009C630C">
      <w:pPr>
        <w:pStyle w:val="Paragrafi"/>
        <w:rPr>
          <w:lang w:val="sq-AL"/>
        </w:rPr>
      </w:pPr>
      <w:r w:rsidRPr="00A06411">
        <w:rPr>
          <w:lang w:val="sq-AL"/>
        </w:rPr>
        <w:t>Për të parë migrimin specifik, potenciali migrimi mund të llogaritet në bazë të përmbajtjes së mbetur të substancës në material ose artikull duke aplikuar modele përgjithësisht të njohura difuzionit të bazuara në dëshmi shkencore që janë ndërtuar të tilla që të mbivlerësohet migrimi i vërtetë.</w:t>
      </w:r>
    </w:p>
    <w:p w:rsidR="009C630C" w:rsidRPr="00A06411" w:rsidRDefault="00A2537A" w:rsidP="009C630C">
      <w:pPr>
        <w:pStyle w:val="Paragrafi"/>
        <w:rPr>
          <w:b/>
          <w:lang w:val="sq-AL"/>
        </w:rPr>
      </w:pPr>
      <w:r w:rsidRPr="00A06411">
        <w:rPr>
          <w:b/>
          <w:lang w:val="sq-AL"/>
        </w:rPr>
        <w:t>2.2.4 Zëvendësues simulant ushqimor</w:t>
      </w:r>
    </w:p>
    <w:p w:rsidR="00A2537A" w:rsidRPr="00A06411" w:rsidRDefault="00A2537A" w:rsidP="009C630C">
      <w:pPr>
        <w:pStyle w:val="Paragrafi"/>
        <w:rPr>
          <w:lang w:val="sq-AL"/>
        </w:rPr>
      </w:pPr>
      <w:r w:rsidRPr="00A06411">
        <w:rPr>
          <w:lang w:val="sq-AL"/>
        </w:rPr>
        <w:t>Për të parë migrimin specifik, simulantët e ushqimit mund të zëvendësohen</w:t>
      </w:r>
      <w:r w:rsidR="0064015B" w:rsidRPr="00A06411">
        <w:rPr>
          <w:lang w:val="sq-AL"/>
        </w:rPr>
        <w:t xml:space="preserve"> </w:t>
      </w:r>
      <w:r w:rsidRPr="00A06411">
        <w:rPr>
          <w:lang w:val="sq-AL"/>
        </w:rPr>
        <w:t xml:space="preserve">me simulantët e ushqimit zëvendësues në qoftë se është e bazuar në prova shkencore se simulantët e ushqimit zëvendësues mbivlerësojnë migrimin në krahasim me simulantët e përshtatshëm të ushqimit. </w:t>
      </w:r>
    </w:p>
    <w:p w:rsidR="00A2537A" w:rsidRPr="00A06411" w:rsidRDefault="00A2537A" w:rsidP="00A2537A">
      <w:pPr>
        <w:pStyle w:val="Paragrafi"/>
        <w:rPr>
          <w:lang w:val="sq-AL"/>
        </w:rPr>
      </w:pPr>
    </w:p>
    <w:p w:rsidR="00A2537A" w:rsidRPr="00A06411" w:rsidRDefault="009C630C" w:rsidP="009C630C">
      <w:pPr>
        <w:pStyle w:val="NeniNr"/>
        <w:rPr>
          <w:lang w:val="sq-AL"/>
        </w:rPr>
      </w:pPr>
      <w:r w:rsidRPr="00A06411">
        <w:rPr>
          <w:lang w:val="sq-AL"/>
        </w:rPr>
        <w:t>KAPITULLI 3</w:t>
      </w:r>
    </w:p>
    <w:p w:rsidR="00A2537A" w:rsidRPr="00A06411" w:rsidRDefault="009C630C" w:rsidP="009C630C">
      <w:pPr>
        <w:pStyle w:val="NeniNr"/>
        <w:rPr>
          <w:lang w:val="sq-AL"/>
        </w:rPr>
      </w:pPr>
      <w:r w:rsidRPr="00A06411">
        <w:rPr>
          <w:lang w:val="sq-AL"/>
        </w:rPr>
        <w:t>TESTIMI PËR MIGRIMIN E PËRGJITHSHËM</w:t>
      </w:r>
    </w:p>
    <w:p w:rsidR="009C630C" w:rsidRPr="00A06411" w:rsidRDefault="009C630C" w:rsidP="00A2537A">
      <w:pPr>
        <w:pStyle w:val="Paragrafi"/>
        <w:rPr>
          <w:lang w:val="sq-AL"/>
        </w:rPr>
      </w:pPr>
    </w:p>
    <w:p w:rsidR="00A2537A" w:rsidRPr="00A06411" w:rsidRDefault="00A2537A" w:rsidP="00A2537A">
      <w:pPr>
        <w:pStyle w:val="Paragrafi"/>
        <w:rPr>
          <w:lang w:val="sq-AL"/>
        </w:rPr>
      </w:pPr>
      <w:r w:rsidRPr="00A06411">
        <w:rPr>
          <w:lang w:val="sq-AL"/>
        </w:rPr>
        <w:t>Testimi i përgjithshëm i migrimit do të kryhet sipas kushteve të standardizuara të testimit të përcaktuara në këtë kapitull.</w:t>
      </w:r>
    </w:p>
    <w:p w:rsidR="00A2537A" w:rsidRPr="00A06411" w:rsidRDefault="00A2537A" w:rsidP="00A2537A">
      <w:pPr>
        <w:pStyle w:val="Paragrafi"/>
        <w:rPr>
          <w:b/>
          <w:lang w:val="sq-AL"/>
        </w:rPr>
      </w:pPr>
      <w:r w:rsidRPr="00A06411">
        <w:rPr>
          <w:b/>
          <w:lang w:val="sq-AL"/>
        </w:rPr>
        <w:t>3.1 Kushtet e standardizuara të testimit</w:t>
      </w:r>
    </w:p>
    <w:p w:rsidR="00A2537A" w:rsidRPr="00A06411" w:rsidRDefault="00A2537A" w:rsidP="00A2537A">
      <w:pPr>
        <w:pStyle w:val="Paragrafi"/>
        <w:rPr>
          <w:lang w:val="sq-AL"/>
        </w:rPr>
      </w:pPr>
      <w:r w:rsidRPr="00A06411">
        <w:rPr>
          <w:lang w:val="sq-AL"/>
        </w:rPr>
        <w:t>Testi i përgjithshëm i migrimit për materialet dhe artikujt të destinuara për të q</w:t>
      </w:r>
      <w:r w:rsidR="00E06227">
        <w:rPr>
          <w:lang w:val="sq-AL"/>
        </w:rPr>
        <w:t>e</w:t>
      </w:r>
      <w:r w:rsidRPr="00A06411">
        <w:rPr>
          <w:lang w:val="sq-AL"/>
        </w:rPr>
        <w:t>në në kontakt me ushqimin të përshkruara në kolonën 3 të tabelës 3 do të bëhet për kohë të caktuar dhe në temperaturën e specifikuar në kolonën 2. Për OM5 provë testi mund të kryhet ose për 2 orë në 100°C</w:t>
      </w:r>
      <w:r w:rsidR="0064015B" w:rsidRPr="00A06411">
        <w:rPr>
          <w:lang w:val="sq-AL"/>
        </w:rPr>
        <w:t xml:space="preserve"> </w:t>
      </w:r>
      <w:r w:rsidRPr="00A06411">
        <w:rPr>
          <w:lang w:val="sq-AL"/>
        </w:rPr>
        <w:t>(simulant ushqimor D2) ose në refluks (simulant ushqimor</w:t>
      </w:r>
      <w:r w:rsidR="00E06227">
        <w:rPr>
          <w:lang w:val="sq-AL"/>
        </w:rPr>
        <w:t>ë</w:t>
      </w:r>
      <w:r w:rsidRPr="00A06411">
        <w:rPr>
          <w:lang w:val="sq-AL"/>
        </w:rPr>
        <w:t xml:space="preserve"> A, B, C, D1) ose për 1</w:t>
      </w:r>
      <w:r w:rsidR="00B25400">
        <w:rPr>
          <w:lang w:val="sq-AL"/>
        </w:rPr>
        <w:t xml:space="preserve"> </w:t>
      </w:r>
      <w:r w:rsidRPr="00A06411">
        <w:rPr>
          <w:lang w:val="sq-AL"/>
        </w:rPr>
        <w:t>orë në 12</w:t>
      </w:r>
      <w:r w:rsidR="00591D2E">
        <w:rPr>
          <w:lang w:val="sq-AL"/>
        </w:rPr>
        <w:t>1</w:t>
      </w:r>
      <w:r w:rsidRPr="00A06411">
        <w:rPr>
          <w:lang w:val="sq-AL"/>
        </w:rPr>
        <w:t>°C. Simulantët ushqimorë do të zgjidhen në përputhje me aneksin III.</w:t>
      </w:r>
    </w:p>
    <w:p w:rsidR="00A2537A" w:rsidRPr="00A06411" w:rsidRDefault="00A2537A" w:rsidP="00A2537A">
      <w:pPr>
        <w:pStyle w:val="Paragrafi"/>
        <w:rPr>
          <w:lang w:val="sq-AL"/>
        </w:rPr>
      </w:pPr>
      <w:r w:rsidRPr="00A06411">
        <w:rPr>
          <w:lang w:val="sq-AL"/>
        </w:rPr>
        <w:t xml:space="preserve">Në qoftë se është gjetur se kryerja e testeve sipas kushteve të kontaktit të specifikuara në </w:t>
      </w:r>
      <w:r w:rsidR="00507A67">
        <w:rPr>
          <w:lang w:val="sq-AL"/>
        </w:rPr>
        <w:t>t</w:t>
      </w:r>
      <w:r w:rsidRPr="00A06411">
        <w:rPr>
          <w:lang w:val="sq-AL"/>
        </w:rPr>
        <w:t>abelën 3 shkakton ndryshime fizike ose të tjera në mostrën e testimit të cilat nuk ndodhin në kushte më të këqija të parashikuara të përdorimit të materialit apo artikullit në shqyrtim, testet e migrimit do të kryhen nën kushtet më të këqija të parashikuara të përdorimit në të cilën këto ndryshime fizike ose të tjera nuk ndodhin.</w:t>
      </w:r>
    </w:p>
    <w:p w:rsidR="000B3C4A" w:rsidRPr="00A06411" w:rsidRDefault="000B3C4A" w:rsidP="000B3C4A">
      <w:pPr>
        <w:pStyle w:val="NeniNr"/>
        <w:rPr>
          <w:lang w:val="sq-AL"/>
        </w:rPr>
      </w:pPr>
      <w:r w:rsidRPr="00A06411">
        <w:rPr>
          <w:lang w:val="sq-AL"/>
        </w:rPr>
        <w:t>Tabela 3</w:t>
      </w:r>
    </w:p>
    <w:p w:rsidR="000B3C4A" w:rsidRPr="00A06411" w:rsidRDefault="000B3C4A" w:rsidP="000B3C4A">
      <w:pPr>
        <w:pStyle w:val="NeniNr"/>
        <w:rPr>
          <w:rFonts w:eastAsia="Times New Roman"/>
          <w:b/>
          <w:bCs/>
          <w:position w:val="2"/>
          <w:lang w:val="sq-AL"/>
        </w:rPr>
      </w:pPr>
      <w:r w:rsidRPr="00A06411">
        <w:rPr>
          <w:rFonts w:eastAsia="Times New Roman"/>
          <w:b/>
          <w:bCs/>
          <w:position w:val="2"/>
          <w:lang w:val="sq-AL"/>
        </w:rPr>
        <w:t>Kushtet e standardizuara të testimit</w:t>
      </w:r>
    </w:p>
    <w:p w:rsidR="000B3C4A" w:rsidRPr="00A06411" w:rsidRDefault="000B3C4A" w:rsidP="000B3C4A">
      <w:pPr>
        <w:pStyle w:val="Paragrafi"/>
        <w:rPr>
          <w:lang w:val="sq-AL"/>
        </w:rPr>
      </w:pPr>
    </w:p>
    <w:tbl>
      <w:tblPr>
        <w:tblW w:w="9540" w:type="dxa"/>
        <w:jc w:val="center"/>
        <w:tblInd w:w="180" w:type="dxa"/>
        <w:tblLayout w:type="fixed"/>
        <w:tblCellMar>
          <w:left w:w="0" w:type="dxa"/>
          <w:right w:w="0" w:type="dxa"/>
        </w:tblCellMar>
        <w:tblLook w:val="0000" w:firstRow="0" w:lastRow="0" w:firstColumn="0" w:lastColumn="0" w:noHBand="0" w:noVBand="0"/>
      </w:tblPr>
      <w:tblGrid>
        <w:gridCol w:w="1573"/>
        <w:gridCol w:w="2610"/>
        <w:gridCol w:w="5357"/>
      </w:tblGrid>
      <w:tr w:rsidR="000B3C4A" w:rsidRPr="00F140CF" w:rsidTr="000B3C4A">
        <w:trPr>
          <w:trHeight w:hRule="exact" w:val="658"/>
          <w:jc w:val="center"/>
        </w:trPr>
        <w:tc>
          <w:tcPr>
            <w:tcW w:w="1573" w:type="dxa"/>
            <w:tcBorders>
              <w:top w:val="single" w:sz="4" w:space="0" w:color="000000"/>
              <w:left w:val="nil"/>
              <w:bottom w:val="single" w:sz="4" w:space="0" w:color="000000"/>
              <w:right w:val="single" w:sz="4" w:space="0" w:color="000000"/>
            </w:tcBorders>
          </w:tcPr>
          <w:p w:rsidR="000B3C4A" w:rsidRPr="00F140CF" w:rsidRDefault="000B3C4A" w:rsidP="000B3C4A">
            <w:pPr>
              <w:pStyle w:val="Paragrafi"/>
              <w:ind w:firstLine="0"/>
              <w:jc w:val="center"/>
              <w:rPr>
                <w:rFonts w:eastAsia="Times New Roman"/>
                <w:b/>
                <w:sz w:val="20"/>
                <w:szCs w:val="20"/>
                <w:lang w:val="sq-AL"/>
              </w:rPr>
            </w:pPr>
          </w:p>
          <w:p w:rsidR="000B3C4A" w:rsidRPr="00F140CF" w:rsidRDefault="00F140CF" w:rsidP="000B3C4A">
            <w:pPr>
              <w:pStyle w:val="Paragrafi"/>
              <w:ind w:firstLine="0"/>
              <w:jc w:val="center"/>
              <w:rPr>
                <w:rFonts w:eastAsia="Times New Roman"/>
                <w:b/>
                <w:sz w:val="20"/>
                <w:szCs w:val="20"/>
                <w:lang w:val="sq-AL"/>
              </w:rPr>
            </w:pPr>
            <w:r w:rsidRPr="00F140CF">
              <w:rPr>
                <w:rStyle w:val="shorttext"/>
                <w:rFonts w:ascii="Times New Roman" w:hAnsi="Times New Roman"/>
                <w:b/>
                <w:sz w:val="20"/>
                <w:szCs w:val="20"/>
                <w:lang w:val="sq-AL"/>
              </w:rPr>
              <w:t>Kolona</w:t>
            </w:r>
            <w:r w:rsidRPr="00F140CF">
              <w:rPr>
                <w:rFonts w:eastAsia="Times New Roman"/>
                <w:b/>
                <w:spacing w:val="16"/>
                <w:sz w:val="20"/>
                <w:szCs w:val="20"/>
                <w:lang w:val="sq-AL"/>
              </w:rPr>
              <w:t xml:space="preserve"> </w:t>
            </w:r>
            <w:r w:rsidRPr="00F140CF">
              <w:rPr>
                <w:rFonts w:eastAsia="Times New Roman"/>
                <w:b/>
                <w:w w:val="105"/>
                <w:sz w:val="20"/>
                <w:szCs w:val="20"/>
                <w:lang w:val="sq-AL"/>
              </w:rPr>
              <w:t>1</w:t>
            </w:r>
          </w:p>
        </w:tc>
        <w:tc>
          <w:tcPr>
            <w:tcW w:w="2610" w:type="dxa"/>
            <w:tcBorders>
              <w:top w:val="single" w:sz="4" w:space="0" w:color="000000"/>
              <w:left w:val="single" w:sz="4" w:space="0" w:color="000000"/>
              <w:bottom w:val="single" w:sz="4" w:space="0" w:color="000000"/>
              <w:right w:val="single" w:sz="4" w:space="0" w:color="000000"/>
            </w:tcBorders>
          </w:tcPr>
          <w:p w:rsidR="000B3C4A" w:rsidRPr="00F140CF" w:rsidRDefault="000B3C4A" w:rsidP="000B3C4A">
            <w:pPr>
              <w:pStyle w:val="Paragrafi"/>
              <w:ind w:firstLine="0"/>
              <w:jc w:val="center"/>
              <w:rPr>
                <w:rFonts w:eastAsia="Times New Roman"/>
                <w:b/>
                <w:sz w:val="20"/>
                <w:szCs w:val="20"/>
                <w:lang w:val="sq-AL"/>
              </w:rPr>
            </w:pPr>
          </w:p>
          <w:p w:rsidR="000B3C4A" w:rsidRPr="00F140CF" w:rsidRDefault="00F140CF" w:rsidP="000B3C4A">
            <w:pPr>
              <w:pStyle w:val="Paragrafi"/>
              <w:ind w:firstLine="0"/>
              <w:jc w:val="center"/>
              <w:rPr>
                <w:rFonts w:eastAsia="Times New Roman"/>
                <w:b/>
                <w:sz w:val="20"/>
                <w:szCs w:val="20"/>
                <w:lang w:val="sq-AL"/>
              </w:rPr>
            </w:pPr>
            <w:r w:rsidRPr="00F140CF">
              <w:rPr>
                <w:rStyle w:val="shorttext"/>
                <w:rFonts w:ascii="Times New Roman" w:hAnsi="Times New Roman"/>
                <w:b/>
                <w:sz w:val="20"/>
                <w:szCs w:val="20"/>
                <w:lang w:val="sq-AL"/>
              </w:rPr>
              <w:t>Kolona</w:t>
            </w:r>
            <w:r w:rsidRPr="00F140CF">
              <w:rPr>
                <w:rFonts w:eastAsia="Times New Roman"/>
                <w:b/>
                <w:sz w:val="20"/>
                <w:szCs w:val="20"/>
                <w:lang w:val="sq-AL"/>
              </w:rPr>
              <w:t xml:space="preserve"> </w:t>
            </w:r>
            <w:r w:rsidRPr="00F140CF">
              <w:rPr>
                <w:rFonts w:eastAsia="Times New Roman"/>
                <w:b/>
                <w:w w:val="105"/>
                <w:sz w:val="20"/>
                <w:szCs w:val="20"/>
                <w:lang w:val="sq-AL"/>
              </w:rPr>
              <w:t>2</w:t>
            </w:r>
          </w:p>
        </w:tc>
        <w:tc>
          <w:tcPr>
            <w:tcW w:w="5357" w:type="dxa"/>
            <w:tcBorders>
              <w:top w:val="single" w:sz="4" w:space="0" w:color="000000"/>
              <w:left w:val="single" w:sz="4" w:space="0" w:color="000000"/>
              <w:bottom w:val="single" w:sz="4" w:space="0" w:color="000000"/>
              <w:right w:val="nil"/>
            </w:tcBorders>
          </w:tcPr>
          <w:p w:rsidR="000B3C4A" w:rsidRPr="00F140CF" w:rsidRDefault="000B3C4A" w:rsidP="000B3C4A">
            <w:pPr>
              <w:pStyle w:val="Paragrafi"/>
              <w:ind w:firstLine="0"/>
              <w:jc w:val="center"/>
              <w:rPr>
                <w:rFonts w:eastAsia="Times New Roman"/>
                <w:b/>
                <w:sz w:val="20"/>
                <w:szCs w:val="20"/>
                <w:lang w:val="sq-AL"/>
              </w:rPr>
            </w:pPr>
          </w:p>
          <w:p w:rsidR="000B3C4A" w:rsidRPr="00F140CF" w:rsidRDefault="00F140CF" w:rsidP="000B3C4A">
            <w:pPr>
              <w:pStyle w:val="Paragrafi"/>
              <w:ind w:firstLine="0"/>
              <w:jc w:val="center"/>
              <w:rPr>
                <w:rFonts w:eastAsia="Times New Roman"/>
                <w:b/>
                <w:sz w:val="20"/>
                <w:szCs w:val="20"/>
                <w:lang w:val="sq-AL"/>
              </w:rPr>
            </w:pPr>
            <w:r w:rsidRPr="00F140CF">
              <w:rPr>
                <w:rStyle w:val="shorttext"/>
                <w:rFonts w:ascii="Times New Roman" w:hAnsi="Times New Roman"/>
                <w:b/>
                <w:sz w:val="20"/>
                <w:szCs w:val="20"/>
                <w:lang w:val="sq-AL"/>
              </w:rPr>
              <w:t>Kolona</w:t>
            </w:r>
            <w:r w:rsidRPr="00F140CF">
              <w:rPr>
                <w:rFonts w:eastAsia="Times New Roman"/>
                <w:b/>
                <w:sz w:val="20"/>
                <w:szCs w:val="20"/>
                <w:lang w:val="sq-AL"/>
              </w:rPr>
              <w:t xml:space="preserve"> </w:t>
            </w:r>
            <w:r w:rsidRPr="00F140CF">
              <w:rPr>
                <w:rFonts w:eastAsia="Times New Roman"/>
                <w:b/>
                <w:w w:val="105"/>
                <w:sz w:val="20"/>
                <w:szCs w:val="20"/>
                <w:lang w:val="sq-AL"/>
              </w:rPr>
              <w:t>3</w:t>
            </w:r>
          </w:p>
        </w:tc>
      </w:tr>
      <w:tr w:rsidR="000B3C4A" w:rsidRPr="00A06411" w:rsidTr="000E5D24">
        <w:trPr>
          <w:trHeight w:hRule="exact" w:val="681"/>
          <w:jc w:val="center"/>
        </w:trPr>
        <w:tc>
          <w:tcPr>
            <w:tcW w:w="1573" w:type="dxa"/>
            <w:tcBorders>
              <w:top w:val="single" w:sz="4" w:space="0" w:color="000000"/>
              <w:left w:val="nil"/>
              <w:bottom w:val="single" w:sz="4" w:space="0" w:color="000000"/>
              <w:right w:val="single" w:sz="4" w:space="0" w:color="000000"/>
            </w:tcBorders>
          </w:tcPr>
          <w:p w:rsidR="000B3C4A" w:rsidRPr="00A06411" w:rsidRDefault="000B3C4A" w:rsidP="000B3C4A">
            <w:pPr>
              <w:pStyle w:val="Paragrafi"/>
              <w:ind w:firstLine="0"/>
              <w:jc w:val="center"/>
              <w:rPr>
                <w:rFonts w:eastAsia="Times New Roman"/>
                <w:sz w:val="20"/>
                <w:szCs w:val="20"/>
                <w:lang w:val="sq-AL"/>
              </w:rPr>
            </w:pPr>
          </w:p>
          <w:p w:rsidR="000B3C4A" w:rsidRPr="00A06411" w:rsidRDefault="000B3C4A" w:rsidP="000B3C4A">
            <w:pPr>
              <w:pStyle w:val="Paragrafi"/>
              <w:ind w:firstLine="0"/>
              <w:jc w:val="center"/>
              <w:rPr>
                <w:rFonts w:eastAsia="Times New Roman"/>
                <w:sz w:val="20"/>
                <w:szCs w:val="20"/>
                <w:lang w:val="sq-AL"/>
              </w:rPr>
            </w:pPr>
            <w:r w:rsidRPr="00A06411">
              <w:rPr>
                <w:rFonts w:eastAsia="Times New Roman"/>
                <w:sz w:val="20"/>
                <w:szCs w:val="20"/>
                <w:lang w:val="sq-AL"/>
              </w:rPr>
              <w:t>Te</w:t>
            </w:r>
            <w:r w:rsidRPr="00A06411">
              <w:rPr>
                <w:rFonts w:eastAsia="Times New Roman"/>
                <w:spacing w:val="1"/>
                <w:sz w:val="20"/>
                <w:szCs w:val="20"/>
                <w:lang w:val="sq-AL"/>
              </w:rPr>
              <w:t>s</w:t>
            </w:r>
            <w:r w:rsidRPr="00A06411">
              <w:rPr>
                <w:rFonts w:eastAsia="Times New Roman"/>
                <w:sz w:val="20"/>
                <w:szCs w:val="20"/>
                <w:lang w:val="sq-AL"/>
              </w:rPr>
              <w:t>t</w:t>
            </w:r>
            <w:r w:rsidR="0064015B" w:rsidRPr="00A06411">
              <w:rPr>
                <w:rFonts w:eastAsia="Times New Roman"/>
                <w:sz w:val="20"/>
                <w:szCs w:val="20"/>
                <w:lang w:val="sq-AL"/>
              </w:rPr>
              <w:t xml:space="preserve"> </w:t>
            </w:r>
            <w:r w:rsidRPr="00A06411">
              <w:rPr>
                <w:rFonts w:eastAsia="Times New Roman"/>
                <w:w w:val="105"/>
                <w:sz w:val="20"/>
                <w:szCs w:val="20"/>
                <w:lang w:val="sq-AL"/>
              </w:rPr>
              <w:t>numër</w:t>
            </w:r>
          </w:p>
        </w:tc>
        <w:tc>
          <w:tcPr>
            <w:tcW w:w="2610" w:type="dxa"/>
            <w:tcBorders>
              <w:top w:val="single" w:sz="4" w:space="0" w:color="000000"/>
              <w:left w:val="single" w:sz="4" w:space="0" w:color="000000"/>
              <w:bottom w:val="single" w:sz="4" w:space="0" w:color="000000"/>
              <w:right w:val="single" w:sz="4" w:space="0" w:color="000000"/>
            </w:tcBorders>
          </w:tcPr>
          <w:p w:rsidR="000B3C4A" w:rsidRPr="00A06411" w:rsidRDefault="000B3C4A" w:rsidP="000B3C4A">
            <w:pPr>
              <w:pStyle w:val="Paragrafi"/>
              <w:ind w:firstLine="0"/>
              <w:jc w:val="center"/>
              <w:rPr>
                <w:rFonts w:eastAsia="Times New Roman"/>
                <w:sz w:val="20"/>
                <w:szCs w:val="20"/>
                <w:lang w:val="sq-AL"/>
              </w:rPr>
            </w:pPr>
            <w:r w:rsidRPr="00A06411">
              <w:rPr>
                <w:rFonts w:eastAsia="Times New Roman"/>
                <w:sz w:val="20"/>
                <w:szCs w:val="20"/>
                <w:lang w:val="sq-AL"/>
              </w:rPr>
              <w:t>Koha e kontaktit në ditë ose orë kontakt</w:t>
            </w:r>
            <w:r w:rsidR="0064015B" w:rsidRPr="00A06411">
              <w:rPr>
                <w:rFonts w:eastAsia="Times New Roman"/>
                <w:sz w:val="20"/>
                <w:szCs w:val="20"/>
                <w:lang w:val="sq-AL"/>
              </w:rPr>
              <w:t xml:space="preserve"> </w:t>
            </w:r>
            <w:r w:rsidRPr="00A06411">
              <w:rPr>
                <w:rFonts w:eastAsia="Times New Roman"/>
                <w:sz w:val="20"/>
                <w:szCs w:val="20"/>
                <w:lang w:val="sq-AL"/>
              </w:rPr>
              <w:t>temperature</w:t>
            </w:r>
            <w:r w:rsidR="0064015B" w:rsidRPr="00A06411">
              <w:rPr>
                <w:rFonts w:eastAsia="Times New Roman"/>
                <w:sz w:val="20"/>
                <w:szCs w:val="20"/>
                <w:lang w:val="sq-AL"/>
              </w:rPr>
              <w:t xml:space="preserve"> </w:t>
            </w:r>
            <w:r w:rsidRPr="00A06411">
              <w:rPr>
                <w:rFonts w:eastAsia="Times New Roman"/>
                <w:sz w:val="20"/>
                <w:szCs w:val="20"/>
                <w:lang w:val="sq-AL"/>
              </w:rPr>
              <w:t>in [°C]</w:t>
            </w:r>
          </w:p>
        </w:tc>
        <w:tc>
          <w:tcPr>
            <w:tcW w:w="5357" w:type="dxa"/>
            <w:tcBorders>
              <w:top w:val="single" w:sz="4" w:space="0" w:color="000000"/>
              <w:left w:val="single" w:sz="4" w:space="0" w:color="000000"/>
              <w:bottom w:val="single" w:sz="4" w:space="0" w:color="000000"/>
              <w:right w:val="nil"/>
            </w:tcBorders>
          </w:tcPr>
          <w:p w:rsidR="000B3C4A" w:rsidRPr="00A06411" w:rsidRDefault="000B3C4A" w:rsidP="000B3C4A">
            <w:pPr>
              <w:pStyle w:val="Paragrafi"/>
              <w:ind w:firstLine="0"/>
              <w:rPr>
                <w:rFonts w:eastAsia="Times New Roman"/>
                <w:sz w:val="20"/>
                <w:szCs w:val="20"/>
                <w:lang w:val="sq-AL"/>
              </w:rPr>
            </w:pPr>
          </w:p>
          <w:p w:rsidR="000B3C4A" w:rsidRPr="00A06411" w:rsidRDefault="000B3C4A" w:rsidP="000B3C4A">
            <w:pPr>
              <w:pStyle w:val="Paragrafi"/>
              <w:ind w:firstLine="0"/>
              <w:rPr>
                <w:rFonts w:eastAsia="Times New Roman"/>
                <w:sz w:val="20"/>
                <w:szCs w:val="20"/>
                <w:lang w:val="sq-AL"/>
              </w:rPr>
            </w:pPr>
            <w:r w:rsidRPr="00A06411">
              <w:rPr>
                <w:rFonts w:eastAsia="Times New Roman"/>
                <w:sz w:val="20"/>
                <w:szCs w:val="20"/>
                <w:lang w:val="sq-AL"/>
              </w:rPr>
              <w:t>Kushtet e menduara në kontakt me ushqimin</w:t>
            </w:r>
          </w:p>
        </w:tc>
      </w:tr>
      <w:tr w:rsidR="000B3C4A" w:rsidRPr="00A06411" w:rsidTr="000E5D24">
        <w:trPr>
          <w:trHeight w:hRule="exact" w:val="270"/>
          <w:jc w:val="center"/>
        </w:trPr>
        <w:tc>
          <w:tcPr>
            <w:tcW w:w="1573" w:type="dxa"/>
            <w:tcBorders>
              <w:top w:val="single" w:sz="4" w:space="0" w:color="000000"/>
              <w:left w:val="nil"/>
              <w:bottom w:val="single" w:sz="4" w:space="0" w:color="000000"/>
              <w:right w:val="single" w:sz="4" w:space="0" w:color="000000"/>
            </w:tcBorders>
          </w:tcPr>
          <w:p w:rsidR="000B3C4A" w:rsidRPr="00A06411" w:rsidRDefault="000B3C4A" w:rsidP="000B3C4A">
            <w:pPr>
              <w:pStyle w:val="Paragrafi"/>
              <w:ind w:firstLine="0"/>
              <w:jc w:val="center"/>
              <w:rPr>
                <w:rFonts w:eastAsia="Times New Roman"/>
                <w:sz w:val="20"/>
                <w:szCs w:val="20"/>
                <w:lang w:val="sq-AL"/>
              </w:rPr>
            </w:pPr>
            <w:r w:rsidRPr="00A06411">
              <w:rPr>
                <w:rFonts w:eastAsia="Times New Roman"/>
                <w:sz w:val="20"/>
                <w:szCs w:val="20"/>
                <w:lang w:val="sq-AL"/>
              </w:rPr>
              <w:t>OM1</w:t>
            </w:r>
          </w:p>
        </w:tc>
        <w:tc>
          <w:tcPr>
            <w:tcW w:w="2610" w:type="dxa"/>
            <w:tcBorders>
              <w:top w:val="single" w:sz="4" w:space="0" w:color="000000"/>
              <w:left w:val="single" w:sz="4" w:space="0" w:color="000000"/>
              <w:bottom w:val="single" w:sz="4" w:space="0" w:color="000000"/>
              <w:right w:val="single" w:sz="4" w:space="0" w:color="000000"/>
            </w:tcBorders>
          </w:tcPr>
          <w:p w:rsidR="000B3C4A" w:rsidRPr="00A06411" w:rsidRDefault="000B3C4A" w:rsidP="00A93C14">
            <w:pPr>
              <w:pStyle w:val="Paragrafi"/>
              <w:ind w:firstLine="0"/>
              <w:jc w:val="center"/>
              <w:rPr>
                <w:rFonts w:eastAsia="Times New Roman"/>
                <w:sz w:val="20"/>
                <w:szCs w:val="20"/>
                <w:lang w:val="sq-AL"/>
              </w:rPr>
            </w:pPr>
            <w:r w:rsidRPr="00A06411">
              <w:rPr>
                <w:rFonts w:eastAsia="Times New Roman"/>
                <w:sz w:val="20"/>
                <w:szCs w:val="20"/>
                <w:lang w:val="sq-AL"/>
              </w:rPr>
              <w:t>10 ditë n</w:t>
            </w:r>
            <w:r w:rsidR="00A93C14">
              <w:rPr>
                <w:rFonts w:eastAsia="Times New Roman"/>
                <w:sz w:val="20"/>
                <w:szCs w:val="20"/>
                <w:lang w:val="sq-AL"/>
              </w:rPr>
              <w:t>ë</w:t>
            </w:r>
            <w:r w:rsidRPr="00A06411">
              <w:rPr>
                <w:rFonts w:eastAsia="Times New Roman"/>
                <w:sz w:val="20"/>
                <w:szCs w:val="20"/>
                <w:lang w:val="sq-AL"/>
              </w:rPr>
              <w:t xml:space="preserve"> 20°C</w:t>
            </w:r>
          </w:p>
        </w:tc>
        <w:tc>
          <w:tcPr>
            <w:tcW w:w="5357" w:type="dxa"/>
            <w:tcBorders>
              <w:top w:val="single" w:sz="4" w:space="0" w:color="000000"/>
              <w:left w:val="single" w:sz="4" w:space="0" w:color="000000"/>
              <w:bottom w:val="single" w:sz="4" w:space="0" w:color="000000"/>
              <w:right w:val="nil"/>
            </w:tcBorders>
          </w:tcPr>
          <w:p w:rsidR="000B3C4A" w:rsidRPr="00A06411" w:rsidRDefault="000B3C4A" w:rsidP="000B3C4A">
            <w:pPr>
              <w:pStyle w:val="Paragrafi"/>
              <w:ind w:firstLine="0"/>
              <w:rPr>
                <w:rFonts w:eastAsia="Times New Roman"/>
                <w:sz w:val="20"/>
                <w:szCs w:val="20"/>
                <w:lang w:val="sq-AL"/>
              </w:rPr>
            </w:pPr>
            <w:r w:rsidRPr="00A06411">
              <w:rPr>
                <w:rFonts w:eastAsia="Times New Roman"/>
                <w:sz w:val="20"/>
                <w:szCs w:val="20"/>
                <w:lang w:val="sq-AL"/>
              </w:rPr>
              <w:t>Çdo kontakt ushqimor në kushte të ngrira dhe në frigorifer</w:t>
            </w:r>
          </w:p>
        </w:tc>
      </w:tr>
      <w:tr w:rsidR="000B3C4A" w:rsidRPr="00A06411" w:rsidTr="000E5D24">
        <w:trPr>
          <w:trHeight w:hRule="exact" w:val="917"/>
          <w:jc w:val="center"/>
        </w:trPr>
        <w:tc>
          <w:tcPr>
            <w:tcW w:w="1573" w:type="dxa"/>
            <w:tcBorders>
              <w:top w:val="single" w:sz="4" w:space="0" w:color="000000"/>
              <w:left w:val="nil"/>
              <w:bottom w:val="single" w:sz="4" w:space="0" w:color="000000"/>
              <w:right w:val="single" w:sz="4" w:space="0" w:color="000000"/>
            </w:tcBorders>
          </w:tcPr>
          <w:p w:rsidR="000B3C4A" w:rsidRPr="00A06411" w:rsidRDefault="000B3C4A" w:rsidP="000B3C4A">
            <w:pPr>
              <w:pStyle w:val="Paragrafi"/>
              <w:ind w:firstLine="0"/>
              <w:jc w:val="center"/>
              <w:rPr>
                <w:rFonts w:eastAsia="Times New Roman"/>
                <w:sz w:val="20"/>
                <w:szCs w:val="20"/>
                <w:lang w:val="sq-AL"/>
              </w:rPr>
            </w:pPr>
            <w:r w:rsidRPr="00A06411">
              <w:rPr>
                <w:rFonts w:eastAsia="Times New Roman"/>
                <w:sz w:val="20"/>
                <w:szCs w:val="20"/>
                <w:lang w:val="sq-AL"/>
              </w:rPr>
              <w:t>OM2</w:t>
            </w:r>
          </w:p>
        </w:tc>
        <w:tc>
          <w:tcPr>
            <w:tcW w:w="2610" w:type="dxa"/>
            <w:tcBorders>
              <w:top w:val="single" w:sz="4" w:space="0" w:color="000000"/>
              <w:left w:val="single" w:sz="4" w:space="0" w:color="000000"/>
              <w:bottom w:val="single" w:sz="4" w:space="0" w:color="000000"/>
              <w:right w:val="single" w:sz="4" w:space="0" w:color="000000"/>
            </w:tcBorders>
          </w:tcPr>
          <w:p w:rsidR="000B3C4A" w:rsidRPr="00A06411" w:rsidRDefault="000B3C4A" w:rsidP="00A93C14">
            <w:pPr>
              <w:pStyle w:val="Paragrafi"/>
              <w:ind w:firstLine="0"/>
              <w:jc w:val="center"/>
              <w:rPr>
                <w:rFonts w:eastAsia="Times New Roman"/>
                <w:sz w:val="20"/>
                <w:szCs w:val="20"/>
                <w:lang w:val="sq-AL"/>
              </w:rPr>
            </w:pPr>
            <w:r w:rsidRPr="00A06411">
              <w:rPr>
                <w:rFonts w:eastAsia="Times New Roman"/>
                <w:sz w:val="20"/>
                <w:szCs w:val="20"/>
                <w:lang w:val="sq-AL"/>
              </w:rPr>
              <w:t>10 ditë n</w:t>
            </w:r>
            <w:r w:rsidR="00A93C14">
              <w:rPr>
                <w:rFonts w:eastAsia="Times New Roman"/>
                <w:sz w:val="20"/>
                <w:szCs w:val="20"/>
                <w:lang w:val="sq-AL"/>
              </w:rPr>
              <w:t>ë</w:t>
            </w:r>
            <w:r w:rsidRPr="00A06411">
              <w:rPr>
                <w:rFonts w:eastAsia="Times New Roman"/>
                <w:sz w:val="20"/>
                <w:szCs w:val="20"/>
                <w:lang w:val="sq-AL"/>
              </w:rPr>
              <w:t xml:space="preserve"> 40°C</w:t>
            </w:r>
          </w:p>
        </w:tc>
        <w:tc>
          <w:tcPr>
            <w:tcW w:w="5357" w:type="dxa"/>
            <w:tcBorders>
              <w:top w:val="single" w:sz="4" w:space="0" w:color="000000"/>
              <w:left w:val="single" w:sz="4" w:space="0" w:color="000000"/>
              <w:bottom w:val="single" w:sz="4" w:space="0" w:color="000000"/>
              <w:right w:val="nil"/>
            </w:tcBorders>
          </w:tcPr>
          <w:p w:rsidR="000B3C4A" w:rsidRPr="00A06411" w:rsidRDefault="000B3C4A" w:rsidP="00F241F5">
            <w:pPr>
              <w:pStyle w:val="Paragrafi"/>
              <w:ind w:firstLine="0"/>
              <w:rPr>
                <w:rFonts w:eastAsia="Times New Roman"/>
                <w:sz w:val="20"/>
                <w:szCs w:val="20"/>
                <w:lang w:val="sq-AL"/>
              </w:rPr>
            </w:pPr>
            <w:r w:rsidRPr="00A06411">
              <w:rPr>
                <w:rFonts w:eastAsia="Times New Roman"/>
                <w:sz w:val="20"/>
                <w:szCs w:val="20"/>
                <w:lang w:val="sq-AL"/>
              </w:rPr>
              <w:t>Çdo ruajtje afatgjatë në temperaturën e dhomës ose më poshtë,</w:t>
            </w:r>
            <w:r w:rsidRPr="00A06411">
              <w:rPr>
                <w:rFonts w:eastAsia="Times New Roman"/>
                <w:spacing w:val="25"/>
                <w:sz w:val="20"/>
                <w:szCs w:val="20"/>
                <w:lang w:val="sq-AL"/>
              </w:rPr>
              <w:t xml:space="preserve"> </w:t>
            </w:r>
            <w:r w:rsidRPr="00A06411">
              <w:rPr>
                <w:rFonts w:eastAsia="Times New Roman"/>
                <w:sz w:val="20"/>
                <w:szCs w:val="20"/>
                <w:lang w:val="sq-AL"/>
              </w:rPr>
              <w:t>duke përfshire ngrohjen deri në 70°C për më shumë se 2 orë, ose ngrohjen deri në 100°C</w:t>
            </w:r>
            <w:r w:rsidRPr="00A06411">
              <w:rPr>
                <w:rFonts w:eastAsia="Times New Roman"/>
                <w:spacing w:val="19"/>
                <w:sz w:val="20"/>
                <w:szCs w:val="20"/>
                <w:lang w:val="sq-AL"/>
              </w:rPr>
              <w:t xml:space="preserve"> </w:t>
            </w:r>
            <w:r w:rsidRPr="00A06411">
              <w:rPr>
                <w:rFonts w:eastAsia="Times New Roman"/>
                <w:sz w:val="20"/>
                <w:szCs w:val="20"/>
                <w:lang w:val="sq-AL"/>
              </w:rPr>
              <w:t>për 15</w:t>
            </w:r>
            <w:r w:rsidRPr="00A06411">
              <w:rPr>
                <w:rFonts w:eastAsia="Times New Roman"/>
                <w:spacing w:val="19"/>
                <w:sz w:val="20"/>
                <w:szCs w:val="20"/>
                <w:lang w:val="sq-AL"/>
              </w:rPr>
              <w:t xml:space="preserve"> </w:t>
            </w:r>
            <w:r w:rsidRPr="00A06411">
              <w:rPr>
                <w:rFonts w:eastAsia="Times New Roman"/>
                <w:sz w:val="20"/>
                <w:szCs w:val="20"/>
                <w:lang w:val="sq-AL"/>
              </w:rPr>
              <w:t>minuta.</w:t>
            </w:r>
          </w:p>
        </w:tc>
      </w:tr>
      <w:tr w:rsidR="000B3C4A" w:rsidRPr="00A06411" w:rsidTr="000E5D24">
        <w:trPr>
          <w:trHeight w:hRule="exact" w:val="783"/>
          <w:jc w:val="center"/>
        </w:trPr>
        <w:tc>
          <w:tcPr>
            <w:tcW w:w="1573" w:type="dxa"/>
            <w:tcBorders>
              <w:top w:val="single" w:sz="4" w:space="0" w:color="000000"/>
              <w:left w:val="nil"/>
              <w:bottom w:val="single" w:sz="4" w:space="0" w:color="000000"/>
              <w:right w:val="single" w:sz="4" w:space="0" w:color="000000"/>
            </w:tcBorders>
          </w:tcPr>
          <w:p w:rsidR="000B3C4A" w:rsidRPr="00A06411" w:rsidRDefault="000B3C4A" w:rsidP="000B3C4A">
            <w:pPr>
              <w:pStyle w:val="Paragrafi"/>
              <w:ind w:firstLine="0"/>
              <w:jc w:val="center"/>
              <w:rPr>
                <w:rFonts w:eastAsia="Times New Roman"/>
                <w:sz w:val="20"/>
                <w:szCs w:val="20"/>
                <w:lang w:val="sq-AL"/>
              </w:rPr>
            </w:pPr>
            <w:r w:rsidRPr="00A06411">
              <w:rPr>
                <w:rFonts w:eastAsia="Times New Roman"/>
                <w:sz w:val="20"/>
                <w:szCs w:val="20"/>
                <w:lang w:val="sq-AL"/>
              </w:rPr>
              <w:t>OM3</w:t>
            </w:r>
          </w:p>
        </w:tc>
        <w:tc>
          <w:tcPr>
            <w:tcW w:w="2610" w:type="dxa"/>
            <w:tcBorders>
              <w:top w:val="single" w:sz="4" w:space="0" w:color="000000"/>
              <w:left w:val="single" w:sz="4" w:space="0" w:color="000000"/>
              <w:bottom w:val="single" w:sz="4" w:space="0" w:color="000000"/>
              <w:right w:val="single" w:sz="4" w:space="0" w:color="000000"/>
            </w:tcBorders>
          </w:tcPr>
          <w:p w:rsidR="000B3C4A" w:rsidRPr="00A06411" w:rsidRDefault="000B3C4A" w:rsidP="000B3C4A">
            <w:pPr>
              <w:pStyle w:val="Paragrafi"/>
              <w:ind w:firstLine="0"/>
              <w:jc w:val="center"/>
              <w:rPr>
                <w:rFonts w:eastAsia="Times New Roman"/>
                <w:sz w:val="20"/>
                <w:szCs w:val="20"/>
                <w:lang w:val="sq-AL"/>
              </w:rPr>
            </w:pPr>
            <w:r w:rsidRPr="00A06411">
              <w:rPr>
                <w:rFonts w:eastAsia="Times New Roman"/>
                <w:sz w:val="20"/>
                <w:szCs w:val="20"/>
                <w:lang w:val="sq-AL"/>
              </w:rPr>
              <w:t>2 orë në 70°C</w:t>
            </w:r>
          </w:p>
        </w:tc>
        <w:tc>
          <w:tcPr>
            <w:tcW w:w="5357" w:type="dxa"/>
            <w:tcBorders>
              <w:top w:val="single" w:sz="4" w:space="0" w:color="000000"/>
              <w:left w:val="single" w:sz="4" w:space="0" w:color="000000"/>
              <w:bottom w:val="single" w:sz="4" w:space="0" w:color="000000"/>
              <w:right w:val="nil"/>
            </w:tcBorders>
          </w:tcPr>
          <w:p w:rsidR="000B3C4A" w:rsidRPr="00A06411" w:rsidRDefault="000B3C4A" w:rsidP="000B3C4A">
            <w:pPr>
              <w:pStyle w:val="Paragrafi"/>
              <w:ind w:firstLine="0"/>
              <w:rPr>
                <w:rFonts w:eastAsia="Times New Roman"/>
                <w:sz w:val="20"/>
                <w:szCs w:val="20"/>
                <w:lang w:val="sq-AL"/>
              </w:rPr>
            </w:pPr>
            <w:r w:rsidRPr="00A06411">
              <w:rPr>
                <w:rFonts w:eastAsia="Times New Roman"/>
                <w:sz w:val="20"/>
                <w:szCs w:val="20"/>
                <w:lang w:val="sq-AL"/>
              </w:rPr>
              <w:t>Çdo kusht kontakti që përfshin ngrohje deri në 70°C</w:t>
            </w:r>
            <w:r w:rsidR="0064015B" w:rsidRPr="00A06411">
              <w:rPr>
                <w:rFonts w:eastAsia="Times New Roman"/>
                <w:spacing w:val="-2"/>
                <w:sz w:val="20"/>
                <w:szCs w:val="20"/>
                <w:lang w:val="sq-AL"/>
              </w:rPr>
              <w:t xml:space="preserve"> </w:t>
            </w:r>
            <w:r w:rsidRPr="00A06411">
              <w:rPr>
                <w:rFonts w:eastAsia="Times New Roman"/>
                <w:sz w:val="20"/>
                <w:szCs w:val="20"/>
                <w:lang w:val="sq-AL"/>
              </w:rPr>
              <w:t>për 2 orë, ose deri në 100°C për</w:t>
            </w:r>
            <w:r w:rsidRPr="00A06411">
              <w:rPr>
                <w:rFonts w:eastAsia="Times New Roman"/>
                <w:spacing w:val="21"/>
                <w:sz w:val="20"/>
                <w:szCs w:val="20"/>
                <w:lang w:val="sq-AL"/>
              </w:rPr>
              <w:t xml:space="preserve"> </w:t>
            </w:r>
            <w:r w:rsidRPr="00A06411">
              <w:rPr>
                <w:rFonts w:eastAsia="Times New Roman"/>
                <w:sz w:val="20"/>
                <w:szCs w:val="20"/>
                <w:lang w:val="sq-AL"/>
              </w:rPr>
              <w:t>15</w:t>
            </w:r>
            <w:r w:rsidR="0064015B" w:rsidRPr="00A06411">
              <w:rPr>
                <w:rFonts w:eastAsia="Times New Roman"/>
                <w:sz w:val="20"/>
                <w:szCs w:val="20"/>
                <w:lang w:val="sq-AL"/>
              </w:rPr>
              <w:t xml:space="preserve"> </w:t>
            </w:r>
            <w:r w:rsidR="00F241F5">
              <w:rPr>
                <w:rFonts w:eastAsia="Times New Roman"/>
                <w:sz w:val="20"/>
                <w:szCs w:val="20"/>
                <w:lang w:val="sq-AL"/>
              </w:rPr>
              <w:t>minuta, të cilat nuk jan</w:t>
            </w:r>
            <w:r w:rsidRPr="00A06411">
              <w:rPr>
                <w:rFonts w:eastAsia="Times New Roman"/>
                <w:sz w:val="20"/>
                <w:szCs w:val="20"/>
                <w:lang w:val="sq-AL"/>
              </w:rPr>
              <w:t>ë ndjekur nga ruajtje për kohë të gjatë në temperaturë dhome ose frigorifer.</w:t>
            </w:r>
          </w:p>
        </w:tc>
      </w:tr>
      <w:tr w:rsidR="000B3C4A" w:rsidRPr="00A06411" w:rsidTr="000E5D24">
        <w:trPr>
          <w:trHeight w:hRule="exact" w:val="696"/>
          <w:jc w:val="center"/>
        </w:trPr>
        <w:tc>
          <w:tcPr>
            <w:tcW w:w="1573" w:type="dxa"/>
            <w:tcBorders>
              <w:top w:val="single" w:sz="4" w:space="0" w:color="000000"/>
              <w:left w:val="nil"/>
              <w:bottom w:val="single" w:sz="4" w:space="0" w:color="000000"/>
              <w:right w:val="single" w:sz="4" w:space="0" w:color="000000"/>
            </w:tcBorders>
          </w:tcPr>
          <w:p w:rsidR="000B3C4A" w:rsidRPr="00A06411" w:rsidRDefault="000B3C4A" w:rsidP="000B3C4A">
            <w:pPr>
              <w:pStyle w:val="Paragrafi"/>
              <w:ind w:firstLine="0"/>
              <w:jc w:val="center"/>
              <w:rPr>
                <w:rFonts w:eastAsia="Times New Roman"/>
                <w:sz w:val="20"/>
                <w:szCs w:val="20"/>
                <w:lang w:val="sq-AL"/>
              </w:rPr>
            </w:pPr>
            <w:r w:rsidRPr="00A06411">
              <w:rPr>
                <w:rFonts w:eastAsia="Times New Roman"/>
                <w:sz w:val="20"/>
                <w:szCs w:val="20"/>
                <w:lang w:val="sq-AL"/>
              </w:rPr>
              <w:t>OM4</w:t>
            </w:r>
          </w:p>
        </w:tc>
        <w:tc>
          <w:tcPr>
            <w:tcW w:w="2610" w:type="dxa"/>
            <w:tcBorders>
              <w:top w:val="single" w:sz="4" w:space="0" w:color="000000"/>
              <w:left w:val="single" w:sz="4" w:space="0" w:color="000000"/>
              <w:bottom w:val="single" w:sz="4" w:space="0" w:color="000000"/>
              <w:right w:val="single" w:sz="4" w:space="0" w:color="000000"/>
            </w:tcBorders>
          </w:tcPr>
          <w:p w:rsidR="000B3C4A" w:rsidRPr="00A06411" w:rsidRDefault="000B3C4A" w:rsidP="000B3C4A">
            <w:pPr>
              <w:pStyle w:val="Paragrafi"/>
              <w:ind w:firstLine="0"/>
              <w:jc w:val="center"/>
              <w:rPr>
                <w:rFonts w:eastAsia="Times New Roman"/>
                <w:sz w:val="20"/>
                <w:szCs w:val="20"/>
                <w:lang w:val="sq-AL"/>
              </w:rPr>
            </w:pPr>
            <w:r w:rsidRPr="00A06411">
              <w:rPr>
                <w:rFonts w:eastAsia="Times New Roman"/>
                <w:sz w:val="20"/>
                <w:szCs w:val="20"/>
                <w:lang w:val="sq-AL"/>
              </w:rPr>
              <w:t>1 orë në 100°C</w:t>
            </w:r>
          </w:p>
        </w:tc>
        <w:tc>
          <w:tcPr>
            <w:tcW w:w="5357" w:type="dxa"/>
            <w:tcBorders>
              <w:top w:val="single" w:sz="4" w:space="0" w:color="000000"/>
              <w:left w:val="single" w:sz="4" w:space="0" w:color="000000"/>
              <w:bottom w:val="single" w:sz="4" w:space="0" w:color="000000"/>
              <w:right w:val="nil"/>
            </w:tcBorders>
          </w:tcPr>
          <w:p w:rsidR="000B3C4A" w:rsidRPr="00A06411" w:rsidRDefault="000B3C4A" w:rsidP="00E914E9">
            <w:pPr>
              <w:pStyle w:val="Paragrafi"/>
              <w:ind w:firstLine="0"/>
              <w:rPr>
                <w:rFonts w:eastAsia="Times New Roman"/>
                <w:sz w:val="20"/>
                <w:szCs w:val="20"/>
                <w:lang w:val="sq-AL"/>
              </w:rPr>
            </w:pPr>
            <w:r w:rsidRPr="00A06411">
              <w:rPr>
                <w:rFonts w:eastAsia="Times New Roman"/>
                <w:sz w:val="20"/>
                <w:szCs w:val="20"/>
                <w:lang w:val="sq-AL"/>
              </w:rPr>
              <w:t>Aplikim temperature të lart</w:t>
            </w:r>
            <w:r w:rsidR="00E914E9">
              <w:rPr>
                <w:rFonts w:eastAsia="Times New Roman"/>
                <w:sz w:val="20"/>
                <w:szCs w:val="20"/>
                <w:lang w:val="sq-AL"/>
              </w:rPr>
              <w:t>ë</w:t>
            </w:r>
            <w:r w:rsidRPr="00A06411">
              <w:rPr>
                <w:rFonts w:eastAsia="Times New Roman"/>
                <w:sz w:val="20"/>
                <w:szCs w:val="20"/>
                <w:lang w:val="sq-AL"/>
              </w:rPr>
              <w:t xml:space="preserve"> për të gjithë simulantët ushqimor</w:t>
            </w:r>
            <w:r w:rsidR="001C4D6C">
              <w:rPr>
                <w:rFonts w:eastAsia="Times New Roman"/>
                <w:sz w:val="20"/>
                <w:szCs w:val="20"/>
                <w:lang w:val="sq-AL"/>
              </w:rPr>
              <w:t>ë</w:t>
            </w:r>
            <w:r w:rsidRPr="00A06411">
              <w:rPr>
                <w:rFonts w:eastAsia="Times New Roman"/>
                <w:sz w:val="20"/>
                <w:szCs w:val="20"/>
                <w:lang w:val="sq-AL"/>
              </w:rPr>
              <w:t xml:space="preserve"> në</w:t>
            </w:r>
            <w:r w:rsidRPr="00A06411">
              <w:rPr>
                <w:rFonts w:eastAsia="Times New Roman"/>
                <w:spacing w:val="-2"/>
                <w:sz w:val="20"/>
                <w:szCs w:val="20"/>
                <w:lang w:val="sq-AL"/>
              </w:rPr>
              <w:t xml:space="preserve"> </w:t>
            </w:r>
            <w:r w:rsidRPr="00A06411">
              <w:rPr>
                <w:rFonts w:eastAsia="Times New Roman"/>
                <w:sz w:val="20"/>
                <w:szCs w:val="20"/>
                <w:lang w:val="sq-AL"/>
              </w:rPr>
              <w:t>temperaturë</w:t>
            </w:r>
            <w:r w:rsidRPr="00A06411">
              <w:rPr>
                <w:rFonts w:eastAsia="Times New Roman"/>
                <w:spacing w:val="14"/>
                <w:sz w:val="20"/>
                <w:szCs w:val="20"/>
                <w:lang w:val="sq-AL"/>
              </w:rPr>
              <w:t xml:space="preserve"> deri në</w:t>
            </w:r>
            <w:r w:rsidRPr="00A06411">
              <w:rPr>
                <w:rFonts w:eastAsia="Times New Roman"/>
                <w:spacing w:val="24"/>
                <w:sz w:val="20"/>
                <w:szCs w:val="20"/>
                <w:lang w:val="sq-AL"/>
              </w:rPr>
              <w:t xml:space="preserve"> </w:t>
            </w:r>
            <w:r w:rsidRPr="00A06411">
              <w:rPr>
                <w:rFonts w:eastAsia="Times New Roman"/>
                <w:sz w:val="20"/>
                <w:szCs w:val="20"/>
                <w:lang w:val="sq-AL"/>
              </w:rPr>
              <w:t>100°C.</w:t>
            </w:r>
            <w:r w:rsidR="000E5D24" w:rsidRPr="00A06411">
              <w:rPr>
                <w:rFonts w:eastAsia="Times New Roman"/>
                <w:sz w:val="20"/>
                <w:szCs w:val="20"/>
                <w:lang w:val="sq-AL"/>
              </w:rPr>
              <w:t xml:space="preserve"> </w:t>
            </w:r>
          </w:p>
        </w:tc>
      </w:tr>
      <w:tr w:rsidR="000B3C4A" w:rsidRPr="00A06411" w:rsidTr="000E5D24">
        <w:trPr>
          <w:trHeight w:hRule="exact" w:val="862"/>
          <w:jc w:val="center"/>
        </w:trPr>
        <w:tc>
          <w:tcPr>
            <w:tcW w:w="1573" w:type="dxa"/>
            <w:tcBorders>
              <w:top w:val="single" w:sz="4" w:space="0" w:color="000000"/>
              <w:left w:val="nil"/>
              <w:bottom w:val="single" w:sz="4" w:space="0" w:color="000000"/>
              <w:right w:val="single" w:sz="4" w:space="0" w:color="000000"/>
            </w:tcBorders>
          </w:tcPr>
          <w:p w:rsidR="000B3C4A" w:rsidRPr="00A06411" w:rsidRDefault="000B3C4A" w:rsidP="000B3C4A">
            <w:pPr>
              <w:pStyle w:val="Paragrafi"/>
              <w:ind w:firstLine="0"/>
              <w:jc w:val="center"/>
              <w:rPr>
                <w:rFonts w:eastAsia="Times New Roman"/>
                <w:sz w:val="20"/>
                <w:szCs w:val="20"/>
                <w:lang w:val="sq-AL"/>
              </w:rPr>
            </w:pPr>
            <w:r w:rsidRPr="00A06411">
              <w:rPr>
                <w:rFonts w:eastAsia="Times New Roman"/>
                <w:sz w:val="20"/>
                <w:szCs w:val="20"/>
                <w:lang w:val="sq-AL"/>
              </w:rPr>
              <w:t>OM5</w:t>
            </w:r>
          </w:p>
        </w:tc>
        <w:tc>
          <w:tcPr>
            <w:tcW w:w="2610" w:type="dxa"/>
            <w:tcBorders>
              <w:top w:val="single" w:sz="4" w:space="0" w:color="000000"/>
              <w:left w:val="single" w:sz="4" w:space="0" w:color="000000"/>
              <w:bottom w:val="single" w:sz="4" w:space="0" w:color="000000"/>
              <w:right w:val="single" w:sz="4" w:space="0" w:color="000000"/>
            </w:tcBorders>
          </w:tcPr>
          <w:p w:rsidR="000B3C4A" w:rsidRPr="00A06411" w:rsidRDefault="000B3C4A" w:rsidP="00F241F5">
            <w:pPr>
              <w:pStyle w:val="Paragrafi"/>
              <w:ind w:firstLine="0"/>
              <w:jc w:val="center"/>
              <w:rPr>
                <w:rFonts w:eastAsia="Times New Roman"/>
                <w:sz w:val="20"/>
                <w:szCs w:val="20"/>
                <w:lang w:val="sq-AL"/>
              </w:rPr>
            </w:pPr>
            <w:r w:rsidRPr="00A06411">
              <w:rPr>
                <w:rFonts w:eastAsia="Times New Roman"/>
                <w:sz w:val="20"/>
                <w:szCs w:val="20"/>
                <w:lang w:val="sq-AL"/>
              </w:rPr>
              <w:t>2 orë në 100°C ose në</w:t>
            </w:r>
            <w:r w:rsidR="0064015B" w:rsidRPr="00A06411">
              <w:rPr>
                <w:rFonts w:eastAsia="Times New Roman"/>
                <w:sz w:val="20"/>
                <w:szCs w:val="20"/>
                <w:lang w:val="sq-AL"/>
              </w:rPr>
              <w:t xml:space="preserve"> </w:t>
            </w:r>
            <w:r w:rsidRPr="00A06411">
              <w:rPr>
                <w:rFonts w:eastAsia="Times New Roman"/>
                <w:sz w:val="20"/>
                <w:szCs w:val="20"/>
                <w:lang w:val="sq-AL"/>
              </w:rPr>
              <w:t>reflu</w:t>
            </w:r>
            <w:r w:rsidR="00F241F5">
              <w:rPr>
                <w:rFonts w:eastAsia="Times New Roman"/>
                <w:sz w:val="20"/>
                <w:szCs w:val="20"/>
                <w:lang w:val="sq-AL"/>
              </w:rPr>
              <w:t>ks</w:t>
            </w:r>
            <w:r w:rsidRPr="00A06411">
              <w:rPr>
                <w:rFonts w:eastAsia="Times New Roman"/>
                <w:sz w:val="20"/>
                <w:szCs w:val="20"/>
                <w:lang w:val="sq-AL"/>
              </w:rPr>
              <w:t xml:space="preserve"> ose në mënyrë alternative 1orë në 121°C</w:t>
            </w:r>
          </w:p>
        </w:tc>
        <w:tc>
          <w:tcPr>
            <w:tcW w:w="5357" w:type="dxa"/>
            <w:tcBorders>
              <w:top w:val="single" w:sz="4" w:space="0" w:color="000000"/>
              <w:left w:val="single" w:sz="4" w:space="0" w:color="000000"/>
              <w:bottom w:val="single" w:sz="4" w:space="0" w:color="000000"/>
              <w:right w:val="nil"/>
            </w:tcBorders>
          </w:tcPr>
          <w:p w:rsidR="000B3C4A" w:rsidRPr="00A06411" w:rsidRDefault="000B3C4A" w:rsidP="000B3C4A">
            <w:pPr>
              <w:pStyle w:val="Paragrafi"/>
              <w:ind w:firstLine="0"/>
              <w:rPr>
                <w:rFonts w:eastAsia="Times New Roman"/>
                <w:spacing w:val="24"/>
                <w:sz w:val="20"/>
                <w:szCs w:val="20"/>
                <w:lang w:val="sq-AL"/>
              </w:rPr>
            </w:pPr>
            <w:r w:rsidRPr="00A06411">
              <w:rPr>
                <w:rFonts w:eastAsia="Times New Roman"/>
                <w:sz w:val="20"/>
                <w:szCs w:val="20"/>
                <w:lang w:val="sq-AL"/>
              </w:rPr>
              <w:t>Aplikim në temperaturë të lartë deri në</w:t>
            </w:r>
            <w:r w:rsidRPr="00A06411">
              <w:rPr>
                <w:rFonts w:eastAsia="Times New Roman"/>
                <w:spacing w:val="24"/>
                <w:sz w:val="20"/>
                <w:szCs w:val="20"/>
                <w:lang w:val="sq-AL"/>
              </w:rPr>
              <w:t xml:space="preserve"> </w:t>
            </w:r>
            <w:r w:rsidRPr="00A06411">
              <w:rPr>
                <w:rFonts w:eastAsia="Times New Roman"/>
                <w:sz w:val="20"/>
                <w:szCs w:val="20"/>
                <w:lang w:val="sq-AL"/>
              </w:rPr>
              <w:t>121°C.</w:t>
            </w:r>
          </w:p>
        </w:tc>
      </w:tr>
      <w:tr w:rsidR="000B3C4A" w:rsidRPr="00A06411" w:rsidTr="000E5D24">
        <w:trPr>
          <w:trHeight w:hRule="exact" w:val="703"/>
          <w:jc w:val="center"/>
        </w:trPr>
        <w:tc>
          <w:tcPr>
            <w:tcW w:w="1573" w:type="dxa"/>
            <w:tcBorders>
              <w:top w:val="single" w:sz="4" w:space="0" w:color="000000"/>
              <w:left w:val="nil"/>
              <w:bottom w:val="single" w:sz="4" w:space="0" w:color="000000"/>
              <w:right w:val="single" w:sz="4" w:space="0" w:color="000000"/>
            </w:tcBorders>
          </w:tcPr>
          <w:p w:rsidR="000B3C4A" w:rsidRPr="00A06411" w:rsidRDefault="000B3C4A" w:rsidP="000B3C4A">
            <w:pPr>
              <w:pStyle w:val="Paragrafi"/>
              <w:ind w:firstLine="0"/>
              <w:jc w:val="center"/>
              <w:rPr>
                <w:rFonts w:eastAsia="Times New Roman"/>
                <w:sz w:val="20"/>
                <w:szCs w:val="20"/>
                <w:lang w:val="sq-AL"/>
              </w:rPr>
            </w:pPr>
            <w:r w:rsidRPr="00A06411">
              <w:rPr>
                <w:rFonts w:eastAsia="Times New Roman"/>
                <w:sz w:val="20"/>
                <w:szCs w:val="20"/>
                <w:lang w:val="sq-AL"/>
              </w:rPr>
              <w:t>OM6</w:t>
            </w:r>
          </w:p>
        </w:tc>
        <w:tc>
          <w:tcPr>
            <w:tcW w:w="2610" w:type="dxa"/>
            <w:tcBorders>
              <w:top w:val="single" w:sz="4" w:space="0" w:color="000000"/>
              <w:left w:val="single" w:sz="4" w:space="0" w:color="000000"/>
              <w:bottom w:val="single" w:sz="4" w:space="0" w:color="000000"/>
              <w:right w:val="single" w:sz="4" w:space="0" w:color="000000"/>
            </w:tcBorders>
          </w:tcPr>
          <w:p w:rsidR="000B3C4A" w:rsidRPr="00A06411" w:rsidRDefault="000B3C4A" w:rsidP="00F241F5">
            <w:pPr>
              <w:pStyle w:val="Paragrafi"/>
              <w:ind w:firstLine="0"/>
              <w:jc w:val="center"/>
              <w:rPr>
                <w:rFonts w:eastAsia="Times New Roman"/>
                <w:sz w:val="20"/>
                <w:szCs w:val="20"/>
                <w:lang w:val="sq-AL"/>
              </w:rPr>
            </w:pPr>
            <w:r w:rsidRPr="00A06411">
              <w:rPr>
                <w:rFonts w:eastAsia="Times New Roman"/>
                <w:sz w:val="20"/>
                <w:szCs w:val="20"/>
                <w:lang w:val="sq-AL"/>
              </w:rPr>
              <w:t>4 orë në 100°C ose në reflu</w:t>
            </w:r>
            <w:r w:rsidR="00F241F5">
              <w:rPr>
                <w:rFonts w:eastAsia="Times New Roman"/>
                <w:sz w:val="20"/>
                <w:szCs w:val="20"/>
                <w:lang w:val="sq-AL"/>
              </w:rPr>
              <w:t>ks</w:t>
            </w:r>
          </w:p>
        </w:tc>
        <w:tc>
          <w:tcPr>
            <w:tcW w:w="5357" w:type="dxa"/>
            <w:tcBorders>
              <w:top w:val="single" w:sz="4" w:space="0" w:color="000000"/>
              <w:left w:val="single" w:sz="4" w:space="0" w:color="000000"/>
              <w:bottom w:val="single" w:sz="4" w:space="0" w:color="000000"/>
              <w:right w:val="nil"/>
            </w:tcBorders>
          </w:tcPr>
          <w:p w:rsidR="000B3C4A" w:rsidRPr="00A06411" w:rsidRDefault="000B3C4A" w:rsidP="001C4D6C">
            <w:pPr>
              <w:pStyle w:val="Paragrafi"/>
              <w:ind w:firstLine="0"/>
              <w:rPr>
                <w:rFonts w:eastAsia="Times New Roman"/>
                <w:sz w:val="20"/>
                <w:szCs w:val="20"/>
                <w:lang w:val="sq-AL"/>
              </w:rPr>
            </w:pPr>
            <w:r w:rsidRPr="00A06411">
              <w:rPr>
                <w:sz w:val="20"/>
                <w:szCs w:val="20"/>
                <w:lang w:val="sq-AL"/>
              </w:rPr>
              <w:t>Çfarëdo kushte kontakt me ushqimin me simulantët ushqimor</w:t>
            </w:r>
            <w:r w:rsidR="001C4D6C">
              <w:rPr>
                <w:sz w:val="20"/>
                <w:szCs w:val="20"/>
                <w:lang w:val="sq-AL"/>
              </w:rPr>
              <w:t>ë</w:t>
            </w:r>
            <w:r w:rsidRPr="00A06411">
              <w:rPr>
                <w:sz w:val="20"/>
                <w:szCs w:val="20"/>
                <w:lang w:val="sq-AL"/>
              </w:rPr>
              <w:t xml:space="preserve"> A, B ose C, në temperaturë që i kalon 40°C</w:t>
            </w:r>
            <w:r w:rsidRPr="00A06411">
              <w:rPr>
                <w:rFonts w:eastAsia="Times New Roman"/>
                <w:sz w:val="20"/>
                <w:szCs w:val="20"/>
                <w:lang w:val="sq-AL"/>
              </w:rPr>
              <w:t>.</w:t>
            </w:r>
          </w:p>
        </w:tc>
      </w:tr>
      <w:tr w:rsidR="000B3C4A" w:rsidRPr="00A06411" w:rsidTr="000E5D24">
        <w:trPr>
          <w:trHeight w:hRule="exact" w:val="558"/>
          <w:jc w:val="center"/>
        </w:trPr>
        <w:tc>
          <w:tcPr>
            <w:tcW w:w="1573" w:type="dxa"/>
            <w:tcBorders>
              <w:top w:val="single" w:sz="4" w:space="0" w:color="000000"/>
              <w:left w:val="nil"/>
              <w:bottom w:val="single" w:sz="4" w:space="0" w:color="000000"/>
              <w:right w:val="single" w:sz="4" w:space="0" w:color="000000"/>
            </w:tcBorders>
          </w:tcPr>
          <w:p w:rsidR="000B3C4A" w:rsidRPr="00A06411" w:rsidRDefault="000B3C4A" w:rsidP="000B3C4A">
            <w:pPr>
              <w:pStyle w:val="Paragrafi"/>
              <w:ind w:firstLine="0"/>
              <w:jc w:val="center"/>
              <w:rPr>
                <w:rFonts w:eastAsia="Times New Roman"/>
                <w:sz w:val="20"/>
                <w:szCs w:val="20"/>
                <w:lang w:val="sq-AL"/>
              </w:rPr>
            </w:pPr>
            <w:r w:rsidRPr="00A06411">
              <w:rPr>
                <w:rFonts w:eastAsia="Times New Roman"/>
                <w:sz w:val="20"/>
                <w:szCs w:val="20"/>
                <w:lang w:val="sq-AL"/>
              </w:rPr>
              <w:t>OM7</w:t>
            </w:r>
          </w:p>
        </w:tc>
        <w:tc>
          <w:tcPr>
            <w:tcW w:w="2610" w:type="dxa"/>
            <w:tcBorders>
              <w:top w:val="single" w:sz="4" w:space="0" w:color="000000"/>
              <w:left w:val="single" w:sz="4" w:space="0" w:color="000000"/>
              <w:bottom w:val="single" w:sz="4" w:space="0" w:color="000000"/>
              <w:right w:val="single" w:sz="4" w:space="0" w:color="000000"/>
            </w:tcBorders>
          </w:tcPr>
          <w:p w:rsidR="000B3C4A" w:rsidRPr="00A06411" w:rsidRDefault="000B3C4A" w:rsidP="000B3C4A">
            <w:pPr>
              <w:pStyle w:val="Paragrafi"/>
              <w:ind w:firstLine="0"/>
              <w:jc w:val="center"/>
              <w:rPr>
                <w:rFonts w:eastAsia="Times New Roman"/>
                <w:sz w:val="20"/>
                <w:szCs w:val="20"/>
                <w:lang w:val="sq-AL"/>
              </w:rPr>
            </w:pPr>
            <w:r w:rsidRPr="00A06411">
              <w:rPr>
                <w:rFonts w:eastAsia="Times New Roman"/>
                <w:sz w:val="20"/>
                <w:szCs w:val="20"/>
                <w:lang w:val="sq-AL"/>
              </w:rPr>
              <w:t>2 orë në</w:t>
            </w:r>
            <w:r w:rsidR="0064015B" w:rsidRPr="00A06411">
              <w:rPr>
                <w:rFonts w:eastAsia="Times New Roman"/>
                <w:sz w:val="20"/>
                <w:szCs w:val="20"/>
                <w:lang w:val="sq-AL"/>
              </w:rPr>
              <w:t xml:space="preserve"> </w:t>
            </w:r>
            <w:r w:rsidRPr="00A06411">
              <w:rPr>
                <w:rFonts w:eastAsia="Times New Roman"/>
                <w:sz w:val="20"/>
                <w:szCs w:val="20"/>
                <w:lang w:val="sq-AL"/>
              </w:rPr>
              <w:t>175°C</w:t>
            </w:r>
          </w:p>
        </w:tc>
        <w:tc>
          <w:tcPr>
            <w:tcW w:w="5357" w:type="dxa"/>
            <w:tcBorders>
              <w:top w:val="single" w:sz="4" w:space="0" w:color="000000"/>
              <w:left w:val="single" w:sz="4" w:space="0" w:color="000000"/>
              <w:bottom w:val="single" w:sz="4" w:space="0" w:color="000000"/>
              <w:right w:val="nil"/>
            </w:tcBorders>
          </w:tcPr>
          <w:p w:rsidR="000B3C4A" w:rsidRPr="00A06411" w:rsidRDefault="000B3C4A" w:rsidP="000B3C4A">
            <w:pPr>
              <w:pStyle w:val="Paragrafi"/>
              <w:ind w:firstLine="0"/>
              <w:rPr>
                <w:rFonts w:eastAsia="Times New Roman"/>
                <w:sz w:val="20"/>
                <w:szCs w:val="20"/>
                <w:lang w:val="sq-AL"/>
              </w:rPr>
            </w:pPr>
            <w:r w:rsidRPr="00A06411">
              <w:rPr>
                <w:rFonts w:eastAsia="Times New Roman"/>
                <w:sz w:val="20"/>
                <w:szCs w:val="20"/>
                <w:lang w:val="sq-AL"/>
              </w:rPr>
              <w:t>Aplikimet me temperaturë të lartë me ushqimet yndyrore që tejkalojnë kushtet e</w:t>
            </w:r>
            <w:r w:rsidRPr="00A06411">
              <w:rPr>
                <w:rFonts w:eastAsia="Times New Roman"/>
                <w:spacing w:val="24"/>
                <w:sz w:val="20"/>
                <w:szCs w:val="20"/>
                <w:lang w:val="sq-AL"/>
              </w:rPr>
              <w:t xml:space="preserve"> </w:t>
            </w:r>
            <w:r w:rsidRPr="00A06411">
              <w:rPr>
                <w:rFonts w:eastAsia="Times New Roman"/>
                <w:sz w:val="20"/>
                <w:szCs w:val="20"/>
                <w:lang w:val="sq-AL"/>
              </w:rPr>
              <w:t>OM5.</w:t>
            </w:r>
          </w:p>
        </w:tc>
      </w:tr>
    </w:tbl>
    <w:p w:rsidR="008D36CA" w:rsidRPr="00A06411" w:rsidRDefault="008D36CA" w:rsidP="00DD688E">
      <w:pPr>
        <w:pStyle w:val="Paragrafi"/>
        <w:rPr>
          <w:lang w:val="sq-AL"/>
        </w:rPr>
      </w:pPr>
    </w:p>
    <w:p w:rsidR="00DD688E" w:rsidRPr="00A06411" w:rsidRDefault="00DD688E" w:rsidP="00DD688E">
      <w:pPr>
        <w:pStyle w:val="Paragrafi"/>
        <w:rPr>
          <w:lang w:val="sq-AL"/>
        </w:rPr>
      </w:pPr>
      <w:r w:rsidRPr="00A06411">
        <w:rPr>
          <w:lang w:val="sq-AL"/>
        </w:rPr>
        <w:t>Test OM 7 përfshin</w:t>
      </w:r>
      <w:r w:rsidR="0064015B" w:rsidRPr="00A06411">
        <w:rPr>
          <w:lang w:val="sq-AL"/>
        </w:rPr>
        <w:t xml:space="preserve"> </w:t>
      </w:r>
      <w:r w:rsidRPr="00A06411">
        <w:rPr>
          <w:lang w:val="sq-AL"/>
        </w:rPr>
        <w:t>kushtet e kontaktit të ushqimit të përshkruara për OM1, OM2, OM3, OM4, OM5.</w:t>
      </w:r>
      <w:r w:rsidR="0064015B" w:rsidRPr="00A06411">
        <w:rPr>
          <w:lang w:val="sq-AL"/>
        </w:rPr>
        <w:t xml:space="preserve"> </w:t>
      </w:r>
      <w:r w:rsidRPr="00A06411">
        <w:rPr>
          <w:lang w:val="sq-AL"/>
        </w:rPr>
        <w:t>Ajo përfaqëson kushtet më të këqija të rasteve për simulantët e ushqimeve yndyrore në kontakt me jopoliolefinat. Në rast se kjo nuk është teknikisht e mundur për të kryer OM 7 me simulantin ushqimor D2, testi mund të zëvendësohet siç është përcaktuar në paragrafin 3.2.</w:t>
      </w:r>
    </w:p>
    <w:p w:rsidR="00DD688E" w:rsidRPr="00A06411" w:rsidRDefault="00DD688E" w:rsidP="00DD688E">
      <w:pPr>
        <w:pStyle w:val="Paragrafi"/>
        <w:rPr>
          <w:lang w:val="sq-AL"/>
        </w:rPr>
      </w:pPr>
      <w:r w:rsidRPr="00A06411">
        <w:rPr>
          <w:lang w:val="sq-AL"/>
        </w:rPr>
        <w:t>Test OM 6 mbulon edhe kushtet e kontaktit të ushqimit të përshkruara për OM1, OM2, OM3, OM4 dhe OM5.</w:t>
      </w:r>
      <w:r w:rsidR="0064015B" w:rsidRPr="00A06411">
        <w:rPr>
          <w:lang w:val="sq-AL"/>
        </w:rPr>
        <w:t xml:space="preserve"> </w:t>
      </w:r>
      <w:r w:rsidRPr="00A06411">
        <w:rPr>
          <w:lang w:val="sq-AL"/>
        </w:rPr>
        <w:t>Ajo përfaqëson kushtet më të këqija të rasteve për simulantët ushqimor</w:t>
      </w:r>
      <w:r w:rsidR="001C4D6C">
        <w:rPr>
          <w:lang w:val="sq-AL"/>
        </w:rPr>
        <w:t>ë</w:t>
      </w:r>
      <w:r w:rsidRPr="00A06411">
        <w:rPr>
          <w:lang w:val="sq-AL"/>
        </w:rPr>
        <w:t xml:space="preserve"> A, B dhe C në kontakt me jopoliolefinat.</w:t>
      </w:r>
    </w:p>
    <w:p w:rsidR="00DD688E" w:rsidRPr="00A06411" w:rsidRDefault="00DD688E" w:rsidP="00DD688E">
      <w:pPr>
        <w:pStyle w:val="Paragrafi"/>
        <w:rPr>
          <w:lang w:val="sq-AL"/>
        </w:rPr>
      </w:pPr>
      <w:r w:rsidRPr="00A06411">
        <w:rPr>
          <w:lang w:val="sq-AL"/>
        </w:rPr>
        <w:t>Test OM 5 mbulon edhe kushtet e kontaktit të ushqimit të përshkruara për OM1, OM2, OM3, OM4. Ajo përfaqëson kushtet më të këqija të rasteve për të gjithë simulantët ushqimor</w:t>
      </w:r>
      <w:r w:rsidR="001C4D6C">
        <w:rPr>
          <w:lang w:val="sq-AL"/>
        </w:rPr>
        <w:t>ë</w:t>
      </w:r>
      <w:r w:rsidRPr="00A06411">
        <w:rPr>
          <w:lang w:val="sq-AL"/>
        </w:rPr>
        <w:t xml:space="preserve"> në kontakt me poliolefinat.</w:t>
      </w:r>
    </w:p>
    <w:p w:rsidR="00DD688E" w:rsidRPr="00A06411" w:rsidRDefault="00DD688E" w:rsidP="00DD688E">
      <w:pPr>
        <w:pStyle w:val="Paragrafi"/>
        <w:rPr>
          <w:lang w:val="sq-AL"/>
        </w:rPr>
      </w:pPr>
      <w:r w:rsidRPr="00A06411">
        <w:rPr>
          <w:lang w:val="sq-AL"/>
        </w:rPr>
        <w:t>Test OM 2 mbulon edhe kushtet e kontaktit të ushqimit të përshkruara për OM1 dhe OM3.</w:t>
      </w:r>
    </w:p>
    <w:p w:rsidR="00DD688E" w:rsidRPr="00A06411" w:rsidRDefault="00DD688E" w:rsidP="00DD688E">
      <w:pPr>
        <w:pStyle w:val="Paragrafi"/>
        <w:rPr>
          <w:b/>
          <w:lang w:val="sq-AL"/>
        </w:rPr>
      </w:pPr>
      <w:r w:rsidRPr="00A06411">
        <w:rPr>
          <w:b/>
          <w:lang w:val="sq-AL"/>
        </w:rPr>
        <w:t>3.2 Testi zëvendësues për OM7 me simulant ushqimor D2</w:t>
      </w:r>
    </w:p>
    <w:p w:rsidR="00DD688E" w:rsidRPr="00A06411" w:rsidRDefault="00DD688E" w:rsidP="00DD688E">
      <w:pPr>
        <w:pStyle w:val="Paragrafi"/>
        <w:rPr>
          <w:lang w:val="sq-AL"/>
        </w:rPr>
      </w:pPr>
      <w:r w:rsidRPr="00A06411">
        <w:rPr>
          <w:lang w:val="sq-AL"/>
        </w:rPr>
        <w:t>Në rast se kjo është teknikisht e realizueshme për të kryer OM7 me simulant ushqimor D2 testi mund të zëvendësohet nga testi OM 8 ose OM9. Të dy kushtet e testit t</w:t>
      </w:r>
      <w:r w:rsidR="007862A0">
        <w:rPr>
          <w:lang w:val="sq-AL"/>
        </w:rPr>
        <w:t>ë</w:t>
      </w:r>
      <w:r w:rsidRPr="00A06411">
        <w:rPr>
          <w:lang w:val="sq-AL"/>
        </w:rPr>
        <w:t xml:space="preserve"> përshkruara nën testin përkatës do të kryhen me një mostër të re test.</w:t>
      </w:r>
    </w:p>
    <w:p w:rsidR="00056349" w:rsidRDefault="00056349" w:rsidP="00666890">
      <w:pPr>
        <w:pStyle w:val="Paragrafi"/>
        <w:ind w:firstLine="0"/>
        <w:rPr>
          <w:b/>
          <w:sz w:val="22"/>
          <w:lang w:val="sq-AL"/>
        </w:rPr>
      </w:pPr>
    </w:p>
    <w:p w:rsidR="00455379" w:rsidRDefault="00455379" w:rsidP="00666890">
      <w:pPr>
        <w:pStyle w:val="Paragrafi"/>
        <w:ind w:firstLine="0"/>
        <w:rPr>
          <w:b/>
          <w:sz w:val="22"/>
          <w:lang w:val="sq-AL"/>
        </w:rPr>
      </w:pPr>
    </w:p>
    <w:p w:rsidR="00455379" w:rsidRDefault="00455379" w:rsidP="00666890">
      <w:pPr>
        <w:pStyle w:val="Paragrafi"/>
        <w:ind w:firstLine="0"/>
        <w:rPr>
          <w:b/>
          <w:sz w:val="22"/>
          <w:lang w:val="sq-AL"/>
        </w:rPr>
      </w:pPr>
    </w:p>
    <w:p w:rsidR="00455379" w:rsidRDefault="00455379" w:rsidP="00666890">
      <w:pPr>
        <w:pStyle w:val="Paragrafi"/>
        <w:ind w:firstLine="0"/>
        <w:rPr>
          <w:b/>
          <w:sz w:val="22"/>
          <w:lang w:val="sq-AL"/>
        </w:rPr>
      </w:pPr>
    </w:p>
    <w:p w:rsidR="00455379" w:rsidRDefault="00455379" w:rsidP="00666890">
      <w:pPr>
        <w:pStyle w:val="Paragrafi"/>
        <w:ind w:firstLine="0"/>
        <w:rPr>
          <w:b/>
          <w:sz w:val="22"/>
          <w:lang w:val="sq-AL"/>
        </w:rPr>
      </w:pPr>
    </w:p>
    <w:p w:rsidR="00455379" w:rsidRPr="00A06411" w:rsidRDefault="00455379" w:rsidP="00666890">
      <w:pPr>
        <w:pStyle w:val="Paragrafi"/>
        <w:ind w:firstLine="0"/>
        <w:rPr>
          <w:b/>
          <w:sz w:val="22"/>
          <w:lang w:val="sq-AL"/>
        </w:rPr>
      </w:pPr>
    </w:p>
    <w:tbl>
      <w:tblPr>
        <w:tblpPr w:leftFromText="180" w:rightFromText="180" w:vertAnchor="text" w:horzAnchor="margin" w:tblpXSpec="center" w:tblpY="46"/>
        <w:tblW w:w="9630" w:type="dxa"/>
        <w:tblLayout w:type="fixed"/>
        <w:tblCellMar>
          <w:left w:w="0" w:type="dxa"/>
          <w:right w:w="0" w:type="dxa"/>
        </w:tblCellMar>
        <w:tblLook w:val="0000" w:firstRow="0" w:lastRow="0" w:firstColumn="0" w:lastColumn="0" w:noHBand="0" w:noVBand="0"/>
      </w:tblPr>
      <w:tblGrid>
        <w:gridCol w:w="1620"/>
        <w:gridCol w:w="3060"/>
        <w:gridCol w:w="2070"/>
        <w:gridCol w:w="2880"/>
      </w:tblGrid>
      <w:tr w:rsidR="000374A2" w:rsidRPr="00A06411" w:rsidTr="000374A2">
        <w:trPr>
          <w:trHeight w:hRule="exact" w:val="1147"/>
        </w:trPr>
        <w:tc>
          <w:tcPr>
            <w:tcW w:w="1620" w:type="dxa"/>
            <w:tcBorders>
              <w:top w:val="single" w:sz="4" w:space="0" w:color="000000"/>
              <w:left w:val="nil"/>
              <w:bottom w:val="single" w:sz="4" w:space="0" w:color="000000"/>
              <w:right w:val="single" w:sz="4" w:space="0" w:color="000000"/>
            </w:tcBorders>
          </w:tcPr>
          <w:p w:rsidR="000374A2" w:rsidRPr="00E914E9" w:rsidRDefault="000374A2" w:rsidP="00EC7C3B">
            <w:pPr>
              <w:pStyle w:val="Paragrafi"/>
              <w:ind w:firstLine="0"/>
              <w:jc w:val="center"/>
              <w:rPr>
                <w:b/>
                <w:sz w:val="22"/>
                <w:lang w:val="sq-AL"/>
              </w:rPr>
            </w:pPr>
          </w:p>
          <w:p w:rsidR="000374A2" w:rsidRPr="00E914E9" w:rsidRDefault="000374A2" w:rsidP="000B57CF">
            <w:pPr>
              <w:pStyle w:val="Paragrafi"/>
              <w:ind w:firstLine="0"/>
              <w:jc w:val="center"/>
              <w:rPr>
                <w:b/>
                <w:sz w:val="22"/>
                <w:lang w:val="sq-AL"/>
              </w:rPr>
            </w:pPr>
            <w:r w:rsidRPr="00E914E9">
              <w:rPr>
                <w:b/>
                <w:w w:val="105"/>
                <w:sz w:val="22"/>
                <w:lang w:val="sq-AL"/>
              </w:rPr>
              <w:t>Numër</w:t>
            </w:r>
            <w:r w:rsidRPr="00E914E9">
              <w:rPr>
                <w:b/>
                <w:sz w:val="22"/>
                <w:lang w:val="sq-AL"/>
              </w:rPr>
              <w:t xml:space="preserve"> </w:t>
            </w:r>
            <w:r w:rsidR="000B57CF">
              <w:rPr>
                <w:b/>
                <w:sz w:val="22"/>
                <w:lang w:val="sq-AL"/>
              </w:rPr>
              <w:t>t</w:t>
            </w:r>
            <w:r w:rsidRPr="00E914E9">
              <w:rPr>
                <w:b/>
                <w:sz w:val="22"/>
                <w:lang w:val="sq-AL"/>
              </w:rPr>
              <w:t>esti</w:t>
            </w:r>
          </w:p>
        </w:tc>
        <w:tc>
          <w:tcPr>
            <w:tcW w:w="3060" w:type="dxa"/>
            <w:tcBorders>
              <w:top w:val="single" w:sz="4" w:space="0" w:color="000000"/>
              <w:left w:val="single" w:sz="4" w:space="0" w:color="000000"/>
              <w:bottom w:val="single" w:sz="4" w:space="0" w:color="000000"/>
              <w:right w:val="single" w:sz="4" w:space="0" w:color="000000"/>
            </w:tcBorders>
          </w:tcPr>
          <w:p w:rsidR="000374A2" w:rsidRPr="00E914E9" w:rsidRDefault="000374A2" w:rsidP="00EC7C3B">
            <w:pPr>
              <w:pStyle w:val="Paragrafi"/>
              <w:ind w:firstLine="0"/>
              <w:jc w:val="center"/>
              <w:rPr>
                <w:b/>
                <w:sz w:val="22"/>
                <w:lang w:val="sq-AL"/>
              </w:rPr>
            </w:pPr>
          </w:p>
          <w:p w:rsidR="000374A2" w:rsidRPr="00E914E9" w:rsidRDefault="000374A2" w:rsidP="00EC7C3B">
            <w:pPr>
              <w:pStyle w:val="Paragrafi"/>
              <w:ind w:firstLine="0"/>
              <w:jc w:val="center"/>
              <w:rPr>
                <w:b/>
                <w:sz w:val="22"/>
                <w:lang w:val="sq-AL"/>
              </w:rPr>
            </w:pPr>
            <w:r w:rsidRPr="00E914E9">
              <w:rPr>
                <w:b/>
                <w:sz w:val="22"/>
                <w:lang w:val="sq-AL"/>
              </w:rPr>
              <w:t>Kushtet e te</w:t>
            </w:r>
            <w:r w:rsidRPr="00E914E9">
              <w:rPr>
                <w:b/>
                <w:spacing w:val="1"/>
                <w:sz w:val="22"/>
                <w:lang w:val="sq-AL"/>
              </w:rPr>
              <w:t>s</w:t>
            </w:r>
            <w:r w:rsidRPr="00E914E9">
              <w:rPr>
                <w:b/>
                <w:sz w:val="22"/>
                <w:lang w:val="sq-AL"/>
              </w:rPr>
              <w:t>tit</w:t>
            </w:r>
          </w:p>
        </w:tc>
        <w:tc>
          <w:tcPr>
            <w:tcW w:w="2070" w:type="dxa"/>
            <w:tcBorders>
              <w:top w:val="single" w:sz="4" w:space="0" w:color="000000"/>
              <w:left w:val="single" w:sz="4" w:space="0" w:color="000000"/>
              <w:bottom w:val="single" w:sz="4" w:space="0" w:color="000000"/>
              <w:right w:val="single" w:sz="4" w:space="0" w:color="000000"/>
            </w:tcBorders>
          </w:tcPr>
          <w:p w:rsidR="000374A2" w:rsidRPr="00E914E9" w:rsidRDefault="000374A2" w:rsidP="00EC7C3B">
            <w:pPr>
              <w:pStyle w:val="Paragrafi"/>
              <w:ind w:firstLine="0"/>
              <w:jc w:val="center"/>
              <w:rPr>
                <w:b/>
                <w:sz w:val="22"/>
                <w:lang w:val="sq-AL"/>
              </w:rPr>
            </w:pPr>
          </w:p>
          <w:p w:rsidR="000374A2" w:rsidRPr="00E914E9" w:rsidRDefault="000374A2" w:rsidP="00EC7C3B">
            <w:pPr>
              <w:pStyle w:val="Paragrafi"/>
              <w:ind w:firstLine="0"/>
              <w:jc w:val="center"/>
              <w:rPr>
                <w:b/>
                <w:sz w:val="22"/>
                <w:lang w:val="sq-AL"/>
              </w:rPr>
            </w:pPr>
            <w:r w:rsidRPr="00E914E9">
              <w:rPr>
                <w:b/>
                <w:sz w:val="22"/>
                <w:lang w:val="sq-AL"/>
              </w:rPr>
              <w:t>Kushtet e destinuara në kontakt me ushqimin</w:t>
            </w:r>
          </w:p>
        </w:tc>
        <w:tc>
          <w:tcPr>
            <w:tcW w:w="2880" w:type="dxa"/>
            <w:tcBorders>
              <w:top w:val="single" w:sz="4" w:space="0" w:color="000000"/>
              <w:left w:val="single" w:sz="4" w:space="0" w:color="000000"/>
              <w:bottom w:val="single" w:sz="4" w:space="0" w:color="000000"/>
              <w:right w:val="nil"/>
            </w:tcBorders>
          </w:tcPr>
          <w:p w:rsidR="000374A2" w:rsidRPr="00E914E9" w:rsidRDefault="000374A2" w:rsidP="00EC7C3B">
            <w:pPr>
              <w:pStyle w:val="Paragrafi"/>
              <w:ind w:firstLine="0"/>
              <w:jc w:val="center"/>
              <w:rPr>
                <w:b/>
                <w:sz w:val="22"/>
                <w:lang w:val="sq-AL"/>
              </w:rPr>
            </w:pPr>
          </w:p>
          <w:p w:rsidR="000374A2" w:rsidRPr="00E914E9" w:rsidRDefault="000374A2" w:rsidP="00EC7C3B">
            <w:pPr>
              <w:pStyle w:val="Paragrafi"/>
              <w:ind w:firstLine="0"/>
              <w:jc w:val="center"/>
              <w:rPr>
                <w:b/>
                <w:sz w:val="22"/>
                <w:lang w:val="sq-AL"/>
              </w:rPr>
            </w:pPr>
            <w:r w:rsidRPr="00E914E9">
              <w:rPr>
                <w:b/>
                <w:sz w:val="22"/>
                <w:lang w:val="sq-AL"/>
              </w:rPr>
              <w:t>Mbulon</w:t>
            </w:r>
            <w:r w:rsidR="0064015B" w:rsidRPr="00E914E9">
              <w:rPr>
                <w:b/>
                <w:sz w:val="22"/>
                <w:lang w:val="sq-AL"/>
              </w:rPr>
              <w:t xml:space="preserve"> </w:t>
            </w:r>
            <w:r w:rsidRPr="00E914E9">
              <w:rPr>
                <w:b/>
                <w:sz w:val="22"/>
                <w:lang w:val="sq-AL"/>
              </w:rPr>
              <w:t>kushtet e destinuara të kontaktit të ushqimit të përshkruara në</w:t>
            </w:r>
          </w:p>
        </w:tc>
      </w:tr>
      <w:tr w:rsidR="000374A2" w:rsidRPr="00A06411" w:rsidTr="006922B4">
        <w:trPr>
          <w:trHeight w:hRule="exact" w:val="1151"/>
        </w:trPr>
        <w:tc>
          <w:tcPr>
            <w:tcW w:w="1620" w:type="dxa"/>
            <w:tcBorders>
              <w:top w:val="single" w:sz="4" w:space="0" w:color="000000"/>
              <w:left w:val="nil"/>
              <w:bottom w:val="single" w:sz="4" w:space="0" w:color="000000"/>
              <w:right w:val="single" w:sz="4" w:space="0" w:color="000000"/>
            </w:tcBorders>
          </w:tcPr>
          <w:p w:rsidR="000374A2" w:rsidRPr="00A06411" w:rsidRDefault="000374A2" w:rsidP="000374A2">
            <w:pPr>
              <w:pStyle w:val="Paragrafi"/>
              <w:ind w:firstLine="0"/>
              <w:rPr>
                <w:sz w:val="22"/>
                <w:lang w:val="sq-AL"/>
              </w:rPr>
            </w:pPr>
          </w:p>
          <w:p w:rsidR="000374A2" w:rsidRPr="00A06411" w:rsidRDefault="000374A2" w:rsidP="000374A2">
            <w:pPr>
              <w:pStyle w:val="Paragrafi"/>
              <w:ind w:firstLine="0"/>
              <w:rPr>
                <w:sz w:val="22"/>
                <w:lang w:val="sq-AL"/>
              </w:rPr>
            </w:pPr>
            <w:r w:rsidRPr="00A06411">
              <w:rPr>
                <w:sz w:val="22"/>
                <w:lang w:val="sq-AL"/>
              </w:rPr>
              <w:t>OM</w:t>
            </w:r>
            <w:r w:rsidRPr="00A06411">
              <w:rPr>
                <w:spacing w:val="25"/>
                <w:sz w:val="22"/>
                <w:lang w:val="sq-AL"/>
              </w:rPr>
              <w:t xml:space="preserve"> </w:t>
            </w:r>
            <w:r w:rsidRPr="00A06411">
              <w:rPr>
                <w:sz w:val="22"/>
                <w:lang w:val="sq-AL"/>
              </w:rPr>
              <w:t>8</w:t>
            </w:r>
          </w:p>
        </w:tc>
        <w:tc>
          <w:tcPr>
            <w:tcW w:w="3060" w:type="dxa"/>
            <w:tcBorders>
              <w:top w:val="single" w:sz="4" w:space="0" w:color="000000"/>
              <w:left w:val="single" w:sz="4" w:space="0" w:color="000000"/>
              <w:bottom w:val="single" w:sz="4" w:space="0" w:color="000000"/>
              <w:right w:val="single" w:sz="4" w:space="0" w:color="000000"/>
            </w:tcBorders>
          </w:tcPr>
          <w:p w:rsidR="000374A2" w:rsidRPr="00A06411" w:rsidRDefault="000374A2" w:rsidP="001D27DC">
            <w:pPr>
              <w:pStyle w:val="Paragrafi"/>
              <w:ind w:firstLine="0"/>
              <w:jc w:val="left"/>
              <w:rPr>
                <w:sz w:val="22"/>
                <w:lang w:val="sq-AL"/>
              </w:rPr>
            </w:pPr>
          </w:p>
          <w:p w:rsidR="000374A2" w:rsidRPr="00A06411" w:rsidRDefault="000374A2" w:rsidP="001D27DC">
            <w:pPr>
              <w:pStyle w:val="Paragrafi"/>
              <w:ind w:firstLine="0"/>
              <w:jc w:val="left"/>
              <w:rPr>
                <w:sz w:val="22"/>
                <w:lang w:val="sq-AL"/>
              </w:rPr>
            </w:pPr>
            <w:r w:rsidRPr="00A06411">
              <w:rPr>
                <w:sz w:val="22"/>
                <w:lang w:val="sq-AL"/>
              </w:rPr>
              <w:t xml:space="preserve"> Simulanti ushqimor E për 2</w:t>
            </w:r>
            <w:r w:rsidR="0064015B" w:rsidRPr="00A06411">
              <w:rPr>
                <w:sz w:val="22"/>
                <w:lang w:val="sq-AL"/>
              </w:rPr>
              <w:t xml:space="preserve"> </w:t>
            </w:r>
            <w:r w:rsidRPr="00A06411">
              <w:rPr>
                <w:sz w:val="22"/>
                <w:lang w:val="sq-AL"/>
              </w:rPr>
              <w:t>orë në 175°C</w:t>
            </w:r>
            <w:r w:rsidRPr="00A06411">
              <w:rPr>
                <w:spacing w:val="-2"/>
                <w:sz w:val="22"/>
                <w:lang w:val="sq-AL"/>
              </w:rPr>
              <w:t xml:space="preserve"> dhe simulanti ushqimor </w:t>
            </w:r>
            <w:r w:rsidRPr="00A06411">
              <w:rPr>
                <w:sz w:val="22"/>
                <w:lang w:val="sq-AL"/>
              </w:rPr>
              <w:t>D2 për</w:t>
            </w:r>
            <w:r w:rsidRPr="00A06411">
              <w:rPr>
                <w:spacing w:val="4"/>
                <w:sz w:val="22"/>
                <w:lang w:val="sq-AL"/>
              </w:rPr>
              <w:t xml:space="preserve"> </w:t>
            </w:r>
            <w:r w:rsidRPr="00A06411">
              <w:rPr>
                <w:sz w:val="22"/>
                <w:lang w:val="sq-AL"/>
              </w:rPr>
              <w:t>2 orë në 100°C</w:t>
            </w:r>
          </w:p>
        </w:tc>
        <w:tc>
          <w:tcPr>
            <w:tcW w:w="2070" w:type="dxa"/>
            <w:tcBorders>
              <w:top w:val="single" w:sz="4" w:space="0" w:color="000000"/>
              <w:left w:val="single" w:sz="4" w:space="0" w:color="000000"/>
              <w:bottom w:val="single" w:sz="4" w:space="0" w:color="000000"/>
              <w:right w:val="single" w:sz="4" w:space="0" w:color="000000"/>
            </w:tcBorders>
          </w:tcPr>
          <w:p w:rsidR="000374A2" w:rsidRPr="00A06411" w:rsidRDefault="000374A2" w:rsidP="001D27DC">
            <w:pPr>
              <w:pStyle w:val="Paragrafi"/>
              <w:ind w:firstLine="0"/>
              <w:jc w:val="left"/>
              <w:rPr>
                <w:sz w:val="22"/>
                <w:lang w:val="sq-AL"/>
              </w:rPr>
            </w:pPr>
          </w:p>
          <w:p w:rsidR="000374A2" w:rsidRPr="00A06411" w:rsidRDefault="000374A2" w:rsidP="001D27DC">
            <w:pPr>
              <w:pStyle w:val="Paragrafi"/>
              <w:ind w:firstLine="0"/>
              <w:jc w:val="left"/>
              <w:rPr>
                <w:sz w:val="22"/>
                <w:lang w:val="sq-AL"/>
              </w:rPr>
            </w:pPr>
            <w:r w:rsidRPr="00A06411">
              <w:rPr>
                <w:sz w:val="22"/>
                <w:lang w:val="sq-AL"/>
              </w:rPr>
              <w:t>Aplikim vetëm në temperaturë të lartë</w:t>
            </w:r>
          </w:p>
        </w:tc>
        <w:tc>
          <w:tcPr>
            <w:tcW w:w="2880" w:type="dxa"/>
            <w:tcBorders>
              <w:top w:val="single" w:sz="4" w:space="0" w:color="000000"/>
              <w:left w:val="single" w:sz="4" w:space="0" w:color="000000"/>
              <w:bottom w:val="single" w:sz="4" w:space="0" w:color="000000"/>
              <w:right w:val="nil"/>
            </w:tcBorders>
          </w:tcPr>
          <w:p w:rsidR="000374A2" w:rsidRPr="00A06411" w:rsidRDefault="000374A2" w:rsidP="001D27DC">
            <w:pPr>
              <w:pStyle w:val="Paragrafi"/>
              <w:ind w:firstLine="0"/>
              <w:jc w:val="left"/>
              <w:rPr>
                <w:sz w:val="22"/>
                <w:lang w:val="sq-AL"/>
              </w:rPr>
            </w:pPr>
          </w:p>
          <w:p w:rsidR="000374A2" w:rsidRPr="00A06411" w:rsidRDefault="000374A2" w:rsidP="001D27DC">
            <w:pPr>
              <w:pStyle w:val="Paragrafi"/>
              <w:ind w:firstLine="0"/>
              <w:jc w:val="left"/>
              <w:rPr>
                <w:sz w:val="22"/>
                <w:lang w:val="sq-AL"/>
              </w:rPr>
            </w:pPr>
            <w:r w:rsidRPr="00A06411">
              <w:rPr>
                <w:sz w:val="22"/>
                <w:lang w:val="sq-AL"/>
              </w:rPr>
              <w:t>OM1, OM3, OM4,</w:t>
            </w:r>
            <w:r w:rsidRPr="00A06411">
              <w:rPr>
                <w:spacing w:val="-4"/>
                <w:sz w:val="22"/>
                <w:lang w:val="sq-AL"/>
              </w:rPr>
              <w:t xml:space="preserve"> </w:t>
            </w:r>
            <w:r w:rsidRPr="00A06411">
              <w:rPr>
                <w:sz w:val="22"/>
                <w:lang w:val="sq-AL"/>
              </w:rPr>
              <w:t>OM5,</w:t>
            </w:r>
            <w:r w:rsidRPr="00A06411">
              <w:rPr>
                <w:spacing w:val="23"/>
                <w:sz w:val="22"/>
                <w:lang w:val="sq-AL"/>
              </w:rPr>
              <w:t xml:space="preserve"> </w:t>
            </w:r>
            <w:r w:rsidRPr="00A06411">
              <w:rPr>
                <w:sz w:val="22"/>
                <w:lang w:val="sq-AL"/>
              </w:rPr>
              <w:t xml:space="preserve">dhe </w:t>
            </w:r>
          </w:p>
          <w:p w:rsidR="000374A2" w:rsidRPr="00A06411" w:rsidRDefault="000374A2" w:rsidP="001D27DC">
            <w:pPr>
              <w:pStyle w:val="Paragrafi"/>
              <w:ind w:firstLine="0"/>
              <w:jc w:val="left"/>
              <w:rPr>
                <w:sz w:val="22"/>
                <w:lang w:val="sq-AL"/>
              </w:rPr>
            </w:pPr>
            <w:r w:rsidRPr="00A06411">
              <w:rPr>
                <w:sz w:val="22"/>
                <w:lang w:val="sq-AL"/>
              </w:rPr>
              <w:t>OM6</w:t>
            </w:r>
          </w:p>
        </w:tc>
      </w:tr>
      <w:tr w:rsidR="000374A2" w:rsidRPr="00A06411" w:rsidTr="006922B4">
        <w:trPr>
          <w:trHeight w:hRule="exact" w:val="1408"/>
        </w:trPr>
        <w:tc>
          <w:tcPr>
            <w:tcW w:w="1620" w:type="dxa"/>
            <w:tcBorders>
              <w:top w:val="single" w:sz="4" w:space="0" w:color="000000"/>
              <w:left w:val="nil"/>
              <w:bottom w:val="single" w:sz="4" w:space="0" w:color="000000"/>
              <w:right w:val="single" w:sz="4" w:space="0" w:color="000000"/>
            </w:tcBorders>
          </w:tcPr>
          <w:p w:rsidR="000374A2" w:rsidRPr="00A06411" w:rsidRDefault="000374A2" w:rsidP="000374A2">
            <w:pPr>
              <w:pStyle w:val="Paragrafi"/>
              <w:ind w:firstLine="0"/>
              <w:rPr>
                <w:sz w:val="22"/>
                <w:lang w:val="sq-AL"/>
              </w:rPr>
            </w:pPr>
          </w:p>
          <w:p w:rsidR="000374A2" w:rsidRPr="00A06411" w:rsidRDefault="000374A2" w:rsidP="000374A2">
            <w:pPr>
              <w:pStyle w:val="Paragrafi"/>
              <w:ind w:firstLine="0"/>
              <w:rPr>
                <w:sz w:val="22"/>
                <w:lang w:val="sq-AL"/>
              </w:rPr>
            </w:pPr>
            <w:r w:rsidRPr="00A06411">
              <w:rPr>
                <w:sz w:val="22"/>
                <w:lang w:val="sq-AL"/>
              </w:rPr>
              <w:t>OM</w:t>
            </w:r>
            <w:r w:rsidRPr="00A06411">
              <w:rPr>
                <w:spacing w:val="25"/>
                <w:sz w:val="22"/>
                <w:lang w:val="sq-AL"/>
              </w:rPr>
              <w:t xml:space="preserve"> </w:t>
            </w:r>
            <w:r w:rsidRPr="00A06411">
              <w:rPr>
                <w:sz w:val="22"/>
                <w:lang w:val="sq-AL"/>
              </w:rPr>
              <w:t>9</w:t>
            </w:r>
          </w:p>
        </w:tc>
        <w:tc>
          <w:tcPr>
            <w:tcW w:w="3060" w:type="dxa"/>
            <w:tcBorders>
              <w:top w:val="single" w:sz="4" w:space="0" w:color="000000"/>
              <w:left w:val="single" w:sz="4" w:space="0" w:color="000000"/>
              <w:bottom w:val="single" w:sz="4" w:space="0" w:color="000000"/>
              <w:right w:val="single" w:sz="4" w:space="0" w:color="000000"/>
            </w:tcBorders>
          </w:tcPr>
          <w:p w:rsidR="000374A2" w:rsidRPr="00A06411" w:rsidRDefault="000374A2" w:rsidP="001D27DC">
            <w:pPr>
              <w:pStyle w:val="Paragrafi"/>
              <w:ind w:firstLine="0"/>
              <w:jc w:val="left"/>
              <w:rPr>
                <w:sz w:val="22"/>
                <w:lang w:val="sq-AL"/>
              </w:rPr>
            </w:pPr>
          </w:p>
          <w:p w:rsidR="000374A2" w:rsidRPr="00A06411" w:rsidRDefault="000374A2" w:rsidP="001D27DC">
            <w:pPr>
              <w:pStyle w:val="Paragrafi"/>
              <w:ind w:firstLine="0"/>
              <w:jc w:val="left"/>
              <w:rPr>
                <w:sz w:val="22"/>
                <w:lang w:val="sq-AL"/>
              </w:rPr>
            </w:pPr>
            <w:r w:rsidRPr="00A06411">
              <w:rPr>
                <w:sz w:val="22"/>
                <w:lang w:val="sq-AL"/>
              </w:rPr>
              <w:t>Simulanti ushqimor E për 2</w:t>
            </w:r>
            <w:r w:rsidR="0064015B" w:rsidRPr="00A06411">
              <w:rPr>
                <w:sz w:val="22"/>
                <w:lang w:val="sq-AL"/>
              </w:rPr>
              <w:t xml:space="preserve"> </w:t>
            </w:r>
            <w:r w:rsidRPr="00A06411">
              <w:rPr>
                <w:sz w:val="22"/>
                <w:lang w:val="sq-AL"/>
              </w:rPr>
              <w:t>orë në 175°C</w:t>
            </w:r>
            <w:r w:rsidRPr="00A06411">
              <w:rPr>
                <w:spacing w:val="-2"/>
                <w:sz w:val="22"/>
                <w:lang w:val="sq-AL"/>
              </w:rPr>
              <w:t xml:space="preserve"> dhe simulanti ushqimor </w:t>
            </w:r>
            <w:r w:rsidRPr="00A06411">
              <w:rPr>
                <w:sz w:val="22"/>
                <w:lang w:val="sq-AL"/>
              </w:rPr>
              <w:t>D2 për</w:t>
            </w:r>
            <w:r w:rsidR="0064015B" w:rsidRPr="00A06411">
              <w:rPr>
                <w:spacing w:val="4"/>
                <w:sz w:val="22"/>
                <w:lang w:val="sq-AL"/>
              </w:rPr>
              <w:t xml:space="preserve"> </w:t>
            </w:r>
            <w:r w:rsidRPr="00A06411">
              <w:rPr>
                <w:sz w:val="22"/>
                <w:lang w:val="sq-AL"/>
              </w:rPr>
              <w:t xml:space="preserve">10 ditë në </w:t>
            </w:r>
          </w:p>
          <w:p w:rsidR="000374A2" w:rsidRPr="00A06411" w:rsidRDefault="000374A2" w:rsidP="001D27DC">
            <w:pPr>
              <w:pStyle w:val="Paragrafi"/>
              <w:ind w:firstLine="0"/>
              <w:jc w:val="left"/>
              <w:rPr>
                <w:sz w:val="22"/>
                <w:lang w:val="sq-AL"/>
              </w:rPr>
            </w:pPr>
            <w:r w:rsidRPr="00A06411">
              <w:rPr>
                <w:sz w:val="22"/>
                <w:lang w:val="sq-AL"/>
              </w:rPr>
              <w:t>40°C</w:t>
            </w:r>
          </w:p>
        </w:tc>
        <w:tc>
          <w:tcPr>
            <w:tcW w:w="2070" w:type="dxa"/>
            <w:tcBorders>
              <w:top w:val="single" w:sz="4" w:space="0" w:color="000000"/>
              <w:left w:val="single" w:sz="4" w:space="0" w:color="000000"/>
              <w:bottom w:val="single" w:sz="4" w:space="0" w:color="000000"/>
              <w:right w:val="single" w:sz="4" w:space="0" w:color="000000"/>
            </w:tcBorders>
          </w:tcPr>
          <w:p w:rsidR="000374A2" w:rsidRPr="00A06411" w:rsidRDefault="000374A2" w:rsidP="001D27DC">
            <w:pPr>
              <w:pStyle w:val="Paragrafi"/>
              <w:ind w:firstLine="0"/>
              <w:jc w:val="left"/>
              <w:rPr>
                <w:sz w:val="22"/>
                <w:lang w:val="sq-AL"/>
              </w:rPr>
            </w:pPr>
            <w:r w:rsidRPr="00A06411">
              <w:rPr>
                <w:sz w:val="22"/>
                <w:lang w:val="sq-AL"/>
              </w:rPr>
              <w:t xml:space="preserve"> </w:t>
            </w:r>
          </w:p>
          <w:p w:rsidR="000374A2" w:rsidRPr="00A06411" w:rsidRDefault="000374A2" w:rsidP="001D27DC">
            <w:pPr>
              <w:pStyle w:val="Paragrafi"/>
              <w:ind w:firstLine="0"/>
              <w:jc w:val="left"/>
              <w:rPr>
                <w:sz w:val="22"/>
                <w:lang w:val="sq-AL"/>
              </w:rPr>
            </w:pPr>
            <w:r w:rsidRPr="00A06411">
              <w:rPr>
                <w:sz w:val="22"/>
                <w:lang w:val="sq-AL"/>
              </w:rPr>
              <w:t>Aplikim në temperaturë</w:t>
            </w:r>
            <w:r w:rsidR="0064015B" w:rsidRPr="00A06411">
              <w:rPr>
                <w:sz w:val="22"/>
                <w:lang w:val="sq-AL"/>
              </w:rPr>
              <w:t xml:space="preserve"> </w:t>
            </w:r>
            <w:r w:rsidRPr="00A06411">
              <w:rPr>
                <w:sz w:val="22"/>
                <w:lang w:val="sq-AL"/>
              </w:rPr>
              <w:t>të lartë duke përfshirë kohë të gjatë ruajtjeje në temperaturë dhome</w:t>
            </w:r>
          </w:p>
        </w:tc>
        <w:tc>
          <w:tcPr>
            <w:tcW w:w="2880" w:type="dxa"/>
            <w:tcBorders>
              <w:top w:val="single" w:sz="4" w:space="0" w:color="000000"/>
              <w:left w:val="single" w:sz="4" w:space="0" w:color="000000"/>
              <w:bottom w:val="single" w:sz="4" w:space="0" w:color="000000"/>
              <w:right w:val="nil"/>
            </w:tcBorders>
          </w:tcPr>
          <w:p w:rsidR="000374A2" w:rsidRPr="00A06411" w:rsidRDefault="000374A2" w:rsidP="001D27DC">
            <w:pPr>
              <w:pStyle w:val="Paragrafi"/>
              <w:ind w:firstLine="0"/>
              <w:jc w:val="left"/>
              <w:rPr>
                <w:sz w:val="22"/>
                <w:lang w:val="sq-AL"/>
              </w:rPr>
            </w:pPr>
          </w:p>
          <w:p w:rsidR="000374A2" w:rsidRPr="00A06411" w:rsidRDefault="000374A2" w:rsidP="001D27DC">
            <w:pPr>
              <w:pStyle w:val="Paragrafi"/>
              <w:ind w:firstLine="0"/>
              <w:jc w:val="left"/>
              <w:rPr>
                <w:sz w:val="22"/>
                <w:lang w:val="sq-AL"/>
              </w:rPr>
            </w:pPr>
            <w:r w:rsidRPr="00A06411">
              <w:rPr>
                <w:sz w:val="22"/>
                <w:lang w:val="sq-AL"/>
              </w:rPr>
              <w:t>OM1, OM2, OM3,</w:t>
            </w:r>
            <w:r w:rsidRPr="00A06411">
              <w:rPr>
                <w:spacing w:val="-4"/>
                <w:sz w:val="22"/>
                <w:lang w:val="sq-AL"/>
              </w:rPr>
              <w:t xml:space="preserve"> </w:t>
            </w:r>
            <w:r w:rsidRPr="00A06411">
              <w:rPr>
                <w:sz w:val="22"/>
                <w:lang w:val="sq-AL"/>
              </w:rPr>
              <w:t>OM4,</w:t>
            </w:r>
            <w:r w:rsidRPr="00A06411">
              <w:rPr>
                <w:spacing w:val="38"/>
                <w:sz w:val="22"/>
                <w:lang w:val="sq-AL"/>
              </w:rPr>
              <w:t xml:space="preserve"> </w:t>
            </w:r>
            <w:r w:rsidRPr="00A06411">
              <w:rPr>
                <w:sz w:val="22"/>
                <w:lang w:val="sq-AL"/>
              </w:rPr>
              <w:t>OM5</w:t>
            </w:r>
          </w:p>
          <w:p w:rsidR="000374A2" w:rsidRPr="00A06411" w:rsidRDefault="000374A2" w:rsidP="001D27DC">
            <w:pPr>
              <w:pStyle w:val="Paragrafi"/>
              <w:ind w:firstLine="0"/>
              <w:jc w:val="left"/>
              <w:rPr>
                <w:sz w:val="22"/>
                <w:lang w:val="sq-AL"/>
              </w:rPr>
            </w:pPr>
            <w:r w:rsidRPr="00A06411">
              <w:rPr>
                <w:spacing w:val="39"/>
                <w:sz w:val="22"/>
                <w:lang w:val="sq-AL"/>
              </w:rPr>
              <w:t xml:space="preserve"> </w:t>
            </w:r>
            <w:r w:rsidRPr="00A06411">
              <w:rPr>
                <w:sz w:val="22"/>
                <w:lang w:val="sq-AL"/>
              </w:rPr>
              <w:t>dhe</w:t>
            </w:r>
            <w:r w:rsidRPr="00A06411">
              <w:rPr>
                <w:spacing w:val="39"/>
                <w:sz w:val="22"/>
                <w:lang w:val="sq-AL"/>
              </w:rPr>
              <w:t xml:space="preserve"> </w:t>
            </w:r>
            <w:r w:rsidRPr="00A06411">
              <w:rPr>
                <w:sz w:val="22"/>
                <w:lang w:val="sq-AL"/>
              </w:rPr>
              <w:t>OM6</w:t>
            </w:r>
          </w:p>
        </w:tc>
      </w:tr>
    </w:tbl>
    <w:p w:rsidR="00056349" w:rsidRPr="00A06411" w:rsidRDefault="00056349" w:rsidP="00BA032F">
      <w:pPr>
        <w:pStyle w:val="Paragrafi"/>
        <w:rPr>
          <w:b/>
          <w:lang w:val="sq-AL"/>
        </w:rPr>
      </w:pPr>
    </w:p>
    <w:p w:rsidR="0044690E" w:rsidRPr="00A06411" w:rsidRDefault="0044690E" w:rsidP="0044690E">
      <w:pPr>
        <w:pStyle w:val="Paragrafi"/>
        <w:rPr>
          <w:b/>
          <w:lang w:val="sq-AL"/>
        </w:rPr>
      </w:pPr>
      <w:r w:rsidRPr="00A06411">
        <w:rPr>
          <w:b/>
          <w:lang w:val="sq-AL"/>
        </w:rPr>
        <w:t>3.3 Artikuj të përdorimit të përsëritura</w:t>
      </w:r>
    </w:p>
    <w:p w:rsidR="0044690E" w:rsidRPr="00A06411" w:rsidRDefault="0044690E" w:rsidP="0044690E">
      <w:pPr>
        <w:pStyle w:val="Paragrafi"/>
        <w:rPr>
          <w:lang w:val="sq-AL"/>
        </w:rPr>
      </w:pPr>
      <w:r w:rsidRPr="00A06411">
        <w:rPr>
          <w:lang w:val="sq-AL"/>
        </w:rPr>
        <w:t xml:space="preserve">Kur një material apo artikull </w:t>
      </w:r>
      <w:r w:rsidR="00901E82" w:rsidRPr="00A06411">
        <w:rPr>
          <w:lang w:val="sq-AL"/>
        </w:rPr>
        <w:t>është</w:t>
      </w:r>
      <w:r w:rsidRPr="00A06411">
        <w:rPr>
          <w:lang w:val="sq-AL"/>
        </w:rPr>
        <w:t xml:space="preserve"> menduar të jetë në kontakt të përsëritur me ushqime, testi migrimit do të kryhet tre herë në një mostër të vetme duke përdorur një mostër të simulantit ushqimit në çdo rast.</w:t>
      </w:r>
    </w:p>
    <w:p w:rsidR="0044690E" w:rsidRPr="00A06411" w:rsidRDefault="0044690E" w:rsidP="0044690E">
      <w:pPr>
        <w:pStyle w:val="Paragrafi"/>
        <w:rPr>
          <w:lang w:val="sq-AL"/>
        </w:rPr>
      </w:pPr>
      <w:r w:rsidRPr="00A06411">
        <w:rPr>
          <w:lang w:val="sq-AL"/>
        </w:rPr>
        <w:t xml:space="preserve">Përputhshmëria e tij do të kontrollohet në bazë të nivelit të migrimit gjetur në testin e tretë. </w:t>
      </w:r>
    </w:p>
    <w:p w:rsidR="0044690E" w:rsidRPr="00A06411" w:rsidRDefault="0044690E" w:rsidP="0044690E">
      <w:pPr>
        <w:pStyle w:val="Paragrafi"/>
        <w:rPr>
          <w:lang w:val="sq-AL"/>
        </w:rPr>
      </w:pPr>
      <w:r w:rsidRPr="00A06411">
        <w:rPr>
          <w:lang w:val="sq-AL"/>
        </w:rPr>
        <w:t>Megjithatë, në qoftë se ka prova bindëse se niveli i migrimit nuk rritet në testet e dytë dhe të tretë dhe nëse kufiri i përgjithshëm i migrimit nuk është tejkaluar në testin e parë,</w:t>
      </w:r>
      <w:r w:rsidR="0064015B" w:rsidRPr="00A06411">
        <w:rPr>
          <w:lang w:val="sq-AL"/>
        </w:rPr>
        <w:t xml:space="preserve"> </w:t>
      </w:r>
      <w:r w:rsidRPr="00A06411">
        <w:rPr>
          <w:lang w:val="sq-AL"/>
        </w:rPr>
        <w:t>nuk është e nevojshme asnjë provë e mëtejshme.</w:t>
      </w:r>
    </w:p>
    <w:p w:rsidR="0044690E" w:rsidRPr="00A06411" w:rsidRDefault="0044690E" w:rsidP="0044690E">
      <w:pPr>
        <w:pStyle w:val="Paragrafi"/>
        <w:rPr>
          <w:b/>
          <w:lang w:val="sq-AL"/>
        </w:rPr>
      </w:pPr>
      <w:r w:rsidRPr="00A06411">
        <w:rPr>
          <w:b/>
          <w:lang w:val="sq-AL"/>
        </w:rPr>
        <w:t>3.4 Qasjet e shqyrtimit</w:t>
      </w:r>
    </w:p>
    <w:p w:rsidR="0044690E" w:rsidRPr="00A06411" w:rsidRDefault="0044690E" w:rsidP="0044690E">
      <w:pPr>
        <w:pStyle w:val="Paragrafi"/>
        <w:rPr>
          <w:lang w:val="sq-AL"/>
        </w:rPr>
      </w:pPr>
      <w:r w:rsidRPr="00A06411">
        <w:rPr>
          <w:lang w:val="sq-AL"/>
        </w:rPr>
        <w:t>Për të kontrolluar</w:t>
      </w:r>
      <w:r w:rsidR="0064015B" w:rsidRPr="00A06411">
        <w:rPr>
          <w:lang w:val="sq-AL"/>
        </w:rPr>
        <w:t xml:space="preserve"> </w:t>
      </w:r>
      <w:r w:rsidRPr="00A06411">
        <w:rPr>
          <w:lang w:val="sq-AL"/>
        </w:rPr>
        <w:t>nëse një material apo artikull është në përputhje me kufirin e</w:t>
      </w:r>
      <w:r w:rsidR="0064015B" w:rsidRPr="00A06411">
        <w:rPr>
          <w:lang w:val="sq-AL"/>
        </w:rPr>
        <w:t xml:space="preserve"> </w:t>
      </w:r>
      <w:r w:rsidRPr="00A06411">
        <w:rPr>
          <w:lang w:val="sq-AL"/>
        </w:rPr>
        <w:t>migrimit mund të aplikohen ndonjë nga metodat e mëposhtme</w:t>
      </w:r>
      <w:r w:rsidR="00901E82">
        <w:rPr>
          <w:lang w:val="sq-AL"/>
        </w:rPr>
        <w:t>,</w:t>
      </w:r>
      <w:r w:rsidRPr="00A06411">
        <w:rPr>
          <w:lang w:val="sq-AL"/>
        </w:rPr>
        <w:t xml:space="preserve"> të cilat konsiderohen më të rënda se metodat e verifikimit të përshkruar në seksionet 3.1 dhe 3.2.</w:t>
      </w:r>
    </w:p>
    <w:p w:rsidR="0044690E" w:rsidRPr="00A06411" w:rsidRDefault="0044690E" w:rsidP="0044690E">
      <w:pPr>
        <w:pStyle w:val="Paragrafi"/>
        <w:rPr>
          <w:b/>
          <w:lang w:val="sq-AL"/>
        </w:rPr>
      </w:pPr>
      <w:r w:rsidRPr="00A06411">
        <w:rPr>
          <w:b/>
          <w:lang w:val="sq-AL"/>
        </w:rPr>
        <w:t>3.4.1 Përmbajtja e mbetur</w:t>
      </w:r>
    </w:p>
    <w:p w:rsidR="0044690E" w:rsidRPr="00A06411" w:rsidRDefault="0044690E" w:rsidP="0044690E">
      <w:pPr>
        <w:pStyle w:val="Paragrafi"/>
        <w:rPr>
          <w:lang w:val="sq-AL"/>
        </w:rPr>
      </w:pPr>
      <w:r w:rsidRPr="00A06411">
        <w:rPr>
          <w:lang w:val="sq-AL"/>
        </w:rPr>
        <w:t>Për të kontrolluar migrimin e përgjithshëm potenciali migrimit mund të llogaritet në bazë të përmbajtjes së mbetur të substancave migratable të përcaktuara në ekstraktimin e plotë të materialit apo artikullit.</w:t>
      </w:r>
    </w:p>
    <w:p w:rsidR="0044690E" w:rsidRPr="00901E82" w:rsidRDefault="0044690E" w:rsidP="0044690E">
      <w:pPr>
        <w:pStyle w:val="Paragrafi"/>
        <w:rPr>
          <w:b/>
          <w:lang w:val="sq-AL"/>
        </w:rPr>
      </w:pPr>
      <w:r w:rsidRPr="00901E82">
        <w:rPr>
          <w:b/>
          <w:lang w:val="sq-AL"/>
        </w:rPr>
        <w:t>3.4.2 Zëvendësues simulanti</w:t>
      </w:r>
      <w:r w:rsidR="0064015B" w:rsidRPr="00901E82">
        <w:rPr>
          <w:b/>
          <w:lang w:val="sq-AL"/>
        </w:rPr>
        <w:t xml:space="preserve"> </w:t>
      </w:r>
      <w:r w:rsidRPr="00901E82">
        <w:rPr>
          <w:b/>
          <w:lang w:val="sq-AL"/>
        </w:rPr>
        <w:t>ushqimor</w:t>
      </w:r>
    </w:p>
    <w:p w:rsidR="0044690E" w:rsidRPr="00A06411" w:rsidRDefault="0044690E" w:rsidP="0044690E">
      <w:pPr>
        <w:pStyle w:val="Paragrafi"/>
        <w:rPr>
          <w:lang w:val="sq-AL"/>
        </w:rPr>
      </w:pPr>
      <w:r w:rsidRPr="00A06411">
        <w:rPr>
          <w:lang w:val="sq-AL"/>
        </w:rPr>
        <w:t xml:space="preserve">Për të kontrolluar migrimi e </w:t>
      </w:r>
      <w:r w:rsidR="00901E82" w:rsidRPr="00A06411">
        <w:rPr>
          <w:lang w:val="sq-AL"/>
        </w:rPr>
        <w:t>përgjithshëm</w:t>
      </w:r>
      <w:r w:rsidRPr="00A06411">
        <w:rPr>
          <w:lang w:val="sq-AL"/>
        </w:rPr>
        <w:t xml:space="preserve"> të simulantëve ushqimor</w:t>
      </w:r>
      <w:r w:rsidR="001C4D6C">
        <w:rPr>
          <w:lang w:val="sq-AL"/>
        </w:rPr>
        <w:t>ë</w:t>
      </w:r>
      <w:r w:rsidRPr="00A06411">
        <w:rPr>
          <w:lang w:val="sq-AL"/>
        </w:rPr>
        <w:t xml:space="preserve"> mund të zëvendësohet, nëse bazohet në prova shkencore se simulantët e ushqimit zëvendësues mbivlerësojnë migrimin në krahasim me simulantët e rregullt</w:t>
      </w:r>
      <w:r w:rsidR="0064015B" w:rsidRPr="00A06411">
        <w:rPr>
          <w:lang w:val="sq-AL"/>
        </w:rPr>
        <w:t xml:space="preserve"> </w:t>
      </w:r>
      <w:r w:rsidRPr="00A06411">
        <w:rPr>
          <w:lang w:val="sq-AL"/>
        </w:rPr>
        <w:t>të ushqimit.</w:t>
      </w:r>
    </w:p>
    <w:p w:rsidR="0044690E" w:rsidRPr="00A06411" w:rsidRDefault="0044690E" w:rsidP="0044690E">
      <w:pPr>
        <w:pStyle w:val="Paragrafi"/>
        <w:rPr>
          <w:lang w:val="sq-AL"/>
        </w:rPr>
      </w:pPr>
    </w:p>
    <w:p w:rsidR="0044690E" w:rsidRPr="00A06411" w:rsidRDefault="0044690E" w:rsidP="0044690E">
      <w:pPr>
        <w:pStyle w:val="NeniNr"/>
        <w:rPr>
          <w:lang w:val="sq-AL"/>
        </w:rPr>
      </w:pPr>
      <w:r w:rsidRPr="00A06411">
        <w:rPr>
          <w:lang w:val="sq-AL"/>
        </w:rPr>
        <w:t>KAPITULLI 4</w:t>
      </w:r>
    </w:p>
    <w:p w:rsidR="0044690E" w:rsidRPr="00A06411" w:rsidRDefault="0044690E" w:rsidP="0044690E">
      <w:pPr>
        <w:pStyle w:val="NeniNr"/>
        <w:rPr>
          <w:lang w:val="sq-AL"/>
        </w:rPr>
      </w:pPr>
      <w:r w:rsidRPr="00A06411">
        <w:rPr>
          <w:lang w:val="sq-AL"/>
        </w:rPr>
        <w:t>FAKTORËT E KORRIGJIMIT APLIKUAR KUR KRAHASOJMË REZULTATET E TESTIMIT TË MIGRIMIT ME KUFIJTË E MIGRIMI</w:t>
      </w:r>
    </w:p>
    <w:p w:rsidR="0044690E" w:rsidRPr="00A06411" w:rsidRDefault="0044690E" w:rsidP="0044690E">
      <w:pPr>
        <w:pStyle w:val="Paragrafi"/>
        <w:rPr>
          <w:lang w:val="sq-AL"/>
        </w:rPr>
      </w:pPr>
    </w:p>
    <w:p w:rsidR="0044690E" w:rsidRPr="00A06411" w:rsidRDefault="0044690E" w:rsidP="0044690E">
      <w:pPr>
        <w:pStyle w:val="Paragrafi"/>
        <w:rPr>
          <w:b/>
          <w:lang w:val="sq-AL"/>
        </w:rPr>
      </w:pPr>
      <w:r w:rsidRPr="00A06411">
        <w:rPr>
          <w:b/>
          <w:lang w:val="sq-AL"/>
        </w:rPr>
        <w:t>4.1 Korrigjimi i migrimit të veçantë në ushqime që përmbajnë më shumë se 20% yndyrë nga Faktori i Reduktimit të Yndyrës (FRY)</w:t>
      </w:r>
    </w:p>
    <w:p w:rsidR="0044690E" w:rsidRPr="00A06411" w:rsidRDefault="0044690E" w:rsidP="0044690E">
      <w:pPr>
        <w:pStyle w:val="Paragrafi"/>
        <w:rPr>
          <w:lang w:val="sq-AL"/>
        </w:rPr>
      </w:pPr>
      <w:r w:rsidRPr="00A06411">
        <w:rPr>
          <w:lang w:val="sq-AL"/>
        </w:rPr>
        <w:t xml:space="preserve">Për substancat lipofilike për të cilat në </w:t>
      </w:r>
      <w:r w:rsidR="005F5B60">
        <w:rPr>
          <w:lang w:val="sq-AL"/>
        </w:rPr>
        <w:t>s</w:t>
      </w:r>
      <w:r w:rsidRPr="00A06411">
        <w:rPr>
          <w:lang w:val="sq-AL"/>
        </w:rPr>
        <w:t>htojcën I është treguar në kolonën 7 se FRY</w:t>
      </w:r>
      <w:r w:rsidR="0008585B">
        <w:rPr>
          <w:lang w:val="sq-AL"/>
        </w:rPr>
        <w:t>-ja</w:t>
      </w:r>
      <w:r w:rsidRPr="00A06411">
        <w:rPr>
          <w:lang w:val="sq-AL"/>
        </w:rPr>
        <w:t xml:space="preserve"> është i aplikueshëm , migrimi specifik mund të korrigjohet nga FRY. FRY</w:t>
      </w:r>
      <w:r w:rsidR="0008585B">
        <w:rPr>
          <w:lang w:val="sq-AL"/>
        </w:rPr>
        <w:t>-ja</w:t>
      </w:r>
      <w:r w:rsidRPr="00A06411">
        <w:rPr>
          <w:lang w:val="sq-AL"/>
        </w:rPr>
        <w:t xml:space="preserve"> përcaktohet sipas formulës </w:t>
      </w:r>
    </w:p>
    <w:p w:rsidR="0044690E" w:rsidRPr="00A06411" w:rsidRDefault="0044690E" w:rsidP="0044690E">
      <w:pPr>
        <w:pStyle w:val="Paragrafi"/>
        <w:rPr>
          <w:lang w:val="sq-AL"/>
        </w:rPr>
      </w:pPr>
      <w:r w:rsidRPr="00A06411">
        <w:rPr>
          <w:lang w:val="sq-AL"/>
        </w:rPr>
        <w:t>FRY = (g yndyrë në ushqim / kg e ushqimit) / 200 = (% yndyrë × 5) / 100.</w:t>
      </w:r>
    </w:p>
    <w:p w:rsidR="0044690E" w:rsidRPr="00A06411" w:rsidRDefault="0044690E" w:rsidP="0044690E">
      <w:pPr>
        <w:pStyle w:val="Paragrafi"/>
        <w:rPr>
          <w:lang w:val="sq-AL"/>
        </w:rPr>
      </w:pPr>
      <w:r w:rsidRPr="00A06411">
        <w:rPr>
          <w:lang w:val="sq-AL"/>
        </w:rPr>
        <w:t>FRY</w:t>
      </w:r>
      <w:r w:rsidR="005F5B60">
        <w:rPr>
          <w:lang w:val="sq-AL"/>
        </w:rPr>
        <w:t>-ja</w:t>
      </w:r>
      <w:r w:rsidRPr="00A06411">
        <w:rPr>
          <w:lang w:val="sq-AL"/>
        </w:rPr>
        <w:t xml:space="preserve"> do të zbatohet sipas rregullave të mëposhtme.</w:t>
      </w:r>
    </w:p>
    <w:p w:rsidR="0044690E" w:rsidRPr="00A06411" w:rsidRDefault="0044690E" w:rsidP="0044690E">
      <w:pPr>
        <w:pStyle w:val="Paragrafi"/>
        <w:rPr>
          <w:lang w:val="sq-AL"/>
        </w:rPr>
      </w:pPr>
      <w:r w:rsidRPr="00A06411">
        <w:rPr>
          <w:lang w:val="sq-AL"/>
        </w:rPr>
        <w:t>Rezultatet e testit t</w:t>
      </w:r>
      <w:r w:rsidR="00C12457">
        <w:rPr>
          <w:lang w:val="sq-AL"/>
        </w:rPr>
        <w:t>ë</w:t>
      </w:r>
      <w:r w:rsidRPr="00A06411">
        <w:rPr>
          <w:lang w:val="sq-AL"/>
        </w:rPr>
        <w:t xml:space="preserve"> migrimit do të ndahen nga FRY</w:t>
      </w:r>
      <w:r w:rsidR="00E31A0F">
        <w:rPr>
          <w:lang w:val="sq-AL"/>
        </w:rPr>
        <w:t>-ja</w:t>
      </w:r>
      <w:r w:rsidRPr="00A06411">
        <w:rPr>
          <w:lang w:val="sq-AL"/>
        </w:rPr>
        <w:t xml:space="preserve"> përpara krahasimit me kufijtë e migrimit.</w:t>
      </w:r>
    </w:p>
    <w:p w:rsidR="0044690E" w:rsidRPr="00A06411" w:rsidRDefault="0044690E" w:rsidP="0044690E">
      <w:pPr>
        <w:pStyle w:val="Paragrafi"/>
        <w:rPr>
          <w:lang w:val="sq-AL"/>
        </w:rPr>
      </w:pPr>
      <w:r w:rsidRPr="00A06411">
        <w:rPr>
          <w:lang w:val="sq-AL"/>
        </w:rPr>
        <w:t>Korrigjimi nga FRY</w:t>
      </w:r>
      <w:r w:rsidR="00E31A0F">
        <w:rPr>
          <w:lang w:val="sq-AL"/>
        </w:rPr>
        <w:t>-ja</w:t>
      </w:r>
      <w:r w:rsidRPr="00A06411">
        <w:rPr>
          <w:lang w:val="sq-AL"/>
        </w:rPr>
        <w:t xml:space="preserve"> nuk zbatohet në rastet e mëposhtme:</w:t>
      </w:r>
    </w:p>
    <w:p w:rsidR="0044690E" w:rsidRPr="00A06411" w:rsidRDefault="0044690E" w:rsidP="0044690E">
      <w:pPr>
        <w:pStyle w:val="Paragrafi"/>
        <w:rPr>
          <w:lang w:val="sq-AL"/>
        </w:rPr>
      </w:pPr>
      <w:r w:rsidRPr="00A06411">
        <w:rPr>
          <w:lang w:val="sq-AL"/>
        </w:rPr>
        <w:t xml:space="preserve">a) kur materiali ose artikulli është, ose mendohet të jetë në kontakt me ushqime të destinuara për foshnjat dhe fëmijët e vegjël të përcaktuara në </w:t>
      </w:r>
      <w:r w:rsidR="00E31A0F">
        <w:rPr>
          <w:lang w:val="sq-AL"/>
        </w:rPr>
        <w:t>u</w:t>
      </w:r>
      <w:r w:rsidRPr="00A06411">
        <w:rPr>
          <w:lang w:val="sq-AL"/>
        </w:rPr>
        <w:t xml:space="preserve">rdhrin </w:t>
      </w:r>
      <w:r w:rsidR="00405D6C">
        <w:rPr>
          <w:lang w:val="sq-AL"/>
        </w:rPr>
        <w:t xml:space="preserve">nr. </w:t>
      </w:r>
      <w:r w:rsidR="00E31A0F">
        <w:rPr>
          <w:lang w:val="sq-AL"/>
        </w:rPr>
        <w:t>456</w:t>
      </w:r>
      <w:r w:rsidR="0008585B">
        <w:rPr>
          <w:lang w:val="sq-AL"/>
        </w:rPr>
        <w:t>,</w:t>
      </w:r>
      <w:r w:rsidR="00E31A0F">
        <w:rPr>
          <w:lang w:val="sq-AL"/>
        </w:rPr>
        <w:t xml:space="preserve"> datë 17.12.</w:t>
      </w:r>
      <w:r w:rsidRPr="00A06411">
        <w:rPr>
          <w:lang w:val="sq-AL"/>
        </w:rPr>
        <w:t>2007</w:t>
      </w:r>
      <w:r w:rsidR="00E31A0F">
        <w:rPr>
          <w:lang w:val="sq-AL"/>
        </w:rPr>
        <w:t>,</w:t>
      </w:r>
      <w:r w:rsidRPr="00A06411">
        <w:rPr>
          <w:lang w:val="sq-AL"/>
        </w:rPr>
        <w:t xml:space="preserve"> “Mbi miratimin e </w:t>
      </w:r>
      <w:r w:rsidR="00E31A0F">
        <w:rPr>
          <w:lang w:val="sq-AL"/>
        </w:rPr>
        <w:t>r</w:t>
      </w:r>
      <w:r w:rsidRPr="00A06411">
        <w:rPr>
          <w:lang w:val="sq-AL"/>
        </w:rPr>
        <w:t xml:space="preserve">regullores “Për formulat ushqimore për foshnja dhe formulat rrjedhëse” dhe </w:t>
      </w:r>
      <w:r w:rsidR="00E31A0F">
        <w:rPr>
          <w:lang w:val="sq-AL"/>
        </w:rPr>
        <w:t>u</w:t>
      </w:r>
      <w:r w:rsidRPr="00A06411">
        <w:rPr>
          <w:lang w:val="sq-AL"/>
        </w:rPr>
        <w:t xml:space="preserve">rdhrin </w:t>
      </w:r>
      <w:r w:rsidR="00405D6C">
        <w:rPr>
          <w:lang w:val="sq-AL"/>
        </w:rPr>
        <w:t xml:space="preserve">nr. </w:t>
      </w:r>
      <w:r w:rsidR="00E31A0F">
        <w:rPr>
          <w:lang w:val="sq-AL"/>
        </w:rPr>
        <w:t>94, datë 28.</w:t>
      </w:r>
      <w:r w:rsidRPr="00A06411">
        <w:rPr>
          <w:lang w:val="sq-AL"/>
        </w:rPr>
        <w:t>3.2010</w:t>
      </w:r>
      <w:r w:rsidR="00E31A0F">
        <w:rPr>
          <w:lang w:val="sq-AL"/>
        </w:rPr>
        <w:t>,</w:t>
      </w:r>
      <w:r w:rsidRPr="00A06411">
        <w:rPr>
          <w:lang w:val="sq-AL"/>
        </w:rPr>
        <w:t xml:space="preserve"> “Për miratimin e rregullores</w:t>
      </w:r>
      <w:r w:rsidR="0064015B" w:rsidRPr="00A06411">
        <w:rPr>
          <w:lang w:val="sq-AL"/>
        </w:rPr>
        <w:t xml:space="preserve"> </w:t>
      </w:r>
      <w:r w:rsidRPr="00A06411">
        <w:rPr>
          <w:lang w:val="sq-AL"/>
        </w:rPr>
        <w:t>“Mbi ushqimet e përpunuara me bazë drithërat dhe ushqimet për foshnj</w:t>
      </w:r>
      <w:r w:rsidR="00E31A0F">
        <w:rPr>
          <w:lang w:val="sq-AL"/>
        </w:rPr>
        <w:t>ë</w:t>
      </w:r>
      <w:r w:rsidRPr="00A06411">
        <w:rPr>
          <w:lang w:val="sq-AL"/>
        </w:rPr>
        <w:t xml:space="preserve"> dhe për fëmijë të vegjël</w:t>
      </w:r>
      <w:r w:rsidR="00E31A0F">
        <w:rPr>
          <w:lang w:val="sq-AL"/>
        </w:rPr>
        <w:t>”</w:t>
      </w:r>
      <w:r w:rsidRPr="00A06411">
        <w:rPr>
          <w:lang w:val="sq-AL"/>
        </w:rPr>
        <w:t>”;</w:t>
      </w:r>
    </w:p>
    <w:p w:rsidR="0044690E" w:rsidRPr="00A06411" w:rsidRDefault="0044690E" w:rsidP="0044690E">
      <w:pPr>
        <w:pStyle w:val="Paragrafi"/>
        <w:rPr>
          <w:lang w:val="sq-AL"/>
        </w:rPr>
      </w:pPr>
      <w:r w:rsidRPr="00A06411">
        <w:rPr>
          <w:lang w:val="sq-AL"/>
        </w:rPr>
        <w:t>b) për materialet dhe artikujt për të cilat është e pamundur për të vlerësuar marrëdhëniet në mes të sipërfaqes dhe sasinë e ushqimit në kontakt me to, për shembull për shkak të formës ose përdorimit të tyre, dhe migrimi është llogaritur duke përdorur zona konvencionale të sipërfaqes /faktori i konvertimit të vëllimit</w:t>
      </w:r>
      <w:r w:rsidR="0064015B" w:rsidRPr="00A06411">
        <w:rPr>
          <w:lang w:val="sq-AL"/>
        </w:rPr>
        <w:t xml:space="preserve"> </w:t>
      </w:r>
      <w:r w:rsidRPr="00A06411">
        <w:rPr>
          <w:lang w:val="sq-AL"/>
        </w:rPr>
        <w:t>6dm</w:t>
      </w:r>
      <w:r w:rsidRPr="00E31A0F">
        <w:rPr>
          <w:vertAlign w:val="superscript"/>
          <w:lang w:val="sq-AL"/>
        </w:rPr>
        <w:t>2</w:t>
      </w:r>
      <w:r w:rsidRPr="00A06411">
        <w:rPr>
          <w:lang w:val="sq-AL"/>
        </w:rPr>
        <w:t>/kg.</w:t>
      </w:r>
    </w:p>
    <w:p w:rsidR="0044690E" w:rsidRPr="00A06411" w:rsidRDefault="0044690E" w:rsidP="0044690E">
      <w:pPr>
        <w:pStyle w:val="Paragrafi"/>
        <w:rPr>
          <w:lang w:val="sq-AL"/>
        </w:rPr>
      </w:pPr>
      <w:r w:rsidRPr="00A06411">
        <w:rPr>
          <w:lang w:val="sq-AL"/>
        </w:rPr>
        <w:t>Aplikimi i FRY nuk do të çojë në një migrim specifik që tejkalon kufirin e përgjithshëm të migrimit.</w:t>
      </w:r>
    </w:p>
    <w:p w:rsidR="0044690E" w:rsidRPr="00A06411" w:rsidRDefault="0044690E" w:rsidP="0044690E">
      <w:pPr>
        <w:pStyle w:val="Paragrafi"/>
        <w:rPr>
          <w:b/>
          <w:lang w:val="sq-AL"/>
        </w:rPr>
      </w:pPr>
      <w:r w:rsidRPr="00A06411">
        <w:rPr>
          <w:b/>
          <w:lang w:val="sq-AL"/>
        </w:rPr>
        <w:t>4.2 Korrigjimi i migrimit në simulantin ushqimor</w:t>
      </w:r>
      <w:r w:rsidR="0064015B" w:rsidRPr="00A06411">
        <w:rPr>
          <w:b/>
          <w:lang w:val="sq-AL"/>
        </w:rPr>
        <w:t xml:space="preserve"> </w:t>
      </w:r>
      <w:r w:rsidRPr="00A06411">
        <w:rPr>
          <w:b/>
          <w:lang w:val="sq-AL"/>
        </w:rPr>
        <w:t>D2</w:t>
      </w:r>
    </w:p>
    <w:p w:rsidR="0044690E" w:rsidRPr="00A06411" w:rsidRDefault="0044690E" w:rsidP="0044690E">
      <w:pPr>
        <w:pStyle w:val="Paragrafi"/>
        <w:rPr>
          <w:lang w:val="sq-AL"/>
        </w:rPr>
      </w:pPr>
      <w:r w:rsidRPr="00A06411">
        <w:rPr>
          <w:lang w:val="sq-AL"/>
        </w:rPr>
        <w:t>Për kategoritë e ushqimit, ku në nën-kolonë D2 të kolonës 3 të tabelës 2 të Aneksit III kryqi është ndjekur nga një figurë rezultati i testit të migrimit në simulantin ushqimor D2 do të ndahet nga kjo figurë.</w:t>
      </w:r>
    </w:p>
    <w:p w:rsidR="0044690E" w:rsidRPr="00A06411" w:rsidRDefault="0044690E" w:rsidP="0044690E">
      <w:pPr>
        <w:pStyle w:val="Paragrafi"/>
        <w:rPr>
          <w:lang w:val="sq-AL"/>
        </w:rPr>
      </w:pPr>
      <w:r w:rsidRPr="00A06411">
        <w:rPr>
          <w:lang w:val="sq-AL"/>
        </w:rPr>
        <w:t>Rezultatet e testit të migrimit do të ndahen nga faktori korrektues para krahasimit me kufijtë e migrimit.</w:t>
      </w:r>
    </w:p>
    <w:p w:rsidR="005A44F9" w:rsidRPr="00A06411" w:rsidRDefault="0044690E" w:rsidP="005A44F9">
      <w:pPr>
        <w:pStyle w:val="Paragrafi"/>
        <w:rPr>
          <w:lang w:val="sq-AL"/>
        </w:rPr>
      </w:pPr>
      <w:r w:rsidRPr="00A06411">
        <w:rPr>
          <w:lang w:val="sq-AL"/>
        </w:rPr>
        <w:t>Korrigjimi nuk është i zbatueshëm për migrimin</w:t>
      </w:r>
      <w:r w:rsidR="0064015B" w:rsidRPr="00A06411">
        <w:rPr>
          <w:lang w:val="sq-AL"/>
        </w:rPr>
        <w:t xml:space="preserve"> </w:t>
      </w:r>
      <w:r w:rsidRPr="00A06411">
        <w:rPr>
          <w:lang w:val="sq-AL"/>
        </w:rPr>
        <w:t xml:space="preserve">specifik të substancave në listën Bashkimit në </w:t>
      </w:r>
      <w:r w:rsidR="00E31A0F">
        <w:rPr>
          <w:lang w:val="sq-AL"/>
        </w:rPr>
        <w:t>s</w:t>
      </w:r>
      <w:r w:rsidRPr="00A06411">
        <w:rPr>
          <w:lang w:val="sq-AL"/>
        </w:rPr>
        <w:t>htojcën I për të cilat afati specifik i migrimit në kolonën 8 është “nuk është i dallueshëm” dhe për substanca jo të listuara të përdorura pas një barriere plastike funksionale të mbuluar nga rregullat e nenit 13 (2) (b) i cili nuk duhet mi</w:t>
      </w:r>
      <w:r w:rsidR="005A44F9" w:rsidRPr="00A06411">
        <w:rPr>
          <w:lang w:val="sq-AL"/>
        </w:rPr>
        <w:t>grojë në sasi t</w:t>
      </w:r>
      <w:r w:rsidR="00C12457">
        <w:rPr>
          <w:lang w:val="sq-AL"/>
        </w:rPr>
        <w:t>ë</w:t>
      </w:r>
      <w:r w:rsidR="005A44F9" w:rsidRPr="00A06411">
        <w:rPr>
          <w:lang w:val="sq-AL"/>
        </w:rPr>
        <w:t xml:space="preserve"> detektueshme.</w:t>
      </w:r>
    </w:p>
    <w:p w:rsidR="0044690E" w:rsidRPr="00A06411" w:rsidRDefault="0044690E" w:rsidP="005A44F9">
      <w:pPr>
        <w:pStyle w:val="Paragrafi"/>
        <w:rPr>
          <w:b/>
          <w:lang w:val="sq-AL"/>
        </w:rPr>
      </w:pPr>
      <w:r w:rsidRPr="00A06411">
        <w:rPr>
          <w:b/>
          <w:lang w:val="sq-AL"/>
        </w:rPr>
        <w:t>4.3 Kombinimi i korrigjimit të faktorëve 4.1 dhe 4.2.</w:t>
      </w:r>
    </w:p>
    <w:p w:rsidR="0044690E" w:rsidRPr="00A06411" w:rsidRDefault="0044690E" w:rsidP="0044690E">
      <w:pPr>
        <w:pStyle w:val="Paragrafi"/>
        <w:rPr>
          <w:lang w:val="sq-AL"/>
        </w:rPr>
      </w:pPr>
      <w:r w:rsidRPr="00A06411">
        <w:rPr>
          <w:lang w:val="sq-AL"/>
        </w:rPr>
        <w:t>Faktorët e korrigjimit t</w:t>
      </w:r>
      <w:r w:rsidR="00C12457">
        <w:rPr>
          <w:lang w:val="sq-AL"/>
        </w:rPr>
        <w:t>ë</w:t>
      </w:r>
      <w:r w:rsidRPr="00A06411">
        <w:rPr>
          <w:lang w:val="sq-AL"/>
        </w:rPr>
        <w:t xml:space="preserve"> përshkruar në 4.1 dhe 4.2 mund të kombinohen për migrimin e substancave për të cilat FRY</w:t>
      </w:r>
      <w:r w:rsidR="00E31A0F">
        <w:rPr>
          <w:lang w:val="sq-AL"/>
        </w:rPr>
        <w:t>-ja</w:t>
      </w:r>
      <w:r w:rsidRPr="00A06411">
        <w:rPr>
          <w:lang w:val="sq-AL"/>
        </w:rPr>
        <w:t xml:space="preserve"> është e aplikueshme kur testimi është kryer në simulantin ushqimor D2</w:t>
      </w:r>
      <w:r w:rsidR="00CE0ECA">
        <w:rPr>
          <w:lang w:val="sq-AL"/>
        </w:rPr>
        <w:t>,</w:t>
      </w:r>
      <w:r w:rsidRPr="00A06411">
        <w:rPr>
          <w:lang w:val="sq-AL"/>
        </w:rPr>
        <w:t xml:space="preserve"> duke shumëzuar dy faktorë. Maksimumi i faktorit të aplikuar nuk duhet të kalojë 5.</w:t>
      </w: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8D36CA" w:rsidRPr="00A06411" w:rsidRDefault="008D36CA" w:rsidP="00BA032F">
      <w:pPr>
        <w:pStyle w:val="Paragrafi"/>
        <w:rPr>
          <w:b/>
          <w:lang w:val="sq-AL"/>
        </w:rPr>
      </w:pPr>
    </w:p>
    <w:p w:rsidR="008D36CA" w:rsidRPr="00A06411" w:rsidRDefault="008D36CA" w:rsidP="00BA032F">
      <w:pPr>
        <w:pStyle w:val="Paragrafi"/>
        <w:rPr>
          <w:b/>
          <w:lang w:val="sq-AL"/>
        </w:rPr>
      </w:pPr>
    </w:p>
    <w:p w:rsidR="008D36CA" w:rsidRPr="00A06411" w:rsidRDefault="008D36CA"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EC4D29" w:rsidRPr="00A06411" w:rsidRDefault="00EC4D29" w:rsidP="00BA032F">
      <w:pPr>
        <w:pStyle w:val="Paragrafi"/>
        <w:rPr>
          <w:b/>
          <w:lang w:val="sq-AL"/>
        </w:rPr>
      </w:pPr>
    </w:p>
    <w:p w:rsidR="00056349" w:rsidRPr="00A06411" w:rsidRDefault="00056349" w:rsidP="00BA032F">
      <w:pPr>
        <w:pStyle w:val="Paragrafi"/>
        <w:rPr>
          <w:b/>
          <w:lang w:val="sq-AL"/>
        </w:rPr>
      </w:pPr>
    </w:p>
    <w:p w:rsidR="00056349" w:rsidRPr="00A06411" w:rsidRDefault="00056349" w:rsidP="00BA032F">
      <w:pPr>
        <w:pStyle w:val="Paragrafi"/>
        <w:rPr>
          <w:b/>
          <w:lang w:val="sq-AL"/>
        </w:rPr>
      </w:pPr>
    </w:p>
    <w:p w:rsidR="0079291B" w:rsidRPr="00A06411" w:rsidRDefault="0079291B" w:rsidP="00BA032F">
      <w:pPr>
        <w:pStyle w:val="Paragrafi"/>
        <w:rPr>
          <w:b/>
          <w:lang w:val="sq-AL"/>
        </w:rPr>
      </w:pPr>
    </w:p>
    <w:p w:rsidR="0079291B" w:rsidRPr="00A06411" w:rsidRDefault="0079291B" w:rsidP="00BA032F">
      <w:pPr>
        <w:pStyle w:val="Paragrafi"/>
        <w:rPr>
          <w:b/>
          <w:lang w:val="sq-AL"/>
        </w:rPr>
      </w:pPr>
    </w:p>
    <w:p w:rsidR="0079291B" w:rsidRPr="00A06411" w:rsidRDefault="0079291B" w:rsidP="00BA032F">
      <w:pPr>
        <w:pStyle w:val="Paragrafi"/>
        <w:rPr>
          <w:lang w:val="sq-AL"/>
        </w:rPr>
      </w:pPr>
    </w:p>
    <w:p w:rsidR="0079291B" w:rsidRPr="00A06411" w:rsidRDefault="0079291B" w:rsidP="00BA032F">
      <w:pPr>
        <w:pStyle w:val="Paragrafi"/>
        <w:rPr>
          <w:lang w:val="sq-AL"/>
        </w:rPr>
      </w:pPr>
    </w:p>
    <w:p w:rsidR="0079291B" w:rsidRPr="00A06411" w:rsidRDefault="0079291B" w:rsidP="00BA032F">
      <w:pPr>
        <w:pStyle w:val="Paragrafi"/>
        <w:rPr>
          <w:lang w:val="sq-AL"/>
        </w:rPr>
      </w:pPr>
    </w:p>
    <w:p w:rsidR="00023FE7" w:rsidRPr="00A06411" w:rsidRDefault="00023FE7" w:rsidP="00BA032F">
      <w:pPr>
        <w:pStyle w:val="Paragrafi"/>
        <w:rPr>
          <w:lang w:val="sq-AL"/>
        </w:rPr>
        <w:sectPr w:rsidR="00023FE7" w:rsidRPr="00A06411" w:rsidSect="009F0A24">
          <w:headerReference w:type="even" r:id="rId106"/>
          <w:headerReference w:type="default" r:id="rId107"/>
          <w:pgSz w:w="11907" w:h="16840" w:code="9"/>
          <w:pgMar w:top="720" w:right="1134" w:bottom="720" w:left="1134" w:header="851" w:footer="851" w:gutter="0"/>
          <w:cols w:space="720"/>
          <w:docGrid w:linePitch="360"/>
        </w:sectPr>
      </w:pPr>
    </w:p>
    <w:p w:rsidR="0079291B" w:rsidRPr="00A06411" w:rsidRDefault="0079291B" w:rsidP="00BA032F">
      <w:pPr>
        <w:pStyle w:val="Paragrafi"/>
        <w:rPr>
          <w:lang w:val="sq-AL"/>
        </w:rPr>
      </w:pPr>
    </w:p>
    <w:p w:rsidR="0079291B" w:rsidRPr="00A06411" w:rsidRDefault="0079291B" w:rsidP="00BA032F">
      <w:pPr>
        <w:pStyle w:val="Paragrafi"/>
        <w:rPr>
          <w:lang w:val="sq-AL"/>
        </w:rPr>
      </w:pPr>
    </w:p>
    <w:p w:rsidR="00272B85" w:rsidRPr="00A06411" w:rsidRDefault="00272B85" w:rsidP="00BA032F">
      <w:pPr>
        <w:pStyle w:val="Paragrafi"/>
        <w:rPr>
          <w:lang w:val="sq-AL"/>
        </w:rPr>
      </w:pPr>
    </w:p>
    <w:p w:rsidR="00023FE7" w:rsidRPr="00A06411" w:rsidRDefault="00023FE7" w:rsidP="00BA032F">
      <w:pPr>
        <w:pStyle w:val="Paragrafi"/>
        <w:rPr>
          <w:lang w:val="sq-AL"/>
        </w:rPr>
      </w:pPr>
    </w:p>
    <w:p w:rsidR="00023FE7" w:rsidRPr="00A06411" w:rsidRDefault="00023FE7" w:rsidP="00BA032F">
      <w:pPr>
        <w:pStyle w:val="Paragrafi"/>
        <w:rPr>
          <w:lang w:val="sq-AL"/>
        </w:rPr>
      </w:pPr>
    </w:p>
    <w:p w:rsidR="00023FE7" w:rsidRPr="00A06411" w:rsidRDefault="00023FE7" w:rsidP="00BA032F">
      <w:pPr>
        <w:pStyle w:val="Paragrafi"/>
        <w:rPr>
          <w:lang w:val="sq-AL"/>
        </w:rPr>
      </w:pPr>
    </w:p>
    <w:p w:rsidR="00023FE7" w:rsidRPr="00A06411" w:rsidRDefault="00023FE7" w:rsidP="00BA032F">
      <w:pPr>
        <w:pStyle w:val="Paragrafi"/>
        <w:rPr>
          <w:lang w:val="sq-AL"/>
        </w:rPr>
      </w:pPr>
    </w:p>
    <w:p w:rsidR="00023FE7" w:rsidRPr="00A06411" w:rsidRDefault="00023FE7" w:rsidP="00BA032F">
      <w:pPr>
        <w:pStyle w:val="Paragrafi"/>
        <w:rPr>
          <w:lang w:val="sq-AL"/>
        </w:rPr>
      </w:pPr>
    </w:p>
    <w:p w:rsidR="00023FE7" w:rsidRPr="00A06411" w:rsidRDefault="00023FE7" w:rsidP="00BA032F">
      <w:pPr>
        <w:pStyle w:val="Paragrafi"/>
        <w:rPr>
          <w:lang w:val="sq-AL"/>
        </w:rPr>
      </w:pPr>
    </w:p>
    <w:p w:rsidR="00023FE7" w:rsidRPr="00A06411" w:rsidRDefault="00023FE7" w:rsidP="00BA032F">
      <w:pPr>
        <w:pStyle w:val="Paragrafi"/>
        <w:rPr>
          <w:lang w:val="sq-AL"/>
        </w:rPr>
      </w:pPr>
    </w:p>
    <w:p w:rsidR="00023FE7" w:rsidRPr="00A06411" w:rsidRDefault="00023FE7" w:rsidP="00BA032F">
      <w:pPr>
        <w:pStyle w:val="Paragrafi"/>
        <w:rPr>
          <w:lang w:val="sq-AL"/>
        </w:rPr>
      </w:pPr>
    </w:p>
    <w:p w:rsidR="00023FE7" w:rsidRPr="00A06411" w:rsidRDefault="00023FE7" w:rsidP="00BA032F">
      <w:pPr>
        <w:pStyle w:val="Paragrafi"/>
        <w:rPr>
          <w:lang w:val="sq-AL"/>
        </w:rPr>
      </w:pPr>
    </w:p>
    <w:p w:rsidR="00023FE7" w:rsidRPr="00A06411" w:rsidRDefault="00023FE7" w:rsidP="00BA032F">
      <w:pPr>
        <w:pStyle w:val="Paragrafi"/>
        <w:rPr>
          <w:lang w:val="sq-AL"/>
        </w:rPr>
        <w:sectPr w:rsidR="00023FE7" w:rsidRPr="00A06411" w:rsidSect="009F0A24">
          <w:headerReference w:type="default" r:id="rId108"/>
          <w:pgSz w:w="11907" w:h="16840" w:code="9"/>
          <w:pgMar w:top="720" w:right="1134" w:bottom="720" w:left="1134" w:header="851" w:footer="851" w:gutter="0"/>
          <w:cols w:space="720"/>
          <w:docGrid w:linePitch="360"/>
        </w:sectPr>
      </w:pPr>
    </w:p>
    <w:p w:rsidR="00023FE7" w:rsidRPr="00A06411" w:rsidRDefault="00023FE7" w:rsidP="00BA032F">
      <w:pPr>
        <w:pStyle w:val="Paragrafi"/>
        <w:rPr>
          <w:lang w:val="sq-AL"/>
        </w:rPr>
      </w:pPr>
    </w:p>
    <w:p w:rsidR="00023FE7" w:rsidRPr="00A06411" w:rsidRDefault="00023FE7" w:rsidP="00BA032F">
      <w:pPr>
        <w:pStyle w:val="Paragrafi"/>
        <w:rPr>
          <w:lang w:val="sq-AL"/>
        </w:rPr>
      </w:pPr>
    </w:p>
    <w:p w:rsidR="00023FE7" w:rsidRPr="00A06411" w:rsidRDefault="00023FE7" w:rsidP="00BA032F">
      <w:pPr>
        <w:pStyle w:val="Paragrafi"/>
        <w:rPr>
          <w:lang w:val="sq-AL"/>
        </w:rPr>
      </w:pPr>
    </w:p>
    <w:p w:rsidR="00023FE7" w:rsidRPr="00A06411" w:rsidRDefault="00023FE7" w:rsidP="00BA032F">
      <w:pPr>
        <w:pStyle w:val="Paragrafi"/>
        <w:rPr>
          <w:lang w:val="sq-AL"/>
        </w:rPr>
      </w:pPr>
    </w:p>
    <w:p w:rsidR="00023FE7" w:rsidRPr="00A06411" w:rsidRDefault="00023FE7" w:rsidP="00BA032F">
      <w:pPr>
        <w:pStyle w:val="Paragrafi"/>
        <w:rPr>
          <w:lang w:val="sq-AL"/>
        </w:rPr>
      </w:pPr>
    </w:p>
    <w:p w:rsidR="00023FE7" w:rsidRPr="00A06411" w:rsidRDefault="00023FE7" w:rsidP="00BA032F">
      <w:pPr>
        <w:pStyle w:val="Paragrafi"/>
        <w:rPr>
          <w:lang w:val="sq-AL"/>
        </w:rPr>
      </w:pPr>
    </w:p>
    <w:p w:rsidR="00023FE7" w:rsidRPr="00A06411" w:rsidRDefault="00023FE7" w:rsidP="00BA032F">
      <w:pPr>
        <w:pStyle w:val="Paragrafi"/>
        <w:rPr>
          <w:lang w:val="sq-AL"/>
        </w:rPr>
      </w:pPr>
    </w:p>
    <w:p w:rsidR="00023FE7" w:rsidRPr="00A06411" w:rsidRDefault="00023FE7" w:rsidP="00BA032F">
      <w:pPr>
        <w:pStyle w:val="Paragrafi"/>
        <w:rPr>
          <w:lang w:val="sq-AL"/>
        </w:rPr>
      </w:pPr>
    </w:p>
    <w:p w:rsidR="00023FE7" w:rsidRPr="00A06411" w:rsidRDefault="00023FE7" w:rsidP="00BA032F">
      <w:pPr>
        <w:pStyle w:val="Paragrafi"/>
        <w:rPr>
          <w:lang w:val="sq-AL"/>
        </w:rPr>
      </w:pPr>
    </w:p>
    <w:p w:rsidR="00023FE7" w:rsidRPr="00A06411" w:rsidRDefault="00023FE7" w:rsidP="00BA032F">
      <w:pPr>
        <w:pStyle w:val="Paragrafi"/>
        <w:rPr>
          <w:lang w:val="sq-AL"/>
        </w:rPr>
      </w:pPr>
    </w:p>
    <w:p w:rsidR="00023FE7" w:rsidRPr="00A06411" w:rsidRDefault="00023FE7" w:rsidP="00BA032F">
      <w:pPr>
        <w:pStyle w:val="Paragrafi"/>
        <w:rPr>
          <w:lang w:val="sq-AL"/>
        </w:rPr>
      </w:pPr>
    </w:p>
    <w:p w:rsidR="00023FE7" w:rsidRPr="00A06411" w:rsidRDefault="00023FE7" w:rsidP="00BA032F">
      <w:pPr>
        <w:pStyle w:val="Paragrafi"/>
        <w:rPr>
          <w:lang w:val="sq-AL"/>
        </w:rPr>
      </w:pPr>
    </w:p>
    <w:p w:rsidR="00023FE7" w:rsidRPr="00A06411" w:rsidRDefault="00023FE7" w:rsidP="00BA032F">
      <w:pPr>
        <w:pStyle w:val="Paragrafi"/>
        <w:rPr>
          <w:lang w:val="sq-AL"/>
        </w:rPr>
      </w:pPr>
    </w:p>
    <w:p w:rsidR="00023FE7" w:rsidRPr="00A06411" w:rsidRDefault="00023FE7" w:rsidP="00BA032F">
      <w:pPr>
        <w:pStyle w:val="Paragrafi"/>
        <w:rPr>
          <w:lang w:val="sq-AL"/>
        </w:rPr>
      </w:pPr>
    </w:p>
    <w:p w:rsidR="00023FE7" w:rsidRPr="00A06411" w:rsidRDefault="00023FE7" w:rsidP="00BA032F">
      <w:pPr>
        <w:pStyle w:val="Paragrafi"/>
        <w:rPr>
          <w:lang w:val="sq-AL"/>
        </w:rPr>
      </w:pPr>
    </w:p>
    <w:p w:rsidR="00023FE7" w:rsidRPr="00A06411" w:rsidRDefault="00023FE7" w:rsidP="00BA032F">
      <w:pPr>
        <w:pStyle w:val="Paragrafi"/>
        <w:rPr>
          <w:lang w:val="sq-AL"/>
        </w:rPr>
      </w:pPr>
    </w:p>
    <w:p w:rsidR="00023FE7" w:rsidRPr="00A06411" w:rsidRDefault="00023FE7" w:rsidP="00BA032F">
      <w:pPr>
        <w:pStyle w:val="Paragrafi"/>
        <w:rPr>
          <w:lang w:val="sq-AL"/>
        </w:rPr>
      </w:pPr>
    </w:p>
    <w:p w:rsidR="002A3AF4" w:rsidRPr="00A06411" w:rsidRDefault="002A3AF4" w:rsidP="00BA032F">
      <w:pPr>
        <w:pStyle w:val="Paragrafi"/>
        <w:rPr>
          <w:lang w:val="sq-AL"/>
        </w:rPr>
      </w:pPr>
    </w:p>
    <w:sectPr w:rsidR="002A3AF4" w:rsidRPr="00A06411" w:rsidSect="009F0A24">
      <w:headerReference w:type="even" r:id="rId109"/>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3B8" w:rsidRDefault="003673B8" w:rsidP="00375B7D">
      <w:pPr>
        <w:spacing w:after="0" w:line="240" w:lineRule="auto"/>
      </w:pPr>
      <w:r>
        <w:separator/>
      </w:r>
    </w:p>
  </w:endnote>
  <w:endnote w:type="continuationSeparator" w:id="0">
    <w:p w:rsidR="003673B8" w:rsidRDefault="003673B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455379" w:rsidRPr="00B4283E" w:rsidRDefault="00455379"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90573">
          <w:rPr>
            <w:rFonts w:ascii="Garamond" w:hAnsi="Garamond"/>
            <w:noProof/>
            <w:sz w:val="24"/>
            <w:szCs w:val="24"/>
          </w:rPr>
          <w:t>1454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455379" w:rsidRPr="005B4361" w:rsidRDefault="00D90573"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455379" w:rsidRPr="00B4283E">
              <w:rPr>
                <w:rFonts w:ascii="Garamond" w:hAnsi="Garamond"/>
                <w:sz w:val="24"/>
                <w:szCs w:val="24"/>
              </w:rPr>
              <w:t>Faqe|</w:t>
            </w:r>
            <w:r w:rsidR="00455379" w:rsidRPr="00B4283E">
              <w:rPr>
                <w:rFonts w:ascii="Garamond" w:hAnsi="Garamond"/>
                <w:sz w:val="24"/>
                <w:szCs w:val="24"/>
              </w:rPr>
              <w:fldChar w:fldCharType="begin"/>
            </w:r>
            <w:r w:rsidR="00455379" w:rsidRPr="00B4283E">
              <w:rPr>
                <w:rFonts w:ascii="Garamond" w:hAnsi="Garamond"/>
                <w:sz w:val="24"/>
                <w:szCs w:val="24"/>
              </w:rPr>
              <w:instrText xml:space="preserve"> PAGE   \* MERGEFORMAT </w:instrText>
            </w:r>
            <w:r w:rsidR="00455379" w:rsidRPr="00B4283E">
              <w:rPr>
                <w:rFonts w:ascii="Garamond" w:hAnsi="Garamond"/>
                <w:sz w:val="24"/>
                <w:szCs w:val="24"/>
              </w:rPr>
              <w:fldChar w:fldCharType="separate"/>
            </w:r>
            <w:r>
              <w:rPr>
                <w:rFonts w:ascii="Garamond" w:hAnsi="Garamond"/>
                <w:noProof/>
                <w:sz w:val="24"/>
                <w:szCs w:val="24"/>
              </w:rPr>
              <w:t>1453</w:t>
            </w:r>
            <w:r w:rsidR="0045537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455379" w:rsidRPr="00833610" w:rsidRDefault="00455379">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55379" w:rsidRDefault="004553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3B8" w:rsidRDefault="003673B8" w:rsidP="00375B7D">
      <w:pPr>
        <w:spacing w:after="0" w:line="240" w:lineRule="auto"/>
      </w:pPr>
      <w:r>
        <w:separator/>
      </w:r>
    </w:p>
  </w:footnote>
  <w:footnote w:type="continuationSeparator" w:id="0">
    <w:p w:rsidR="003673B8" w:rsidRDefault="003673B8" w:rsidP="00375B7D">
      <w:pPr>
        <w:spacing w:after="0" w:line="240" w:lineRule="auto"/>
      </w:pPr>
      <w:r>
        <w:continuationSeparator/>
      </w:r>
    </w:p>
  </w:footnote>
  <w:footnote w:id="1">
    <w:p w:rsidR="00455379" w:rsidRPr="003B5A31" w:rsidRDefault="00455379" w:rsidP="003B5A31">
      <w:pPr>
        <w:pStyle w:val="Paragrafi"/>
        <w:ind w:firstLine="0"/>
        <w:rPr>
          <w:rFonts w:cs="Times New Roman"/>
          <w:sz w:val="20"/>
          <w:szCs w:val="20"/>
          <w:lang w:val="sq-AL"/>
        </w:rPr>
      </w:pPr>
      <w:r w:rsidRPr="003B5A31">
        <w:rPr>
          <w:rStyle w:val="FootnoteReference"/>
          <w:rFonts w:cs="Times New Roman"/>
          <w:sz w:val="20"/>
          <w:szCs w:val="20"/>
          <w:lang w:val="sq-AL"/>
        </w:rPr>
        <w:footnoteRef/>
      </w:r>
      <w:r w:rsidRPr="003B5A31">
        <w:rPr>
          <w:rFonts w:cs="Times New Roman"/>
          <w:sz w:val="20"/>
          <w:szCs w:val="20"/>
          <w:lang w:val="sq-AL"/>
        </w:rPr>
        <w:t xml:space="preserve"> Ky udhëzim është përafruar pjesërisht me: Rregulloren e Komisionit </w:t>
      </w:r>
      <w:r>
        <w:rPr>
          <w:rFonts w:cs="Times New Roman"/>
          <w:sz w:val="20"/>
          <w:szCs w:val="20"/>
          <w:lang w:val="sq-AL"/>
        </w:rPr>
        <w:t xml:space="preserve">nr. </w:t>
      </w:r>
      <w:r w:rsidRPr="003B5A31">
        <w:rPr>
          <w:rFonts w:cs="Times New Roman"/>
          <w:sz w:val="20"/>
          <w:szCs w:val="20"/>
          <w:lang w:val="sq-AL"/>
        </w:rPr>
        <w:t xml:space="preserve">10/2011 e 14 </w:t>
      </w:r>
      <w:r>
        <w:rPr>
          <w:rFonts w:cs="Times New Roman"/>
          <w:sz w:val="20"/>
          <w:szCs w:val="20"/>
          <w:lang w:val="sq-AL"/>
        </w:rPr>
        <w:t>j</w:t>
      </w:r>
      <w:r w:rsidRPr="003B5A31">
        <w:rPr>
          <w:rFonts w:cs="Times New Roman"/>
          <w:sz w:val="20"/>
          <w:szCs w:val="20"/>
          <w:lang w:val="sq-AL"/>
        </w:rPr>
        <w:t xml:space="preserve">anarit 2011 </w:t>
      </w:r>
      <w:r>
        <w:rPr>
          <w:rFonts w:cs="Times New Roman"/>
          <w:sz w:val="20"/>
          <w:szCs w:val="20"/>
          <w:lang w:val="sq-AL"/>
        </w:rPr>
        <w:t>“</w:t>
      </w:r>
      <w:r w:rsidRPr="003B5A31">
        <w:rPr>
          <w:rFonts w:cs="Times New Roman"/>
          <w:sz w:val="20"/>
          <w:szCs w:val="20"/>
          <w:lang w:val="sq-AL"/>
        </w:rPr>
        <w:t>Mbi materialet dhe artikujt plastikë që mendohet të jenë në kontakt me ushqimin</w:t>
      </w:r>
      <w:r>
        <w:rPr>
          <w:rFonts w:cs="Times New Roman"/>
          <w:sz w:val="20"/>
          <w:szCs w:val="20"/>
          <w:lang w:val="sq-AL"/>
        </w:rPr>
        <w:t>”</w:t>
      </w:r>
      <w:r w:rsidRPr="003B5A31">
        <w:rPr>
          <w:rFonts w:cs="Times New Roman"/>
          <w:sz w:val="20"/>
          <w:szCs w:val="20"/>
          <w:lang w:val="sq-AL"/>
        </w:rPr>
        <w:t>, amenduar me Rregulloren Implementuese të Komisionit</w:t>
      </w:r>
      <w:r>
        <w:rPr>
          <w:rFonts w:cs="Times New Roman"/>
          <w:sz w:val="20"/>
          <w:szCs w:val="20"/>
          <w:lang w:val="sq-AL"/>
        </w:rPr>
        <w:t xml:space="preserve"> </w:t>
      </w:r>
      <w:r w:rsidRPr="003B5A31">
        <w:rPr>
          <w:rFonts w:cs="Times New Roman"/>
          <w:sz w:val="20"/>
          <w:szCs w:val="20"/>
          <w:lang w:val="sq-AL"/>
        </w:rPr>
        <w:t xml:space="preserve">(KE) </w:t>
      </w:r>
      <w:r>
        <w:rPr>
          <w:rFonts w:cs="Times New Roman"/>
          <w:sz w:val="20"/>
          <w:szCs w:val="20"/>
          <w:lang w:val="sq-AL"/>
        </w:rPr>
        <w:t xml:space="preserve">nr. </w:t>
      </w:r>
      <w:r w:rsidRPr="003B5A31">
        <w:rPr>
          <w:rFonts w:cs="Times New Roman"/>
          <w:sz w:val="20"/>
          <w:szCs w:val="20"/>
          <w:lang w:val="sq-AL"/>
        </w:rPr>
        <w:t xml:space="preserve">321/2011 e 1 </w:t>
      </w:r>
      <w:r>
        <w:rPr>
          <w:rFonts w:cs="Times New Roman"/>
          <w:sz w:val="20"/>
          <w:szCs w:val="20"/>
          <w:lang w:val="sq-AL"/>
        </w:rPr>
        <w:t>p</w:t>
      </w:r>
      <w:r w:rsidRPr="003B5A31">
        <w:rPr>
          <w:rFonts w:cs="Times New Roman"/>
          <w:sz w:val="20"/>
          <w:szCs w:val="20"/>
          <w:lang w:val="sq-AL"/>
        </w:rPr>
        <w:t>rillit 2011. CELEX 2011R0010— EN FZ L 12, 15.1.2011, faqe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55379" w:rsidRPr="00EB260B" w:rsidTr="00B45381">
      <w:trPr>
        <w:trHeight w:val="936"/>
        <w:jc w:val="center"/>
      </w:trPr>
      <w:tc>
        <w:tcPr>
          <w:tcW w:w="1392" w:type="pct"/>
          <w:shd w:val="pct5" w:color="auto" w:fill="F2F2F2"/>
          <w:vAlign w:val="center"/>
        </w:tcPr>
        <w:p w:rsidR="00455379" w:rsidRPr="00EB260B" w:rsidRDefault="00455379" w:rsidP="00561111">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55379" w:rsidRPr="00EB260B" w:rsidRDefault="00455379" w:rsidP="00561111">
          <w:pPr>
            <w:pStyle w:val="NoSpacing"/>
            <w:spacing w:before="100" w:after="100"/>
            <w:jc w:val="center"/>
            <w:rPr>
              <w:rFonts w:ascii="Garamond" w:hAnsi="Garamond"/>
              <w:b/>
              <w:sz w:val="28"/>
              <w:szCs w:val="28"/>
            </w:rPr>
          </w:pPr>
          <w:r>
            <w:rPr>
              <w:noProof/>
              <w:lang w:val="en-US"/>
            </w:rPr>
            <w:drawing>
              <wp:inline distT="0" distB="0" distL="0" distR="0" wp14:anchorId="5A9D5F14" wp14:editId="62557727">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55379" w:rsidRPr="00EB260B" w:rsidRDefault="001162C3" w:rsidP="00561111">
          <w:pPr>
            <w:pStyle w:val="NoSpacing"/>
            <w:spacing w:before="100" w:after="100"/>
            <w:jc w:val="center"/>
            <w:rPr>
              <w:rFonts w:ascii="Garamond" w:hAnsi="Garamond"/>
              <w:b/>
              <w:sz w:val="28"/>
              <w:szCs w:val="28"/>
            </w:rPr>
          </w:pPr>
          <w:r>
            <w:rPr>
              <w:rFonts w:ascii="Garamond" w:hAnsi="Garamond"/>
              <w:b/>
              <w:sz w:val="28"/>
              <w:szCs w:val="28"/>
            </w:rPr>
            <w:t xml:space="preserve"> Viti 2017 – Numri 14</w:t>
          </w:r>
          <w:r w:rsidR="00455379">
            <w:rPr>
              <w:rFonts w:ascii="Garamond" w:hAnsi="Garamond"/>
              <w:b/>
              <w:sz w:val="28"/>
              <w:szCs w:val="28"/>
            </w:rPr>
            <w:t xml:space="preserve"> </w:t>
          </w:r>
        </w:p>
      </w:tc>
    </w:tr>
  </w:tbl>
  <w:p w:rsidR="00455379" w:rsidRPr="00385E2C" w:rsidRDefault="00455379"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55379" w:rsidRPr="00EB260B" w:rsidTr="00F63542">
      <w:trPr>
        <w:trHeight w:val="936"/>
        <w:jc w:val="center"/>
      </w:trPr>
      <w:tc>
        <w:tcPr>
          <w:tcW w:w="2811" w:type="dxa"/>
          <w:shd w:val="pct5" w:color="auto" w:fill="F2F2F2"/>
          <w:vAlign w:val="center"/>
        </w:tcPr>
        <w:p w:rsidR="00455379" w:rsidRPr="00EB260B" w:rsidRDefault="0045537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55379" w:rsidRPr="00EB260B" w:rsidRDefault="00455379" w:rsidP="00BB433C">
          <w:pPr>
            <w:pStyle w:val="NoSpacing"/>
            <w:spacing w:before="100" w:after="100"/>
            <w:jc w:val="center"/>
            <w:rPr>
              <w:rFonts w:ascii="Garamond" w:hAnsi="Garamond"/>
              <w:b/>
              <w:sz w:val="28"/>
              <w:szCs w:val="28"/>
            </w:rPr>
          </w:pPr>
          <w:r>
            <w:rPr>
              <w:noProof/>
              <w:lang w:val="en-US"/>
            </w:rPr>
            <w:drawing>
              <wp:inline distT="0" distB="0" distL="0" distR="0" wp14:anchorId="44763574" wp14:editId="05ED7E68">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55379" w:rsidRPr="00EB260B" w:rsidRDefault="001162C3" w:rsidP="008B7F0C">
          <w:pPr>
            <w:pStyle w:val="NoSpacing"/>
            <w:spacing w:before="100" w:after="100"/>
            <w:jc w:val="center"/>
            <w:rPr>
              <w:rFonts w:ascii="Garamond" w:hAnsi="Garamond"/>
              <w:b/>
              <w:sz w:val="28"/>
              <w:szCs w:val="28"/>
            </w:rPr>
          </w:pPr>
          <w:r>
            <w:rPr>
              <w:rFonts w:ascii="Garamond" w:hAnsi="Garamond"/>
              <w:b/>
              <w:sz w:val="28"/>
              <w:szCs w:val="28"/>
            </w:rPr>
            <w:t>Viti 2017 – Numri 14</w:t>
          </w:r>
        </w:p>
      </w:tc>
    </w:tr>
  </w:tbl>
  <w:p w:rsidR="00455379" w:rsidRDefault="0045537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379" w:rsidRDefault="0045537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55379" w:rsidRPr="00EB260B" w:rsidTr="00B45381">
      <w:trPr>
        <w:trHeight w:val="936"/>
        <w:jc w:val="center"/>
      </w:trPr>
      <w:tc>
        <w:tcPr>
          <w:tcW w:w="1392" w:type="pct"/>
          <w:shd w:val="pct5" w:color="auto" w:fill="F2F2F2"/>
          <w:vAlign w:val="center"/>
        </w:tcPr>
        <w:p w:rsidR="00455379" w:rsidRPr="00EB260B" w:rsidRDefault="00455379" w:rsidP="00561111">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55379" w:rsidRPr="00EB260B" w:rsidRDefault="00455379" w:rsidP="00561111">
          <w:pPr>
            <w:pStyle w:val="NoSpacing"/>
            <w:spacing w:before="100" w:after="100"/>
            <w:jc w:val="center"/>
            <w:rPr>
              <w:rFonts w:ascii="Garamond" w:hAnsi="Garamond"/>
              <w:b/>
              <w:sz w:val="28"/>
              <w:szCs w:val="28"/>
            </w:rPr>
          </w:pPr>
          <w:r>
            <w:rPr>
              <w:noProof/>
              <w:lang w:val="en-US"/>
            </w:rPr>
            <w:drawing>
              <wp:inline distT="0" distB="0" distL="0" distR="0" wp14:anchorId="0D97FDFA" wp14:editId="1AF727E7">
                <wp:extent cx="304524" cy="427512"/>
                <wp:effectExtent l="0" t="0" r="635" b="0"/>
                <wp:docPr id="85" name="Picture 8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55379" w:rsidRPr="00EB260B" w:rsidRDefault="001162C3" w:rsidP="00561111">
          <w:pPr>
            <w:pStyle w:val="NoSpacing"/>
            <w:spacing w:before="100" w:after="100"/>
            <w:jc w:val="center"/>
            <w:rPr>
              <w:rFonts w:ascii="Garamond" w:hAnsi="Garamond"/>
              <w:b/>
              <w:sz w:val="28"/>
              <w:szCs w:val="28"/>
            </w:rPr>
          </w:pPr>
          <w:r>
            <w:rPr>
              <w:rFonts w:ascii="Garamond" w:hAnsi="Garamond"/>
              <w:b/>
              <w:sz w:val="28"/>
              <w:szCs w:val="28"/>
            </w:rPr>
            <w:t xml:space="preserve"> Viti 2017 – Numri 14</w:t>
          </w:r>
        </w:p>
      </w:tc>
    </w:tr>
  </w:tbl>
  <w:p w:rsidR="00455379" w:rsidRPr="00385E2C" w:rsidRDefault="00455379"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55379" w:rsidRPr="00EB260B" w:rsidTr="00B45381">
      <w:trPr>
        <w:trHeight w:val="936"/>
        <w:jc w:val="center"/>
      </w:trPr>
      <w:tc>
        <w:tcPr>
          <w:tcW w:w="1392" w:type="pct"/>
          <w:shd w:val="pct5" w:color="auto" w:fill="F2F2F2"/>
          <w:vAlign w:val="center"/>
        </w:tcPr>
        <w:p w:rsidR="00455379" w:rsidRPr="00EB260B" w:rsidRDefault="0045537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55379" w:rsidRPr="00EB260B" w:rsidRDefault="00455379" w:rsidP="00BB433C">
          <w:pPr>
            <w:pStyle w:val="NoSpacing"/>
            <w:spacing w:before="100" w:after="100"/>
            <w:jc w:val="center"/>
            <w:rPr>
              <w:rFonts w:ascii="Garamond" w:hAnsi="Garamond"/>
              <w:b/>
              <w:sz w:val="28"/>
              <w:szCs w:val="28"/>
            </w:rPr>
          </w:pPr>
          <w:r>
            <w:rPr>
              <w:noProof/>
              <w:lang w:val="en-US"/>
            </w:rPr>
            <w:drawing>
              <wp:inline distT="0" distB="0" distL="0" distR="0" wp14:anchorId="16C298B8" wp14:editId="42698F7A">
                <wp:extent cx="304524" cy="427512"/>
                <wp:effectExtent l="0" t="0" r="635" b="0"/>
                <wp:docPr id="86" name="Picture 8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55379" w:rsidRPr="00EB260B" w:rsidRDefault="001162C3" w:rsidP="008B7F0C">
          <w:pPr>
            <w:pStyle w:val="NoSpacing"/>
            <w:spacing w:before="100" w:after="100"/>
            <w:jc w:val="center"/>
            <w:rPr>
              <w:rFonts w:ascii="Garamond" w:hAnsi="Garamond"/>
              <w:b/>
              <w:sz w:val="28"/>
              <w:szCs w:val="28"/>
            </w:rPr>
          </w:pPr>
          <w:r>
            <w:rPr>
              <w:rFonts w:ascii="Garamond" w:hAnsi="Garamond"/>
              <w:b/>
              <w:sz w:val="28"/>
              <w:szCs w:val="28"/>
            </w:rPr>
            <w:t>Viti 2017 – Numri 14</w:t>
          </w:r>
        </w:p>
      </w:tc>
    </w:tr>
  </w:tbl>
  <w:p w:rsidR="00455379" w:rsidRDefault="0045537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55379" w:rsidRPr="00EB260B" w:rsidTr="00B45381">
      <w:trPr>
        <w:trHeight w:val="936"/>
        <w:jc w:val="center"/>
      </w:trPr>
      <w:tc>
        <w:tcPr>
          <w:tcW w:w="1392" w:type="pct"/>
          <w:shd w:val="pct5" w:color="auto" w:fill="F2F2F2"/>
          <w:vAlign w:val="center"/>
        </w:tcPr>
        <w:p w:rsidR="00455379" w:rsidRPr="00EB260B" w:rsidRDefault="00455379" w:rsidP="00561111">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55379" w:rsidRPr="00EB260B" w:rsidRDefault="00455379" w:rsidP="00561111">
          <w:pPr>
            <w:pStyle w:val="NoSpacing"/>
            <w:spacing w:before="100" w:after="100"/>
            <w:jc w:val="center"/>
            <w:rPr>
              <w:rFonts w:ascii="Garamond" w:hAnsi="Garamond"/>
              <w:b/>
              <w:sz w:val="28"/>
              <w:szCs w:val="28"/>
            </w:rPr>
          </w:pPr>
          <w:r>
            <w:rPr>
              <w:noProof/>
              <w:lang w:val="en-US"/>
            </w:rPr>
            <w:drawing>
              <wp:inline distT="0" distB="0" distL="0" distR="0" wp14:anchorId="1B115ABF" wp14:editId="03D301DF">
                <wp:extent cx="304524" cy="427512"/>
                <wp:effectExtent l="0" t="0" r="635" b="0"/>
                <wp:docPr id="87" name="Picture 8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55379" w:rsidRPr="00EB260B" w:rsidRDefault="001162C3" w:rsidP="00561111">
          <w:pPr>
            <w:pStyle w:val="NoSpacing"/>
            <w:spacing w:before="100" w:after="100"/>
            <w:jc w:val="center"/>
            <w:rPr>
              <w:rFonts w:ascii="Garamond" w:hAnsi="Garamond"/>
              <w:b/>
              <w:sz w:val="28"/>
              <w:szCs w:val="28"/>
            </w:rPr>
          </w:pPr>
          <w:r>
            <w:rPr>
              <w:rFonts w:ascii="Garamond" w:hAnsi="Garamond"/>
              <w:b/>
              <w:sz w:val="28"/>
              <w:szCs w:val="28"/>
            </w:rPr>
            <w:t xml:space="preserve"> Viti 2017 – Numri 14</w:t>
          </w:r>
        </w:p>
      </w:tc>
    </w:tr>
  </w:tbl>
  <w:p w:rsidR="00455379" w:rsidRPr="00385E2C" w:rsidRDefault="00455379"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55379" w:rsidRPr="00EB260B" w:rsidTr="00B45381">
      <w:trPr>
        <w:trHeight w:val="936"/>
        <w:jc w:val="center"/>
      </w:trPr>
      <w:tc>
        <w:tcPr>
          <w:tcW w:w="1392" w:type="pct"/>
          <w:shd w:val="pct5" w:color="auto" w:fill="F2F2F2"/>
          <w:vAlign w:val="center"/>
        </w:tcPr>
        <w:p w:rsidR="00455379" w:rsidRPr="00EB260B" w:rsidRDefault="0045537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55379" w:rsidRPr="00EB260B" w:rsidRDefault="00455379" w:rsidP="00BB433C">
          <w:pPr>
            <w:pStyle w:val="NoSpacing"/>
            <w:spacing w:before="100" w:after="100"/>
            <w:jc w:val="center"/>
            <w:rPr>
              <w:rFonts w:ascii="Garamond" w:hAnsi="Garamond"/>
              <w:b/>
              <w:sz w:val="28"/>
              <w:szCs w:val="28"/>
            </w:rPr>
          </w:pPr>
          <w:r>
            <w:rPr>
              <w:noProof/>
              <w:lang w:val="en-US"/>
            </w:rPr>
            <w:drawing>
              <wp:inline distT="0" distB="0" distL="0" distR="0" wp14:anchorId="50FB6921" wp14:editId="57FCFBC4">
                <wp:extent cx="304524" cy="427512"/>
                <wp:effectExtent l="0" t="0" r="635" b="0"/>
                <wp:docPr id="88" name="Picture 8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55379" w:rsidRPr="00EB260B" w:rsidRDefault="001162C3" w:rsidP="008B7F0C">
          <w:pPr>
            <w:pStyle w:val="NoSpacing"/>
            <w:spacing w:before="100" w:after="100"/>
            <w:jc w:val="center"/>
            <w:rPr>
              <w:rFonts w:ascii="Garamond" w:hAnsi="Garamond"/>
              <w:b/>
              <w:sz w:val="28"/>
              <w:szCs w:val="28"/>
            </w:rPr>
          </w:pPr>
          <w:r>
            <w:rPr>
              <w:rFonts w:ascii="Garamond" w:hAnsi="Garamond"/>
              <w:b/>
              <w:sz w:val="28"/>
              <w:szCs w:val="28"/>
            </w:rPr>
            <w:t>Viti 2017 – Numri 14</w:t>
          </w:r>
        </w:p>
      </w:tc>
    </w:tr>
  </w:tbl>
  <w:p w:rsidR="00455379" w:rsidRDefault="0045537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55379" w:rsidRPr="00EB260B" w:rsidTr="00023FE7">
      <w:trPr>
        <w:trHeight w:val="936"/>
        <w:jc w:val="center"/>
      </w:trPr>
      <w:tc>
        <w:tcPr>
          <w:tcW w:w="1392" w:type="pct"/>
          <w:shd w:val="pct5" w:color="auto" w:fill="F2F2F2"/>
          <w:vAlign w:val="center"/>
        </w:tcPr>
        <w:p w:rsidR="00455379" w:rsidRPr="00EB260B" w:rsidRDefault="0045537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55379" w:rsidRPr="00EB260B" w:rsidRDefault="00455379" w:rsidP="00BB433C">
          <w:pPr>
            <w:pStyle w:val="NoSpacing"/>
            <w:spacing w:before="100" w:after="100"/>
            <w:jc w:val="center"/>
            <w:rPr>
              <w:rFonts w:ascii="Garamond" w:hAnsi="Garamond"/>
              <w:b/>
              <w:sz w:val="28"/>
              <w:szCs w:val="28"/>
            </w:rPr>
          </w:pPr>
          <w:r>
            <w:rPr>
              <w:noProof/>
              <w:lang w:val="en-US"/>
            </w:rPr>
            <w:drawing>
              <wp:inline distT="0" distB="0" distL="0" distR="0" wp14:anchorId="1F5373CF" wp14:editId="5F8E8B5D">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55379" w:rsidRPr="00EB260B" w:rsidRDefault="00455379"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455379" w:rsidRDefault="00455379">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455379" w:rsidRPr="00EB260B" w:rsidTr="00023FE7">
      <w:trPr>
        <w:trHeight w:val="1023"/>
        <w:jc w:val="center"/>
      </w:trPr>
      <w:tc>
        <w:tcPr>
          <w:tcW w:w="1375" w:type="pct"/>
          <w:shd w:val="pct5" w:color="auto" w:fill="F2F2F2"/>
          <w:vAlign w:val="center"/>
        </w:tcPr>
        <w:p w:rsidR="00455379" w:rsidRPr="00EB260B" w:rsidRDefault="0045537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55379" w:rsidRPr="00EB260B" w:rsidRDefault="00455379" w:rsidP="00832F64">
          <w:pPr>
            <w:pStyle w:val="NoSpacing"/>
            <w:spacing w:before="100" w:after="100"/>
            <w:rPr>
              <w:rFonts w:ascii="Garamond" w:hAnsi="Garamond"/>
              <w:b/>
              <w:sz w:val="28"/>
              <w:szCs w:val="28"/>
            </w:rPr>
          </w:pPr>
          <w:r>
            <w:rPr>
              <w:noProof/>
              <w:lang w:val="en-US"/>
            </w:rPr>
            <w:drawing>
              <wp:inline distT="0" distB="0" distL="0" distR="0" wp14:anchorId="5897FE10" wp14:editId="59FA80B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55379" w:rsidRPr="00EB260B" w:rsidRDefault="00455379"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455379" w:rsidRDefault="004553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405"/>
    <w:multiLevelType w:val="multilevel"/>
    <w:tmpl w:val="6A28D8B6"/>
    <w:lvl w:ilvl="0">
      <w:start w:val="1"/>
      <w:numFmt w:val="decimal"/>
      <w:lvlText w:val="%1."/>
      <w:lvlJc w:val="left"/>
      <w:pPr>
        <w:ind w:hanging="432"/>
      </w:pPr>
      <w:rPr>
        <w:rFonts w:ascii="Times New Roman" w:eastAsiaTheme="minorEastAsia" w:hAnsi="Times New Roman" w:cs="Times New Roman"/>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
    <w:nsid w:val="00000415"/>
    <w:multiLevelType w:val="multilevel"/>
    <w:tmpl w:val="8DC06670"/>
    <w:lvl w:ilvl="0">
      <w:start w:val="1"/>
      <w:numFmt w:val="lowerLetter"/>
      <w:lvlText w:val="%1)"/>
      <w:lvlJc w:val="left"/>
      <w:pPr>
        <w:ind w:hanging="304"/>
      </w:pPr>
      <w:rPr>
        <w:rFonts w:ascii="Times New Roman" w:eastAsiaTheme="minorEastAsia" w:hAnsi="Times New Roman" w:cs="Times New Roman"/>
        <w:b w:val="0"/>
        <w:bCs w:val="0"/>
        <w:w w:val="99"/>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9BD0BB2"/>
    <w:multiLevelType w:val="hybridMultilevel"/>
    <w:tmpl w:val="4F18AC10"/>
    <w:lvl w:ilvl="0" w:tplc="7D721430">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8">
    <w:nsid w:val="27285485"/>
    <w:multiLevelType w:val="hybridMultilevel"/>
    <w:tmpl w:val="37808850"/>
    <w:lvl w:ilvl="0" w:tplc="EB049A54">
      <w:start w:val="1"/>
      <w:numFmt w:val="lowerLetter"/>
      <w:lvlText w:val="%1)"/>
      <w:lvlJc w:val="left"/>
      <w:pPr>
        <w:ind w:left="1080" w:hanging="360"/>
      </w:pPr>
      <w:rPr>
        <w:rFonts w:ascii="Times New Roman" w:eastAsia="SimSu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9393320"/>
    <w:multiLevelType w:val="hybridMultilevel"/>
    <w:tmpl w:val="0AFA6FF0"/>
    <w:lvl w:ilvl="0" w:tplc="CCC2CB18">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E2750A4"/>
    <w:multiLevelType w:val="hybridMultilevel"/>
    <w:tmpl w:val="A6EC56FE"/>
    <w:lvl w:ilvl="0" w:tplc="BC1ABAA8">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21A0EA6"/>
    <w:multiLevelType w:val="hybridMultilevel"/>
    <w:tmpl w:val="9368668C"/>
    <w:lvl w:ilvl="0" w:tplc="EB2A4C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23">
    <w:nsid w:val="4A6B2DFB"/>
    <w:multiLevelType w:val="hybridMultilevel"/>
    <w:tmpl w:val="03D68094"/>
    <w:lvl w:ilvl="0" w:tplc="EC1202FE">
      <w:start w:val="1"/>
      <w:numFmt w:val="lowerLetter"/>
      <w:lvlText w:val="%1)"/>
      <w:lvlJc w:val="left"/>
      <w:pPr>
        <w:ind w:left="1080" w:hanging="360"/>
      </w:pPr>
      <w:rPr>
        <w:rFonts w:eastAsiaTheme="min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4CF104EB"/>
    <w:multiLevelType w:val="hybridMultilevel"/>
    <w:tmpl w:val="92DEBD36"/>
    <w:lvl w:ilvl="0" w:tplc="00982D7E">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nsid w:val="752F5D4B"/>
    <w:multiLevelType w:val="hybridMultilevel"/>
    <w:tmpl w:val="5A189F90"/>
    <w:lvl w:ilvl="0" w:tplc="4156EF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6"/>
  </w:num>
  <w:num w:numId="2">
    <w:abstractNumId w:val="2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29"/>
  </w:num>
  <w:num w:numId="16">
    <w:abstractNumId w:val="27"/>
  </w:num>
  <w:num w:numId="17">
    <w:abstractNumId w:val="13"/>
  </w:num>
  <w:num w:numId="18">
    <w:abstractNumId w:val="22"/>
  </w:num>
  <w:num w:numId="19">
    <w:abstractNumId w:val="17"/>
  </w:num>
  <w:num w:numId="20">
    <w:abstractNumId w:val="16"/>
  </w:num>
  <w:num w:numId="21">
    <w:abstractNumId w:val="10"/>
  </w:num>
  <w:num w:numId="22">
    <w:abstractNumId w:val="11"/>
  </w:num>
  <w:num w:numId="23">
    <w:abstractNumId w:val="19"/>
  </w:num>
  <w:num w:numId="24">
    <w:abstractNumId w:val="15"/>
  </w:num>
  <w:num w:numId="25">
    <w:abstractNumId w:val="20"/>
  </w:num>
  <w:num w:numId="26">
    <w:abstractNumId w:val="18"/>
  </w:num>
  <w:num w:numId="27">
    <w:abstractNumId w:val="23"/>
  </w:num>
  <w:num w:numId="28">
    <w:abstractNumId w:val="21"/>
  </w:num>
  <w:num w:numId="29">
    <w:abstractNumId w:val="28"/>
  </w:num>
  <w:num w:numId="30">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4BB7"/>
    <w:rsid w:val="00006B92"/>
    <w:rsid w:val="00013648"/>
    <w:rsid w:val="000179F0"/>
    <w:rsid w:val="00020D00"/>
    <w:rsid w:val="00021AB5"/>
    <w:rsid w:val="00023FE7"/>
    <w:rsid w:val="00025CCC"/>
    <w:rsid w:val="000374A2"/>
    <w:rsid w:val="000457CE"/>
    <w:rsid w:val="00051A20"/>
    <w:rsid w:val="00053B9D"/>
    <w:rsid w:val="00054A72"/>
    <w:rsid w:val="00056349"/>
    <w:rsid w:val="00056464"/>
    <w:rsid w:val="00084E93"/>
    <w:rsid w:val="0008585B"/>
    <w:rsid w:val="00090A7C"/>
    <w:rsid w:val="000A227D"/>
    <w:rsid w:val="000A4738"/>
    <w:rsid w:val="000A4C36"/>
    <w:rsid w:val="000A5BAA"/>
    <w:rsid w:val="000A7ADF"/>
    <w:rsid w:val="000B3C4A"/>
    <w:rsid w:val="000B57CF"/>
    <w:rsid w:val="000C2D42"/>
    <w:rsid w:val="000C4D55"/>
    <w:rsid w:val="000D0E02"/>
    <w:rsid w:val="000D0E9E"/>
    <w:rsid w:val="000D3708"/>
    <w:rsid w:val="000E3398"/>
    <w:rsid w:val="000E39EC"/>
    <w:rsid w:val="000E5D24"/>
    <w:rsid w:val="000E7D84"/>
    <w:rsid w:val="000F629E"/>
    <w:rsid w:val="00100B7B"/>
    <w:rsid w:val="001021DE"/>
    <w:rsid w:val="001034E9"/>
    <w:rsid w:val="00107FD5"/>
    <w:rsid w:val="00113356"/>
    <w:rsid w:val="00113674"/>
    <w:rsid w:val="001139B0"/>
    <w:rsid w:val="001154B8"/>
    <w:rsid w:val="001162C3"/>
    <w:rsid w:val="00121430"/>
    <w:rsid w:val="00123361"/>
    <w:rsid w:val="0012498E"/>
    <w:rsid w:val="00130939"/>
    <w:rsid w:val="0013248F"/>
    <w:rsid w:val="00135BC7"/>
    <w:rsid w:val="00136AF4"/>
    <w:rsid w:val="0014288A"/>
    <w:rsid w:val="00142E0A"/>
    <w:rsid w:val="00145F8B"/>
    <w:rsid w:val="001517DA"/>
    <w:rsid w:val="00152C69"/>
    <w:rsid w:val="00153FC2"/>
    <w:rsid w:val="0015421A"/>
    <w:rsid w:val="0016364F"/>
    <w:rsid w:val="00180875"/>
    <w:rsid w:val="0018282A"/>
    <w:rsid w:val="00183A3B"/>
    <w:rsid w:val="00184D09"/>
    <w:rsid w:val="00191AEE"/>
    <w:rsid w:val="00194951"/>
    <w:rsid w:val="001A4A76"/>
    <w:rsid w:val="001B2FEB"/>
    <w:rsid w:val="001B7359"/>
    <w:rsid w:val="001C2960"/>
    <w:rsid w:val="001C394E"/>
    <w:rsid w:val="001C3A9F"/>
    <w:rsid w:val="001C4D6C"/>
    <w:rsid w:val="001D0F12"/>
    <w:rsid w:val="001D27DC"/>
    <w:rsid w:val="001D6121"/>
    <w:rsid w:val="001D672E"/>
    <w:rsid w:val="001D76C5"/>
    <w:rsid w:val="001E1638"/>
    <w:rsid w:val="001E671C"/>
    <w:rsid w:val="001E7A37"/>
    <w:rsid w:val="001F63DF"/>
    <w:rsid w:val="0020088C"/>
    <w:rsid w:val="0020454E"/>
    <w:rsid w:val="00221879"/>
    <w:rsid w:val="00222A30"/>
    <w:rsid w:val="00232C33"/>
    <w:rsid w:val="0023399C"/>
    <w:rsid w:val="00241082"/>
    <w:rsid w:val="00245357"/>
    <w:rsid w:val="00264B4C"/>
    <w:rsid w:val="00264D70"/>
    <w:rsid w:val="00272B85"/>
    <w:rsid w:val="0027672B"/>
    <w:rsid w:val="00276956"/>
    <w:rsid w:val="00277011"/>
    <w:rsid w:val="00280C99"/>
    <w:rsid w:val="002855C3"/>
    <w:rsid w:val="002900F8"/>
    <w:rsid w:val="002A2154"/>
    <w:rsid w:val="002A3AF4"/>
    <w:rsid w:val="002A45D6"/>
    <w:rsid w:val="002A564A"/>
    <w:rsid w:val="002A573F"/>
    <w:rsid w:val="002A69C3"/>
    <w:rsid w:val="002B15AB"/>
    <w:rsid w:val="002C0CCC"/>
    <w:rsid w:val="002C1E56"/>
    <w:rsid w:val="002C35D8"/>
    <w:rsid w:val="002C7791"/>
    <w:rsid w:val="002D17BF"/>
    <w:rsid w:val="002E05E2"/>
    <w:rsid w:val="002E7B23"/>
    <w:rsid w:val="002F0996"/>
    <w:rsid w:val="002F182F"/>
    <w:rsid w:val="002F1F4B"/>
    <w:rsid w:val="003022D7"/>
    <w:rsid w:val="00307BC3"/>
    <w:rsid w:val="003114C3"/>
    <w:rsid w:val="00315737"/>
    <w:rsid w:val="00321A87"/>
    <w:rsid w:val="00322FD9"/>
    <w:rsid w:val="00330117"/>
    <w:rsid w:val="00330975"/>
    <w:rsid w:val="00333FAB"/>
    <w:rsid w:val="0033569B"/>
    <w:rsid w:val="003357BE"/>
    <w:rsid w:val="0035110B"/>
    <w:rsid w:val="003522FC"/>
    <w:rsid w:val="00353169"/>
    <w:rsid w:val="00357007"/>
    <w:rsid w:val="0036088C"/>
    <w:rsid w:val="00362821"/>
    <w:rsid w:val="00363A5A"/>
    <w:rsid w:val="00365328"/>
    <w:rsid w:val="003673B8"/>
    <w:rsid w:val="00375B7D"/>
    <w:rsid w:val="0037732F"/>
    <w:rsid w:val="00382FF3"/>
    <w:rsid w:val="00384161"/>
    <w:rsid w:val="00384B3D"/>
    <w:rsid w:val="00385E2C"/>
    <w:rsid w:val="00390196"/>
    <w:rsid w:val="00394502"/>
    <w:rsid w:val="00395C62"/>
    <w:rsid w:val="00397E6C"/>
    <w:rsid w:val="00397E6F"/>
    <w:rsid w:val="003A1699"/>
    <w:rsid w:val="003A474C"/>
    <w:rsid w:val="003B1DC0"/>
    <w:rsid w:val="003B5276"/>
    <w:rsid w:val="003B5A31"/>
    <w:rsid w:val="003B6566"/>
    <w:rsid w:val="003B7B60"/>
    <w:rsid w:val="003C2D25"/>
    <w:rsid w:val="003D38A7"/>
    <w:rsid w:val="003D47C3"/>
    <w:rsid w:val="003D6FFA"/>
    <w:rsid w:val="003E16BD"/>
    <w:rsid w:val="003F0B3A"/>
    <w:rsid w:val="003F2961"/>
    <w:rsid w:val="003F620A"/>
    <w:rsid w:val="00405D6C"/>
    <w:rsid w:val="00406DA3"/>
    <w:rsid w:val="0041044E"/>
    <w:rsid w:val="0041125E"/>
    <w:rsid w:val="00421997"/>
    <w:rsid w:val="00425F10"/>
    <w:rsid w:val="00436DE1"/>
    <w:rsid w:val="00444588"/>
    <w:rsid w:val="00444C54"/>
    <w:rsid w:val="00445F14"/>
    <w:rsid w:val="0044690E"/>
    <w:rsid w:val="00446BB4"/>
    <w:rsid w:val="00452B73"/>
    <w:rsid w:val="004550AE"/>
    <w:rsid w:val="00455379"/>
    <w:rsid w:val="004573AB"/>
    <w:rsid w:val="00462CA3"/>
    <w:rsid w:val="004641B9"/>
    <w:rsid w:val="00472049"/>
    <w:rsid w:val="00474C9B"/>
    <w:rsid w:val="00475DE9"/>
    <w:rsid w:val="004809B6"/>
    <w:rsid w:val="0048306C"/>
    <w:rsid w:val="004941A5"/>
    <w:rsid w:val="004A5318"/>
    <w:rsid w:val="004A67F5"/>
    <w:rsid w:val="004A68F5"/>
    <w:rsid w:val="004A7263"/>
    <w:rsid w:val="004B0B11"/>
    <w:rsid w:val="004B19B7"/>
    <w:rsid w:val="004B5599"/>
    <w:rsid w:val="004C0E49"/>
    <w:rsid w:val="004C6C4C"/>
    <w:rsid w:val="004C7862"/>
    <w:rsid w:val="004D3055"/>
    <w:rsid w:val="004D488E"/>
    <w:rsid w:val="004D6564"/>
    <w:rsid w:val="004F4611"/>
    <w:rsid w:val="00506508"/>
    <w:rsid w:val="00507A67"/>
    <w:rsid w:val="00512844"/>
    <w:rsid w:val="005207BB"/>
    <w:rsid w:val="005419D0"/>
    <w:rsid w:val="0054221A"/>
    <w:rsid w:val="00542991"/>
    <w:rsid w:val="005459DC"/>
    <w:rsid w:val="00553038"/>
    <w:rsid w:val="00554632"/>
    <w:rsid w:val="00555C55"/>
    <w:rsid w:val="00557DE2"/>
    <w:rsid w:val="00560F13"/>
    <w:rsid w:val="00561111"/>
    <w:rsid w:val="005649F6"/>
    <w:rsid w:val="00580EB9"/>
    <w:rsid w:val="00581D1E"/>
    <w:rsid w:val="005853BD"/>
    <w:rsid w:val="005854A2"/>
    <w:rsid w:val="00591D2E"/>
    <w:rsid w:val="005A44F9"/>
    <w:rsid w:val="005A47F1"/>
    <w:rsid w:val="005A7207"/>
    <w:rsid w:val="005B4361"/>
    <w:rsid w:val="005B54A2"/>
    <w:rsid w:val="005B5515"/>
    <w:rsid w:val="005B6E9F"/>
    <w:rsid w:val="005C05AC"/>
    <w:rsid w:val="005C650F"/>
    <w:rsid w:val="005D03A3"/>
    <w:rsid w:val="005D4AFD"/>
    <w:rsid w:val="005D4E4D"/>
    <w:rsid w:val="005D7593"/>
    <w:rsid w:val="005D7BD5"/>
    <w:rsid w:val="005F22DC"/>
    <w:rsid w:val="005F4763"/>
    <w:rsid w:val="005F5B60"/>
    <w:rsid w:val="00603BC6"/>
    <w:rsid w:val="00603E4D"/>
    <w:rsid w:val="00604549"/>
    <w:rsid w:val="00607E7C"/>
    <w:rsid w:val="00613739"/>
    <w:rsid w:val="006176F0"/>
    <w:rsid w:val="006253A8"/>
    <w:rsid w:val="006263E9"/>
    <w:rsid w:val="00627D5C"/>
    <w:rsid w:val="00630CC5"/>
    <w:rsid w:val="00632509"/>
    <w:rsid w:val="0064015B"/>
    <w:rsid w:val="0064120C"/>
    <w:rsid w:val="006414E3"/>
    <w:rsid w:val="00643085"/>
    <w:rsid w:val="006527C2"/>
    <w:rsid w:val="00656460"/>
    <w:rsid w:val="0066165E"/>
    <w:rsid w:val="00662F78"/>
    <w:rsid w:val="00663F5D"/>
    <w:rsid w:val="00664271"/>
    <w:rsid w:val="006648AB"/>
    <w:rsid w:val="006666E6"/>
    <w:rsid w:val="00666890"/>
    <w:rsid w:val="00670414"/>
    <w:rsid w:val="0067307F"/>
    <w:rsid w:val="0067329D"/>
    <w:rsid w:val="0067786B"/>
    <w:rsid w:val="006805DB"/>
    <w:rsid w:val="006806F9"/>
    <w:rsid w:val="00683207"/>
    <w:rsid w:val="006922B4"/>
    <w:rsid w:val="00696B29"/>
    <w:rsid w:val="00696B83"/>
    <w:rsid w:val="006A2762"/>
    <w:rsid w:val="006A52F0"/>
    <w:rsid w:val="006B086C"/>
    <w:rsid w:val="006B1A3A"/>
    <w:rsid w:val="006B46CF"/>
    <w:rsid w:val="006C28B8"/>
    <w:rsid w:val="006C4100"/>
    <w:rsid w:val="006D0377"/>
    <w:rsid w:val="006D197E"/>
    <w:rsid w:val="006D1E61"/>
    <w:rsid w:val="006D4072"/>
    <w:rsid w:val="006D4DAE"/>
    <w:rsid w:val="006D5C06"/>
    <w:rsid w:val="006D5F42"/>
    <w:rsid w:val="006D78ED"/>
    <w:rsid w:val="006E29A7"/>
    <w:rsid w:val="006E47AB"/>
    <w:rsid w:val="006F2542"/>
    <w:rsid w:val="006F257A"/>
    <w:rsid w:val="006F3D7E"/>
    <w:rsid w:val="006F613C"/>
    <w:rsid w:val="006F757D"/>
    <w:rsid w:val="00700170"/>
    <w:rsid w:val="00704F9B"/>
    <w:rsid w:val="007100FB"/>
    <w:rsid w:val="007118B8"/>
    <w:rsid w:val="00731C2E"/>
    <w:rsid w:val="007542ED"/>
    <w:rsid w:val="00756512"/>
    <w:rsid w:val="007578AF"/>
    <w:rsid w:val="00765252"/>
    <w:rsid w:val="007672C8"/>
    <w:rsid w:val="00773203"/>
    <w:rsid w:val="00782C67"/>
    <w:rsid w:val="007834F5"/>
    <w:rsid w:val="007862A0"/>
    <w:rsid w:val="00792369"/>
    <w:rsid w:val="0079291B"/>
    <w:rsid w:val="007A0297"/>
    <w:rsid w:val="007B0ED9"/>
    <w:rsid w:val="007B5F8B"/>
    <w:rsid w:val="007C219A"/>
    <w:rsid w:val="007C4E9F"/>
    <w:rsid w:val="007D2CB7"/>
    <w:rsid w:val="007E543E"/>
    <w:rsid w:val="007E65F4"/>
    <w:rsid w:val="007F0FC8"/>
    <w:rsid w:val="007F1013"/>
    <w:rsid w:val="007F206A"/>
    <w:rsid w:val="007F2B88"/>
    <w:rsid w:val="007F70DC"/>
    <w:rsid w:val="00805CEE"/>
    <w:rsid w:val="008104BB"/>
    <w:rsid w:val="0081065F"/>
    <w:rsid w:val="00810855"/>
    <w:rsid w:val="008171A3"/>
    <w:rsid w:val="0082047D"/>
    <w:rsid w:val="0082181D"/>
    <w:rsid w:val="00822D64"/>
    <w:rsid w:val="00827159"/>
    <w:rsid w:val="00832F64"/>
    <w:rsid w:val="00833610"/>
    <w:rsid w:val="00836D32"/>
    <w:rsid w:val="00844A0D"/>
    <w:rsid w:val="00845862"/>
    <w:rsid w:val="00845991"/>
    <w:rsid w:val="00852FB0"/>
    <w:rsid w:val="00853906"/>
    <w:rsid w:val="00861D19"/>
    <w:rsid w:val="00863F88"/>
    <w:rsid w:val="008641FE"/>
    <w:rsid w:val="008648D5"/>
    <w:rsid w:val="00870A3E"/>
    <w:rsid w:val="0087387F"/>
    <w:rsid w:val="00876A54"/>
    <w:rsid w:val="008826A0"/>
    <w:rsid w:val="00894E80"/>
    <w:rsid w:val="008957FA"/>
    <w:rsid w:val="00897FEA"/>
    <w:rsid w:val="008B150B"/>
    <w:rsid w:val="008B7126"/>
    <w:rsid w:val="008B76D7"/>
    <w:rsid w:val="008B7F0C"/>
    <w:rsid w:val="008C01FC"/>
    <w:rsid w:val="008C03DE"/>
    <w:rsid w:val="008C2C86"/>
    <w:rsid w:val="008D2F17"/>
    <w:rsid w:val="008D36CA"/>
    <w:rsid w:val="008D585D"/>
    <w:rsid w:val="008E1E8A"/>
    <w:rsid w:val="008E2022"/>
    <w:rsid w:val="008F2E1E"/>
    <w:rsid w:val="008F482B"/>
    <w:rsid w:val="00900F6C"/>
    <w:rsid w:val="00901E1D"/>
    <w:rsid w:val="00901E82"/>
    <w:rsid w:val="009037F9"/>
    <w:rsid w:val="009073B3"/>
    <w:rsid w:val="00913C7D"/>
    <w:rsid w:val="009142FA"/>
    <w:rsid w:val="00935223"/>
    <w:rsid w:val="0093596B"/>
    <w:rsid w:val="0093722C"/>
    <w:rsid w:val="0094009A"/>
    <w:rsid w:val="00940E90"/>
    <w:rsid w:val="00941FD2"/>
    <w:rsid w:val="009439D2"/>
    <w:rsid w:val="00950D6E"/>
    <w:rsid w:val="00963CE3"/>
    <w:rsid w:val="00964CDB"/>
    <w:rsid w:val="00964D1F"/>
    <w:rsid w:val="00973558"/>
    <w:rsid w:val="00974D51"/>
    <w:rsid w:val="00977CD1"/>
    <w:rsid w:val="009817B4"/>
    <w:rsid w:val="00981FBA"/>
    <w:rsid w:val="00983CB0"/>
    <w:rsid w:val="00991732"/>
    <w:rsid w:val="009A1FF6"/>
    <w:rsid w:val="009A3772"/>
    <w:rsid w:val="009A5597"/>
    <w:rsid w:val="009B1641"/>
    <w:rsid w:val="009B5BD9"/>
    <w:rsid w:val="009B5F2B"/>
    <w:rsid w:val="009B6247"/>
    <w:rsid w:val="009C3634"/>
    <w:rsid w:val="009C630C"/>
    <w:rsid w:val="009D0BA8"/>
    <w:rsid w:val="009D43A6"/>
    <w:rsid w:val="009D4745"/>
    <w:rsid w:val="009D679D"/>
    <w:rsid w:val="009F0A24"/>
    <w:rsid w:val="009F1AAA"/>
    <w:rsid w:val="009F3E64"/>
    <w:rsid w:val="009F513C"/>
    <w:rsid w:val="009F60FB"/>
    <w:rsid w:val="00A03228"/>
    <w:rsid w:val="00A038F4"/>
    <w:rsid w:val="00A06411"/>
    <w:rsid w:val="00A17AD9"/>
    <w:rsid w:val="00A2537A"/>
    <w:rsid w:val="00A315A9"/>
    <w:rsid w:val="00A36A7E"/>
    <w:rsid w:val="00A3757B"/>
    <w:rsid w:val="00A42F8F"/>
    <w:rsid w:val="00A47D32"/>
    <w:rsid w:val="00A51BF7"/>
    <w:rsid w:val="00A56CBF"/>
    <w:rsid w:val="00A64B00"/>
    <w:rsid w:val="00A71F75"/>
    <w:rsid w:val="00A76D2E"/>
    <w:rsid w:val="00A83536"/>
    <w:rsid w:val="00A93C14"/>
    <w:rsid w:val="00A9433A"/>
    <w:rsid w:val="00A948F9"/>
    <w:rsid w:val="00AA3ED7"/>
    <w:rsid w:val="00AB33AF"/>
    <w:rsid w:val="00AB6D93"/>
    <w:rsid w:val="00AB7D6A"/>
    <w:rsid w:val="00AC013E"/>
    <w:rsid w:val="00AC05DD"/>
    <w:rsid w:val="00AC3D8D"/>
    <w:rsid w:val="00AC7AA3"/>
    <w:rsid w:val="00AD7BEE"/>
    <w:rsid w:val="00AE0599"/>
    <w:rsid w:val="00AE2777"/>
    <w:rsid w:val="00AE328B"/>
    <w:rsid w:val="00B01042"/>
    <w:rsid w:val="00B02E3E"/>
    <w:rsid w:val="00B060FC"/>
    <w:rsid w:val="00B0670C"/>
    <w:rsid w:val="00B121F6"/>
    <w:rsid w:val="00B137BE"/>
    <w:rsid w:val="00B14E1F"/>
    <w:rsid w:val="00B16361"/>
    <w:rsid w:val="00B16A73"/>
    <w:rsid w:val="00B25400"/>
    <w:rsid w:val="00B3676C"/>
    <w:rsid w:val="00B405BE"/>
    <w:rsid w:val="00B4283E"/>
    <w:rsid w:val="00B45381"/>
    <w:rsid w:val="00B522C0"/>
    <w:rsid w:val="00B53F3B"/>
    <w:rsid w:val="00B63004"/>
    <w:rsid w:val="00B630DC"/>
    <w:rsid w:val="00B65C76"/>
    <w:rsid w:val="00B73556"/>
    <w:rsid w:val="00B74294"/>
    <w:rsid w:val="00B759E9"/>
    <w:rsid w:val="00B75EE3"/>
    <w:rsid w:val="00B75FF0"/>
    <w:rsid w:val="00B95929"/>
    <w:rsid w:val="00BA032F"/>
    <w:rsid w:val="00BA11ED"/>
    <w:rsid w:val="00BA2E73"/>
    <w:rsid w:val="00BA4296"/>
    <w:rsid w:val="00BB433C"/>
    <w:rsid w:val="00BC16DD"/>
    <w:rsid w:val="00BC3B92"/>
    <w:rsid w:val="00BC3E53"/>
    <w:rsid w:val="00BC77AE"/>
    <w:rsid w:val="00BD0F95"/>
    <w:rsid w:val="00BD158B"/>
    <w:rsid w:val="00BD5B1A"/>
    <w:rsid w:val="00BD79A4"/>
    <w:rsid w:val="00BE0030"/>
    <w:rsid w:val="00BE136A"/>
    <w:rsid w:val="00BE2350"/>
    <w:rsid w:val="00BE6EBC"/>
    <w:rsid w:val="00BF5618"/>
    <w:rsid w:val="00C01B2C"/>
    <w:rsid w:val="00C12457"/>
    <w:rsid w:val="00C21C66"/>
    <w:rsid w:val="00C27D84"/>
    <w:rsid w:val="00C3262B"/>
    <w:rsid w:val="00C44942"/>
    <w:rsid w:val="00C44EB1"/>
    <w:rsid w:val="00C46200"/>
    <w:rsid w:val="00C50953"/>
    <w:rsid w:val="00C541CD"/>
    <w:rsid w:val="00C64AE8"/>
    <w:rsid w:val="00C75E68"/>
    <w:rsid w:val="00C7624A"/>
    <w:rsid w:val="00C828F8"/>
    <w:rsid w:val="00C90788"/>
    <w:rsid w:val="00CA04A5"/>
    <w:rsid w:val="00CA6A40"/>
    <w:rsid w:val="00CB5761"/>
    <w:rsid w:val="00CB5977"/>
    <w:rsid w:val="00CB616D"/>
    <w:rsid w:val="00CC02BF"/>
    <w:rsid w:val="00CC20F5"/>
    <w:rsid w:val="00CC2643"/>
    <w:rsid w:val="00CD0040"/>
    <w:rsid w:val="00CD0A7B"/>
    <w:rsid w:val="00CD66EE"/>
    <w:rsid w:val="00CE0A1F"/>
    <w:rsid w:val="00CE0ECA"/>
    <w:rsid w:val="00CE1A6C"/>
    <w:rsid w:val="00CE617A"/>
    <w:rsid w:val="00CF351F"/>
    <w:rsid w:val="00D02EEA"/>
    <w:rsid w:val="00D041F1"/>
    <w:rsid w:val="00D07FA3"/>
    <w:rsid w:val="00D14DF8"/>
    <w:rsid w:val="00D22E9F"/>
    <w:rsid w:val="00D320AA"/>
    <w:rsid w:val="00D34757"/>
    <w:rsid w:val="00D35341"/>
    <w:rsid w:val="00D36215"/>
    <w:rsid w:val="00D50582"/>
    <w:rsid w:val="00D5071E"/>
    <w:rsid w:val="00D538BB"/>
    <w:rsid w:val="00D5609A"/>
    <w:rsid w:val="00D56BC5"/>
    <w:rsid w:val="00D61530"/>
    <w:rsid w:val="00D6161A"/>
    <w:rsid w:val="00D636C6"/>
    <w:rsid w:val="00D71E88"/>
    <w:rsid w:val="00D80B22"/>
    <w:rsid w:val="00D90573"/>
    <w:rsid w:val="00D92743"/>
    <w:rsid w:val="00D92912"/>
    <w:rsid w:val="00D97E98"/>
    <w:rsid w:val="00DB350E"/>
    <w:rsid w:val="00DB4E8B"/>
    <w:rsid w:val="00DC652E"/>
    <w:rsid w:val="00DD14F0"/>
    <w:rsid w:val="00DD2937"/>
    <w:rsid w:val="00DD463B"/>
    <w:rsid w:val="00DD688E"/>
    <w:rsid w:val="00DE31BA"/>
    <w:rsid w:val="00DE35EA"/>
    <w:rsid w:val="00DE7381"/>
    <w:rsid w:val="00DF6445"/>
    <w:rsid w:val="00E06227"/>
    <w:rsid w:val="00E06461"/>
    <w:rsid w:val="00E10B86"/>
    <w:rsid w:val="00E13B2B"/>
    <w:rsid w:val="00E23E12"/>
    <w:rsid w:val="00E240F8"/>
    <w:rsid w:val="00E31A0F"/>
    <w:rsid w:val="00E3675B"/>
    <w:rsid w:val="00E36D7C"/>
    <w:rsid w:val="00E37750"/>
    <w:rsid w:val="00E435E7"/>
    <w:rsid w:val="00E47DC9"/>
    <w:rsid w:val="00E57182"/>
    <w:rsid w:val="00E623B0"/>
    <w:rsid w:val="00E6393E"/>
    <w:rsid w:val="00E6463C"/>
    <w:rsid w:val="00E709D8"/>
    <w:rsid w:val="00E71615"/>
    <w:rsid w:val="00E802D2"/>
    <w:rsid w:val="00E804C4"/>
    <w:rsid w:val="00E847EE"/>
    <w:rsid w:val="00E87204"/>
    <w:rsid w:val="00E914E9"/>
    <w:rsid w:val="00E9173C"/>
    <w:rsid w:val="00E92F3F"/>
    <w:rsid w:val="00E95363"/>
    <w:rsid w:val="00E9578B"/>
    <w:rsid w:val="00EA0110"/>
    <w:rsid w:val="00EA73CA"/>
    <w:rsid w:val="00EA781B"/>
    <w:rsid w:val="00EC4D29"/>
    <w:rsid w:val="00EC4E23"/>
    <w:rsid w:val="00EC7C3B"/>
    <w:rsid w:val="00ED1065"/>
    <w:rsid w:val="00ED1209"/>
    <w:rsid w:val="00ED2FED"/>
    <w:rsid w:val="00ED3CAA"/>
    <w:rsid w:val="00ED5F90"/>
    <w:rsid w:val="00EE3CA0"/>
    <w:rsid w:val="00EE6C2C"/>
    <w:rsid w:val="00EF6A1A"/>
    <w:rsid w:val="00F03F9D"/>
    <w:rsid w:val="00F140CF"/>
    <w:rsid w:val="00F16040"/>
    <w:rsid w:val="00F21CF7"/>
    <w:rsid w:val="00F241F5"/>
    <w:rsid w:val="00F3491F"/>
    <w:rsid w:val="00F36D03"/>
    <w:rsid w:val="00F40498"/>
    <w:rsid w:val="00F4431B"/>
    <w:rsid w:val="00F533AE"/>
    <w:rsid w:val="00F57C50"/>
    <w:rsid w:val="00F63542"/>
    <w:rsid w:val="00F70C38"/>
    <w:rsid w:val="00F70F88"/>
    <w:rsid w:val="00F71115"/>
    <w:rsid w:val="00F83258"/>
    <w:rsid w:val="00F84499"/>
    <w:rsid w:val="00F92555"/>
    <w:rsid w:val="00F970E2"/>
    <w:rsid w:val="00FA4CC2"/>
    <w:rsid w:val="00FA529D"/>
    <w:rsid w:val="00FB19DB"/>
    <w:rsid w:val="00FB4357"/>
    <w:rsid w:val="00FC539D"/>
    <w:rsid w:val="00FC5CA2"/>
    <w:rsid w:val="00FC656D"/>
    <w:rsid w:val="00FD0527"/>
    <w:rsid w:val="00FD5072"/>
    <w:rsid w:val="00FE06F5"/>
    <w:rsid w:val="00FE3925"/>
    <w:rsid w:val="00FE5470"/>
    <w:rsid w:val="00FF2DC6"/>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character" w:customStyle="1" w:styleId="gt-ft-text">
    <w:name w:val="gt-ft-text"/>
    <w:basedOn w:val="DefaultParagraphFont"/>
    <w:rsid w:val="00E709D8"/>
  </w:style>
  <w:style w:type="paragraph" w:styleId="z-TopofForm">
    <w:name w:val="HTML Top of Form"/>
    <w:basedOn w:val="Normal"/>
    <w:next w:val="Normal"/>
    <w:link w:val="z-TopofFormChar"/>
    <w:hidden/>
    <w:uiPriority w:val="99"/>
    <w:semiHidden/>
    <w:unhideWhenUsed/>
    <w:rsid w:val="00E709D8"/>
    <w:pPr>
      <w:pBdr>
        <w:bottom w:val="single" w:sz="6" w:space="1" w:color="auto"/>
      </w:pBdr>
      <w:spacing w:after="0" w:line="240" w:lineRule="auto"/>
      <w:ind w:firstLine="0"/>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709D8"/>
    <w:rPr>
      <w:rFonts w:ascii="Arial" w:eastAsia="Times New Roman" w:hAnsi="Arial" w:cs="Arial"/>
      <w:vanish/>
      <w:sz w:val="16"/>
      <w:szCs w:val="16"/>
    </w:rPr>
  </w:style>
  <w:style w:type="paragraph" w:customStyle="1" w:styleId="comment-form-comment">
    <w:name w:val="comment-form-comment"/>
    <w:basedOn w:val="Normal"/>
    <w:rsid w:val="00E709D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mment-form-author">
    <w:name w:val="comment-form-author"/>
    <w:basedOn w:val="Normal"/>
    <w:rsid w:val="00E709D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requiredlab">
    <w:name w:val="required_lab"/>
    <w:basedOn w:val="DefaultParagraphFont"/>
    <w:rsid w:val="00E709D8"/>
  </w:style>
  <w:style w:type="paragraph" w:customStyle="1" w:styleId="comment-form-email">
    <w:name w:val="comment-form-email"/>
    <w:basedOn w:val="Normal"/>
    <w:rsid w:val="00E709D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mment-form-url">
    <w:name w:val="comment-form-url"/>
    <w:basedOn w:val="Normal"/>
    <w:rsid w:val="00E709D8"/>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z-BottomofForm">
    <w:name w:val="HTML Bottom of Form"/>
    <w:basedOn w:val="Normal"/>
    <w:next w:val="Normal"/>
    <w:link w:val="z-BottomofFormChar"/>
    <w:hidden/>
    <w:uiPriority w:val="99"/>
    <w:semiHidden/>
    <w:unhideWhenUsed/>
    <w:rsid w:val="00E709D8"/>
    <w:pPr>
      <w:pBdr>
        <w:top w:val="single" w:sz="6" w:space="1" w:color="auto"/>
      </w:pBdr>
      <w:spacing w:after="0" w:line="240" w:lineRule="auto"/>
      <w:ind w:firstLine="0"/>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709D8"/>
    <w:rPr>
      <w:rFonts w:ascii="Arial" w:eastAsia="Times New Roman" w:hAnsi="Arial" w:cs="Arial"/>
      <w:vanish/>
      <w:sz w:val="16"/>
      <w:szCs w:val="16"/>
    </w:rPr>
  </w:style>
  <w:style w:type="character" w:customStyle="1" w:styleId="shorttext">
    <w:name w:val="short_text"/>
    <w:basedOn w:val="DefaultParagraphFont"/>
    <w:rsid w:val="00E709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character" w:customStyle="1" w:styleId="gt-ft-text">
    <w:name w:val="gt-ft-text"/>
    <w:basedOn w:val="DefaultParagraphFont"/>
    <w:rsid w:val="00E709D8"/>
  </w:style>
  <w:style w:type="paragraph" w:styleId="z-TopofForm">
    <w:name w:val="HTML Top of Form"/>
    <w:basedOn w:val="Normal"/>
    <w:next w:val="Normal"/>
    <w:link w:val="z-TopofFormChar"/>
    <w:hidden/>
    <w:uiPriority w:val="99"/>
    <w:semiHidden/>
    <w:unhideWhenUsed/>
    <w:rsid w:val="00E709D8"/>
    <w:pPr>
      <w:pBdr>
        <w:bottom w:val="single" w:sz="6" w:space="1" w:color="auto"/>
      </w:pBdr>
      <w:spacing w:after="0" w:line="240" w:lineRule="auto"/>
      <w:ind w:firstLine="0"/>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709D8"/>
    <w:rPr>
      <w:rFonts w:ascii="Arial" w:eastAsia="Times New Roman" w:hAnsi="Arial" w:cs="Arial"/>
      <w:vanish/>
      <w:sz w:val="16"/>
      <w:szCs w:val="16"/>
    </w:rPr>
  </w:style>
  <w:style w:type="paragraph" w:customStyle="1" w:styleId="comment-form-comment">
    <w:name w:val="comment-form-comment"/>
    <w:basedOn w:val="Normal"/>
    <w:rsid w:val="00E709D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mment-form-author">
    <w:name w:val="comment-form-author"/>
    <w:basedOn w:val="Normal"/>
    <w:rsid w:val="00E709D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requiredlab">
    <w:name w:val="required_lab"/>
    <w:basedOn w:val="DefaultParagraphFont"/>
    <w:rsid w:val="00E709D8"/>
  </w:style>
  <w:style w:type="paragraph" w:customStyle="1" w:styleId="comment-form-email">
    <w:name w:val="comment-form-email"/>
    <w:basedOn w:val="Normal"/>
    <w:rsid w:val="00E709D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mment-form-url">
    <w:name w:val="comment-form-url"/>
    <w:basedOn w:val="Normal"/>
    <w:rsid w:val="00E709D8"/>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z-BottomofForm">
    <w:name w:val="HTML Bottom of Form"/>
    <w:basedOn w:val="Normal"/>
    <w:next w:val="Normal"/>
    <w:link w:val="z-BottomofFormChar"/>
    <w:hidden/>
    <w:uiPriority w:val="99"/>
    <w:semiHidden/>
    <w:unhideWhenUsed/>
    <w:rsid w:val="00E709D8"/>
    <w:pPr>
      <w:pBdr>
        <w:top w:val="single" w:sz="6" w:space="1" w:color="auto"/>
      </w:pBdr>
      <w:spacing w:after="0" w:line="240" w:lineRule="auto"/>
      <w:ind w:firstLine="0"/>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709D8"/>
    <w:rPr>
      <w:rFonts w:ascii="Arial" w:eastAsia="Times New Roman" w:hAnsi="Arial" w:cs="Arial"/>
      <w:vanish/>
      <w:sz w:val="16"/>
      <w:szCs w:val="16"/>
    </w:rPr>
  </w:style>
  <w:style w:type="character" w:customStyle="1" w:styleId="shorttext">
    <w:name w:val="short_text"/>
    <w:basedOn w:val="DefaultParagraphFont"/>
    <w:rsid w:val="00E70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g"/><Relationship Id="rId21" Type="http://schemas.openxmlformats.org/officeDocument/2006/relationships/image" Target="media/image8.jpg"/><Relationship Id="rId42" Type="http://schemas.openxmlformats.org/officeDocument/2006/relationships/image" Target="media/image29.jpg"/><Relationship Id="rId47" Type="http://schemas.openxmlformats.org/officeDocument/2006/relationships/image" Target="media/image34.jpg"/><Relationship Id="rId63" Type="http://schemas.openxmlformats.org/officeDocument/2006/relationships/image" Target="media/image50.jpg"/><Relationship Id="rId68" Type="http://schemas.openxmlformats.org/officeDocument/2006/relationships/image" Target="media/image55.jpg"/><Relationship Id="rId84" Type="http://schemas.openxmlformats.org/officeDocument/2006/relationships/image" Target="media/image71.jpg"/><Relationship Id="rId89" Type="http://schemas.openxmlformats.org/officeDocument/2006/relationships/image" Target="media/image76.jpg"/><Relationship Id="rId2" Type="http://schemas.openxmlformats.org/officeDocument/2006/relationships/numbering" Target="numbering.xml"/><Relationship Id="rId16" Type="http://schemas.openxmlformats.org/officeDocument/2006/relationships/image" Target="media/image3.jpg"/><Relationship Id="rId29" Type="http://schemas.openxmlformats.org/officeDocument/2006/relationships/image" Target="media/image16.jpg"/><Relationship Id="rId107" Type="http://schemas.openxmlformats.org/officeDocument/2006/relationships/header" Target="header7.xml"/><Relationship Id="rId11" Type="http://schemas.openxmlformats.org/officeDocument/2006/relationships/footer" Target="footer1.xml"/><Relationship Id="rId24" Type="http://schemas.openxmlformats.org/officeDocument/2006/relationships/image" Target="media/image11.jpg"/><Relationship Id="rId32" Type="http://schemas.openxmlformats.org/officeDocument/2006/relationships/image" Target="media/image19.jpg"/><Relationship Id="rId37" Type="http://schemas.openxmlformats.org/officeDocument/2006/relationships/image" Target="media/image24.jpg"/><Relationship Id="rId40" Type="http://schemas.openxmlformats.org/officeDocument/2006/relationships/image" Target="media/image27.jpg"/><Relationship Id="rId45" Type="http://schemas.openxmlformats.org/officeDocument/2006/relationships/image" Target="media/image32.jpg"/><Relationship Id="rId53" Type="http://schemas.openxmlformats.org/officeDocument/2006/relationships/image" Target="media/image40.jpg"/><Relationship Id="rId58" Type="http://schemas.openxmlformats.org/officeDocument/2006/relationships/image" Target="media/image45.jpg"/><Relationship Id="rId66" Type="http://schemas.openxmlformats.org/officeDocument/2006/relationships/image" Target="media/image53.jpg"/><Relationship Id="rId74" Type="http://schemas.openxmlformats.org/officeDocument/2006/relationships/image" Target="media/image61.jpg"/><Relationship Id="rId79" Type="http://schemas.openxmlformats.org/officeDocument/2006/relationships/image" Target="media/image66.jpg"/><Relationship Id="rId87" Type="http://schemas.openxmlformats.org/officeDocument/2006/relationships/image" Target="media/image74.jpg"/><Relationship Id="rId102" Type="http://schemas.openxmlformats.org/officeDocument/2006/relationships/image" Target="media/image87.jpg"/><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48.jpg"/><Relationship Id="rId82" Type="http://schemas.openxmlformats.org/officeDocument/2006/relationships/image" Target="media/image69.jpg"/><Relationship Id="rId90" Type="http://schemas.openxmlformats.org/officeDocument/2006/relationships/image" Target="media/image77.jpg"/><Relationship Id="rId95" Type="http://schemas.openxmlformats.org/officeDocument/2006/relationships/image" Target="media/image80.jpg"/><Relationship Id="rId19" Type="http://schemas.openxmlformats.org/officeDocument/2006/relationships/image" Target="media/image6.jpg"/><Relationship Id="rId14" Type="http://schemas.openxmlformats.org/officeDocument/2006/relationships/footer" Target="footer3.xml"/><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image" Target="media/image22.jpg"/><Relationship Id="rId43" Type="http://schemas.openxmlformats.org/officeDocument/2006/relationships/image" Target="media/image30.jpg"/><Relationship Id="rId48" Type="http://schemas.openxmlformats.org/officeDocument/2006/relationships/image" Target="media/image35.jpg"/><Relationship Id="rId56" Type="http://schemas.openxmlformats.org/officeDocument/2006/relationships/image" Target="media/image43.jpg"/><Relationship Id="rId64" Type="http://schemas.openxmlformats.org/officeDocument/2006/relationships/image" Target="media/image51.jpg"/><Relationship Id="rId69" Type="http://schemas.openxmlformats.org/officeDocument/2006/relationships/image" Target="media/image56.jpg"/><Relationship Id="rId77" Type="http://schemas.openxmlformats.org/officeDocument/2006/relationships/image" Target="media/image64.jpg"/><Relationship Id="rId100" Type="http://schemas.openxmlformats.org/officeDocument/2006/relationships/image" Target="media/image85.jpg"/><Relationship Id="rId105" Type="http://schemas.openxmlformats.org/officeDocument/2006/relationships/image" Target="media/image90.jpg"/><Relationship Id="rId8" Type="http://schemas.openxmlformats.org/officeDocument/2006/relationships/endnotes" Target="endnotes.xml"/><Relationship Id="rId51" Type="http://schemas.openxmlformats.org/officeDocument/2006/relationships/image" Target="media/image38.jpg"/><Relationship Id="rId72" Type="http://schemas.openxmlformats.org/officeDocument/2006/relationships/image" Target="media/image59.jpg"/><Relationship Id="rId80" Type="http://schemas.openxmlformats.org/officeDocument/2006/relationships/image" Target="media/image67.jpg"/><Relationship Id="rId85" Type="http://schemas.openxmlformats.org/officeDocument/2006/relationships/image" Target="media/image72.jpg"/><Relationship Id="rId93" Type="http://schemas.openxmlformats.org/officeDocument/2006/relationships/image" Target="media/image78.jpg"/><Relationship Id="rId98" Type="http://schemas.openxmlformats.org/officeDocument/2006/relationships/image" Target="media/image83.jp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image" Target="media/image12.jpg"/><Relationship Id="rId33" Type="http://schemas.openxmlformats.org/officeDocument/2006/relationships/image" Target="media/image20.jpg"/><Relationship Id="rId38" Type="http://schemas.openxmlformats.org/officeDocument/2006/relationships/image" Target="media/image25.jpg"/><Relationship Id="rId46" Type="http://schemas.openxmlformats.org/officeDocument/2006/relationships/image" Target="media/image33.jpg"/><Relationship Id="rId59" Type="http://schemas.openxmlformats.org/officeDocument/2006/relationships/image" Target="media/image46.jpg"/><Relationship Id="rId67" Type="http://schemas.openxmlformats.org/officeDocument/2006/relationships/image" Target="media/image54.jpg"/><Relationship Id="rId103" Type="http://schemas.openxmlformats.org/officeDocument/2006/relationships/image" Target="media/image88.jpg"/><Relationship Id="rId108" Type="http://schemas.openxmlformats.org/officeDocument/2006/relationships/header" Target="header8.xml"/><Relationship Id="rId20" Type="http://schemas.openxmlformats.org/officeDocument/2006/relationships/image" Target="media/image7.jpg"/><Relationship Id="rId41" Type="http://schemas.openxmlformats.org/officeDocument/2006/relationships/image" Target="media/image28.jpg"/><Relationship Id="rId54" Type="http://schemas.openxmlformats.org/officeDocument/2006/relationships/image" Target="media/image41.jpg"/><Relationship Id="rId62" Type="http://schemas.openxmlformats.org/officeDocument/2006/relationships/image" Target="media/image49.jpg"/><Relationship Id="rId70" Type="http://schemas.openxmlformats.org/officeDocument/2006/relationships/image" Target="media/image57.jpg"/><Relationship Id="rId75" Type="http://schemas.openxmlformats.org/officeDocument/2006/relationships/image" Target="media/image62.jpg"/><Relationship Id="rId83" Type="http://schemas.openxmlformats.org/officeDocument/2006/relationships/image" Target="media/image70.jpg"/><Relationship Id="rId88" Type="http://schemas.openxmlformats.org/officeDocument/2006/relationships/image" Target="media/image75.jpg"/><Relationship Id="rId91" Type="http://schemas.openxmlformats.org/officeDocument/2006/relationships/header" Target="header4.xml"/><Relationship Id="rId96" Type="http://schemas.openxmlformats.org/officeDocument/2006/relationships/image" Target="media/image81.jpg"/><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image" Target="media/image10.jpg"/><Relationship Id="rId28" Type="http://schemas.openxmlformats.org/officeDocument/2006/relationships/image" Target="media/image15.jpg"/><Relationship Id="rId36" Type="http://schemas.openxmlformats.org/officeDocument/2006/relationships/image" Target="media/image23.jpg"/><Relationship Id="rId49" Type="http://schemas.openxmlformats.org/officeDocument/2006/relationships/image" Target="media/image36.jpg"/><Relationship Id="rId57" Type="http://schemas.openxmlformats.org/officeDocument/2006/relationships/image" Target="media/image44.jpg"/><Relationship Id="rId106" Type="http://schemas.openxmlformats.org/officeDocument/2006/relationships/header" Target="header6.xml"/><Relationship Id="rId10" Type="http://schemas.openxmlformats.org/officeDocument/2006/relationships/header" Target="header2.xml"/><Relationship Id="rId31" Type="http://schemas.openxmlformats.org/officeDocument/2006/relationships/image" Target="media/image18.jpg"/><Relationship Id="rId44" Type="http://schemas.openxmlformats.org/officeDocument/2006/relationships/image" Target="media/image31.jpg"/><Relationship Id="rId52" Type="http://schemas.openxmlformats.org/officeDocument/2006/relationships/image" Target="media/image39.jpg"/><Relationship Id="rId60" Type="http://schemas.openxmlformats.org/officeDocument/2006/relationships/image" Target="media/image47.jpg"/><Relationship Id="rId65" Type="http://schemas.openxmlformats.org/officeDocument/2006/relationships/image" Target="media/image52.jpg"/><Relationship Id="rId73" Type="http://schemas.openxmlformats.org/officeDocument/2006/relationships/image" Target="media/image60.jpg"/><Relationship Id="rId78" Type="http://schemas.openxmlformats.org/officeDocument/2006/relationships/image" Target="media/image65.jpg"/><Relationship Id="rId81" Type="http://schemas.openxmlformats.org/officeDocument/2006/relationships/image" Target="media/image68.jpg"/><Relationship Id="rId86" Type="http://schemas.openxmlformats.org/officeDocument/2006/relationships/image" Target="media/image73.jpg"/><Relationship Id="rId94" Type="http://schemas.openxmlformats.org/officeDocument/2006/relationships/image" Target="media/image79.jpg"/><Relationship Id="rId99" Type="http://schemas.openxmlformats.org/officeDocument/2006/relationships/image" Target="media/image84.jpg"/><Relationship Id="rId101" Type="http://schemas.openxmlformats.org/officeDocument/2006/relationships/image" Target="media/image86.jpg"/><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jpg"/><Relationship Id="rId39" Type="http://schemas.openxmlformats.org/officeDocument/2006/relationships/image" Target="media/image26.jpg"/><Relationship Id="rId109" Type="http://schemas.openxmlformats.org/officeDocument/2006/relationships/header" Target="header9.xml"/><Relationship Id="rId34" Type="http://schemas.openxmlformats.org/officeDocument/2006/relationships/image" Target="media/image21.jpg"/><Relationship Id="rId50" Type="http://schemas.openxmlformats.org/officeDocument/2006/relationships/image" Target="media/image37.jpg"/><Relationship Id="rId55" Type="http://schemas.openxmlformats.org/officeDocument/2006/relationships/image" Target="media/image42.jpg"/><Relationship Id="rId76" Type="http://schemas.openxmlformats.org/officeDocument/2006/relationships/image" Target="media/image63.jpg"/><Relationship Id="rId97" Type="http://schemas.openxmlformats.org/officeDocument/2006/relationships/image" Target="media/image82.png"/><Relationship Id="rId104" Type="http://schemas.openxmlformats.org/officeDocument/2006/relationships/image" Target="media/image89.jpg"/><Relationship Id="rId7" Type="http://schemas.openxmlformats.org/officeDocument/2006/relationships/footnotes" Target="footnotes.xml"/><Relationship Id="rId71" Type="http://schemas.openxmlformats.org/officeDocument/2006/relationships/image" Target="media/image58.jpg"/><Relationship Id="rId9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91F31-3CFA-4A5B-9F9A-59D807C72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111</Pages>
  <Words>9274</Words>
  <Characters>52865</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62015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7</cp:revision>
  <cp:lastPrinted>2017-01-30T10:25:00Z</cp:lastPrinted>
  <dcterms:created xsi:type="dcterms:W3CDTF">2017-02-01T09:26:00Z</dcterms:created>
  <dcterms:modified xsi:type="dcterms:W3CDTF">2017-02-01T09:30:00Z</dcterms:modified>
</cp:coreProperties>
</file>