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B28" w:rsidRPr="009F0E61" w:rsidRDefault="00101B28" w:rsidP="003A2B46">
      <w:pPr>
        <w:pStyle w:val="NeniTitull"/>
        <w:rPr>
          <w:spacing w:val="-4"/>
          <w:lang w:val="sq-AL" w:eastAsia="en-GB"/>
        </w:rPr>
      </w:pPr>
      <w:r w:rsidRPr="009F0E61">
        <w:rPr>
          <w:spacing w:val="-4"/>
          <w:lang w:val="sq-AL" w:eastAsia="en-GB"/>
        </w:rPr>
        <w:t>UDHËZIM</w:t>
      </w:r>
    </w:p>
    <w:p w:rsidR="00101B28" w:rsidRPr="009F0E61" w:rsidRDefault="00101B28" w:rsidP="003A2B46">
      <w:pPr>
        <w:pStyle w:val="NeniTitull"/>
        <w:rPr>
          <w:rFonts w:eastAsia="Times New Roman"/>
          <w:spacing w:val="-4"/>
          <w:lang w:val="sq-AL" w:eastAsia="en-GB"/>
        </w:rPr>
      </w:pPr>
      <w:r w:rsidRPr="009F0E61">
        <w:rPr>
          <w:rFonts w:eastAsia="Times New Roman"/>
          <w:spacing w:val="-4"/>
          <w:lang w:val="sq-AL" w:eastAsia="en-GB"/>
        </w:rPr>
        <w:t xml:space="preserve">Nr. </w:t>
      </w:r>
      <w:r w:rsidR="003A2B46" w:rsidRPr="009F0E61">
        <w:rPr>
          <w:rFonts w:eastAsia="Times New Roman"/>
          <w:spacing w:val="-4"/>
          <w:lang w:val="sq-AL" w:eastAsia="en-GB"/>
        </w:rPr>
        <w:t>16, datë 5.7.</w:t>
      </w:r>
      <w:r w:rsidRPr="009F0E61">
        <w:rPr>
          <w:rFonts w:eastAsia="Times New Roman"/>
          <w:spacing w:val="-4"/>
          <w:lang w:val="sq-AL" w:eastAsia="en-GB"/>
        </w:rPr>
        <w:t>2017</w:t>
      </w:r>
    </w:p>
    <w:p w:rsidR="00101B28" w:rsidRPr="009F0E61" w:rsidRDefault="00101B28" w:rsidP="003A2B46">
      <w:pPr>
        <w:pStyle w:val="NeniTitull"/>
        <w:rPr>
          <w:rFonts w:eastAsia="Times New Roman"/>
          <w:spacing w:val="-4"/>
          <w:sz w:val="14"/>
          <w:lang w:val="sq-AL" w:eastAsia="en-GB"/>
        </w:rPr>
      </w:pPr>
    </w:p>
    <w:p w:rsidR="00101B28" w:rsidRPr="009F0E61" w:rsidRDefault="00101B28" w:rsidP="003A2B46">
      <w:pPr>
        <w:pStyle w:val="NeniTitull"/>
        <w:rPr>
          <w:rFonts w:eastAsia="Times New Roman"/>
          <w:color w:val="000000"/>
          <w:spacing w:val="-4"/>
          <w:lang w:val="sq-AL" w:eastAsia="en-GB"/>
        </w:rPr>
      </w:pPr>
      <w:r w:rsidRPr="009F0E61">
        <w:rPr>
          <w:rFonts w:eastAsia="Times New Roman"/>
          <w:color w:val="000000"/>
          <w:spacing w:val="-4"/>
          <w:lang w:val="sq-AL" w:eastAsia="en-GB"/>
        </w:rPr>
        <w:t>PËR NJË SHTESË DHE NDRYSHI</w:t>
      </w:r>
      <w:r w:rsidR="005E5AAD" w:rsidRPr="009F0E61">
        <w:rPr>
          <w:rFonts w:eastAsia="Times New Roman"/>
          <w:color w:val="000000"/>
          <w:spacing w:val="-4"/>
          <w:lang w:val="sq-AL" w:eastAsia="en-GB"/>
        </w:rPr>
        <w:t>ME NË UDHËZIMIN NR. 6, DATË 30.</w:t>
      </w:r>
      <w:r w:rsidRPr="009F0E61">
        <w:rPr>
          <w:rFonts w:eastAsia="Times New Roman"/>
          <w:color w:val="000000"/>
          <w:spacing w:val="-4"/>
          <w:lang w:val="sq-AL" w:eastAsia="en-GB"/>
        </w:rPr>
        <w:t>1.2015</w:t>
      </w:r>
      <w:r w:rsidR="005E5AAD" w:rsidRPr="009F0E61">
        <w:rPr>
          <w:rFonts w:eastAsia="Times New Roman"/>
          <w:color w:val="000000"/>
          <w:spacing w:val="-4"/>
          <w:lang w:val="sq-AL" w:eastAsia="en-GB"/>
        </w:rPr>
        <w:t>,</w:t>
      </w:r>
      <w:r w:rsidRPr="009F0E61">
        <w:rPr>
          <w:rFonts w:eastAsia="Times New Roman"/>
          <w:color w:val="000000"/>
          <w:spacing w:val="-4"/>
          <w:lang w:val="sq-AL" w:eastAsia="en-GB"/>
        </w:rPr>
        <w:t xml:space="preserve"> “PËR</w:t>
      </w:r>
      <w:r w:rsidRPr="009F0E61">
        <w:rPr>
          <w:color w:val="000000"/>
          <w:spacing w:val="-4"/>
          <w:lang w:val="sq-AL"/>
        </w:rPr>
        <w:t xml:space="preserve"> TATIMIN MBI VLERËN E SHTUAR NË REPUBLIKËN E SHQIPËRISË”, TË NDRYSHUAR</w:t>
      </w:r>
    </w:p>
    <w:p w:rsidR="00101B28" w:rsidRPr="009F0E61" w:rsidRDefault="00101B28" w:rsidP="003A2B46">
      <w:pPr>
        <w:pStyle w:val="Paragrafi"/>
        <w:jc w:val="center"/>
        <w:rPr>
          <w:rFonts w:eastAsia="Times New Roman"/>
          <w:bCs/>
          <w:color w:val="000000"/>
          <w:spacing w:val="-4"/>
          <w:sz w:val="14"/>
          <w:lang w:val="sq-AL" w:eastAsia="en-GB"/>
        </w:rPr>
      </w:pPr>
    </w:p>
    <w:p w:rsidR="00101B28" w:rsidRPr="009F0E61" w:rsidRDefault="00101B28" w:rsidP="00101B28">
      <w:pPr>
        <w:pStyle w:val="Paragrafi"/>
        <w:rPr>
          <w:rFonts w:eastAsia="Times New Roman"/>
          <w:color w:val="000000"/>
          <w:spacing w:val="-4"/>
          <w:lang w:val="sq-AL" w:eastAsia="en-GB"/>
        </w:rPr>
      </w:pPr>
      <w:r w:rsidRPr="009F0E61">
        <w:rPr>
          <w:rFonts w:eastAsia="Times New Roman"/>
          <w:color w:val="000000"/>
          <w:spacing w:val="-4"/>
          <w:lang w:val="sq-AL" w:eastAsia="en-GB"/>
        </w:rPr>
        <w:t>Në mbështetje të nenit 102, pika 4, të Kushtetutës së Republikës së Shqipërisë, në zbati</w:t>
      </w:r>
      <w:r w:rsidR="005E5AAD" w:rsidRPr="009F0E61">
        <w:rPr>
          <w:rFonts w:eastAsia="Times New Roman"/>
          <w:color w:val="000000"/>
          <w:spacing w:val="-4"/>
          <w:lang w:val="sq-AL" w:eastAsia="en-GB"/>
        </w:rPr>
        <w:t>m të nenit 159, paragrafi 2 të l</w:t>
      </w:r>
      <w:r w:rsidRPr="009F0E61">
        <w:rPr>
          <w:rFonts w:eastAsia="Times New Roman"/>
          <w:color w:val="000000"/>
          <w:spacing w:val="-4"/>
          <w:lang w:val="sq-AL" w:eastAsia="en-GB"/>
        </w:rPr>
        <w:t>igjit nr. 92/2014, datë 24.7.2014</w:t>
      </w:r>
      <w:r w:rsidR="005E5AAD" w:rsidRPr="009F0E61">
        <w:rPr>
          <w:rFonts w:eastAsia="Times New Roman"/>
          <w:color w:val="000000"/>
          <w:spacing w:val="-4"/>
          <w:lang w:val="sq-AL" w:eastAsia="en-GB"/>
        </w:rPr>
        <w:t>,</w:t>
      </w:r>
      <w:r w:rsidRPr="009F0E61">
        <w:rPr>
          <w:rFonts w:eastAsia="Times New Roman"/>
          <w:color w:val="000000"/>
          <w:spacing w:val="-4"/>
          <w:lang w:val="sq-AL" w:eastAsia="en-GB"/>
        </w:rPr>
        <w:t xml:space="preserve"> “Për tatimin mbi vlerën e shtua</w:t>
      </w:r>
      <w:r w:rsidR="005E5AAD" w:rsidRPr="009F0E61">
        <w:rPr>
          <w:rFonts w:eastAsia="Times New Roman"/>
          <w:color w:val="000000"/>
          <w:spacing w:val="-4"/>
          <w:lang w:val="sq-AL" w:eastAsia="en-GB"/>
        </w:rPr>
        <w:t>r në Republikën e Shqipërisë”, ministri i Financave</w:t>
      </w:r>
    </w:p>
    <w:p w:rsidR="00CD1365" w:rsidRPr="009F0E61" w:rsidRDefault="00CD1365" w:rsidP="003A2B46">
      <w:pPr>
        <w:pStyle w:val="NeniNr"/>
        <w:rPr>
          <w:spacing w:val="-4"/>
          <w:sz w:val="14"/>
          <w:lang w:val="sq-AL" w:eastAsia="en-GB"/>
        </w:rPr>
      </w:pPr>
    </w:p>
    <w:p w:rsidR="00101B28" w:rsidRPr="009F0E61" w:rsidRDefault="00101B28" w:rsidP="003A2B46">
      <w:pPr>
        <w:pStyle w:val="NeniNr"/>
        <w:rPr>
          <w:spacing w:val="-4"/>
          <w:lang w:val="sq-AL" w:eastAsia="en-GB"/>
        </w:rPr>
      </w:pPr>
      <w:r w:rsidRPr="009F0E61">
        <w:rPr>
          <w:spacing w:val="-4"/>
          <w:lang w:val="sq-AL" w:eastAsia="en-GB"/>
        </w:rPr>
        <w:t>UDHËZON:</w:t>
      </w:r>
    </w:p>
    <w:p w:rsidR="00101B28" w:rsidRPr="009F0E61" w:rsidRDefault="00101B28" w:rsidP="00101B28">
      <w:pPr>
        <w:pStyle w:val="Paragrafi"/>
        <w:rPr>
          <w:rFonts w:eastAsia="Times New Roman"/>
          <w:spacing w:val="-4"/>
          <w:sz w:val="14"/>
          <w:lang w:val="sq-AL" w:eastAsia="en-GB"/>
        </w:rPr>
      </w:pPr>
    </w:p>
    <w:p w:rsidR="0047637A" w:rsidRPr="009F0E61" w:rsidRDefault="00101B28" w:rsidP="008649F9">
      <w:pPr>
        <w:pStyle w:val="Paragrafi"/>
        <w:rPr>
          <w:rFonts w:eastAsia="Times New Roman"/>
          <w:spacing w:val="-4"/>
          <w:lang w:val="sq-AL" w:eastAsia="en-GB"/>
        </w:rPr>
      </w:pPr>
      <w:r w:rsidRPr="009F0E61">
        <w:rPr>
          <w:rFonts w:eastAsia="Times New Roman"/>
          <w:spacing w:val="-4"/>
          <w:lang w:val="sq-AL" w:eastAsia="en-GB"/>
        </w:rPr>
        <w:t xml:space="preserve">Në udhëzimin nr. 6, </w:t>
      </w:r>
      <w:r w:rsidR="005E5AAD" w:rsidRPr="009F0E61">
        <w:rPr>
          <w:rFonts w:eastAsia="Times New Roman"/>
          <w:spacing w:val="-4"/>
          <w:lang w:val="sq-AL" w:eastAsia="en-GB"/>
        </w:rPr>
        <w:t>datë 30.</w:t>
      </w:r>
      <w:r w:rsidRPr="009F0E61">
        <w:rPr>
          <w:rFonts w:eastAsia="Times New Roman"/>
          <w:spacing w:val="-4"/>
          <w:lang w:val="sq-AL" w:eastAsia="en-GB"/>
        </w:rPr>
        <w:t>1.2015</w:t>
      </w:r>
      <w:r w:rsidR="005E5AAD" w:rsidRPr="009F0E61">
        <w:rPr>
          <w:rFonts w:eastAsia="Times New Roman"/>
          <w:spacing w:val="-4"/>
          <w:lang w:val="sq-AL" w:eastAsia="en-GB"/>
        </w:rPr>
        <w:t>,</w:t>
      </w:r>
      <w:r w:rsidR="009F0E61">
        <w:rPr>
          <w:rFonts w:eastAsia="Times New Roman"/>
          <w:spacing w:val="-4"/>
          <w:lang w:val="sq-AL" w:eastAsia="en-GB"/>
        </w:rPr>
        <w:t xml:space="preserve"> “Për tatimin mbi vlerën e s</w:t>
      </w:r>
      <w:r w:rsidRPr="009F0E61">
        <w:rPr>
          <w:rFonts w:eastAsia="Times New Roman"/>
          <w:spacing w:val="-4"/>
          <w:lang w:val="sq-AL" w:eastAsia="en-GB"/>
        </w:rPr>
        <w:t>htuar në Republikën e Shqipërisë”, të ndryshuar</w:t>
      </w:r>
      <w:r w:rsidR="005E5AAD" w:rsidRPr="009F0E61">
        <w:rPr>
          <w:rFonts w:eastAsia="Times New Roman"/>
          <w:spacing w:val="-4"/>
          <w:lang w:val="sq-AL" w:eastAsia="en-GB"/>
        </w:rPr>
        <w:t>,</w:t>
      </w:r>
      <w:r w:rsidRPr="009F0E61">
        <w:rPr>
          <w:rFonts w:eastAsia="Times New Roman"/>
          <w:spacing w:val="-4"/>
          <w:lang w:val="sq-AL" w:eastAsia="en-GB"/>
        </w:rPr>
        <w:t xml:space="preserve"> bëhet shtesa dhe ndryshimet e mëposhtme:</w:t>
      </w:r>
      <w:bookmarkStart w:id="0" w:name="_GoBack"/>
      <w:bookmarkEnd w:id="0"/>
    </w:p>
    <w:p w:rsidR="00101B28" w:rsidRPr="009F0E61" w:rsidRDefault="00101B28" w:rsidP="00101B28">
      <w:pPr>
        <w:pStyle w:val="Paragrafi"/>
        <w:rPr>
          <w:rFonts w:eastAsia="Times New Roman"/>
          <w:spacing w:val="-4"/>
          <w:lang w:val="sq-AL" w:eastAsia="en-GB"/>
        </w:rPr>
      </w:pPr>
      <w:r w:rsidRPr="009F0E61">
        <w:rPr>
          <w:rFonts w:eastAsia="Times New Roman"/>
          <w:spacing w:val="-4"/>
          <w:lang w:val="sq-AL" w:eastAsia="en-GB"/>
        </w:rPr>
        <w:t>1. Në nenin 36</w:t>
      </w:r>
      <w:r w:rsidR="005E5AAD" w:rsidRPr="009F0E61">
        <w:rPr>
          <w:rFonts w:eastAsia="Times New Roman"/>
          <w:spacing w:val="-4"/>
          <w:lang w:val="sq-AL" w:eastAsia="en-GB"/>
        </w:rPr>
        <w:t>,</w:t>
      </w:r>
      <w:r w:rsidRPr="009F0E61">
        <w:rPr>
          <w:rFonts w:eastAsia="Times New Roman"/>
          <w:spacing w:val="-4"/>
          <w:lang w:val="sq-AL" w:eastAsia="en-GB"/>
        </w:rPr>
        <w:t xml:space="preserve"> “Zbatimi i shkallës së TVSH-së”, shtohet paragrafi me këtë përmbajtje:</w:t>
      </w:r>
    </w:p>
    <w:p w:rsidR="00101B28" w:rsidRPr="009F0E61" w:rsidRDefault="00101B28" w:rsidP="00101B28">
      <w:pPr>
        <w:pStyle w:val="Paragrafi"/>
        <w:rPr>
          <w:spacing w:val="-4"/>
          <w:lang w:val="sq-AL"/>
        </w:rPr>
      </w:pPr>
      <w:r w:rsidRPr="009F0E61">
        <w:rPr>
          <w:spacing w:val="-4"/>
          <w:lang w:val="sq-AL"/>
        </w:rPr>
        <w:lastRenderedPageBreak/>
        <w:t>“Shkalla e reduktuar e tatimit mbi vlerën e shtuar, për furnizimin e shërbimit të akomodimit në strukturat akomoduese, sipas kategorive të përcaktuara në legjislacionin e fushë</w:t>
      </w:r>
      <w:r w:rsidR="005E5AAD" w:rsidRPr="009F0E61">
        <w:rPr>
          <w:spacing w:val="-4"/>
          <w:lang w:val="sq-AL"/>
        </w:rPr>
        <w:t>s së turizmit, është 6 për qind</w:t>
      </w:r>
      <w:r w:rsidRPr="009F0E61">
        <w:rPr>
          <w:spacing w:val="-4"/>
          <w:lang w:val="sq-AL"/>
        </w:rPr>
        <w:t>”</w:t>
      </w:r>
      <w:r w:rsidR="005E5AAD" w:rsidRPr="009F0E61">
        <w:rPr>
          <w:spacing w:val="-4"/>
          <w:lang w:val="sq-AL"/>
        </w:rPr>
        <w:t>.</w:t>
      </w:r>
    </w:p>
    <w:p w:rsidR="00101B28" w:rsidRPr="009F0E61" w:rsidRDefault="009F0E61" w:rsidP="00101B28">
      <w:pPr>
        <w:pStyle w:val="Paragrafi"/>
        <w:rPr>
          <w:spacing w:val="-4"/>
          <w:lang w:val="sq-AL"/>
        </w:rPr>
      </w:pPr>
      <w:r>
        <w:rPr>
          <w:spacing w:val="-4"/>
          <w:lang w:val="sq-AL"/>
        </w:rPr>
        <w:t>2. Modeli i deklaratës së tatimit mbi vlerën e s</w:t>
      </w:r>
      <w:r w:rsidR="00101B28" w:rsidRPr="009F0E61">
        <w:rPr>
          <w:spacing w:val="-4"/>
          <w:lang w:val="sq-AL"/>
        </w:rPr>
        <w:t>htuar</w:t>
      </w:r>
      <w:r w:rsidR="005E5AAD" w:rsidRPr="009F0E61">
        <w:rPr>
          <w:spacing w:val="-4"/>
          <w:lang w:val="sq-AL"/>
        </w:rPr>
        <w:t>,</w:t>
      </w:r>
      <w:r w:rsidR="00101B28" w:rsidRPr="009F0E61">
        <w:rPr>
          <w:spacing w:val="-4"/>
          <w:lang w:val="sq-AL"/>
        </w:rPr>
        <w:t xml:space="preserve"> i përcaktuar në nenin 67 të udhëzi</w:t>
      </w:r>
      <w:r>
        <w:rPr>
          <w:spacing w:val="-4"/>
          <w:lang w:val="sq-AL"/>
        </w:rPr>
        <w:t>mit, zëvendësohet me modelin e deklaratës së tatimit mbi vlerën e s</w:t>
      </w:r>
      <w:r w:rsidR="00101B28" w:rsidRPr="009F0E61">
        <w:rPr>
          <w:spacing w:val="-4"/>
          <w:lang w:val="sq-AL"/>
        </w:rPr>
        <w:t>htuar sipas këtij udhëzimi.</w:t>
      </w:r>
    </w:p>
    <w:p w:rsidR="00101B28" w:rsidRPr="009F0E61" w:rsidRDefault="009F0E61" w:rsidP="00101B28">
      <w:pPr>
        <w:pStyle w:val="Paragrafi"/>
        <w:rPr>
          <w:spacing w:val="-4"/>
          <w:lang w:val="sq-AL"/>
        </w:rPr>
      </w:pPr>
      <w:r>
        <w:rPr>
          <w:spacing w:val="-4"/>
          <w:lang w:val="sq-AL"/>
        </w:rPr>
        <w:t>3. Modeli i librit të s</w:t>
      </w:r>
      <w:r w:rsidR="00101B28" w:rsidRPr="009F0E61">
        <w:rPr>
          <w:spacing w:val="-4"/>
          <w:lang w:val="sq-AL"/>
        </w:rPr>
        <w:t>hitjeve</w:t>
      </w:r>
      <w:r w:rsidR="005E5AAD" w:rsidRPr="009F0E61">
        <w:rPr>
          <w:spacing w:val="-4"/>
          <w:lang w:val="sq-AL"/>
        </w:rPr>
        <w:t>,</w:t>
      </w:r>
      <w:r w:rsidR="00101B28" w:rsidRPr="009F0E61">
        <w:rPr>
          <w:spacing w:val="-4"/>
          <w:lang w:val="sq-AL"/>
        </w:rPr>
        <w:t xml:space="preserve"> i përcaktuar në nenin 68 të udhëzi</w:t>
      </w:r>
      <w:r>
        <w:rPr>
          <w:spacing w:val="-4"/>
          <w:lang w:val="sq-AL"/>
        </w:rPr>
        <w:t>mit, zëvendësohet me modelin e librit të s</w:t>
      </w:r>
      <w:r w:rsidR="00101B28" w:rsidRPr="009F0E61">
        <w:rPr>
          <w:spacing w:val="-4"/>
          <w:lang w:val="sq-AL"/>
        </w:rPr>
        <w:t>hitjeve sipas këtij udhëzimi.</w:t>
      </w:r>
    </w:p>
    <w:p w:rsidR="00101B28" w:rsidRPr="009F0E61" w:rsidRDefault="00101B28" w:rsidP="00101B28">
      <w:pPr>
        <w:pStyle w:val="Paragrafi"/>
        <w:rPr>
          <w:rFonts w:eastAsia="Times New Roman"/>
          <w:spacing w:val="-4"/>
          <w:lang w:val="sq-AL" w:eastAsia="en-GB"/>
        </w:rPr>
      </w:pPr>
      <w:r w:rsidRPr="009F0E61">
        <w:rPr>
          <w:rFonts w:eastAsia="Times New Roman"/>
          <w:spacing w:val="-4"/>
          <w:lang w:val="sq-AL" w:eastAsia="en-GB"/>
        </w:rPr>
        <w:t xml:space="preserve"> Ky udhëzim hyn në fuqi me botimin në </w:t>
      </w:r>
      <w:r w:rsidR="003A2B46" w:rsidRPr="009F0E61">
        <w:rPr>
          <w:rFonts w:eastAsia="Times New Roman"/>
          <w:spacing w:val="-4"/>
          <w:lang w:val="sq-AL" w:eastAsia="en-GB"/>
        </w:rPr>
        <w:t>Fletoren Zyrtare</w:t>
      </w:r>
      <w:r w:rsidRPr="009F0E61">
        <w:rPr>
          <w:rFonts w:eastAsia="Times New Roman"/>
          <w:spacing w:val="-4"/>
          <w:lang w:val="sq-AL" w:eastAsia="en-GB"/>
        </w:rPr>
        <w:t>.</w:t>
      </w:r>
    </w:p>
    <w:p w:rsidR="00101B28" w:rsidRPr="009F0E61" w:rsidRDefault="00101B28" w:rsidP="00101B28">
      <w:pPr>
        <w:pStyle w:val="Paragrafi"/>
        <w:rPr>
          <w:rFonts w:eastAsia="Times New Roman"/>
          <w:spacing w:val="-4"/>
          <w:sz w:val="14"/>
          <w:lang w:val="sq-AL" w:eastAsia="en-GB"/>
        </w:rPr>
      </w:pPr>
    </w:p>
    <w:p w:rsidR="00101B28" w:rsidRPr="009F0E61" w:rsidRDefault="00101B28" w:rsidP="003A2B46">
      <w:pPr>
        <w:pStyle w:val="Autoriteti"/>
        <w:rPr>
          <w:spacing w:val="-4"/>
          <w:lang w:val="sq-AL" w:eastAsia="en-GB"/>
        </w:rPr>
      </w:pPr>
      <w:r w:rsidRPr="009F0E61">
        <w:rPr>
          <w:spacing w:val="-4"/>
          <w:lang w:val="sq-AL" w:eastAsia="en-GB"/>
        </w:rPr>
        <w:tab/>
      </w:r>
      <w:r w:rsidRPr="009F0E61">
        <w:rPr>
          <w:spacing w:val="-4"/>
          <w:lang w:val="sq-AL" w:eastAsia="en-GB"/>
        </w:rPr>
        <w:tab/>
      </w:r>
      <w:r w:rsidRPr="009F0E61">
        <w:rPr>
          <w:spacing w:val="-4"/>
          <w:lang w:val="sq-AL" w:eastAsia="en-GB"/>
        </w:rPr>
        <w:tab/>
      </w:r>
      <w:r w:rsidRPr="009F0E61">
        <w:rPr>
          <w:spacing w:val="-4"/>
          <w:lang w:val="sq-AL" w:eastAsia="en-GB"/>
        </w:rPr>
        <w:tab/>
      </w:r>
      <w:r w:rsidRPr="009F0E61">
        <w:rPr>
          <w:spacing w:val="-4"/>
          <w:lang w:val="sq-AL" w:eastAsia="en-GB"/>
        </w:rPr>
        <w:tab/>
      </w:r>
      <w:r w:rsidRPr="009F0E61">
        <w:rPr>
          <w:spacing w:val="-4"/>
          <w:lang w:val="sq-AL" w:eastAsia="en-GB"/>
        </w:rPr>
        <w:tab/>
      </w:r>
      <w:r w:rsidRPr="009F0E61">
        <w:rPr>
          <w:spacing w:val="-4"/>
          <w:lang w:val="sq-AL" w:eastAsia="en-GB"/>
        </w:rPr>
        <w:tab/>
      </w:r>
      <w:r w:rsidR="003A2B46" w:rsidRPr="009F0E61">
        <w:rPr>
          <w:spacing w:val="-4"/>
          <w:lang w:val="sq-AL" w:eastAsia="en-GB"/>
        </w:rPr>
        <w:t xml:space="preserve">         MINISTRi i Financave</w:t>
      </w:r>
    </w:p>
    <w:p w:rsidR="00101B28" w:rsidRPr="009F0E61" w:rsidRDefault="00101B28" w:rsidP="003A2B46">
      <w:pPr>
        <w:pStyle w:val="AutoritetiEmer"/>
        <w:rPr>
          <w:spacing w:val="-4"/>
          <w:lang w:val="sq-AL" w:eastAsia="en-GB"/>
        </w:rPr>
      </w:pPr>
      <w:r w:rsidRPr="009F0E61">
        <w:rPr>
          <w:spacing w:val="-4"/>
          <w:lang w:val="sq-AL" w:eastAsia="en-GB"/>
        </w:rPr>
        <w:tab/>
      </w:r>
      <w:r w:rsidRPr="009F0E61">
        <w:rPr>
          <w:spacing w:val="-4"/>
          <w:lang w:val="sq-AL" w:eastAsia="en-GB"/>
        </w:rPr>
        <w:tab/>
      </w:r>
      <w:r w:rsidRPr="009F0E61">
        <w:rPr>
          <w:spacing w:val="-4"/>
          <w:lang w:val="sq-AL" w:eastAsia="en-GB"/>
        </w:rPr>
        <w:tab/>
      </w:r>
      <w:r w:rsidRPr="009F0E61">
        <w:rPr>
          <w:spacing w:val="-4"/>
          <w:lang w:val="sq-AL" w:eastAsia="en-GB"/>
        </w:rPr>
        <w:tab/>
      </w:r>
      <w:r w:rsidRPr="009F0E61">
        <w:rPr>
          <w:spacing w:val="-4"/>
          <w:lang w:val="sq-AL" w:eastAsia="en-GB"/>
        </w:rPr>
        <w:tab/>
      </w:r>
      <w:r w:rsidRPr="009F0E61">
        <w:rPr>
          <w:spacing w:val="-4"/>
          <w:lang w:val="sq-AL" w:eastAsia="en-GB"/>
        </w:rPr>
        <w:tab/>
      </w:r>
      <w:r w:rsidRPr="009F0E61">
        <w:rPr>
          <w:spacing w:val="-4"/>
          <w:lang w:val="sq-AL" w:eastAsia="en-GB"/>
        </w:rPr>
        <w:tab/>
      </w:r>
      <w:r w:rsidRPr="009F0E61">
        <w:rPr>
          <w:spacing w:val="-4"/>
          <w:lang w:val="sq-AL" w:eastAsia="en-GB"/>
        </w:rPr>
        <w:tab/>
        <w:t xml:space="preserve">     </w:t>
      </w:r>
      <w:r w:rsidR="003A2B46" w:rsidRPr="009F0E61">
        <w:rPr>
          <w:spacing w:val="-4"/>
          <w:lang w:val="sq-AL" w:eastAsia="en-GB"/>
        </w:rPr>
        <w:t>Helga Vukaj</w:t>
      </w:r>
    </w:p>
    <w:p w:rsidR="007A282B" w:rsidRPr="009F0E61" w:rsidRDefault="007A282B" w:rsidP="007A282B">
      <w:pPr>
        <w:rPr>
          <w:lang w:val="sq-AL" w:eastAsia="en-GB"/>
        </w:rPr>
      </w:pPr>
    </w:p>
    <w:p w:rsidR="007A282B" w:rsidRPr="009F0E61" w:rsidRDefault="007A282B" w:rsidP="007A282B">
      <w:pPr>
        <w:rPr>
          <w:lang w:val="sq-AL" w:eastAsia="en-GB"/>
        </w:rPr>
      </w:pPr>
    </w:p>
    <w:p w:rsidR="0047637A" w:rsidRPr="009F0E61" w:rsidRDefault="0047637A" w:rsidP="007A282B">
      <w:pPr>
        <w:rPr>
          <w:lang w:val="sq-AL" w:eastAsia="en-GB"/>
        </w:rPr>
      </w:pPr>
    </w:p>
    <w:p w:rsidR="003A2B46" w:rsidRPr="009F0E61" w:rsidRDefault="003A2B46" w:rsidP="00101B28">
      <w:pPr>
        <w:pStyle w:val="Paragrafi"/>
        <w:rPr>
          <w:rFonts w:eastAsia="Times New Roman"/>
          <w:spacing w:val="-4"/>
          <w:lang w:val="sq-AL" w:eastAsia="en-GB"/>
        </w:rPr>
        <w:sectPr w:rsidR="003A2B46" w:rsidRPr="009F0E61" w:rsidSect="009C6F2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911"/>
          <w:cols w:num="2" w:space="454"/>
          <w:docGrid w:linePitch="360"/>
        </w:sectPr>
      </w:pPr>
    </w:p>
    <w:p w:rsidR="00101B28" w:rsidRPr="009F0E61" w:rsidRDefault="00101B28" w:rsidP="00101B28">
      <w:pPr>
        <w:pStyle w:val="Paragrafi"/>
        <w:rPr>
          <w:rFonts w:eastAsia="Times New Roman"/>
          <w:lang w:val="sq-AL" w:eastAsia="en-GB"/>
        </w:rPr>
      </w:pPr>
    </w:p>
    <w:p w:rsidR="00101B28" w:rsidRPr="009F0E61" w:rsidRDefault="00101B28" w:rsidP="00101B28">
      <w:pPr>
        <w:pStyle w:val="Paragrafi"/>
        <w:rPr>
          <w:rFonts w:eastAsia="Times New Roman"/>
          <w:lang w:val="sq-AL" w:eastAsia="en-GB"/>
        </w:rPr>
      </w:pPr>
      <w:r w:rsidRPr="009F0E61">
        <w:rPr>
          <w:rFonts w:eastAsia="Times New Roman"/>
          <w:lang w:val="sq-AL" w:eastAsia="en-GB"/>
        </w:rPr>
        <w:tab/>
      </w:r>
      <w:r w:rsidRPr="009F0E61">
        <w:rPr>
          <w:rFonts w:eastAsia="Times New Roman"/>
          <w:lang w:val="sq-AL" w:eastAsia="en-GB"/>
        </w:rPr>
        <w:tab/>
      </w:r>
      <w:r w:rsidRPr="009F0E61">
        <w:rPr>
          <w:rFonts w:eastAsia="Times New Roman"/>
          <w:lang w:val="sq-AL" w:eastAsia="en-GB"/>
        </w:rPr>
        <w:tab/>
      </w:r>
      <w:r w:rsidRPr="009F0E61">
        <w:rPr>
          <w:rFonts w:eastAsia="Times New Roman"/>
          <w:lang w:val="sq-AL" w:eastAsia="en-GB"/>
        </w:rPr>
        <w:tab/>
      </w:r>
      <w:r w:rsidRPr="009F0E61">
        <w:rPr>
          <w:rFonts w:eastAsia="Times New Roman"/>
          <w:lang w:val="sq-AL" w:eastAsia="en-GB"/>
        </w:rPr>
        <w:tab/>
      </w:r>
      <w:r w:rsidRPr="009F0E61">
        <w:rPr>
          <w:rFonts w:eastAsia="Times New Roman"/>
          <w:lang w:val="sq-AL" w:eastAsia="en-GB"/>
        </w:rPr>
        <w:tab/>
      </w:r>
      <w:r w:rsidRPr="009F0E61">
        <w:rPr>
          <w:rFonts w:eastAsia="Times New Roman"/>
          <w:lang w:val="sq-AL" w:eastAsia="en-GB"/>
        </w:rPr>
        <w:tab/>
      </w:r>
      <w:r w:rsidRPr="009F0E61">
        <w:rPr>
          <w:rFonts w:eastAsia="Times New Roman"/>
          <w:lang w:val="sq-AL" w:eastAsia="en-GB"/>
        </w:rPr>
        <w:tab/>
      </w:r>
    </w:p>
    <w:p w:rsidR="004A34A2" w:rsidRPr="009F0E61" w:rsidRDefault="004A34A2" w:rsidP="004A34A2">
      <w:pPr>
        <w:pStyle w:val="NeniTitull"/>
        <w:keepNext w:val="0"/>
        <w:rPr>
          <w:lang w:val="sq-AL"/>
        </w:rPr>
      </w:pPr>
    </w:p>
    <w:p w:rsidR="004A34A2" w:rsidRPr="009F0E61" w:rsidRDefault="004A34A2" w:rsidP="004A34A2">
      <w:pPr>
        <w:rPr>
          <w:lang w:val="sq-AL"/>
        </w:rPr>
      </w:pPr>
    </w:p>
    <w:p w:rsidR="00285128" w:rsidRPr="009F0E61" w:rsidRDefault="00285128" w:rsidP="005E2A71">
      <w:pPr>
        <w:autoSpaceDE w:val="0"/>
        <w:autoSpaceDN w:val="0"/>
        <w:adjustRightInd w:val="0"/>
        <w:spacing w:after="0" w:line="240" w:lineRule="auto"/>
        <w:ind w:firstLine="0"/>
        <w:rPr>
          <w:rFonts w:ascii="Garamond" w:hAnsi="Garamond" w:cs="Garamond"/>
          <w:sz w:val="24"/>
          <w:szCs w:val="24"/>
          <w:highlight w:val="white"/>
          <w:lang w:val="sq-AL"/>
        </w:rPr>
      </w:pPr>
    </w:p>
    <w:p w:rsidR="00AB3AC6" w:rsidRPr="009F0E61" w:rsidRDefault="00AB3AC6" w:rsidP="005E2A71">
      <w:pPr>
        <w:pStyle w:val="Paragrafi"/>
        <w:ind w:firstLine="0"/>
        <w:rPr>
          <w:rFonts w:eastAsia="Times New Roman"/>
          <w:spacing w:val="-4"/>
          <w:lang w:val="sq-AL" w:eastAsia="en-GB"/>
        </w:rPr>
      </w:pPr>
    </w:p>
    <w:p w:rsidR="00AB3AC6" w:rsidRPr="009F0E61" w:rsidRDefault="00AB3AC6" w:rsidP="005E2A71">
      <w:pPr>
        <w:pStyle w:val="Paragrafi"/>
        <w:ind w:firstLine="0"/>
        <w:rPr>
          <w:rFonts w:eastAsia="Times New Roman"/>
          <w:spacing w:val="-4"/>
          <w:lang w:val="sq-AL" w:eastAsia="en-GB"/>
        </w:rPr>
      </w:pPr>
    </w:p>
    <w:p w:rsidR="00AB3AC6" w:rsidRPr="009F0E61" w:rsidRDefault="00AB3AC6" w:rsidP="005E2A71">
      <w:pPr>
        <w:pStyle w:val="Paragrafi"/>
        <w:ind w:firstLine="0"/>
        <w:rPr>
          <w:rFonts w:eastAsia="Times New Roman"/>
          <w:spacing w:val="-4"/>
          <w:lang w:val="sq-AL" w:eastAsia="en-GB"/>
        </w:rPr>
      </w:pPr>
    </w:p>
    <w:p w:rsidR="00AB3AC6" w:rsidRPr="009F0E61" w:rsidRDefault="00AB3AC6" w:rsidP="005E2A71">
      <w:pPr>
        <w:pStyle w:val="Paragrafi"/>
        <w:ind w:firstLine="0"/>
        <w:rPr>
          <w:rFonts w:eastAsia="Times New Roman"/>
          <w:spacing w:val="-4"/>
          <w:lang w:val="sq-AL" w:eastAsia="en-GB"/>
        </w:rPr>
      </w:pPr>
    </w:p>
    <w:p w:rsidR="00AB3AC6" w:rsidRPr="009F0E61" w:rsidRDefault="00AB3AC6" w:rsidP="005E2A71">
      <w:pPr>
        <w:pStyle w:val="Paragrafi"/>
        <w:ind w:firstLine="0"/>
        <w:rPr>
          <w:rFonts w:eastAsia="Times New Roman"/>
          <w:spacing w:val="-4"/>
          <w:lang w:val="sq-AL" w:eastAsia="en-GB"/>
        </w:rPr>
      </w:pPr>
    </w:p>
    <w:p w:rsidR="00AB3AC6" w:rsidRPr="009F0E61" w:rsidRDefault="00AB3AC6" w:rsidP="005E2A71">
      <w:pPr>
        <w:pStyle w:val="Paragrafi"/>
        <w:ind w:firstLine="0"/>
        <w:rPr>
          <w:rFonts w:eastAsia="Times New Roman"/>
          <w:spacing w:val="-4"/>
          <w:lang w:val="sq-AL" w:eastAsia="en-GB"/>
        </w:rPr>
      </w:pPr>
    </w:p>
    <w:p w:rsidR="00AB3AC6" w:rsidRPr="009F0E61" w:rsidRDefault="00AB3AC6" w:rsidP="005E2A71">
      <w:pPr>
        <w:pStyle w:val="Paragrafi"/>
        <w:ind w:firstLine="0"/>
        <w:rPr>
          <w:rFonts w:eastAsia="Times New Roman"/>
          <w:spacing w:val="-4"/>
          <w:lang w:val="sq-AL" w:eastAsia="en-GB"/>
        </w:rPr>
      </w:pPr>
    </w:p>
    <w:p w:rsidR="00AB3AC6" w:rsidRPr="009F0E61" w:rsidRDefault="00AB3AC6" w:rsidP="005E2A71">
      <w:pPr>
        <w:pStyle w:val="Paragrafi"/>
        <w:ind w:firstLine="0"/>
        <w:rPr>
          <w:rFonts w:eastAsia="Times New Roman"/>
          <w:spacing w:val="-4"/>
          <w:lang w:val="sq-AL" w:eastAsia="en-GB"/>
        </w:rPr>
      </w:pPr>
    </w:p>
    <w:p w:rsidR="00AB3AC6" w:rsidRPr="009F0E61" w:rsidRDefault="00AB3AC6" w:rsidP="005E2A71">
      <w:pPr>
        <w:pStyle w:val="Paragrafi"/>
        <w:ind w:firstLine="0"/>
        <w:rPr>
          <w:rFonts w:eastAsia="Times New Roman"/>
          <w:spacing w:val="-4"/>
          <w:lang w:val="sq-AL" w:eastAsia="en-GB"/>
        </w:rPr>
      </w:pPr>
    </w:p>
    <w:p w:rsidR="00AB3AC6" w:rsidRPr="009F0E61" w:rsidRDefault="00AB3AC6" w:rsidP="005E2A71">
      <w:pPr>
        <w:pStyle w:val="Paragrafi"/>
        <w:ind w:firstLine="0"/>
        <w:rPr>
          <w:rFonts w:eastAsia="Times New Roman"/>
          <w:spacing w:val="-4"/>
          <w:lang w:val="sq-AL" w:eastAsia="en-GB"/>
        </w:rPr>
      </w:pPr>
    </w:p>
    <w:p w:rsidR="00AB3AC6" w:rsidRPr="009F0E61" w:rsidRDefault="00AB3AC6" w:rsidP="005E2A71">
      <w:pPr>
        <w:pStyle w:val="Paragrafi"/>
        <w:ind w:firstLine="0"/>
        <w:rPr>
          <w:rFonts w:eastAsia="Times New Roman"/>
          <w:spacing w:val="-4"/>
          <w:lang w:val="sq-AL" w:eastAsia="en-GB"/>
        </w:rPr>
      </w:pPr>
    </w:p>
    <w:p w:rsidR="00AB3AC6" w:rsidRPr="009F0E61" w:rsidRDefault="00AB3AC6" w:rsidP="005E2A71">
      <w:pPr>
        <w:pStyle w:val="Paragrafi"/>
        <w:ind w:firstLine="0"/>
        <w:rPr>
          <w:rFonts w:eastAsia="Times New Roman"/>
          <w:spacing w:val="-4"/>
          <w:lang w:val="sq-AL" w:eastAsia="en-GB"/>
        </w:rPr>
      </w:pPr>
    </w:p>
    <w:p w:rsidR="00AB3AC6" w:rsidRPr="009F0E61" w:rsidRDefault="00101B28" w:rsidP="005E2A71">
      <w:pPr>
        <w:pStyle w:val="Paragrafi"/>
        <w:ind w:firstLine="0"/>
        <w:rPr>
          <w:rFonts w:eastAsia="Times New Roman"/>
          <w:spacing w:val="-4"/>
          <w:lang w:val="sq-AL" w:eastAsia="en-GB"/>
        </w:rPr>
      </w:pPr>
      <w:r w:rsidRPr="009F0E61">
        <w:rPr>
          <w:noProof/>
        </w:rPr>
        <w:lastRenderedPageBreak/>
        <w:drawing>
          <wp:inline distT="0" distB="0" distL="0" distR="0" wp14:anchorId="52E319B9" wp14:editId="6D5EBE5F">
            <wp:extent cx="6106601" cy="8258011"/>
            <wp:effectExtent l="0" t="0" r="8449"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r="3857"/>
                    <a:stretch>
                      <a:fillRect/>
                    </a:stretch>
                  </pic:blipFill>
                  <pic:spPr bwMode="auto">
                    <a:xfrm>
                      <a:off x="0" y="0"/>
                      <a:ext cx="6109112" cy="8261406"/>
                    </a:xfrm>
                    <a:prstGeom prst="rect">
                      <a:avLst/>
                    </a:prstGeom>
                    <a:noFill/>
                    <a:ln w="9525">
                      <a:noFill/>
                      <a:miter lim="800000"/>
                      <a:headEnd/>
                      <a:tailEnd/>
                    </a:ln>
                  </pic:spPr>
                </pic:pic>
              </a:graphicData>
            </a:graphic>
          </wp:inline>
        </w:drawing>
      </w:r>
    </w:p>
    <w:p w:rsidR="00AB3AC6" w:rsidRPr="009F0E61" w:rsidRDefault="00AB3AC6" w:rsidP="005E2A71">
      <w:pPr>
        <w:pStyle w:val="Paragrafi"/>
        <w:ind w:firstLine="0"/>
        <w:rPr>
          <w:rFonts w:eastAsia="Times New Roman"/>
          <w:spacing w:val="-4"/>
          <w:lang w:val="sq-AL" w:eastAsia="en-GB"/>
        </w:rPr>
      </w:pPr>
    </w:p>
    <w:p w:rsidR="00AB3AC6" w:rsidRPr="009F0E61" w:rsidRDefault="00101B28" w:rsidP="00101B28">
      <w:pPr>
        <w:pStyle w:val="Paragrafi"/>
        <w:ind w:firstLine="0"/>
        <w:jc w:val="center"/>
        <w:rPr>
          <w:rFonts w:eastAsia="Times New Roman"/>
          <w:spacing w:val="-4"/>
          <w:lang w:val="sq-AL" w:eastAsia="en-GB"/>
        </w:rPr>
      </w:pPr>
      <w:r w:rsidRPr="009F0E61">
        <w:rPr>
          <w:noProof/>
        </w:rPr>
        <w:lastRenderedPageBreak/>
        <w:drawing>
          <wp:inline distT="0" distB="0" distL="0" distR="0" wp14:anchorId="66BA3F7D" wp14:editId="12229DB7">
            <wp:extent cx="6035040" cy="8444051"/>
            <wp:effectExtent l="0" t="0" r="381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6040614" cy="8451850"/>
                    </a:xfrm>
                    <a:prstGeom prst="rect">
                      <a:avLst/>
                    </a:prstGeom>
                    <a:noFill/>
                    <a:ln w="9525">
                      <a:noFill/>
                      <a:miter lim="800000"/>
                      <a:headEnd/>
                      <a:tailEnd/>
                    </a:ln>
                  </pic:spPr>
                </pic:pic>
              </a:graphicData>
            </a:graphic>
          </wp:inline>
        </w:drawing>
      </w:r>
    </w:p>
    <w:p w:rsidR="00AB3AC6" w:rsidRPr="009F0E61" w:rsidRDefault="00AB3AC6" w:rsidP="00AB4E7A">
      <w:pPr>
        <w:pStyle w:val="Paragrafi"/>
        <w:rPr>
          <w:rFonts w:eastAsia="Times New Roman"/>
          <w:spacing w:val="-4"/>
          <w:lang w:val="sq-AL" w:eastAsia="en-GB"/>
        </w:rPr>
      </w:pPr>
    </w:p>
    <w:p w:rsidR="00101B28" w:rsidRPr="009F0E61" w:rsidRDefault="00101B28" w:rsidP="00AB4E7A">
      <w:pPr>
        <w:pStyle w:val="Paragrafi"/>
        <w:rPr>
          <w:rFonts w:eastAsia="Times New Roman"/>
          <w:spacing w:val="-4"/>
          <w:lang w:val="sq-AL" w:eastAsia="en-GB"/>
        </w:rPr>
        <w:sectPr w:rsidR="00101B28" w:rsidRPr="009F0E61" w:rsidSect="008A378D">
          <w:type w:val="continuous"/>
          <w:pgSz w:w="11907" w:h="16840" w:code="9"/>
          <w:pgMar w:top="720" w:right="1134" w:bottom="720" w:left="1134" w:header="851" w:footer="851" w:gutter="0"/>
          <w:cols w:space="454"/>
          <w:docGrid w:linePitch="360"/>
        </w:sectPr>
      </w:pPr>
    </w:p>
    <w:p w:rsidR="00AB3AC6" w:rsidRPr="009F0E61" w:rsidRDefault="00AB3AC6" w:rsidP="00AB4E7A">
      <w:pPr>
        <w:pStyle w:val="Paragrafi"/>
        <w:rPr>
          <w:rFonts w:eastAsia="Times New Roman"/>
          <w:spacing w:val="-4"/>
          <w:lang w:val="sq-AL" w:eastAsia="en-GB"/>
        </w:rPr>
      </w:pPr>
    </w:p>
    <w:p w:rsidR="00AB3AC6" w:rsidRPr="009F0E61" w:rsidRDefault="00101B28" w:rsidP="00AB4E7A">
      <w:pPr>
        <w:pStyle w:val="Paragrafi"/>
        <w:rPr>
          <w:rFonts w:eastAsia="Times New Roman"/>
          <w:spacing w:val="-4"/>
          <w:lang w:val="sq-AL" w:eastAsia="en-GB"/>
        </w:rPr>
      </w:pPr>
      <w:r w:rsidRPr="009F0E61">
        <w:rPr>
          <w:noProof/>
        </w:rPr>
        <w:drawing>
          <wp:inline distT="0" distB="0" distL="0" distR="0" wp14:anchorId="55094042" wp14:editId="5EF30874">
            <wp:extent cx="9594078" cy="4778734"/>
            <wp:effectExtent l="19050" t="0" r="7122"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l="22089" t="20416" r="24504" b="43303"/>
                    <a:stretch>
                      <a:fillRect/>
                    </a:stretch>
                  </pic:blipFill>
                  <pic:spPr bwMode="auto">
                    <a:xfrm>
                      <a:off x="0" y="0"/>
                      <a:ext cx="9598239" cy="4780806"/>
                    </a:xfrm>
                    <a:prstGeom prst="rect">
                      <a:avLst/>
                    </a:prstGeom>
                    <a:noFill/>
                    <a:ln w="9525">
                      <a:noFill/>
                      <a:miter lim="800000"/>
                      <a:headEnd/>
                      <a:tailEnd/>
                    </a:ln>
                  </pic:spPr>
                </pic:pic>
              </a:graphicData>
            </a:graphic>
          </wp:inline>
        </w:drawing>
      </w:r>
    </w:p>
    <w:p w:rsidR="00AB3AC6" w:rsidRPr="009F0E61" w:rsidRDefault="00AB3AC6" w:rsidP="00AB4E7A">
      <w:pPr>
        <w:pStyle w:val="Paragrafi"/>
        <w:rPr>
          <w:rFonts w:eastAsia="Times New Roman"/>
          <w:spacing w:val="-4"/>
          <w:lang w:val="sq-AL" w:eastAsia="en-GB"/>
        </w:rPr>
      </w:pPr>
    </w:p>
    <w:p w:rsidR="00AB3AC6" w:rsidRPr="009F0E61" w:rsidRDefault="00AB3AC6" w:rsidP="00AB4E7A">
      <w:pPr>
        <w:pStyle w:val="Paragrafi"/>
        <w:rPr>
          <w:rFonts w:eastAsia="Times New Roman"/>
          <w:spacing w:val="-4"/>
          <w:lang w:val="sq-AL" w:eastAsia="en-GB"/>
        </w:rPr>
      </w:pPr>
    </w:p>
    <w:p w:rsidR="00AB3AC6" w:rsidRPr="009F0E61" w:rsidRDefault="00AB3AC6" w:rsidP="00AB4E7A">
      <w:pPr>
        <w:pStyle w:val="Paragrafi"/>
        <w:rPr>
          <w:rFonts w:eastAsia="Times New Roman"/>
          <w:spacing w:val="-4"/>
          <w:lang w:val="sq-AL" w:eastAsia="en-GB"/>
        </w:rPr>
      </w:pPr>
    </w:p>
    <w:p w:rsidR="00AB3AC6" w:rsidRPr="009F0E61" w:rsidRDefault="00AB3AC6" w:rsidP="00AB4E7A">
      <w:pPr>
        <w:pStyle w:val="Paragrafi"/>
        <w:rPr>
          <w:rFonts w:eastAsia="Times New Roman"/>
          <w:spacing w:val="-4"/>
          <w:lang w:val="sq-AL" w:eastAsia="en-GB"/>
        </w:rPr>
      </w:pPr>
    </w:p>
    <w:p w:rsidR="00AB3AC6" w:rsidRPr="009F0E61" w:rsidRDefault="00AB3AC6" w:rsidP="00AB4E7A">
      <w:pPr>
        <w:pStyle w:val="Paragrafi"/>
        <w:rPr>
          <w:rFonts w:eastAsia="Times New Roman"/>
          <w:spacing w:val="-4"/>
          <w:lang w:val="sq-AL" w:eastAsia="en-GB"/>
        </w:rPr>
      </w:pPr>
    </w:p>
    <w:p w:rsidR="00AB3AC6" w:rsidRPr="009F0E61" w:rsidRDefault="00AB3AC6" w:rsidP="00AB4E7A">
      <w:pPr>
        <w:pStyle w:val="Paragrafi"/>
        <w:rPr>
          <w:rFonts w:eastAsia="Times New Roman"/>
          <w:spacing w:val="-4"/>
          <w:lang w:val="sq-AL" w:eastAsia="en-GB"/>
        </w:rPr>
      </w:pPr>
    </w:p>
    <w:p w:rsidR="00AB3AC6" w:rsidRPr="009F0E61" w:rsidRDefault="00AB3AC6" w:rsidP="00AB4E7A">
      <w:pPr>
        <w:pStyle w:val="Paragrafi"/>
        <w:rPr>
          <w:rFonts w:eastAsia="Times New Roman"/>
          <w:spacing w:val="-4"/>
          <w:lang w:val="sq-AL" w:eastAsia="en-GB"/>
        </w:rPr>
      </w:pPr>
    </w:p>
    <w:p w:rsidR="00AB3AC6" w:rsidRPr="009F0E61" w:rsidRDefault="00AB3AC6" w:rsidP="00AB4E7A">
      <w:pPr>
        <w:pStyle w:val="Paragrafi"/>
        <w:rPr>
          <w:rFonts w:eastAsia="Times New Roman"/>
          <w:spacing w:val="-4"/>
          <w:lang w:val="sq-AL" w:eastAsia="en-GB"/>
        </w:rPr>
      </w:pPr>
    </w:p>
    <w:p w:rsidR="00AB3AC6" w:rsidRPr="009F0E61" w:rsidRDefault="00AB3AC6" w:rsidP="00AB4E7A">
      <w:pPr>
        <w:pStyle w:val="Paragrafi"/>
        <w:rPr>
          <w:rFonts w:eastAsia="Times New Roman"/>
          <w:spacing w:val="-4"/>
          <w:lang w:val="sq-AL" w:eastAsia="en-GB"/>
        </w:rPr>
      </w:pPr>
    </w:p>
    <w:p w:rsidR="00AB3AC6" w:rsidRPr="009F0E61" w:rsidRDefault="00AB3AC6" w:rsidP="00AB4E7A">
      <w:pPr>
        <w:pStyle w:val="Paragrafi"/>
        <w:rPr>
          <w:rFonts w:eastAsia="Times New Roman"/>
          <w:spacing w:val="-4"/>
          <w:lang w:val="sq-AL" w:eastAsia="en-GB"/>
        </w:rPr>
      </w:pPr>
    </w:p>
    <w:p w:rsidR="00AB3AC6" w:rsidRPr="009F0E61" w:rsidRDefault="00AB3AC6" w:rsidP="00AB4E7A">
      <w:pPr>
        <w:pStyle w:val="Paragrafi"/>
        <w:rPr>
          <w:rFonts w:eastAsia="Times New Roman"/>
          <w:spacing w:val="-4"/>
          <w:lang w:val="sq-AL" w:eastAsia="en-GB"/>
        </w:rPr>
      </w:pPr>
    </w:p>
    <w:p w:rsidR="006E2110" w:rsidRPr="009F0E61" w:rsidRDefault="006E2110" w:rsidP="00AB4E7A">
      <w:pPr>
        <w:pStyle w:val="Paragrafi"/>
        <w:rPr>
          <w:rFonts w:eastAsia="Times New Roman"/>
          <w:spacing w:val="-4"/>
          <w:lang w:val="sq-AL" w:eastAsia="en-GB"/>
        </w:rPr>
      </w:pPr>
    </w:p>
    <w:p w:rsidR="009A2780" w:rsidRPr="009F0E61" w:rsidRDefault="009A2780" w:rsidP="00AB4E7A">
      <w:pPr>
        <w:pStyle w:val="Paragrafi"/>
        <w:rPr>
          <w:rFonts w:eastAsia="Times New Roman"/>
          <w:spacing w:val="-4"/>
          <w:lang w:val="sq-AL" w:eastAsia="en-GB"/>
        </w:rPr>
        <w:sectPr w:rsidR="009A2780" w:rsidRPr="009F0E61" w:rsidSect="00101B28">
          <w:headerReference w:type="even" r:id="rId17"/>
          <w:pgSz w:w="16840" w:h="11907" w:orient="landscape" w:code="9"/>
          <w:pgMar w:top="1134" w:right="720" w:bottom="1134" w:left="720" w:header="851" w:footer="851" w:gutter="0"/>
          <w:cols w:space="454"/>
          <w:docGrid w:linePitch="360"/>
        </w:sectPr>
      </w:pPr>
    </w:p>
    <w:p w:rsidR="007350ED" w:rsidRPr="009F0E61" w:rsidRDefault="007350ED" w:rsidP="00AB4E7A">
      <w:pPr>
        <w:pStyle w:val="Paragrafi"/>
        <w:rPr>
          <w:rFonts w:eastAsia="Times New Roman"/>
          <w:spacing w:val="-4"/>
          <w:lang w:val="sq-AL" w:eastAsia="en-GB"/>
        </w:rPr>
      </w:pPr>
    </w:p>
    <w:p w:rsidR="00B5158E" w:rsidRPr="009F0E61" w:rsidRDefault="00B5158E" w:rsidP="00AB4E7A">
      <w:pPr>
        <w:pStyle w:val="Paragrafi"/>
        <w:rPr>
          <w:rFonts w:eastAsia="Times New Roman"/>
          <w:spacing w:val="-4"/>
          <w:lang w:val="sq-AL" w:eastAsia="en-GB"/>
        </w:rPr>
      </w:pPr>
    </w:p>
    <w:p w:rsidR="00B5158E" w:rsidRPr="009F0E61" w:rsidRDefault="00B5158E"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350ED" w:rsidRPr="009F0E61" w:rsidRDefault="007350ED" w:rsidP="00AB4E7A">
      <w:pPr>
        <w:pStyle w:val="Paragrafi"/>
        <w:rPr>
          <w:rFonts w:eastAsia="Times New Roman"/>
          <w:spacing w:val="-4"/>
          <w:lang w:val="sq-AL" w:eastAsia="en-GB"/>
        </w:rPr>
      </w:pPr>
    </w:p>
    <w:p w:rsidR="0079291B" w:rsidRPr="009F0E61" w:rsidRDefault="0079291B" w:rsidP="00AB4E7A">
      <w:pPr>
        <w:pStyle w:val="Paragrafi"/>
        <w:rPr>
          <w:lang w:val="sq-AL"/>
        </w:rPr>
      </w:pPr>
    </w:p>
    <w:sectPr w:rsidR="0079291B" w:rsidRPr="009F0E61" w:rsidSect="00101B28">
      <w:headerReference w:type="even" r:id="rId18"/>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69D" w:rsidRDefault="00BF369D" w:rsidP="00375B7D">
      <w:pPr>
        <w:spacing w:after="0" w:line="240" w:lineRule="auto"/>
      </w:pPr>
      <w:r>
        <w:separator/>
      </w:r>
    </w:p>
  </w:endnote>
  <w:endnote w:type="continuationSeparator" w:id="0">
    <w:p w:rsidR="00BF369D" w:rsidRDefault="00BF369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4881"/>
      <w:docPartObj>
        <w:docPartGallery w:val="Page Numbers (Bottom of Page)"/>
        <w:docPartUnique/>
      </w:docPartObj>
    </w:sdtPr>
    <w:sdtEndPr>
      <w:rPr>
        <w:rFonts w:ascii="Garamond" w:hAnsi="Garamond"/>
        <w:noProof/>
        <w:sz w:val="24"/>
        <w:szCs w:val="24"/>
      </w:rPr>
    </w:sdtEndPr>
    <w:sdtContent>
      <w:p w:rsidR="00BF369D" w:rsidRPr="00B4283E" w:rsidRDefault="00BF369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649F9">
          <w:rPr>
            <w:rFonts w:ascii="Garamond" w:hAnsi="Garamond"/>
            <w:noProof/>
            <w:sz w:val="24"/>
            <w:szCs w:val="24"/>
          </w:rPr>
          <w:t>6912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20034882"/>
      <w:docPartObj>
        <w:docPartGallery w:val="Page Numbers (Bottom of Page)"/>
        <w:docPartUnique/>
      </w:docPartObj>
    </w:sdtPr>
    <w:sdtEndPr>
      <w:rPr>
        <w:noProof/>
      </w:rPr>
    </w:sdtEndPr>
    <w:sdtContent>
      <w:p w:rsidR="00BF369D" w:rsidRPr="005B4361" w:rsidRDefault="008649F9"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BF369D" w:rsidRPr="00B4283E">
              <w:rPr>
                <w:rFonts w:ascii="Garamond" w:hAnsi="Garamond"/>
                <w:sz w:val="24"/>
                <w:szCs w:val="24"/>
              </w:rPr>
              <w:t>Faqe|</w:t>
            </w:r>
            <w:r w:rsidR="00BF369D" w:rsidRPr="00B4283E">
              <w:rPr>
                <w:rFonts w:ascii="Garamond" w:hAnsi="Garamond"/>
                <w:sz w:val="24"/>
                <w:szCs w:val="24"/>
              </w:rPr>
              <w:fldChar w:fldCharType="begin"/>
            </w:r>
            <w:r w:rsidR="00BF369D" w:rsidRPr="00B4283E">
              <w:rPr>
                <w:rFonts w:ascii="Garamond" w:hAnsi="Garamond"/>
                <w:sz w:val="24"/>
                <w:szCs w:val="24"/>
              </w:rPr>
              <w:instrText xml:space="preserve"> PAGE   \* MERGEFORMAT </w:instrText>
            </w:r>
            <w:r w:rsidR="00BF369D" w:rsidRPr="00B4283E">
              <w:rPr>
                <w:rFonts w:ascii="Garamond" w:hAnsi="Garamond"/>
                <w:sz w:val="24"/>
                <w:szCs w:val="24"/>
              </w:rPr>
              <w:fldChar w:fldCharType="separate"/>
            </w:r>
            <w:r>
              <w:rPr>
                <w:rFonts w:ascii="Garamond" w:hAnsi="Garamond"/>
                <w:noProof/>
                <w:sz w:val="24"/>
                <w:szCs w:val="24"/>
              </w:rPr>
              <w:t>6911</w:t>
            </w:r>
            <w:r w:rsidR="00BF369D"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0034884"/>
      <w:docPartObj>
        <w:docPartGallery w:val="Page Numbers (Bottom of Page)"/>
        <w:docPartUnique/>
      </w:docPartObj>
    </w:sdtPr>
    <w:sdtEndPr>
      <w:rPr>
        <w:noProof/>
        <w:sz w:val="24"/>
        <w:szCs w:val="24"/>
      </w:rPr>
    </w:sdtEndPr>
    <w:sdtContent>
      <w:p w:rsidR="00BF369D" w:rsidRPr="00833610" w:rsidRDefault="00BF369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F369D" w:rsidRDefault="00BF36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69D" w:rsidRDefault="00BF369D" w:rsidP="00375B7D">
      <w:pPr>
        <w:spacing w:after="0" w:line="240" w:lineRule="auto"/>
      </w:pPr>
      <w:r>
        <w:separator/>
      </w:r>
    </w:p>
  </w:footnote>
  <w:footnote w:type="continuationSeparator" w:id="0">
    <w:p w:rsidR="00BF369D" w:rsidRDefault="00BF369D"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F369D" w:rsidRPr="00EB260B" w:rsidTr="00680B77">
      <w:trPr>
        <w:trHeight w:val="936"/>
        <w:jc w:val="center"/>
      </w:trPr>
      <w:tc>
        <w:tcPr>
          <w:tcW w:w="2811" w:type="dxa"/>
          <w:shd w:val="pct5" w:color="auto" w:fill="F2F2F2"/>
          <w:vAlign w:val="center"/>
        </w:tcPr>
        <w:p w:rsidR="00BF369D" w:rsidRPr="00EB260B" w:rsidRDefault="00BF369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F369D" w:rsidRPr="00EB260B" w:rsidRDefault="00BF369D" w:rsidP="00680B77">
          <w:pPr>
            <w:pStyle w:val="NoSpacing"/>
            <w:spacing w:before="100" w:after="100"/>
            <w:jc w:val="center"/>
            <w:rPr>
              <w:rFonts w:ascii="Garamond" w:hAnsi="Garamond"/>
              <w:b/>
              <w:sz w:val="28"/>
              <w:szCs w:val="28"/>
            </w:rPr>
          </w:pPr>
          <w:r>
            <w:rPr>
              <w:noProof/>
              <w:lang w:val="en-US"/>
            </w:rPr>
            <w:drawing>
              <wp:inline distT="0" distB="0" distL="0" distR="0" wp14:anchorId="39252CAB" wp14:editId="622F5F0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F369D" w:rsidRPr="00EB260B" w:rsidRDefault="00BF369D"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056C8C">
            <w:rPr>
              <w:rFonts w:ascii="Garamond" w:hAnsi="Garamond"/>
              <w:b/>
              <w:sz w:val="28"/>
              <w:szCs w:val="28"/>
            </w:rPr>
            <w:t>143</w:t>
          </w:r>
        </w:p>
      </w:tc>
    </w:tr>
  </w:tbl>
  <w:p w:rsidR="00BF369D" w:rsidRPr="00385E2C" w:rsidRDefault="00BF369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F369D" w:rsidRPr="00EB260B" w:rsidTr="00F63542">
      <w:trPr>
        <w:trHeight w:val="936"/>
        <w:jc w:val="center"/>
      </w:trPr>
      <w:tc>
        <w:tcPr>
          <w:tcW w:w="2811" w:type="dxa"/>
          <w:shd w:val="pct5" w:color="auto" w:fill="F2F2F2"/>
          <w:vAlign w:val="center"/>
        </w:tcPr>
        <w:p w:rsidR="00BF369D" w:rsidRPr="00EB260B" w:rsidRDefault="00BF369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F369D" w:rsidRPr="00EB260B" w:rsidRDefault="00BF369D" w:rsidP="00BB433C">
          <w:pPr>
            <w:pStyle w:val="NoSpacing"/>
            <w:spacing w:before="100" w:after="100"/>
            <w:jc w:val="center"/>
            <w:rPr>
              <w:rFonts w:ascii="Garamond" w:hAnsi="Garamond"/>
              <w:b/>
              <w:sz w:val="28"/>
              <w:szCs w:val="28"/>
            </w:rPr>
          </w:pPr>
          <w:r>
            <w:rPr>
              <w:noProof/>
              <w:lang w:val="en-US"/>
            </w:rPr>
            <w:drawing>
              <wp:inline distT="0" distB="0" distL="0" distR="0" wp14:anchorId="4E5D979D" wp14:editId="778E367A">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F369D" w:rsidRPr="00EB260B" w:rsidRDefault="00BF369D"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056C8C">
            <w:rPr>
              <w:rFonts w:ascii="Garamond" w:hAnsi="Garamond"/>
              <w:b/>
              <w:sz w:val="28"/>
              <w:szCs w:val="28"/>
            </w:rPr>
            <w:t>143</w:t>
          </w:r>
        </w:p>
      </w:tc>
    </w:tr>
  </w:tbl>
  <w:p w:rsidR="00BF369D" w:rsidRDefault="00BF36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69D" w:rsidRDefault="00BF369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72015" w:rsidRPr="00EB260B" w:rsidTr="00972015">
      <w:trPr>
        <w:trHeight w:val="936"/>
        <w:jc w:val="center"/>
      </w:trPr>
      <w:tc>
        <w:tcPr>
          <w:tcW w:w="1392" w:type="pct"/>
          <w:shd w:val="pct5" w:color="auto" w:fill="F2F2F2"/>
          <w:vAlign w:val="center"/>
        </w:tcPr>
        <w:p w:rsidR="00972015" w:rsidRPr="00EB260B" w:rsidRDefault="0097201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72015" w:rsidRPr="00EB260B" w:rsidRDefault="00972015" w:rsidP="00680B77">
          <w:pPr>
            <w:pStyle w:val="NoSpacing"/>
            <w:spacing w:before="100" w:after="100"/>
            <w:jc w:val="center"/>
            <w:rPr>
              <w:rFonts w:ascii="Garamond" w:hAnsi="Garamond"/>
              <w:b/>
              <w:sz w:val="28"/>
              <w:szCs w:val="28"/>
            </w:rPr>
          </w:pPr>
          <w:r>
            <w:rPr>
              <w:noProof/>
              <w:lang w:val="en-US"/>
            </w:rPr>
            <w:drawing>
              <wp:inline distT="0" distB="0" distL="0" distR="0" wp14:anchorId="25CCDB5C" wp14:editId="3F08279F">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72015" w:rsidRPr="00EB260B" w:rsidRDefault="00972015"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143</w:t>
          </w:r>
        </w:p>
      </w:tc>
    </w:tr>
  </w:tbl>
  <w:p w:rsidR="00972015" w:rsidRPr="00385E2C" w:rsidRDefault="00972015"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BF369D" w:rsidRPr="00EB260B" w:rsidTr="00023FE7">
      <w:trPr>
        <w:trHeight w:val="1023"/>
        <w:jc w:val="center"/>
      </w:trPr>
      <w:tc>
        <w:tcPr>
          <w:tcW w:w="1375" w:type="pct"/>
          <w:shd w:val="pct5" w:color="auto" w:fill="F2F2F2"/>
          <w:vAlign w:val="center"/>
        </w:tcPr>
        <w:p w:rsidR="00BF369D" w:rsidRPr="00EB260B" w:rsidRDefault="00BF369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F369D" w:rsidRPr="00EB260B" w:rsidRDefault="00BF369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F369D" w:rsidRPr="00EB260B" w:rsidRDefault="00BF369D"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BF369D" w:rsidRDefault="00BF36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28353"/>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6581"/>
    <w:rsid w:val="00021AB5"/>
    <w:rsid w:val="00023FE7"/>
    <w:rsid w:val="00025CCC"/>
    <w:rsid w:val="00040D88"/>
    <w:rsid w:val="00041C84"/>
    <w:rsid w:val="00043608"/>
    <w:rsid w:val="000457CE"/>
    <w:rsid w:val="00051A20"/>
    <w:rsid w:val="00053B9D"/>
    <w:rsid w:val="00054A72"/>
    <w:rsid w:val="00055C5D"/>
    <w:rsid w:val="00056C8C"/>
    <w:rsid w:val="00065619"/>
    <w:rsid w:val="000737C8"/>
    <w:rsid w:val="00074591"/>
    <w:rsid w:val="00076949"/>
    <w:rsid w:val="000808CF"/>
    <w:rsid w:val="00093294"/>
    <w:rsid w:val="000A4C36"/>
    <w:rsid w:val="000A68AE"/>
    <w:rsid w:val="000A7ADF"/>
    <w:rsid w:val="000B1560"/>
    <w:rsid w:val="000B7A36"/>
    <w:rsid w:val="000C2D42"/>
    <w:rsid w:val="000C395D"/>
    <w:rsid w:val="000C4D55"/>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2FEB"/>
    <w:rsid w:val="001B3BAF"/>
    <w:rsid w:val="001B43E5"/>
    <w:rsid w:val="001B7359"/>
    <w:rsid w:val="001C0B47"/>
    <w:rsid w:val="001C2677"/>
    <w:rsid w:val="001C2960"/>
    <w:rsid w:val="001D13BA"/>
    <w:rsid w:val="001D15CD"/>
    <w:rsid w:val="001D672E"/>
    <w:rsid w:val="001D76C5"/>
    <w:rsid w:val="001D77FD"/>
    <w:rsid w:val="001E7A37"/>
    <w:rsid w:val="001F63DF"/>
    <w:rsid w:val="0020454E"/>
    <w:rsid w:val="00205BEC"/>
    <w:rsid w:val="00211F8E"/>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03C0"/>
    <w:rsid w:val="00331AA0"/>
    <w:rsid w:val="00333FAB"/>
    <w:rsid w:val="003357BE"/>
    <w:rsid w:val="00342524"/>
    <w:rsid w:val="00346DD1"/>
    <w:rsid w:val="0035110B"/>
    <w:rsid w:val="003522FC"/>
    <w:rsid w:val="00353169"/>
    <w:rsid w:val="00357007"/>
    <w:rsid w:val="0036088C"/>
    <w:rsid w:val="00363BDC"/>
    <w:rsid w:val="00363CE7"/>
    <w:rsid w:val="00365328"/>
    <w:rsid w:val="00370D9E"/>
    <w:rsid w:val="00375B7D"/>
    <w:rsid w:val="00382FF3"/>
    <w:rsid w:val="00383966"/>
    <w:rsid w:val="003846F0"/>
    <w:rsid w:val="00384B3D"/>
    <w:rsid w:val="00385E2C"/>
    <w:rsid w:val="0038629F"/>
    <w:rsid w:val="00390196"/>
    <w:rsid w:val="00394502"/>
    <w:rsid w:val="00397E6C"/>
    <w:rsid w:val="003A1699"/>
    <w:rsid w:val="003A2B46"/>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7F34"/>
    <w:rsid w:val="003F16DA"/>
    <w:rsid w:val="003F216A"/>
    <w:rsid w:val="0041125E"/>
    <w:rsid w:val="00415F17"/>
    <w:rsid w:val="004279C5"/>
    <w:rsid w:val="004304C5"/>
    <w:rsid w:val="00430B9E"/>
    <w:rsid w:val="00436500"/>
    <w:rsid w:val="00436DE1"/>
    <w:rsid w:val="00444588"/>
    <w:rsid w:val="00450ED2"/>
    <w:rsid w:val="00452B73"/>
    <w:rsid w:val="0046238A"/>
    <w:rsid w:val="00462945"/>
    <w:rsid w:val="00462CA3"/>
    <w:rsid w:val="004641B9"/>
    <w:rsid w:val="00465CF9"/>
    <w:rsid w:val="0047637A"/>
    <w:rsid w:val="0048306C"/>
    <w:rsid w:val="004839F6"/>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488E"/>
    <w:rsid w:val="004D6564"/>
    <w:rsid w:val="004F2DED"/>
    <w:rsid w:val="004F4611"/>
    <w:rsid w:val="004F640D"/>
    <w:rsid w:val="004F7DCB"/>
    <w:rsid w:val="0050337E"/>
    <w:rsid w:val="00503A9A"/>
    <w:rsid w:val="00505A5B"/>
    <w:rsid w:val="005106E3"/>
    <w:rsid w:val="0051080E"/>
    <w:rsid w:val="00512844"/>
    <w:rsid w:val="005171DD"/>
    <w:rsid w:val="00517C79"/>
    <w:rsid w:val="00530EBB"/>
    <w:rsid w:val="005419D0"/>
    <w:rsid w:val="00543430"/>
    <w:rsid w:val="005459DC"/>
    <w:rsid w:val="005474B8"/>
    <w:rsid w:val="00551E13"/>
    <w:rsid w:val="00555C55"/>
    <w:rsid w:val="005649F6"/>
    <w:rsid w:val="00566801"/>
    <w:rsid w:val="00580EB9"/>
    <w:rsid w:val="00581D1E"/>
    <w:rsid w:val="005853BD"/>
    <w:rsid w:val="005854A2"/>
    <w:rsid w:val="00594A2E"/>
    <w:rsid w:val="005A2AE1"/>
    <w:rsid w:val="005A47F1"/>
    <w:rsid w:val="005A6153"/>
    <w:rsid w:val="005A7B0B"/>
    <w:rsid w:val="005B0F08"/>
    <w:rsid w:val="005B38DD"/>
    <w:rsid w:val="005B4361"/>
    <w:rsid w:val="005B54A2"/>
    <w:rsid w:val="005C5B2C"/>
    <w:rsid w:val="005C625E"/>
    <w:rsid w:val="005C650F"/>
    <w:rsid w:val="005D03A3"/>
    <w:rsid w:val="005D2220"/>
    <w:rsid w:val="005D4AFD"/>
    <w:rsid w:val="005D4EC7"/>
    <w:rsid w:val="005D7593"/>
    <w:rsid w:val="005D7BD5"/>
    <w:rsid w:val="005E2A71"/>
    <w:rsid w:val="005E5AAD"/>
    <w:rsid w:val="005F1C64"/>
    <w:rsid w:val="005F33BB"/>
    <w:rsid w:val="005F3451"/>
    <w:rsid w:val="005F4763"/>
    <w:rsid w:val="0060149E"/>
    <w:rsid w:val="00603E4D"/>
    <w:rsid w:val="00604549"/>
    <w:rsid w:val="006054DC"/>
    <w:rsid w:val="00613739"/>
    <w:rsid w:val="006176F0"/>
    <w:rsid w:val="00624F2D"/>
    <w:rsid w:val="006253A8"/>
    <w:rsid w:val="006263E9"/>
    <w:rsid w:val="0064120C"/>
    <w:rsid w:val="006414E3"/>
    <w:rsid w:val="00643085"/>
    <w:rsid w:val="00645E55"/>
    <w:rsid w:val="006467CF"/>
    <w:rsid w:val="006527C2"/>
    <w:rsid w:val="00652FD5"/>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1B26"/>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282B"/>
    <w:rsid w:val="007A38C6"/>
    <w:rsid w:val="007A6E25"/>
    <w:rsid w:val="007B0ED9"/>
    <w:rsid w:val="007B5F8B"/>
    <w:rsid w:val="007B6E92"/>
    <w:rsid w:val="007C219A"/>
    <w:rsid w:val="007C4E9F"/>
    <w:rsid w:val="007D076D"/>
    <w:rsid w:val="007D1718"/>
    <w:rsid w:val="007D1B3C"/>
    <w:rsid w:val="007E5BA2"/>
    <w:rsid w:val="007E65F4"/>
    <w:rsid w:val="007F03AC"/>
    <w:rsid w:val="007F1013"/>
    <w:rsid w:val="007F17C2"/>
    <w:rsid w:val="00805CEE"/>
    <w:rsid w:val="008061DB"/>
    <w:rsid w:val="0081065F"/>
    <w:rsid w:val="00810855"/>
    <w:rsid w:val="008171A3"/>
    <w:rsid w:val="0082047D"/>
    <w:rsid w:val="0082713C"/>
    <w:rsid w:val="00827159"/>
    <w:rsid w:val="008307D3"/>
    <w:rsid w:val="00832F64"/>
    <w:rsid w:val="00833610"/>
    <w:rsid w:val="00836D32"/>
    <w:rsid w:val="00844A0D"/>
    <w:rsid w:val="00852FB0"/>
    <w:rsid w:val="00861072"/>
    <w:rsid w:val="00861CF3"/>
    <w:rsid w:val="00861D8B"/>
    <w:rsid w:val="00863F88"/>
    <w:rsid w:val="008649F9"/>
    <w:rsid w:val="00867C64"/>
    <w:rsid w:val="00872B75"/>
    <w:rsid w:val="0087387F"/>
    <w:rsid w:val="00876A54"/>
    <w:rsid w:val="0088345D"/>
    <w:rsid w:val="0088590A"/>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585D"/>
    <w:rsid w:val="008E1E8A"/>
    <w:rsid w:val="008E2022"/>
    <w:rsid w:val="008F0CC6"/>
    <w:rsid w:val="008F1CC6"/>
    <w:rsid w:val="008F458D"/>
    <w:rsid w:val="00900F6C"/>
    <w:rsid w:val="0090194D"/>
    <w:rsid w:val="00906613"/>
    <w:rsid w:val="00915611"/>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015"/>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C0F58"/>
    <w:rsid w:val="009C2B6E"/>
    <w:rsid w:val="009C6F21"/>
    <w:rsid w:val="009D0BA8"/>
    <w:rsid w:val="009D2EA9"/>
    <w:rsid w:val="009D3934"/>
    <w:rsid w:val="009D4AFD"/>
    <w:rsid w:val="009D679D"/>
    <w:rsid w:val="009D7663"/>
    <w:rsid w:val="009F0E61"/>
    <w:rsid w:val="009F3E64"/>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4EE1"/>
    <w:rsid w:val="00B95929"/>
    <w:rsid w:val="00BA11ED"/>
    <w:rsid w:val="00BA2BAC"/>
    <w:rsid w:val="00BA2E73"/>
    <w:rsid w:val="00BA4296"/>
    <w:rsid w:val="00BB3083"/>
    <w:rsid w:val="00BB433C"/>
    <w:rsid w:val="00BB6201"/>
    <w:rsid w:val="00BB7429"/>
    <w:rsid w:val="00BC0431"/>
    <w:rsid w:val="00BC16DD"/>
    <w:rsid w:val="00BC3B92"/>
    <w:rsid w:val="00BC77AE"/>
    <w:rsid w:val="00BD0376"/>
    <w:rsid w:val="00BD0F95"/>
    <w:rsid w:val="00BD6052"/>
    <w:rsid w:val="00BD79A4"/>
    <w:rsid w:val="00BE0030"/>
    <w:rsid w:val="00BE2350"/>
    <w:rsid w:val="00BE2E09"/>
    <w:rsid w:val="00BE6EBC"/>
    <w:rsid w:val="00BE74FA"/>
    <w:rsid w:val="00BF369D"/>
    <w:rsid w:val="00BF4044"/>
    <w:rsid w:val="00BF5618"/>
    <w:rsid w:val="00BF6EE9"/>
    <w:rsid w:val="00C036B2"/>
    <w:rsid w:val="00C039E4"/>
    <w:rsid w:val="00C21BD6"/>
    <w:rsid w:val="00C21C66"/>
    <w:rsid w:val="00C263B5"/>
    <w:rsid w:val="00C31E85"/>
    <w:rsid w:val="00C3262B"/>
    <w:rsid w:val="00C44942"/>
    <w:rsid w:val="00C46200"/>
    <w:rsid w:val="00C5013E"/>
    <w:rsid w:val="00C50953"/>
    <w:rsid w:val="00C52C4C"/>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1365"/>
    <w:rsid w:val="00CE0A1F"/>
    <w:rsid w:val="00CE1308"/>
    <w:rsid w:val="00CE49C0"/>
    <w:rsid w:val="00CE5CCC"/>
    <w:rsid w:val="00CE6942"/>
    <w:rsid w:val="00CF0351"/>
    <w:rsid w:val="00D041F1"/>
    <w:rsid w:val="00D07FA3"/>
    <w:rsid w:val="00D13184"/>
    <w:rsid w:val="00D14DF8"/>
    <w:rsid w:val="00D176F1"/>
    <w:rsid w:val="00D21E58"/>
    <w:rsid w:val="00D26C93"/>
    <w:rsid w:val="00D31C34"/>
    <w:rsid w:val="00D35341"/>
    <w:rsid w:val="00D43593"/>
    <w:rsid w:val="00D50582"/>
    <w:rsid w:val="00D5071E"/>
    <w:rsid w:val="00D5233E"/>
    <w:rsid w:val="00D52B97"/>
    <w:rsid w:val="00D56BC5"/>
    <w:rsid w:val="00D61530"/>
    <w:rsid w:val="00D6161A"/>
    <w:rsid w:val="00D64756"/>
    <w:rsid w:val="00D80B22"/>
    <w:rsid w:val="00D85487"/>
    <w:rsid w:val="00D85C46"/>
    <w:rsid w:val="00D87A73"/>
    <w:rsid w:val="00D92743"/>
    <w:rsid w:val="00D92912"/>
    <w:rsid w:val="00D92F8E"/>
    <w:rsid w:val="00D96431"/>
    <w:rsid w:val="00D97E98"/>
    <w:rsid w:val="00DB350E"/>
    <w:rsid w:val="00DB44C5"/>
    <w:rsid w:val="00DB4650"/>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435E7"/>
    <w:rsid w:val="00E57182"/>
    <w:rsid w:val="00E57C37"/>
    <w:rsid w:val="00E60C29"/>
    <w:rsid w:val="00E70651"/>
    <w:rsid w:val="00E72874"/>
    <w:rsid w:val="00E76C1C"/>
    <w:rsid w:val="00E847EE"/>
    <w:rsid w:val="00E84962"/>
    <w:rsid w:val="00E851EA"/>
    <w:rsid w:val="00E9173C"/>
    <w:rsid w:val="00E94EC7"/>
    <w:rsid w:val="00E95363"/>
    <w:rsid w:val="00EB2483"/>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E68"/>
    <w:rsid w:val="00F4522D"/>
    <w:rsid w:val="00F46972"/>
    <w:rsid w:val="00F533AE"/>
    <w:rsid w:val="00F57C50"/>
    <w:rsid w:val="00F626BB"/>
    <w:rsid w:val="00F63542"/>
    <w:rsid w:val="00F6687A"/>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8353"/>
    <o:shapelayout v:ext="edit">
      <o:idmap v:ext="edit" data="1"/>
    </o:shapelayout>
  </w:shapeDefaults>
  <w:decimalSymbol w:val="."/>
  <w:listSeparator w:val=","/>
  <w15:docId w15:val="{509E0517-530F-4401-962E-D70BA840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1A90F-470D-433F-8612-C1DD2A617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207</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Entela Suli</cp:lastModifiedBy>
  <cp:revision>12</cp:revision>
  <cp:lastPrinted>2017-02-13T13:35:00Z</cp:lastPrinted>
  <dcterms:created xsi:type="dcterms:W3CDTF">2017-07-10T12:42:00Z</dcterms:created>
  <dcterms:modified xsi:type="dcterms:W3CDTF">2017-07-10T13:11:00Z</dcterms:modified>
</cp:coreProperties>
</file>