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F0" w:rsidRPr="00D85F15" w:rsidRDefault="00FB52F0" w:rsidP="00FB52F0">
      <w:pPr>
        <w:pStyle w:val="NeniTitull"/>
        <w:rPr>
          <w:spacing w:val="-4"/>
          <w:lang w:val="sq-AL"/>
        </w:rPr>
      </w:pPr>
      <w:r w:rsidRPr="00D85F15">
        <w:rPr>
          <w:spacing w:val="-4"/>
          <w:lang w:val="sq-AL"/>
        </w:rPr>
        <w:t>VENDIM</w:t>
      </w:r>
    </w:p>
    <w:p w:rsidR="00FB52F0" w:rsidRPr="00D85F15" w:rsidRDefault="00FB52F0" w:rsidP="00FB52F0">
      <w:pPr>
        <w:pStyle w:val="NeniTitull"/>
        <w:rPr>
          <w:spacing w:val="-4"/>
          <w:lang w:val="sq-AL"/>
        </w:rPr>
      </w:pPr>
      <w:r w:rsidRPr="00D85F15">
        <w:rPr>
          <w:spacing w:val="-4"/>
          <w:lang w:val="sq-AL"/>
        </w:rPr>
        <w:t>Nr. 514, datë 20.9.2017</w:t>
      </w:r>
    </w:p>
    <w:p w:rsidR="00FB52F0" w:rsidRPr="00D85F15" w:rsidRDefault="00FB52F0" w:rsidP="00FB52F0">
      <w:pPr>
        <w:pStyle w:val="NeniTitull"/>
        <w:rPr>
          <w:spacing w:val="-4"/>
          <w:sz w:val="14"/>
          <w:lang w:val="sq-AL"/>
        </w:rPr>
      </w:pPr>
    </w:p>
    <w:p w:rsidR="00950910" w:rsidRDefault="00FB52F0" w:rsidP="00FB52F0">
      <w:pPr>
        <w:pStyle w:val="NeniTitull"/>
        <w:rPr>
          <w:spacing w:val="-4"/>
          <w:lang w:val="sq-AL"/>
        </w:rPr>
      </w:pPr>
      <w:r w:rsidRPr="00D85F15">
        <w:rPr>
          <w:spacing w:val="-4"/>
          <w:lang w:val="sq-AL"/>
        </w:rPr>
        <w:t xml:space="preserve">PËR MIRATIMIN E LISTËS KOMBËTARE TË PROFESIONEVE (LKP), </w:t>
      </w:r>
    </w:p>
    <w:p w:rsidR="00FB52F0" w:rsidRPr="00D85F15" w:rsidRDefault="00FB52F0" w:rsidP="00FB52F0">
      <w:pPr>
        <w:pStyle w:val="NeniTitull"/>
        <w:rPr>
          <w:spacing w:val="-4"/>
          <w:lang w:val="sq-AL"/>
        </w:rPr>
      </w:pPr>
      <w:bookmarkStart w:id="0" w:name="_GoBack"/>
      <w:bookmarkEnd w:id="0"/>
      <w:r w:rsidRPr="00D85F15">
        <w:rPr>
          <w:spacing w:val="-4"/>
          <w:lang w:val="sq-AL"/>
        </w:rPr>
        <w:t>TË RISHIKUAR</w:t>
      </w:r>
    </w:p>
    <w:p w:rsidR="00FB52F0" w:rsidRPr="00D85F15" w:rsidRDefault="00FB52F0" w:rsidP="00FB52F0">
      <w:pPr>
        <w:pStyle w:val="NeniTitull"/>
        <w:rPr>
          <w:spacing w:val="-4"/>
          <w:sz w:val="16"/>
          <w:lang w:val="sq-AL"/>
        </w:rPr>
      </w:pP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Në mbështetje të nenit 100 të Kushtetutës, të nenit 12/2, të ligjit nr.</w:t>
      </w:r>
      <w:r w:rsidR="006E3F12" w:rsidRPr="00D85F15">
        <w:rPr>
          <w:spacing w:val="-4"/>
          <w:lang w:val="sq-AL"/>
        </w:rPr>
        <w:t xml:space="preserve"> 9180,</w:t>
      </w:r>
      <w:r w:rsidRPr="00D85F15">
        <w:rPr>
          <w:spacing w:val="-4"/>
          <w:lang w:val="sq-AL"/>
        </w:rPr>
        <w:t xml:space="preserve"> datë 5.2.2004, “Për statistikat zyrtare”, të ndryshuar, dhe në vijim të pikës 7, të vendimit nr.</w:t>
      </w:r>
      <w:r w:rsidR="006E3F12" w:rsidRPr="00D85F15">
        <w:rPr>
          <w:spacing w:val="-4"/>
          <w:lang w:val="sq-AL"/>
        </w:rPr>
        <w:t xml:space="preserve"> </w:t>
      </w:r>
      <w:r w:rsidRPr="00D85F15">
        <w:rPr>
          <w:spacing w:val="-4"/>
          <w:lang w:val="sq-AL"/>
        </w:rPr>
        <w:t>426, datë 15.5.2013, të Këshillit të Ministrave, “Për ngritjen, funksionimin dhe detyrat e Komisionit Kombëtar për Nomenklaturën”, me propozimin e Kryeministrit, Këshilli i Ministrave</w:t>
      </w:r>
    </w:p>
    <w:p w:rsidR="00FB52F0" w:rsidRPr="00D85F15" w:rsidRDefault="00FB52F0" w:rsidP="00FB52F0">
      <w:pPr>
        <w:pStyle w:val="Paragrafi"/>
        <w:rPr>
          <w:spacing w:val="-4"/>
          <w:sz w:val="16"/>
          <w:lang w:val="sq-AL"/>
        </w:rPr>
      </w:pPr>
    </w:p>
    <w:p w:rsidR="00FB52F0" w:rsidRPr="00D85F15" w:rsidRDefault="00FB52F0" w:rsidP="00FB52F0">
      <w:pPr>
        <w:pStyle w:val="NeniNr"/>
        <w:rPr>
          <w:spacing w:val="-4"/>
          <w:lang w:val="sq-AL"/>
        </w:rPr>
      </w:pPr>
      <w:r w:rsidRPr="00D85F15">
        <w:rPr>
          <w:spacing w:val="-4"/>
          <w:lang w:val="sq-AL"/>
        </w:rPr>
        <w:t>VENDOSI:</w:t>
      </w:r>
    </w:p>
    <w:p w:rsidR="00FB52F0" w:rsidRPr="00D85F15" w:rsidRDefault="00FB52F0" w:rsidP="00FB52F0">
      <w:pPr>
        <w:pStyle w:val="Paragrafi"/>
        <w:rPr>
          <w:spacing w:val="-4"/>
          <w:sz w:val="14"/>
          <w:lang w:val="sq-AL"/>
        </w:rPr>
      </w:pP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1. Miratimin e Listës Kombëtare të Profesioneve (LKP), të rishikuar, sipas tekstit që i bashkëlidhet këtij vendimi.</w:t>
      </w: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2. Klasifikimi i Listës Kombëtare të Profesioneve, e njohur shkurtimisht si “LKP”, zbatohet për mbledhjen, klasifikimin dhe publikimin e të dhënave statistikore zyrtare.</w:t>
      </w:r>
    </w:p>
    <w:p w:rsidR="00D85F15" w:rsidRDefault="00D85F15" w:rsidP="00FB52F0">
      <w:pPr>
        <w:pStyle w:val="Paragrafi"/>
        <w:rPr>
          <w:spacing w:val="-4"/>
          <w:lang w:val="sq-AL"/>
        </w:rPr>
      </w:pP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3. Lista Kombëtare e Profesioneve (LKP) zbatohet nga agjencitë statistikore, ministritë e linjës, institucionet qendrore dhe vendore, personat fizikë dhe juridikë, brenda territorit të Republikës së Shqipërisë.</w:t>
      </w: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4. Kodet statistikore të Listës Kombëtare të Profesioneve (LKP), të përdorura deri para hyrjes në fuqi të këtij vendimi, zëvendësohen me kodet e parashikuara në Listën Kombëtare të Profesioneve (LKP), bashkëlidhur këtij vendimi.</w:t>
      </w: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5. Instituti i Statistikave dhe agjencitë e tjera statistikore kryejnë përditësimin e informacionit statistikor zyrtar, duke filluar nga data e hyrjes në fuqi të këtij vendimi.</w:t>
      </w: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 xml:space="preserve">6. Ngarkohen institucionet dhe subjektet e përmendura në pikën 3, për marrjen e masave përgatitore për zbatimin e Listës Kombëtare të Profesioneve (LKP), brenda gjashtë muajve nga data e hyrjes në fuqi të këtij vendimi. </w:t>
      </w:r>
    </w:p>
    <w:p w:rsidR="00FB52F0" w:rsidRPr="00D85F15" w:rsidRDefault="00FB52F0" w:rsidP="00FB52F0">
      <w:pPr>
        <w:pStyle w:val="Paragrafi"/>
        <w:rPr>
          <w:spacing w:val="-4"/>
          <w:lang w:val="sq-AL"/>
        </w:rPr>
      </w:pPr>
      <w:r w:rsidRPr="00D85F15">
        <w:rPr>
          <w:spacing w:val="-4"/>
          <w:lang w:val="sq-AL"/>
        </w:rPr>
        <w:t>Ky vendim hyn në fuqi pas botimit në Fletoren Zyrtare.</w:t>
      </w:r>
    </w:p>
    <w:p w:rsidR="00FB52F0" w:rsidRPr="00D85F15" w:rsidRDefault="00FB52F0" w:rsidP="00FB52F0">
      <w:pPr>
        <w:pStyle w:val="Paragrafi"/>
        <w:rPr>
          <w:spacing w:val="-4"/>
          <w:sz w:val="14"/>
          <w:lang w:val="sq-AL"/>
        </w:rPr>
      </w:pPr>
    </w:p>
    <w:p w:rsidR="00FB52F0" w:rsidRPr="00D85F15" w:rsidRDefault="00FB52F0" w:rsidP="00FB52F0">
      <w:pPr>
        <w:pStyle w:val="Paragrafi"/>
        <w:jc w:val="right"/>
        <w:rPr>
          <w:spacing w:val="-4"/>
          <w:lang w:val="sq-AL"/>
        </w:rPr>
      </w:pPr>
      <w:r w:rsidRPr="00D85F15">
        <w:rPr>
          <w:spacing w:val="-4"/>
          <w:lang w:val="sq-AL"/>
        </w:rPr>
        <w:t>ZËVENDËSKRYEMINISTRI</w:t>
      </w:r>
    </w:p>
    <w:p w:rsidR="00FB52F0" w:rsidRPr="00D85F15" w:rsidRDefault="00FB52F0" w:rsidP="00FB52F0">
      <w:pPr>
        <w:pStyle w:val="Paragrafi"/>
        <w:jc w:val="right"/>
        <w:rPr>
          <w:b/>
          <w:spacing w:val="-4"/>
          <w:lang w:val="sq-AL"/>
        </w:rPr>
      </w:pPr>
      <w:r w:rsidRPr="00D85F15">
        <w:rPr>
          <w:b/>
          <w:spacing w:val="-4"/>
          <w:lang w:val="sq-AL"/>
        </w:rPr>
        <w:t>Senida Mesi</w:t>
      </w:r>
    </w:p>
    <w:p w:rsidR="00D85F15" w:rsidRDefault="00D85F15" w:rsidP="00BA032F">
      <w:pPr>
        <w:pStyle w:val="Paragrafi"/>
        <w:rPr>
          <w:b/>
          <w:lang w:val="sq-AL"/>
        </w:rPr>
        <w:sectPr w:rsidR="00D85F15" w:rsidSect="00FA4C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625"/>
          <w:cols w:num="2" w:space="454"/>
          <w:docGrid w:linePitch="360"/>
        </w:sect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020D00" w:rsidRPr="006E3F12" w:rsidRDefault="00020D00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8D36CA" w:rsidRPr="006E3F12" w:rsidRDefault="008D36CA" w:rsidP="00BA032F">
      <w:pPr>
        <w:pStyle w:val="Paragrafi"/>
        <w:rPr>
          <w:b/>
          <w:lang w:val="sq-AL"/>
        </w:rPr>
      </w:pPr>
    </w:p>
    <w:p w:rsidR="0079291B" w:rsidRPr="006E3F12" w:rsidRDefault="0079291B" w:rsidP="00BA032F">
      <w:pPr>
        <w:pStyle w:val="Paragrafi"/>
        <w:rPr>
          <w:b/>
          <w:lang w:val="sq-AL"/>
        </w:rPr>
      </w:pPr>
    </w:p>
    <w:p w:rsidR="0079291B" w:rsidRPr="006E3F12" w:rsidRDefault="0079291B" w:rsidP="00BA032F">
      <w:pPr>
        <w:pStyle w:val="Paragrafi"/>
        <w:rPr>
          <w:b/>
          <w:lang w:val="sq-AL"/>
        </w:rPr>
      </w:pPr>
    </w:p>
    <w:p w:rsidR="0079291B" w:rsidRPr="006E3F12" w:rsidRDefault="0079291B" w:rsidP="00BA032F">
      <w:pPr>
        <w:pStyle w:val="Paragrafi"/>
        <w:rPr>
          <w:lang w:val="sq-AL"/>
        </w:rPr>
      </w:pPr>
    </w:p>
    <w:p w:rsidR="0079291B" w:rsidRPr="006E3F12" w:rsidRDefault="0079291B" w:rsidP="00BA032F">
      <w:pPr>
        <w:pStyle w:val="Paragrafi"/>
        <w:rPr>
          <w:lang w:val="sq-AL"/>
        </w:rPr>
      </w:pPr>
    </w:p>
    <w:p w:rsidR="0079291B" w:rsidRPr="006E3F12" w:rsidRDefault="0079291B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  <w:sectPr w:rsidR="00023FE7" w:rsidRPr="006E3F12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6E3F12" w:rsidRDefault="0079291B" w:rsidP="00BA032F">
      <w:pPr>
        <w:pStyle w:val="Paragrafi"/>
        <w:rPr>
          <w:lang w:val="sq-AL"/>
        </w:rPr>
      </w:pPr>
    </w:p>
    <w:p w:rsidR="0079291B" w:rsidRPr="006E3F12" w:rsidRDefault="0079291B" w:rsidP="00BA032F">
      <w:pPr>
        <w:pStyle w:val="Paragrafi"/>
        <w:rPr>
          <w:lang w:val="sq-AL"/>
        </w:rPr>
      </w:pPr>
    </w:p>
    <w:p w:rsidR="00272B85" w:rsidRPr="006E3F12" w:rsidRDefault="00272B85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  <w:sectPr w:rsidR="00023FE7" w:rsidRPr="006E3F12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023FE7" w:rsidRPr="006E3F12" w:rsidRDefault="00023FE7" w:rsidP="00BA032F">
      <w:pPr>
        <w:pStyle w:val="Paragrafi"/>
        <w:rPr>
          <w:lang w:val="sq-AL"/>
        </w:rPr>
      </w:pPr>
    </w:p>
    <w:p w:rsidR="002A3AF4" w:rsidRPr="006E3F12" w:rsidRDefault="002A3AF4" w:rsidP="00BA032F">
      <w:pPr>
        <w:pStyle w:val="Paragrafi"/>
        <w:rPr>
          <w:lang w:val="sq-AL"/>
        </w:rPr>
      </w:pPr>
    </w:p>
    <w:sectPr w:rsidR="002A3AF4" w:rsidRPr="006E3F12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F9" w:rsidRDefault="00D134F9" w:rsidP="00375B7D">
      <w:pPr>
        <w:spacing w:after="0" w:line="240" w:lineRule="auto"/>
      </w:pPr>
      <w:r>
        <w:separator/>
      </w:r>
    </w:p>
  </w:endnote>
  <w:endnote w:type="continuationSeparator" w:id="0">
    <w:p w:rsidR="00D134F9" w:rsidRDefault="00D134F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950910">
          <w:rPr>
            <w:rFonts w:ascii="Garamond" w:hAnsi="Garamond"/>
            <w:noProof/>
            <w:sz w:val="24"/>
            <w:szCs w:val="24"/>
          </w:rPr>
          <w:t>7628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95091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7625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F9" w:rsidRDefault="00D134F9" w:rsidP="00375B7D">
      <w:pPr>
        <w:spacing w:after="0" w:line="240" w:lineRule="auto"/>
      </w:pPr>
      <w:r>
        <w:separator/>
      </w:r>
    </w:p>
  </w:footnote>
  <w:footnote w:type="continuationSeparator" w:id="0">
    <w:p w:rsidR="00D134F9" w:rsidRDefault="00D134F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A867505" wp14:editId="6343FE6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283C176" wp14:editId="53A1920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D85F15">
            <w:rPr>
              <w:rFonts w:ascii="Garamond" w:hAnsi="Garamond"/>
              <w:b/>
              <w:sz w:val="28"/>
              <w:szCs w:val="28"/>
            </w:rPr>
            <w:t>169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3322385" wp14:editId="1589850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77FCB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3F12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910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34F9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85F15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0401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6E"/>
    <w:rsid w:val="00FA4CC2"/>
    <w:rsid w:val="00FA529D"/>
    <w:rsid w:val="00FB19A1"/>
    <w:rsid w:val="00FB19DB"/>
    <w:rsid w:val="00FB52F0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888F4-8EBC-4EDE-9418-4A19FE9D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5</cp:revision>
  <cp:lastPrinted>2017-09-22T07:49:00Z</cp:lastPrinted>
  <dcterms:created xsi:type="dcterms:W3CDTF">2017-09-22T07:43:00Z</dcterms:created>
  <dcterms:modified xsi:type="dcterms:W3CDTF">2017-09-22T07:53:00Z</dcterms:modified>
</cp:coreProperties>
</file>