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499" w:rsidRPr="00E4678D" w:rsidRDefault="00DC5499" w:rsidP="00F47296">
      <w:pPr>
        <w:pStyle w:val="NeniTitull"/>
        <w:rPr>
          <w:lang w:val="sq-AL"/>
        </w:rPr>
      </w:pPr>
      <w:r w:rsidRPr="00E4678D">
        <w:rPr>
          <w:lang w:val="sq-AL"/>
        </w:rPr>
        <w:t>VENDIM</w:t>
      </w:r>
    </w:p>
    <w:p w:rsidR="00DC5499" w:rsidRPr="00E4678D" w:rsidRDefault="00DC5499" w:rsidP="00F47296">
      <w:pPr>
        <w:pStyle w:val="NeniTitull"/>
        <w:rPr>
          <w:lang w:val="sq-AL"/>
        </w:rPr>
      </w:pPr>
      <w:r w:rsidRPr="00E4678D">
        <w:rPr>
          <w:lang w:val="sq-AL"/>
        </w:rPr>
        <w:t>Nr. 102/2017</w:t>
      </w:r>
    </w:p>
    <w:p w:rsidR="00DC5499" w:rsidRPr="00E4678D" w:rsidRDefault="00DC5499" w:rsidP="00586027">
      <w:pPr>
        <w:pStyle w:val="Hapesira7"/>
        <w:rPr>
          <w:lang w:val="sq-AL"/>
        </w:rPr>
      </w:pPr>
    </w:p>
    <w:p w:rsidR="00DC5499" w:rsidRPr="00E4678D" w:rsidRDefault="00DC5499" w:rsidP="00F47296">
      <w:pPr>
        <w:pStyle w:val="NeniTitull"/>
        <w:rPr>
          <w:lang w:val="sq-AL"/>
        </w:rPr>
      </w:pPr>
      <w:r w:rsidRPr="00E4678D">
        <w:rPr>
          <w:lang w:val="sq-AL"/>
        </w:rPr>
        <w:t>PËR NGRITJEN E KOMISIONIT TË POSAÇËM PARLAMENTAR PËR REALIZIMIN E REFORMËS ZGJEDHORE</w:t>
      </w:r>
    </w:p>
    <w:p w:rsidR="00DC5499" w:rsidRPr="00E4678D" w:rsidRDefault="00DC5499" w:rsidP="00586027">
      <w:pPr>
        <w:pStyle w:val="Hapesira7"/>
        <w:rPr>
          <w:lang w:val="sq-AL"/>
        </w:rPr>
      </w:pPr>
    </w:p>
    <w:p w:rsidR="00DC5499" w:rsidRPr="00E4678D" w:rsidRDefault="00DC5499" w:rsidP="00F47296">
      <w:pPr>
        <w:pStyle w:val="Paragrafi"/>
        <w:rPr>
          <w:lang w:val="sq-AL"/>
        </w:rPr>
      </w:pPr>
      <w:r w:rsidRPr="00E4678D">
        <w:rPr>
          <w:lang w:val="sq-AL"/>
        </w:rPr>
        <w:t xml:space="preserve">Në </w:t>
      </w:r>
      <w:r w:rsidR="00883645" w:rsidRPr="00E4678D">
        <w:rPr>
          <w:lang w:val="sq-AL"/>
        </w:rPr>
        <w:t>mbështetje të neneve 77, pika 1</w:t>
      </w:r>
      <w:r w:rsidR="00E4678D">
        <w:rPr>
          <w:lang w:val="sq-AL"/>
        </w:rPr>
        <w:t xml:space="preserve"> dhe 78, pika 1</w:t>
      </w:r>
      <w:r w:rsidRPr="00E4678D">
        <w:rPr>
          <w:lang w:val="sq-AL"/>
        </w:rPr>
        <w:t xml:space="preserve"> të Kushtetutës dhe të neneve 24 dhe 55, pika 1, të Rregullores së Kuvendit, me propozimin e një grupi deputetësh,</w:t>
      </w:r>
    </w:p>
    <w:p w:rsidR="00DC5499" w:rsidRPr="00E4678D" w:rsidRDefault="00DC5499" w:rsidP="00586027">
      <w:pPr>
        <w:pStyle w:val="Hapesira7"/>
        <w:rPr>
          <w:lang w:val="sq-AL"/>
        </w:rPr>
      </w:pPr>
    </w:p>
    <w:p w:rsidR="00DC5499" w:rsidRPr="00E4678D" w:rsidRDefault="00DC5499" w:rsidP="00F47296">
      <w:pPr>
        <w:pStyle w:val="NeniNr"/>
        <w:rPr>
          <w:lang w:val="sq-AL"/>
        </w:rPr>
      </w:pPr>
      <w:r w:rsidRPr="00E4678D">
        <w:rPr>
          <w:lang w:val="sq-AL"/>
        </w:rPr>
        <w:t>KUVENDI</w:t>
      </w:r>
    </w:p>
    <w:p w:rsidR="00DC5499" w:rsidRPr="00E4678D" w:rsidRDefault="00DC5499" w:rsidP="00F47296">
      <w:pPr>
        <w:pStyle w:val="NeniNr"/>
        <w:rPr>
          <w:lang w:val="sq-AL"/>
        </w:rPr>
      </w:pPr>
      <w:r w:rsidRPr="00E4678D">
        <w:rPr>
          <w:lang w:val="sq-AL"/>
        </w:rPr>
        <w:t>I REPUBLIKËS SË SHQIPËRISË</w:t>
      </w:r>
    </w:p>
    <w:p w:rsidR="00DC5499" w:rsidRPr="00E4678D" w:rsidRDefault="00DC5499" w:rsidP="00586027">
      <w:pPr>
        <w:pStyle w:val="Hapesira7"/>
        <w:rPr>
          <w:lang w:val="sq-AL"/>
        </w:rPr>
      </w:pPr>
    </w:p>
    <w:p w:rsidR="00DC5499" w:rsidRPr="00E4678D" w:rsidRDefault="00DC5499" w:rsidP="00F47296">
      <w:pPr>
        <w:pStyle w:val="NeniNr"/>
        <w:rPr>
          <w:lang w:val="sq-AL"/>
        </w:rPr>
      </w:pPr>
      <w:r w:rsidRPr="00E4678D">
        <w:rPr>
          <w:lang w:val="sq-AL"/>
        </w:rPr>
        <w:t>VENDOSI:</w:t>
      </w:r>
    </w:p>
    <w:p w:rsidR="00DC5499" w:rsidRPr="00E4678D" w:rsidRDefault="00DC5499" w:rsidP="00586027">
      <w:pPr>
        <w:pStyle w:val="Hapesira7"/>
        <w:rPr>
          <w:lang w:val="sq-AL"/>
        </w:rPr>
      </w:pPr>
    </w:p>
    <w:p w:rsidR="00DC5499" w:rsidRPr="00E4678D" w:rsidRDefault="00DC5499" w:rsidP="00F47296">
      <w:pPr>
        <w:pStyle w:val="Paragrafi"/>
        <w:rPr>
          <w:lang w:val="sq-AL"/>
        </w:rPr>
      </w:pPr>
      <w:r w:rsidRPr="00E4678D">
        <w:rPr>
          <w:lang w:val="sq-AL"/>
        </w:rPr>
        <w:t>I. Ngrihet Komisioni i Posaçëm Parlamentar për Reformën Zgjedhore (në vijim Komisioni).</w:t>
      </w:r>
    </w:p>
    <w:p w:rsidR="00DC5499" w:rsidRPr="00E4678D" w:rsidRDefault="00DC5499" w:rsidP="00F47296">
      <w:pPr>
        <w:pStyle w:val="Paragrafi"/>
        <w:rPr>
          <w:lang w:val="sq-AL"/>
        </w:rPr>
      </w:pPr>
      <w:r w:rsidRPr="00E4678D">
        <w:rPr>
          <w:lang w:val="sq-AL"/>
        </w:rPr>
        <w:t>II. Komisioni ka për detyrë hartimin e ndryshimeve të kuadrit ligjor zgjedhor për trajtimin e rekomandimeve të raporteve të OSBE</w:t>
      </w:r>
      <w:r w:rsidR="00883645" w:rsidRPr="00E4678D">
        <w:rPr>
          <w:lang w:val="sq-AL"/>
        </w:rPr>
        <w:t>-së</w:t>
      </w:r>
      <w:r w:rsidRPr="00E4678D">
        <w:rPr>
          <w:lang w:val="sq-AL"/>
        </w:rPr>
        <w:t>/ODIHR-it për tr</w:t>
      </w:r>
      <w:r w:rsidR="00883645" w:rsidRPr="00E4678D">
        <w:rPr>
          <w:lang w:val="sq-AL"/>
        </w:rPr>
        <w:t>i</w:t>
      </w:r>
      <w:r w:rsidRPr="00E4678D">
        <w:rPr>
          <w:lang w:val="sq-AL"/>
        </w:rPr>
        <w:t xml:space="preserve"> zgjedhjet e fundit të viteve 2013, 2015 dhe 2017, të institucioneve përgjegjëse për zgjedhjet dhe të propozimeve të partive politike që në zgjedhjet e fundit kanë marrë secila jo më pak se 1 për qind të votave në zgjedhjet e fundit për Kuvendin.</w:t>
      </w:r>
    </w:p>
    <w:p w:rsidR="00DC5499" w:rsidRPr="00E4678D" w:rsidRDefault="00DC5499" w:rsidP="00F47296">
      <w:pPr>
        <w:pStyle w:val="Paragrafi"/>
        <w:rPr>
          <w:lang w:val="sq-AL"/>
        </w:rPr>
      </w:pPr>
      <w:r w:rsidRPr="00E4678D">
        <w:rPr>
          <w:lang w:val="sq-AL"/>
        </w:rPr>
        <w:t xml:space="preserve">III. Anëtarësia e Komisionit formohet me pjesëmarrjen e partive që kanë përfaqësim parlamentar, me përbërje të barabartë mes shumicës dhe pakicës. </w:t>
      </w:r>
    </w:p>
    <w:p w:rsidR="00DC5499" w:rsidRPr="00E4678D" w:rsidRDefault="00DC5499" w:rsidP="00F47296">
      <w:pPr>
        <w:pStyle w:val="Paragrafi"/>
        <w:rPr>
          <w:lang w:val="sq-AL"/>
        </w:rPr>
      </w:pPr>
      <w:r w:rsidRPr="00E4678D">
        <w:rPr>
          <w:lang w:val="sq-AL"/>
        </w:rPr>
        <w:t>IV. Komisioni drejtohet nga dy bashkë</w:t>
      </w:r>
      <w:r w:rsidR="002352CF">
        <w:rPr>
          <w:lang w:val="sq-AL"/>
        </w:rPr>
        <w:t>-</w:t>
      </w:r>
      <w:r w:rsidRPr="00E4678D">
        <w:rPr>
          <w:lang w:val="sq-AL"/>
        </w:rPr>
        <w:t>kryetarë, një nga Partia Socialiste dhe një nga Partia Demokratike.</w:t>
      </w:r>
    </w:p>
    <w:p w:rsidR="00DC5499" w:rsidRPr="00E4678D" w:rsidRDefault="00DC5499" w:rsidP="00F47296">
      <w:pPr>
        <w:pStyle w:val="Paragrafi"/>
        <w:rPr>
          <w:lang w:val="sq-AL"/>
        </w:rPr>
      </w:pPr>
      <w:r w:rsidRPr="00E4678D">
        <w:rPr>
          <w:lang w:val="sq-AL"/>
        </w:rPr>
        <w:t>V.</w:t>
      </w:r>
      <w:r w:rsidRPr="00E4678D">
        <w:rPr>
          <w:lang w:val="sq-AL"/>
        </w:rPr>
        <w:tab/>
        <w:t>Përbërja e Komisionit është si më poshtë:</w:t>
      </w:r>
    </w:p>
    <w:p w:rsidR="00DC5499" w:rsidRPr="00E4678D" w:rsidRDefault="00DC5499" w:rsidP="00F620EF">
      <w:pPr>
        <w:pStyle w:val="Paragrafi"/>
        <w:ind w:firstLine="0"/>
        <w:rPr>
          <w:lang w:val="sq-AL"/>
        </w:rPr>
      </w:pPr>
      <w:r w:rsidRPr="00E4678D">
        <w:rPr>
          <w:lang w:val="sq-AL"/>
        </w:rPr>
        <w:t>1. Bledar Çuçi</w:t>
      </w:r>
      <w:r w:rsidRPr="00E4678D">
        <w:rPr>
          <w:lang w:val="sq-AL"/>
        </w:rPr>
        <w:tab/>
      </w:r>
      <w:r w:rsidRPr="00E4678D">
        <w:rPr>
          <w:lang w:val="sq-AL"/>
        </w:rPr>
        <w:tab/>
      </w:r>
      <w:r w:rsidRPr="00E4678D">
        <w:rPr>
          <w:lang w:val="sq-AL"/>
        </w:rPr>
        <w:tab/>
      </w:r>
      <w:r w:rsidR="00F620EF">
        <w:rPr>
          <w:lang w:val="sq-AL"/>
        </w:rPr>
        <w:tab/>
      </w:r>
      <w:r w:rsidR="00883645" w:rsidRPr="00E4678D">
        <w:rPr>
          <w:lang w:val="sq-AL"/>
        </w:rPr>
        <w:t>bashkëkryetar</w:t>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2. Oerd Bylykbashi</w:t>
      </w:r>
      <w:r w:rsidRPr="00E4678D">
        <w:rPr>
          <w:lang w:val="sq-AL"/>
        </w:rPr>
        <w:tab/>
      </w:r>
      <w:r w:rsidRPr="00E4678D">
        <w:rPr>
          <w:lang w:val="sq-AL"/>
        </w:rPr>
        <w:tab/>
      </w:r>
      <w:r w:rsidR="00883645" w:rsidRPr="00E4678D">
        <w:rPr>
          <w:lang w:val="sq-AL"/>
        </w:rPr>
        <w:t>bashkëkryetar</w:t>
      </w:r>
      <w:r w:rsidRPr="00E4678D">
        <w:rPr>
          <w:lang w:val="sq-AL"/>
        </w:rPr>
        <w:tab/>
      </w:r>
      <w:r w:rsidR="00F620EF">
        <w:rPr>
          <w:lang w:val="sq-AL"/>
        </w:rPr>
        <w:tab/>
      </w:r>
      <w:r w:rsidRPr="00E4678D">
        <w:rPr>
          <w:lang w:val="sq-AL"/>
        </w:rPr>
        <w:t>(PD)</w:t>
      </w:r>
    </w:p>
    <w:p w:rsidR="00DC5499" w:rsidRPr="00E4678D" w:rsidRDefault="00DC5499" w:rsidP="00F620EF">
      <w:pPr>
        <w:pStyle w:val="Paragrafi"/>
        <w:ind w:firstLine="0"/>
        <w:rPr>
          <w:lang w:val="sq-AL"/>
        </w:rPr>
      </w:pPr>
      <w:r w:rsidRPr="00E4678D">
        <w:rPr>
          <w:lang w:val="sq-AL"/>
        </w:rPr>
        <w:t>3. Vasilika Hysi</w:t>
      </w:r>
      <w:r w:rsidRPr="00E4678D">
        <w:rPr>
          <w:lang w:val="sq-AL"/>
        </w:rPr>
        <w:tab/>
      </w:r>
      <w:r w:rsidRPr="00E4678D">
        <w:rPr>
          <w:lang w:val="sq-AL"/>
        </w:rPr>
        <w:tab/>
      </w:r>
      <w:r w:rsidRPr="00E4678D">
        <w:rPr>
          <w:lang w:val="sq-AL"/>
        </w:rPr>
        <w:tab/>
      </w:r>
      <w:r w:rsidR="00883645" w:rsidRPr="00E4678D">
        <w:rPr>
          <w:lang w:val="sq-AL"/>
        </w:rPr>
        <w:t>anëtare</w:t>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4. Alket Hyseni</w:t>
      </w:r>
      <w:r w:rsidRPr="00E4678D">
        <w:rPr>
          <w:lang w:val="sq-AL"/>
        </w:rPr>
        <w:tab/>
      </w:r>
      <w:r w:rsidRPr="00E4678D">
        <w:rPr>
          <w:lang w:val="sq-AL"/>
        </w:rPr>
        <w:tab/>
      </w:r>
      <w:r w:rsidRPr="00E4678D">
        <w:rPr>
          <w:lang w:val="sq-AL"/>
        </w:rPr>
        <w:tab/>
      </w:r>
      <w:r w:rsidR="00883645" w:rsidRPr="00E4678D">
        <w:rPr>
          <w:lang w:val="sq-AL"/>
        </w:rPr>
        <w:t>anëtar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5. Adnor Shameti</w:t>
      </w:r>
      <w:r w:rsidRPr="00E4678D">
        <w:rPr>
          <w:lang w:val="sq-AL"/>
        </w:rPr>
        <w:tab/>
      </w:r>
      <w:r w:rsidRPr="00E4678D">
        <w:rPr>
          <w:lang w:val="sq-AL"/>
        </w:rPr>
        <w:tab/>
      </w:r>
      <w:r w:rsidRPr="00E4678D">
        <w:rPr>
          <w:lang w:val="sq-AL"/>
        </w:rPr>
        <w:tab/>
      </w:r>
      <w:r w:rsidR="00883645" w:rsidRPr="00E4678D">
        <w:rPr>
          <w:lang w:val="sq-AL"/>
        </w:rPr>
        <w:t>anëtar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6. Klotilda Bushka</w:t>
      </w:r>
      <w:r w:rsidRPr="00E4678D">
        <w:rPr>
          <w:lang w:val="sq-AL"/>
        </w:rPr>
        <w:tab/>
      </w:r>
      <w:r w:rsidRPr="00E4678D">
        <w:rPr>
          <w:lang w:val="sq-AL"/>
        </w:rPr>
        <w:tab/>
      </w:r>
      <w:r w:rsidR="00883645" w:rsidRPr="00E4678D">
        <w:rPr>
          <w:lang w:val="sq-AL"/>
        </w:rPr>
        <w:t>a</w:t>
      </w:r>
      <w:r w:rsidRPr="00E4678D">
        <w:rPr>
          <w:lang w:val="sq-AL"/>
        </w:rPr>
        <w:t>nëtare</w:t>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 xml:space="preserve">7. Ermonela Felaj </w:t>
      </w:r>
      <w:r w:rsidRPr="00E4678D">
        <w:rPr>
          <w:lang w:val="sq-AL"/>
        </w:rPr>
        <w:tab/>
      </w:r>
      <w:r w:rsidRPr="00E4678D">
        <w:rPr>
          <w:lang w:val="sq-AL"/>
        </w:rPr>
        <w:tab/>
      </w:r>
      <w:r w:rsidR="00883645" w:rsidRPr="00E4678D">
        <w:rPr>
          <w:lang w:val="sq-AL"/>
        </w:rPr>
        <w:t>a</w:t>
      </w:r>
      <w:r w:rsidRPr="00E4678D">
        <w:rPr>
          <w:lang w:val="sq-AL"/>
        </w:rPr>
        <w:t>nëtare</w:t>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8. Blerina Gjylameti</w:t>
      </w:r>
      <w:r w:rsidRPr="00E4678D">
        <w:rPr>
          <w:lang w:val="sq-AL"/>
        </w:rPr>
        <w:tab/>
      </w:r>
      <w:r w:rsidRPr="00E4678D">
        <w:rPr>
          <w:lang w:val="sq-AL"/>
        </w:rPr>
        <w:tab/>
      </w:r>
      <w:r w:rsidR="00883645" w:rsidRPr="00E4678D">
        <w:rPr>
          <w:lang w:val="sq-AL"/>
        </w:rPr>
        <w:t>a</w:t>
      </w:r>
      <w:r w:rsidRPr="00E4678D">
        <w:rPr>
          <w:lang w:val="sq-AL"/>
        </w:rPr>
        <w:t>nëtare</w:t>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9. Bashkim Fino</w:t>
      </w:r>
      <w:r w:rsidRPr="00E4678D">
        <w:rPr>
          <w:lang w:val="sq-AL"/>
        </w:rPr>
        <w:tab/>
      </w:r>
      <w:r w:rsidRPr="00E4678D">
        <w:rPr>
          <w:lang w:val="sq-AL"/>
        </w:rPr>
        <w:tab/>
      </w:r>
      <w:r w:rsidRPr="00E4678D">
        <w:rPr>
          <w:lang w:val="sq-AL"/>
        </w:rPr>
        <w:tab/>
      </w:r>
      <w:r w:rsidR="00883645" w:rsidRPr="00E4678D">
        <w:rPr>
          <w:lang w:val="sq-AL"/>
        </w:rPr>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10. Musa Ulqini</w:t>
      </w:r>
      <w:r w:rsidRPr="00E4678D">
        <w:rPr>
          <w:lang w:val="sq-AL"/>
        </w:rPr>
        <w:tab/>
      </w:r>
      <w:r w:rsidRPr="00E4678D">
        <w:rPr>
          <w:lang w:val="sq-AL"/>
        </w:rPr>
        <w:tab/>
      </w:r>
      <w:r w:rsidRPr="00E4678D">
        <w:rPr>
          <w:lang w:val="sq-AL"/>
        </w:rPr>
        <w:tab/>
      </w:r>
      <w:r w:rsidR="00883645" w:rsidRPr="00E4678D">
        <w:rPr>
          <w:lang w:val="sq-AL"/>
        </w:rPr>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(PS)</w:t>
      </w:r>
    </w:p>
    <w:p w:rsidR="00DC5499" w:rsidRPr="00E4678D" w:rsidRDefault="00DC5499" w:rsidP="00F620EF">
      <w:pPr>
        <w:pStyle w:val="Paragrafi"/>
        <w:ind w:firstLine="0"/>
        <w:rPr>
          <w:lang w:val="sq-AL"/>
        </w:rPr>
      </w:pPr>
      <w:r w:rsidRPr="00E4678D">
        <w:rPr>
          <w:lang w:val="sq-AL"/>
        </w:rPr>
        <w:t>11. Enkelejd Alibeaj</w:t>
      </w:r>
      <w:r w:rsidRPr="00E4678D">
        <w:rPr>
          <w:lang w:val="sq-AL"/>
        </w:rPr>
        <w:tab/>
      </w:r>
      <w:r w:rsidRPr="00E4678D">
        <w:rPr>
          <w:lang w:val="sq-AL"/>
        </w:rPr>
        <w:tab/>
      </w:r>
      <w:r w:rsidR="00883645" w:rsidRPr="00E4678D">
        <w:rPr>
          <w:lang w:val="sq-AL"/>
        </w:rPr>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(PD)</w:t>
      </w:r>
    </w:p>
    <w:p w:rsidR="00DC5499" w:rsidRPr="00E4678D" w:rsidRDefault="00DC5499" w:rsidP="00F620EF">
      <w:pPr>
        <w:pStyle w:val="Paragrafi"/>
        <w:ind w:firstLine="0"/>
        <w:rPr>
          <w:lang w:val="sq-AL"/>
        </w:rPr>
      </w:pPr>
      <w:r w:rsidRPr="00E4678D">
        <w:rPr>
          <w:lang w:val="sq-AL"/>
        </w:rPr>
        <w:t>12. Gent Strazimiri</w:t>
      </w:r>
      <w:r w:rsidRPr="00E4678D">
        <w:rPr>
          <w:lang w:val="sq-AL"/>
        </w:rPr>
        <w:tab/>
      </w:r>
      <w:r w:rsidRPr="00E4678D">
        <w:rPr>
          <w:lang w:val="sq-AL"/>
        </w:rPr>
        <w:tab/>
      </w:r>
      <w:r w:rsidR="00883645" w:rsidRPr="00E4678D">
        <w:rPr>
          <w:lang w:val="sq-AL"/>
        </w:rPr>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(PD)</w:t>
      </w:r>
    </w:p>
    <w:p w:rsidR="00DC5499" w:rsidRPr="00E4678D" w:rsidRDefault="00DC5499" w:rsidP="00F620EF">
      <w:pPr>
        <w:pStyle w:val="Paragrafi"/>
        <w:ind w:firstLine="0"/>
        <w:rPr>
          <w:lang w:val="sq-AL"/>
        </w:rPr>
      </w:pPr>
      <w:r w:rsidRPr="00E4678D">
        <w:rPr>
          <w:lang w:val="sq-AL"/>
        </w:rPr>
        <w:t>13. Nasip Naço</w:t>
      </w:r>
      <w:r w:rsidRPr="00E4678D">
        <w:rPr>
          <w:lang w:val="sq-AL"/>
        </w:rPr>
        <w:tab/>
      </w:r>
      <w:r w:rsidRPr="00E4678D">
        <w:rPr>
          <w:lang w:val="sq-AL"/>
        </w:rPr>
        <w:tab/>
      </w:r>
      <w:r w:rsidRPr="00E4678D">
        <w:rPr>
          <w:lang w:val="sq-AL"/>
        </w:rPr>
        <w:tab/>
      </w:r>
      <w:r w:rsidR="00883645" w:rsidRPr="00E4678D">
        <w:rPr>
          <w:lang w:val="sq-AL"/>
        </w:rPr>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(LSI)</w:t>
      </w:r>
    </w:p>
    <w:p w:rsidR="00DC5499" w:rsidRPr="00E4678D" w:rsidRDefault="00DC5499" w:rsidP="00F620EF">
      <w:pPr>
        <w:pStyle w:val="Paragrafi"/>
        <w:ind w:firstLine="0"/>
        <w:rPr>
          <w:lang w:val="sq-AL"/>
        </w:rPr>
      </w:pPr>
      <w:r w:rsidRPr="00E4678D">
        <w:rPr>
          <w:lang w:val="sq-AL"/>
        </w:rPr>
        <w:t>14. Luan Rama</w:t>
      </w:r>
      <w:r w:rsidRPr="00E4678D">
        <w:rPr>
          <w:lang w:val="sq-AL"/>
        </w:rPr>
        <w:tab/>
      </w:r>
      <w:r w:rsidRPr="00E4678D">
        <w:rPr>
          <w:lang w:val="sq-AL"/>
        </w:rPr>
        <w:tab/>
      </w:r>
      <w:r w:rsidRPr="00E4678D">
        <w:rPr>
          <w:lang w:val="sq-AL"/>
        </w:rPr>
        <w:tab/>
      </w:r>
      <w:r w:rsidR="00883645" w:rsidRPr="00E4678D">
        <w:rPr>
          <w:lang w:val="sq-AL"/>
        </w:rPr>
        <w:tab/>
        <w:t>a</w:t>
      </w:r>
      <w:r w:rsidRPr="00E4678D">
        <w:rPr>
          <w:lang w:val="sq-AL"/>
        </w:rPr>
        <w:t>nëtar</w:t>
      </w:r>
      <w:r w:rsidRPr="00E4678D">
        <w:rPr>
          <w:lang w:val="sq-AL"/>
        </w:rPr>
        <w:tab/>
      </w:r>
      <w:r w:rsidRPr="00E4678D">
        <w:rPr>
          <w:lang w:val="sq-AL"/>
        </w:rPr>
        <w:tab/>
      </w:r>
      <w:r w:rsidRPr="00E4678D">
        <w:rPr>
          <w:lang w:val="sq-AL"/>
        </w:rPr>
        <w:tab/>
      </w:r>
      <w:r w:rsidRPr="00E4678D">
        <w:rPr>
          <w:lang w:val="sq-AL"/>
        </w:rPr>
        <w:tab/>
      </w:r>
      <w:r w:rsidR="00F620EF">
        <w:rPr>
          <w:lang w:val="sq-AL"/>
        </w:rPr>
        <w:tab/>
      </w:r>
      <w:r w:rsidRPr="00E4678D">
        <w:rPr>
          <w:lang w:val="sq-AL"/>
        </w:rPr>
        <w:t>(LSI)</w:t>
      </w:r>
    </w:p>
    <w:p w:rsidR="00DC5499" w:rsidRPr="00F620EF" w:rsidRDefault="00F620EF" w:rsidP="00F620EF">
      <w:pPr>
        <w:pStyle w:val="Paragrafi"/>
        <w:ind w:firstLine="0"/>
        <w:rPr>
          <w:spacing w:val="-4"/>
          <w:lang w:val="sq-AL"/>
        </w:rPr>
      </w:pPr>
      <w:r w:rsidRPr="00F620EF">
        <w:rPr>
          <w:spacing w:val="-4"/>
          <w:lang w:val="sq-AL"/>
        </w:rPr>
        <w:t>15. Nard Ndoka</w:t>
      </w:r>
      <w:r w:rsidRPr="00F620EF">
        <w:rPr>
          <w:spacing w:val="-4"/>
          <w:lang w:val="sq-AL"/>
        </w:rPr>
        <w:tab/>
      </w:r>
      <w:r>
        <w:rPr>
          <w:spacing w:val="-4"/>
          <w:lang w:val="sq-AL"/>
        </w:rPr>
        <w:tab/>
      </w:r>
      <w:r w:rsidR="002352CF">
        <w:rPr>
          <w:spacing w:val="-4"/>
          <w:lang w:val="sq-AL"/>
        </w:rPr>
        <w:tab/>
      </w:r>
      <w:r w:rsidR="00883645" w:rsidRPr="00F620EF">
        <w:rPr>
          <w:spacing w:val="-4"/>
          <w:lang w:val="sq-AL"/>
        </w:rPr>
        <w:t>a</w:t>
      </w:r>
      <w:r w:rsidR="002352CF">
        <w:rPr>
          <w:spacing w:val="-4"/>
          <w:lang w:val="sq-AL"/>
        </w:rPr>
        <w:t>nëtar</w:t>
      </w:r>
      <w:r w:rsidR="002352CF">
        <w:rPr>
          <w:spacing w:val="-4"/>
          <w:lang w:val="sq-AL"/>
        </w:rPr>
        <w:tab/>
      </w:r>
      <w:r w:rsidR="002352CF">
        <w:rPr>
          <w:spacing w:val="-4"/>
          <w:lang w:val="sq-AL"/>
        </w:rPr>
        <w:tab/>
      </w:r>
      <w:r w:rsidR="002352CF">
        <w:rPr>
          <w:spacing w:val="-4"/>
          <w:lang w:val="sq-AL"/>
        </w:rPr>
        <w:tab/>
        <w:t xml:space="preserve">  </w:t>
      </w:r>
      <w:r w:rsidR="00DC5499" w:rsidRPr="00F620EF">
        <w:rPr>
          <w:spacing w:val="-4"/>
          <w:lang w:val="sq-AL"/>
        </w:rPr>
        <w:t>(</w:t>
      </w:r>
      <w:r w:rsidR="00883645" w:rsidRPr="00F620EF">
        <w:rPr>
          <w:spacing w:val="-4"/>
          <w:lang w:val="sq-AL"/>
        </w:rPr>
        <w:t>i</w:t>
      </w:r>
      <w:r w:rsidR="00DC5499" w:rsidRPr="00F620EF">
        <w:rPr>
          <w:spacing w:val="-4"/>
          <w:lang w:val="sq-AL"/>
        </w:rPr>
        <w:t xml:space="preserve"> pavarur)</w:t>
      </w:r>
    </w:p>
    <w:p w:rsidR="00DC5499" w:rsidRPr="00F620EF" w:rsidRDefault="00F620EF" w:rsidP="00F620EF">
      <w:pPr>
        <w:pStyle w:val="Paragrafi"/>
        <w:ind w:firstLine="0"/>
        <w:rPr>
          <w:spacing w:val="-4"/>
          <w:lang w:val="sq-AL"/>
        </w:rPr>
      </w:pPr>
      <w:r w:rsidRPr="00F620EF">
        <w:rPr>
          <w:spacing w:val="-4"/>
          <w:lang w:val="sq-AL"/>
        </w:rPr>
        <w:lastRenderedPageBreak/>
        <w:t>16. Vangjel Dule</w:t>
      </w:r>
      <w:r w:rsidRPr="00F620EF">
        <w:rPr>
          <w:spacing w:val="-4"/>
          <w:lang w:val="sq-AL"/>
        </w:rPr>
        <w:tab/>
      </w:r>
      <w:r>
        <w:rPr>
          <w:spacing w:val="-4"/>
          <w:lang w:val="sq-AL"/>
        </w:rPr>
        <w:tab/>
      </w:r>
      <w:r w:rsidR="00883645" w:rsidRPr="00F620EF">
        <w:rPr>
          <w:spacing w:val="-4"/>
          <w:lang w:val="sq-AL"/>
        </w:rPr>
        <w:t>a</w:t>
      </w:r>
      <w:r w:rsidR="00DC5499" w:rsidRPr="00F620EF">
        <w:rPr>
          <w:spacing w:val="-4"/>
          <w:lang w:val="sq-AL"/>
        </w:rPr>
        <w:t>nëtar</w:t>
      </w:r>
      <w:r w:rsidR="00DC5499" w:rsidRPr="00F620EF">
        <w:rPr>
          <w:spacing w:val="-4"/>
          <w:lang w:val="sq-AL"/>
        </w:rPr>
        <w:tab/>
      </w:r>
      <w:r w:rsidR="00DC5499" w:rsidRPr="00F620EF">
        <w:rPr>
          <w:spacing w:val="-4"/>
          <w:lang w:val="sq-AL"/>
        </w:rPr>
        <w:tab/>
      </w:r>
      <w:r w:rsidR="00DC5499" w:rsidRPr="00F620EF">
        <w:rPr>
          <w:spacing w:val="-4"/>
          <w:lang w:val="sq-AL"/>
        </w:rPr>
        <w:tab/>
      </w:r>
      <w:r w:rsidR="00DC5499" w:rsidRPr="00F620EF">
        <w:rPr>
          <w:spacing w:val="-4"/>
          <w:lang w:val="sq-AL"/>
        </w:rPr>
        <w:tab/>
        <w:t>(</w:t>
      </w:r>
      <w:r w:rsidR="00883645" w:rsidRPr="00F620EF">
        <w:rPr>
          <w:spacing w:val="-4"/>
          <w:lang w:val="sq-AL"/>
        </w:rPr>
        <w:t>i</w:t>
      </w:r>
      <w:r w:rsidR="00DC5499" w:rsidRPr="00F620EF">
        <w:rPr>
          <w:spacing w:val="-4"/>
          <w:lang w:val="sq-AL"/>
        </w:rPr>
        <w:t xml:space="preserve"> pavarur)</w:t>
      </w:r>
    </w:p>
    <w:p w:rsidR="00DC5499" w:rsidRPr="00F620EF" w:rsidRDefault="00F620EF" w:rsidP="00F620EF">
      <w:pPr>
        <w:pStyle w:val="Paragrafi"/>
        <w:ind w:firstLine="0"/>
        <w:rPr>
          <w:spacing w:val="-4"/>
          <w:lang w:val="sq-AL"/>
        </w:rPr>
      </w:pPr>
      <w:r w:rsidRPr="00F620EF">
        <w:rPr>
          <w:spacing w:val="-4"/>
          <w:lang w:val="sq-AL"/>
        </w:rPr>
        <w:t xml:space="preserve">17. Dashamir Shehi </w:t>
      </w:r>
      <w:r w:rsidR="002352CF">
        <w:rPr>
          <w:spacing w:val="-4"/>
          <w:lang w:val="sq-AL"/>
        </w:rPr>
        <w:tab/>
      </w:r>
      <w:r w:rsidR="00883645" w:rsidRPr="00F620EF">
        <w:rPr>
          <w:spacing w:val="-4"/>
          <w:lang w:val="sq-AL"/>
        </w:rPr>
        <w:t>a</w:t>
      </w:r>
      <w:r w:rsidR="00DC5499" w:rsidRPr="00F620EF">
        <w:rPr>
          <w:spacing w:val="-4"/>
          <w:lang w:val="sq-AL"/>
        </w:rPr>
        <w:t>nëtar</w:t>
      </w:r>
      <w:r w:rsidR="00DC5499" w:rsidRPr="00F620EF">
        <w:rPr>
          <w:spacing w:val="-4"/>
          <w:lang w:val="sq-AL"/>
        </w:rPr>
        <w:tab/>
      </w:r>
      <w:r w:rsidR="00DC5499" w:rsidRPr="00F620EF">
        <w:rPr>
          <w:spacing w:val="-4"/>
          <w:lang w:val="sq-AL"/>
        </w:rPr>
        <w:tab/>
      </w:r>
      <w:r w:rsidR="00DC5499" w:rsidRPr="00F620EF">
        <w:rPr>
          <w:spacing w:val="-4"/>
          <w:lang w:val="sq-AL"/>
        </w:rPr>
        <w:tab/>
      </w:r>
      <w:r w:rsidR="00DC5499" w:rsidRPr="00F620EF">
        <w:rPr>
          <w:spacing w:val="-4"/>
          <w:lang w:val="sq-AL"/>
        </w:rPr>
        <w:tab/>
        <w:t>(</w:t>
      </w:r>
      <w:r w:rsidR="00883645" w:rsidRPr="00F620EF">
        <w:rPr>
          <w:spacing w:val="-4"/>
          <w:lang w:val="sq-AL"/>
        </w:rPr>
        <w:t>i</w:t>
      </w:r>
      <w:r w:rsidR="00DC5499" w:rsidRPr="00F620EF">
        <w:rPr>
          <w:spacing w:val="-4"/>
          <w:lang w:val="sq-AL"/>
        </w:rPr>
        <w:t xml:space="preserve"> pavarur)</w:t>
      </w:r>
    </w:p>
    <w:p w:rsidR="00DC5499" w:rsidRPr="00F620EF" w:rsidRDefault="00F620EF" w:rsidP="00F620EF">
      <w:pPr>
        <w:pStyle w:val="Paragrafi"/>
        <w:ind w:firstLine="0"/>
        <w:rPr>
          <w:spacing w:val="-4"/>
          <w:lang w:val="sq-AL"/>
        </w:rPr>
      </w:pPr>
      <w:r>
        <w:rPr>
          <w:spacing w:val="-4"/>
          <w:lang w:val="sq-AL"/>
        </w:rPr>
        <w:t>18. Fatmir Mediu</w:t>
      </w:r>
      <w:r>
        <w:rPr>
          <w:spacing w:val="-4"/>
          <w:lang w:val="sq-AL"/>
        </w:rPr>
        <w:tab/>
      </w:r>
      <w:r>
        <w:rPr>
          <w:spacing w:val="-4"/>
          <w:lang w:val="sq-AL"/>
        </w:rPr>
        <w:tab/>
      </w:r>
      <w:r w:rsidR="00883645" w:rsidRPr="00F620EF">
        <w:rPr>
          <w:spacing w:val="-4"/>
          <w:lang w:val="sq-AL"/>
        </w:rPr>
        <w:t>a</w:t>
      </w:r>
      <w:r w:rsidR="00DC5499" w:rsidRPr="00F620EF">
        <w:rPr>
          <w:spacing w:val="-4"/>
          <w:lang w:val="sq-AL"/>
        </w:rPr>
        <w:t>nëtar</w:t>
      </w:r>
      <w:r w:rsidR="00DC5499" w:rsidRPr="00F620EF">
        <w:rPr>
          <w:spacing w:val="-4"/>
          <w:lang w:val="sq-AL"/>
        </w:rPr>
        <w:tab/>
      </w:r>
      <w:r w:rsidR="00DC5499" w:rsidRPr="00F620EF">
        <w:rPr>
          <w:spacing w:val="-4"/>
          <w:lang w:val="sq-AL"/>
        </w:rPr>
        <w:tab/>
      </w:r>
      <w:r w:rsidR="00DC5499" w:rsidRPr="00F620EF">
        <w:rPr>
          <w:spacing w:val="-4"/>
          <w:lang w:val="sq-AL"/>
        </w:rPr>
        <w:tab/>
      </w:r>
      <w:r w:rsidR="00DC5499" w:rsidRPr="00F620EF">
        <w:rPr>
          <w:spacing w:val="-4"/>
          <w:lang w:val="sq-AL"/>
        </w:rPr>
        <w:tab/>
        <w:t>(PR).</w:t>
      </w:r>
    </w:p>
    <w:p w:rsidR="00DC5499" w:rsidRPr="00775EA1" w:rsidRDefault="00DC5499" w:rsidP="00DE47F0">
      <w:pPr>
        <w:pStyle w:val="Paragrafi"/>
        <w:rPr>
          <w:spacing w:val="-4"/>
          <w:lang w:val="sq-AL"/>
        </w:rPr>
      </w:pPr>
      <w:r w:rsidRPr="00775EA1">
        <w:rPr>
          <w:spacing w:val="-4"/>
          <w:lang w:val="sq-AL"/>
        </w:rPr>
        <w:t>VI. Pranë Komisionit ngrihet Grupi i Ekspertëve Teknikë. Përbërja dhe mënyra e funksionimit të tij përcaktohen me vendim të Komisionit të Posaçëm Parlamentar.</w:t>
      </w:r>
    </w:p>
    <w:p w:rsidR="00DC5499" w:rsidRPr="00775EA1" w:rsidRDefault="00DC5499" w:rsidP="00DE47F0">
      <w:pPr>
        <w:pStyle w:val="Paragrafi"/>
        <w:rPr>
          <w:spacing w:val="-4"/>
          <w:lang w:val="sq-AL"/>
        </w:rPr>
      </w:pPr>
      <w:r w:rsidRPr="00775EA1">
        <w:rPr>
          <w:spacing w:val="-4"/>
          <w:lang w:val="sq-AL"/>
        </w:rPr>
        <w:t>VII. Prezenca e OSBE-së në Shqipëri, ekspertë të OSBE</w:t>
      </w:r>
      <w:r w:rsidR="00883645" w:rsidRPr="00775EA1">
        <w:rPr>
          <w:spacing w:val="-4"/>
          <w:lang w:val="sq-AL"/>
        </w:rPr>
        <w:t>-së</w:t>
      </w:r>
      <w:r w:rsidRPr="00775EA1">
        <w:rPr>
          <w:spacing w:val="-4"/>
          <w:lang w:val="sq-AL"/>
        </w:rPr>
        <w:t>/ODIHR-it, Këshilli i E</w:t>
      </w:r>
      <w:r w:rsidR="00883645" w:rsidRPr="00775EA1">
        <w:rPr>
          <w:spacing w:val="-4"/>
          <w:lang w:val="sq-AL"/>
        </w:rPr>
        <w:t>v</w:t>
      </w:r>
      <w:r w:rsidRPr="00775EA1">
        <w:rPr>
          <w:spacing w:val="-4"/>
          <w:lang w:val="sq-AL"/>
        </w:rPr>
        <w:t>ropës, ekspertë të Komisionit të Venecias, si dhe përfaqësues dhe/o</w:t>
      </w:r>
      <w:r w:rsidR="00B34560">
        <w:rPr>
          <w:spacing w:val="-4"/>
          <w:lang w:val="sq-AL"/>
        </w:rPr>
        <w:t>se ekspertë të BE-së dhe SHBA-së</w:t>
      </w:r>
      <w:r w:rsidRPr="00775EA1">
        <w:rPr>
          <w:spacing w:val="-4"/>
          <w:lang w:val="sq-AL"/>
        </w:rPr>
        <w:t>, ftohen të ndjekin dhe të japin asistencë dhe ekspertizë teknike në punimet e Komisionit dhe të grupit të ekspertëve teknikë të ngritur pranë tij.</w:t>
      </w:r>
    </w:p>
    <w:p w:rsidR="00DC5499" w:rsidRPr="00775EA1" w:rsidRDefault="00DC5499" w:rsidP="00DE47F0">
      <w:pPr>
        <w:pStyle w:val="Paragrafi"/>
        <w:rPr>
          <w:spacing w:val="-4"/>
          <w:lang w:val="sq-AL"/>
        </w:rPr>
      </w:pPr>
      <w:r w:rsidRPr="00775EA1">
        <w:rPr>
          <w:spacing w:val="-4"/>
          <w:lang w:val="sq-AL"/>
        </w:rPr>
        <w:t>VIII. Çdo parti që përfaqësohet në komision, ka të drejtë të propozojë amendamente për diskutim dhe miratim. Shumica parlamentare mirëpret propozimet e pakicës parlamentare dhe palët duhet të angazhohen të gjejnë konsensusin në lidhje me to. Për çështje të veçanta, për të cilat palët nuk kanë gjetur konsensus, do të vlerësohet dhe kërkohet asistenca e ekspertizës së OSBE</w:t>
      </w:r>
      <w:r w:rsidR="00883645" w:rsidRPr="00775EA1">
        <w:rPr>
          <w:spacing w:val="-4"/>
          <w:lang w:val="sq-AL"/>
        </w:rPr>
        <w:t>-së</w:t>
      </w:r>
      <w:r w:rsidRPr="00775EA1">
        <w:rPr>
          <w:spacing w:val="-4"/>
          <w:lang w:val="sq-AL"/>
        </w:rPr>
        <w:t>/ODIHR-it dhe Komisionit të Venecias.</w:t>
      </w:r>
    </w:p>
    <w:p w:rsidR="00DC5499" w:rsidRPr="00775EA1" w:rsidRDefault="00DC5499" w:rsidP="00DE47F0">
      <w:pPr>
        <w:pStyle w:val="Paragrafi"/>
        <w:rPr>
          <w:spacing w:val="-4"/>
          <w:lang w:val="sq-AL"/>
        </w:rPr>
      </w:pPr>
      <w:r w:rsidRPr="00775EA1">
        <w:rPr>
          <w:spacing w:val="-4"/>
          <w:lang w:val="sq-AL"/>
        </w:rPr>
        <w:t>IX. Mbledhjet e Komisionit janë të vlefshme kur janë të pranishëm më shumë se gjysma e anëtarëve të Komisionit. Vendimmarrja e Komisionit do të synojë konsensusin e gjerë për të gjitha propozimet. Vendimet e Komisionit quhen të miratuara me shumicën e votave të të gjithë anëtarëve, por vetëm kur kanë marrë njëkohësisht konsensusin e të dy bashkëkryetarëve.</w:t>
      </w:r>
    </w:p>
    <w:p w:rsidR="00DC5499" w:rsidRPr="00775EA1" w:rsidRDefault="00DC5499" w:rsidP="00DE47F0">
      <w:pPr>
        <w:pStyle w:val="Paragrafi"/>
        <w:rPr>
          <w:spacing w:val="-4"/>
          <w:lang w:val="sq-AL"/>
        </w:rPr>
      </w:pPr>
      <w:r w:rsidRPr="00775EA1">
        <w:rPr>
          <w:spacing w:val="-4"/>
          <w:lang w:val="sq-AL"/>
        </w:rPr>
        <w:t>X. Komisioni e ushtron veprimtarinë për një afat 6-mujor nga data e miratimit të këtij vendimi. Në rast nevoje, me kërkesë të arsyetuar të bashkëkryetarëve, Kuvendi vendos zgjatjen e afatit të ushtrimit të veprimtarisë së Komisionit, me një vendim të veçantë të Kuvendit.</w:t>
      </w:r>
    </w:p>
    <w:p w:rsidR="00DC5499" w:rsidRPr="00775EA1" w:rsidRDefault="00DC5499" w:rsidP="00DE47F0">
      <w:pPr>
        <w:pStyle w:val="Paragrafi"/>
        <w:rPr>
          <w:spacing w:val="-4"/>
          <w:lang w:val="sq-AL"/>
        </w:rPr>
      </w:pPr>
      <w:r w:rsidRPr="00775EA1">
        <w:rPr>
          <w:spacing w:val="-4"/>
          <w:lang w:val="sq-AL"/>
        </w:rPr>
        <w:t>XI. Ngarkohet Kryetari i Kuvendit dhe Sekretari i Përgjithshëm për krijimin e kushteve të punës, si dhe për mbështetjen me burime njerëzore, financiare dhe logjistike</w:t>
      </w:r>
      <w:r w:rsidR="00883645" w:rsidRPr="00775EA1">
        <w:rPr>
          <w:spacing w:val="-4"/>
          <w:lang w:val="sq-AL"/>
        </w:rPr>
        <w:t xml:space="preserve"> </w:t>
      </w:r>
      <w:r w:rsidRPr="00775EA1">
        <w:rPr>
          <w:spacing w:val="-4"/>
          <w:lang w:val="sq-AL"/>
        </w:rPr>
        <w:t>të veprimtarisë së Komisionit dhe të grupit të ekspertëve të ngritur pranë tij.</w:t>
      </w:r>
    </w:p>
    <w:p w:rsidR="00DC5499" w:rsidRPr="00E4678D" w:rsidRDefault="00DC5499" w:rsidP="00F47296">
      <w:pPr>
        <w:pStyle w:val="Paragrafi"/>
        <w:rPr>
          <w:lang w:val="sq-AL"/>
        </w:rPr>
      </w:pPr>
      <w:r w:rsidRPr="00E4678D">
        <w:rPr>
          <w:lang w:val="sq-AL"/>
        </w:rPr>
        <w:t>XII. Ky vendim hyn në fuqi menjëherë.</w:t>
      </w:r>
    </w:p>
    <w:p w:rsidR="00DC5499" w:rsidRPr="00E4678D" w:rsidRDefault="00DC5499" w:rsidP="00586027">
      <w:pPr>
        <w:pStyle w:val="Hapesira7"/>
        <w:rPr>
          <w:lang w:val="sq-AL"/>
        </w:rPr>
      </w:pPr>
    </w:p>
    <w:p w:rsidR="00DC5499" w:rsidRPr="00E4678D" w:rsidRDefault="00DC5499" w:rsidP="00DE47F0">
      <w:pPr>
        <w:pStyle w:val="Paragrafi"/>
        <w:jc w:val="right"/>
        <w:rPr>
          <w:lang w:val="sq-AL"/>
        </w:rPr>
      </w:pPr>
      <w:r w:rsidRPr="00E4678D">
        <w:rPr>
          <w:lang w:val="sq-AL"/>
        </w:rPr>
        <w:t>KRYETARI</w:t>
      </w:r>
    </w:p>
    <w:p w:rsidR="00DC5499" w:rsidRPr="00E4678D" w:rsidRDefault="00DC5499" w:rsidP="00DE47F0">
      <w:pPr>
        <w:pStyle w:val="Paragrafi"/>
        <w:jc w:val="right"/>
        <w:rPr>
          <w:b/>
          <w:lang w:val="sq-AL"/>
        </w:rPr>
      </w:pPr>
      <w:r w:rsidRPr="00E4678D">
        <w:rPr>
          <w:b/>
          <w:lang w:val="sq-AL"/>
        </w:rPr>
        <w:t xml:space="preserve">Gramoz </w:t>
      </w:r>
      <w:r w:rsidR="00DE47F0" w:rsidRPr="00E4678D">
        <w:rPr>
          <w:b/>
          <w:lang w:val="sq-AL"/>
        </w:rPr>
        <w:t>Ruçi</w:t>
      </w:r>
    </w:p>
    <w:p w:rsidR="00DC5499" w:rsidRPr="00E4678D" w:rsidRDefault="00DC5499" w:rsidP="00586027">
      <w:pPr>
        <w:pStyle w:val="Hapesira7"/>
        <w:rPr>
          <w:lang w:val="sq-AL"/>
        </w:rPr>
      </w:pPr>
    </w:p>
    <w:p w:rsidR="00DC5499" w:rsidRPr="00E4678D" w:rsidRDefault="00DC5499" w:rsidP="00F47296">
      <w:pPr>
        <w:pStyle w:val="Paragrafi"/>
        <w:rPr>
          <w:lang w:val="sq-AL"/>
        </w:rPr>
      </w:pPr>
      <w:r w:rsidRPr="00E4678D">
        <w:rPr>
          <w:lang w:val="sq-AL"/>
        </w:rPr>
        <w:t>Miratuar në datën 13.10.2017</w:t>
      </w:r>
    </w:p>
    <w:p w:rsidR="00DC5499" w:rsidRPr="00E4678D" w:rsidRDefault="00DC5499" w:rsidP="00F47296">
      <w:pPr>
        <w:pStyle w:val="Paragrafi"/>
        <w:rPr>
          <w:lang w:val="sq-AL"/>
        </w:rPr>
      </w:pPr>
    </w:p>
    <w:p w:rsidR="00DC5499" w:rsidRPr="00775EA1" w:rsidRDefault="00DC5499" w:rsidP="00DE47F0">
      <w:pPr>
        <w:pStyle w:val="NeniTitull"/>
        <w:rPr>
          <w:spacing w:val="-4"/>
          <w:lang w:val="sq-AL"/>
        </w:rPr>
      </w:pPr>
      <w:r w:rsidRPr="00775EA1">
        <w:rPr>
          <w:spacing w:val="-4"/>
          <w:lang w:val="sq-AL"/>
        </w:rPr>
        <w:lastRenderedPageBreak/>
        <w:t>VENDIM</w:t>
      </w:r>
    </w:p>
    <w:p w:rsidR="00DC5499" w:rsidRPr="00775EA1" w:rsidRDefault="00DC5499" w:rsidP="00DE47F0">
      <w:pPr>
        <w:pStyle w:val="NeniTitull"/>
        <w:rPr>
          <w:spacing w:val="-4"/>
          <w:lang w:val="sq-AL"/>
        </w:rPr>
      </w:pPr>
      <w:r w:rsidRPr="00775EA1">
        <w:rPr>
          <w:spacing w:val="-4"/>
          <w:lang w:val="sq-AL"/>
        </w:rPr>
        <w:t>Nr. 103/2017</w:t>
      </w:r>
    </w:p>
    <w:p w:rsidR="00DC5499" w:rsidRPr="00775EA1" w:rsidRDefault="00DC5499" w:rsidP="00586027">
      <w:pPr>
        <w:pStyle w:val="Hapesira7"/>
        <w:rPr>
          <w:spacing w:val="-4"/>
          <w:lang w:val="sq-AL"/>
        </w:rPr>
      </w:pPr>
    </w:p>
    <w:p w:rsidR="00DC5499" w:rsidRPr="00775EA1" w:rsidRDefault="00DC5499" w:rsidP="00DE47F0">
      <w:pPr>
        <w:pStyle w:val="NeniTitull"/>
        <w:rPr>
          <w:spacing w:val="-4"/>
          <w:lang w:val="sq-AL"/>
        </w:rPr>
      </w:pPr>
      <w:r w:rsidRPr="00775EA1">
        <w:rPr>
          <w:spacing w:val="-4"/>
          <w:lang w:val="sq-AL"/>
        </w:rPr>
        <w:t>PËR NJË NDRYSHIM NË VENDIMIN E KUVENDIT NR. 90/2017</w:t>
      </w:r>
      <w:r w:rsidR="00883645" w:rsidRPr="00775EA1">
        <w:rPr>
          <w:spacing w:val="-4"/>
          <w:lang w:val="sq-AL"/>
        </w:rPr>
        <w:t>,</w:t>
      </w:r>
      <w:r w:rsidRPr="00775EA1">
        <w:rPr>
          <w:spacing w:val="-4"/>
          <w:lang w:val="sq-AL"/>
        </w:rPr>
        <w:t xml:space="preserve"> “PËR CAKTIMIN E ANËTARËSISË SË KOMISIONEVE TË PËRHERSHME TË KUVENDIT”</w:t>
      </w:r>
    </w:p>
    <w:p w:rsidR="00883645" w:rsidRPr="00775EA1" w:rsidRDefault="00883645" w:rsidP="00586027">
      <w:pPr>
        <w:pStyle w:val="Hapesira7"/>
        <w:rPr>
          <w:spacing w:val="-4"/>
          <w:lang w:val="sq-AL"/>
        </w:rPr>
      </w:pPr>
    </w:p>
    <w:p w:rsidR="00DC5499" w:rsidRPr="00775EA1" w:rsidRDefault="00DC5499" w:rsidP="00F47296">
      <w:pPr>
        <w:pStyle w:val="Paragrafi"/>
        <w:rPr>
          <w:spacing w:val="-4"/>
          <w:lang w:val="sq-AL"/>
        </w:rPr>
      </w:pPr>
      <w:r w:rsidRPr="00775EA1">
        <w:rPr>
          <w:spacing w:val="-4"/>
          <w:lang w:val="sq-AL"/>
        </w:rPr>
        <w:t xml:space="preserve">Në mbështetje të nenit 78, pika 1, të Kushtetutës, të neneve 21, pika 2 dhe 55, pika 1, të Rregullores së Kuvendit, me propozimin e </w:t>
      </w:r>
      <w:r w:rsidR="00883645" w:rsidRPr="00775EA1">
        <w:rPr>
          <w:spacing w:val="-4"/>
          <w:lang w:val="sq-AL"/>
        </w:rPr>
        <w:t xml:space="preserve">kryetarit </w:t>
      </w:r>
      <w:r w:rsidRPr="00775EA1">
        <w:rPr>
          <w:spacing w:val="-4"/>
          <w:lang w:val="sq-AL"/>
        </w:rPr>
        <w:t xml:space="preserve">të Grupit Parlamentar të Partisë Socialiste, </w:t>
      </w:r>
    </w:p>
    <w:p w:rsidR="00DC5499" w:rsidRPr="00775EA1" w:rsidRDefault="00DC5499" w:rsidP="00586027">
      <w:pPr>
        <w:pStyle w:val="Hapesira7"/>
        <w:rPr>
          <w:spacing w:val="-4"/>
          <w:lang w:val="sq-AL"/>
        </w:rPr>
      </w:pPr>
    </w:p>
    <w:p w:rsidR="00DC5499" w:rsidRPr="00775EA1" w:rsidRDefault="00DC5499" w:rsidP="00DE47F0">
      <w:pPr>
        <w:pStyle w:val="NeniNr"/>
        <w:rPr>
          <w:spacing w:val="-4"/>
          <w:lang w:val="sq-AL"/>
        </w:rPr>
      </w:pPr>
      <w:r w:rsidRPr="00775EA1">
        <w:rPr>
          <w:spacing w:val="-4"/>
          <w:lang w:val="sq-AL"/>
        </w:rPr>
        <w:t>KUVENDI</w:t>
      </w:r>
    </w:p>
    <w:p w:rsidR="00DC5499" w:rsidRPr="00775EA1" w:rsidRDefault="00DC5499" w:rsidP="00586027">
      <w:pPr>
        <w:pStyle w:val="Hapesira7"/>
        <w:rPr>
          <w:spacing w:val="-4"/>
          <w:lang w:val="sq-AL"/>
        </w:rPr>
      </w:pPr>
    </w:p>
    <w:p w:rsidR="00DC5499" w:rsidRPr="00775EA1" w:rsidRDefault="00DC5499" w:rsidP="00DE47F0">
      <w:pPr>
        <w:pStyle w:val="NeniNr"/>
        <w:rPr>
          <w:spacing w:val="-4"/>
          <w:lang w:val="sq-AL"/>
        </w:rPr>
      </w:pPr>
      <w:r w:rsidRPr="00775EA1">
        <w:rPr>
          <w:spacing w:val="-4"/>
          <w:lang w:val="sq-AL"/>
        </w:rPr>
        <w:t>I REPUBLIKËS SË SHQIPËRISË</w:t>
      </w:r>
    </w:p>
    <w:p w:rsidR="00DC5499" w:rsidRPr="00775EA1" w:rsidRDefault="00DC5499" w:rsidP="00586027">
      <w:pPr>
        <w:pStyle w:val="Hapesira7"/>
        <w:rPr>
          <w:spacing w:val="-4"/>
          <w:lang w:val="sq-AL"/>
        </w:rPr>
      </w:pPr>
    </w:p>
    <w:p w:rsidR="00DC5499" w:rsidRPr="00775EA1" w:rsidRDefault="00DC5499" w:rsidP="00DE47F0">
      <w:pPr>
        <w:pStyle w:val="NeniNr"/>
        <w:rPr>
          <w:spacing w:val="-4"/>
          <w:lang w:val="sq-AL"/>
        </w:rPr>
      </w:pPr>
      <w:r w:rsidRPr="00775EA1">
        <w:rPr>
          <w:spacing w:val="-4"/>
          <w:lang w:val="sq-AL"/>
        </w:rPr>
        <w:t>VENDOSI:</w:t>
      </w:r>
    </w:p>
    <w:p w:rsidR="00DC5499" w:rsidRPr="00775EA1" w:rsidRDefault="00DC5499" w:rsidP="00586027">
      <w:pPr>
        <w:pStyle w:val="Hapesira7"/>
        <w:rPr>
          <w:spacing w:val="-4"/>
          <w:lang w:val="sq-AL"/>
        </w:rPr>
      </w:pPr>
    </w:p>
    <w:p w:rsidR="00DC5499" w:rsidRPr="00775EA1" w:rsidRDefault="00DC5499" w:rsidP="00F47296">
      <w:pPr>
        <w:pStyle w:val="Paragrafi"/>
        <w:rPr>
          <w:spacing w:val="-4"/>
          <w:lang w:val="sq-AL"/>
        </w:rPr>
      </w:pPr>
      <w:r w:rsidRPr="00775EA1">
        <w:rPr>
          <w:spacing w:val="-4"/>
          <w:lang w:val="sq-AL"/>
        </w:rPr>
        <w:t>Në vendimin e Kuvendit nr. 90/2017</w:t>
      </w:r>
      <w:r w:rsidR="00883645" w:rsidRPr="00775EA1">
        <w:rPr>
          <w:spacing w:val="-4"/>
          <w:lang w:val="sq-AL"/>
        </w:rPr>
        <w:t>,</w:t>
      </w:r>
      <w:r w:rsidRPr="00775EA1">
        <w:rPr>
          <w:spacing w:val="-4"/>
          <w:lang w:val="sq-AL"/>
        </w:rPr>
        <w:t xml:space="preserve"> “Për caktimin e anëtarësisë së komisioneve të për</w:t>
      </w:r>
      <w:r w:rsidR="00243384">
        <w:rPr>
          <w:spacing w:val="-4"/>
          <w:lang w:val="sq-AL"/>
        </w:rPr>
        <w:t>-</w:t>
      </w:r>
      <w:r w:rsidRPr="00775EA1">
        <w:rPr>
          <w:spacing w:val="-4"/>
          <w:lang w:val="sq-AL"/>
        </w:rPr>
        <w:t>hershme të Kuvendit”</w:t>
      </w:r>
      <w:r w:rsidR="00883645" w:rsidRPr="00775EA1">
        <w:rPr>
          <w:spacing w:val="-4"/>
          <w:lang w:val="sq-AL"/>
        </w:rPr>
        <w:t>,</w:t>
      </w:r>
      <w:r w:rsidRPr="00775EA1">
        <w:rPr>
          <w:spacing w:val="-4"/>
          <w:lang w:val="sq-AL"/>
        </w:rPr>
        <w:t xml:space="preserve"> bëhet ky ndryshim:</w:t>
      </w:r>
    </w:p>
    <w:p w:rsidR="00DC5499" w:rsidRPr="00775EA1" w:rsidRDefault="00DC5499" w:rsidP="00DE47F0">
      <w:pPr>
        <w:pStyle w:val="Paragrafi"/>
        <w:rPr>
          <w:spacing w:val="-4"/>
          <w:lang w:val="sq-AL"/>
        </w:rPr>
      </w:pPr>
      <w:r w:rsidRPr="00775EA1">
        <w:rPr>
          <w:spacing w:val="-4"/>
          <w:lang w:val="sq-AL"/>
        </w:rPr>
        <w:t>I. Deputetja Almira Xhambulla caktohet anëtare në Komisionin për Punën, Çështjet Sociale dhe Shëndetësinë në vend të deputetes Elona Hoxha.</w:t>
      </w:r>
    </w:p>
    <w:p w:rsidR="00DC5499" w:rsidRPr="00775EA1" w:rsidRDefault="00DC5499" w:rsidP="00F47296">
      <w:pPr>
        <w:pStyle w:val="Paragrafi"/>
        <w:rPr>
          <w:spacing w:val="-4"/>
          <w:lang w:val="sq-AL"/>
        </w:rPr>
      </w:pPr>
      <w:r w:rsidRPr="00775EA1">
        <w:rPr>
          <w:spacing w:val="-4"/>
          <w:lang w:val="sq-AL"/>
        </w:rPr>
        <w:t>II. Ky vendim hyn në fuqi menjëherë.</w:t>
      </w:r>
    </w:p>
    <w:p w:rsidR="00DC5499" w:rsidRPr="00775EA1" w:rsidRDefault="00DC5499" w:rsidP="00586027">
      <w:pPr>
        <w:pStyle w:val="Hapesira7"/>
        <w:rPr>
          <w:spacing w:val="-4"/>
          <w:lang w:val="sq-AL"/>
        </w:rPr>
      </w:pPr>
    </w:p>
    <w:p w:rsidR="00DE47F0" w:rsidRPr="00775EA1" w:rsidRDefault="00DE47F0" w:rsidP="00DE47F0">
      <w:pPr>
        <w:pStyle w:val="Paragrafi"/>
        <w:jc w:val="right"/>
        <w:rPr>
          <w:spacing w:val="-4"/>
          <w:lang w:val="sq-AL"/>
        </w:rPr>
      </w:pPr>
      <w:r w:rsidRPr="00775EA1">
        <w:rPr>
          <w:spacing w:val="-4"/>
          <w:lang w:val="sq-AL"/>
        </w:rPr>
        <w:t>KRYETARI</w:t>
      </w:r>
    </w:p>
    <w:p w:rsidR="00DE47F0" w:rsidRPr="00775EA1" w:rsidRDefault="00DE47F0" w:rsidP="00DE47F0">
      <w:pPr>
        <w:pStyle w:val="Paragrafi"/>
        <w:jc w:val="right"/>
        <w:rPr>
          <w:b/>
          <w:spacing w:val="-4"/>
          <w:lang w:val="sq-AL"/>
        </w:rPr>
      </w:pPr>
      <w:r w:rsidRPr="00775EA1">
        <w:rPr>
          <w:b/>
          <w:spacing w:val="-4"/>
          <w:lang w:val="sq-AL"/>
        </w:rPr>
        <w:t>Gramoz Ruçi</w:t>
      </w:r>
    </w:p>
    <w:p w:rsidR="00DC5499" w:rsidRPr="00775EA1" w:rsidRDefault="00DC5499" w:rsidP="00586027">
      <w:pPr>
        <w:pStyle w:val="Hapesira7"/>
        <w:rPr>
          <w:spacing w:val="-4"/>
          <w:lang w:val="sq-AL"/>
        </w:rPr>
      </w:pPr>
    </w:p>
    <w:p w:rsidR="00DC5499" w:rsidRPr="00775EA1" w:rsidRDefault="00DC5499" w:rsidP="00F47296">
      <w:pPr>
        <w:pStyle w:val="Paragrafi"/>
        <w:rPr>
          <w:spacing w:val="-4"/>
          <w:lang w:val="sq-AL"/>
        </w:rPr>
      </w:pPr>
      <w:r w:rsidRPr="00775EA1">
        <w:rPr>
          <w:spacing w:val="-4"/>
          <w:lang w:val="sq-AL"/>
        </w:rPr>
        <w:t>Miratuar në datën 13.10.2017</w:t>
      </w:r>
    </w:p>
    <w:p w:rsidR="00DE47F0" w:rsidRPr="00775EA1" w:rsidRDefault="00DE47F0" w:rsidP="00035FD1">
      <w:pPr>
        <w:pStyle w:val="NeniTitull"/>
        <w:rPr>
          <w:spacing w:val="-4"/>
          <w:lang w:val="sq-AL" w:eastAsia="en-GB"/>
        </w:rPr>
      </w:pPr>
    </w:p>
    <w:p w:rsidR="00035FD1" w:rsidRPr="00775EA1" w:rsidRDefault="00035FD1" w:rsidP="00035FD1">
      <w:pPr>
        <w:pStyle w:val="NeniTitull"/>
        <w:rPr>
          <w:spacing w:val="-4"/>
          <w:lang w:val="sq-AL" w:eastAsia="en-GB"/>
        </w:rPr>
      </w:pPr>
      <w:r w:rsidRPr="00775EA1">
        <w:rPr>
          <w:spacing w:val="-4"/>
          <w:lang w:val="sq-AL" w:eastAsia="en-GB"/>
        </w:rPr>
        <w:t>VENDIM</w:t>
      </w:r>
    </w:p>
    <w:p w:rsidR="00035FD1" w:rsidRPr="00775EA1" w:rsidRDefault="00035FD1" w:rsidP="00035FD1">
      <w:pPr>
        <w:pStyle w:val="NeniTitull"/>
        <w:rPr>
          <w:spacing w:val="-4"/>
          <w:lang w:val="sq-AL" w:eastAsia="en-GB"/>
        </w:rPr>
      </w:pPr>
      <w:r w:rsidRPr="00775EA1">
        <w:rPr>
          <w:spacing w:val="-4"/>
          <w:lang w:val="sq-AL" w:eastAsia="en-GB"/>
        </w:rPr>
        <w:t>Nr. 12, datë 17.10.2017</w:t>
      </w:r>
    </w:p>
    <w:p w:rsidR="00035FD1" w:rsidRPr="00775EA1" w:rsidRDefault="00035FD1" w:rsidP="00586027">
      <w:pPr>
        <w:pStyle w:val="Hapesira7"/>
        <w:rPr>
          <w:spacing w:val="-4"/>
          <w:lang w:val="sq-AL" w:eastAsia="en-GB"/>
        </w:rPr>
      </w:pPr>
    </w:p>
    <w:p w:rsidR="00035FD1" w:rsidRPr="00775EA1" w:rsidRDefault="00035FD1" w:rsidP="00035FD1">
      <w:pPr>
        <w:pStyle w:val="NeniTitull"/>
        <w:rPr>
          <w:spacing w:val="-4"/>
          <w:lang w:val="sq-AL" w:eastAsia="en-GB"/>
        </w:rPr>
      </w:pPr>
      <w:r w:rsidRPr="00775EA1">
        <w:rPr>
          <w:spacing w:val="-4"/>
          <w:lang w:val="sq-AL" w:eastAsia="en-GB"/>
        </w:rPr>
        <w:t>PËR SHFUQIZIMIN E VENDIMIT NR. 7, DATË 20.6.2017</w:t>
      </w:r>
      <w:r w:rsidR="00883645" w:rsidRPr="00775EA1">
        <w:rPr>
          <w:spacing w:val="-4"/>
          <w:lang w:val="sq-AL" w:eastAsia="en-GB"/>
        </w:rPr>
        <w:t>,</w:t>
      </w:r>
      <w:r w:rsidRPr="00775EA1">
        <w:rPr>
          <w:spacing w:val="-4"/>
          <w:lang w:val="sq-AL" w:eastAsia="en-GB"/>
        </w:rPr>
        <w:t xml:space="preserve"> </w:t>
      </w:r>
      <w:r w:rsidR="00883645" w:rsidRPr="00775EA1">
        <w:rPr>
          <w:spacing w:val="-4"/>
          <w:lang w:val="sq-AL" w:eastAsia="en-GB"/>
        </w:rPr>
        <w:t>“</w:t>
      </w:r>
      <w:r w:rsidRPr="00775EA1">
        <w:rPr>
          <w:spacing w:val="-4"/>
          <w:lang w:val="sq-AL" w:eastAsia="en-GB"/>
        </w:rPr>
        <w:t>PËR DELEGIMIN E KOMPETENCAVE</w:t>
      </w:r>
      <w:r w:rsidR="00883645" w:rsidRPr="00775EA1">
        <w:rPr>
          <w:spacing w:val="-4"/>
          <w:lang w:val="sq-AL" w:eastAsia="en-GB"/>
        </w:rPr>
        <w:t>”</w:t>
      </w:r>
    </w:p>
    <w:p w:rsidR="00035FD1" w:rsidRPr="00775EA1" w:rsidRDefault="00035FD1" w:rsidP="00586027">
      <w:pPr>
        <w:pStyle w:val="Hapesira7"/>
        <w:rPr>
          <w:spacing w:val="-4"/>
          <w:lang w:val="sq-AL" w:eastAsia="en-GB"/>
        </w:rPr>
      </w:pPr>
    </w:p>
    <w:p w:rsidR="00035FD1" w:rsidRPr="00775EA1" w:rsidRDefault="00035FD1" w:rsidP="00035FD1">
      <w:pPr>
        <w:pStyle w:val="Paragrafi"/>
        <w:rPr>
          <w:rFonts w:eastAsia="Times New Roman"/>
          <w:spacing w:val="-4"/>
          <w:lang w:val="sq-AL" w:eastAsia="en-GB"/>
        </w:rPr>
      </w:pPr>
      <w:r w:rsidRPr="00775EA1">
        <w:rPr>
          <w:rFonts w:eastAsia="Times New Roman"/>
          <w:spacing w:val="-4"/>
          <w:lang w:val="sq-AL" w:eastAsia="en-GB"/>
        </w:rPr>
        <w:t>Në mbështetje të pikës 2</w:t>
      </w:r>
      <w:r w:rsidR="00883645" w:rsidRPr="00775EA1">
        <w:rPr>
          <w:rFonts w:eastAsia="Times New Roman"/>
          <w:spacing w:val="-4"/>
          <w:lang w:val="sq-AL" w:eastAsia="en-GB"/>
        </w:rPr>
        <w:t>,</w:t>
      </w:r>
      <w:r w:rsidRPr="00775EA1">
        <w:rPr>
          <w:rFonts w:eastAsia="Times New Roman"/>
          <w:spacing w:val="-4"/>
          <w:lang w:val="sq-AL" w:eastAsia="en-GB"/>
        </w:rPr>
        <w:t xml:space="preserve"> të</w:t>
      </w:r>
      <w:r w:rsidR="00883645" w:rsidRPr="00775EA1">
        <w:rPr>
          <w:rFonts w:eastAsia="Times New Roman"/>
          <w:spacing w:val="-4"/>
          <w:lang w:val="sq-AL" w:eastAsia="en-GB"/>
        </w:rPr>
        <w:t xml:space="preserve"> </w:t>
      </w:r>
      <w:r w:rsidR="00E4678D" w:rsidRPr="00775EA1">
        <w:rPr>
          <w:rFonts w:eastAsia="Times New Roman"/>
          <w:spacing w:val="-4"/>
          <w:lang w:val="sq-AL" w:eastAsia="en-GB"/>
        </w:rPr>
        <w:t>nenit 1</w:t>
      </w:r>
      <w:r w:rsidR="00A66132">
        <w:rPr>
          <w:rFonts w:eastAsia="Times New Roman"/>
          <w:spacing w:val="-4"/>
          <w:lang w:val="sq-AL" w:eastAsia="en-GB"/>
        </w:rPr>
        <w:t>1</w:t>
      </w:r>
      <w:r w:rsidR="00E4678D" w:rsidRPr="00775EA1">
        <w:rPr>
          <w:rFonts w:eastAsia="Times New Roman"/>
          <w:spacing w:val="-4"/>
          <w:lang w:val="sq-AL" w:eastAsia="en-GB"/>
        </w:rPr>
        <w:t>3,</w:t>
      </w:r>
      <w:r w:rsidRPr="00775EA1">
        <w:rPr>
          <w:rFonts w:eastAsia="Times New Roman"/>
          <w:spacing w:val="-4"/>
          <w:lang w:val="sq-AL" w:eastAsia="en-GB"/>
        </w:rPr>
        <w:t xml:space="preserve"> të ligjit nr. 44/2014</w:t>
      </w:r>
      <w:r w:rsidR="00883645" w:rsidRPr="00775EA1">
        <w:rPr>
          <w:rFonts w:eastAsia="Times New Roman"/>
          <w:spacing w:val="-4"/>
          <w:lang w:val="sq-AL" w:eastAsia="en-GB"/>
        </w:rPr>
        <w:t>,</w:t>
      </w:r>
      <w:r w:rsidRPr="00775EA1">
        <w:rPr>
          <w:rFonts w:eastAsia="Times New Roman"/>
          <w:spacing w:val="-4"/>
          <w:lang w:val="sq-AL" w:eastAsia="en-GB"/>
        </w:rPr>
        <w:t xml:space="preserve"> </w:t>
      </w:r>
      <w:r w:rsidR="00A66132">
        <w:rPr>
          <w:rFonts w:eastAsia="Times New Roman"/>
          <w:spacing w:val="-4"/>
          <w:lang w:val="sq-AL" w:eastAsia="en-GB"/>
        </w:rPr>
        <w:t xml:space="preserve">44/2015, </w:t>
      </w:r>
      <w:r w:rsidR="00883645" w:rsidRPr="00775EA1">
        <w:rPr>
          <w:rFonts w:eastAsia="Times New Roman"/>
          <w:spacing w:val="-4"/>
          <w:lang w:val="sq-AL" w:eastAsia="en-GB"/>
        </w:rPr>
        <w:t>“</w:t>
      </w:r>
      <w:r w:rsidRPr="00775EA1">
        <w:rPr>
          <w:rFonts w:eastAsia="Times New Roman"/>
          <w:spacing w:val="-4"/>
          <w:lang w:val="sq-AL" w:eastAsia="en-GB"/>
        </w:rPr>
        <w:t xml:space="preserve">Kodi i </w:t>
      </w:r>
      <w:r w:rsidR="00883645" w:rsidRPr="00775EA1">
        <w:rPr>
          <w:rFonts w:eastAsia="Times New Roman"/>
          <w:spacing w:val="-4"/>
          <w:lang w:val="sq-AL" w:eastAsia="en-GB"/>
        </w:rPr>
        <w:t xml:space="preserve">Procedurave Administrative </w:t>
      </w:r>
      <w:r w:rsidRPr="00775EA1">
        <w:rPr>
          <w:rFonts w:eastAsia="Times New Roman"/>
          <w:spacing w:val="-4"/>
          <w:lang w:val="sq-AL" w:eastAsia="en-GB"/>
        </w:rPr>
        <w:t>të Republikës së Shqipërisë</w:t>
      </w:r>
      <w:r w:rsidR="00883645" w:rsidRPr="00775EA1">
        <w:rPr>
          <w:rFonts w:eastAsia="Times New Roman"/>
          <w:spacing w:val="-4"/>
          <w:lang w:val="sq-AL" w:eastAsia="en-GB"/>
        </w:rPr>
        <w:t>”</w:t>
      </w:r>
      <w:r w:rsidRPr="00775EA1">
        <w:rPr>
          <w:rFonts w:eastAsia="Times New Roman"/>
          <w:spacing w:val="-4"/>
          <w:lang w:val="sq-AL" w:eastAsia="en-GB"/>
        </w:rPr>
        <w:t>, të ndryshuar</w:t>
      </w:r>
      <w:r w:rsidR="00883645" w:rsidRPr="00775EA1">
        <w:rPr>
          <w:rFonts w:eastAsia="Times New Roman"/>
          <w:spacing w:val="-4"/>
          <w:lang w:val="sq-AL" w:eastAsia="en-GB"/>
        </w:rPr>
        <w:t>,</w:t>
      </w:r>
    </w:p>
    <w:p w:rsidR="00035FD1" w:rsidRPr="00775EA1" w:rsidRDefault="00035FD1" w:rsidP="00035FD1">
      <w:pPr>
        <w:pStyle w:val="Paragrafi"/>
        <w:rPr>
          <w:rFonts w:eastAsia="Times New Roman"/>
          <w:spacing w:val="-4"/>
          <w:lang w:val="sq-AL" w:eastAsia="en-GB"/>
        </w:rPr>
      </w:pPr>
    </w:p>
    <w:p w:rsidR="00035FD1" w:rsidRPr="00775EA1" w:rsidRDefault="00035FD1" w:rsidP="00035FD1">
      <w:pPr>
        <w:pStyle w:val="NeniNr"/>
        <w:rPr>
          <w:spacing w:val="-4"/>
          <w:lang w:val="sq-AL" w:eastAsia="en-GB"/>
        </w:rPr>
      </w:pPr>
      <w:r w:rsidRPr="00775EA1">
        <w:rPr>
          <w:spacing w:val="-4"/>
          <w:lang w:val="sq-AL" w:eastAsia="en-GB"/>
        </w:rPr>
        <w:t>URDHËROJ:</w:t>
      </w:r>
    </w:p>
    <w:p w:rsidR="00035FD1" w:rsidRPr="00775EA1" w:rsidRDefault="00035FD1" w:rsidP="00586027">
      <w:pPr>
        <w:pStyle w:val="Hapesira7"/>
        <w:rPr>
          <w:spacing w:val="-4"/>
          <w:lang w:val="sq-AL" w:eastAsia="en-GB"/>
        </w:rPr>
      </w:pPr>
    </w:p>
    <w:p w:rsidR="00035FD1" w:rsidRPr="00775EA1" w:rsidRDefault="00035FD1" w:rsidP="00035FD1">
      <w:pPr>
        <w:pStyle w:val="Paragrafi"/>
        <w:rPr>
          <w:rFonts w:eastAsia="Times New Roman"/>
          <w:spacing w:val="-4"/>
          <w:lang w:val="sq-AL" w:eastAsia="en-GB"/>
        </w:rPr>
      </w:pPr>
      <w:r w:rsidRPr="00775EA1">
        <w:rPr>
          <w:rFonts w:eastAsia="Times New Roman"/>
          <w:spacing w:val="-4"/>
          <w:lang w:val="sq-AL" w:eastAsia="en-GB"/>
        </w:rPr>
        <w:t>1. Vendimi nr. 7, datë 20.6.2017</w:t>
      </w:r>
      <w:r w:rsidR="00883645" w:rsidRPr="00775EA1">
        <w:rPr>
          <w:rFonts w:eastAsia="Times New Roman"/>
          <w:spacing w:val="-4"/>
          <w:lang w:val="sq-AL" w:eastAsia="en-GB"/>
        </w:rPr>
        <w:t>,</w:t>
      </w:r>
      <w:r w:rsidRPr="00775EA1">
        <w:rPr>
          <w:rFonts w:eastAsia="Times New Roman"/>
          <w:spacing w:val="-4"/>
          <w:lang w:val="sq-AL" w:eastAsia="en-GB"/>
        </w:rPr>
        <w:t xml:space="preserve"> </w:t>
      </w:r>
      <w:r w:rsidR="00883645" w:rsidRPr="00775EA1">
        <w:rPr>
          <w:rFonts w:eastAsia="Times New Roman"/>
          <w:spacing w:val="-4"/>
          <w:lang w:val="sq-AL" w:eastAsia="en-GB"/>
        </w:rPr>
        <w:t>“</w:t>
      </w:r>
      <w:r w:rsidRPr="00775EA1">
        <w:rPr>
          <w:rFonts w:eastAsia="Times New Roman"/>
          <w:spacing w:val="-4"/>
          <w:lang w:val="sq-AL" w:eastAsia="en-GB"/>
        </w:rPr>
        <w:t>Për delegimin e kompetencave</w:t>
      </w:r>
      <w:r w:rsidR="00883645" w:rsidRPr="00775EA1">
        <w:rPr>
          <w:rFonts w:eastAsia="Times New Roman"/>
          <w:spacing w:val="-4"/>
          <w:lang w:val="sq-AL" w:eastAsia="en-GB"/>
        </w:rPr>
        <w:t>”,</w:t>
      </w:r>
      <w:r w:rsidRPr="00775EA1">
        <w:rPr>
          <w:rFonts w:eastAsia="Times New Roman"/>
          <w:spacing w:val="-4"/>
          <w:lang w:val="sq-AL" w:eastAsia="en-GB"/>
        </w:rPr>
        <w:t xml:space="preserve"> shfuqizohet.</w:t>
      </w:r>
    </w:p>
    <w:p w:rsidR="00035FD1" w:rsidRPr="00775EA1" w:rsidRDefault="00035FD1" w:rsidP="00035FD1">
      <w:pPr>
        <w:pStyle w:val="Paragrafi"/>
        <w:rPr>
          <w:rFonts w:eastAsia="Times New Roman"/>
          <w:spacing w:val="-4"/>
          <w:lang w:val="sq-AL" w:eastAsia="en-GB"/>
        </w:rPr>
      </w:pPr>
      <w:r w:rsidRPr="00775EA1">
        <w:rPr>
          <w:rFonts w:eastAsia="Times New Roman"/>
          <w:spacing w:val="-4"/>
          <w:lang w:val="sq-AL" w:eastAsia="en-GB"/>
        </w:rPr>
        <w:t>2. Ky urdhër hyn në fuqi menjëherë dhe botohet në Fletoren Zyrtare.</w:t>
      </w:r>
    </w:p>
    <w:p w:rsidR="00035FD1" w:rsidRPr="00E4678D" w:rsidRDefault="00035FD1" w:rsidP="00586027">
      <w:pPr>
        <w:pStyle w:val="Hapesira7"/>
        <w:rPr>
          <w:lang w:val="sq-AL" w:eastAsia="en-GB"/>
        </w:rPr>
      </w:pPr>
    </w:p>
    <w:p w:rsidR="00586027" w:rsidRDefault="00035FD1" w:rsidP="00035FD1">
      <w:pPr>
        <w:pStyle w:val="Autoriteti"/>
        <w:rPr>
          <w:lang w:val="sq-AL" w:eastAsia="en-GB"/>
        </w:rPr>
      </w:pPr>
      <w:r w:rsidRPr="00E4678D">
        <w:rPr>
          <w:lang w:val="sq-AL" w:eastAsia="en-GB"/>
        </w:rPr>
        <w:t>Sekretari i Përgjithshëm</w:t>
      </w:r>
      <w:r w:rsidR="00883645" w:rsidRPr="00E4678D">
        <w:rPr>
          <w:lang w:val="sq-AL" w:eastAsia="en-GB"/>
        </w:rPr>
        <w:t xml:space="preserve"> </w:t>
      </w:r>
    </w:p>
    <w:p w:rsidR="004D629F" w:rsidRPr="00E4678D" w:rsidRDefault="00035FD1" w:rsidP="00775EA1">
      <w:pPr>
        <w:pStyle w:val="AutoritetiEmer"/>
        <w:rPr>
          <w:lang w:val="sq-AL" w:eastAsia="en-GB"/>
        </w:rPr>
      </w:pPr>
      <w:r w:rsidRPr="00E4678D">
        <w:rPr>
          <w:lang w:val="sq-AL" w:eastAsia="en-GB"/>
        </w:rPr>
        <w:t>Genci Gjonçaj</w:t>
      </w:r>
    </w:p>
    <w:p w:rsidR="00E4678D" w:rsidRPr="00E4678D" w:rsidRDefault="00E4678D" w:rsidP="00E4678D">
      <w:pPr>
        <w:pStyle w:val="NeniTitull"/>
        <w:rPr>
          <w:lang w:val="sq-AL"/>
        </w:rPr>
      </w:pPr>
      <w:r w:rsidRPr="00E4678D">
        <w:rPr>
          <w:lang w:val="sq-AL"/>
        </w:rPr>
        <w:lastRenderedPageBreak/>
        <w:t>DEKRET</w:t>
      </w:r>
    </w:p>
    <w:p w:rsidR="00E4678D" w:rsidRPr="00E4678D" w:rsidRDefault="00E4678D" w:rsidP="00E4678D">
      <w:pPr>
        <w:pStyle w:val="NeniTitull"/>
        <w:rPr>
          <w:lang w:val="sq-AL"/>
        </w:rPr>
      </w:pPr>
      <w:r w:rsidRPr="00E4678D">
        <w:rPr>
          <w:lang w:val="sq-AL"/>
        </w:rPr>
        <w:t>Nr. 10633, datë 18.10.2017</w:t>
      </w:r>
    </w:p>
    <w:p w:rsidR="00E4678D" w:rsidRPr="00E4678D" w:rsidRDefault="00E4678D" w:rsidP="00B34303">
      <w:pPr>
        <w:pStyle w:val="Hapesira7"/>
        <w:rPr>
          <w:lang w:val="sq-AL"/>
        </w:rPr>
      </w:pPr>
    </w:p>
    <w:p w:rsidR="00E4678D" w:rsidRPr="00E4678D" w:rsidRDefault="00E4678D" w:rsidP="00E4678D">
      <w:pPr>
        <w:pStyle w:val="NeniTitull"/>
        <w:rPr>
          <w:lang w:val="sq-AL"/>
        </w:rPr>
      </w:pPr>
      <w:r w:rsidRPr="00E4678D">
        <w:rPr>
          <w:lang w:val="sq-AL"/>
        </w:rPr>
        <w:t>PËR DHËNIE TË SHTETËSISË SHQIPTARE</w:t>
      </w:r>
    </w:p>
    <w:p w:rsidR="00E4678D" w:rsidRPr="00E4678D" w:rsidRDefault="00E4678D" w:rsidP="00B34303">
      <w:pPr>
        <w:pStyle w:val="Hapesira7"/>
        <w:rPr>
          <w:lang w:val="sq-AL"/>
        </w:rPr>
      </w:pPr>
    </w:p>
    <w:p w:rsidR="00E4678D" w:rsidRPr="00E4678D" w:rsidRDefault="00E4678D" w:rsidP="00E4678D">
      <w:pPr>
        <w:pStyle w:val="Paragrafi"/>
        <w:rPr>
          <w:lang w:val="sq-AL"/>
        </w:rPr>
      </w:pPr>
      <w:r w:rsidRPr="00E4678D">
        <w:rPr>
          <w:lang w:val="sq-AL"/>
        </w:rPr>
        <w:t>Në mbështetje të nenit 92, pika “c” dhe nenit 93 të Kushtetutës, si dhe nenit 9</w:t>
      </w:r>
      <w:r w:rsidR="00A66132">
        <w:rPr>
          <w:lang w:val="sq-AL"/>
        </w:rPr>
        <w:t>, pika 7</w:t>
      </w:r>
      <w:r w:rsidRPr="00E4678D">
        <w:rPr>
          <w:lang w:val="sq-AL"/>
        </w:rPr>
        <w:t xml:space="preserve"> </w:t>
      </w:r>
      <w:r w:rsidR="00A66132">
        <w:rPr>
          <w:lang w:val="sq-AL"/>
        </w:rPr>
        <w:t>dh</w:t>
      </w:r>
      <w:r w:rsidRPr="00E4678D">
        <w:rPr>
          <w:lang w:val="sq-AL"/>
        </w:rPr>
        <w:t xml:space="preserve">e nenit 20 të ligjit nr. 8389, datë 5.8.1998, “Për shtetësinë shqiptare”, të ndryshuar, bazuar edhe në </w:t>
      </w:r>
      <w:r w:rsidR="00A66132">
        <w:rPr>
          <w:lang w:val="sq-AL"/>
        </w:rPr>
        <w:t>propozimet e ministrit të Arsimit, Sportit dhe Rinisë</w:t>
      </w:r>
      <w:r w:rsidRPr="00E4678D">
        <w:rPr>
          <w:lang w:val="sq-AL"/>
        </w:rPr>
        <w:t>,</w:t>
      </w:r>
    </w:p>
    <w:p w:rsidR="00E4678D" w:rsidRPr="00E4678D" w:rsidRDefault="00E4678D" w:rsidP="00B34303">
      <w:pPr>
        <w:pStyle w:val="Hapesira7"/>
        <w:rPr>
          <w:lang w:val="sq-AL"/>
        </w:rPr>
      </w:pPr>
    </w:p>
    <w:p w:rsidR="00E4678D" w:rsidRPr="00E4678D" w:rsidRDefault="00E4678D" w:rsidP="00E4678D">
      <w:pPr>
        <w:pStyle w:val="NeniNr"/>
        <w:rPr>
          <w:lang w:val="sq-AL"/>
        </w:rPr>
      </w:pPr>
      <w:r w:rsidRPr="00E4678D">
        <w:rPr>
          <w:lang w:val="sq-AL"/>
        </w:rPr>
        <w:t>DEKRETOJ:</w:t>
      </w:r>
    </w:p>
    <w:p w:rsidR="00E4678D" w:rsidRPr="00E4678D" w:rsidRDefault="00E4678D" w:rsidP="00B34303">
      <w:pPr>
        <w:pStyle w:val="Hapesira7"/>
        <w:rPr>
          <w:lang w:val="sq-AL"/>
        </w:rPr>
      </w:pPr>
    </w:p>
    <w:p w:rsidR="00E4678D" w:rsidRPr="00E4678D" w:rsidRDefault="00E4678D" w:rsidP="00E4678D">
      <w:pPr>
        <w:pStyle w:val="NeniNr"/>
        <w:rPr>
          <w:lang w:val="sq-AL"/>
        </w:rPr>
      </w:pPr>
      <w:r w:rsidRPr="00E4678D">
        <w:rPr>
          <w:lang w:val="sq-AL"/>
        </w:rPr>
        <w:t>Neni 1</w:t>
      </w:r>
    </w:p>
    <w:p w:rsidR="00E4678D" w:rsidRPr="00E4678D" w:rsidRDefault="00E4678D" w:rsidP="00B34303">
      <w:pPr>
        <w:pStyle w:val="Hapesira7"/>
        <w:rPr>
          <w:lang w:val="sq-AL"/>
        </w:rPr>
      </w:pPr>
    </w:p>
    <w:p w:rsidR="00E4678D" w:rsidRPr="00E4678D" w:rsidRDefault="00E4678D" w:rsidP="00E4678D">
      <w:pPr>
        <w:pStyle w:val="Paragrafi"/>
        <w:rPr>
          <w:lang w:val="sq-AL"/>
        </w:rPr>
      </w:pPr>
      <w:r w:rsidRPr="00E4678D">
        <w:rPr>
          <w:lang w:val="sq-AL"/>
        </w:rPr>
        <w:t>U jepet shtetësia shqiptare, me kërkesë të tyre, personave të mëposhtëm:</w:t>
      </w:r>
    </w:p>
    <w:p w:rsidR="00E4678D" w:rsidRPr="00E4678D" w:rsidRDefault="00E4678D" w:rsidP="00E4678D">
      <w:pPr>
        <w:pStyle w:val="Paragrafi"/>
        <w:rPr>
          <w:lang w:val="sq-AL"/>
        </w:rPr>
      </w:pPr>
      <w:r w:rsidRPr="00E4678D">
        <w:rPr>
          <w:lang w:val="sq-AL"/>
        </w:rPr>
        <w:t>1. Atdhe Jetmir Mazari</w:t>
      </w:r>
    </w:p>
    <w:p w:rsidR="00E4678D" w:rsidRPr="00E4678D" w:rsidRDefault="00E4678D" w:rsidP="00E4678D">
      <w:pPr>
        <w:pStyle w:val="Paragrafi"/>
        <w:rPr>
          <w:lang w:val="sq-AL"/>
        </w:rPr>
      </w:pPr>
      <w:r w:rsidRPr="00E4678D">
        <w:rPr>
          <w:lang w:val="sq-AL"/>
        </w:rPr>
        <w:t xml:space="preserve">2. </w:t>
      </w:r>
      <w:r w:rsidR="008E1921">
        <w:rPr>
          <w:lang w:val="sq-AL"/>
        </w:rPr>
        <w:t>B</w:t>
      </w:r>
      <w:r w:rsidRPr="00E4678D">
        <w:rPr>
          <w:lang w:val="sq-AL"/>
        </w:rPr>
        <w:t>lerind Feti Morina</w:t>
      </w:r>
    </w:p>
    <w:p w:rsidR="00E4678D" w:rsidRPr="00E4678D" w:rsidRDefault="00E4678D" w:rsidP="00B34303">
      <w:pPr>
        <w:pStyle w:val="Hapesira7"/>
        <w:rPr>
          <w:lang w:val="sq-AL"/>
        </w:rPr>
      </w:pPr>
    </w:p>
    <w:p w:rsidR="00E4678D" w:rsidRPr="00E4678D" w:rsidRDefault="00E4678D" w:rsidP="00E4678D">
      <w:pPr>
        <w:pStyle w:val="NeniNr"/>
        <w:rPr>
          <w:lang w:val="sq-AL"/>
        </w:rPr>
      </w:pPr>
      <w:r w:rsidRPr="00E4678D">
        <w:rPr>
          <w:lang w:val="sq-AL"/>
        </w:rPr>
        <w:t>Neni 2</w:t>
      </w:r>
    </w:p>
    <w:p w:rsidR="00E4678D" w:rsidRPr="00E4678D" w:rsidRDefault="00E4678D" w:rsidP="00B34303">
      <w:pPr>
        <w:pStyle w:val="Hapesira7"/>
        <w:rPr>
          <w:lang w:val="sq-AL"/>
        </w:rPr>
      </w:pPr>
    </w:p>
    <w:p w:rsidR="00E4678D" w:rsidRPr="00E4678D" w:rsidRDefault="00E4678D" w:rsidP="00E4678D">
      <w:pPr>
        <w:pStyle w:val="Paragrafi"/>
        <w:rPr>
          <w:lang w:val="sq-AL"/>
        </w:rPr>
      </w:pPr>
      <w:r w:rsidRPr="00E4678D">
        <w:rPr>
          <w:lang w:val="sq-AL"/>
        </w:rPr>
        <w:t>Ky dekret hyn në fuqi menjëherë.</w:t>
      </w:r>
    </w:p>
    <w:p w:rsidR="00E4678D" w:rsidRPr="00E4678D" w:rsidRDefault="00E4678D" w:rsidP="00B34303">
      <w:pPr>
        <w:pStyle w:val="Hapesira7"/>
        <w:rPr>
          <w:lang w:val="sq-AL"/>
        </w:rPr>
      </w:pPr>
    </w:p>
    <w:p w:rsidR="00B34303" w:rsidRDefault="00E4678D" w:rsidP="00E4678D">
      <w:pPr>
        <w:pStyle w:val="Paragrafi"/>
        <w:jc w:val="right"/>
        <w:rPr>
          <w:lang w:val="sq-AL"/>
        </w:rPr>
      </w:pPr>
      <w:r w:rsidRPr="00E4678D">
        <w:rPr>
          <w:lang w:val="sq-AL"/>
        </w:rPr>
        <w:t xml:space="preserve">PRESIDENTI I REPUBLIKËS </w:t>
      </w:r>
    </w:p>
    <w:p w:rsidR="00E4678D" w:rsidRPr="00E4678D" w:rsidRDefault="00E4678D" w:rsidP="00E4678D">
      <w:pPr>
        <w:pStyle w:val="Paragrafi"/>
        <w:jc w:val="right"/>
        <w:rPr>
          <w:lang w:val="sq-AL"/>
        </w:rPr>
      </w:pPr>
      <w:r w:rsidRPr="00E4678D">
        <w:rPr>
          <w:lang w:val="sq-AL"/>
        </w:rPr>
        <w:t>SË SHQIPËRISË</w:t>
      </w:r>
    </w:p>
    <w:p w:rsidR="00E4678D" w:rsidRPr="00E4678D" w:rsidRDefault="00E4678D" w:rsidP="00E4678D">
      <w:pPr>
        <w:pStyle w:val="Paragrafi"/>
        <w:jc w:val="right"/>
        <w:rPr>
          <w:b/>
          <w:lang w:val="sq-AL"/>
        </w:rPr>
      </w:pPr>
      <w:r w:rsidRPr="00E4678D">
        <w:rPr>
          <w:b/>
          <w:lang w:val="sq-AL"/>
        </w:rPr>
        <w:t>Ilir Meta</w:t>
      </w:r>
    </w:p>
    <w:p w:rsidR="008B133A" w:rsidRPr="008B133A" w:rsidRDefault="008B133A" w:rsidP="004D629F">
      <w:pPr>
        <w:pStyle w:val="NeniTitull"/>
        <w:rPr>
          <w:sz w:val="16"/>
          <w:lang w:val="sq-AL"/>
        </w:rPr>
      </w:pPr>
    </w:p>
    <w:p w:rsidR="008B133A" w:rsidRPr="00E4678D" w:rsidRDefault="008B133A" w:rsidP="008B133A">
      <w:pPr>
        <w:pStyle w:val="NeniTitull"/>
        <w:rPr>
          <w:lang w:val="sq-AL"/>
        </w:rPr>
      </w:pPr>
      <w:r w:rsidRPr="00E4678D">
        <w:rPr>
          <w:lang w:val="sq-AL"/>
        </w:rPr>
        <w:t>URDHËR</w:t>
      </w:r>
    </w:p>
    <w:p w:rsidR="008B133A" w:rsidRPr="00E4678D" w:rsidRDefault="008B133A" w:rsidP="008B133A">
      <w:pPr>
        <w:pStyle w:val="NeniTitull"/>
        <w:rPr>
          <w:lang w:val="sq-AL"/>
        </w:rPr>
      </w:pPr>
      <w:r w:rsidRPr="00E4678D">
        <w:rPr>
          <w:lang w:val="sq-AL"/>
        </w:rPr>
        <w:t>Nr. 87, datë 12.10.2017</w:t>
      </w:r>
    </w:p>
    <w:p w:rsidR="008B133A" w:rsidRPr="00E4678D" w:rsidRDefault="008B133A" w:rsidP="008B133A">
      <w:pPr>
        <w:pStyle w:val="Hapesira7"/>
        <w:rPr>
          <w:lang w:val="sq-AL"/>
        </w:rPr>
      </w:pPr>
    </w:p>
    <w:p w:rsidR="008B133A" w:rsidRPr="00E4678D" w:rsidRDefault="008B133A" w:rsidP="008B133A">
      <w:pPr>
        <w:pStyle w:val="NeniTitull"/>
        <w:rPr>
          <w:lang w:val="sq-AL"/>
        </w:rPr>
      </w:pPr>
      <w:r w:rsidRPr="00E4678D">
        <w:rPr>
          <w:lang w:val="sq-AL"/>
        </w:rPr>
        <w:t>PËR DELEGIM KOMPETENCE</w:t>
      </w:r>
    </w:p>
    <w:p w:rsidR="008B133A" w:rsidRPr="00E4678D" w:rsidRDefault="008B133A" w:rsidP="008B133A">
      <w:pPr>
        <w:pStyle w:val="Hapesira7"/>
        <w:rPr>
          <w:lang w:val="sq-AL"/>
        </w:rPr>
      </w:pPr>
    </w:p>
    <w:p w:rsidR="008B133A" w:rsidRPr="00E4678D" w:rsidRDefault="008B133A" w:rsidP="008B133A">
      <w:pPr>
        <w:pStyle w:val="Paragrafi"/>
        <w:rPr>
          <w:lang w:val="sq-AL"/>
        </w:rPr>
      </w:pPr>
      <w:r w:rsidRPr="00E4678D">
        <w:rPr>
          <w:lang w:val="sq-AL"/>
        </w:rPr>
        <w:t>Në mbështetje të nenit 102, pika 4 të Kushtetutës së Republikës së Shqipërisë, të neneve 28 dhe 29 të ligjit nr. 44/2015, datë 30.4.2015, “Kodi i Procedurave Administrative të Republikës së Shqipërisë”, të nenit 6 të ligjit nr. 9000, datë 30.12.2003, “Për organizimin dhe funksionimin e Këshillit të Ministrave” dhe të nenit 11 të ligjit nr. 90/2012, “Për organizimin dhe funksionimin e administratës shtetërore”,</w:t>
      </w:r>
    </w:p>
    <w:p w:rsidR="008B133A" w:rsidRDefault="008B133A" w:rsidP="008B133A">
      <w:pPr>
        <w:pStyle w:val="Hapesira7"/>
        <w:rPr>
          <w:lang w:val="sq-AL"/>
        </w:rPr>
      </w:pPr>
    </w:p>
    <w:p w:rsidR="008B133A" w:rsidRPr="00E4678D" w:rsidRDefault="008B133A" w:rsidP="008B133A">
      <w:pPr>
        <w:pStyle w:val="NeniNr"/>
        <w:rPr>
          <w:lang w:val="sq-AL"/>
        </w:rPr>
      </w:pPr>
      <w:r w:rsidRPr="00E4678D">
        <w:rPr>
          <w:lang w:val="sq-AL"/>
        </w:rPr>
        <w:t>URDHËROJ:</w:t>
      </w:r>
    </w:p>
    <w:p w:rsidR="008B133A" w:rsidRPr="00E4678D" w:rsidRDefault="008B133A" w:rsidP="008B133A">
      <w:pPr>
        <w:pStyle w:val="Hapesira7"/>
        <w:rPr>
          <w:lang w:val="sq-AL"/>
        </w:rPr>
      </w:pPr>
    </w:p>
    <w:p w:rsidR="008B133A" w:rsidRPr="00E4678D" w:rsidRDefault="008B133A" w:rsidP="008B133A">
      <w:pPr>
        <w:pStyle w:val="Paragrafi"/>
        <w:rPr>
          <w:lang w:val="sq-AL"/>
        </w:rPr>
      </w:pPr>
      <w:r w:rsidRPr="00E4678D">
        <w:rPr>
          <w:lang w:val="sq-AL"/>
        </w:rPr>
        <w:t>I. Delegimin e kompetencave të titullarit të Ministrisë së Infrastrukturës dhe Energjisë, Sekretarit të Përgjithshëm, z. Gentian Këri, për çështjet e mëposhtme:</w:t>
      </w:r>
    </w:p>
    <w:p w:rsidR="008B133A" w:rsidRPr="00E4678D" w:rsidRDefault="008B133A" w:rsidP="008B133A">
      <w:pPr>
        <w:pStyle w:val="Paragrafi"/>
        <w:rPr>
          <w:lang w:val="sq-AL"/>
        </w:rPr>
      </w:pPr>
      <w:r w:rsidRPr="00E4678D">
        <w:rPr>
          <w:lang w:val="sq-AL"/>
        </w:rPr>
        <w:t>1. Të nënshkruajë autorizimet për përfaqësim ligjor të Ministrisë së Infrastrukturës dhe Energjisë, në emër të personi</w:t>
      </w:r>
      <w:r>
        <w:rPr>
          <w:lang w:val="sq-AL"/>
        </w:rPr>
        <w:t>t që do të përfaqësojë ministrin</w:t>
      </w:r>
      <w:r w:rsidRPr="00E4678D">
        <w:rPr>
          <w:lang w:val="sq-AL"/>
        </w:rPr>
        <w:t xml:space="preserve">ë në të gjitha shkallët e </w:t>
      </w:r>
      <w:r w:rsidRPr="00E4678D">
        <w:rPr>
          <w:lang w:val="sq-AL"/>
        </w:rPr>
        <w:lastRenderedPageBreak/>
        <w:t>gjykimit, duke përfshirë kërkesëpadi, kërkesë, shtim, pakësim, saktësim apo heqje dorë nga objekti i kërkesëpadisë, kundërpadi, ankim dhe rekurs kundër vendimeve të ndërm</w:t>
      </w:r>
      <w:r>
        <w:rPr>
          <w:lang w:val="sq-AL"/>
        </w:rPr>
        <w:t>jetme dhe përfundimtare, kërkesë</w:t>
      </w:r>
      <w:r w:rsidRPr="00E4678D">
        <w:rPr>
          <w:lang w:val="sq-AL"/>
        </w:rPr>
        <w:t xml:space="preserve"> për pezullim, kërkesë për përjashtim gjyqtari, si dhe çdo kërkesë tjetër që ka lidhje apo del nga rrethanat e gjykimit të kësaj çështjeje, si dhe t’i nënshkruajnë ato. Përfaqësuesi i autorizuar nga sekretari i përgjithshëm, i përcaktuar sipas kësaj pike, ka të drejtë të kryejë çdo veprim procedural përpara gjykatës, konform parashikimeve të ligjit nr. 44/2015, “Kodi i Procedurave Administrative të Republikës së Shqipërisë”, përveç rasteve kur kjo e drejtë kufizohet në aktin e autorizimit.</w:t>
      </w:r>
    </w:p>
    <w:p w:rsidR="008B133A" w:rsidRPr="00E4678D" w:rsidRDefault="008B133A" w:rsidP="008B133A">
      <w:pPr>
        <w:pStyle w:val="Paragrafi"/>
        <w:rPr>
          <w:lang w:val="sq-AL"/>
        </w:rPr>
      </w:pPr>
      <w:r w:rsidRPr="00E4678D">
        <w:rPr>
          <w:lang w:val="sq-AL"/>
        </w:rPr>
        <w:t>2. Delegimin e kompetencave të titullarit të autoritetit kontraktor, për të gjitha procedurat e prokurimeve publike me fonde buxhetore për Ministrinë e Infrastrukturës dhe Energjisë.</w:t>
      </w:r>
    </w:p>
    <w:p w:rsidR="008B133A" w:rsidRPr="00E4678D" w:rsidRDefault="008B133A" w:rsidP="008B133A">
      <w:pPr>
        <w:pStyle w:val="Paragrafi"/>
        <w:rPr>
          <w:lang w:val="sq-AL"/>
        </w:rPr>
      </w:pPr>
      <w:r w:rsidRPr="00E4678D">
        <w:rPr>
          <w:lang w:val="sq-AL"/>
        </w:rPr>
        <w:t xml:space="preserve">3. </w:t>
      </w:r>
      <w:r>
        <w:rPr>
          <w:lang w:val="sq-AL"/>
        </w:rPr>
        <w:t>Autorizimet për dërgimin m</w:t>
      </w:r>
      <w:r w:rsidRPr="00E4678D">
        <w:rPr>
          <w:lang w:val="sq-AL"/>
        </w:rPr>
        <w:t>e shërbim të punonjësve të Ministrisë s</w:t>
      </w:r>
      <w:r>
        <w:rPr>
          <w:lang w:val="sq-AL"/>
        </w:rPr>
        <w:t>ë Infrastrukturës dhe Energjisë j</w:t>
      </w:r>
      <w:r w:rsidRPr="00E4678D">
        <w:rPr>
          <w:lang w:val="sq-AL"/>
        </w:rPr>
        <w:t>ashtë qendrës së punës, brenda vendit, në largësi mbi 100 km dhe jashtë vendit.</w:t>
      </w:r>
    </w:p>
    <w:p w:rsidR="008B133A" w:rsidRPr="00E4678D" w:rsidRDefault="008B133A" w:rsidP="008B133A">
      <w:pPr>
        <w:pStyle w:val="Paragrafi"/>
        <w:rPr>
          <w:lang w:val="sq-AL"/>
        </w:rPr>
      </w:pPr>
      <w:r w:rsidRPr="00E4678D">
        <w:rPr>
          <w:lang w:val="sq-AL"/>
        </w:rPr>
        <w:t>4. Të nënshkruajë komunikimet e Ministrisë së Infrastrukturës dhe Energjisë me institucionet e administratës publike dhe palët e treta, me përjashtim të atyre komunikimeve dhe akteve që ligji ia atribuon shprehimisht ministrit.</w:t>
      </w:r>
    </w:p>
    <w:p w:rsidR="008B133A" w:rsidRPr="00E4678D" w:rsidRDefault="008B133A" w:rsidP="008B133A">
      <w:pPr>
        <w:pStyle w:val="Paragrafi"/>
        <w:rPr>
          <w:lang w:val="sq-AL"/>
        </w:rPr>
      </w:pPr>
      <w:r w:rsidRPr="00E4678D">
        <w:rPr>
          <w:lang w:val="sq-AL"/>
        </w:rPr>
        <w:t>5. Të kryejë çdo veprimtari tjetër të ngarkuar me urdhër nga ministri.</w:t>
      </w:r>
    </w:p>
    <w:p w:rsidR="008B133A" w:rsidRPr="00E4678D" w:rsidRDefault="008B133A" w:rsidP="008B133A">
      <w:pPr>
        <w:pStyle w:val="Paragrafi"/>
        <w:rPr>
          <w:lang w:val="sq-AL"/>
        </w:rPr>
      </w:pPr>
      <w:r w:rsidRPr="00E4678D">
        <w:rPr>
          <w:lang w:val="sq-AL"/>
        </w:rPr>
        <w:t>II. Këto kompetenca do të ushtrohen nga sekretari i përgjithshëm me hyrjen në fuqi të këtij urdhri.</w:t>
      </w:r>
    </w:p>
    <w:p w:rsidR="008B133A" w:rsidRPr="00E4678D" w:rsidRDefault="008B133A" w:rsidP="008B133A">
      <w:pPr>
        <w:pStyle w:val="Paragrafi"/>
        <w:rPr>
          <w:lang w:val="sq-AL"/>
        </w:rPr>
      </w:pPr>
      <w:r w:rsidRPr="00E4678D">
        <w:rPr>
          <w:lang w:val="sq-AL"/>
        </w:rPr>
        <w:t>II</w:t>
      </w:r>
      <w:r>
        <w:rPr>
          <w:lang w:val="sq-AL"/>
        </w:rPr>
        <w:t>I</w:t>
      </w:r>
      <w:r w:rsidRPr="00E4678D">
        <w:rPr>
          <w:lang w:val="sq-AL"/>
        </w:rPr>
        <w:t>. Delegimi i kompetencave mbaron me revokimin e aktit të delegimit, si dhe pushimin e ekzistencës së organit delegues apo të deleguar.</w:t>
      </w:r>
    </w:p>
    <w:p w:rsidR="008B133A" w:rsidRPr="00E4678D" w:rsidRDefault="008B133A" w:rsidP="008B133A">
      <w:pPr>
        <w:pStyle w:val="Paragrafi"/>
        <w:rPr>
          <w:lang w:val="sq-AL"/>
        </w:rPr>
      </w:pPr>
      <w:r>
        <w:rPr>
          <w:lang w:val="sq-AL"/>
        </w:rPr>
        <w:t>IV</w:t>
      </w:r>
      <w:r w:rsidRPr="00E4678D">
        <w:rPr>
          <w:lang w:val="sq-AL"/>
        </w:rPr>
        <w:t>. Ngarkohet z. Gentian Këri dhe të gjithë nëpunësit e Ministrisë së Infrastrukturës dhe Energjisë për zbatimin e këtij urdhri.</w:t>
      </w:r>
    </w:p>
    <w:p w:rsidR="008B133A" w:rsidRPr="00E4678D" w:rsidRDefault="008B133A" w:rsidP="008B133A">
      <w:pPr>
        <w:pStyle w:val="Paragrafi"/>
        <w:rPr>
          <w:lang w:val="sq-AL"/>
        </w:rPr>
      </w:pPr>
      <w:r w:rsidRPr="00E4678D">
        <w:rPr>
          <w:lang w:val="sq-AL"/>
        </w:rPr>
        <w:t>Ky urdhër hyn në fuqi menjëherë dhe botohet në Fletoren Zyrtare.</w:t>
      </w:r>
    </w:p>
    <w:p w:rsidR="008B133A" w:rsidRPr="00E4678D" w:rsidRDefault="008B133A" w:rsidP="008B133A">
      <w:pPr>
        <w:pStyle w:val="Hapesira7"/>
        <w:rPr>
          <w:lang w:val="sq-AL"/>
        </w:rPr>
      </w:pPr>
    </w:p>
    <w:p w:rsidR="00080242" w:rsidRDefault="008B133A" w:rsidP="008B133A">
      <w:pPr>
        <w:pStyle w:val="Paragrafi"/>
        <w:jc w:val="right"/>
        <w:rPr>
          <w:lang w:val="sq-AL"/>
        </w:rPr>
      </w:pPr>
      <w:r w:rsidRPr="00E4678D">
        <w:rPr>
          <w:lang w:val="sq-AL"/>
        </w:rPr>
        <w:t>MINISTRI I INFRASTRUKTURËS</w:t>
      </w:r>
    </w:p>
    <w:p w:rsidR="008B133A" w:rsidRPr="00E4678D" w:rsidRDefault="008B133A" w:rsidP="008B133A">
      <w:pPr>
        <w:pStyle w:val="Paragrafi"/>
        <w:jc w:val="right"/>
        <w:rPr>
          <w:lang w:val="sq-AL"/>
        </w:rPr>
      </w:pPr>
      <w:r w:rsidRPr="00E4678D">
        <w:rPr>
          <w:lang w:val="sq-AL"/>
        </w:rPr>
        <w:t xml:space="preserve"> DHE ENERGJISË </w:t>
      </w:r>
    </w:p>
    <w:p w:rsidR="008B133A" w:rsidRPr="00E4678D" w:rsidRDefault="008B133A" w:rsidP="008B133A">
      <w:pPr>
        <w:pStyle w:val="Paragrafi"/>
        <w:jc w:val="right"/>
        <w:rPr>
          <w:b/>
          <w:lang w:val="sq-AL"/>
        </w:rPr>
      </w:pPr>
      <w:r w:rsidRPr="00E4678D">
        <w:rPr>
          <w:b/>
          <w:lang w:val="sq-AL"/>
        </w:rPr>
        <w:t xml:space="preserve">Damian Gjiknuri </w:t>
      </w:r>
    </w:p>
    <w:p w:rsidR="008B133A" w:rsidRDefault="008B133A" w:rsidP="008B133A">
      <w:pPr>
        <w:pStyle w:val="NeniTitull"/>
        <w:keepNext w:val="0"/>
        <w:rPr>
          <w:lang w:val="sq-AL"/>
        </w:rPr>
      </w:pPr>
    </w:p>
    <w:p w:rsidR="008B133A" w:rsidRDefault="008B133A" w:rsidP="008B133A">
      <w:pPr>
        <w:pStyle w:val="NeniTitull"/>
        <w:keepNext w:val="0"/>
        <w:rPr>
          <w:lang w:val="sq-AL"/>
        </w:rPr>
      </w:pPr>
    </w:p>
    <w:p w:rsidR="008B133A" w:rsidRDefault="008B133A" w:rsidP="008B133A">
      <w:pPr>
        <w:pStyle w:val="NeniTitull"/>
        <w:keepNext w:val="0"/>
        <w:rPr>
          <w:lang w:val="sq-AL"/>
        </w:rPr>
      </w:pPr>
    </w:p>
    <w:p w:rsidR="00603C47" w:rsidRPr="00603C47" w:rsidRDefault="00603C47" w:rsidP="00603C47">
      <w:pPr>
        <w:rPr>
          <w:lang w:val="sq-AL"/>
        </w:rPr>
      </w:pPr>
      <w:bookmarkStart w:id="0" w:name="_GoBack"/>
      <w:bookmarkEnd w:id="0"/>
    </w:p>
    <w:p w:rsidR="004D629F" w:rsidRPr="00E4678D" w:rsidRDefault="004D629F" w:rsidP="004D629F">
      <w:pPr>
        <w:pStyle w:val="NeniTitull"/>
        <w:rPr>
          <w:lang w:val="sq-AL"/>
        </w:rPr>
      </w:pPr>
      <w:r w:rsidRPr="00E4678D">
        <w:rPr>
          <w:lang w:val="sq-AL"/>
        </w:rPr>
        <w:t>URDHËR</w:t>
      </w:r>
    </w:p>
    <w:p w:rsidR="004D629F" w:rsidRPr="00E4678D" w:rsidRDefault="004D629F" w:rsidP="004D629F">
      <w:pPr>
        <w:pStyle w:val="NeniTitull"/>
        <w:rPr>
          <w:lang w:val="sq-AL"/>
        </w:rPr>
      </w:pPr>
      <w:r w:rsidRPr="00E4678D">
        <w:rPr>
          <w:lang w:val="sq-AL"/>
        </w:rPr>
        <w:t>Nr. 1044, datë 18.10.2017</w:t>
      </w:r>
    </w:p>
    <w:p w:rsidR="004D629F" w:rsidRPr="00E4678D" w:rsidRDefault="004D629F" w:rsidP="00B34303">
      <w:pPr>
        <w:pStyle w:val="Hapesira7"/>
        <w:rPr>
          <w:lang w:val="sq-AL"/>
        </w:rPr>
      </w:pPr>
    </w:p>
    <w:p w:rsidR="004D629F" w:rsidRPr="00E4678D" w:rsidRDefault="004D629F" w:rsidP="004D629F">
      <w:pPr>
        <w:pStyle w:val="NeniTitull"/>
        <w:rPr>
          <w:lang w:val="sq-AL"/>
        </w:rPr>
      </w:pPr>
      <w:r w:rsidRPr="00E4678D">
        <w:rPr>
          <w:lang w:val="sq-AL"/>
        </w:rPr>
        <w:t>PËR DELEGIMIN DHE DISA RREGULLA TË PËRFAQËSIMIT LIGJOR TË MINISTRISË SË BRENDSHME</w:t>
      </w:r>
    </w:p>
    <w:p w:rsidR="004D629F" w:rsidRPr="00E4678D" w:rsidRDefault="004D629F" w:rsidP="00B34303">
      <w:pPr>
        <w:pStyle w:val="Hapesira7"/>
        <w:rPr>
          <w:lang w:val="sq-AL"/>
        </w:rPr>
      </w:pPr>
    </w:p>
    <w:p w:rsidR="004D629F" w:rsidRPr="00E4678D" w:rsidRDefault="004D629F" w:rsidP="004D629F">
      <w:pPr>
        <w:pStyle w:val="Paragrafi"/>
        <w:rPr>
          <w:lang w:val="sq-AL"/>
        </w:rPr>
      </w:pPr>
      <w:r w:rsidRPr="00E4678D">
        <w:rPr>
          <w:lang w:val="sq-AL"/>
        </w:rPr>
        <w:t>Në mbështetje të pikës 4, të nenit 102 të Kushtetutës, të neneve 28, 29 dhe 113 të ligjit nr. 44/2015, “Kodi i Procedurave Administrative i Republikës së Shqipërisë”,</w:t>
      </w:r>
    </w:p>
    <w:p w:rsidR="004D629F" w:rsidRPr="00E4678D" w:rsidRDefault="004D629F" w:rsidP="00B34303">
      <w:pPr>
        <w:pStyle w:val="Hapesira7"/>
        <w:rPr>
          <w:lang w:val="sq-AL"/>
        </w:rPr>
      </w:pPr>
    </w:p>
    <w:p w:rsidR="004D629F" w:rsidRPr="00E4678D" w:rsidRDefault="004D629F" w:rsidP="004D629F">
      <w:pPr>
        <w:pStyle w:val="NeniNr"/>
        <w:rPr>
          <w:lang w:val="sq-AL"/>
        </w:rPr>
      </w:pPr>
      <w:r w:rsidRPr="00E4678D">
        <w:rPr>
          <w:lang w:val="sq-AL"/>
        </w:rPr>
        <w:t>URDHËROJ:</w:t>
      </w:r>
    </w:p>
    <w:p w:rsidR="004D629F" w:rsidRPr="00E4678D" w:rsidRDefault="004D629F" w:rsidP="00B34303">
      <w:pPr>
        <w:pStyle w:val="Hapesira7"/>
        <w:rPr>
          <w:lang w:val="sq-AL"/>
        </w:rPr>
      </w:pPr>
    </w:p>
    <w:p w:rsidR="004D629F" w:rsidRPr="00E4678D" w:rsidRDefault="004D629F" w:rsidP="004D629F">
      <w:pPr>
        <w:pStyle w:val="Paragrafi"/>
        <w:rPr>
          <w:lang w:val="sq-AL"/>
        </w:rPr>
      </w:pPr>
      <w:r w:rsidRPr="00E4678D">
        <w:rPr>
          <w:lang w:val="sq-AL"/>
        </w:rPr>
        <w:t>1. Autorizimet për përfaqësimin li</w:t>
      </w:r>
      <w:r w:rsidR="00E4678D">
        <w:rPr>
          <w:lang w:val="sq-AL"/>
        </w:rPr>
        <w:t>gjor të Ministrisë së Brendshme</w:t>
      </w:r>
      <w:r w:rsidRPr="00E4678D">
        <w:rPr>
          <w:lang w:val="sq-AL"/>
        </w:rPr>
        <w:t xml:space="preserve"> në proceset gjyqësore</w:t>
      </w:r>
      <w:r w:rsidR="00E4678D">
        <w:rPr>
          <w:lang w:val="sq-AL"/>
        </w:rPr>
        <w:t>,</w:t>
      </w:r>
      <w:r w:rsidRPr="00E4678D">
        <w:rPr>
          <w:lang w:val="sq-AL"/>
        </w:rPr>
        <w:t xml:space="preserve"> kur thirret si palë në një gjykim, lëshohen për aparatin nga </w:t>
      </w:r>
      <w:r w:rsidR="00E4678D" w:rsidRPr="00E4678D">
        <w:rPr>
          <w:lang w:val="sq-AL"/>
        </w:rPr>
        <w:t>sekretari i përgjithshëm</w:t>
      </w:r>
      <w:r w:rsidRPr="00E4678D">
        <w:rPr>
          <w:lang w:val="sq-AL"/>
        </w:rPr>
        <w:t>, në emër të personit që do të përfaqësojë ministrinë.</w:t>
      </w:r>
    </w:p>
    <w:p w:rsidR="004D629F" w:rsidRPr="00E4678D" w:rsidRDefault="004D629F" w:rsidP="004D629F">
      <w:pPr>
        <w:pStyle w:val="Paragrafi"/>
        <w:rPr>
          <w:lang w:val="sq-AL"/>
        </w:rPr>
      </w:pPr>
      <w:r w:rsidRPr="00E4678D">
        <w:rPr>
          <w:lang w:val="sq-AL"/>
        </w:rPr>
        <w:t>2. Autorizimet për përfaqësimin ligjor të Ministrisë së Brendshme</w:t>
      </w:r>
      <w:r w:rsidR="00E4678D">
        <w:rPr>
          <w:lang w:val="sq-AL"/>
        </w:rPr>
        <w:t>,</w:t>
      </w:r>
      <w:r w:rsidRPr="00E4678D">
        <w:rPr>
          <w:lang w:val="sq-AL"/>
        </w:rPr>
        <w:t xml:space="preserve"> kur thirret si palë në gjykim, në proceset gjyqësore, në të cilat institucioni i varësisë ka lidhje me objektin e padisë, lëshohen në emër të personit që do të përfaqësojë ministrinë, nga drejtuesi i institucionit qendror ose i varësisë, sipas vendit ku është ngritur kërkesëpadia.</w:t>
      </w:r>
    </w:p>
    <w:p w:rsidR="004D629F" w:rsidRPr="00E4678D" w:rsidRDefault="004D629F" w:rsidP="004D629F">
      <w:pPr>
        <w:pStyle w:val="Paragrafi"/>
        <w:rPr>
          <w:lang w:val="sq-AL"/>
        </w:rPr>
      </w:pPr>
      <w:r w:rsidRPr="00E4678D">
        <w:rPr>
          <w:lang w:val="sq-AL"/>
        </w:rPr>
        <w:t>3. Modeli i autorizimit për përfaqësimin në proceset gjyqësore të jetë sipas lidhjes nr.</w:t>
      </w:r>
      <w:r w:rsidR="00E4678D">
        <w:rPr>
          <w:lang w:val="sq-AL"/>
        </w:rPr>
        <w:t xml:space="preserve"> </w:t>
      </w:r>
      <w:r w:rsidRPr="00E4678D">
        <w:rPr>
          <w:lang w:val="sq-AL"/>
        </w:rPr>
        <w:t>1, bashkëlidhur këtij urdhri, si pjesë përbërëse e tij.</w:t>
      </w:r>
    </w:p>
    <w:p w:rsidR="004D629F" w:rsidRPr="00E4678D" w:rsidRDefault="004D629F" w:rsidP="004D629F">
      <w:pPr>
        <w:pStyle w:val="Paragrafi"/>
        <w:rPr>
          <w:lang w:val="sq-AL"/>
        </w:rPr>
      </w:pPr>
      <w:r w:rsidRPr="00E4678D">
        <w:rPr>
          <w:lang w:val="sq-AL"/>
        </w:rPr>
        <w:t>4. Përfaqësimi për çdo proces gjyqësor bëhet nga juristë dhe specialistë të fushës, sipas objektit të kërkesëpadisë, nëpërmjet autorizimit të lëshuar nga autoritetet e përcaktuara në pikat</w:t>
      </w:r>
      <w:r w:rsidR="00E4678D">
        <w:rPr>
          <w:lang w:val="sq-AL"/>
        </w:rPr>
        <w:t xml:space="preserve"> </w:t>
      </w:r>
      <w:r w:rsidRPr="00E4678D">
        <w:rPr>
          <w:lang w:val="sq-AL"/>
        </w:rPr>
        <w:t>1 dhe 2 të këtij urdhri.</w:t>
      </w:r>
    </w:p>
    <w:p w:rsidR="004D629F" w:rsidRPr="00E4678D" w:rsidRDefault="004D629F" w:rsidP="004D629F">
      <w:pPr>
        <w:pStyle w:val="Paragrafi"/>
        <w:rPr>
          <w:lang w:val="sq-AL"/>
        </w:rPr>
      </w:pPr>
      <w:r w:rsidRPr="00E4678D">
        <w:rPr>
          <w:lang w:val="sq-AL"/>
        </w:rPr>
        <w:t>5. Përfaqësimi ligjor i Ministrisë së Brendshme në proceset gjyqësore, sipa</w:t>
      </w:r>
      <w:r w:rsidR="00183EA7">
        <w:rPr>
          <w:lang w:val="sq-AL"/>
        </w:rPr>
        <w:t>s këtij urdhri, i jep të drejtë</w:t>
      </w:r>
      <w:r w:rsidRPr="00E4678D">
        <w:rPr>
          <w:lang w:val="sq-AL"/>
        </w:rPr>
        <w:t xml:space="preserve"> përfaqësuesit të autorizuar të kryejë çdo veprim </w:t>
      </w:r>
      <w:r w:rsidR="00E4678D" w:rsidRPr="00E4678D">
        <w:rPr>
          <w:lang w:val="sq-AL"/>
        </w:rPr>
        <w:t>procedural</w:t>
      </w:r>
      <w:r w:rsidRPr="00E4678D">
        <w:rPr>
          <w:lang w:val="sq-AL"/>
        </w:rPr>
        <w:t>, të parashikuar nga legjislacioni në fuqi, në kuadër të përfaqësimit në shkallën përkatëse të gjykimit, si dhe të drejtën për të hartuar, dorëzuar dhe nënshkruar kërkesëpadi.</w:t>
      </w:r>
    </w:p>
    <w:p w:rsidR="004D629F" w:rsidRPr="00E4678D" w:rsidRDefault="004D629F" w:rsidP="004D629F">
      <w:pPr>
        <w:pStyle w:val="Paragrafi"/>
        <w:rPr>
          <w:lang w:val="sq-AL"/>
        </w:rPr>
      </w:pPr>
      <w:r w:rsidRPr="00E4678D">
        <w:rPr>
          <w:lang w:val="sq-AL"/>
        </w:rPr>
        <w:t>6. Përfaqësuesit e autorizuar të ndjekin me korrektësi seancat gjyqësore, për</w:t>
      </w:r>
      <w:r w:rsidR="00E4678D">
        <w:rPr>
          <w:lang w:val="sq-AL"/>
        </w:rPr>
        <w:t xml:space="preserve"> </w:t>
      </w:r>
      <w:r w:rsidR="00183EA7">
        <w:rPr>
          <w:lang w:val="sq-AL"/>
        </w:rPr>
        <w:t>sa u</w:t>
      </w:r>
      <w:r w:rsidRPr="00E4678D">
        <w:rPr>
          <w:lang w:val="sq-AL"/>
        </w:rPr>
        <w:t xml:space="preserve"> takon pjesëmarrjes së tyre e veçanërisht kontributit provues, paraqitjes së kërkesave, prapësimeve, pretendimeve, ankimeve, rekurseve, si dhe dokumenteve të tjera, që do të ndihmonin mbrojtjen e përpiktë të interesave të institucionit të Ministrisë së Brendshme. </w:t>
      </w:r>
    </w:p>
    <w:p w:rsidR="00922CD0" w:rsidRDefault="00922CD0" w:rsidP="004D629F">
      <w:pPr>
        <w:pStyle w:val="Paragrafi"/>
        <w:rPr>
          <w:lang w:val="sq-AL"/>
        </w:rPr>
      </w:pPr>
    </w:p>
    <w:p w:rsidR="004D629F" w:rsidRPr="00E4678D" w:rsidRDefault="004D629F" w:rsidP="004D629F">
      <w:pPr>
        <w:pStyle w:val="Paragrafi"/>
        <w:rPr>
          <w:lang w:val="sq-AL"/>
        </w:rPr>
      </w:pPr>
      <w:r w:rsidRPr="00E4678D">
        <w:rPr>
          <w:lang w:val="sq-AL"/>
        </w:rPr>
        <w:t>7. Në përfundim të proceseve gjyqësore, në çdo shkallë të gjyqësorit, brenda një afati 5</w:t>
      </w:r>
      <w:r w:rsidR="00E4678D">
        <w:rPr>
          <w:lang w:val="sq-AL"/>
        </w:rPr>
        <w:t>-</w:t>
      </w:r>
      <w:r w:rsidRPr="00E4678D">
        <w:rPr>
          <w:lang w:val="sq-AL"/>
        </w:rPr>
        <w:t xml:space="preserve">ditor nga shpallja/njoftimi i vendimit, të paraqitet informacion i detajuar, i shoqëruar (aty ky është e mundur) me vendimet përkatëse në Ministrinë e Brendshme. </w:t>
      </w:r>
    </w:p>
    <w:p w:rsidR="004D629F" w:rsidRPr="00E4678D" w:rsidRDefault="004D629F" w:rsidP="004D629F">
      <w:pPr>
        <w:pStyle w:val="Paragrafi"/>
        <w:rPr>
          <w:lang w:val="sq-AL"/>
        </w:rPr>
      </w:pPr>
      <w:r w:rsidRPr="00E4678D">
        <w:rPr>
          <w:lang w:val="sq-AL"/>
        </w:rPr>
        <w:t xml:space="preserve">8. Ngarkohen të gjitha institucionet e varësisë </w:t>
      </w:r>
      <w:r w:rsidR="00E4678D">
        <w:rPr>
          <w:lang w:val="sq-AL"/>
        </w:rPr>
        <w:t>s</w:t>
      </w:r>
      <w:r w:rsidRPr="00E4678D">
        <w:rPr>
          <w:lang w:val="sq-AL"/>
        </w:rPr>
        <w:t>ë Ministrisë së Brendshme, qendrore dhe vendore, të caktojnë një person përgjegjës, si pikë kontakti për të shkëmbyer çdo njoftim për ecurinë dhe ndjekjen e proceseve gjyqësore.</w:t>
      </w:r>
    </w:p>
    <w:p w:rsidR="004D629F" w:rsidRPr="00E4678D" w:rsidRDefault="004D629F" w:rsidP="004D629F">
      <w:pPr>
        <w:pStyle w:val="Paragrafi"/>
        <w:rPr>
          <w:lang w:val="sq-AL"/>
        </w:rPr>
      </w:pPr>
      <w:r w:rsidRPr="00E4678D">
        <w:rPr>
          <w:lang w:val="sq-AL"/>
        </w:rPr>
        <w:t xml:space="preserve">9. Për autorizimet e lëshuara </w:t>
      </w:r>
      <w:r w:rsidR="00E4678D" w:rsidRPr="00E4678D">
        <w:rPr>
          <w:lang w:val="sq-AL"/>
        </w:rPr>
        <w:t>nga sekretari i përgjithshëm</w:t>
      </w:r>
      <w:r w:rsidRPr="00E4678D">
        <w:rPr>
          <w:lang w:val="sq-AL"/>
        </w:rPr>
        <w:t>, deri në miratimin e këtij urdhri, të cilat janë përdorur ose përdoren për përfaqësim në proceset gjyqësore, efe</w:t>
      </w:r>
      <w:r w:rsidR="00E4678D">
        <w:rPr>
          <w:lang w:val="sq-AL"/>
        </w:rPr>
        <w:t>ktet e urdhrit nr. 38, datë 28.</w:t>
      </w:r>
      <w:r w:rsidRPr="00E4678D">
        <w:rPr>
          <w:lang w:val="sq-AL"/>
        </w:rPr>
        <w:t>1.2014</w:t>
      </w:r>
      <w:r w:rsidR="00E4678D">
        <w:rPr>
          <w:lang w:val="sq-AL"/>
        </w:rPr>
        <w:t>,</w:t>
      </w:r>
      <w:r w:rsidRPr="00E4678D">
        <w:rPr>
          <w:lang w:val="sq-AL"/>
        </w:rPr>
        <w:t xml:space="preserve"> “Për delegim dhe disa rregulla të përfaqësimit ligjor të Ministrisë së Punëve të Brendshme”, </w:t>
      </w:r>
      <w:r w:rsidR="00E4678D">
        <w:rPr>
          <w:lang w:val="sq-AL"/>
        </w:rPr>
        <w:t>të</w:t>
      </w:r>
      <w:r w:rsidRPr="00E4678D">
        <w:rPr>
          <w:lang w:val="sq-AL"/>
        </w:rPr>
        <w:t xml:space="preserve"> ndryshuar, do të shtrihen edhe pas miratimit të këtij urdhri, deri në përfundimin e procesit gjyqësor.</w:t>
      </w:r>
    </w:p>
    <w:p w:rsidR="004D629F" w:rsidRPr="00E4678D" w:rsidRDefault="004D629F" w:rsidP="004D629F">
      <w:pPr>
        <w:pStyle w:val="Paragrafi"/>
        <w:rPr>
          <w:lang w:val="sq-AL"/>
        </w:rPr>
      </w:pPr>
      <w:r w:rsidRPr="00E4678D">
        <w:rPr>
          <w:lang w:val="sq-AL"/>
        </w:rPr>
        <w:t xml:space="preserve">10. Ngarkohen institucionet e varësisë së Ministrisë së Brendshme, drejtoria që mbulon çështjet juridike për aparatin dhe </w:t>
      </w:r>
      <w:r w:rsidR="00E4678D" w:rsidRPr="00E4678D">
        <w:rPr>
          <w:lang w:val="sq-AL"/>
        </w:rPr>
        <w:t xml:space="preserve">sekretari i përgjithshëm </w:t>
      </w:r>
      <w:r w:rsidRPr="00E4678D">
        <w:rPr>
          <w:lang w:val="sq-AL"/>
        </w:rPr>
        <w:t>për zbatimin e këtij urdhri.</w:t>
      </w:r>
    </w:p>
    <w:p w:rsidR="004D629F" w:rsidRPr="00E4678D" w:rsidRDefault="004D629F" w:rsidP="004D629F">
      <w:pPr>
        <w:pStyle w:val="Paragrafi"/>
        <w:rPr>
          <w:lang w:val="sq-AL"/>
        </w:rPr>
      </w:pPr>
      <w:r w:rsidRPr="00E4678D">
        <w:rPr>
          <w:lang w:val="sq-AL"/>
        </w:rPr>
        <w:t xml:space="preserve">11. Ngarkohet </w:t>
      </w:r>
      <w:r w:rsidR="00E4678D" w:rsidRPr="00E4678D">
        <w:rPr>
          <w:lang w:val="sq-AL"/>
        </w:rPr>
        <w:t xml:space="preserve">Sektori </w:t>
      </w:r>
      <w:r w:rsidRPr="00E4678D">
        <w:rPr>
          <w:lang w:val="sq-AL"/>
        </w:rPr>
        <w:t xml:space="preserve">i </w:t>
      </w:r>
      <w:r w:rsidR="00E4678D" w:rsidRPr="00E4678D">
        <w:rPr>
          <w:lang w:val="sq-AL"/>
        </w:rPr>
        <w:t xml:space="preserve">Redaktimit Gjuhësor </w:t>
      </w:r>
      <w:r w:rsidRPr="00E4678D">
        <w:rPr>
          <w:lang w:val="sq-AL"/>
        </w:rPr>
        <w:t xml:space="preserve">dhe </w:t>
      </w:r>
      <w:r w:rsidR="00E4678D" w:rsidRPr="00E4678D">
        <w:rPr>
          <w:lang w:val="sq-AL"/>
        </w:rPr>
        <w:t>Arkiv</w:t>
      </w:r>
      <w:r w:rsidR="00183EA7">
        <w:rPr>
          <w:lang w:val="sq-AL"/>
        </w:rPr>
        <w:t>/</w:t>
      </w:r>
      <w:r w:rsidR="00E4678D" w:rsidRPr="00E4678D">
        <w:rPr>
          <w:lang w:val="sq-AL"/>
        </w:rPr>
        <w:t xml:space="preserve">Protokollit </w:t>
      </w:r>
      <w:r w:rsidRPr="00E4678D">
        <w:rPr>
          <w:lang w:val="sq-AL"/>
        </w:rPr>
        <w:t>për njoftimin e këtij urdhri institucioneve të varësisë së Ministrisë së Brendshme.</w:t>
      </w:r>
    </w:p>
    <w:p w:rsidR="004D629F" w:rsidRPr="00E4678D" w:rsidRDefault="004D629F" w:rsidP="004D629F">
      <w:pPr>
        <w:pStyle w:val="Paragrafi"/>
        <w:rPr>
          <w:lang w:val="sq-AL"/>
        </w:rPr>
      </w:pPr>
      <w:r w:rsidRPr="00E4678D">
        <w:rPr>
          <w:lang w:val="sq-AL"/>
        </w:rPr>
        <w:t>12. Urdhri nr.</w:t>
      </w:r>
      <w:r w:rsidR="00E4678D">
        <w:rPr>
          <w:lang w:val="sq-AL"/>
        </w:rPr>
        <w:t xml:space="preserve"> 38, datë 28.</w:t>
      </w:r>
      <w:r w:rsidRPr="00E4678D">
        <w:rPr>
          <w:lang w:val="sq-AL"/>
        </w:rPr>
        <w:t>1.2014</w:t>
      </w:r>
      <w:r w:rsidR="00E4678D">
        <w:rPr>
          <w:lang w:val="sq-AL"/>
        </w:rPr>
        <w:t>,</w:t>
      </w:r>
      <w:r w:rsidRPr="00E4678D">
        <w:rPr>
          <w:lang w:val="sq-AL"/>
        </w:rPr>
        <w:t xml:space="preserve"> “Për delegim dhe disa rregulla të përfaqësimit ligjor të Ministrisë së Punëve të Brendshme”, i ndryshuar, si dhe çdo dispozitë e përcaktuar në urdhra të tjerë që bie në kundërshtim me këtë urdhër, shfuqizohet.</w:t>
      </w:r>
    </w:p>
    <w:p w:rsidR="004D629F" w:rsidRPr="00E4678D" w:rsidRDefault="004D629F" w:rsidP="004D629F">
      <w:pPr>
        <w:pStyle w:val="Paragrafi"/>
        <w:rPr>
          <w:lang w:val="sq-AL"/>
        </w:rPr>
      </w:pPr>
      <w:r w:rsidRPr="00E4678D">
        <w:rPr>
          <w:lang w:val="sq-AL"/>
        </w:rPr>
        <w:t>Ky urdhër hyn në fuqi menjëherë dhe botohet në Fletoren Zyrtare.</w:t>
      </w:r>
    </w:p>
    <w:p w:rsidR="004D629F" w:rsidRPr="00E4678D" w:rsidRDefault="004D629F" w:rsidP="00B34303">
      <w:pPr>
        <w:pStyle w:val="Hapesira7"/>
        <w:rPr>
          <w:lang w:val="sq-AL"/>
        </w:rPr>
      </w:pPr>
    </w:p>
    <w:p w:rsidR="004D629F" w:rsidRPr="00E4678D" w:rsidRDefault="004D629F" w:rsidP="004D629F">
      <w:pPr>
        <w:pStyle w:val="Paragrafi"/>
        <w:jc w:val="right"/>
        <w:rPr>
          <w:lang w:val="sq-AL"/>
        </w:rPr>
      </w:pPr>
      <w:r w:rsidRPr="00E4678D">
        <w:rPr>
          <w:lang w:val="sq-AL"/>
        </w:rPr>
        <w:t>MINISTRI I BRENDSHËM</w:t>
      </w:r>
    </w:p>
    <w:p w:rsidR="004D629F" w:rsidRPr="00E4678D" w:rsidRDefault="004D629F" w:rsidP="004D629F">
      <w:pPr>
        <w:pStyle w:val="Paragrafi"/>
        <w:jc w:val="right"/>
        <w:rPr>
          <w:b/>
          <w:lang w:val="sq-AL"/>
        </w:rPr>
      </w:pPr>
      <w:r w:rsidRPr="00E4678D">
        <w:rPr>
          <w:b/>
          <w:lang w:val="sq-AL"/>
        </w:rPr>
        <w:t>Fatmir Xhafaj</w:t>
      </w:r>
    </w:p>
    <w:p w:rsidR="00B35ECC" w:rsidRDefault="00B35ECC" w:rsidP="00B35ECC">
      <w:pPr>
        <w:rPr>
          <w:lang w:val="sq-AL"/>
        </w:rPr>
      </w:pPr>
    </w:p>
    <w:p w:rsidR="00B35ECC" w:rsidRPr="00B35ECC" w:rsidRDefault="00B35ECC" w:rsidP="00B35ECC">
      <w:pPr>
        <w:rPr>
          <w:lang w:val="sq-AL"/>
        </w:rPr>
        <w:sectPr w:rsidR="00B35ECC" w:rsidRPr="00B35ECC" w:rsidSect="004E2E3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195"/>
          <w:cols w:num="2" w:space="454"/>
          <w:docGrid w:linePitch="360"/>
        </w:sectPr>
      </w:pPr>
    </w:p>
    <w:p w:rsidR="00C50428" w:rsidRPr="00E4678D" w:rsidRDefault="00C50428" w:rsidP="00DE47F0">
      <w:pPr>
        <w:pStyle w:val="NeniTitull"/>
        <w:rPr>
          <w:lang w:val="sq-AL"/>
        </w:rPr>
      </w:pPr>
      <w:r w:rsidRPr="00E4678D">
        <w:rPr>
          <w:noProof/>
          <w:lang w:val="en-US"/>
        </w:rPr>
        <w:drawing>
          <wp:inline distT="0" distB="0" distL="0" distR="0" wp14:anchorId="182359E7" wp14:editId="1F3CB9F4">
            <wp:extent cx="6011186" cy="617917"/>
            <wp:effectExtent l="0" t="0" r="8890" b="0"/>
            <wp:docPr id="4" name="Picture 4" descr="C:\Users\lira.kolasi\AppData\Local\Microsoft\Windows\Temporary Internet Files\Content.Outlook\W7ZPVYTO\logo 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ra.kolasi\AppData\Local\Microsoft\Windows\Temporary Internet Files\Content.Outlook\W7ZPVYTO\logo re (4).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7949"/>
                    <a:stretch/>
                  </pic:blipFill>
                  <pic:spPr bwMode="auto">
                    <a:xfrm>
                      <a:off x="0" y="0"/>
                      <a:ext cx="6014085" cy="618215"/>
                    </a:xfrm>
                    <a:prstGeom prst="rect">
                      <a:avLst/>
                    </a:prstGeom>
                    <a:noFill/>
                    <a:ln>
                      <a:noFill/>
                    </a:ln>
                    <a:extLst>
                      <a:ext uri="{53640926-AAD7-44D8-BBD7-CCE9431645EC}">
                        <a14:shadowObscured xmlns:a14="http://schemas.microsoft.com/office/drawing/2010/main"/>
                      </a:ext>
                    </a:extLst>
                  </pic:spPr>
                </pic:pic>
              </a:graphicData>
            </a:graphic>
          </wp:inline>
        </w:drawing>
      </w:r>
    </w:p>
    <w:p w:rsidR="00C50428" w:rsidRPr="00922CD0" w:rsidRDefault="00C50428" w:rsidP="00DE47F0">
      <w:pPr>
        <w:pStyle w:val="NeniTitull"/>
        <w:rPr>
          <w:sz w:val="12"/>
          <w:lang w:val="sq-AL"/>
        </w:rPr>
      </w:pPr>
    </w:p>
    <w:p w:rsidR="00C50428" w:rsidRPr="00E4678D" w:rsidRDefault="00C50428" w:rsidP="00C50428">
      <w:pPr>
        <w:spacing w:line="240" w:lineRule="auto"/>
        <w:ind w:right="-94"/>
        <w:jc w:val="center"/>
        <w:rPr>
          <w:rFonts w:ascii="Garamond" w:hAnsi="Garamond"/>
          <w:b/>
          <w:sz w:val="24"/>
          <w:szCs w:val="24"/>
          <w:lang w:val="sq-AL"/>
        </w:rPr>
      </w:pPr>
      <w:r w:rsidRPr="00E4678D">
        <w:rPr>
          <w:rFonts w:ascii="Garamond" w:hAnsi="Garamond"/>
          <w:b/>
          <w:sz w:val="24"/>
          <w:szCs w:val="24"/>
          <w:lang w:val="sq-AL"/>
        </w:rPr>
        <w:t>(SEKRETARI I PËRGJITHSHËM/INSTITUCIONI I VARËSISË)</w:t>
      </w:r>
    </w:p>
    <w:p w:rsidR="00C50428" w:rsidRPr="00E4678D" w:rsidRDefault="00C50428" w:rsidP="00C50428">
      <w:pPr>
        <w:spacing w:line="240" w:lineRule="auto"/>
        <w:rPr>
          <w:rFonts w:ascii="Garamond" w:hAnsi="Garamond"/>
          <w:bCs/>
          <w:sz w:val="24"/>
          <w:szCs w:val="24"/>
          <w:lang w:val="sq-AL"/>
        </w:rPr>
      </w:pPr>
      <w:r w:rsidRPr="00E4678D">
        <w:rPr>
          <w:rFonts w:ascii="Garamond" w:hAnsi="Garamond"/>
          <w:bCs/>
          <w:sz w:val="24"/>
          <w:szCs w:val="24"/>
          <w:lang w:val="sq-AL"/>
        </w:rPr>
        <w:t>Nr.</w:t>
      </w:r>
      <w:r w:rsidR="00E4678D">
        <w:rPr>
          <w:rFonts w:ascii="Garamond" w:hAnsi="Garamond"/>
          <w:bCs/>
          <w:sz w:val="24"/>
          <w:szCs w:val="24"/>
          <w:lang w:val="sq-AL"/>
        </w:rPr>
        <w:t xml:space="preserve"> </w:t>
      </w:r>
      <w:r w:rsidRPr="00E4678D">
        <w:rPr>
          <w:rFonts w:ascii="Garamond" w:hAnsi="Garamond"/>
          <w:bCs/>
          <w:sz w:val="24"/>
          <w:szCs w:val="24"/>
          <w:lang w:val="sq-AL"/>
        </w:rPr>
        <w:t>__________</w:t>
      </w:r>
      <w:r w:rsidR="00E4678D">
        <w:rPr>
          <w:rFonts w:ascii="Garamond" w:hAnsi="Garamond"/>
          <w:bCs/>
          <w:sz w:val="24"/>
          <w:szCs w:val="24"/>
          <w:lang w:val="sq-AL"/>
        </w:rPr>
        <w:t xml:space="preserve"> p</w:t>
      </w:r>
      <w:r w:rsidRPr="00E4678D">
        <w:rPr>
          <w:rFonts w:ascii="Garamond" w:hAnsi="Garamond"/>
          <w:bCs/>
          <w:sz w:val="24"/>
          <w:szCs w:val="24"/>
          <w:lang w:val="sq-AL"/>
        </w:rPr>
        <w:t>rot.</w:t>
      </w:r>
      <w:r w:rsidRPr="00E4678D">
        <w:rPr>
          <w:rFonts w:ascii="Garamond" w:hAnsi="Garamond"/>
          <w:bCs/>
          <w:sz w:val="24"/>
          <w:szCs w:val="24"/>
          <w:lang w:val="sq-AL"/>
        </w:rPr>
        <w:tab/>
      </w:r>
      <w:r w:rsidRPr="00E4678D">
        <w:rPr>
          <w:rFonts w:ascii="Garamond" w:hAnsi="Garamond"/>
          <w:bCs/>
          <w:sz w:val="24"/>
          <w:szCs w:val="24"/>
          <w:lang w:val="sq-AL"/>
        </w:rPr>
        <w:tab/>
      </w:r>
      <w:r w:rsidRPr="00E4678D">
        <w:rPr>
          <w:rFonts w:ascii="Garamond" w:hAnsi="Garamond"/>
          <w:bCs/>
          <w:sz w:val="24"/>
          <w:szCs w:val="24"/>
          <w:lang w:val="sq-AL"/>
        </w:rPr>
        <w:tab/>
      </w:r>
      <w:r w:rsidRPr="00E4678D">
        <w:rPr>
          <w:rFonts w:ascii="Garamond" w:hAnsi="Garamond"/>
          <w:bCs/>
          <w:sz w:val="24"/>
          <w:szCs w:val="24"/>
          <w:lang w:val="sq-AL"/>
        </w:rPr>
        <w:tab/>
      </w:r>
      <w:r w:rsidR="00E4678D">
        <w:rPr>
          <w:rFonts w:ascii="Garamond" w:hAnsi="Garamond"/>
          <w:bCs/>
          <w:sz w:val="24"/>
          <w:szCs w:val="24"/>
          <w:lang w:val="sq-AL"/>
        </w:rPr>
        <w:t xml:space="preserve"> </w:t>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00E4678D">
        <w:rPr>
          <w:rFonts w:ascii="Garamond" w:hAnsi="Garamond"/>
          <w:bCs/>
          <w:sz w:val="24"/>
          <w:szCs w:val="24"/>
          <w:lang w:val="sq-AL"/>
        </w:rPr>
        <w:tab/>
      </w:r>
      <w:r w:rsidRPr="00E4678D">
        <w:rPr>
          <w:rFonts w:ascii="Garamond" w:hAnsi="Garamond"/>
          <w:bCs/>
          <w:sz w:val="24"/>
          <w:szCs w:val="24"/>
          <w:lang w:val="sq-AL"/>
        </w:rPr>
        <w:t>Tiranë, më ____.____.2017</w:t>
      </w:r>
    </w:p>
    <w:p w:rsidR="00C50428" w:rsidRPr="00E4678D" w:rsidRDefault="00C50428" w:rsidP="00C50428">
      <w:pPr>
        <w:spacing w:line="240" w:lineRule="auto"/>
        <w:jc w:val="center"/>
        <w:rPr>
          <w:rFonts w:ascii="Garamond" w:hAnsi="Garamond"/>
          <w:b/>
          <w:sz w:val="24"/>
          <w:szCs w:val="24"/>
          <w:u w:val="single"/>
          <w:lang w:val="sq-AL"/>
        </w:rPr>
      </w:pPr>
      <w:r w:rsidRPr="00E4678D">
        <w:rPr>
          <w:rFonts w:ascii="Garamond" w:hAnsi="Garamond"/>
          <w:b/>
          <w:sz w:val="24"/>
          <w:szCs w:val="24"/>
          <w:u w:val="single"/>
          <w:lang w:val="sq-AL"/>
        </w:rPr>
        <w:t>AUTORIZIM</w:t>
      </w:r>
    </w:p>
    <w:p w:rsidR="00C50428" w:rsidRPr="00E4678D" w:rsidRDefault="00C50428" w:rsidP="00C50428">
      <w:pPr>
        <w:spacing w:line="240" w:lineRule="auto"/>
        <w:rPr>
          <w:rFonts w:ascii="Garamond" w:hAnsi="Garamond"/>
          <w:sz w:val="24"/>
          <w:szCs w:val="24"/>
          <w:lang w:val="sq-AL"/>
        </w:rPr>
      </w:pPr>
      <w:r w:rsidRPr="00E4678D">
        <w:rPr>
          <w:rFonts w:ascii="Garamond" w:hAnsi="Garamond"/>
          <w:sz w:val="24"/>
          <w:szCs w:val="24"/>
          <w:lang w:val="sq-AL"/>
        </w:rPr>
        <w:t>PËR PËRFAQËSIMIN NË ÇËSHTJEN CIVILE ME PALË:</w:t>
      </w:r>
    </w:p>
    <w:p w:rsidR="00C50428" w:rsidRPr="00E4678D" w:rsidRDefault="00C50428" w:rsidP="00C50428">
      <w:pPr>
        <w:spacing w:line="240" w:lineRule="auto"/>
        <w:rPr>
          <w:rFonts w:ascii="Garamond" w:hAnsi="Garamond"/>
          <w:sz w:val="24"/>
          <w:szCs w:val="24"/>
          <w:lang w:val="sq-AL"/>
        </w:rPr>
      </w:pPr>
      <w:r w:rsidRPr="00E4678D">
        <w:rPr>
          <w:rFonts w:ascii="Garamond" w:hAnsi="Garamond"/>
          <w:sz w:val="24"/>
          <w:szCs w:val="24"/>
          <w:lang w:val="sq-AL"/>
        </w:rPr>
        <w:t>Paditës:</w:t>
      </w:r>
      <w:r w:rsidRPr="00E4678D">
        <w:rPr>
          <w:rFonts w:ascii="Garamond" w:hAnsi="Garamond"/>
          <w:sz w:val="24"/>
          <w:szCs w:val="24"/>
          <w:lang w:val="sq-AL"/>
        </w:rPr>
        <w:tab/>
      </w:r>
      <w:r w:rsidR="00E4678D">
        <w:rPr>
          <w:rFonts w:ascii="Garamond" w:hAnsi="Garamond"/>
          <w:sz w:val="24"/>
          <w:szCs w:val="24"/>
          <w:lang w:val="sq-AL"/>
        </w:rPr>
        <w:t xml:space="preserve"> </w:t>
      </w:r>
      <w:r w:rsidRPr="00E4678D">
        <w:rPr>
          <w:rFonts w:ascii="Garamond" w:hAnsi="Garamond"/>
          <w:sz w:val="24"/>
          <w:szCs w:val="24"/>
          <w:lang w:val="sq-AL"/>
        </w:rPr>
        <w:t>....................</w:t>
      </w:r>
    </w:p>
    <w:p w:rsidR="00C50428" w:rsidRPr="00E4678D" w:rsidRDefault="00C50428" w:rsidP="00C50428">
      <w:pPr>
        <w:spacing w:line="240" w:lineRule="auto"/>
        <w:rPr>
          <w:rFonts w:ascii="Garamond" w:hAnsi="Garamond"/>
          <w:sz w:val="24"/>
          <w:szCs w:val="24"/>
          <w:lang w:val="sq-AL"/>
        </w:rPr>
      </w:pPr>
      <w:r w:rsidRPr="00E4678D">
        <w:rPr>
          <w:rFonts w:ascii="Garamond" w:hAnsi="Garamond"/>
          <w:sz w:val="24"/>
          <w:szCs w:val="24"/>
          <w:lang w:val="sq-AL"/>
        </w:rPr>
        <w:t>E paditur:</w:t>
      </w:r>
      <w:r w:rsidRPr="00E4678D">
        <w:rPr>
          <w:rFonts w:ascii="Garamond" w:hAnsi="Garamond"/>
          <w:sz w:val="24"/>
          <w:szCs w:val="24"/>
          <w:lang w:val="sq-AL"/>
        </w:rPr>
        <w:tab/>
      </w:r>
      <w:r w:rsidR="00E4678D">
        <w:rPr>
          <w:rFonts w:ascii="Garamond" w:hAnsi="Garamond"/>
          <w:sz w:val="24"/>
          <w:szCs w:val="24"/>
          <w:lang w:val="sq-AL"/>
        </w:rPr>
        <w:t xml:space="preserve"> </w:t>
      </w:r>
      <w:r w:rsidRPr="00E4678D">
        <w:rPr>
          <w:rFonts w:ascii="Garamond" w:hAnsi="Garamond"/>
          <w:sz w:val="24"/>
          <w:szCs w:val="24"/>
          <w:lang w:val="sq-AL"/>
        </w:rPr>
        <w:t>....................</w:t>
      </w:r>
    </w:p>
    <w:p w:rsidR="00C50428" w:rsidRPr="00E4678D" w:rsidRDefault="00C50428" w:rsidP="00C50428">
      <w:pPr>
        <w:spacing w:line="240" w:lineRule="auto"/>
        <w:rPr>
          <w:rFonts w:ascii="Garamond" w:hAnsi="Garamond"/>
          <w:sz w:val="24"/>
          <w:szCs w:val="24"/>
          <w:lang w:val="sq-AL"/>
        </w:rPr>
      </w:pPr>
      <w:r w:rsidRPr="00E4678D">
        <w:rPr>
          <w:rFonts w:ascii="Garamond" w:hAnsi="Garamond"/>
          <w:sz w:val="24"/>
          <w:szCs w:val="24"/>
          <w:lang w:val="sq-AL"/>
        </w:rPr>
        <w:t>O</w:t>
      </w:r>
      <w:r w:rsidRPr="00E4678D">
        <w:rPr>
          <w:rFonts w:ascii="Garamond" w:hAnsi="Garamond"/>
          <w:bCs/>
          <w:sz w:val="24"/>
          <w:szCs w:val="24"/>
          <w:lang w:val="sq-AL"/>
        </w:rPr>
        <w:t>bjekti:</w:t>
      </w:r>
      <w:r w:rsidR="00E4678D">
        <w:rPr>
          <w:rFonts w:ascii="Garamond" w:hAnsi="Garamond"/>
          <w:bCs/>
          <w:sz w:val="24"/>
          <w:szCs w:val="24"/>
          <w:lang w:val="sq-AL"/>
        </w:rPr>
        <w:t xml:space="preserve"> </w:t>
      </w:r>
      <w:r w:rsidRPr="00E4678D">
        <w:rPr>
          <w:rFonts w:ascii="Garamond" w:hAnsi="Garamond"/>
          <w:bCs/>
          <w:sz w:val="24"/>
          <w:szCs w:val="24"/>
          <w:lang w:val="sq-AL"/>
        </w:rPr>
        <w:t>.....................</w:t>
      </w:r>
    </w:p>
    <w:p w:rsidR="00C50428" w:rsidRPr="00922CD0" w:rsidRDefault="00E4678D" w:rsidP="00922CD0">
      <w:pPr>
        <w:spacing w:after="0" w:line="240" w:lineRule="auto"/>
        <w:rPr>
          <w:rFonts w:ascii="Garamond" w:hAnsi="Garamond"/>
          <w:sz w:val="24"/>
          <w:szCs w:val="24"/>
          <w:lang w:val="sq-AL"/>
        </w:rPr>
      </w:pPr>
      <w:r>
        <w:rPr>
          <w:rFonts w:ascii="Garamond" w:hAnsi="Garamond"/>
          <w:bCs/>
          <w:sz w:val="24"/>
          <w:szCs w:val="24"/>
          <w:lang w:val="sq-AL"/>
        </w:rPr>
        <w:t xml:space="preserve"> </w:t>
      </w:r>
      <w:r w:rsidR="00C50428" w:rsidRPr="00E4678D">
        <w:rPr>
          <w:rFonts w:ascii="Garamond" w:hAnsi="Garamond"/>
          <w:sz w:val="24"/>
          <w:szCs w:val="24"/>
          <w:lang w:val="sq-AL"/>
        </w:rPr>
        <w:t>Në mbështetje të neneve 64</w:t>
      </w:r>
      <w:r>
        <w:rPr>
          <w:rFonts w:ascii="Garamond" w:hAnsi="Garamond"/>
          <w:sz w:val="24"/>
          <w:szCs w:val="24"/>
          <w:lang w:val="sq-AL"/>
        </w:rPr>
        <w:t>–</w:t>
      </w:r>
      <w:r w:rsidR="00C50428" w:rsidRPr="00E4678D">
        <w:rPr>
          <w:rFonts w:ascii="Garamond" w:hAnsi="Garamond"/>
          <w:sz w:val="24"/>
          <w:szCs w:val="24"/>
          <w:lang w:val="sq-AL"/>
        </w:rPr>
        <w:t>77 të Kodit Civil, të nenit 96</w:t>
      </w:r>
      <w:r>
        <w:rPr>
          <w:rFonts w:ascii="Garamond" w:hAnsi="Garamond"/>
          <w:sz w:val="24"/>
          <w:szCs w:val="24"/>
          <w:lang w:val="sq-AL"/>
        </w:rPr>
        <w:t xml:space="preserve"> të Kodit të Procedurës Civile </w:t>
      </w:r>
      <w:r w:rsidR="00C50428" w:rsidRPr="00E4678D">
        <w:rPr>
          <w:rFonts w:ascii="Garamond" w:hAnsi="Garamond"/>
          <w:sz w:val="24"/>
          <w:szCs w:val="24"/>
          <w:lang w:val="sq-AL"/>
        </w:rPr>
        <w:t xml:space="preserve">dhe </w:t>
      </w:r>
      <w:r w:rsidR="00183EA7">
        <w:rPr>
          <w:rFonts w:ascii="Garamond" w:hAnsi="Garamond"/>
          <w:sz w:val="24"/>
          <w:szCs w:val="24"/>
          <w:lang w:val="sq-AL"/>
        </w:rPr>
        <w:t>të urdhrit të m</w:t>
      </w:r>
      <w:r w:rsidR="00C50428" w:rsidRPr="00E4678D">
        <w:rPr>
          <w:rFonts w:ascii="Garamond" w:hAnsi="Garamond"/>
          <w:sz w:val="24"/>
          <w:szCs w:val="24"/>
          <w:lang w:val="sq-AL"/>
        </w:rPr>
        <w:t>inistrit të Brendshëm nr. ..</w:t>
      </w:r>
      <w:r>
        <w:rPr>
          <w:rFonts w:ascii="Garamond" w:hAnsi="Garamond"/>
          <w:sz w:val="24"/>
          <w:szCs w:val="24"/>
          <w:lang w:val="sq-AL"/>
        </w:rPr>
        <w:t>...... , datë .................</w:t>
      </w:r>
      <w:r w:rsidR="00C50428" w:rsidRPr="00E4678D">
        <w:rPr>
          <w:rFonts w:ascii="Garamond" w:eastAsia="MS Mincho" w:hAnsi="Garamond"/>
          <w:color w:val="000000"/>
          <w:sz w:val="24"/>
          <w:szCs w:val="24"/>
          <w:lang w:val="sq-AL"/>
        </w:rPr>
        <w:t>,</w:t>
      </w:r>
      <w:r w:rsidR="00C50428" w:rsidRPr="00E4678D">
        <w:rPr>
          <w:rFonts w:ascii="Garamond" w:eastAsia="MS Mincho" w:hAnsi="Garamond"/>
          <w:b/>
          <w:color w:val="000000"/>
          <w:sz w:val="24"/>
          <w:szCs w:val="24"/>
          <w:lang w:val="sq-AL"/>
        </w:rPr>
        <w:t xml:space="preserve"> </w:t>
      </w:r>
      <w:r w:rsidR="00C50428" w:rsidRPr="00E4678D">
        <w:rPr>
          <w:rFonts w:ascii="Garamond" w:eastAsia="MS Mincho" w:hAnsi="Garamond"/>
          <w:sz w:val="24"/>
          <w:szCs w:val="24"/>
          <w:lang w:val="sq-AL"/>
        </w:rPr>
        <w:t>“Për delegim dhe disa rregulla të përfaqësimit ligjor të Ministrisë së Punëve të Brendshme”</w:t>
      </w:r>
      <w:r>
        <w:rPr>
          <w:rFonts w:ascii="Garamond" w:eastAsia="MS Mincho" w:hAnsi="Garamond"/>
          <w:sz w:val="24"/>
          <w:szCs w:val="24"/>
          <w:lang w:val="sq-AL"/>
        </w:rPr>
        <w:t>,</w:t>
      </w:r>
    </w:p>
    <w:p w:rsidR="00922CD0" w:rsidRPr="00922CD0" w:rsidRDefault="00922CD0" w:rsidP="00922CD0">
      <w:pPr>
        <w:pStyle w:val="Paragrafi"/>
        <w:rPr>
          <w:sz w:val="14"/>
          <w:lang w:val="sq-AL"/>
        </w:rPr>
      </w:pPr>
    </w:p>
    <w:p w:rsidR="00C50428" w:rsidRPr="00E4678D" w:rsidRDefault="00C50428" w:rsidP="00C50428">
      <w:pPr>
        <w:spacing w:line="240" w:lineRule="auto"/>
        <w:jc w:val="center"/>
        <w:rPr>
          <w:rFonts w:ascii="Garamond" w:hAnsi="Garamond"/>
          <w:b/>
          <w:bCs/>
          <w:sz w:val="24"/>
          <w:szCs w:val="24"/>
          <w:lang w:val="sq-AL"/>
        </w:rPr>
      </w:pPr>
      <w:r w:rsidRPr="00E4678D">
        <w:rPr>
          <w:rFonts w:ascii="Garamond" w:hAnsi="Garamond"/>
          <w:b/>
          <w:bCs/>
          <w:sz w:val="24"/>
          <w:szCs w:val="24"/>
          <w:lang w:val="sq-AL"/>
        </w:rPr>
        <w:t>VENDOSA:</w:t>
      </w:r>
    </w:p>
    <w:p w:rsidR="00C50428" w:rsidRPr="00E4678D" w:rsidRDefault="00C50428" w:rsidP="00C50428">
      <w:pPr>
        <w:spacing w:after="120" w:line="240" w:lineRule="auto"/>
        <w:rPr>
          <w:rFonts w:ascii="Garamond" w:hAnsi="Garamond"/>
          <w:sz w:val="24"/>
          <w:szCs w:val="24"/>
          <w:lang w:val="sq-AL"/>
        </w:rPr>
      </w:pPr>
      <w:r w:rsidRPr="00E4678D">
        <w:rPr>
          <w:rFonts w:ascii="Garamond" w:hAnsi="Garamond"/>
          <w:sz w:val="24"/>
          <w:szCs w:val="24"/>
          <w:lang w:val="sq-AL"/>
        </w:rPr>
        <w:t>Autorizimin e</w:t>
      </w:r>
      <w:r w:rsidRPr="00E4678D">
        <w:rPr>
          <w:rFonts w:ascii="Garamond" w:hAnsi="Garamond"/>
          <w:b/>
          <w:bCs/>
          <w:sz w:val="24"/>
          <w:szCs w:val="24"/>
          <w:lang w:val="sq-AL"/>
        </w:rPr>
        <w:t xml:space="preserve"> </w:t>
      </w:r>
      <w:r w:rsidR="00E4678D" w:rsidRPr="00E4678D">
        <w:rPr>
          <w:rFonts w:ascii="Garamond" w:hAnsi="Garamond"/>
          <w:sz w:val="24"/>
          <w:szCs w:val="24"/>
          <w:lang w:val="sq-AL"/>
        </w:rPr>
        <w:t>z/znj</w:t>
      </w:r>
      <w:r w:rsidRPr="00E4678D">
        <w:rPr>
          <w:rFonts w:ascii="Garamond" w:hAnsi="Garamond"/>
          <w:sz w:val="24"/>
          <w:szCs w:val="24"/>
          <w:lang w:val="sq-AL"/>
        </w:rPr>
        <w:t>. ................., me detyrë ..............., për të hartuar, nënshkruar dhe dorëzuar ankimin/rekursin, si dhe për të përfaqësuar Ministrinë e Brendshme, në të gjitha seancat gjyqësore të çështjes civile me objektin e sipërcituar, deri në shpalljen e vendimit në Gjykatën e Rrethit Gjyqësor/në Gjykatën e Apelit/në Gjykatën e Lartë.</w:t>
      </w:r>
    </w:p>
    <w:p w:rsidR="00922CD0" w:rsidRPr="00922CD0" w:rsidRDefault="00922CD0" w:rsidP="00C50428">
      <w:pPr>
        <w:pStyle w:val="NeniTitull"/>
        <w:rPr>
          <w:sz w:val="14"/>
          <w:lang w:val="sq-AL"/>
        </w:rPr>
      </w:pPr>
    </w:p>
    <w:p w:rsidR="00C50428" w:rsidRPr="00E4678D" w:rsidRDefault="00C50428" w:rsidP="00C50428">
      <w:pPr>
        <w:pStyle w:val="NeniTitull"/>
        <w:rPr>
          <w:lang w:val="sq-AL"/>
        </w:rPr>
      </w:pPr>
      <w:r w:rsidRPr="00E4678D">
        <w:rPr>
          <w:lang w:val="sq-AL"/>
        </w:rPr>
        <w:t>(SEKRETARI I PËRGJITHSHËM/DREJTUESI I INSTITUCIONIT)</w:t>
      </w:r>
    </w:p>
    <w:p w:rsidR="00B35ECC" w:rsidRPr="00B35ECC" w:rsidRDefault="00B35ECC" w:rsidP="00B35ECC">
      <w:pPr>
        <w:rPr>
          <w:lang w:val="sq-AL"/>
        </w:rPr>
      </w:pPr>
    </w:p>
    <w:p w:rsidR="00B35ECC" w:rsidRDefault="00B35ECC" w:rsidP="00DE47F0">
      <w:pPr>
        <w:pStyle w:val="NeniTitull"/>
        <w:rPr>
          <w:lang w:val="sq-AL"/>
        </w:rPr>
        <w:sectPr w:rsidR="00B35ECC" w:rsidSect="00775EA1">
          <w:type w:val="continuous"/>
          <w:pgSz w:w="11907" w:h="16840" w:code="9"/>
          <w:pgMar w:top="720" w:right="1134" w:bottom="720" w:left="1134" w:header="851" w:footer="851" w:gutter="0"/>
          <w:pgNumType w:start="4"/>
          <w:cols w:space="720"/>
          <w:docGrid w:linePitch="360"/>
        </w:sectPr>
      </w:pPr>
    </w:p>
    <w:p w:rsidR="00A642BA" w:rsidRPr="00E4678D" w:rsidRDefault="00A642BA" w:rsidP="00A642BA">
      <w:pPr>
        <w:pStyle w:val="NeniTitull"/>
        <w:rPr>
          <w:lang w:val="sq-AL"/>
        </w:rPr>
      </w:pPr>
      <w:r w:rsidRPr="00E4678D">
        <w:rPr>
          <w:lang w:val="sq-AL"/>
        </w:rPr>
        <w:t>VENDIM</w:t>
      </w:r>
      <w:r w:rsidR="00883645" w:rsidRPr="00E4678D">
        <w:rPr>
          <w:lang w:val="sq-AL"/>
        </w:rPr>
        <w:t xml:space="preserve"> </w:t>
      </w:r>
    </w:p>
    <w:p w:rsidR="00A642BA" w:rsidRPr="00E4678D" w:rsidRDefault="00A642BA" w:rsidP="00A642BA">
      <w:pPr>
        <w:pStyle w:val="NeniTitull"/>
        <w:rPr>
          <w:lang w:val="sq-AL"/>
        </w:rPr>
      </w:pPr>
      <w:r w:rsidRPr="00E4678D">
        <w:rPr>
          <w:lang w:val="sq-AL"/>
        </w:rPr>
        <w:t>Nr.</w:t>
      </w:r>
      <w:r w:rsidR="009A39F9" w:rsidRPr="00E4678D">
        <w:rPr>
          <w:lang w:val="sq-AL"/>
        </w:rPr>
        <w:t xml:space="preserve"> </w:t>
      </w:r>
      <w:r w:rsidRPr="00E4678D">
        <w:rPr>
          <w:lang w:val="sq-AL"/>
        </w:rPr>
        <w:t>159, datë 4.10.2017</w:t>
      </w:r>
    </w:p>
    <w:p w:rsidR="00A642BA" w:rsidRPr="00E4678D" w:rsidRDefault="00A642BA" w:rsidP="00B34303">
      <w:pPr>
        <w:pStyle w:val="Hapesira7"/>
        <w:rPr>
          <w:lang w:val="sq-AL"/>
        </w:rPr>
      </w:pPr>
    </w:p>
    <w:p w:rsidR="00A642BA" w:rsidRPr="00E4678D" w:rsidRDefault="00A642BA" w:rsidP="00A642BA">
      <w:pPr>
        <w:pStyle w:val="NeniTitull"/>
        <w:rPr>
          <w:lang w:val="sq-AL"/>
        </w:rPr>
      </w:pPr>
      <w:r w:rsidRPr="00E4678D">
        <w:rPr>
          <w:lang w:val="sq-AL"/>
        </w:rPr>
        <w:t>MBI FILLIMIN E PROCEDURAVE PËR MIRATIMIN E “RREGULLAVE PËR PËRCAKTIMIN E FORMATIT TË TË DHËNAVE DHE PROCEDURËN PËR AKSESIN E FURNIZUESVE NDAJ TË DHËNAVE TË OPERATORIT TË SHPËRNDARJES SË ENERGJISË ELEKTRIKE”</w:t>
      </w:r>
    </w:p>
    <w:p w:rsidR="00A642BA" w:rsidRPr="00E4678D" w:rsidRDefault="00A642BA" w:rsidP="00B34303">
      <w:pPr>
        <w:pStyle w:val="Hapesira7"/>
        <w:rPr>
          <w:lang w:val="sq-AL"/>
        </w:rPr>
      </w:pPr>
    </w:p>
    <w:p w:rsidR="00A642BA" w:rsidRPr="00E4678D" w:rsidRDefault="00A642BA" w:rsidP="00A642BA">
      <w:pPr>
        <w:pStyle w:val="Paragrafi"/>
        <w:rPr>
          <w:lang w:val="sq-AL"/>
        </w:rPr>
      </w:pPr>
      <w:r w:rsidRPr="00E4678D">
        <w:rPr>
          <w:lang w:val="sq-AL"/>
        </w:rPr>
        <w:t>Në mbështetje të neneve 16 dhe 69</w:t>
      </w:r>
      <w:r w:rsidR="00A2781D" w:rsidRPr="00E4678D">
        <w:rPr>
          <w:lang w:val="sq-AL"/>
        </w:rPr>
        <w:t>,</w:t>
      </w:r>
      <w:r w:rsidRPr="00E4678D">
        <w:rPr>
          <w:lang w:val="sq-AL"/>
        </w:rPr>
        <w:t xml:space="preserve"> të ligjit nr. 43/2015</w:t>
      </w:r>
      <w:r w:rsidR="00A2781D" w:rsidRPr="00E4678D">
        <w:rPr>
          <w:lang w:val="sq-AL"/>
        </w:rPr>
        <w:t>,</w:t>
      </w:r>
      <w:r w:rsidRPr="00E4678D">
        <w:rPr>
          <w:lang w:val="sq-AL"/>
        </w:rPr>
        <w:t xml:space="preserve"> “Për </w:t>
      </w:r>
      <w:r w:rsidR="00A2781D" w:rsidRPr="00E4678D">
        <w:rPr>
          <w:lang w:val="sq-AL"/>
        </w:rPr>
        <w:t>sektorin e energjisë elektrike</w:t>
      </w:r>
      <w:r w:rsidRPr="00E4678D">
        <w:rPr>
          <w:lang w:val="sq-AL"/>
        </w:rPr>
        <w:t xml:space="preserve">”; nenit 26 të “Rregullores për </w:t>
      </w:r>
      <w:r w:rsidR="00A2781D" w:rsidRPr="00E4678D">
        <w:rPr>
          <w:lang w:val="sq-AL"/>
        </w:rPr>
        <w:t xml:space="preserve">organizimin, funksionimin dhe procedurat </w:t>
      </w:r>
      <w:r w:rsidRPr="00E4678D">
        <w:rPr>
          <w:lang w:val="sq-AL"/>
        </w:rPr>
        <w:t>e ERE</w:t>
      </w:r>
      <w:r w:rsidR="00A2781D" w:rsidRPr="00E4678D">
        <w:rPr>
          <w:lang w:val="sq-AL"/>
        </w:rPr>
        <w:t>-s</w:t>
      </w:r>
      <w:r w:rsidRPr="00E4678D">
        <w:rPr>
          <w:lang w:val="sq-AL"/>
        </w:rPr>
        <w:t xml:space="preserve">”, miratuar me </w:t>
      </w:r>
      <w:r w:rsidR="00A2781D" w:rsidRPr="00E4678D">
        <w:rPr>
          <w:lang w:val="sq-AL"/>
        </w:rPr>
        <w:t xml:space="preserve">vendimin </w:t>
      </w:r>
      <w:r w:rsidRPr="00E4678D">
        <w:rPr>
          <w:lang w:val="sq-AL"/>
        </w:rPr>
        <w:t xml:space="preserve">e </w:t>
      </w:r>
      <w:r w:rsidR="00A2781D" w:rsidRPr="00E4678D">
        <w:rPr>
          <w:lang w:val="sq-AL"/>
        </w:rPr>
        <w:t>bordit të ERE</w:t>
      </w:r>
      <w:r w:rsidR="00183EA7">
        <w:rPr>
          <w:lang w:val="sq-AL"/>
        </w:rPr>
        <w:t>-s</w:t>
      </w:r>
      <w:r w:rsidR="00A2781D" w:rsidRPr="00E4678D">
        <w:rPr>
          <w:lang w:val="sq-AL"/>
        </w:rPr>
        <w:t xml:space="preserve"> nr. 96, datë 17.6.2016</w:t>
      </w:r>
      <w:r w:rsidRPr="00E4678D">
        <w:rPr>
          <w:lang w:val="sq-AL"/>
        </w:rPr>
        <w:t xml:space="preserve">; </w:t>
      </w:r>
      <w:r w:rsidR="00A2781D" w:rsidRPr="00E4678D">
        <w:rPr>
          <w:lang w:val="sq-AL"/>
        </w:rPr>
        <w:t xml:space="preserve">bordi </w:t>
      </w:r>
      <w:r w:rsidRPr="00E4678D">
        <w:rPr>
          <w:lang w:val="sq-AL"/>
        </w:rPr>
        <w:t>i ERE</w:t>
      </w:r>
      <w:r w:rsidR="00A2781D" w:rsidRPr="00E4678D">
        <w:rPr>
          <w:lang w:val="sq-AL"/>
        </w:rPr>
        <w:t xml:space="preserve">-s, në mbledhjen e tij të datës </w:t>
      </w:r>
      <w:r w:rsidRPr="00E4678D">
        <w:rPr>
          <w:lang w:val="sq-AL"/>
        </w:rPr>
        <w:t xml:space="preserve">4.10.2017, mbasi shqyrtoi relacionin e </w:t>
      </w:r>
      <w:r w:rsidR="00A2781D" w:rsidRPr="00E4678D">
        <w:rPr>
          <w:lang w:val="sq-AL"/>
        </w:rPr>
        <w:t xml:space="preserve">“Draftrregullave </w:t>
      </w:r>
      <w:r w:rsidRPr="00E4678D">
        <w:rPr>
          <w:lang w:val="sq-AL"/>
        </w:rPr>
        <w:t xml:space="preserve">për përcaktimin e formatit të të dhënave dhe procedurën për aksesin e furnizuesve ndaj të dhënave të Operatorit të Shpërndarjes së Energjisë Elektrike”, të përgatitur nga </w:t>
      </w:r>
      <w:r w:rsidR="00A2781D" w:rsidRPr="00E4678D">
        <w:rPr>
          <w:lang w:val="sq-AL"/>
        </w:rPr>
        <w:t>drejtoritë teknike,</w:t>
      </w:r>
    </w:p>
    <w:p w:rsidR="00A642BA" w:rsidRPr="00E4678D" w:rsidRDefault="00A2781D" w:rsidP="00A642BA">
      <w:pPr>
        <w:pStyle w:val="Paragrafi"/>
        <w:rPr>
          <w:lang w:val="sq-AL"/>
        </w:rPr>
      </w:pPr>
      <w:r w:rsidRPr="00E4678D">
        <w:rPr>
          <w:lang w:val="sq-AL"/>
        </w:rPr>
        <w:t xml:space="preserve">konstatoi </w:t>
      </w:r>
      <w:r w:rsidR="00A642BA" w:rsidRPr="00E4678D">
        <w:rPr>
          <w:lang w:val="sq-AL"/>
        </w:rPr>
        <w:t>se</w:t>
      </w:r>
      <w:r w:rsidRPr="00E4678D">
        <w:rPr>
          <w:lang w:val="sq-AL"/>
        </w:rPr>
        <w:t>:</w:t>
      </w:r>
    </w:p>
    <w:p w:rsidR="00A642BA" w:rsidRPr="00E4678D" w:rsidRDefault="00A642BA" w:rsidP="00A642BA">
      <w:pPr>
        <w:pStyle w:val="Paragrafi"/>
        <w:rPr>
          <w:lang w:val="sq-AL"/>
        </w:rPr>
      </w:pPr>
      <w:r w:rsidRPr="00E4678D">
        <w:rPr>
          <w:lang w:val="sq-AL"/>
        </w:rPr>
        <w:t>- Bazuar në autoritetin që i është dhënë dhe në përputhje me përcaktimet e nenit 69</w:t>
      </w:r>
      <w:r w:rsidR="00183EA7">
        <w:rPr>
          <w:lang w:val="sq-AL"/>
        </w:rPr>
        <w:t>,</w:t>
      </w:r>
      <w:r w:rsidRPr="00E4678D">
        <w:rPr>
          <w:lang w:val="sq-AL"/>
        </w:rPr>
        <w:t xml:space="preserve"> të </w:t>
      </w:r>
      <w:r w:rsidR="00A2781D" w:rsidRPr="00E4678D">
        <w:rPr>
          <w:lang w:val="sq-AL"/>
        </w:rPr>
        <w:t xml:space="preserve">ligjit </w:t>
      </w:r>
      <w:r w:rsidRPr="00E4678D">
        <w:rPr>
          <w:lang w:val="sq-AL"/>
        </w:rPr>
        <w:t xml:space="preserve">nr. 43/2015, “Për </w:t>
      </w:r>
      <w:r w:rsidR="00A2781D" w:rsidRPr="00E4678D">
        <w:rPr>
          <w:lang w:val="sq-AL"/>
        </w:rPr>
        <w:t>sektorin e energjisë elektrike</w:t>
      </w:r>
      <w:r w:rsidRPr="00E4678D">
        <w:rPr>
          <w:lang w:val="sq-AL"/>
        </w:rPr>
        <w:t>”, ERE përcakton formatin e të dhënave dhe procedurën për aksesin e furnizuesve ndaj këtyre të dhënave.</w:t>
      </w:r>
    </w:p>
    <w:p w:rsidR="00A642BA" w:rsidRPr="00E4678D" w:rsidRDefault="00A642BA" w:rsidP="00A642BA">
      <w:pPr>
        <w:pStyle w:val="Paragrafi"/>
        <w:rPr>
          <w:lang w:val="sq-AL"/>
        </w:rPr>
      </w:pPr>
      <w:r w:rsidRPr="00E4678D">
        <w:rPr>
          <w:lang w:val="sq-AL"/>
        </w:rPr>
        <w:t xml:space="preserve">- Në bazë të nenit 69 të </w:t>
      </w:r>
      <w:r w:rsidR="00A2781D" w:rsidRPr="00E4678D">
        <w:rPr>
          <w:lang w:val="sq-AL"/>
        </w:rPr>
        <w:t xml:space="preserve">ligjit </w:t>
      </w:r>
      <w:r w:rsidRPr="00E4678D">
        <w:rPr>
          <w:lang w:val="sq-AL"/>
        </w:rPr>
        <w:t xml:space="preserve">nr. 43/2015, “Për </w:t>
      </w:r>
      <w:r w:rsidR="00A2781D" w:rsidRPr="00E4678D">
        <w:rPr>
          <w:lang w:val="sq-AL"/>
        </w:rPr>
        <w:t>sektorin e energjisë elektrike</w:t>
      </w:r>
      <w:r w:rsidRPr="00E4678D">
        <w:rPr>
          <w:lang w:val="sq-AL"/>
        </w:rPr>
        <w:t xml:space="preserve">”, </w:t>
      </w:r>
      <w:r w:rsidR="00A2781D" w:rsidRPr="00E4678D">
        <w:rPr>
          <w:lang w:val="sq-AL"/>
        </w:rPr>
        <w:t>operatori i sistemit të shpërndarj</w:t>
      </w:r>
      <w:r w:rsidRPr="00E4678D">
        <w:rPr>
          <w:lang w:val="sq-AL"/>
        </w:rPr>
        <w:t xml:space="preserve">es i siguron pa pagesë dhe mbi bazën e një marrëveshjeje, çdo furnizuesi të energjisë elektrike, akses në të dhënat e matjes për klientët, me të cilët furnizuesi ka nënshkruar një kontratë furnizimi. </w:t>
      </w:r>
    </w:p>
    <w:p w:rsidR="00A642BA" w:rsidRPr="00E4678D" w:rsidRDefault="00A642BA" w:rsidP="00A642BA">
      <w:pPr>
        <w:pStyle w:val="Paragrafi"/>
        <w:rPr>
          <w:lang w:val="sq-AL"/>
        </w:rPr>
      </w:pPr>
      <w:r w:rsidRPr="00E4678D">
        <w:rPr>
          <w:lang w:val="sq-AL"/>
        </w:rPr>
        <w:t xml:space="preserve">Për gjithë sa më sipër, </w:t>
      </w:r>
      <w:r w:rsidR="00A2781D" w:rsidRPr="00E4678D">
        <w:rPr>
          <w:lang w:val="sq-AL"/>
        </w:rPr>
        <w:t xml:space="preserve">bordi </w:t>
      </w:r>
      <w:r w:rsidRPr="00E4678D">
        <w:rPr>
          <w:lang w:val="sq-AL"/>
        </w:rPr>
        <w:t>i ERE</w:t>
      </w:r>
      <w:r w:rsidR="00A2781D" w:rsidRPr="00E4678D">
        <w:rPr>
          <w:lang w:val="sq-AL"/>
        </w:rPr>
        <w:t>-s</w:t>
      </w:r>
      <w:r w:rsidRPr="00E4678D">
        <w:rPr>
          <w:lang w:val="sq-AL"/>
        </w:rPr>
        <w:t xml:space="preserve"> </w:t>
      </w:r>
    </w:p>
    <w:p w:rsidR="00A642BA" w:rsidRPr="00E4678D" w:rsidRDefault="00A642BA" w:rsidP="00B34303">
      <w:pPr>
        <w:pStyle w:val="Hapesira7"/>
        <w:rPr>
          <w:lang w:val="sq-AL"/>
        </w:rPr>
      </w:pPr>
    </w:p>
    <w:p w:rsidR="00A642BA" w:rsidRPr="00E4678D" w:rsidRDefault="00A642BA" w:rsidP="00A642BA">
      <w:pPr>
        <w:pStyle w:val="NeniNr"/>
        <w:rPr>
          <w:lang w:val="sq-AL"/>
        </w:rPr>
      </w:pPr>
      <w:r w:rsidRPr="00E4678D">
        <w:rPr>
          <w:lang w:val="sq-AL"/>
        </w:rPr>
        <w:t>VENDOSI:</w:t>
      </w:r>
    </w:p>
    <w:p w:rsidR="00A642BA" w:rsidRPr="00E4678D" w:rsidRDefault="00A642BA" w:rsidP="00B34303">
      <w:pPr>
        <w:pStyle w:val="Hapesira7"/>
        <w:rPr>
          <w:lang w:val="sq-AL"/>
        </w:rPr>
      </w:pPr>
    </w:p>
    <w:p w:rsidR="00A642BA" w:rsidRPr="00E4678D" w:rsidRDefault="00A642BA" w:rsidP="00A642BA">
      <w:pPr>
        <w:pStyle w:val="Paragrafi"/>
        <w:rPr>
          <w:lang w:val="sq-AL"/>
        </w:rPr>
      </w:pPr>
      <w:r w:rsidRPr="00E4678D">
        <w:rPr>
          <w:lang w:val="sq-AL"/>
        </w:rPr>
        <w:t xml:space="preserve">1. Të </w:t>
      </w:r>
      <w:r w:rsidR="00A2781D" w:rsidRPr="00E4678D">
        <w:rPr>
          <w:lang w:val="sq-AL"/>
        </w:rPr>
        <w:t xml:space="preserve">fillojë </w:t>
      </w:r>
      <w:r w:rsidRPr="00E4678D">
        <w:rPr>
          <w:lang w:val="sq-AL"/>
        </w:rPr>
        <w:t xml:space="preserve">procedurën për miratimin e </w:t>
      </w:r>
      <w:r w:rsidR="00A2781D" w:rsidRPr="00E4678D">
        <w:rPr>
          <w:lang w:val="sq-AL"/>
        </w:rPr>
        <w:t xml:space="preserve">“Rregullave </w:t>
      </w:r>
      <w:r w:rsidRPr="00E4678D">
        <w:rPr>
          <w:lang w:val="sq-AL"/>
        </w:rPr>
        <w:t>për përcaktimin e formatit të të dhënave dhe procedurën për aksesin e furnizuesve ndaj të dhënave të Operatorit të Shpërndarjes së Energjisë Elektrike”</w:t>
      </w:r>
      <w:r w:rsidR="00183EA7">
        <w:rPr>
          <w:lang w:val="sq-AL"/>
        </w:rPr>
        <w:t>.</w:t>
      </w:r>
    </w:p>
    <w:p w:rsidR="00A642BA" w:rsidRPr="00E4678D" w:rsidRDefault="00A642BA" w:rsidP="00A642BA">
      <w:pPr>
        <w:pStyle w:val="Paragrafi"/>
        <w:rPr>
          <w:lang w:val="sq-AL"/>
        </w:rPr>
      </w:pPr>
      <w:r w:rsidRPr="00E4678D">
        <w:rPr>
          <w:lang w:val="sq-AL"/>
        </w:rPr>
        <w:t xml:space="preserve">2. Drejtoria Juridike dhe e Mbrojtjes së Konsumatorëve të njoftojë të interesuarit për </w:t>
      </w:r>
      <w:r w:rsidR="00A2781D" w:rsidRPr="00E4678D">
        <w:rPr>
          <w:lang w:val="sq-AL"/>
        </w:rPr>
        <w:t>v</w:t>
      </w:r>
      <w:r w:rsidRPr="00E4678D">
        <w:rPr>
          <w:lang w:val="sq-AL"/>
        </w:rPr>
        <w:t xml:space="preserve">endimin e </w:t>
      </w:r>
      <w:r w:rsidR="00A2781D" w:rsidRPr="00E4678D">
        <w:rPr>
          <w:lang w:val="sq-AL"/>
        </w:rPr>
        <w:t xml:space="preserve">bordit </w:t>
      </w:r>
      <w:r w:rsidRPr="00E4678D">
        <w:rPr>
          <w:lang w:val="sq-AL"/>
        </w:rPr>
        <w:t>të ERE-s. </w:t>
      </w:r>
    </w:p>
    <w:p w:rsidR="00A642BA" w:rsidRPr="00E4678D" w:rsidRDefault="00A642BA" w:rsidP="00A642BA">
      <w:pPr>
        <w:pStyle w:val="Paragrafi"/>
        <w:rPr>
          <w:lang w:val="sq-AL"/>
        </w:rPr>
      </w:pPr>
      <w:r w:rsidRPr="00E4678D">
        <w:rPr>
          <w:lang w:val="sq-AL"/>
        </w:rPr>
        <w:t xml:space="preserve">Ky vendim hyn në fuqi menjëherë. </w:t>
      </w:r>
    </w:p>
    <w:p w:rsidR="00A642BA" w:rsidRPr="00E4678D" w:rsidRDefault="00A642BA" w:rsidP="00A642BA">
      <w:pPr>
        <w:pStyle w:val="Paragrafi"/>
        <w:rPr>
          <w:lang w:val="sq-AL"/>
        </w:rPr>
      </w:pPr>
      <w:r w:rsidRPr="00E4678D">
        <w:rPr>
          <w:lang w:val="sq-AL"/>
        </w:rPr>
        <w:t>Ky vendim botohet në Fletoren Zyrtare.</w:t>
      </w:r>
      <w:r w:rsidR="00883645" w:rsidRPr="00E4678D">
        <w:rPr>
          <w:lang w:val="sq-AL"/>
        </w:rPr>
        <w:t xml:space="preserve"> </w:t>
      </w:r>
    </w:p>
    <w:p w:rsidR="00A642BA" w:rsidRPr="00E4678D" w:rsidRDefault="00A642BA" w:rsidP="00A642BA">
      <w:pPr>
        <w:pStyle w:val="Paragrafi"/>
        <w:rPr>
          <w:lang w:val="sq-AL"/>
        </w:rPr>
      </w:pPr>
      <w:r w:rsidRPr="00E4678D">
        <w:rPr>
          <w:lang w:val="sq-AL"/>
        </w:rPr>
        <w:t>Ky vendim mund të ankimohet në Gjykatën Administrative Tiranë, brenda 30 ditëve kalendarike nga botimi në Fletoren Zyrtare.</w:t>
      </w:r>
      <w:r w:rsidR="00883645" w:rsidRPr="00E4678D">
        <w:rPr>
          <w:lang w:val="sq-AL"/>
        </w:rPr>
        <w:t xml:space="preserve"> </w:t>
      </w:r>
    </w:p>
    <w:p w:rsidR="00A642BA" w:rsidRPr="00E4678D" w:rsidRDefault="00A642BA" w:rsidP="00B34303">
      <w:pPr>
        <w:pStyle w:val="Hapesira7"/>
        <w:rPr>
          <w:lang w:val="sq-AL"/>
        </w:rPr>
      </w:pPr>
    </w:p>
    <w:p w:rsidR="00A642BA" w:rsidRPr="00E4678D" w:rsidRDefault="00A642BA" w:rsidP="00A642BA">
      <w:pPr>
        <w:pStyle w:val="Paragrafi"/>
        <w:jc w:val="right"/>
        <w:rPr>
          <w:lang w:val="sq-AL"/>
        </w:rPr>
      </w:pPr>
      <w:r w:rsidRPr="00E4678D">
        <w:rPr>
          <w:lang w:val="sq-AL"/>
        </w:rPr>
        <w:t xml:space="preserve">KRYETARI </w:t>
      </w:r>
    </w:p>
    <w:p w:rsidR="00A642BA" w:rsidRPr="00E4678D" w:rsidRDefault="00883645" w:rsidP="00A642BA">
      <w:pPr>
        <w:pStyle w:val="Paragrafi"/>
        <w:jc w:val="right"/>
        <w:rPr>
          <w:b/>
          <w:lang w:val="sq-AL"/>
        </w:rPr>
      </w:pPr>
      <w:r w:rsidRPr="00E4678D">
        <w:rPr>
          <w:lang w:val="sq-AL"/>
        </w:rPr>
        <w:t xml:space="preserve"> </w:t>
      </w:r>
      <w:r w:rsidR="00A642BA" w:rsidRPr="00E4678D">
        <w:rPr>
          <w:b/>
          <w:lang w:val="sq-AL"/>
        </w:rPr>
        <w:t>Petrit Ahmeti</w:t>
      </w:r>
    </w:p>
    <w:p w:rsidR="00B35ECC" w:rsidRDefault="00B35ECC" w:rsidP="00986FA4">
      <w:pPr>
        <w:pStyle w:val="Hapesira7"/>
        <w:rPr>
          <w:sz w:val="24"/>
          <w:lang w:val="sq-AL"/>
        </w:rPr>
        <w:sectPr w:rsidR="00B35ECC" w:rsidSect="004E2E3C">
          <w:type w:val="continuous"/>
          <w:pgSz w:w="11907" w:h="16840" w:code="9"/>
          <w:pgMar w:top="720" w:right="1134" w:bottom="720" w:left="1134" w:header="851" w:footer="851" w:gutter="0"/>
          <w:pgNumType w:start="9199"/>
          <w:cols w:num="2" w:space="454"/>
          <w:docGrid w:linePitch="360"/>
        </w:sectPr>
      </w:pPr>
    </w:p>
    <w:p w:rsidR="00544470" w:rsidRPr="00E4678D" w:rsidRDefault="00544470" w:rsidP="00986FA4">
      <w:pPr>
        <w:pStyle w:val="Hapesira7"/>
        <w:rPr>
          <w:sz w:val="24"/>
          <w:lang w:val="sq-AL"/>
        </w:rPr>
      </w:pPr>
    </w:p>
    <w:p w:rsidR="00544470" w:rsidRPr="00E4678D" w:rsidRDefault="00544470" w:rsidP="00066038">
      <w:pPr>
        <w:pStyle w:val="Hapesira7"/>
        <w:rPr>
          <w:lang w:val="sq-AL"/>
        </w:rPr>
      </w:pPr>
    </w:p>
    <w:p w:rsidR="00E946E2" w:rsidRPr="00E4678D" w:rsidRDefault="00E946E2" w:rsidP="00171B9B">
      <w:pPr>
        <w:pStyle w:val="Paragrafi"/>
        <w:rPr>
          <w:lang w:val="sq-AL"/>
        </w:rPr>
      </w:pPr>
    </w:p>
    <w:p w:rsidR="00D46E94" w:rsidRPr="00E4678D" w:rsidRDefault="00D46E94" w:rsidP="00DE109A">
      <w:pPr>
        <w:pStyle w:val="Paragrafi"/>
        <w:rPr>
          <w:lang w:val="sq-AL"/>
        </w:rPr>
      </w:pPr>
    </w:p>
    <w:p w:rsidR="00D46E94" w:rsidRPr="00E4678D" w:rsidRDefault="00D46E94" w:rsidP="00DE109A">
      <w:pPr>
        <w:pStyle w:val="Paragrafi"/>
        <w:rPr>
          <w:lang w:val="sq-AL"/>
        </w:rPr>
      </w:pPr>
    </w:p>
    <w:p w:rsidR="00000CE5" w:rsidRPr="00E4678D" w:rsidRDefault="00000CE5" w:rsidP="00DE109A">
      <w:pPr>
        <w:pStyle w:val="Paragrafi"/>
        <w:rPr>
          <w:lang w:val="sq-AL"/>
        </w:rPr>
      </w:pPr>
    </w:p>
    <w:p w:rsidR="00000CE5" w:rsidRPr="00E4678D" w:rsidRDefault="00000CE5" w:rsidP="00944F1F">
      <w:pPr>
        <w:pStyle w:val="Paragrafi"/>
        <w:rPr>
          <w:lang w:val="sq-AL"/>
        </w:rPr>
      </w:pPr>
    </w:p>
    <w:p w:rsidR="00000CE5" w:rsidRPr="00E4678D" w:rsidRDefault="00000CE5" w:rsidP="00000CE5">
      <w:pPr>
        <w:tabs>
          <w:tab w:val="left" w:pos="1080"/>
        </w:tabs>
        <w:spacing w:after="0" w:line="360" w:lineRule="auto"/>
        <w:rPr>
          <w:lang w:val="sq-AL"/>
        </w:rPr>
      </w:pPr>
    </w:p>
    <w:p w:rsidR="00000CE5" w:rsidRPr="00E4678D" w:rsidRDefault="00000CE5" w:rsidP="00000CE5">
      <w:pPr>
        <w:tabs>
          <w:tab w:val="left" w:pos="1080"/>
        </w:tabs>
        <w:spacing w:after="0" w:line="360" w:lineRule="auto"/>
        <w:rPr>
          <w:lang w:val="sq-AL"/>
        </w:rPr>
      </w:pPr>
    </w:p>
    <w:p w:rsidR="00000CE5" w:rsidRPr="00E4678D" w:rsidRDefault="00000CE5" w:rsidP="00000CE5">
      <w:pPr>
        <w:tabs>
          <w:tab w:val="left" w:pos="1080"/>
        </w:tabs>
        <w:spacing w:after="0" w:line="360" w:lineRule="auto"/>
        <w:rPr>
          <w:lang w:val="sq-AL"/>
        </w:rPr>
      </w:pPr>
    </w:p>
    <w:p w:rsidR="00D374B7" w:rsidRPr="00E4678D" w:rsidRDefault="00D374B7"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8B25AB" w:rsidRPr="00E4678D" w:rsidRDefault="008B25AB" w:rsidP="00000CE5">
      <w:pPr>
        <w:tabs>
          <w:tab w:val="left" w:pos="1080"/>
        </w:tabs>
        <w:spacing w:after="0" w:line="360" w:lineRule="auto"/>
        <w:rPr>
          <w:lang w:val="sq-AL"/>
        </w:rPr>
        <w:sectPr w:rsidR="008B25AB" w:rsidRPr="00E4678D" w:rsidSect="008136A4">
          <w:type w:val="continuous"/>
          <w:pgSz w:w="11907" w:h="16840" w:code="9"/>
          <w:pgMar w:top="720" w:right="1134" w:bottom="720" w:left="1134" w:header="851" w:footer="851" w:gutter="0"/>
          <w:pgNumType w:start="1"/>
          <w:cols w:space="720"/>
          <w:docGrid w:linePitch="360"/>
        </w:sectPr>
      </w:pPr>
    </w:p>
    <w:p w:rsidR="001E5FF2" w:rsidRPr="00E4678D" w:rsidRDefault="001E5FF2" w:rsidP="001E5FF2">
      <w:pPr>
        <w:pStyle w:val="Paragrafi"/>
        <w:rPr>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tabs>
          <w:tab w:val="left" w:pos="1080"/>
        </w:tabs>
        <w:spacing w:after="0" w:line="360" w:lineRule="auto"/>
        <w:ind w:firstLine="0"/>
        <w:rPr>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spacing w:line="240" w:lineRule="auto"/>
        <w:rPr>
          <w:rFonts w:ascii="Times New Roman" w:hAnsi="Times New Roman"/>
          <w:b/>
          <w:sz w:val="24"/>
          <w:szCs w:val="24"/>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rPr>
          <w:rFonts w:ascii="Times New Roman" w:eastAsia="Times New Roman" w:hAnsi="Times New Roman"/>
          <w:b/>
          <w:i/>
          <w:sz w:val="24"/>
          <w:szCs w:val="24"/>
          <w:u w:val="single"/>
          <w:lang w:val="sq-AL" w:eastAsia="hr-HR"/>
        </w:rPr>
      </w:pPr>
    </w:p>
    <w:p w:rsidR="001E5FF2" w:rsidRPr="00E4678D" w:rsidRDefault="001E5FF2" w:rsidP="001E5FF2">
      <w:pPr>
        <w:rPr>
          <w:rFonts w:ascii="Times New Roman" w:eastAsia="Times New Roman" w:hAnsi="Times New Roman"/>
          <w:b/>
          <w:i/>
          <w:sz w:val="24"/>
          <w:szCs w:val="24"/>
          <w:u w:val="single"/>
          <w:lang w:val="sq-AL" w:eastAsia="hr-HR"/>
        </w:rPr>
      </w:pPr>
    </w:p>
    <w:p w:rsidR="001E5FF2" w:rsidRPr="00E4678D" w:rsidRDefault="001E5FF2" w:rsidP="001E5FF2">
      <w:pPr>
        <w:rPr>
          <w:rFonts w:ascii="Times New Roman" w:eastAsia="Times New Roman" w:hAnsi="Times New Roman"/>
          <w:b/>
          <w:i/>
          <w:sz w:val="24"/>
          <w:szCs w:val="24"/>
          <w:u w:val="single"/>
          <w:lang w:val="sq-AL" w:eastAsia="hr-HR"/>
        </w:rPr>
      </w:pPr>
    </w:p>
    <w:p w:rsidR="001E5FF2" w:rsidRPr="00E4678D" w:rsidRDefault="001E5FF2" w:rsidP="00BC4947">
      <w:pPr>
        <w:tabs>
          <w:tab w:val="left" w:pos="1080"/>
        </w:tabs>
        <w:spacing w:after="0" w:line="360" w:lineRule="auto"/>
        <w:ind w:firstLine="0"/>
        <w:rPr>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tabs>
          <w:tab w:val="left" w:pos="1080"/>
        </w:tabs>
        <w:spacing w:after="0" w:line="360" w:lineRule="auto"/>
        <w:rPr>
          <w:lang w:val="sq-AL"/>
        </w:rPr>
      </w:pPr>
    </w:p>
    <w:p w:rsidR="001E5FF2" w:rsidRPr="00E4678D" w:rsidRDefault="001E5FF2" w:rsidP="001E5FF2">
      <w:pPr>
        <w:ind w:firstLine="0"/>
        <w:rPr>
          <w:lang w:val="sq-AL"/>
        </w:rPr>
      </w:pPr>
    </w:p>
    <w:p w:rsidR="001E5FF2" w:rsidRPr="00E4678D" w:rsidRDefault="001E5FF2" w:rsidP="001E5FF2">
      <w:pPr>
        <w:tabs>
          <w:tab w:val="left" w:pos="806"/>
        </w:tabs>
        <w:rPr>
          <w:lang w:val="sq-AL"/>
        </w:rPr>
      </w:pPr>
    </w:p>
    <w:p w:rsidR="001E5FF2" w:rsidRPr="00E4678D" w:rsidRDefault="001E5FF2" w:rsidP="001E5FF2">
      <w:pPr>
        <w:rPr>
          <w:lang w:val="sq-AL"/>
        </w:rPr>
      </w:pPr>
    </w:p>
    <w:p w:rsidR="001E5FF2" w:rsidRPr="00E4678D" w:rsidRDefault="001E5FF2" w:rsidP="001E5FF2">
      <w:pPr>
        <w:rPr>
          <w:lang w:val="sq-AL"/>
        </w:rPr>
      </w:pPr>
    </w:p>
    <w:p w:rsidR="001E5FF2" w:rsidRPr="00E4678D" w:rsidRDefault="001E5FF2" w:rsidP="001E5FF2">
      <w:pPr>
        <w:rPr>
          <w:lang w:val="sq-AL"/>
        </w:rPr>
      </w:pPr>
    </w:p>
    <w:p w:rsidR="001E5FF2" w:rsidRPr="00E4678D" w:rsidRDefault="001E5FF2" w:rsidP="001E5FF2">
      <w:pPr>
        <w:rPr>
          <w:lang w:val="sq-AL"/>
        </w:rPr>
      </w:pPr>
    </w:p>
    <w:p w:rsidR="001E5FF2" w:rsidRPr="00E4678D" w:rsidRDefault="001E5FF2" w:rsidP="001E5FF2">
      <w:pPr>
        <w:rPr>
          <w:lang w:val="sq-AL"/>
        </w:rPr>
        <w:sectPr w:rsidR="001E5FF2" w:rsidRPr="00E4678D" w:rsidSect="00AA5CC8">
          <w:headerReference w:type="even" r:id="rId16"/>
          <w:headerReference w:type="default" r:id="rId17"/>
          <w:pgSz w:w="16840" w:h="11907" w:orient="landscape" w:code="9"/>
          <w:pgMar w:top="1134" w:right="720" w:bottom="1134" w:left="720" w:header="851" w:footer="851" w:gutter="0"/>
          <w:pgNumType w:start="1"/>
          <w:cols w:space="720"/>
          <w:docGrid w:linePitch="360"/>
        </w:sect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000CE5">
      <w:pPr>
        <w:tabs>
          <w:tab w:val="left" w:pos="1080"/>
        </w:tabs>
        <w:spacing w:after="0" w:line="360" w:lineRule="auto"/>
        <w:rPr>
          <w:lang w:val="sq-AL"/>
        </w:rPr>
      </w:pPr>
    </w:p>
    <w:p w:rsidR="001B2B89" w:rsidRPr="00E4678D" w:rsidRDefault="001B2B89" w:rsidP="001B2B89">
      <w:pPr>
        <w:tabs>
          <w:tab w:val="left" w:pos="1080"/>
        </w:tabs>
        <w:spacing w:after="0" w:line="360" w:lineRule="auto"/>
        <w:ind w:firstLine="0"/>
        <w:rPr>
          <w:lang w:val="sq-AL"/>
        </w:rPr>
        <w:sectPr w:rsidR="001B2B89" w:rsidRPr="00E4678D" w:rsidSect="008B25AB">
          <w:headerReference w:type="default" r:id="rId18"/>
          <w:pgSz w:w="16840" w:h="11907" w:orient="landscape" w:code="9"/>
          <w:pgMar w:top="1134" w:right="720" w:bottom="1134" w:left="720" w:header="851" w:footer="851" w:gutter="0"/>
          <w:pgNumType w:start="1"/>
          <w:cols w:space="720"/>
          <w:docGrid w:linePitch="360"/>
        </w:sectPr>
      </w:pPr>
    </w:p>
    <w:p w:rsidR="00D374B7" w:rsidRPr="00E4678D" w:rsidRDefault="005849CD" w:rsidP="00000CE5">
      <w:pPr>
        <w:tabs>
          <w:tab w:val="left" w:pos="1080"/>
        </w:tabs>
        <w:spacing w:after="0" w:line="360" w:lineRule="auto"/>
        <w:rPr>
          <w:lang w:val="sq-AL"/>
        </w:rPr>
        <w:sectPr w:rsidR="00D374B7" w:rsidRPr="00E4678D" w:rsidSect="008B25AB">
          <w:headerReference w:type="even" r:id="rId19"/>
          <w:headerReference w:type="default" r:id="rId20"/>
          <w:pgSz w:w="16840" w:h="11907" w:orient="landscape" w:code="9"/>
          <w:pgMar w:top="1134" w:right="720" w:bottom="1134" w:left="720" w:header="851" w:footer="851" w:gutter="0"/>
          <w:pgNumType w:start="1"/>
          <w:cols w:space="720"/>
          <w:docGrid w:linePitch="360"/>
        </w:sectPr>
      </w:pPr>
      <w:r w:rsidRPr="00E4678D">
        <w:rPr>
          <w:lang w:val="sq-AL"/>
        </w:rPr>
        <w:t>s</w:t>
      </w:r>
    </w:p>
    <w:p w:rsidR="00CB6839" w:rsidRPr="00E4678D" w:rsidRDefault="00CB6839" w:rsidP="00CB6839">
      <w:pPr>
        <w:pStyle w:val="Paragrafi"/>
        <w:ind w:firstLine="0"/>
        <w:jc w:val="left"/>
        <w:rPr>
          <w:lang w:val="sq-AL"/>
        </w:rPr>
      </w:pPr>
    </w:p>
    <w:p w:rsidR="00CB6839" w:rsidRPr="00E4678D" w:rsidRDefault="00CB6839" w:rsidP="00CB6839">
      <w:pPr>
        <w:pStyle w:val="Paragrafi"/>
        <w:ind w:firstLine="0"/>
        <w:jc w:val="left"/>
        <w:rPr>
          <w:lang w:val="sq-AL"/>
        </w:rPr>
      </w:pPr>
    </w:p>
    <w:p w:rsidR="00A51AAC" w:rsidRPr="00E4678D" w:rsidRDefault="00A51AAC"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6A03B8" w:rsidRPr="00E4678D" w:rsidRDefault="006A03B8" w:rsidP="00E01237">
      <w:pPr>
        <w:pStyle w:val="Paragrafi"/>
        <w:rPr>
          <w:lang w:val="sq-AL"/>
        </w:rPr>
      </w:pPr>
    </w:p>
    <w:p w:rsidR="00F04134" w:rsidRPr="00E4678D" w:rsidRDefault="00F04134" w:rsidP="00E01237">
      <w:pPr>
        <w:pStyle w:val="Paragrafi"/>
        <w:rPr>
          <w:i/>
          <w:lang w:val="sq-AL"/>
        </w:rPr>
        <w:sectPr w:rsidR="00F04134" w:rsidRPr="00E4678D" w:rsidSect="008B25AB">
          <w:headerReference w:type="even" r:id="rId21"/>
          <w:headerReference w:type="default" r:id="rId22"/>
          <w:pgSz w:w="16840" w:h="11907" w:orient="landscape" w:code="9"/>
          <w:pgMar w:top="1134" w:right="720" w:bottom="1134" w:left="720" w:header="851" w:footer="851" w:gutter="0"/>
          <w:cols w:space="720"/>
          <w:docGrid w:linePitch="360"/>
        </w:sectPr>
      </w:pPr>
    </w:p>
    <w:p w:rsidR="002657EA" w:rsidRPr="00E4678D" w:rsidRDefault="002657EA" w:rsidP="00E01237">
      <w:pPr>
        <w:pStyle w:val="Paragrafi"/>
        <w:rPr>
          <w:lang w:val="sq-AL"/>
        </w:rPr>
        <w:sectPr w:rsidR="002657EA" w:rsidRPr="00E4678D" w:rsidSect="008B25AB">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E4678D" w:rsidRDefault="00023FE7" w:rsidP="00E01237">
      <w:pPr>
        <w:pStyle w:val="Paragrafi"/>
        <w:rPr>
          <w:lang w:val="sq-AL"/>
        </w:rPr>
      </w:pPr>
    </w:p>
    <w:sectPr w:rsidR="00023FE7" w:rsidRPr="00E4678D" w:rsidSect="008B25AB">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0B5" w:rsidRDefault="00B910B5" w:rsidP="00375B7D">
      <w:pPr>
        <w:spacing w:after="0" w:line="240" w:lineRule="auto"/>
      </w:pPr>
      <w:r>
        <w:separator/>
      </w:r>
    </w:p>
  </w:endnote>
  <w:endnote w:type="continuationSeparator" w:id="0">
    <w:p w:rsidR="00B910B5" w:rsidRDefault="00B910B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5849CD" w:rsidRPr="00B4283E" w:rsidRDefault="005849C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03C47">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5849CD" w:rsidRPr="005B4361" w:rsidRDefault="00603C47"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5849CD" w:rsidRPr="00B4283E">
              <w:rPr>
                <w:rFonts w:ascii="Garamond" w:hAnsi="Garamond"/>
                <w:sz w:val="24"/>
                <w:szCs w:val="24"/>
              </w:rPr>
              <w:t>Faqe|</w:t>
            </w:r>
            <w:r w:rsidR="005849CD" w:rsidRPr="00B4283E">
              <w:rPr>
                <w:rFonts w:ascii="Garamond" w:hAnsi="Garamond"/>
                <w:sz w:val="24"/>
                <w:szCs w:val="24"/>
              </w:rPr>
              <w:fldChar w:fldCharType="begin"/>
            </w:r>
            <w:r w:rsidR="005849CD" w:rsidRPr="00B4283E">
              <w:rPr>
                <w:rFonts w:ascii="Garamond" w:hAnsi="Garamond"/>
                <w:sz w:val="24"/>
                <w:szCs w:val="24"/>
              </w:rPr>
              <w:instrText xml:space="preserve"> PAGE   \* MERGEFORMAT </w:instrText>
            </w:r>
            <w:r w:rsidR="005849CD" w:rsidRPr="00B4283E">
              <w:rPr>
                <w:rFonts w:ascii="Garamond" w:hAnsi="Garamond"/>
                <w:sz w:val="24"/>
                <w:szCs w:val="24"/>
              </w:rPr>
              <w:fldChar w:fldCharType="separate"/>
            </w:r>
            <w:r>
              <w:rPr>
                <w:rFonts w:ascii="Garamond" w:hAnsi="Garamond"/>
                <w:noProof/>
                <w:sz w:val="24"/>
                <w:szCs w:val="24"/>
              </w:rPr>
              <w:t>9199</w:t>
            </w:r>
            <w:r w:rsidR="005849C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5849CD" w:rsidRPr="00833610" w:rsidRDefault="005849C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849CD" w:rsidRDefault="00584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0B5" w:rsidRDefault="00B910B5" w:rsidP="00375B7D">
      <w:pPr>
        <w:spacing w:after="0" w:line="240" w:lineRule="auto"/>
      </w:pPr>
      <w:r>
        <w:separator/>
      </w:r>
    </w:p>
  </w:footnote>
  <w:footnote w:type="continuationSeparator" w:id="0">
    <w:p w:rsidR="00B910B5" w:rsidRDefault="00B910B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D34DBB">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14:anchorId="691161F9" wp14:editId="5AE88A83">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B1532A"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185</w:t>
          </w:r>
          <w:r w:rsidR="005849CD">
            <w:rPr>
              <w:rFonts w:ascii="Garamond" w:hAnsi="Garamond"/>
              <w:b/>
              <w:sz w:val="28"/>
              <w:szCs w:val="28"/>
            </w:rPr>
            <w:t xml:space="preserve"> </w:t>
          </w:r>
        </w:p>
      </w:tc>
    </w:tr>
  </w:tbl>
  <w:p w:rsidR="005849CD" w:rsidRPr="00385E2C" w:rsidRDefault="005849CD"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2D1469">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14:anchorId="3E04E60E" wp14:editId="5CFA6FC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5849CD" w:rsidRDefault="005849CD">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F04134">
      <w:trPr>
        <w:trHeight w:val="936"/>
        <w:jc w:val="center"/>
      </w:trPr>
      <w:tc>
        <w:tcPr>
          <w:tcW w:w="1392" w:type="pct"/>
          <w:shd w:val="pct5" w:color="auto" w:fill="F2F2F2"/>
          <w:vAlign w:val="center"/>
        </w:tcPr>
        <w:p w:rsidR="005849CD" w:rsidRPr="00EB260B" w:rsidRDefault="005849CD"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noProof/>
              <w:lang w:val="en-US"/>
            </w:rPr>
            <w:drawing>
              <wp:inline distT="0" distB="0" distL="0" distR="0" wp14:anchorId="0E9E9363" wp14:editId="748906F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883645">
            <w:rPr>
              <w:rFonts w:ascii="Garamond" w:hAnsi="Garamond"/>
              <w:b/>
              <w:sz w:val="28"/>
              <w:szCs w:val="28"/>
            </w:rPr>
            <w:t xml:space="preserve"> </w:t>
          </w:r>
        </w:p>
      </w:tc>
    </w:tr>
  </w:tbl>
  <w:p w:rsidR="005849CD" w:rsidRPr="00385E2C" w:rsidRDefault="005849CD"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6A03B8">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47DE29CC" wp14:editId="30F643C3">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883645">
            <w:rPr>
              <w:rFonts w:ascii="Garamond" w:hAnsi="Garamond"/>
              <w:b/>
              <w:sz w:val="28"/>
              <w:szCs w:val="28"/>
            </w:rPr>
            <w:t xml:space="preserve"> </w:t>
          </w:r>
        </w:p>
      </w:tc>
    </w:tr>
  </w:tbl>
  <w:p w:rsidR="005849CD" w:rsidRDefault="005849C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849CD" w:rsidRPr="00EB260B" w:rsidTr="00023FE7">
      <w:trPr>
        <w:trHeight w:val="1023"/>
        <w:jc w:val="center"/>
      </w:trPr>
      <w:tc>
        <w:tcPr>
          <w:tcW w:w="1375" w:type="pct"/>
          <w:shd w:val="pct5" w:color="auto" w:fill="F2F2F2"/>
          <w:vAlign w:val="center"/>
        </w:tcPr>
        <w:p w:rsidR="005849CD" w:rsidRPr="00EB260B" w:rsidRDefault="005849C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849CD" w:rsidRPr="00EB260B" w:rsidRDefault="005849CD" w:rsidP="00832F64">
          <w:pPr>
            <w:pStyle w:val="NoSpacing"/>
            <w:spacing w:before="100" w:after="100"/>
            <w:rPr>
              <w:rFonts w:ascii="Garamond" w:hAnsi="Garamond"/>
              <w:b/>
              <w:sz w:val="28"/>
              <w:szCs w:val="28"/>
            </w:rPr>
          </w:pPr>
          <w:r>
            <w:rPr>
              <w:noProof/>
              <w:lang w:val="en-US"/>
            </w:rPr>
            <w:drawing>
              <wp:inline distT="0" distB="0" distL="0" distR="0" wp14:anchorId="729262B5" wp14:editId="74E1B5E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849CD" w:rsidRPr="00EB260B" w:rsidRDefault="0088364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5849CD">
            <w:rPr>
              <w:rFonts w:ascii="Garamond" w:hAnsi="Garamond"/>
              <w:b/>
              <w:sz w:val="28"/>
              <w:szCs w:val="28"/>
            </w:rPr>
            <w:t>Viti 2014 – Numri 130</w:t>
          </w:r>
        </w:p>
      </w:tc>
    </w:tr>
  </w:tbl>
  <w:p w:rsidR="005849CD" w:rsidRDefault="00584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2616A380" wp14:editId="4D8B2C28">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B1532A">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B1532A">
            <w:rPr>
              <w:rFonts w:ascii="Garamond" w:hAnsi="Garamond"/>
              <w:b/>
              <w:sz w:val="28"/>
              <w:szCs w:val="28"/>
            </w:rPr>
            <w:t>185</w:t>
          </w:r>
          <w:r>
            <w:rPr>
              <w:rFonts w:ascii="Garamond" w:hAnsi="Garamond"/>
              <w:b/>
              <w:sz w:val="28"/>
              <w:szCs w:val="28"/>
            </w:rPr>
            <w:t xml:space="preserve"> </w:t>
          </w:r>
        </w:p>
      </w:tc>
    </w:tr>
  </w:tbl>
  <w:p w:rsidR="005849CD" w:rsidRDefault="00584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CD" w:rsidRDefault="005849C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D34DBB">
      <w:trPr>
        <w:trHeight w:val="936"/>
        <w:jc w:val="center"/>
      </w:trPr>
      <w:tc>
        <w:tcPr>
          <w:tcW w:w="1392" w:type="pct"/>
          <w:shd w:val="pct5" w:color="auto" w:fill="F2F2F2"/>
          <w:vAlign w:val="center"/>
        </w:tcPr>
        <w:p w:rsidR="001E5FF2" w:rsidRPr="00EB260B" w:rsidRDefault="001E5F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noProof/>
              <w:lang w:val="en-US"/>
            </w:rPr>
            <w:drawing>
              <wp:inline distT="0" distB="0" distL="0" distR="0" wp14:anchorId="5FB12920" wp14:editId="2A83A43E">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E5FF2" w:rsidRPr="00385E2C" w:rsidRDefault="001E5FF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FF2" w:rsidRPr="00EB260B" w:rsidTr="008136A4">
      <w:trPr>
        <w:trHeight w:val="936"/>
        <w:jc w:val="center"/>
      </w:trPr>
      <w:tc>
        <w:tcPr>
          <w:tcW w:w="1392" w:type="pct"/>
          <w:shd w:val="pct5" w:color="auto" w:fill="F2F2F2"/>
          <w:vAlign w:val="center"/>
        </w:tcPr>
        <w:p w:rsidR="001E5FF2" w:rsidRPr="00EB260B" w:rsidRDefault="001E5F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FF2" w:rsidRPr="00EB260B" w:rsidRDefault="001E5FF2" w:rsidP="00BB433C">
          <w:pPr>
            <w:pStyle w:val="NoSpacing"/>
            <w:spacing w:before="100" w:after="100"/>
            <w:jc w:val="center"/>
            <w:rPr>
              <w:rFonts w:ascii="Garamond" w:hAnsi="Garamond"/>
              <w:b/>
              <w:sz w:val="28"/>
              <w:szCs w:val="28"/>
            </w:rPr>
          </w:pPr>
          <w:r>
            <w:rPr>
              <w:noProof/>
              <w:lang w:val="en-US"/>
            </w:rPr>
            <w:drawing>
              <wp:inline distT="0" distB="0" distL="0" distR="0" wp14:anchorId="17409C6B" wp14:editId="24BD69B3">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FF2" w:rsidRPr="00EB260B" w:rsidRDefault="001E5F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E5FF2" w:rsidRDefault="001E5F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B25AB" w:rsidRPr="00EB260B" w:rsidTr="008136A4">
      <w:trPr>
        <w:trHeight w:val="936"/>
        <w:jc w:val="center"/>
      </w:trPr>
      <w:tc>
        <w:tcPr>
          <w:tcW w:w="1392" w:type="pct"/>
          <w:shd w:val="pct5" w:color="auto" w:fill="F2F2F2"/>
          <w:vAlign w:val="center"/>
        </w:tcPr>
        <w:p w:rsidR="008B25AB" w:rsidRPr="00EB260B" w:rsidRDefault="008B25A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B25AB" w:rsidRPr="00EB260B" w:rsidRDefault="008B25AB" w:rsidP="00BB433C">
          <w:pPr>
            <w:pStyle w:val="NoSpacing"/>
            <w:spacing w:before="100" w:after="100"/>
            <w:jc w:val="center"/>
            <w:rPr>
              <w:rFonts w:ascii="Garamond" w:hAnsi="Garamond"/>
              <w:b/>
              <w:sz w:val="28"/>
              <w:szCs w:val="28"/>
            </w:rPr>
          </w:pPr>
          <w:r>
            <w:rPr>
              <w:noProof/>
              <w:lang w:val="en-US"/>
            </w:rPr>
            <w:drawing>
              <wp:inline distT="0" distB="0" distL="0" distR="0" wp14:anchorId="2DE7B2FA" wp14:editId="2CC9FC9C">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B25AB" w:rsidRPr="00EB260B" w:rsidRDefault="008B25A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8B25AB" w:rsidRDefault="008B25A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EE1AC0" w:rsidRPr="00EB260B" w:rsidTr="00D34DBB">
      <w:trPr>
        <w:trHeight w:val="936"/>
        <w:jc w:val="center"/>
      </w:trPr>
      <w:tc>
        <w:tcPr>
          <w:tcW w:w="1392" w:type="pct"/>
          <w:shd w:val="pct5" w:color="auto" w:fill="F2F2F2"/>
          <w:vAlign w:val="center"/>
        </w:tcPr>
        <w:p w:rsidR="00EE1AC0" w:rsidRPr="00EB260B" w:rsidRDefault="00EE1A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noProof/>
              <w:lang w:val="en-US"/>
            </w:rPr>
            <w:drawing>
              <wp:inline distT="0" distB="0" distL="0" distR="0" wp14:anchorId="1335B2E7" wp14:editId="0E1D009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E1AC0" w:rsidRPr="00EB260B" w:rsidRDefault="00EE1AC0"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EE1AC0" w:rsidRPr="00385E2C" w:rsidRDefault="00EE1AC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49CD" w:rsidRPr="00EB260B" w:rsidRDefault="005849CD" w:rsidP="00BB433C">
          <w:pPr>
            <w:pStyle w:val="NoSpacing"/>
            <w:spacing w:before="100" w:after="100"/>
            <w:jc w:val="center"/>
            <w:rPr>
              <w:rFonts w:ascii="Garamond" w:hAnsi="Garamond"/>
              <w:b/>
              <w:sz w:val="28"/>
              <w:szCs w:val="28"/>
            </w:rPr>
          </w:pPr>
          <w:r>
            <w:rPr>
              <w:noProof/>
              <w:lang w:val="en-US"/>
            </w:rPr>
            <w:drawing>
              <wp:inline distT="0" distB="0" distL="0" distR="0" wp14:anchorId="09AB7A72" wp14:editId="12850AA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5849CD" w:rsidRDefault="005849C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849CD" w:rsidRPr="00EB260B" w:rsidTr="008136A4">
      <w:trPr>
        <w:trHeight w:val="936"/>
        <w:jc w:val="center"/>
      </w:trPr>
      <w:tc>
        <w:tcPr>
          <w:tcW w:w="1392" w:type="pct"/>
          <w:shd w:val="pct5" w:color="auto" w:fill="F2F2F2"/>
          <w:vAlign w:val="center"/>
        </w:tcPr>
        <w:p w:rsidR="005849CD" w:rsidRPr="00EB260B" w:rsidRDefault="005849CD"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noProof/>
              <w:lang w:val="en-US"/>
            </w:rPr>
            <w:drawing>
              <wp:inline distT="0" distB="0" distL="0" distR="0" wp14:anchorId="14F5AA91" wp14:editId="2F9D3B9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49CD" w:rsidRPr="00EB260B" w:rsidRDefault="005849CD"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5849CD" w:rsidRPr="00385E2C" w:rsidRDefault="005849CD"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00720A"/>
    <w:multiLevelType w:val="hybridMultilevel"/>
    <w:tmpl w:val="58FC0FDE"/>
    <w:lvl w:ilvl="0" w:tplc="0EF8B6AE">
      <w:start w:val="1"/>
      <w:numFmt w:val="lowerLetter"/>
      <w:lvlText w:val="%1."/>
      <w:lvlJc w:val="left"/>
      <w:pPr>
        <w:ind w:left="1380" w:hanging="360"/>
      </w:pPr>
      <w:rPr>
        <w:rFonts w:hint="default"/>
        <w:b w:val="0"/>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1">
    <w:nsid w:val="0DAB7E4C"/>
    <w:multiLevelType w:val="hybridMultilevel"/>
    <w:tmpl w:val="C324B0F6"/>
    <w:lvl w:ilvl="0" w:tplc="77DEDFEE">
      <w:start w:val="1"/>
      <w:numFmt w:val="decimal"/>
      <w:lvlText w:val="%1."/>
      <w:lvlJc w:val="left"/>
      <w:pPr>
        <w:ind w:left="644" w:hanging="360"/>
      </w:pPr>
    </w:lvl>
    <w:lvl w:ilvl="1" w:tplc="817E628A">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6148C3"/>
    <w:multiLevelType w:val="hybridMultilevel"/>
    <w:tmpl w:val="3C086E52"/>
    <w:lvl w:ilvl="0" w:tplc="0409000F">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2778A8"/>
    <w:multiLevelType w:val="hybridMultilevel"/>
    <w:tmpl w:val="25B87C50"/>
    <w:lvl w:ilvl="0" w:tplc="817E628A">
      <w:start w:val="1"/>
      <w:numFmt w:val="lowerLetter"/>
      <w:lvlText w:val="%1)"/>
      <w:lvlJc w:val="left"/>
      <w:pPr>
        <w:ind w:left="108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82A3A7D"/>
    <w:multiLevelType w:val="hybridMultilevel"/>
    <w:tmpl w:val="24B47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7D0098"/>
    <w:multiLevelType w:val="hybridMultilevel"/>
    <w:tmpl w:val="251AA8AE"/>
    <w:lvl w:ilvl="0" w:tplc="041C0019">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8">
    <w:nsid w:val="2A327438"/>
    <w:multiLevelType w:val="hybridMultilevel"/>
    <w:tmpl w:val="8DC8D422"/>
    <w:lvl w:ilvl="0" w:tplc="2408993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593A80"/>
    <w:multiLevelType w:val="multilevel"/>
    <w:tmpl w:val="992E2566"/>
    <w:lvl w:ilvl="0">
      <w:start w:val="1"/>
      <w:numFmt w:val="decimal"/>
      <w:lvlText w:val="%1."/>
      <w:lvlJc w:val="left"/>
      <w:pPr>
        <w:tabs>
          <w:tab w:val="num" w:pos="360"/>
        </w:tabs>
        <w:ind w:left="360" w:hanging="360"/>
      </w:pPr>
    </w:lvl>
    <w:lvl w:ilvl="1">
      <w:start w:val="1"/>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20">
    <w:nsid w:val="305329E6"/>
    <w:multiLevelType w:val="hybridMultilevel"/>
    <w:tmpl w:val="5896E93C"/>
    <w:lvl w:ilvl="0" w:tplc="C7F6B6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E25E99"/>
    <w:multiLevelType w:val="hybridMultilevel"/>
    <w:tmpl w:val="C9F8C0A2"/>
    <w:lvl w:ilvl="0" w:tplc="82CA14D0">
      <w:start w:val="1"/>
      <w:numFmt w:val="decimal"/>
      <w:lvlText w:val="%1."/>
      <w:lvlJc w:val="left"/>
      <w:pPr>
        <w:ind w:left="360" w:hanging="360"/>
      </w:pPr>
      <w:rPr>
        <w:rFonts w:ascii="Times New Roman" w:eastAsia="Calibri" w:hAnsi="Times New Roman" w:cs="Times New Roman"/>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E613E20"/>
    <w:multiLevelType w:val="hybridMultilevel"/>
    <w:tmpl w:val="34423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2B2EE9"/>
    <w:multiLevelType w:val="hybridMultilevel"/>
    <w:tmpl w:val="C236126C"/>
    <w:lvl w:ilvl="0" w:tplc="9DFAF47C">
      <w:start w:val="3"/>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A01379"/>
    <w:multiLevelType w:val="hybridMultilevel"/>
    <w:tmpl w:val="E926E00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485E6F66"/>
    <w:multiLevelType w:val="hybridMultilevel"/>
    <w:tmpl w:val="A8A2E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81708"/>
    <w:multiLevelType w:val="hybridMultilevel"/>
    <w:tmpl w:val="11CE7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F85941"/>
    <w:multiLevelType w:val="hybridMultilevel"/>
    <w:tmpl w:val="C0BED9A4"/>
    <w:lvl w:ilvl="0" w:tplc="041C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D05726F"/>
    <w:multiLevelType w:val="hybridMultilevel"/>
    <w:tmpl w:val="0A50ED02"/>
    <w:lvl w:ilvl="0" w:tplc="EC62E9A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A029D2"/>
    <w:multiLevelType w:val="hybridMultilevel"/>
    <w:tmpl w:val="43B4C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8F6653"/>
    <w:multiLevelType w:val="hybridMultilevel"/>
    <w:tmpl w:val="A870510E"/>
    <w:lvl w:ilvl="0" w:tplc="FE106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336A22"/>
    <w:multiLevelType w:val="hybridMultilevel"/>
    <w:tmpl w:val="51E05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6">
    <w:nsid w:val="68205F5B"/>
    <w:multiLevelType w:val="hybridMultilevel"/>
    <w:tmpl w:val="C7DA87CC"/>
    <w:lvl w:ilvl="0" w:tplc="2F009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11B6BF6"/>
    <w:multiLevelType w:val="hybridMultilevel"/>
    <w:tmpl w:val="A07EA5C8"/>
    <w:lvl w:ilvl="0" w:tplc="978EC176">
      <w:start w:val="1"/>
      <w:numFmt w:val="decimal"/>
      <w:lvlText w:val="%1."/>
      <w:lvlJc w:val="left"/>
      <w:pPr>
        <w:ind w:left="36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71AF20A4"/>
    <w:multiLevelType w:val="hybridMultilevel"/>
    <w:tmpl w:val="85301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140B9C"/>
    <w:multiLevelType w:val="hybridMultilevel"/>
    <w:tmpl w:val="8F8C8500"/>
    <w:lvl w:ilvl="0" w:tplc="041C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B07D30"/>
    <w:multiLevelType w:val="hybridMultilevel"/>
    <w:tmpl w:val="3168A836"/>
    <w:lvl w:ilvl="0" w:tplc="81C626C0">
      <w:start w:val="1"/>
      <w:numFmt w:val="lowerLetter"/>
      <w:lvlText w:val="%1)"/>
      <w:lvlJc w:val="left"/>
      <w:pPr>
        <w:tabs>
          <w:tab w:val="num" w:pos="786"/>
        </w:tabs>
        <w:ind w:left="786" w:hanging="360"/>
      </w:pPr>
      <w:rPr>
        <w:rFonts w:hint="default"/>
      </w:rPr>
    </w:lvl>
    <w:lvl w:ilvl="1" w:tplc="346A46A8">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4D55863"/>
    <w:multiLevelType w:val="hybridMultilevel"/>
    <w:tmpl w:val="0C44E672"/>
    <w:lvl w:ilvl="0" w:tplc="449474F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5B0318"/>
    <w:multiLevelType w:val="hybridMultilevel"/>
    <w:tmpl w:val="E5EC1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D149EE"/>
    <w:multiLevelType w:val="hybridMultilevel"/>
    <w:tmpl w:val="9BDE06A0"/>
    <w:lvl w:ilvl="0" w:tplc="041C0019">
      <w:start w:val="1"/>
      <w:numFmt w:val="lowerLetter"/>
      <w:lvlText w:val="%1."/>
      <w:lvlJc w:val="left"/>
      <w:pPr>
        <w:ind w:left="990" w:hanging="360"/>
      </w:pPr>
    </w:lvl>
    <w:lvl w:ilvl="1" w:tplc="9B2A031C">
      <w:start w:val="1"/>
      <w:numFmt w:val="lowerLetter"/>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5"/>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44"/>
  </w:num>
  <w:num w:numId="16">
    <w:abstractNumId w:val="37"/>
  </w:num>
  <w:num w:numId="17">
    <w:abstractNumId w:val="23"/>
  </w:num>
  <w:num w:numId="18">
    <w:abstractNumId w:val="42"/>
  </w:num>
  <w:num w:numId="19">
    <w:abstractNumId w:val="21"/>
  </w:num>
  <w:num w:numId="20">
    <w:abstractNumId w:val="13"/>
  </w:num>
  <w:num w:numId="21">
    <w:abstractNumId w:val="34"/>
  </w:num>
  <w:num w:numId="22">
    <w:abstractNumId w:val="25"/>
  </w:num>
  <w:num w:numId="23">
    <w:abstractNumId w:val="33"/>
  </w:num>
  <w:num w:numId="24">
    <w:abstractNumId w:val="40"/>
  </w:num>
  <w:num w:numId="25">
    <w:abstractNumId w:val="43"/>
  </w:num>
  <w:num w:numId="26">
    <w:abstractNumId w:val="26"/>
  </w:num>
  <w:num w:numId="27">
    <w:abstractNumId w:val="17"/>
  </w:num>
  <w:num w:numId="28">
    <w:abstractNumId w:val="38"/>
  </w:num>
  <w:num w:numId="29">
    <w:abstractNumId w:val="10"/>
  </w:num>
  <w:num w:numId="30">
    <w:abstractNumId w:val="46"/>
  </w:num>
  <w:num w:numId="31">
    <w:abstractNumId w:val="29"/>
  </w:num>
  <w:num w:numId="32">
    <w:abstractNumId w:val="31"/>
  </w:num>
  <w:num w:numId="33">
    <w:abstractNumId w:val="27"/>
  </w:num>
  <w:num w:numId="34">
    <w:abstractNumId w:val="24"/>
  </w:num>
  <w:num w:numId="35">
    <w:abstractNumId w:val="16"/>
  </w:num>
  <w:num w:numId="36">
    <w:abstractNumId w:val="36"/>
  </w:num>
  <w:num w:numId="37">
    <w:abstractNumId w:val="39"/>
  </w:num>
  <w:num w:numId="38">
    <w:abstractNumId w:val="18"/>
  </w:num>
  <w:num w:numId="39">
    <w:abstractNumId w:val="28"/>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11"/>
  </w:num>
  <w:num w:numId="43">
    <w:abstractNumId w:val="41"/>
  </w:num>
  <w:num w:numId="44">
    <w:abstractNumId w:val="15"/>
  </w:num>
  <w:num w:numId="45">
    <w:abstractNumId w:val="45"/>
  </w:num>
  <w:num w:numId="46">
    <w:abstractNumId w:val="32"/>
  </w:num>
  <w:num w:numId="47">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14614"/>
    <w:rsid w:val="00017D70"/>
    <w:rsid w:val="00021AB5"/>
    <w:rsid w:val="00023FE7"/>
    <w:rsid w:val="000253DA"/>
    <w:rsid w:val="00025898"/>
    <w:rsid w:val="00025CCC"/>
    <w:rsid w:val="00026308"/>
    <w:rsid w:val="00035FD1"/>
    <w:rsid w:val="00037816"/>
    <w:rsid w:val="00044EC9"/>
    <w:rsid w:val="000457CE"/>
    <w:rsid w:val="00051A20"/>
    <w:rsid w:val="00051ECE"/>
    <w:rsid w:val="00053B9D"/>
    <w:rsid w:val="00054A72"/>
    <w:rsid w:val="00061881"/>
    <w:rsid w:val="00062876"/>
    <w:rsid w:val="00062D5C"/>
    <w:rsid w:val="00066038"/>
    <w:rsid w:val="00066B30"/>
    <w:rsid w:val="0006790B"/>
    <w:rsid w:val="000703B7"/>
    <w:rsid w:val="000719B2"/>
    <w:rsid w:val="0007564C"/>
    <w:rsid w:val="00076677"/>
    <w:rsid w:val="00080242"/>
    <w:rsid w:val="00084E29"/>
    <w:rsid w:val="000906FC"/>
    <w:rsid w:val="000927A6"/>
    <w:rsid w:val="000A0A8A"/>
    <w:rsid w:val="000A4C36"/>
    <w:rsid w:val="000A5071"/>
    <w:rsid w:val="000A7ADF"/>
    <w:rsid w:val="000B0239"/>
    <w:rsid w:val="000B1F49"/>
    <w:rsid w:val="000C101B"/>
    <w:rsid w:val="000C2D42"/>
    <w:rsid w:val="000C4D55"/>
    <w:rsid w:val="000C5C00"/>
    <w:rsid w:val="000D311D"/>
    <w:rsid w:val="000D35DB"/>
    <w:rsid w:val="000D3708"/>
    <w:rsid w:val="000D4E1A"/>
    <w:rsid w:val="000D65F7"/>
    <w:rsid w:val="000E2E68"/>
    <w:rsid w:val="000E4AED"/>
    <w:rsid w:val="000E62F3"/>
    <w:rsid w:val="000E6713"/>
    <w:rsid w:val="000E6D69"/>
    <w:rsid w:val="000E7D84"/>
    <w:rsid w:val="00100718"/>
    <w:rsid w:val="001021DE"/>
    <w:rsid w:val="001034E9"/>
    <w:rsid w:val="001071CB"/>
    <w:rsid w:val="00113356"/>
    <w:rsid w:val="00113674"/>
    <w:rsid w:val="001139B0"/>
    <w:rsid w:val="00113C07"/>
    <w:rsid w:val="00113E59"/>
    <w:rsid w:val="00114C4E"/>
    <w:rsid w:val="001154B5"/>
    <w:rsid w:val="00115618"/>
    <w:rsid w:val="00121430"/>
    <w:rsid w:val="00123361"/>
    <w:rsid w:val="0012498E"/>
    <w:rsid w:val="0012563B"/>
    <w:rsid w:val="0013156D"/>
    <w:rsid w:val="00132B49"/>
    <w:rsid w:val="00132EF0"/>
    <w:rsid w:val="001359D5"/>
    <w:rsid w:val="00136547"/>
    <w:rsid w:val="00142007"/>
    <w:rsid w:val="0014288A"/>
    <w:rsid w:val="00142D45"/>
    <w:rsid w:val="00145311"/>
    <w:rsid w:val="00145F8A"/>
    <w:rsid w:val="00145F8B"/>
    <w:rsid w:val="001517DA"/>
    <w:rsid w:val="00153FC2"/>
    <w:rsid w:val="0015421A"/>
    <w:rsid w:val="00156544"/>
    <w:rsid w:val="00156CE8"/>
    <w:rsid w:val="00163A4D"/>
    <w:rsid w:val="001657FE"/>
    <w:rsid w:val="001676E0"/>
    <w:rsid w:val="00170010"/>
    <w:rsid w:val="00171B9B"/>
    <w:rsid w:val="0017776F"/>
    <w:rsid w:val="00180875"/>
    <w:rsid w:val="00183EA7"/>
    <w:rsid w:val="00183F79"/>
    <w:rsid w:val="00184D09"/>
    <w:rsid w:val="00190182"/>
    <w:rsid w:val="00190FB4"/>
    <w:rsid w:val="001912D1"/>
    <w:rsid w:val="0019183C"/>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FF2"/>
    <w:rsid w:val="001E7A37"/>
    <w:rsid w:val="001F5436"/>
    <w:rsid w:val="001F5A25"/>
    <w:rsid w:val="001F63DF"/>
    <w:rsid w:val="001F7313"/>
    <w:rsid w:val="001F737E"/>
    <w:rsid w:val="001F7C95"/>
    <w:rsid w:val="0020454E"/>
    <w:rsid w:val="002056A2"/>
    <w:rsid w:val="00210053"/>
    <w:rsid w:val="00210AD1"/>
    <w:rsid w:val="00211038"/>
    <w:rsid w:val="0021279A"/>
    <w:rsid w:val="00221879"/>
    <w:rsid w:val="00224A45"/>
    <w:rsid w:val="0022654E"/>
    <w:rsid w:val="00231F8D"/>
    <w:rsid w:val="0023399C"/>
    <w:rsid w:val="002352CF"/>
    <w:rsid w:val="002375E3"/>
    <w:rsid w:val="0024030F"/>
    <w:rsid w:val="00241082"/>
    <w:rsid w:val="00243384"/>
    <w:rsid w:val="00243BB2"/>
    <w:rsid w:val="00245357"/>
    <w:rsid w:val="002504E1"/>
    <w:rsid w:val="00250944"/>
    <w:rsid w:val="00251E82"/>
    <w:rsid w:val="0025286C"/>
    <w:rsid w:val="00253880"/>
    <w:rsid w:val="00254383"/>
    <w:rsid w:val="00256F02"/>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6363"/>
    <w:rsid w:val="002E7B63"/>
    <w:rsid w:val="002F27D8"/>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4E08"/>
    <w:rsid w:val="00400473"/>
    <w:rsid w:val="0040399C"/>
    <w:rsid w:val="0041439D"/>
    <w:rsid w:val="004203E6"/>
    <w:rsid w:val="004214EB"/>
    <w:rsid w:val="00421E7B"/>
    <w:rsid w:val="00423E1E"/>
    <w:rsid w:val="00425520"/>
    <w:rsid w:val="00425B07"/>
    <w:rsid w:val="004337AC"/>
    <w:rsid w:val="00436DE1"/>
    <w:rsid w:val="004419E7"/>
    <w:rsid w:val="00442012"/>
    <w:rsid w:val="0044382A"/>
    <w:rsid w:val="00444588"/>
    <w:rsid w:val="00445654"/>
    <w:rsid w:val="00451B89"/>
    <w:rsid w:val="004523D7"/>
    <w:rsid w:val="0045248C"/>
    <w:rsid w:val="00452B73"/>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A2D5A"/>
    <w:rsid w:val="004A5318"/>
    <w:rsid w:val="004A67F5"/>
    <w:rsid w:val="004A7263"/>
    <w:rsid w:val="004B0358"/>
    <w:rsid w:val="004B6679"/>
    <w:rsid w:val="004B7E27"/>
    <w:rsid w:val="004C0E49"/>
    <w:rsid w:val="004C2BDC"/>
    <w:rsid w:val="004C3B30"/>
    <w:rsid w:val="004C3B51"/>
    <w:rsid w:val="004C6C4C"/>
    <w:rsid w:val="004C7862"/>
    <w:rsid w:val="004D322B"/>
    <w:rsid w:val="004D3D2D"/>
    <w:rsid w:val="004D488E"/>
    <w:rsid w:val="004D629F"/>
    <w:rsid w:val="004D6564"/>
    <w:rsid w:val="004E0DDF"/>
    <w:rsid w:val="004E2E3C"/>
    <w:rsid w:val="004F4611"/>
    <w:rsid w:val="0050045A"/>
    <w:rsid w:val="00501157"/>
    <w:rsid w:val="00504B99"/>
    <w:rsid w:val="005069AA"/>
    <w:rsid w:val="005110CE"/>
    <w:rsid w:val="00512844"/>
    <w:rsid w:val="00514371"/>
    <w:rsid w:val="00520780"/>
    <w:rsid w:val="00520A1F"/>
    <w:rsid w:val="005229A2"/>
    <w:rsid w:val="005243C3"/>
    <w:rsid w:val="00530717"/>
    <w:rsid w:val="00535BDE"/>
    <w:rsid w:val="005419D0"/>
    <w:rsid w:val="00542D0E"/>
    <w:rsid w:val="00544470"/>
    <w:rsid w:val="005459DC"/>
    <w:rsid w:val="00547B7E"/>
    <w:rsid w:val="005501D8"/>
    <w:rsid w:val="0055083B"/>
    <w:rsid w:val="00555C55"/>
    <w:rsid w:val="00557EC2"/>
    <w:rsid w:val="00561068"/>
    <w:rsid w:val="005649F6"/>
    <w:rsid w:val="0057648B"/>
    <w:rsid w:val="005776FA"/>
    <w:rsid w:val="00580EB9"/>
    <w:rsid w:val="00581D1E"/>
    <w:rsid w:val="00582FFC"/>
    <w:rsid w:val="00583B0B"/>
    <w:rsid w:val="005849CD"/>
    <w:rsid w:val="005853BD"/>
    <w:rsid w:val="005854A2"/>
    <w:rsid w:val="00586027"/>
    <w:rsid w:val="005862D6"/>
    <w:rsid w:val="00586F1F"/>
    <w:rsid w:val="00587F07"/>
    <w:rsid w:val="00592326"/>
    <w:rsid w:val="0059319C"/>
    <w:rsid w:val="0059326B"/>
    <w:rsid w:val="00594AD0"/>
    <w:rsid w:val="005A067C"/>
    <w:rsid w:val="005A47F1"/>
    <w:rsid w:val="005A6DCA"/>
    <w:rsid w:val="005A7059"/>
    <w:rsid w:val="005B2656"/>
    <w:rsid w:val="005B3A6D"/>
    <w:rsid w:val="005B4361"/>
    <w:rsid w:val="005B54A2"/>
    <w:rsid w:val="005C2A3F"/>
    <w:rsid w:val="005C5A3B"/>
    <w:rsid w:val="005C6067"/>
    <w:rsid w:val="005C650F"/>
    <w:rsid w:val="005D03A3"/>
    <w:rsid w:val="005D7593"/>
    <w:rsid w:val="005D7BD5"/>
    <w:rsid w:val="005E174E"/>
    <w:rsid w:val="005E43CB"/>
    <w:rsid w:val="005E4F5D"/>
    <w:rsid w:val="005F0F5A"/>
    <w:rsid w:val="005F4763"/>
    <w:rsid w:val="006036AB"/>
    <w:rsid w:val="00603C47"/>
    <w:rsid w:val="00603E4D"/>
    <w:rsid w:val="00604549"/>
    <w:rsid w:val="0060584A"/>
    <w:rsid w:val="0060636B"/>
    <w:rsid w:val="0061107D"/>
    <w:rsid w:val="006123BB"/>
    <w:rsid w:val="00613739"/>
    <w:rsid w:val="006176F0"/>
    <w:rsid w:val="0062059D"/>
    <w:rsid w:val="00621281"/>
    <w:rsid w:val="00622121"/>
    <w:rsid w:val="00623CDF"/>
    <w:rsid w:val="00623EBA"/>
    <w:rsid w:val="006253A8"/>
    <w:rsid w:val="00626241"/>
    <w:rsid w:val="006263E9"/>
    <w:rsid w:val="00631324"/>
    <w:rsid w:val="00634C63"/>
    <w:rsid w:val="00635EA0"/>
    <w:rsid w:val="0064120C"/>
    <w:rsid w:val="006414E3"/>
    <w:rsid w:val="00643085"/>
    <w:rsid w:val="00643AE8"/>
    <w:rsid w:val="00647DD3"/>
    <w:rsid w:val="006527C2"/>
    <w:rsid w:val="00654CC5"/>
    <w:rsid w:val="00656460"/>
    <w:rsid w:val="00660064"/>
    <w:rsid w:val="00661581"/>
    <w:rsid w:val="00661B4C"/>
    <w:rsid w:val="00663449"/>
    <w:rsid w:val="00663E22"/>
    <w:rsid w:val="00663F5D"/>
    <w:rsid w:val="006648AB"/>
    <w:rsid w:val="006666E6"/>
    <w:rsid w:val="0067307F"/>
    <w:rsid w:val="006761AD"/>
    <w:rsid w:val="0067786B"/>
    <w:rsid w:val="006806F9"/>
    <w:rsid w:val="00696B29"/>
    <w:rsid w:val="00696B83"/>
    <w:rsid w:val="006A03B8"/>
    <w:rsid w:val="006A5205"/>
    <w:rsid w:val="006B086C"/>
    <w:rsid w:val="006B35B0"/>
    <w:rsid w:val="006B46CF"/>
    <w:rsid w:val="006B5732"/>
    <w:rsid w:val="006B5EF3"/>
    <w:rsid w:val="006B7F8B"/>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2762D"/>
    <w:rsid w:val="007353C4"/>
    <w:rsid w:val="00736F64"/>
    <w:rsid w:val="00740852"/>
    <w:rsid w:val="00741FCF"/>
    <w:rsid w:val="007462D6"/>
    <w:rsid w:val="007513BF"/>
    <w:rsid w:val="00752D73"/>
    <w:rsid w:val="00753CA5"/>
    <w:rsid w:val="00756512"/>
    <w:rsid w:val="007578AF"/>
    <w:rsid w:val="00763513"/>
    <w:rsid w:val="00773203"/>
    <w:rsid w:val="00775EA1"/>
    <w:rsid w:val="00777916"/>
    <w:rsid w:val="007813BA"/>
    <w:rsid w:val="00782C67"/>
    <w:rsid w:val="0078546D"/>
    <w:rsid w:val="00787970"/>
    <w:rsid w:val="00787C0B"/>
    <w:rsid w:val="007905A1"/>
    <w:rsid w:val="00792369"/>
    <w:rsid w:val="0079291B"/>
    <w:rsid w:val="0079356B"/>
    <w:rsid w:val="007A3320"/>
    <w:rsid w:val="007A7732"/>
    <w:rsid w:val="007B0ED9"/>
    <w:rsid w:val="007B44B7"/>
    <w:rsid w:val="007B5F8B"/>
    <w:rsid w:val="007C1E6E"/>
    <w:rsid w:val="007C219A"/>
    <w:rsid w:val="007C3F1E"/>
    <w:rsid w:val="007C4E9F"/>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323C"/>
    <w:rsid w:val="00883645"/>
    <w:rsid w:val="00885223"/>
    <w:rsid w:val="0088534C"/>
    <w:rsid w:val="00887FFC"/>
    <w:rsid w:val="00891C49"/>
    <w:rsid w:val="00893F59"/>
    <w:rsid w:val="00894E80"/>
    <w:rsid w:val="00897FEA"/>
    <w:rsid w:val="008A329A"/>
    <w:rsid w:val="008A3C2E"/>
    <w:rsid w:val="008A49E9"/>
    <w:rsid w:val="008A7C1C"/>
    <w:rsid w:val="008B133A"/>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921"/>
    <w:rsid w:val="008E1E8A"/>
    <w:rsid w:val="008E2022"/>
    <w:rsid w:val="008E3B49"/>
    <w:rsid w:val="008E77A5"/>
    <w:rsid w:val="008F4974"/>
    <w:rsid w:val="008F7966"/>
    <w:rsid w:val="00900F6C"/>
    <w:rsid w:val="009019A0"/>
    <w:rsid w:val="0091058D"/>
    <w:rsid w:val="009143B4"/>
    <w:rsid w:val="00922CD0"/>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B8"/>
    <w:rsid w:val="00994E1A"/>
    <w:rsid w:val="00994E41"/>
    <w:rsid w:val="00997EDD"/>
    <w:rsid w:val="009A0252"/>
    <w:rsid w:val="009A3772"/>
    <w:rsid w:val="009A39F9"/>
    <w:rsid w:val="009A6B5F"/>
    <w:rsid w:val="009A7DD4"/>
    <w:rsid w:val="009B1641"/>
    <w:rsid w:val="009B2991"/>
    <w:rsid w:val="009B60BD"/>
    <w:rsid w:val="009B7033"/>
    <w:rsid w:val="009B7154"/>
    <w:rsid w:val="009C0BA0"/>
    <w:rsid w:val="009C29A3"/>
    <w:rsid w:val="009C2B8B"/>
    <w:rsid w:val="009C32EB"/>
    <w:rsid w:val="009D0BA8"/>
    <w:rsid w:val="009D16A0"/>
    <w:rsid w:val="009D3E0D"/>
    <w:rsid w:val="009D531A"/>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81D"/>
    <w:rsid w:val="00A27BEF"/>
    <w:rsid w:val="00A30DA2"/>
    <w:rsid w:val="00A315A9"/>
    <w:rsid w:val="00A33E61"/>
    <w:rsid w:val="00A3757B"/>
    <w:rsid w:val="00A463E1"/>
    <w:rsid w:val="00A47D32"/>
    <w:rsid w:val="00A50E30"/>
    <w:rsid w:val="00A51AAC"/>
    <w:rsid w:val="00A56B9F"/>
    <w:rsid w:val="00A56CBF"/>
    <w:rsid w:val="00A642BA"/>
    <w:rsid w:val="00A66132"/>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3ED7"/>
    <w:rsid w:val="00AB012E"/>
    <w:rsid w:val="00AB2CB8"/>
    <w:rsid w:val="00AB33AF"/>
    <w:rsid w:val="00AB3955"/>
    <w:rsid w:val="00AB6D93"/>
    <w:rsid w:val="00AB7D6A"/>
    <w:rsid w:val="00AC013E"/>
    <w:rsid w:val="00AC4931"/>
    <w:rsid w:val="00AC7AA3"/>
    <w:rsid w:val="00AD521D"/>
    <w:rsid w:val="00AD679B"/>
    <w:rsid w:val="00AE0DAD"/>
    <w:rsid w:val="00AE2D1E"/>
    <w:rsid w:val="00AE3056"/>
    <w:rsid w:val="00AE328B"/>
    <w:rsid w:val="00AF2D91"/>
    <w:rsid w:val="00AF3F9F"/>
    <w:rsid w:val="00B01042"/>
    <w:rsid w:val="00B02B42"/>
    <w:rsid w:val="00B060FC"/>
    <w:rsid w:val="00B0670C"/>
    <w:rsid w:val="00B13561"/>
    <w:rsid w:val="00B14403"/>
    <w:rsid w:val="00B1532A"/>
    <w:rsid w:val="00B16361"/>
    <w:rsid w:val="00B16A73"/>
    <w:rsid w:val="00B22F2C"/>
    <w:rsid w:val="00B23CD0"/>
    <w:rsid w:val="00B25ABF"/>
    <w:rsid w:val="00B34303"/>
    <w:rsid w:val="00B34560"/>
    <w:rsid w:val="00B34767"/>
    <w:rsid w:val="00B35ECC"/>
    <w:rsid w:val="00B405BE"/>
    <w:rsid w:val="00B4283E"/>
    <w:rsid w:val="00B42A87"/>
    <w:rsid w:val="00B47F32"/>
    <w:rsid w:val="00B5078A"/>
    <w:rsid w:val="00B51CF7"/>
    <w:rsid w:val="00B52421"/>
    <w:rsid w:val="00B53F3B"/>
    <w:rsid w:val="00B554FC"/>
    <w:rsid w:val="00B617AA"/>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10B5"/>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3304"/>
    <w:rsid w:val="00BE6ADC"/>
    <w:rsid w:val="00BE6EBC"/>
    <w:rsid w:val="00BE74FD"/>
    <w:rsid w:val="00BF023E"/>
    <w:rsid w:val="00BF5618"/>
    <w:rsid w:val="00BF5F1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428"/>
    <w:rsid w:val="00C50953"/>
    <w:rsid w:val="00C53A58"/>
    <w:rsid w:val="00C62AA0"/>
    <w:rsid w:val="00C63503"/>
    <w:rsid w:val="00C7162A"/>
    <w:rsid w:val="00C745A1"/>
    <w:rsid w:val="00C85ACD"/>
    <w:rsid w:val="00C87621"/>
    <w:rsid w:val="00C92136"/>
    <w:rsid w:val="00C94C99"/>
    <w:rsid w:val="00C94FE6"/>
    <w:rsid w:val="00CA04A5"/>
    <w:rsid w:val="00CA3892"/>
    <w:rsid w:val="00CA47F5"/>
    <w:rsid w:val="00CA5F6A"/>
    <w:rsid w:val="00CA663D"/>
    <w:rsid w:val="00CA6A40"/>
    <w:rsid w:val="00CB0B08"/>
    <w:rsid w:val="00CB482E"/>
    <w:rsid w:val="00CB5977"/>
    <w:rsid w:val="00CB60C9"/>
    <w:rsid w:val="00CB616D"/>
    <w:rsid w:val="00CB6839"/>
    <w:rsid w:val="00CC02BF"/>
    <w:rsid w:val="00CC2643"/>
    <w:rsid w:val="00CC4923"/>
    <w:rsid w:val="00CC7CED"/>
    <w:rsid w:val="00CD0A7B"/>
    <w:rsid w:val="00CD5F90"/>
    <w:rsid w:val="00CD7E3F"/>
    <w:rsid w:val="00CE07FF"/>
    <w:rsid w:val="00CE0A1F"/>
    <w:rsid w:val="00CE170C"/>
    <w:rsid w:val="00CE2C2A"/>
    <w:rsid w:val="00CF5DBA"/>
    <w:rsid w:val="00D01164"/>
    <w:rsid w:val="00D041F1"/>
    <w:rsid w:val="00D05A62"/>
    <w:rsid w:val="00D05CD4"/>
    <w:rsid w:val="00D06BFD"/>
    <w:rsid w:val="00D07FA3"/>
    <w:rsid w:val="00D10B1C"/>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50582"/>
    <w:rsid w:val="00D5071E"/>
    <w:rsid w:val="00D5591B"/>
    <w:rsid w:val="00D568CA"/>
    <w:rsid w:val="00D56BC5"/>
    <w:rsid w:val="00D61530"/>
    <w:rsid w:val="00D6161A"/>
    <w:rsid w:val="00D62B3B"/>
    <w:rsid w:val="00D63653"/>
    <w:rsid w:val="00D71E10"/>
    <w:rsid w:val="00D77709"/>
    <w:rsid w:val="00D80B22"/>
    <w:rsid w:val="00D85997"/>
    <w:rsid w:val="00D91208"/>
    <w:rsid w:val="00D92743"/>
    <w:rsid w:val="00D92912"/>
    <w:rsid w:val="00D97E98"/>
    <w:rsid w:val="00D97EE9"/>
    <w:rsid w:val="00DA1039"/>
    <w:rsid w:val="00DA2122"/>
    <w:rsid w:val="00DA7251"/>
    <w:rsid w:val="00DB1FD1"/>
    <w:rsid w:val="00DB43E0"/>
    <w:rsid w:val="00DB4E8B"/>
    <w:rsid w:val="00DC5234"/>
    <w:rsid w:val="00DC5499"/>
    <w:rsid w:val="00DC652E"/>
    <w:rsid w:val="00DD14F0"/>
    <w:rsid w:val="00DD258C"/>
    <w:rsid w:val="00DD2937"/>
    <w:rsid w:val="00DD2EF0"/>
    <w:rsid w:val="00DD463B"/>
    <w:rsid w:val="00DD72D8"/>
    <w:rsid w:val="00DE109A"/>
    <w:rsid w:val="00DE31BA"/>
    <w:rsid w:val="00DE35EA"/>
    <w:rsid w:val="00DE47F0"/>
    <w:rsid w:val="00DE57A8"/>
    <w:rsid w:val="00DE5A94"/>
    <w:rsid w:val="00DE7381"/>
    <w:rsid w:val="00DF0EA2"/>
    <w:rsid w:val="00DF53B7"/>
    <w:rsid w:val="00E01237"/>
    <w:rsid w:val="00E025A7"/>
    <w:rsid w:val="00E06461"/>
    <w:rsid w:val="00E10A87"/>
    <w:rsid w:val="00E10B86"/>
    <w:rsid w:val="00E12152"/>
    <w:rsid w:val="00E166E8"/>
    <w:rsid w:val="00E167ED"/>
    <w:rsid w:val="00E32B62"/>
    <w:rsid w:val="00E425E6"/>
    <w:rsid w:val="00E4456F"/>
    <w:rsid w:val="00E4468A"/>
    <w:rsid w:val="00E4678D"/>
    <w:rsid w:val="00E478AF"/>
    <w:rsid w:val="00E47A2C"/>
    <w:rsid w:val="00E57182"/>
    <w:rsid w:val="00E638F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46E2"/>
    <w:rsid w:val="00E95363"/>
    <w:rsid w:val="00EA5DF4"/>
    <w:rsid w:val="00EB488B"/>
    <w:rsid w:val="00EB7F97"/>
    <w:rsid w:val="00EC1A62"/>
    <w:rsid w:val="00EC413B"/>
    <w:rsid w:val="00EC7F72"/>
    <w:rsid w:val="00ED0676"/>
    <w:rsid w:val="00ED1065"/>
    <w:rsid w:val="00ED152D"/>
    <w:rsid w:val="00ED2576"/>
    <w:rsid w:val="00ED29BE"/>
    <w:rsid w:val="00ED3CAA"/>
    <w:rsid w:val="00ED52E1"/>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14596"/>
    <w:rsid w:val="00F23052"/>
    <w:rsid w:val="00F30509"/>
    <w:rsid w:val="00F33B21"/>
    <w:rsid w:val="00F34498"/>
    <w:rsid w:val="00F436C9"/>
    <w:rsid w:val="00F450FE"/>
    <w:rsid w:val="00F45753"/>
    <w:rsid w:val="00F45C3C"/>
    <w:rsid w:val="00F47296"/>
    <w:rsid w:val="00F473EB"/>
    <w:rsid w:val="00F512D4"/>
    <w:rsid w:val="00F519C9"/>
    <w:rsid w:val="00F533AE"/>
    <w:rsid w:val="00F548DF"/>
    <w:rsid w:val="00F56CB1"/>
    <w:rsid w:val="00F57C50"/>
    <w:rsid w:val="00F620EF"/>
    <w:rsid w:val="00F62420"/>
    <w:rsid w:val="00F63542"/>
    <w:rsid w:val="00F64423"/>
    <w:rsid w:val="00F700B5"/>
    <w:rsid w:val="00F70C38"/>
    <w:rsid w:val="00F70CE2"/>
    <w:rsid w:val="00F77C04"/>
    <w:rsid w:val="00F81AF4"/>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549460116">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1771840">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D72EF-A056-40EF-ACBF-A520A33FB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18</cp:revision>
  <cp:lastPrinted>2017-10-20T10:49:00Z</cp:lastPrinted>
  <dcterms:created xsi:type="dcterms:W3CDTF">2017-10-20T09:10:00Z</dcterms:created>
  <dcterms:modified xsi:type="dcterms:W3CDTF">2017-10-20T10:51:00Z</dcterms:modified>
</cp:coreProperties>
</file>