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30" w:rsidRPr="00E12534" w:rsidRDefault="00EC5430" w:rsidP="00EC5430">
      <w:pPr>
        <w:pStyle w:val="NeniTitull"/>
        <w:keepNext w:val="0"/>
        <w:rPr>
          <w:lang w:val="sq-AL"/>
        </w:rPr>
      </w:pPr>
      <w:r w:rsidRPr="00E12534">
        <w:rPr>
          <w:lang w:val="sq-AL"/>
        </w:rPr>
        <w:t>VENDIM</w:t>
      </w:r>
    </w:p>
    <w:p w:rsidR="00EC5430" w:rsidRPr="00E12534" w:rsidRDefault="00EC5430" w:rsidP="00EC5430">
      <w:pPr>
        <w:pStyle w:val="NeniTitull"/>
        <w:keepNext w:val="0"/>
        <w:rPr>
          <w:lang w:val="sq-AL"/>
        </w:rPr>
      </w:pPr>
      <w:r w:rsidRPr="00E12534">
        <w:rPr>
          <w:lang w:val="sq-AL"/>
        </w:rPr>
        <w:t>Nr. 659, datë 10.11.2017</w:t>
      </w:r>
    </w:p>
    <w:p w:rsidR="00EC5430" w:rsidRPr="00E12534" w:rsidRDefault="00EC5430" w:rsidP="00EC5430">
      <w:pPr>
        <w:pStyle w:val="NeniTitull"/>
        <w:keepNext w:val="0"/>
        <w:rPr>
          <w:sz w:val="12"/>
          <w:lang w:val="sq-AL"/>
        </w:rPr>
      </w:pPr>
    </w:p>
    <w:p w:rsidR="00EC5430" w:rsidRPr="00E12534" w:rsidRDefault="00EC5430" w:rsidP="00EC5430">
      <w:pPr>
        <w:pStyle w:val="NeniTitull"/>
        <w:keepNext w:val="0"/>
        <w:rPr>
          <w:lang w:val="sq-AL"/>
        </w:rPr>
      </w:pPr>
      <w:r w:rsidRPr="00E12534">
        <w:rPr>
          <w:lang w:val="sq-AL"/>
        </w:rPr>
        <w:t>PËR DISA NDRYSHIME NË VENDIMIN NR. 103, DATË 4.2.2015, TË KËSHILLIT TË MINISTRAVE, “PËR KRIJIMIN DHE MËNYRËN E ORGANIZIMIT E TË FUNKSIONIMIT TË INSPEKTORATIT SHTETËROR TË MJEDISIT DHE PYJEVE”, TË NDRYSHUAR</w:t>
      </w:r>
    </w:p>
    <w:p w:rsidR="00EC5430" w:rsidRPr="00E12534" w:rsidRDefault="00EC5430" w:rsidP="00EC5430">
      <w:pPr>
        <w:pStyle w:val="NeniTitull"/>
        <w:keepNext w:val="0"/>
        <w:rPr>
          <w:sz w:val="16"/>
          <w:lang w:val="sq-AL"/>
        </w:rPr>
      </w:pPr>
    </w:p>
    <w:p w:rsidR="00EC5430" w:rsidRPr="00E12534" w:rsidRDefault="00EC5430" w:rsidP="00EC5430">
      <w:pPr>
        <w:pStyle w:val="Paragrafi"/>
        <w:rPr>
          <w:spacing w:val="-4"/>
          <w:lang w:val="sq-AL"/>
        </w:rPr>
      </w:pPr>
      <w:r w:rsidRPr="00E12534">
        <w:rPr>
          <w:spacing w:val="-4"/>
          <w:lang w:val="sq-AL"/>
        </w:rPr>
        <w:t>Në mbështetje të nenit 100 të Kushtetutës, të nenit 10, të ligjit nr. 9000, datë 30.1.2003, “Për organizimin dhe funksionimin e Këshillit të Ministrave”, të nenit 6, të ligjit nr. 90/2012, “Për organizimin dhe funksionimin e administratës shtetërore”, dhe të neneve 11 e 51, pika 3, të ligjit nr. 10433, datë 16.6.2011, “Për inspektimin në Republikën e Shqipërisë”, me propozimin e ministrit të Turizmit dhe Mjedisit, Këshilli i Ministrave</w:t>
      </w:r>
    </w:p>
    <w:p w:rsidR="00EC5430" w:rsidRPr="00E12534" w:rsidRDefault="00EC5430" w:rsidP="00EC5430">
      <w:pPr>
        <w:pStyle w:val="Paragrafi"/>
        <w:rPr>
          <w:sz w:val="14"/>
          <w:lang w:val="sq-AL"/>
        </w:rPr>
      </w:pPr>
    </w:p>
    <w:p w:rsidR="00EC5430" w:rsidRPr="00E12534" w:rsidRDefault="00EC5430" w:rsidP="00EC5430">
      <w:pPr>
        <w:pStyle w:val="NeniNr"/>
        <w:keepNext w:val="0"/>
        <w:rPr>
          <w:lang w:val="sq-AL"/>
        </w:rPr>
      </w:pPr>
      <w:r w:rsidRPr="00E12534">
        <w:rPr>
          <w:lang w:val="sq-AL"/>
        </w:rPr>
        <w:t>VENDOSI:</w:t>
      </w:r>
    </w:p>
    <w:p w:rsidR="00EC5430" w:rsidRPr="00E12534" w:rsidRDefault="00EC5430" w:rsidP="00EC5430">
      <w:pPr>
        <w:pStyle w:val="Paragrafi"/>
        <w:rPr>
          <w:sz w:val="14"/>
          <w:lang w:val="sq-AL"/>
        </w:rPr>
      </w:pPr>
    </w:p>
    <w:p w:rsidR="00EC5430" w:rsidRPr="00E12534" w:rsidRDefault="00EC5430" w:rsidP="00EC5430">
      <w:pPr>
        <w:pStyle w:val="Paragrafi"/>
        <w:rPr>
          <w:lang w:val="sq-AL"/>
        </w:rPr>
      </w:pPr>
      <w:r w:rsidRPr="00E12534">
        <w:rPr>
          <w:lang w:val="sq-AL"/>
        </w:rPr>
        <w:t>1. Në vendimin nr. 103, datë 4.2.2015, të Këshillit të Ministrave, të ndryshuar, bëhen ndryshimet e mëposhtme:</w:t>
      </w:r>
    </w:p>
    <w:p w:rsidR="00EC5430" w:rsidRPr="00E12534" w:rsidRDefault="00EC5430" w:rsidP="00EC5430">
      <w:pPr>
        <w:pStyle w:val="Paragrafi"/>
        <w:rPr>
          <w:lang w:val="sq-AL"/>
        </w:rPr>
      </w:pPr>
      <w:r w:rsidRPr="00E12534">
        <w:rPr>
          <w:lang w:val="sq-AL"/>
        </w:rPr>
        <w:t>a) Në titull dhe kudo në përmbajtje të vendimit, emërtimi “Inspektorati Shtetëror i Mjedisit dhe Pyjeve” dhe shkurtimi “ISHMP” zëvendësohen, përkatësisht, me “Inspektorati Shtetëror i Mjedisit, Pyjeve dhe Ujërave” dhe “ISHMPU”;</w:t>
      </w:r>
    </w:p>
    <w:p w:rsidR="00EC5430" w:rsidRPr="00E12534" w:rsidRDefault="00EC5430" w:rsidP="00EC5430">
      <w:pPr>
        <w:pStyle w:val="Paragrafi"/>
        <w:rPr>
          <w:lang w:val="sq-AL"/>
        </w:rPr>
      </w:pPr>
      <w:r w:rsidRPr="00E12534">
        <w:rPr>
          <w:lang w:val="sq-AL"/>
        </w:rPr>
        <w:t>b) Kudo në përmbajtje të vendimit, emërtimet “Ministria e Mjedisit” dhe “ministri i Mjedisit” zëvendësohen me “Ministria që mbulon fushën e mjedisit” dhe “ministri përgjegjës për mjedisin”;</w:t>
      </w:r>
    </w:p>
    <w:p w:rsidR="00EC5430" w:rsidRPr="00E12534" w:rsidRDefault="00EC5430" w:rsidP="00EC5430">
      <w:pPr>
        <w:pStyle w:val="Paragrafi"/>
        <w:rPr>
          <w:lang w:val="sq-AL"/>
        </w:rPr>
      </w:pPr>
      <w:r w:rsidRPr="00E12534">
        <w:rPr>
          <w:lang w:val="sq-AL"/>
        </w:rPr>
        <w:t>c) Kudo në përmbajtje të vendimit, fjalët “... në fushën e mjedisit dhe pyjeve ...” zëvendësohen me “... në fushën e mjedisit, pyjeve dhe ujërave ...”;</w:t>
      </w:r>
    </w:p>
    <w:p w:rsidR="00EC5430" w:rsidRPr="00E12534" w:rsidRDefault="00EC5430" w:rsidP="00EC5430">
      <w:pPr>
        <w:pStyle w:val="Paragrafi"/>
        <w:rPr>
          <w:lang w:val="sq-AL"/>
        </w:rPr>
      </w:pPr>
      <w:r w:rsidRPr="00E12534">
        <w:rPr>
          <w:lang w:val="sq-AL"/>
        </w:rPr>
        <w:t>ç) Pikat 1, 2 dhe 3, të kreut II, ndryshohen, si më poshtë vijon:</w:t>
      </w:r>
    </w:p>
    <w:p w:rsidR="00FE6029" w:rsidRDefault="00EC5430" w:rsidP="00EC5430">
      <w:pPr>
        <w:pStyle w:val="Paragrafi"/>
        <w:rPr>
          <w:spacing w:val="-4"/>
          <w:lang w:val="sq-AL"/>
        </w:rPr>
      </w:pPr>
      <w:r w:rsidRPr="00E12534">
        <w:rPr>
          <w:spacing w:val="-4"/>
          <w:lang w:val="sq-AL"/>
        </w:rPr>
        <w:t xml:space="preserve">“1. </w:t>
      </w:r>
      <w:r w:rsidRPr="00E12534">
        <w:rPr>
          <w:spacing w:val="-4"/>
          <w:lang w:val="sq-AL"/>
        </w:rPr>
        <w:tab/>
        <w:t xml:space="preserve">ISHMPU-ja ka për mision garantimin e respektimit të kërkesave ligjore në fushën e mbrojtjes nga kundërvajtjet administrative të mjedisit, pyjeve dhe ujërave. </w:t>
      </w:r>
    </w:p>
    <w:p w:rsidR="00EC5430" w:rsidRPr="00E12534" w:rsidRDefault="00EC5430" w:rsidP="00EC5430">
      <w:pPr>
        <w:pStyle w:val="Paragrafi"/>
        <w:rPr>
          <w:spacing w:val="-4"/>
          <w:lang w:val="sq-AL"/>
        </w:rPr>
      </w:pPr>
      <w:r w:rsidRPr="00E12534">
        <w:rPr>
          <w:spacing w:val="-4"/>
          <w:lang w:val="sq-AL"/>
        </w:rPr>
        <w:t>2. ISHMPU-ja është përgjegjëse për të gjitha funksionet e inspektimit që lidhen me dënimet ndaj kundërvajtjeve administrative në fushën përkatëse, në përputhje me përgjegjësitë e ministrisë përgjegjëse për mjedisin.</w:t>
      </w:r>
    </w:p>
    <w:p w:rsidR="00EC5430" w:rsidRPr="00E12534" w:rsidRDefault="00EC5430" w:rsidP="00EC5430">
      <w:pPr>
        <w:pStyle w:val="Paragrafi"/>
        <w:rPr>
          <w:lang w:val="sq-AL"/>
        </w:rPr>
      </w:pPr>
      <w:r w:rsidRPr="00E12534">
        <w:rPr>
          <w:lang w:val="sq-AL"/>
        </w:rPr>
        <w:lastRenderedPageBreak/>
        <w:t>3.</w:t>
      </w:r>
      <w:r w:rsidRPr="00E12534">
        <w:rPr>
          <w:lang w:val="sq-AL"/>
        </w:rPr>
        <w:tab/>
        <w:t xml:space="preserve"> Përveç sa parashikohet në pikën 2, të këtij kreu, ISHMPU-ja është përgjegjëse për çdo funksion apo kompetencë tjetër, të përcaktuar nga legjislacioni në fuqi për inspektoratin shtetëror që mbulon fushën e mjedisit, lidhur me kundërvajtjet administrative.”.</w:t>
      </w:r>
    </w:p>
    <w:p w:rsidR="00EC5430" w:rsidRPr="00E12534" w:rsidRDefault="00EC5430" w:rsidP="00EC5430">
      <w:pPr>
        <w:pStyle w:val="Paragrafi"/>
        <w:rPr>
          <w:lang w:val="sq-AL"/>
        </w:rPr>
      </w:pPr>
      <w:r w:rsidRPr="00E12534">
        <w:rPr>
          <w:lang w:val="sq-AL"/>
        </w:rPr>
        <w:t xml:space="preserve">d) </w:t>
      </w:r>
      <w:r w:rsidRPr="00E12534">
        <w:rPr>
          <w:lang w:val="sq-AL"/>
        </w:rPr>
        <w:tab/>
        <w:t>Në kreun III bëhen këto ndryshime:</w:t>
      </w:r>
    </w:p>
    <w:p w:rsidR="00EC5430" w:rsidRPr="00E12534" w:rsidRDefault="00EC5430" w:rsidP="00EC5430">
      <w:pPr>
        <w:pStyle w:val="Paragrafi"/>
        <w:rPr>
          <w:lang w:val="sq-AL"/>
        </w:rPr>
      </w:pPr>
      <w:r w:rsidRPr="00E12534">
        <w:rPr>
          <w:lang w:val="sq-AL"/>
        </w:rPr>
        <w:t>i) Shkronjat “dh” dhe “e”, të pikës 3, ndryshohen, si më poshtë vijon:</w:t>
      </w:r>
    </w:p>
    <w:p w:rsidR="00EC5430" w:rsidRPr="00E12534" w:rsidRDefault="00EC5430" w:rsidP="00EC5430">
      <w:pPr>
        <w:pStyle w:val="Paragrafi"/>
        <w:rPr>
          <w:lang w:val="sq-AL"/>
        </w:rPr>
      </w:pPr>
      <w:r w:rsidRPr="00E12534">
        <w:rPr>
          <w:lang w:val="sq-AL"/>
        </w:rPr>
        <w:t>“dh)</w:t>
      </w:r>
      <w:r w:rsidRPr="00E12534">
        <w:rPr>
          <w:lang w:val="sq-AL"/>
        </w:rPr>
        <w:tab/>
        <w:t xml:space="preserve"> siguron zbatimin dhe kontrollin e zbatimit të akteve ligjore e nënligjore që rregullojnë veprimtarinë në fushën e inspektimit të mjedisit, pyjeve dhe ujërave lidhur me dënimin e kundërvajtjeve administrative;</w:t>
      </w:r>
    </w:p>
    <w:p w:rsidR="00EC5430" w:rsidRPr="00E12534" w:rsidRDefault="00EC5430" w:rsidP="00EC5430">
      <w:pPr>
        <w:pStyle w:val="Paragrafi"/>
        <w:rPr>
          <w:lang w:val="sq-AL"/>
        </w:rPr>
      </w:pPr>
      <w:r w:rsidRPr="00E12534">
        <w:rPr>
          <w:lang w:val="sq-AL"/>
        </w:rPr>
        <w:t>e) ushtron çdo funksion tjetër, të përcaktuar në ligje të tjera të posaçme, që kanë të bëjnë me mbrojtjen e mjedisit nga kundërvajtjet administrative.”.</w:t>
      </w:r>
    </w:p>
    <w:p w:rsidR="00EC5430" w:rsidRPr="00E12534" w:rsidRDefault="00EC5430" w:rsidP="00EC5430">
      <w:pPr>
        <w:pStyle w:val="Paragrafi"/>
        <w:rPr>
          <w:lang w:val="sq-AL"/>
        </w:rPr>
      </w:pPr>
      <w:r w:rsidRPr="00E12534">
        <w:rPr>
          <w:lang w:val="sq-AL"/>
        </w:rPr>
        <w:t>ii) Në pikën 7, pas fjalisë “- drejtorin përgjegjës për inspektimin e pyjeve” shtohet fjalia “- drejtorin përgjegjës për inspektimin e ujërave”.</w:t>
      </w:r>
    </w:p>
    <w:p w:rsidR="00EC5430" w:rsidRPr="00E12534" w:rsidRDefault="00EC5430" w:rsidP="00EC5430">
      <w:pPr>
        <w:pStyle w:val="Paragrafi"/>
        <w:rPr>
          <w:lang w:val="sq-AL"/>
        </w:rPr>
      </w:pPr>
      <w:r w:rsidRPr="00E12534">
        <w:rPr>
          <w:lang w:val="sq-AL"/>
        </w:rPr>
        <w:t>2. Për nëpunësit civilë aktualë të Inspektoratit Shtetëror të Ujërave (ISHU), të cilët kryejnë funksionet e inspektimit për kundërvajtjet administrative në fushën e ujit, funksione të cilat kalojnë në Inspektoratin Shtetëror të Mjedisit, Pyjeve dhe Ujërave, zbatohen dispozitat e legjislacionit të nëpunësit civil në rastin e mbylljes dhe ristrukturimit të institucioneve.</w:t>
      </w:r>
    </w:p>
    <w:p w:rsidR="00EC5430" w:rsidRPr="00E12534" w:rsidRDefault="00EC5430" w:rsidP="00EC5430">
      <w:pPr>
        <w:pStyle w:val="Paragrafi"/>
        <w:rPr>
          <w:lang w:val="sq-AL"/>
        </w:rPr>
      </w:pPr>
      <w:r w:rsidRPr="00E12534">
        <w:rPr>
          <w:lang w:val="sq-AL"/>
        </w:rPr>
        <w:t>3.</w:t>
      </w:r>
      <w:r w:rsidRPr="00E12534">
        <w:rPr>
          <w:lang w:val="sq-AL"/>
        </w:rPr>
        <w:tab/>
        <w:t xml:space="preserve"> Me hyrjen në fuqi të këtij vendimi shfuqizohen vendimi nr. 386, datë 6.5.2015, i Këshillit të Ministrave, “Për krijimin dhe mënyrën e organizimit e të funksionimit të Inspektoratit Shtetëror të Ujërave”, si dhe çdo dispozitë apo akt nënligjor, që vjen në kundërshtim me këtë vendim. Inspektorati Shtetëror i Ujërave vazhdon të kryejë funksionet e tij deri në momentin e fillimit të funksionimit të plotë të ISHMPU-së. </w:t>
      </w:r>
    </w:p>
    <w:p w:rsidR="00EC5430" w:rsidRPr="00E12534" w:rsidRDefault="00EC5430" w:rsidP="00EC5430">
      <w:pPr>
        <w:pStyle w:val="Paragrafi"/>
        <w:rPr>
          <w:lang w:val="sq-AL"/>
        </w:rPr>
      </w:pPr>
      <w:r w:rsidRPr="00E12534">
        <w:rPr>
          <w:lang w:val="sq-AL"/>
        </w:rPr>
        <w:t xml:space="preserve">4. Për efekt të këtij shfuqizimi, nëpunësit e tjerë të mbetur në ISHU të transferohen pranë agjencive të baseneve (siç do të detajohet me urdhrin përkatës të Kryeministrit), me qëllim ushtrimin e funksionit kontrollues të lejeve dhe zbatimit të tyre në nivel baseni, në përputhje me ligjin nr. 111/2012, “Për menaxhimin e integruar të burimeve ujore”, në koordinim me Këshillin Kombëtar të Ujit dhe Sekretariatin Teknik pranë tij, si dhe këshillat e baseneve. </w:t>
      </w:r>
    </w:p>
    <w:p w:rsidR="00EC5430" w:rsidRPr="00E12534" w:rsidRDefault="00EC5430" w:rsidP="00EC5430">
      <w:pPr>
        <w:pStyle w:val="Paragrafi"/>
        <w:rPr>
          <w:lang w:val="sq-AL"/>
        </w:rPr>
      </w:pPr>
      <w:r w:rsidRPr="00E12534">
        <w:rPr>
          <w:lang w:val="sq-AL"/>
        </w:rPr>
        <w:lastRenderedPageBreak/>
        <w:t xml:space="preserve">5. Numri i punonjësve dhe fondet buxhetore të Inspektoratit Shtetëror të Ujërave të dedikuara për ushtrimin e funksioneve të inspektimit për kundërvajtjet administrative në fushën e ujit i kalojnë Inspektoratit Shtetëror të Mjedisit, Pyjeve dhe Ujërave. Numri i punonjësve dhe fondet e Inspektoratit Shtetëror të Ujërave, të dedikuara për ushtrimin e funksionit kontrollues të lejeve dhe zbatimit të tyre në nivel baseni, i kalojnë agjencive të baseneve. </w:t>
      </w:r>
    </w:p>
    <w:p w:rsidR="00EC5430" w:rsidRPr="00E12534" w:rsidRDefault="00EC5430" w:rsidP="00EC5430">
      <w:pPr>
        <w:pStyle w:val="Paragrafi"/>
        <w:rPr>
          <w:lang w:val="sq-AL"/>
        </w:rPr>
      </w:pPr>
      <w:r w:rsidRPr="00E12534">
        <w:rPr>
          <w:lang w:val="sq-AL"/>
        </w:rPr>
        <w:t xml:space="preserve">6. Ngarkohen Kryeministria, ministri i Turizmit dhe Mjedisit dhe Inspektorati Shtetëror i Mjedisit, Pyjeve dhe Ujërave për zbatimin e këtij vendimi. </w:t>
      </w:r>
    </w:p>
    <w:p w:rsidR="00EC5430" w:rsidRPr="00E12534" w:rsidRDefault="00EC5430" w:rsidP="00EC5430">
      <w:pPr>
        <w:pStyle w:val="Paragrafi"/>
        <w:rPr>
          <w:lang w:val="sq-AL"/>
        </w:rPr>
      </w:pPr>
      <w:r w:rsidRPr="00E12534">
        <w:rPr>
          <w:lang w:val="sq-AL"/>
        </w:rPr>
        <w:t>Ky vendim hyn në fuqi pas botimit në Fletoren Zyrtare.</w:t>
      </w:r>
    </w:p>
    <w:p w:rsidR="00EC5430" w:rsidRPr="00E12534" w:rsidRDefault="00EC5430" w:rsidP="00EC5430">
      <w:pPr>
        <w:pStyle w:val="Autoriteti"/>
        <w:rPr>
          <w:lang w:val="sq-AL"/>
        </w:rPr>
      </w:pPr>
      <w:r w:rsidRPr="00E12534">
        <w:rPr>
          <w:lang w:val="sq-AL"/>
        </w:rPr>
        <w:t>KRYEMINISTRI</w:t>
      </w:r>
    </w:p>
    <w:p w:rsidR="00EC5430" w:rsidRPr="00E12534" w:rsidRDefault="00EC5430" w:rsidP="00BD7051">
      <w:pPr>
        <w:pStyle w:val="NeniTitull"/>
        <w:keepNext w:val="0"/>
        <w:jc w:val="right"/>
        <w:rPr>
          <w:lang w:val="sq-AL"/>
        </w:rPr>
      </w:pPr>
      <w:r w:rsidRPr="00E12534">
        <w:rPr>
          <w:lang w:val="sq-AL"/>
        </w:rPr>
        <w:t>Edi Rama</w:t>
      </w:r>
    </w:p>
    <w:p w:rsidR="00EC5430" w:rsidRPr="00E12534" w:rsidRDefault="00EC5430" w:rsidP="00EC5430">
      <w:pPr>
        <w:pStyle w:val="NeniTitull"/>
        <w:keepNext w:val="0"/>
        <w:rPr>
          <w:lang w:val="sq-AL"/>
        </w:rPr>
      </w:pPr>
    </w:p>
    <w:p w:rsidR="00BD7051" w:rsidRPr="00E12534" w:rsidRDefault="00BD7051" w:rsidP="00BD7051">
      <w:pPr>
        <w:rPr>
          <w:lang w:val="sq-AL"/>
        </w:rPr>
      </w:pPr>
    </w:p>
    <w:p w:rsidR="00BD7051" w:rsidRPr="00E12534" w:rsidRDefault="00BD7051" w:rsidP="00BD7051">
      <w:pPr>
        <w:rPr>
          <w:lang w:val="sq-AL"/>
        </w:rPr>
      </w:pPr>
    </w:p>
    <w:p w:rsidR="00BD7051" w:rsidRPr="00E12534" w:rsidRDefault="00BD7051" w:rsidP="00BD7051">
      <w:pPr>
        <w:rPr>
          <w:lang w:val="sq-AL"/>
        </w:rPr>
      </w:pPr>
    </w:p>
    <w:p w:rsidR="00BD7051" w:rsidRPr="00E12534" w:rsidRDefault="00BD7051" w:rsidP="00BD7051">
      <w:pPr>
        <w:rPr>
          <w:lang w:val="sq-AL"/>
        </w:rPr>
      </w:pPr>
    </w:p>
    <w:p w:rsidR="00BD7051" w:rsidRPr="00E12534" w:rsidRDefault="00BD7051" w:rsidP="00BD7051">
      <w:pPr>
        <w:rPr>
          <w:lang w:val="sq-AL"/>
        </w:rPr>
      </w:pPr>
    </w:p>
    <w:p w:rsidR="00BD7051" w:rsidRPr="00E12534" w:rsidRDefault="00BD7051" w:rsidP="00BD7051">
      <w:pPr>
        <w:rPr>
          <w:lang w:val="sq-AL"/>
        </w:rPr>
      </w:pPr>
    </w:p>
    <w:p w:rsidR="00BD7051" w:rsidRPr="00E12534" w:rsidRDefault="00BD7051" w:rsidP="00BD7051">
      <w:pPr>
        <w:rPr>
          <w:lang w:val="sq-AL"/>
        </w:rPr>
      </w:pPr>
    </w:p>
    <w:p w:rsidR="00BD7051" w:rsidRPr="00E12534" w:rsidRDefault="00BD7051" w:rsidP="00BD7051">
      <w:pPr>
        <w:rPr>
          <w:sz w:val="2"/>
          <w:lang w:val="sq-AL"/>
        </w:rPr>
      </w:pPr>
    </w:p>
    <w:p w:rsidR="006E4BED" w:rsidRPr="00E12534" w:rsidRDefault="006E4BED" w:rsidP="00EC5430">
      <w:pPr>
        <w:pStyle w:val="NeniTitull"/>
        <w:keepNext w:val="0"/>
        <w:rPr>
          <w:spacing w:val="-4"/>
          <w:lang w:val="sq-AL"/>
        </w:rPr>
      </w:pPr>
      <w:r w:rsidRPr="00E12534">
        <w:rPr>
          <w:spacing w:val="-4"/>
          <w:lang w:val="sq-AL"/>
        </w:rPr>
        <w:lastRenderedPageBreak/>
        <w:t>VENDIM</w:t>
      </w:r>
    </w:p>
    <w:p w:rsidR="006E4BED" w:rsidRPr="00E12534" w:rsidRDefault="006E4BED" w:rsidP="006E4BED">
      <w:pPr>
        <w:pStyle w:val="NeniTitull"/>
        <w:keepNext w:val="0"/>
        <w:rPr>
          <w:spacing w:val="-4"/>
          <w:lang w:val="sq-AL"/>
        </w:rPr>
      </w:pPr>
      <w:r w:rsidRPr="00E12534">
        <w:rPr>
          <w:spacing w:val="-4"/>
          <w:lang w:val="sq-AL"/>
        </w:rPr>
        <w:t>Nr. 663, datë 15.11.2017</w:t>
      </w:r>
    </w:p>
    <w:p w:rsidR="006E4BED" w:rsidRPr="00E12534" w:rsidRDefault="006E4BED" w:rsidP="006E4BED">
      <w:pPr>
        <w:pStyle w:val="NeniTitull"/>
        <w:keepNext w:val="0"/>
        <w:rPr>
          <w:spacing w:val="-4"/>
          <w:sz w:val="14"/>
          <w:lang w:val="sq-AL"/>
        </w:rPr>
      </w:pPr>
    </w:p>
    <w:p w:rsidR="00A04503" w:rsidRDefault="006E4BED" w:rsidP="006E4BED">
      <w:pPr>
        <w:pStyle w:val="NeniTitull"/>
        <w:keepNext w:val="0"/>
        <w:rPr>
          <w:spacing w:val="-4"/>
          <w:lang w:val="sq-AL"/>
        </w:rPr>
      </w:pPr>
      <w:r w:rsidRPr="00E12534">
        <w:rPr>
          <w:spacing w:val="-4"/>
          <w:lang w:val="sq-AL"/>
        </w:rPr>
        <w:t xml:space="preserve">PËR KALIMIN NË PRONËSI TË BASHKISË TIRANË TË PASURISË </w:t>
      </w:r>
    </w:p>
    <w:p w:rsidR="00A04503" w:rsidRDefault="006E4BED" w:rsidP="006E4BED">
      <w:pPr>
        <w:pStyle w:val="NeniTitull"/>
        <w:keepNext w:val="0"/>
        <w:rPr>
          <w:spacing w:val="-4"/>
          <w:lang w:val="sq-AL"/>
        </w:rPr>
      </w:pPr>
      <w:r w:rsidRPr="00E12534">
        <w:rPr>
          <w:spacing w:val="-4"/>
          <w:lang w:val="sq-AL"/>
        </w:rPr>
        <w:t>NR.</w:t>
      </w:r>
      <w:r w:rsidR="00E12534">
        <w:rPr>
          <w:spacing w:val="-4"/>
          <w:lang w:val="sq-AL"/>
        </w:rPr>
        <w:t xml:space="preserve"> </w:t>
      </w:r>
      <w:r w:rsidRPr="00E12534">
        <w:rPr>
          <w:spacing w:val="-4"/>
          <w:lang w:val="sq-AL"/>
        </w:rPr>
        <w:t>8/123, ZONA KADASTRALE 8330,</w:t>
      </w:r>
    </w:p>
    <w:p w:rsidR="00A04503" w:rsidRDefault="006E4BED" w:rsidP="006E4BED">
      <w:pPr>
        <w:pStyle w:val="NeniTitull"/>
        <w:keepNext w:val="0"/>
        <w:rPr>
          <w:spacing w:val="-4"/>
          <w:lang w:val="sq-AL"/>
        </w:rPr>
      </w:pPr>
      <w:r w:rsidRPr="00E12534">
        <w:rPr>
          <w:spacing w:val="-4"/>
          <w:lang w:val="sq-AL"/>
        </w:rPr>
        <w:t xml:space="preserve"> ME EMËRTIMIN “INKUBATORI </w:t>
      </w:r>
    </w:p>
    <w:p w:rsidR="006E4BED" w:rsidRPr="00E12534" w:rsidRDefault="006E4BED" w:rsidP="006E4BED">
      <w:pPr>
        <w:pStyle w:val="NeniTitull"/>
        <w:keepNext w:val="0"/>
        <w:rPr>
          <w:spacing w:val="-4"/>
          <w:lang w:val="sq-AL"/>
        </w:rPr>
      </w:pPr>
      <w:r w:rsidRPr="00E12534">
        <w:rPr>
          <w:spacing w:val="-4"/>
          <w:lang w:val="sq-AL"/>
        </w:rPr>
        <w:t>I BIZNESIT”, TIRANË</w:t>
      </w:r>
    </w:p>
    <w:p w:rsidR="006E4BED" w:rsidRPr="00E12534" w:rsidRDefault="006E4BED" w:rsidP="006E4BED">
      <w:pPr>
        <w:pStyle w:val="Paragrafi"/>
        <w:rPr>
          <w:spacing w:val="-4"/>
          <w:sz w:val="12"/>
          <w:lang w:val="sq-AL"/>
        </w:rPr>
      </w:pPr>
    </w:p>
    <w:p w:rsidR="006E4BED" w:rsidRPr="00E12534" w:rsidRDefault="006E4BED" w:rsidP="006E4BED">
      <w:pPr>
        <w:pStyle w:val="Paragrafi"/>
        <w:rPr>
          <w:spacing w:val="-4"/>
          <w:lang w:val="sq-AL"/>
        </w:rPr>
      </w:pPr>
      <w:r w:rsidRPr="00E12534">
        <w:rPr>
          <w:spacing w:val="-4"/>
          <w:lang w:val="sq-AL"/>
        </w:rPr>
        <w:t>Në mbështetje të nenit 100 të Kushtetutës, të neneve 3, shkronja “ç”, dhe 17 të ligjit nr.</w:t>
      </w:r>
      <w:r w:rsidR="00E12534">
        <w:rPr>
          <w:spacing w:val="-4"/>
          <w:lang w:val="sq-AL"/>
        </w:rPr>
        <w:t xml:space="preserve"> </w:t>
      </w:r>
      <w:r w:rsidRPr="00E12534">
        <w:rPr>
          <w:spacing w:val="-4"/>
          <w:lang w:val="sq-AL"/>
        </w:rPr>
        <w:t xml:space="preserve">8744, datë 22.2.2001, “Për transferimin e pronave të paluajtshme publike të shtetit në njësitë e qeverisjes vendore”, të ndryshuar, me propozimin e ministrit të Brendshëm, Këshilli i Ministrave </w:t>
      </w:r>
    </w:p>
    <w:p w:rsidR="006E4BED" w:rsidRPr="00E12534" w:rsidRDefault="006E4BED" w:rsidP="006E4BED">
      <w:pPr>
        <w:pStyle w:val="Paragrafi"/>
        <w:rPr>
          <w:spacing w:val="-4"/>
          <w:sz w:val="14"/>
          <w:lang w:val="sq-AL"/>
        </w:rPr>
      </w:pPr>
    </w:p>
    <w:p w:rsidR="006E4BED" w:rsidRPr="00E12534" w:rsidRDefault="006E4BED" w:rsidP="006E4BED">
      <w:pPr>
        <w:pStyle w:val="NeniNr"/>
        <w:keepNext w:val="0"/>
        <w:rPr>
          <w:spacing w:val="-4"/>
          <w:lang w:val="sq-AL"/>
        </w:rPr>
      </w:pPr>
      <w:r w:rsidRPr="00E12534">
        <w:rPr>
          <w:spacing w:val="-4"/>
          <w:lang w:val="sq-AL"/>
        </w:rPr>
        <w:t xml:space="preserve">VENDOSI:  </w:t>
      </w:r>
    </w:p>
    <w:p w:rsidR="006E4BED" w:rsidRPr="00E12534" w:rsidRDefault="006E4BED" w:rsidP="006E4BED">
      <w:pPr>
        <w:pStyle w:val="Paragrafi"/>
        <w:rPr>
          <w:spacing w:val="-4"/>
          <w:sz w:val="12"/>
          <w:lang w:val="sq-AL"/>
        </w:rPr>
      </w:pPr>
    </w:p>
    <w:p w:rsidR="006E4BED" w:rsidRPr="00E12534" w:rsidRDefault="006E4BED" w:rsidP="006E4BED">
      <w:pPr>
        <w:pStyle w:val="Paragrafi"/>
        <w:rPr>
          <w:spacing w:val="-4"/>
          <w:lang w:val="sq-AL"/>
        </w:rPr>
      </w:pPr>
      <w:r w:rsidRPr="00E12534">
        <w:rPr>
          <w:spacing w:val="-4"/>
          <w:lang w:val="sq-AL"/>
        </w:rPr>
        <w:t xml:space="preserve">1. Kalimin në pronësi të Bashkisë Tiranë të pasurisë nr. 8/123, zona kadastrale 8330, me emërtimin “Inkubatori i biznesit”, Tiranë, sipas formularit bashkëlidhur këtij vendimi, me qëllim realizimin e funksioneve ekonomike. </w:t>
      </w:r>
    </w:p>
    <w:p w:rsidR="006E4BED" w:rsidRPr="00E12534" w:rsidRDefault="006E4BED" w:rsidP="006E4BED">
      <w:pPr>
        <w:pStyle w:val="Paragrafi"/>
        <w:rPr>
          <w:spacing w:val="-4"/>
          <w:lang w:val="sq-AL"/>
        </w:rPr>
      </w:pPr>
      <w:r w:rsidRPr="00E12534">
        <w:rPr>
          <w:spacing w:val="-4"/>
          <w:lang w:val="sq-AL"/>
        </w:rPr>
        <w:t>2. Bashkisë Tiranë i ndalohet të ndryshojë destinacionin e pronës të përcaktuar në pikën 1 të këtij vendimi.</w:t>
      </w:r>
    </w:p>
    <w:p w:rsidR="006E4BED" w:rsidRPr="00E12534" w:rsidRDefault="006E4BED" w:rsidP="006E4BED">
      <w:pPr>
        <w:pStyle w:val="Paragrafi"/>
        <w:rPr>
          <w:spacing w:val="-4"/>
          <w:lang w:val="sq-AL"/>
        </w:rPr>
      </w:pPr>
      <w:r w:rsidRPr="00E12534">
        <w:rPr>
          <w:spacing w:val="-4"/>
          <w:lang w:val="sq-AL"/>
        </w:rPr>
        <w:t>3. Ngarkohen Ministria e Brendshme, Bashkia Tiranë dhe kryeregjistruesi i Pasurive të Paluajtshme të Republikës së Shqipërisë për ndjekjen dhe zbatimin e këtij vendimi.</w:t>
      </w:r>
    </w:p>
    <w:p w:rsidR="006E4BED" w:rsidRPr="00E12534" w:rsidRDefault="006E4BED" w:rsidP="006E4BED">
      <w:pPr>
        <w:pStyle w:val="Paragrafi"/>
        <w:rPr>
          <w:spacing w:val="-4"/>
          <w:lang w:val="sq-AL"/>
        </w:rPr>
      </w:pPr>
      <w:r w:rsidRPr="00E12534">
        <w:rPr>
          <w:spacing w:val="-4"/>
          <w:lang w:val="sq-AL"/>
        </w:rPr>
        <w:t>Ky vendim hyn në fuqi pas botimit në Fletoren Zyrtare.</w:t>
      </w:r>
    </w:p>
    <w:p w:rsidR="006E4BED" w:rsidRPr="00E12534" w:rsidRDefault="006E4BED" w:rsidP="006E4BED">
      <w:pPr>
        <w:pStyle w:val="Autoriteti"/>
        <w:rPr>
          <w:spacing w:val="-4"/>
          <w:lang w:val="sq-AL"/>
        </w:rPr>
      </w:pPr>
      <w:r w:rsidRPr="00E12534">
        <w:rPr>
          <w:spacing w:val="-4"/>
          <w:lang w:val="sq-AL"/>
        </w:rPr>
        <w:t>KRYEMINISTRI</w:t>
      </w:r>
    </w:p>
    <w:p w:rsidR="00BD7051" w:rsidRPr="00E12534" w:rsidRDefault="006E4BED" w:rsidP="00BD7051">
      <w:pPr>
        <w:pStyle w:val="AutoritetiEmer"/>
        <w:rPr>
          <w:spacing w:val="-4"/>
          <w:lang w:val="sq-AL"/>
        </w:rPr>
      </w:pPr>
      <w:r w:rsidRPr="00E12534">
        <w:rPr>
          <w:spacing w:val="-4"/>
          <w:lang w:val="sq-AL"/>
        </w:rPr>
        <w:t>Edi Rama</w:t>
      </w:r>
    </w:p>
    <w:p w:rsidR="00BD7051" w:rsidRPr="00E12534" w:rsidRDefault="00BD7051" w:rsidP="00BD7051">
      <w:pPr>
        <w:rPr>
          <w:lang w:val="sq-AL"/>
        </w:rPr>
        <w:sectPr w:rsidR="00BD7051" w:rsidRPr="00E12534" w:rsidSect="00A0450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571"/>
          <w:cols w:num="2" w:space="454"/>
          <w:docGrid w:linePitch="360"/>
        </w:sectPr>
      </w:pPr>
    </w:p>
    <w:p w:rsidR="006E4BED" w:rsidRPr="00E12534" w:rsidRDefault="00131527" w:rsidP="00BD7051">
      <w:pPr>
        <w:pStyle w:val="Paragrafi"/>
        <w:ind w:firstLine="0"/>
        <w:jc w:val="center"/>
        <w:rPr>
          <w:rFonts w:eastAsia="Times New Roman"/>
          <w:spacing w:val="-4"/>
          <w:lang w:val="sq-AL" w:eastAsia="en-GB"/>
        </w:rPr>
      </w:pPr>
      <w:r w:rsidRPr="00131527">
        <w:rPr>
          <w:noProof/>
        </w:rPr>
        <w:lastRenderedPageBreak/>
        <w:drawing>
          <wp:inline distT="0" distB="0" distL="0" distR="0" wp14:anchorId="123D9EA4" wp14:editId="60FBA542">
            <wp:extent cx="5971430" cy="30373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741"/>
                    <a:stretch/>
                  </pic:blipFill>
                  <pic:spPr bwMode="auto">
                    <a:xfrm>
                      <a:off x="0" y="0"/>
                      <a:ext cx="5969734" cy="3036536"/>
                    </a:xfrm>
                    <a:prstGeom prst="rect">
                      <a:avLst/>
                    </a:prstGeom>
                    <a:noFill/>
                    <a:ln>
                      <a:noFill/>
                    </a:ln>
                    <a:extLst>
                      <a:ext uri="{53640926-AAD7-44D8-BBD7-CCE9431645EC}">
                        <a14:shadowObscured xmlns:a14="http://schemas.microsoft.com/office/drawing/2010/main"/>
                      </a:ext>
                    </a:extLst>
                  </pic:spPr>
                </pic:pic>
              </a:graphicData>
            </a:graphic>
          </wp:inline>
        </w:drawing>
      </w:r>
    </w:p>
    <w:p w:rsidR="00BD7051" w:rsidRPr="00E12534" w:rsidRDefault="00BD7051" w:rsidP="006E4BED">
      <w:pPr>
        <w:pStyle w:val="NeniTitull"/>
        <w:keepNext w:val="0"/>
        <w:rPr>
          <w:lang w:val="sq-AL"/>
        </w:rPr>
        <w:sectPr w:rsidR="00BD7051" w:rsidRPr="00E12534" w:rsidSect="008A378D">
          <w:type w:val="continuous"/>
          <w:pgSz w:w="11907" w:h="16840" w:code="9"/>
          <w:pgMar w:top="720" w:right="1134" w:bottom="720" w:left="1134" w:header="851" w:footer="851" w:gutter="0"/>
          <w:cols w:space="454"/>
          <w:docGrid w:linePitch="360"/>
        </w:sectPr>
      </w:pPr>
    </w:p>
    <w:p w:rsidR="006E4BED" w:rsidRPr="00E12534" w:rsidRDefault="006E4BED" w:rsidP="006E4BED">
      <w:pPr>
        <w:pStyle w:val="NeniTitull"/>
        <w:keepNext w:val="0"/>
        <w:rPr>
          <w:spacing w:val="-4"/>
          <w:lang w:val="sq-AL"/>
        </w:rPr>
      </w:pPr>
      <w:r w:rsidRPr="00E12534">
        <w:rPr>
          <w:spacing w:val="-4"/>
          <w:lang w:val="sq-AL"/>
        </w:rPr>
        <w:lastRenderedPageBreak/>
        <w:t>VENDIM</w:t>
      </w:r>
    </w:p>
    <w:p w:rsidR="006E4BED" w:rsidRPr="00E12534" w:rsidRDefault="006E4BED" w:rsidP="006E4BED">
      <w:pPr>
        <w:pStyle w:val="NeniTitull"/>
        <w:keepNext w:val="0"/>
        <w:rPr>
          <w:spacing w:val="-4"/>
          <w:lang w:val="sq-AL"/>
        </w:rPr>
      </w:pPr>
      <w:r w:rsidRPr="00E12534">
        <w:rPr>
          <w:spacing w:val="-4"/>
          <w:lang w:val="sq-AL"/>
        </w:rPr>
        <w:t>Nr. 667, datë 15.11.2017</w:t>
      </w:r>
    </w:p>
    <w:p w:rsidR="006E4BED" w:rsidRPr="00E12534" w:rsidRDefault="006E4BED" w:rsidP="006E4BED">
      <w:pPr>
        <w:pStyle w:val="NeniTitull"/>
        <w:keepNext w:val="0"/>
        <w:rPr>
          <w:spacing w:val="-4"/>
          <w:sz w:val="12"/>
          <w:lang w:val="sq-AL"/>
        </w:rPr>
      </w:pPr>
    </w:p>
    <w:p w:rsidR="006E4BED" w:rsidRPr="00E12534" w:rsidRDefault="006E4BED" w:rsidP="006E4BED">
      <w:pPr>
        <w:pStyle w:val="NeniTitull"/>
        <w:keepNext w:val="0"/>
        <w:rPr>
          <w:spacing w:val="-4"/>
          <w:lang w:val="sq-AL"/>
        </w:rPr>
      </w:pPr>
      <w:r w:rsidRPr="00E12534">
        <w:rPr>
          <w:spacing w:val="-4"/>
          <w:lang w:val="sq-AL"/>
        </w:rPr>
        <w:t>PËR MIRATIMIN E NDRYSHIMIT TË STATUSIT, NGA KATEGORIA “TOKË BUJQËSORE” NË “TOKË URBANE”, TRUALL, TË PASURISË ME NUMËR 476/3, ZONA KADASTRALE 1158, BASHKIA SHKODËR</w:t>
      </w:r>
    </w:p>
    <w:p w:rsidR="006E4BED" w:rsidRPr="00E12534" w:rsidRDefault="006E4BED" w:rsidP="006E4BED">
      <w:pPr>
        <w:pStyle w:val="Paragrafi"/>
        <w:rPr>
          <w:spacing w:val="-4"/>
          <w:sz w:val="14"/>
          <w:lang w:val="sq-AL"/>
        </w:rPr>
      </w:pPr>
    </w:p>
    <w:p w:rsidR="006E4BED" w:rsidRPr="00E12534" w:rsidRDefault="006E4BED" w:rsidP="006E4BED">
      <w:pPr>
        <w:pStyle w:val="Paragrafi"/>
        <w:rPr>
          <w:spacing w:val="-4"/>
          <w:lang w:val="sq-AL"/>
        </w:rPr>
      </w:pPr>
      <w:r w:rsidRPr="00E12534">
        <w:rPr>
          <w:spacing w:val="-4"/>
          <w:lang w:val="sq-AL"/>
        </w:rPr>
        <w:t>Në mbështetje të nenit 100 të Kushtetutës, të shkronjës “a”, të pikës 3, të nenit 11/1, të ligjit nr.</w:t>
      </w:r>
      <w:r w:rsidR="00C778B7">
        <w:rPr>
          <w:spacing w:val="-4"/>
          <w:lang w:val="sq-AL"/>
        </w:rPr>
        <w:t xml:space="preserve"> </w:t>
      </w:r>
      <w:r w:rsidRPr="00E12534">
        <w:rPr>
          <w:spacing w:val="-4"/>
          <w:lang w:val="sq-AL"/>
        </w:rPr>
        <w:t xml:space="preserve">8752, datë 26.3.2001, “Për krijimin dhe funksionimin e strukturave për administrimin dhe mbrojtjen e tokës”, të ndryshuar, me propozimin e ministrit të Bujqësisë dhe Zhvillimit Rural, Këshilli i Ministrave  </w:t>
      </w:r>
    </w:p>
    <w:p w:rsidR="006E4BED" w:rsidRPr="00E12534" w:rsidRDefault="006E4BED" w:rsidP="006E4BED">
      <w:pPr>
        <w:pStyle w:val="Paragrafi"/>
        <w:rPr>
          <w:spacing w:val="-4"/>
          <w:sz w:val="12"/>
          <w:lang w:val="sq-AL"/>
        </w:rPr>
      </w:pPr>
    </w:p>
    <w:p w:rsidR="006E4BED" w:rsidRPr="00E12534" w:rsidRDefault="006E4BED" w:rsidP="006E4BED">
      <w:pPr>
        <w:pStyle w:val="NeniNr"/>
        <w:keepNext w:val="0"/>
        <w:rPr>
          <w:spacing w:val="-4"/>
          <w:lang w:val="sq-AL"/>
        </w:rPr>
      </w:pPr>
      <w:r w:rsidRPr="00E12534">
        <w:rPr>
          <w:spacing w:val="-4"/>
          <w:lang w:val="sq-AL"/>
        </w:rPr>
        <w:t>VENDOSI:</w:t>
      </w:r>
    </w:p>
    <w:p w:rsidR="006E4BED" w:rsidRPr="00E12534" w:rsidRDefault="006E4BED" w:rsidP="006E4BED">
      <w:pPr>
        <w:pStyle w:val="Paragrafi"/>
        <w:rPr>
          <w:spacing w:val="-4"/>
          <w:sz w:val="12"/>
          <w:lang w:val="sq-AL"/>
        </w:rPr>
      </w:pPr>
    </w:p>
    <w:p w:rsidR="006E4BED" w:rsidRPr="00E12534" w:rsidRDefault="006E4BED" w:rsidP="006E4BED">
      <w:pPr>
        <w:pStyle w:val="Paragrafi"/>
        <w:rPr>
          <w:spacing w:val="-4"/>
          <w:lang w:val="sq-AL"/>
        </w:rPr>
      </w:pPr>
      <w:r w:rsidRPr="00E12534">
        <w:rPr>
          <w:spacing w:val="-4"/>
          <w:lang w:val="sq-AL"/>
        </w:rPr>
        <w:t xml:space="preserve">1. Miratimin e ndryshimit të statusit, nga kategoria “tokë bujqësore” në “tokë urbane”, truall, të pasurisë me numër </w:t>
      </w:r>
      <w:r w:rsidR="002A5CBE">
        <w:rPr>
          <w:spacing w:val="-4"/>
          <w:lang w:val="sq-AL"/>
        </w:rPr>
        <w:t>476/3,  zona kadastrale 1158, B</w:t>
      </w:r>
      <w:r w:rsidRPr="00E12534">
        <w:rPr>
          <w:spacing w:val="-4"/>
          <w:lang w:val="sq-AL"/>
        </w:rPr>
        <w:t xml:space="preserve">ashkia Shkodër, sipas certifikatës së pasurisë dhe hartës treguese, bashkëlidhur këtij vendimi. </w:t>
      </w:r>
    </w:p>
    <w:p w:rsidR="006E4BED" w:rsidRPr="00E12534" w:rsidRDefault="006E4BED" w:rsidP="006E4BED">
      <w:pPr>
        <w:pStyle w:val="Paragrafi"/>
        <w:rPr>
          <w:spacing w:val="-4"/>
          <w:lang w:val="sq-AL"/>
        </w:rPr>
      </w:pPr>
      <w:r w:rsidRPr="00E12534">
        <w:rPr>
          <w:spacing w:val="-4"/>
          <w:lang w:val="sq-AL"/>
        </w:rPr>
        <w:t>2. Me hyrjen në fuqi të këtij vendimi, Drejtoria e Administrimit dhe Mbrojtjes së Tokës, qarku Shkodër, të pasqyrojë në dokumentacionin kadastral (LN) ndryshimin, nga “tokë bujqësore” në “tokë urbane”, truall, të pasurisë me numë</w:t>
      </w:r>
      <w:r w:rsidR="00F70B98">
        <w:rPr>
          <w:spacing w:val="-4"/>
          <w:lang w:val="sq-AL"/>
        </w:rPr>
        <w:t>r 476/3, zona kadastrale 1158, B</w:t>
      </w:r>
      <w:r w:rsidRPr="00E12534">
        <w:rPr>
          <w:spacing w:val="-4"/>
          <w:lang w:val="sq-AL"/>
        </w:rPr>
        <w:t>ashkia Shkodër.</w:t>
      </w:r>
    </w:p>
    <w:p w:rsidR="006E4BED" w:rsidRPr="00E12534" w:rsidRDefault="006E4BED" w:rsidP="006E4BED">
      <w:pPr>
        <w:pStyle w:val="Paragrafi"/>
        <w:rPr>
          <w:spacing w:val="-4"/>
          <w:lang w:val="sq-AL"/>
        </w:rPr>
      </w:pPr>
      <w:r w:rsidRPr="00E12534">
        <w:rPr>
          <w:spacing w:val="-4"/>
          <w:lang w:val="sq-AL"/>
        </w:rPr>
        <w:t>3. Zyra Vendore e Regjistrimit të Pasurive të Paluajtshme Shkodër të bëjë ndryshimin e llojit të pasurive në certifikatat e pasurive, sipas të dhënave për pasurinë e përcaktuar në pikën 1, të këtij vendimi.</w:t>
      </w:r>
    </w:p>
    <w:p w:rsidR="006E4BED" w:rsidRPr="00E12534" w:rsidRDefault="006E4BED" w:rsidP="006E4BED">
      <w:pPr>
        <w:pStyle w:val="Paragrafi"/>
        <w:rPr>
          <w:spacing w:val="-4"/>
          <w:lang w:val="sq-AL"/>
        </w:rPr>
      </w:pPr>
      <w:r w:rsidRPr="00E12534">
        <w:rPr>
          <w:spacing w:val="-4"/>
          <w:lang w:val="sq-AL"/>
        </w:rPr>
        <w:t xml:space="preserve">4. Ngarkohen Ministria e Bujqësisë dhe Zhvillimit Rural, Këshilli i Qarkut Shkodër dhe Zyra Vendore e Regjistrimit të Pasurive të Paluajtshme Shkodër për zbatimin e këtij vendimi. </w:t>
      </w:r>
    </w:p>
    <w:p w:rsidR="006E4BED" w:rsidRPr="00E12534" w:rsidRDefault="006E4BED" w:rsidP="006E4BED">
      <w:pPr>
        <w:pStyle w:val="Paragrafi"/>
        <w:rPr>
          <w:spacing w:val="-4"/>
          <w:lang w:val="sq-AL"/>
        </w:rPr>
      </w:pPr>
      <w:r w:rsidRPr="00E12534">
        <w:rPr>
          <w:spacing w:val="-4"/>
          <w:lang w:val="sq-AL"/>
        </w:rPr>
        <w:t xml:space="preserve">Ky vendim hyn në fuqi pas botimit në Fletoren Zyrtare. </w:t>
      </w:r>
    </w:p>
    <w:p w:rsidR="006E4BED" w:rsidRPr="00E12534" w:rsidRDefault="006E4BED" w:rsidP="006E4BED">
      <w:pPr>
        <w:pStyle w:val="Autoriteti"/>
        <w:rPr>
          <w:spacing w:val="-4"/>
          <w:lang w:val="sq-AL"/>
        </w:rPr>
      </w:pPr>
      <w:r w:rsidRPr="00E12534">
        <w:rPr>
          <w:spacing w:val="-4"/>
          <w:lang w:val="sq-AL"/>
        </w:rPr>
        <w:t>KRYEMINISTRI</w:t>
      </w:r>
    </w:p>
    <w:p w:rsidR="006E4BED" w:rsidRPr="00E12534" w:rsidRDefault="006E4BED" w:rsidP="006E4BED">
      <w:pPr>
        <w:pStyle w:val="AutoritetiEmer"/>
        <w:rPr>
          <w:spacing w:val="-4"/>
          <w:lang w:val="sq-AL"/>
        </w:rPr>
      </w:pPr>
      <w:r w:rsidRPr="00E12534">
        <w:rPr>
          <w:spacing w:val="-4"/>
          <w:lang w:val="sq-AL"/>
        </w:rPr>
        <w:t>Edi Rama</w:t>
      </w:r>
    </w:p>
    <w:p w:rsidR="006E4BED" w:rsidRPr="00E12534" w:rsidRDefault="006E4BED" w:rsidP="006E4BED">
      <w:pPr>
        <w:pStyle w:val="Paragrafi"/>
        <w:jc w:val="right"/>
        <w:rPr>
          <w:spacing w:val="-4"/>
          <w:lang w:val="sq-AL"/>
        </w:rPr>
      </w:pPr>
    </w:p>
    <w:p w:rsidR="00BD7051" w:rsidRPr="00E12534" w:rsidRDefault="00BD7051" w:rsidP="006E4BED">
      <w:pPr>
        <w:pStyle w:val="Paragrafi"/>
        <w:jc w:val="right"/>
        <w:rPr>
          <w:spacing w:val="-4"/>
          <w:lang w:val="sq-AL"/>
        </w:rPr>
      </w:pPr>
    </w:p>
    <w:p w:rsidR="00BD7051" w:rsidRPr="00E12534" w:rsidRDefault="00BD7051" w:rsidP="006E4BED">
      <w:pPr>
        <w:pStyle w:val="Paragrafi"/>
        <w:jc w:val="right"/>
        <w:rPr>
          <w:spacing w:val="-4"/>
          <w:lang w:val="sq-AL"/>
        </w:rPr>
      </w:pPr>
    </w:p>
    <w:p w:rsidR="00BD7051" w:rsidRPr="00E12534" w:rsidRDefault="00BD7051" w:rsidP="006E4BED">
      <w:pPr>
        <w:pStyle w:val="Paragrafi"/>
        <w:rPr>
          <w:lang w:val="sq-AL"/>
        </w:rPr>
        <w:sectPr w:rsidR="00BD7051" w:rsidRPr="00E12534" w:rsidSect="00BD7051">
          <w:type w:val="continuous"/>
          <w:pgSz w:w="11907" w:h="16840" w:code="9"/>
          <w:pgMar w:top="720" w:right="1134" w:bottom="720" w:left="1134" w:header="851" w:footer="851" w:gutter="0"/>
          <w:cols w:num="2" w:space="454"/>
          <w:docGrid w:linePitch="360"/>
        </w:sectPr>
      </w:pPr>
    </w:p>
    <w:p w:rsidR="006E4BED" w:rsidRPr="00E12534" w:rsidRDefault="006E4BED" w:rsidP="00BD7051">
      <w:pPr>
        <w:pStyle w:val="Paragrafi"/>
        <w:ind w:firstLine="0"/>
        <w:jc w:val="center"/>
        <w:rPr>
          <w:lang w:val="sq-AL"/>
        </w:rPr>
      </w:pPr>
      <w:r w:rsidRPr="00E12534">
        <w:rPr>
          <w:noProof/>
        </w:rPr>
        <w:drawing>
          <wp:inline distT="0" distB="0" distL="0" distR="0" wp14:anchorId="090E9A13" wp14:editId="10397EE8">
            <wp:extent cx="6018663" cy="8120418"/>
            <wp:effectExtent l="0" t="0" r="0" b="0"/>
            <wp:docPr id="10" name="Picture 1" descr="C:\Users\Gladiola.Cicako\AppData\Local\Microsoft\Windows\Temporary Internet Files\Content.Outlook\FHLW8R7P\Lidhj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iola.Cicako\AppData\Local\Microsoft\Windows\Temporary Internet Files\Content.Outlook\FHLW8R7P\Lidhja%202.jpg"/>
                    <pic:cNvPicPr>
                      <a:picLocks noChangeAspect="1" noChangeArrowheads="1"/>
                    </pic:cNvPicPr>
                  </pic:nvPicPr>
                  <pic:blipFill>
                    <a:blip r:embed="rId16" cstate="print"/>
                    <a:srcRect/>
                    <a:stretch>
                      <a:fillRect/>
                    </a:stretch>
                  </pic:blipFill>
                  <pic:spPr bwMode="auto">
                    <a:xfrm>
                      <a:off x="0" y="0"/>
                      <a:ext cx="6021929" cy="8124825"/>
                    </a:xfrm>
                    <a:prstGeom prst="rect">
                      <a:avLst/>
                    </a:prstGeom>
                    <a:noFill/>
                    <a:ln w="9525">
                      <a:noFill/>
                      <a:miter lim="800000"/>
                      <a:headEnd/>
                      <a:tailEnd/>
                    </a:ln>
                  </pic:spPr>
                </pic:pic>
              </a:graphicData>
            </a:graphic>
          </wp:inline>
        </w:drawing>
      </w: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r w:rsidRPr="00E12534">
        <w:rPr>
          <w:rFonts w:eastAsia="Times New Roman"/>
          <w:noProof/>
          <w:spacing w:val="-4"/>
        </w:rPr>
        <w:drawing>
          <wp:inline distT="0" distB="0" distL="0" distR="0" wp14:anchorId="08C64002" wp14:editId="38924945">
            <wp:extent cx="5935029" cy="7849209"/>
            <wp:effectExtent l="19050" t="19050" r="889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20000"/>
                              </a14:imgEffect>
                            </a14:imgLayer>
                          </a14:imgProps>
                        </a:ext>
                      </a:extLst>
                    </a:blip>
                    <a:srcRect l="4778" t="5873" r="3789" b="4323"/>
                    <a:stretch/>
                  </pic:blipFill>
                  <pic:spPr bwMode="auto">
                    <a:xfrm>
                      <a:off x="0" y="0"/>
                      <a:ext cx="5939335" cy="7854903"/>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bookmarkStart w:id="0" w:name="_GoBack"/>
      <w:bookmarkEnd w:id="0"/>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1B23AE" w:rsidRPr="00E12534" w:rsidRDefault="001B23AE" w:rsidP="006E4BED">
      <w:pPr>
        <w:pStyle w:val="NeniTitull"/>
        <w:keepNext w:val="0"/>
        <w:rPr>
          <w:lang w:val="sq-AL"/>
        </w:rPr>
        <w:sectPr w:rsidR="001B23AE" w:rsidRPr="00E12534" w:rsidSect="008A378D">
          <w:type w:val="continuous"/>
          <w:pgSz w:w="11907" w:h="16840" w:code="9"/>
          <w:pgMar w:top="720" w:right="1134" w:bottom="720" w:left="1134" w:header="851" w:footer="851" w:gutter="0"/>
          <w:cols w:space="454"/>
          <w:docGrid w:linePitch="360"/>
        </w:sectPr>
      </w:pPr>
    </w:p>
    <w:p w:rsidR="006E4BED" w:rsidRPr="00E12534" w:rsidRDefault="006E4BED" w:rsidP="006E4BED">
      <w:pPr>
        <w:pStyle w:val="NeniTitull"/>
        <w:keepNext w:val="0"/>
        <w:rPr>
          <w:lang w:val="sq-AL"/>
        </w:rPr>
      </w:pPr>
      <w:r w:rsidRPr="00E12534">
        <w:rPr>
          <w:lang w:val="sq-AL"/>
        </w:rPr>
        <w:t>VENDIM</w:t>
      </w:r>
    </w:p>
    <w:p w:rsidR="006E4BED" w:rsidRPr="00E12534" w:rsidRDefault="006E4BED" w:rsidP="006E4BED">
      <w:pPr>
        <w:pStyle w:val="NeniTitull"/>
        <w:keepNext w:val="0"/>
        <w:rPr>
          <w:lang w:val="sq-AL"/>
        </w:rPr>
      </w:pPr>
      <w:r w:rsidRPr="00E12534">
        <w:rPr>
          <w:lang w:val="sq-AL"/>
        </w:rPr>
        <w:t>Nr. 668, datë</w:t>
      </w:r>
      <w:r w:rsidR="00D1278E">
        <w:rPr>
          <w:lang w:val="sq-AL"/>
        </w:rPr>
        <w:t xml:space="preserve"> </w:t>
      </w:r>
      <w:r w:rsidRPr="00E12534">
        <w:rPr>
          <w:lang w:val="sq-AL"/>
        </w:rPr>
        <w:t>15.11.2017</w:t>
      </w:r>
    </w:p>
    <w:p w:rsidR="006E4BED" w:rsidRPr="00E12534" w:rsidRDefault="006E4BED" w:rsidP="006E4BED">
      <w:pPr>
        <w:pStyle w:val="NeniTitull"/>
        <w:keepNext w:val="0"/>
        <w:rPr>
          <w:sz w:val="12"/>
          <w:lang w:val="sq-AL"/>
        </w:rPr>
      </w:pPr>
    </w:p>
    <w:p w:rsidR="001B23AE" w:rsidRPr="00E12534" w:rsidRDefault="006E4BED" w:rsidP="006E4BED">
      <w:pPr>
        <w:pStyle w:val="NeniTitull"/>
        <w:keepNext w:val="0"/>
        <w:rPr>
          <w:lang w:val="sq-AL"/>
        </w:rPr>
      </w:pPr>
      <w:r w:rsidRPr="00E12534">
        <w:rPr>
          <w:lang w:val="sq-AL"/>
        </w:rPr>
        <w:t>PËR SHPRONËSIMIN, PËR INTERES PUBLIK, TË PRONARËVE TË PASURISË SË PALUAJTSHME, PRONË PRIVATE, QË NDODHET NËN OBJEKTIN “KISHA E SHËN PIUT X”, ELBASAN, DHE PËR KALIMIN NË PRONËSI, PA SHPËRBLIM, TË SIPËRFAQES SË TRUALLIT KISHËS KATOLIKE SHQIPTARE, NË ZBATIM TË MARRËVESHJES SË LIDHUR NDËRMJET REPUBLIKËS SË SHQIPËRISË DHE SELISË SË SHENJTË PËR RREGULLIMIN E MARRËDHËNIEVE TË NDËRSJELLA, RATIFIKUAR ME LIGJIN NR.</w:t>
      </w:r>
      <w:r w:rsidR="00D1278E">
        <w:rPr>
          <w:lang w:val="sq-AL"/>
        </w:rPr>
        <w:t xml:space="preserve"> </w:t>
      </w:r>
      <w:r w:rsidRPr="00E12534">
        <w:rPr>
          <w:lang w:val="sq-AL"/>
        </w:rPr>
        <w:t xml:space="preserve">8902, </w:t>
      </w:r>
    </w:p>
    <w:p w:rsidR="006E4BED" w:rsidRPr="00E12534" w:rsidRDefault="006E4BED" w:rsidP="006E4BED">
      <w:pPr>
        <w:pStyle w:val="NeniTitull"/>
        <w:keepNext w:val="0"/>
        <w:rPr>
          <w:lang w:val="sq-AL"/>
        </w:rPr>
      </w:pPr>
      <w:r w:rsidRPr="00E12534">
        <w:rPr>
          <w:lang w:val="sq-AL"/>
        </w:rPr>
        <w:t>DATË 23.5.2002</w:t>
      </w:r>
    </w:p>
    <w:p w:rsidR="006E4BED" w:rsidRPr="00E12534" w:rsidRDefault="006E4BED" w:rsidP="006E4BED">
      <w:pPr>
        <w:pStyle w:val="Paragrafi"/>
        <w:rPr>
          <w:sz w:val="14"/>
          <w:lang w:val="sq-AL"/>
        </w:rPr>
      </w:pPr>
    </w:p>
    <w:p w:rsidR="006E4BED" w:rsidRPr="00E12534" w:rsidRDefault="006E4BED" w:rsidP="006E4BED">
      <w:pPr>
        <w:pStyle w:val="Paragrafi"/>
        <w:rPr>
          <w:lang w:val="sq-AL"/>
        </w:rPr>
      </w:pPr>
      <w:r w:rsidRPr="00E12534">
        <w:rPr>
          <w:lang w:val="sq-AL"/>
        </w:rPr>
        <w:t>Në mbështetje të nenit 100 të Kushtetutës, të nenit 8, të ligjit nr.</w:t>
      </w:r>
      <w:r w:rsidR="00D1278E">
        <w:rPr>
          <w:lang w:val="sq-AL"/>
        </w:rPr>
        <w:t xml:space="preserve"> </w:t>
      </w:r>
      <w:r w:rsidRPr="00E12534">
        <w:rPr>
          <w:lang w:val="sq-AL"/>
        </w:rPr>
        <w:t>8902, datë 23.5.2002, “Për ratifikimin e marrëveshjes së lidhur ndërmjet Republikës së Shqipërisë dhe Selisë së Shenjtë për rregullimin e marrëdhënieve të ndërsjella”,  të neneve 5, pika 1, 8, shkronja “dh”, dhe 20 e 21, të ligjit nr.</w:t>
      </w:r>
      <w:r w:rsidR="00D1278E">
        <w:rPr>
          <w:lang w:val="sq-AL"/>
        </w:rPr>
        <w:t xml:space="preserve"> </w:t>
      </w:r>
      <w:r w:rsidRPr="00E12534">
        <w:rPr>
          <w:lang w:val="sq-AL"/>
        </w:rPr>
        <w:t>8561, datë 22.12.1999, “Për shpronësimet dhe marrjen në përdorim të përkohshëm të pasurisë, pronë private, për interes publik”, të ligjit nr.</w:t>
      </w:r>
      <w:r w:rsidR="00D1278E">
        <w:rPr>
          <w:lang w:val="sq-AL"/>
        </w:rPr>
        <w:t xml:space="preserve"> </w:t>
      </w:r>
      <w:r w:rsidRPr="00E12534">
        <w:rPr>
          <w:lang w:val="sq-AL"/>
        </w:rPr>
        <w:t>130/2016, “Për buxhetin e vitit 2017”, të ndryshuar, të nenit 5, të ligjit nr.</w:t>
      </w:r>
      <w:r w:rsidR="00D1278E">
        <w:rPr>
          <w:lang w:val="sq-AL"/>
        </w:rPr>
        <w:t xml:space="preserve"> </w:t>
      </w:r>
      <w:r w:rsidRPr="00E12534">
        <w:rPr>
          <w:lang w:val="sq-AL"/>
        </w:rPr>
        <w:t>8743, datë 22.2.2001, “Për pronat e paluajtshme të shtetit”, të ndryshuar, të neneve 3, shkronja “b”, dhe 4, shkronja “ç”, të ligjit nr.</w:t>
      </w:r>
      <w:r w:rsidR="00D1278E">
        <w:rPr>
          <w:lang w:val="sq-AL"/>
        </w:rPr>
        <w:t xml:space="preserve"> </w:t>
      </w:r>
      <w:r w:rsidRPr="00E12534">
        <w:rPr>
          <w:lang w:val="sq-AL"/>
        </w:rPr>
        <w:t>7980, datë 27.7.1995, “Për shitblerjen e trojeve”, të ndryshuar, dhe të neneve 761 e vijues</w:t>
      </w:r>
      <w:r w:rsidR="00D1278E">
        <w:rPr>
          <w:lang w:val="sq-AL"/>
        </w:rPr>
        <w:t>e</w:t>
      </w:r>
      <w:r w:rsidRPr="00E12534">
        <w:rPr>
          <w:lang w:val="sq-AL"/>
        </w:rPr>
        <w:t>, të ligjit nr.</w:t>
      </w:r>
      <w:r w:rsidR="00D1278E">
        <w:rPr>
          <w:lang w:val="sq-AL"/>
        </w:rPr>
        <w:t xml:space="preserve"> </w:t>
      </w:r>
      <w:r w:rsidRPr="00E12534">
        <w:rPr>
          <w:lang w:val="sq-AL"/>
        </w:rPr>
        <w:t>7850, datë 29.7.1994, “Kodi Civil i Republikës së Shqipërisë”, të ndryshuar, me propozimin e ministrit për Evropën dhe Punët e Jashtme, Këshilli i Ministrave</w:t>
      </w:r>
    </w:p>
    <w:p w:rsidR="006E4BED" w:rsidRPr="00E12534" w:rsidRDefault="006E4BED" w:rsidP="006E4BED">
      <w:pPr>
        <w:pStyle w:val="Paragrafi"/>
        <w:rPr>
          <w:sz w:val="18"/>
          <w:lang w:val="sq-AL"/>
        </w:rPr>
      </w:pPr>
    </w:p>
    <w:p w:rsidR="006E4BED" w:rsidRPr="00E12534" w:rsidRDefault="006E4BED" w:rsidP="006E4BED">
      <w:pPr>
        <w:pStyle w:val="NeniNr"/>
        <w:keepNext w:val="0"/>
        <w:rPr>
          <w:lang w:val="sq-AL"/>
        </w:rPr>
      </w:pPr>
      <w:r w:rsidRPr="00E12534">
        <w:rPr>
          <w:lang w:val="sq-AL"/>
        </w:rPr>
        <w:t>VENDOSI:</w:t>
      </w:r>
    </w:p>
    <w:p w:rsidR="006E4BED" w:rsidRPr="00E12534" w:rsidRDefault="006E4BED" w:rsidP="006E4BED">
      <w:pPr>
        <w:pStyle w:val="Paragrafi"/>
        <w:rPr>
          <w:sz w:val="20"/>
          <w:lang w:val="sq-AL"/>
        </w:rPr>
      </w:pPr>
      <w:r w:rsidRPr="00E12534">
        <w:rPr>
          <w:sz w:val="16"/>
          <w:lang w:val="sq-AL"/>
        </w:rPr>
        <w:t> </w:t>
      </w:r>
    </w:p>
    <w:p w:rsidR="006E4BED" w:rsidRPr="00E12534" w:rsidRDefault="006E4BED" w:rsidP="006E4BED">
      <w:pPr>
        <w:pStyle w:val="Paragrafi"/>
        <w:rPr>
          <w:lang w:val="sq-AL"/>
        </w:rPr>
      </w:pPr>
      <w:r w:rsidRPr="00E12534">
        <w:rPr>
          <w:lang w:val="sq-AL"/>
        </w:rPr>
        <w:t>1. Shpronësimin, për interes publik, të pronarëve të pasurisë së paluajtshme, pronë private, që ndodhet nën objektin “Kisha e Shën Piut X”, Elbasan, dhe për kalimin në pronësi, pa shpërblim, të sipërfaqes së truallit Kishës Katolike Shqiptare, në zbatim të marrëveshjes së lidhur ndërmjet Republikës së Shqipërisë dhe Selisë së Shenjtë për rregullimin e marrëdhënieve të ndërsjella, ratifikuar me ligjin nr.</w:t>
      </w:r>
      <w:r w:rsidR="00D1278E">
        <w:rPr>
          <w:lang w:val="sq-AL"/>
        </w:rPr>
        <w:t xml:space="preserve"> </w:t>
      </w:r>
      <w:r w:rsidRPr="00E12534">
        <w:rPr>
          <w:lang w:val="sq-AL"/>
        </w:rPr>
        <w:t xml:space="preserve">8902, datë 23.5.2002. </w:t>
      </w:r>
    </w:p>
    <w:p w:rsidR="006E4BED" w:rsidRPr="00E12534" w:rsidRDefault="006E4BED" w:rsidP="006E4BED">
      <w:pPr>
        <w:pStyle w:val="Paragrafi"/>
        <w:rPr>
          <w:lang w:val="sq-AL"/>
        </w:rPr>
      </w:pPr>
      <w:r w:rsidRPr="00E12534">
        <w:rPr>
          <w:lang w:val="sq-AL"/>
        </w:rPr>
        <w:t>2. Shpronësimi të bëhet në favor të Ministrisë për Evropën dhe Punët e Jashtme.</w:t>
      </w:r>
    </w:p>
    <w:p w:rsidR="006E4BED" w:rsidRPr="00E12534" w:rsidRDefault="006E4BED" w:rsidP="006E4BED">
      <w:pPr>
        <w:pStyle w:val="Paragrafi"/>
        <w:rPr>
          <w:lang w:val="sq-AL"/>
        </w:rPr>
      </w:pPr>
      <w:r w:rsidRPr="00E12534">
        <w:rPr>
          <w:lang w:val="sq-AL"/>
        </w:rPr>
        <w:t>3. Pronarët e pasurive të paluajtshme, që shpronësohen, të kompensohen në vlerë të plotë, sipas masës përkatëse, që paraqitet në tabelën bashkëlidhur këtij vendimi, për pasurinë “tokë truall”, me sipërfaqe 5 000 m</w:t>
      </w:r>
      <w:r w:rsidRPr="00090B75">
        <w:rPr>
          <w:vertAlign w:val="superscript"/>
          <w:lang w:val="sq-AL"/>
        </w:rPr>
        <w:t>2</w:t>
      </w:r>
      <w:r w:rsidRPr="00E12534">
        <w:rPr>
          <w:lang w:val="sq-AL"/>
        </w:rPr>
        <w:t>, pjesë e pasurisë së paluajtshme me nr.</w:t>
      </w:r>
      <w:r w:rsidR="00090B75">
        <w:rPr>
          <w:lang w:val="sq-AL"/>
        </w:rPr>
        <w:t xml:space="preserve"> </w:t>
      </w:r>
      <w:r w:rsidRPr="00E12534">
        <w:rPr>
          <w:lang w:val="sq-AL"/>
        </w:rPr>
        <w:t>28/28, vol</w:t>
      </w:r>
      <w:r w:rsidR="00090B75">
        <w:rPr>
          <w:lang w:val="sq-AL"/>
        </w:rPr>
        <w:t>um 2, faqe 226, zona kadastrale</w:t>
      </w:r>
      <w:r w:rsidRPr="00E12534">
        <w:rPr>
          <w:lang w:val="sq-AL"/>
        </w:rPr>
        <w:t xml:space="preserve"> nr.</w:t>
      </w:r>
      <w:r w:rsidR="00090B75">
        <w:rPr>
          <w:lang w:val="sq-AL"/>
        </w:rPr>
        <w:t xml:space="preserve"> </w:t>
      </w:r>
      <w:r w:rsidRPr="00E12534">
        <w:rPr>
          <w:lang w:val="sq-AL"/>
        </w:rPr>
        <w:t>8525, Elbasan, me një vlerë të përgjithshme prej 70 960 000 (shtatëdhjetë milionë e nëntëqind e gjashtëdhjetë mijë) lekësh.</w:t>
      </w:r>
    </w:p>
    <w:p w:rsidR="006E4BED" w:rsidRPr="00E12534" w:rsidRDefault="006E4BED" w:rsidP="006E4BED">
      <w:pPr>
        <w:pStyle w:val="Paragrafi"/>
        <w:rPr>
          <w:lang w:val="sq-AL"/>
        </w:rPr>
      </w:pPr>
      <w:r w:rsidRPr="00E12534">
        <w:rPr>
          <w:lang w:val="sq-AL"/>
        </w:rPr>
        <w:t xml:space="preserve">4. Vlera e përgjithshme e shpronësimit, prej 70 960 000 (shtatëdhjetë milionë e nëntëqind e gjashtëdhjetë mijë) lekësh, të përballohet nga llogaria e Ministrisë së Financave dhe Ekonomisë, “Fondi i shpronësimeve”, në  Bankën e Shqipërisë. </w:t>
      </w:r>
    </w:p>
    <w:p w:rsidR="006E4BED" w:rsidRPr="00E12534" w:rsidRDefault="006E4BED" w:rsidP="006E4BED">
      <w:pPr>
        <w:pStyle w:val="Paragrafi"/>
        <w:rPr>
          <w:lang w:val="sq-AL"/>
        </w:rPr>
      </w:pPr>
      <w:r w:rsidRPr="00E12534">
        <w:rPr>
          <w:lang w:val="sq-AL"/>
        </w:rPr>
        <w:t>5. Shpenzimet procedurale të shpronësimit, në vlerën 2 000 000 (dy milionë) lekë, të përballohen nga buxheti i miratuar për Ministrinë për Evropën dhe Punët e Jashtme.</w:t>
      </w:r>
    </w:p>
    <w:p w:rsidR="006E4BED" w:rsidRPr="00E12534" w:rsidRDefault="006E4BED" w:rsidP="006E4BED">
      <w:pPr>
        <w:pStyle w:val="Paragrafi"/>
        <w:rPr>
          <w:lang w:val="sq-AL"/>
        </w:rPr>
      </w:pPr>
      <w:r w:rsidRPr="00E12534">
        <w:rPr>
          <w:lang w:val="sq-AL"/>
        </w:rPr>
        <w:t>6. Shpronësimi të fillojë menjëherë p</w:t>
      </w:r>
      <w:r w:rsidR="00090B75">
        <w:rPr>
          <w:lang w:val="sq-AL"/>
        </w:rPr>
        <w:t>as botimit të këtij vendimi në Fletoren Zyrtare</w:t>
      </w:r>
      <w:r w:rsidRPr="00E12534">
        <w:rPr>
          <w:lang w:val="sq-AL"/>
        </w:rPr>
        <w:t xml:space="preserve">. </w:t>
      </w:r>
    </w:p>
    <w:p w:rsidR="006E4BED" w:rsidRPr="00E12534" w:rsidRDefault="006E4BED" w:rsidP="006E4BED">
      <w:pPr>
        <w:pStyle w:val="Paragrafi"/>
        <w:rPr>
          <w:lang w:val="sq-AL"/>
        </w:rPr>
      </w:pPr>
      <w:r w:rsidRPr="00E12534">
        <w:rPr>
          <w:lang w:val="sq-AL"/>
        </w:rPr>
        <w:t>7. Pronarët e pasurisë, për të cilët është bërë shënimi “Konfirmuar nga  ZVRPP-ja”, të kompensohen, për efekt shpronësimi, pasi të kenë paraqitur dokumentacionin e plotë të pronësisë pranë Ministrisë për Evropën dhe Punët e Jashtme.</w:t>
      </w:r>
    </w:p>
    <w:p w:rsidR="006E4BED" w:rsidRPr="00E12534" w:rsidRDefault="006E4BED" w:rsidP="006E4BED">
      <w:pPr>
        <w:pStyle w:val="Paragrafi"/>
        <w:rPr>
          <w:lang w:val="sq-AL"/>
        </w:rPr>
      </w:pPr>
      <w:r w:rsidRPr="00E12534">
        <w:rPr>
          <w:lang w:val="sq-AL"/>
        </w:rPr>
        <w:t>8. Pas përfundimit të procedurave të shpronësimit të bëhet kalimi në pronësi, pa shpërblim, i pasurisë tokë truall, me sipërfaqe  5 000 m</w:t>
      </w:r>
      <w:r w:rsidRPr="00E12534">
        <w:rPr>
          <w:vertAlign w:val="superscript"/>
          <w:lang w:val="sq-AL"/>
        </w:rPr>
        <w:t>2</w:t>
      </w:r>
      <w:r w:rsidRPr="00E12534">
        <w:rPr>
          <w:lang w:val="sq-AL"/>
        </w:rPr>
        <w:t>, pjesë e pasurisë së paluajtshme me nr.</w:t>
      </w:r>
      <w:r w:rsidR="00090B75">
        <w:rPr>
          <w:lang w:val="sq-AL"/>
        </w:rPr>
        <w:t xml:space="preserve"> </w:t>
      </w:r>
      <w:r w:rsidRPr="00E12534">
        <w:rPr>
          <w:lang w:val="sq-AL"/>
        </w:rPr>
        <w:t>28/28, volum 2, faqe 226, zona kadastrale nr.</w:t>
      </w:r>
      <w:r w:rsidR="00090B75">
        <w:rPr>
          <w:lang w:val="sq-AL"/>
        </w:rPr>
        <w:t xml:space="preserve"> </w:t>
      </w:r>
      <w:r w:rsidRPr="00E12534">
        <w:rPr>
          <w:lang w:val="sq-AL"/>
        </w:rPr>
        <w:t>8525, Elbasan, në favor të Kishës Katolike Shqiptare, në zbatim të marrëveshjes së lidhur ndërmjet Republikës së Shqipërisë dhe Selisë së Shenjtë për rregullimin e marrëdhënieve të ndërsjella, ratifikuar me ligjin nr.</w:t>
      </w:r>
      <w:r w:rsidR="00090B75">
        <w:rPr>
          <w:lang w:val="sq-AL"/>
        </w:rPr>
        <w:t xml:space="preserve"> </w:t>
      </w:r>
      <w:r w:rsidRPr="00E12534">
        <w:rPr>
          <w:lang w:val="sq-AL"/>
        </w:rPr>
        <w:t>8902, datë 23.5.2002.</w:t>
      </w:r>
    </w:p>
    <w:p w:rsidR="006E4BED" w:rsidRPr="00E12534" w:rsidRDefault="006E4BED" w:rsidP="006E4BED">
      <w:pPr>
        <w:pStyle w:val="Paragrafi"/>
        <w:rPr>
          <w:lang w:val="sq-AL"/>
        </w:rPr>
      </w:pPr>
      <w:r w:rsidRPr="00E12534">
        <w:rPr>
          <w:lang w:val="sq-AL"/>
        </w:rPr>
        <w:t>9. Ministria për Evropën dhe Punët e Jashtme dhe Zyra Vendore e Regjistrimit të Pasurive të Paluajtshme Elbasan të realizojnë regjistrimin e kësaj pasurie në favor të subjektit Kisha Katolike Shqiptare.</w:t>
      </w:r>
    </w:p>
    <w:p w:rsidR="001B23AE" w:rsidRPr="00E12534" w:rsidRDefault="001B23AE" w:rsidP="006E4BED">
      <w:pPr>
        <w:pStyle w:val="Paragrafi"/>
        <w:rPr>
          <w:lang w:val="sq-AL"/>
        </w:rPr>
      </w:pPr>
    </w:p>
    <w:p w:rsidR="001B23AE" w:rsidRPr="00E12534" w:rsidRDefault="001B23AE" w:rsidP="006E4BED">
      <w:pPr>
        <w:pStyle w:val="Paragrafi"/>
        <w:rPr>
          <w:lang w:val="sq-AL"/>
        </w:rPr>
      </w:pPr>
    </w:p>
    <w:p w:rsidR="001B23AE" w:rsidRPr="00E12534" w:rsidRDefault="001B23AE" w:rsidP="006E4BED">
      <w:pPr>
        <w:pStyle w:val="Paragrafi"/>
        <w:rPr>
          <w:lang w:val="sq-AL"/>
        </w:rPr>
      </w:pPr>
    </w:p>
    <w:p w:rsidR="006E4BED" w:rsidRPr="00E12534" w:rsidRDefault="006E4BED" w:rsidP="006E4BED">
      <w:pPr>
        <w:pStyle w:val="Paragrafi"/>
        <w:rPr>
          <w:lang w:val="sq-AL"/>
        </w:rPr>
      </w:pPr>
      <w:r w:rsidRPr="00E12534">
        <w:rPr>
          <w:lang w:val="sq-AL"/>
        </w:rPr>
        <w:t>10. Ngarkohen Ministria për Evropën dhe Punët e Jashtme, Ministria e Financave dhe Ekonomisë, Kisha Katolike Shqiptare, Zyra Qendrore e Regjistrimit të Pasurive të Paluajtshme dhe Zyra Vendore e Regjistrimit të Pasurive të Paluajtshme Elbasan për zbatimin e këtij vendimi.</w:t>
      </w:r>
    </w:p>
    <w:p w:rsidR="006E4BED" w:rsidRPr="00E12534" w:rsidRDefault="006E4BED" w:rsidP="006E4BED">
      <w:pPr>
        <w:pStyle w:val="Paragrafi"/>
        <w:rPr>
          <w:lang w:val="sq-AL"/>
        </w:rPr>
      </w:pPr>
      <w:r w:rsidRPr="00E12534">
        <w:rPr>
          <w:lang w:val="sq-AL"/>
        </w:rPr>
        <w:t>Ky vendim hyn në fuqi menjëherë dhe botohet në Fletoren Zyrtare.  </w:t>
      </w:r>
    </w:p>
    <w:p w:rsidR="006E4BED" w:rsidRPr="00E12534" w:rsidRDefault="006E4BED" w:rsidP="006E4BED">
      <w:pPr>
        <w:pStyle w:val="Paragrafi"/>
        <w:rPr>
          <w:sz w:val="12"/>
          <w:lang w:val="sq-AL"/>
        </w:rPr>
      </w:pPr>
    </w:p>
    <w:p w:rsidR="006E4BED" w:rsidRPr="00E12534" w:rsidRDefault="006E4BED" w:rsidP="006E4BED">
      <w:pPr>
        <w:pStyle w:val="Autoriteti"/>
        <w:rPr>
          <w:lang w:val="sq-AL"/>
        </w:rPr>
      </w:pPr>
      <w:r w:rsidRPr="00E12534">
        <w:rPr>
          <w:lang w:val="sq-AL"/>
        </w:rPr>
        <w:t>KRYEMINISTRI</w:t>
      </w:r>
    </w:p>
    <w:p w:rsidR="006E4BED" w:rsidRPr="00E12534" w:rsidRDefault="006E4BED" w:rsidP="006E4BED">
      <w:pPr>
        <w:pStyle w:val="AutoritetiEmer"/>
        <w:rPr>
          <w:lang w:val="sq-AL"/>
        </w:rPr>
      </w:pPr>
      <w:r w:rsidRPr="00E12534">
        <w:rPr>
          <w:lang w:val="sq-AL"/>
        </w:rPr>
        <w:t>Edi Rama</w:t>
      </w:r>
    </w:p>
    <w:p w:rsidR="001B23AE" w:rsidRPr="00E12534" w:rsidRDefault="001B23AE" w:rsidP="001B23AE">
      <w:pPr>
        <w:rPr>
          <w:lang w:val="sq-AL"/>
        </w:rPr>
      </w:pPr>
    </w:p>
    <w:p w:rsidR="001B23AE" w:rsidRPr="00E12534" w:rsidRDefault="001B23AE" w:rsidP="001B23AE">
      <w:pPr>
        <w:rPr>
          <w:lang w:val="sq-AL"/>
        </w:rPr>
      </w:pPr>
    </w:p>
    <w:p w:rsidR="001B23AE" w:rsidRPr="00E12534" w:rsidRDefault="001B23AE" w:rsidP="001B23AE">
      <w:pPr>
        <w:rPr>
          <w:lang w:val="sq-AL"/>
        </w:rPr>
      </w:pPr>
    </w:p>
    <w:p w:rsidR="001B23AE" w:rsidRPr="00E12534" w:rsidRDefault="001B23AE" w:rsidP="001B23AE">
      <w:pPr>
        <w:rPr>
          <w:lang w:val="sq-AL"/>
        </w:rPr>
      </w:pPr>
    </w:p>
    <w:p w:rsidR="001B23AE" w:rsidRPr="00E12534" w:rsidRDefault="001B23AE" w:rsidP="001B23AE">
      <w:pPr>
        <w:rPr>
          <w:lang w:val="sq-AL"/>
        </w:rPr>
      </w:pPr>
    </w:p>
    <w:p w:rsidR="006E4BED" w:rsidRPr="00E12534" w:rsidRDefault="006E4BED" w:rsidP="006E4BED">
      <w:pPr>
        <w:pStyle w:val="Paragrafi"/>
        <w:rPr>
          <w:rFonts w:eastAsia="Times New Roman"/>
          <w:spacing w:val="-4"/>
          <w:lang w:val="sq-AL" w:eastAsia="en-GB"/>
        </w:rPr>
      </w:pPr>
    </w:p>
    <w:p w:rsidR="001B23AE" w:rsidRPr="00E12534" w:rsidRDefault="001B23AE" w:rsidP="006E4BED">
      <w:pPr>
        <w:pStyle w:val="Paragrafi"/>
        <w:rPr>
          <w:rFonts w:eastAsia="Times New Roman"/>
          <w:spacing w:val="-4"/>
          <w:lang w:val="sq-AL" w:eastAsia="en-GB"/>
        </w:rPr>
        <w:sectPr w:rsidR="001B23AE" w:rsidRPr="00E12534" w:rsidSect="001B23AE">
          <w:type w:val="continuous"/>
          <w:pgSz w:w="11907" w:h="16840" w:code="9"/>
          <w:pgMar w:top="720" w:right="1134" w:bottom="720" w:left="1134" w:header="851" w:footer="851" w:gutter="0"/>
          <w:cols w:num="2" w:space="454"/>
          <w:docGrid w:linePitch="360"/>
        </w:sectPr>
      </w:pPr>
    </w:p>
    <w:p w:rsidR="006E4BED" w:rsidRPr="00E12534" w:rsidRDefault="006E4BED" w:rsidP="006E4BED">
      <w:pPr>
        <w:pStyle w:val="Paragrafi"/>
        <w:rPr>
          <w:rFonts w:eastAsia="Times New Roman"/>
          <w:spacing w:val="-4"/>
          <w:lang w:val="sq-AL" w:eastAsia="en-GB"/>
        </w:rPr>
      </w:pPr>
    </w:p>
    <w:tbl>
      <w:tblPr>
        <w:tblW w:w="5569" w:type="pct"/>
        <w:jc w:val="center"/>
        <w:tblLook w:val="04A0" w:firstRow="1" w:lastRow="0" w:firstColumn="1" w:lastColumn="0" w:noHBand="0" w:noVBand="1"/>
      </w:tblPr>
      <w:tblGrid>
        <w:gridCol w:w="505"/>
        <w:gridCol w:w="798"/>
        <w:gridCol w:w="1179"/>
        <w:gridCol w:w="1066"/>
        <w:gridCol w:w="544"/>
        <w:gridCol w:w="792"/>
        <w:gridCol w:w="840"/>
        <w:gridCol w:w="431"/>
        <w:gridCol w:w="539"/>
        <w:gridCol w:w="548"/>
        <w:gridCol w:w="1226"/>
        <w:gridCol w:w="516"/>
        <w:gridCol w:w="886"/>
        <w:gridCol w:w="1220"/>
      </w:tblGrid>
      <w:tr w:rsidR="006E4BED" w:rsidRPr="00E12534" w:rsidTr="002764DA">
        <w:trPr>
          <w:trHeight w:val="139"/>
          <w:jc w:val="center"/>
        </w:trPr>
        <w:tc>
          <w:tcPr>
            <w:tcW w:w="211"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64"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231" w:type="pct"/>
            <w:gridSpan w:val="9"/>
            <w:tcBorders>
              <w:top w:val="nil"/>
              <w:left w:val="nil"/>
              <w:bottom w:val="nil"/>
              <w:right w:val="nil"/>
            </w:tcBorders>
            <w:shd w:val="clear" w:color="auto" w:fill="auto"/>
            <w:noWrap/>
            <w:vAlign w:val="bottom"/>
            <w:hideMark/>
          </w:tcPr>
          <w:p w:rsidR="006E4BED" w:rsidRPr="00E12534" w:rsidRDefault="003D45C2" w:rsidP="002764DA">
            <w:pPr>
              <w:widowControl w:val="0"/>
              <w:spacing w:after="0" w:line="240" w:lineRule="auto"/>
              <w:ind w:firstLine="0"/>
              <w:jc w:val="lef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DATABAZË E PRONARËVE DHE MASA E SHPËRBLIMIT PËR PASURITË</w:t>
            </w:r>
            <w:r w:rsidR="006E4BED" w:rsidRPr="00E12534">
              <w:rPr>
                <w:rFonts w:ascii="Garamond" w:eastAsia="Times New Roman" w:hAnsi="Garamond"/>
                <w:b/>
                <w:bCs/>
                <w:color w:val="000000"/>
                <w:sz w:val="16"/>
                <w:szCs w:val="16"/>
                <w:lang w:val="sq-AL"/>
              </w:rPr>
              <w:t xml:space="preserve"> E PALUAJTSHME</w:t>
            </w:r>
          </w:p>
        </w:tc>
        <w:tc>
          <w:tcPr>
            <w:tcW w:w="235"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r>
      <w:tr w:rsidR="003D45C2" w:rsidRPr="00E12534" w:rsidTr="002764DA">
        <w:trPr>
          <w:trHeight w:val="139"/>
          <w:jc w:val="center"/>
        </w:trPr>
        <w:tc>
          <w:tcPr>
            <w:tcW w:w="211"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64"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35"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84"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5"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7"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35"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r>
      <w:tr w:rsidR="006E4BED" w:rsidRPr="00E12534" w:rsidTr="002764DA">
        <w:trPr>
          <w:trHeight w:val="139"/>
          <w:jc w:val="center"/>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BED" w:rsidRPr="00E12534" w:rsidRDefault="003D45C2" w:rsidP="002764DA">
            <w:pPr>
              <w:widowControl w:val="0"/>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TË</w:t>
            </w:r>
            <w:r w:rsidR="006E4BED" w:rsidRPr="00E12534">
              <w:rPr>
                <w:rFonts w:ascii="Garamond" w:eastAsia="Times New Roman" w:hAnsi="Garamond"/>
                <w:b/>
                <w:bCs/>
                <w:i/>
                <w:iCs/>
                <w:color w:val="000000"/>
                <w:sz w:val="16"/>
                <w:szCs w:val="16"/>
                <w:lang w:val="sq-AL"/>
              </w:rPr>
              <w:t xml:space="preserve"> DH</w:t>
            </w:r>
            <w:r>
              <w:rPr>
                <w:rFonts w:ascii="Garamond" w:eastAsia="Times New Roman" w:hAnsi="Garamond"/>
                <w:b/>
                <w:bCs/>
                <w:i/>
                <w:iCs/>
                <w:color w:val="000000"/>
                <w:sz w:val="16"/>
                <w:szCs w:val="16"/>
                <w:lang w:val="sq-AL"/>
              </w:rPr>
              <w:t>Ë</w:t>
            </w:r>
            <w:r w:rsidR="006E4BED" w:rsidRPr="00E12534">
              <w:rPr>
                <w:rFonts w:ascii="Garamond" w:eastAsia="Times New Roman" w:hAnsi="Garamond"/>
                <w:b/>
                <w:bCs/>
                <w:i/>
                <w:iCs/>
                <w:color w:val="000000"/>
                <w:sz w:val="16"/>
                <w:szCs w:val="16"/>
                <w:lang w:val="sq-AL"/>
              </w:rPr>
              <w:t>NAT E PRONARIT DHE T</w:t>
            </w:r>
            <w:r>
              <w:rPr>
                <w:rFonts w:ascii="Garamond" w:eastAsia="Times New Roman" w:hAnsi="Garamond"/>
                <w:b/>
                <w:bCs/>
                <w:i/>
                <w:iCs/>
                <w:color w:val="000000"/>
                <w:sz w:val="16"/>
                <w:szCs w:val="16"/>
                <w:lang w:val="sq-AL"/>
              </w:rPr>
              <w:t>Ë</w:t>
            </w:r>
            <w:r w:rsidR="006E4BED" w:rsidRPr="00E12534">
              <w:rPr>
                <w:rFonts w:ascii="Garamond" w:eastAsia="Times New Roman" w:hAnsi="Garamond"/>
                <w:b/>
                <w:bCs/>
                <w:i/>
                <w:iCs/>
                <w:color w:val="000000"/>
                <w:sz w:val="16"/>
                <w:szCs w:val="16"/>
                <w:lang w:val="sq-AL"/>
              </w:rPr>
              <w:t xml:space="preserve"> PASURIS</w:t>
            </w:r>
            <w:r>
              <w:rPr>
                <w:rFonts w:ascii="Garamond" w:eastAsia="Times New Roman" w:hAnsi="Garamond"/>
                <w:b/>
                <w:bCs/>
                <w:i/>
                <w:iCs/>
                <w:color w:val="000000"/>
                <w:sz w:val="16"/>
                <w:szCs w:val="16"/>
                <w:lang w:val="sq-AL"/>
              </w:rPr>
              <w:t>Ë</w:t>
            </w:r>
            <w:r w:rsidR="006E4BED" w:rsidRPr="00E12534">
              <w:rPr>
                <w:rFonts w:ascii="Garamond" w:eastAsia="Times New Roman" w:hAnsi="Garamond"/>
                <w:b/>
                <w:bCs/>
                <w:i/>
                <w:iCs/>
                <w:color w:val="000000"/>
                <w:sz w:val="16"/>
                <w:szCs w:val="16"/>
                <w:lang w:val="sq-AL"/>
              </w:rPr>
              <w:t xml:space="preserve"> S</w:t>
            </w:r>
            <w:r>
              <w:rPr>
                <w:rFonts w:ascii="Garamond" w:eastAsia="Times New Roman" w:hAnsi="Garamond"/>
                <w:b/>
                <w:bCs/>
                <w:i/>
                <w:iCs/>
                <w:color w:val="000000"/>
                <w:sz w:val="16"/>
                <w:szCs w:val="16"/>
                <w:lang w:val="sq-AL"/>
              </w:rPr>
              <w:t>Ë</w:t>
            </w:r>
            <w:r w:rsidR="006E4BED" w:rsidRPr="00E12534">
              <w:rPr>
                <w:rFonts w:ascii="Garamond" w:eastAsia="Times New Roman" w:hAnsi="Garamond"/>
                <w:b/>
                <w:bCs/>
                <w:i/>
                <w:iCs/>
                <w:color w:val="000000"/>
                <w:sz w:val="16"/>
                <w:szCs w:val="16"/>
                <w:lang w:val="sq-AL"/>
              </w:rPr>
              <w:t xml:space="preserve"> PALUAJTSHME (sipas konfirmimit zyrtar )</w:t>
            </w:r>
          </w:p>
        </w:tc>
      </w:tr>
      <w:tr w:rsidR="006E4BED"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1646" w:type="pct"/>
            <w:gridSpan w:val="5"/>
            <w:tcBorders>
              <w:top w:val="single" w:sz="4" w:space="0" w:color="auto"/>
              <w:left w:val="nil"/>
              <w:bottom w:val="single" w:sz="4" w:space="0" w:color="auto"/>
              <w:right w:val="single" w:sz="4" w:space="0" w:color="000000"/>
            </w:tcBorders>
            <w:shd w:val="clear" w:color="auto" w:fill="auto"/>
            <w:noWrap/>
            <w:vAlign w:val="bottom"/>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STATUSI JURIDIK</w:t>
            </w:r>
          </w:p>
        </w:tc>
        <w:tc>
          <w:tcPr>
            <w:tcW w:w="2245" w:type="pct"/>
            <w:gridSpan w:val="6"/>
            <w:tcBorders>
              <w:top w:val="single" w:sz="4" w:space="0" w:color="auto"/>
              <w:left w:val="nil"/>
              <w:bottom w:val="single" w:sz="4" w:space="0" w:color="auto"/>
              <w:right w:val="nil"/>
            </w:tcBorders>
            <w:shd w:val="clear" w:color="auto" w:fill="auto"/>
            <w:noWrap/>
            <w:vAlign w:val="bottom"/>
            <w:hideMark/>
          </w:tcPr>
          <w:p w:rsidR="006E4BED" w:rsidRPr="00E12534" w:rsidRDefault="003D45C2"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TË DHËNAT PËR SHPË</w:t>
            </w:r>
            <w:r w:rsidR="006E4BED" w:rsidRPr="00E12534">
              <w:rPr>
                <w:rFonts w:ascii="Garamond" w:eastAsia="Times New Roman" w:hAnsi="Garamond"/>
                <w:b/>
                <w:bCs/>
                <w:color w:val="000000"/>
                <w:sz w:val="16"/>
                <w:szCs w:val="16"/>
                <w:lang w:val="sq-AL"/>
              </w:rPr>
              <w:t>RBLIMIN</w:t>
            </w:r>
          </w:p>
        </w:tc>
      </w:tr>
      <w:tr w:rsidR="003D45C2" w:rsidRPr="00E12534" w:rsidTr="002764DA">
        <w:trPr>
          <w:trHeight w:val="3858"/>
          <w:jc w:val="center"/>
        </w:trPr>
        <w:tc>
          <w:tcPr>
            <w:tcW w:w="211" w:type="pct"/>
            <w:tcBorders>
              <w:top w:val="nil"/>
              <w:left w:val="single" w:sz="4" w:space="0" w:color="auto"/>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NR</w:t>
            </w:r>
            <w:r w:rsidR="008F00F8">
              <w:rPr>
                <w:rFonts w:ascii="Garamond" w:eastAsia="Times New Roman" w:hAnsi="Garamond"/>
                <w:b/>
                <w:bCs/>
                <w:color w:val="000000"/>
                <w:sz w:val="16"/>
                <w:szCs w:val="16"/>
                <w:lang w:val="sq-AL"/>
              </w:rPr>
              <w:t>.</w:t>
            </w:r>
          </w:p>
        </w:tc>
        <w:tc>
          <w:tcPr>
            <w:tcW w:w="364"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EMË</w:t>
            </w:r>
            <w:r w:rsidR="006E4BED" w:rsidRPr="00E12534">
              <w:rPr>
                <w:rFonts w:ascii="Garamond" w:eastAsia="Times New Roman" w:hAnsi="Garamond"/>
                <w:b/>
                <w:bCs/>
                <w:color w:val="000000"/>
                <w:sz w:val="16"/>
                <w:szCs w:val="16"/>
                <w:lang w:val="sq-AL"/>
              </w:rPr>
              <w:t>R</w:t>
            </w:r>
          </w:p>
        </w:tc>
        <w:tc>
          <w:tcPr>
            <w:tcW w:w="535"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MBIEMË</w:t>
            </w:r>
            <w:r w:rsidR="006E4BED" w:rsidRPr="00E12534">
              <w:rPr>
                <w:rFonts w:ascii="Garamond" w:eastAsia="Times New Roman" w:hAnsi="Garamond"/>
                <w:b/>
                <w:bCs/>
                <w:color w:val="000000"/>
                <w:sz w:val="16"/>
                <w:szCs w:val="16"/>
                <w:lang w:val="sq-AL"/>
              </w:rPr>
              <w:t>R</w:t>
            </w:r>
          </w:p>
        </w:tc>
        <w:tc>
          <w:tcPr>
            <w:tcW w:w="484"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DATA E LËSHIMIT</w:t>
            </w:r>
          </w:p>
        </w:tc>
        <w:tc>
          <w:tcPr>
            <w:tcW w:w="247"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SIP. E PRONË</w:t>
            </w:r>
            <w:r w:rsidR="00A75566">
              <w:rPr>
                <w:rFonts w:ascii="Garamond" w:eastAsia="Times New Roman" w:hAnsi="Garamond"/>
                <w:b/>
                <w:bCs/>
                <w:color w:val="000000"/>
                <w:sz w:val="16"/>
                <w:szCs w:val="16"/>
                <w:lang w:val="sq-AL"/>
              </w:rPr>
              <w:t>S (</w:t>
            </w:r>
            <w:r w:rsidR="006E4BED" w:rsidRPr="00E12534">
              <w:rPr>
                <w:rFonts w:ascii="Garamond" w:eastAsia="Times New Roman" w:hAnsi="Garamond"/>
                <w:b/>
                <w:bCs/>
                <w:color w:val="000000"/>
                <w:sz w:val="16"/>
                <w:szCs w:val="16"/>
                <w:lang w:val="sq-AL"/>
              </w:rPr>
              <w:t>m</w:t>
            </w:r>
            <w:r w:rsidR="006E4BED" w:rsidRPr="00592AAD">
              <w:rPr>
                <w:rFonts w:ascii="Garamond" w:eastAsia="Times New Roman" w:hAnsi="Garamond"/>
                <w:b/>
                <w:bCs/>
                <w:color w:val="000000"/>
                <w:sz w:val="16"/>
                <w:szCs w:val="16"/>
                <w:vertAlign w:val="superscript"/>
                <w:lang w:val="sq-AL"/>
              </w:rPr>
              <w:t>2</w:t>
            </w:r>
            <w:r w:rsidR="006E4BED" w:rsidRPr="00E12534">
              <w:rPr>
                <w:rFonts w:ascii="Garamond" w:eastAsia="Times New Roman" w:hAnsi="Garamond"/>
                <w:b/>
                <w:bCs/>
                <w:color w:val="000000"/>
                <w:sz w:val="16"/>
                <w:szCs w:val="16"/>
                <w:lang w:val="sq-AL"/>
              </w:rPr>
              <w:t>)</w:t>
            </w:r>
          </w:p>
        </w:tc>
        <w:tc>
          <w:tcPr>
            <w:tcW w:w="338"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ZONA KADASTRALE/REGJ</w:t>
            </w:r>
            <w:r w:rsidR="00A75566">
              <w:rPr>
                <w:rFonts w:ascii="Garamond" w:eastAsia="Times New Roman" w:hAnsi="Garamond"/>
                <w:b/>
                <w:bCs/>
                <w:color w:val="000000"/>
                <w:sz w:val="16"/>
                <w:szCs w:val="16"/>
                <w:lang w:val="sq-AL"/>
              </w:rPr>
              <w:t>.</w:t>
            </w:r>
            <w:r w:rsidRPr="00E12534">
              <w:rPr>
                <w:rFonts w:ascii="Garamond" w:eastAsia="Times New Roman" w:hAnsi="Garamond"/>
                <w:b/>
                <w:bCs/>
                <w:color w:val="000000"/>
                <w:sz w:val="16"/>
                <w:szCs w:val="16"/>
                <w:lang w:val="sq-AL"/>
              </w:rPr>
              <w:t xml:space="preserve"> HIPOTEKOR</w:t>
            </w:r>
          </w:p>
        </w:tc>
        <w:tc>
          <w:tcPr>
            <w:tcW w:w="381"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NR</w:t>
            </w:r>
            <w:r w:rsidR="00592AAD">
              <w:rPr>
                <w:rFonts w:ascii="Garamond" w:eastAsia="Times New Roman" w:hAnsi="Garamond"/>
                <w:b/>
                <w:bCs/>
                <w:color w:val="000000"/>
                <w:sz w:val="16"/>
                <w:szCs w:val="16"/>
                <w:lang w:val="sq-AL"/>
              </w:rPr>
              <w:t>. I PASURISË</w:t>
            </w:r>
          </w:p>
        </w:tc>
        <w:tc>
          <w:tcPr>
            <w:tcW w:w="196"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NR</w:t>
            </w:r>
            <w:r w:rsidR="00592AAD">
              <w:rPr>
                <w:rFonts w:ascii="Garamond" w:eastAsia="Times New Roman" w:hAnsi="Garamond"/>
                <w:b/>
                <w:bCs/>
                <w:color w:val="000000"/>
                <w:sz w:val="16"/>
                <w:szCs w:val="16"/>
                <w:lang w:val="sq-AL"/>
              </w:rPr>
              <w:t>. I</w:t>
            </w:r>
            <w:r w:rsidRPr="00E12534">
              <w:rPr>
                <w:rFonts w:ascii="Garamond" w:eastAsia="Times New Roman" w:hAnsi="Garamond"/>
                <w:b/>
                <w:bCs/>
                <w:color w:val="000000"/>
                <w:sz w:val="16"/>
                <w:szCs w:val="16"/>
                <w:lang w:val="sq-AL"/>
              </w:rPr>
              <w:t xml:space="preserve"> SUBJEKTEVE</w:t>
            </w:r>
          </w:p>
        </w:tc>
        <w:tc>
          <w:tcPr>
            <w:tcW w:w="245"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SIP</w:t>
            </w:r>
            <w:r w:rsidR="00592AAD">
              <w:rPr>
                <w:rFonts w:ascii="Garamond" w:eastAsia="Times New Roman" w:hAnsi="Garamond"/>
                <w:b/>
                <w:bCs/>
                <w:color w:val="000000"/>
                <w:sz w:val="16"/>
                <w:szCs w:val="16"/>
                <w:lang w:val="sq-AL"/>
              </w:rPr>
              <w:t>.</w:t>
            </w:r>
            <w:r w:rsidRPr="00E12534">
              <w:rPr>
                <w:rFonts w:ascii="Garamond" w:eastAsia="Times New Roman" w:hAnsi="Garamond"/>
                <w:b/>
                <w:bCs/>
                <w:color w:val="000000"/>
                <w:sz w:val="16"/>
                <w:szCs w:val="16"/>
                <w:lang w:val="sq-AL"/>
              </w:rPr>
              <w:t xml:space="preserve"> TOTALE</w:t>
            </w:r>
            <w:r w:rsidR="00592AAD">
              <w:rPr>
                <w:rFonts w:ascii="Garamond" w:eastAsia="Times New Roman" w:hAnsi="Garamond"/>
                <w:b/>
                <w:bCs/>
                <w:color w:val="000000"/>
                <w:sz w:val="16"/>
                <w:szCs w:val="16"/>
                <w:lang w:val="sq-AL"/>
              </w:rPr>
              <w:t xml:space="preserve"> E PASURISË PËR SHPRONË</w:t>
            </w:r>
            <w:r w:rsidRPr="00E12534">
              <w:rPr>
                <w:rFonts w:ascii="Garamond" w:eastAsia="Times New Roman" w:hAnsi="Garamond"/>
                <w:b/>
                <w:bCs/>
                <w:color w:val="000000"/>
                <w:sz w:val="16"/>
                <w:szCs w:val="16"/>
                <w:lang w:val="sq-AL"/>
              </w:rPr>
              <w:t xml:space="preserve">SIM </w:t>
            </w:r>
            <w:r w:rsidR="00A75566" w:rsidRPr="00E12534">
              <w:rPr>
                <w:rFonts w:ascii="Garamond" w:eastAsia="Times New Roman" w:hAnsi="Garamond"/>
                <w:b/>
                <w:bCs/>
                <w:color w:val="000000"/>
                <w:sz w:val="16"/>
                <w:szCs w:val="16"/>
                <w:lang w:val="sq-AL"/>
              </w:rPr>
              <w:t>m</w:t>
            </w:r>
            <w:r w:rsidR="00A75566" w:rsidRPr="00A75566">
              <w:rPr>
                <w:rFonts w:ascii="Garamond" w:eastAsia="Times New Roman" w:hAnsi="Garamond"/>
                <w:b/>
                <w:bCs/>
                <w:color w:val="000000"/>
                <w:sz w:val="16"/>
                <w:szCs w:val="16"/>
                <w:vertAlign w:val="superscript"/>
                <w:lang w:val="sq-AL"/>
              </w:rPr>
              <w:t>2</w:t>
            </w:r>
          </w:p>
        </w:tc>
        <w:tc>
          <w:tcPr>
            <w:tcW w:w="249"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PJESË</w:t>
            </w:r>
            <w:r w:rsidR="006E4BED" w:rsidRPr="00E12534">
              <w:rPr>
                <w:rFonts w:ascii="Garamond" w:eastAsia="Times New Roman" w:hAnsi="Garamond"/>
                <w:b/>
                <w:bCs/>
                <w:color w:val="000000"/>
                <w:sz w:val="16"/>
                <w:szCs w:val="16"/>
                <w:lang w:val="sq-AL"/>
              </w:rPr>
              <w:t>T TAKUESE</w:t>
            </w:r>
          </w:p>
        </w:tc>
        <w:tc>
          <w:tcPr>
            <w:tcW w:w="557"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SIP. TAKUESE PËR SHPË</w:t>
            </w:r>
            <w:r w:rsidR="006E4BED" w:rsidRPr="00E12534">
              <w:rPr>
                <w:rFonts w:ascii="Garamond" w:eastAsia="Times New Roman" w:hAnsi="Garamond"/>
                <w:b/>
                <w:bCs/>
                <w:color w:val="000000"/>
                <w:sz w:val="16"/>
                <w:szCs w:val="16"/>
                <w:lang w:val="sq-AL"/>
              </w:rPr>
              <w:t>RBLIM</w:t>
            </w:r>
          </w:p>
        </w:tc>
        <w:tc>
          <w:tcPr>
            <w:tcW w:w="235"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A75566"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VENDNDODHJA</w:t>
            </w:r>
            <w:r w:rsidR="00592AAD">
              <w:rPr>
                <w:rFonts w:ascii="Garamond" w:eastAsia="Times New Roman" w:hAnsi="Garamond"/>
                <w:b/>
                <w:bCs/>
                <w:color w:val="000000"/>
                <w:sz w:val="16"/>
                <w:szCs w:val="16"/>
                <w:lang w:val="sq-AL"/>
              </w:rPr>
              <w:t xml:space="preserve"> E PASURISË</w:t>
            </w:r>
            <w:r>
              <w:rPr>
                <w:rFonts w:ascii="Garamond" w:eastAsia="Times New Roman" w:hAnsi="Garamond"/>
                <w:b/>
                <w:bCs/>
                <w:color w:val="000000"/>
                <w:sz w:val="16"/>
                <w:szCs w:val="16"/>
                <w:lang w:val="sq-AL"/>
              </w:rPr>
              <w:t xml:space="preserve"> (Zona Kadastrale</w:t>
            </w:r>
            <w:r w:rsidR="006E4BED" w:rsidRPr="00E12534">
              <w:rPr>
                <w:rFonts w:ascii="Garamond" w:eastAsia="Times New Roman" w:hAnsi="Garamond"/>
                <w:b/>
                <w:bCs/>
                <w:color w:val="000000"/>
                <w:sz w:val="16"/>
                <w:szCs w:val="16"/>
                <w:lang w:val="sq-AL"/>
              </w:rPr>
              <w:t>)</w:t>
            </w:r>
          </w:p>
        </w:tc>
        <w:tc>
          <w:tcPr>
            <w:tcW w:w="404"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VLERA E TREGUT PË</w:t>
            </w:r>
            <w:r w:rsidR="006E4BED" w:rsidRPr="00E12534">
              <w:rPr>
                <w:rFonts w:ascii="Garamond" w:eastAsia="Times New Roman" w:hAnsi="Garamond"/>
                <w:b/>
                <w:bCs/>
                <w:color w:val="000000"/>
                <w:sz w:val="16"/>
                <w:szCs w:val="16"/>
                <w:lang w:val="sq-AL"/>
              </w:rPr>
              <w:t xml:space="preserve">R </w:t>
            </w:r>
            <w:r w:rsidR="00A75566">
              <w:rPr>
                <w:rFonts w:ascii="Garamond" w:eastAsia="Times New Roman" w:hAnsi="Garamond"/>
                <w:b/>
                <w:bCs/>
                <w:color w:val="000000"/>
                <w:sz w:val="16"/>
                <w:szCs w:val="16"/>
                <w:lang w:val="sq-AL"/>
              </w:rPr>
              <w:t>TRUALL (</w:t>
            </w:r>
            <w:r>
              <w:rPr>
                <w:rFonts w:ascii="Garamond" w:eastAsia="Times New Roman" w:hAnsi="Garamond"/>
                <w:b/>
                <w:bCs/>
                <w:color w:val="000000"/>
                <w:sz w:val="16"/>
                <w:szCs w:val="16"/>
                <w:lang w:val="sq-AL"/>
              </w:rPr>
              <w:t>lekë</w:t>
            </w:r>
            <w:r w:rsidR="006E4BED" w:rsidRPr="00E12534">
              <w:rPr>
                <w:rFonts w:ascii="Garamond" w:eastAsia="Times New Roman" w:hAnsi="Garamond"/>
                <w:b/>
                <w:bCs/>
                <w:color w:val="000000"/>
                <w:sz w:val="16"/>
                <w:szCs w:val="16"/>
                <w:lang w:val="sq-AL"/>
              </w:rPr>
              <w:t>/m</w:t>
            </w:r>
            <w:r w:rsidR="006E4BED" w:rsidRPr="00592AAD">
              <w:rPr>
                <w:rFonts w:ascii="Garamond" w:eastAsia="Times New Roman" w:hAnsi="Garamond"/>
                <w:b/>
                <w:bCs/>
                <w:color w:val="000000"/>
                <w:sz w:val="16"/>
                <w:szCs w:val="16"/>
                <w:vertAlign w:val="superscript"/>
                <w:lang w:val="sq-AL"/>
              </w:rPr>
              <w:t>2</w:t>
            </w:r>
            <w:r w:rsidR="006E4BED" w:rsidRPr="00E12534">
              <w:rPr>
                <w:rFonts w:ascii="Garamond" w:eastAsia="Times New Roman" w:hAnsi="Garamond"/>
                <w:b/>
                <w:bCs/>
                <w:color w:val="000000"/>
                <w:sz w:val="16"/>
                <w:szCs w:val="16"/>
                <w:lang w:val="sq-AL"/>
              </w:rPr>
              <w:t>)</w:t>
            </w:r>
          </w:p>
        </w:tc>
        <w:tc>
          <w:tcPr>
            <w:tcW w:w="556" w:type="pct"/>
            <w:tcBorders>
              <w:top w:val="nil"/>
              <w:left w:val="nil"/>
              <w:bottom w:val="single" w:sz="4" w:space="0" w:color="auto"/>
              <w:right w:val="single" w:sz="4" w:space="0" w:color="auto"/>
            </w:tcBorders>
            <w:shd w:val="clear" w:color="auto" w:fill="auto"/>
            <w:noWrap/>
            <w:textDirection w:val="btLr"/>
            <w:vAlign w:val="center"/>
            <w:hideMark/>
          </w:tcPr>
          <w:p w:rsidR="006E4BED" w:rsidRPr="00E12534" w:rsidRDefault="00592AAD"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VLERA E SHPËRBLIMIT (lekë</w:t>
            </w:r>
            <w:r w:rsidR="006E4BED" w:rsidRPr="00E12534">
              <w:rPr>
                <w:rFonts w:ascii="Garamond" w:eastAsia="Times New Roman" w:hAnsi="Garamond"/>
                <w:b/>
                <w:bCs/>
                <w:color w:val="000000"/>
                <w:sz w:val="16"/>
                <w:szCs w:val="16"/>
                <w:lang w:val="sq-AL"/>
              </w:rPr>
              <w:t>)</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NR</w:t>
            </w:r>
            <w:r w:rsidR="008F00F8">
              <w:rPr>
                <w:rFonts w:ascii="Garamond" w:eastAsia="Times New Roman" w:hAnsi="Garamond"/>
                <w:b/>
                <w:bCs/>
                <w:color w:val="000000"/>
                <w:sz w:val="16"/>
                <w:szCs w:val="16"/>
                <w:lang w:val="sq-AL"/>
              </w:rPr>
              <w:t>.</w:t>
            </w:r>
          </w:p>
        </w:tc>
        <w:tc>
          <w:tcPr>
            <w:tcW w:w="364"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1</w:t>
            </w:r>
          </w:p>
        </w:tc>
        <w:tc>
          <w:tcPr>
            <w:tcW w:w="535"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2</w:t>
            </w:r>
          </w:p>
        </w:tc>
        <w:tc>
          <w:tcPr>
            <w:tcW w:w="484"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3</w:t>
            </w:r>
          </w:p>
        </w:tc>
        <w:tc>
          <w:tcPr>
            <w:tcW w:w="247"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4</w:t>
            </w:r>
          </w:p>
        </w:tc>
        <w:tc>
          <w:tcPr>
            <w:tcW w:w="338"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6</w:t>
            </w:r>
          </w:p>
        </w:tc>
        <w:tc>
          <w:tcPr>
            <w:tcW w:w="381"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7</w:t>
            </w:r>
          </w:p>
        </w:tc>
        <w:tc>
          <w:tcPr>
            <w:tcW w:w="196"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8</w:t>
            </w:r>
          </w:p>
        </w:tc>
        <w:tc>
          <w:tcPr>
            <w:tcW w:w="245"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9</w:t>
            </w:r>
          </w:p>
        </w:tc>
        <w:tc>
          <w:tcPr>
            <w:tcW w:w="249"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10</w:t>
            </w:r>
          </w:p>
        </w:tc>
        <w:tc>
          <w:tcPr>
            <w:tcW w:w="557"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11</w:t>
            </w:r>
          </w:p>
        </w:tc>
        <w:tc>
          <w:tcPr>
            <w:tcW w:w="235"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12</w:t>
            </w:r>
          </w:p>
        </w:tc>
        <w:tc>
          <w:tcPr>
            <w:tcW w:w="404"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13</w:t>
            </w:r>
          </w:p>
        </w:tc>
        <w:tc>
          <w:tcPr>
            <w:tcW w:w="556" w:type="pct"/>
            <w:tcBorders>
              <w:top w:val="nil"/>
              <w:left w:val="nil"/>
              <w:bottom w:val="single" w:sz="4" w:space="0" w:color="auto"/>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14</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Teuta </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Fora</w:t>
            </w:r>
          </w:p>
        </w:tc>
        <w:tc>
          <w:tcPr>
            <w:tcW w:w="48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03.12.2012</w:t>
            </w:r>
          </w:p>
        </w:tc>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5700</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8525-766</w:t>
            </w:r>
          </w:p>
        </w:tc>
        <w:tc>
          <w:tcPr>
            <w:tcW w:w="3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28/28</w:t>
            </w: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5000</w:t>
            </w: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6/60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500</w:t>
            </w:r>
          </w:p>
        </w:tc>
        <w:tc>
          <w:tcPr>
            <w:tcW w:w="2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8525</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4BED" w:rsidRPr="00E12534"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14,192.000</w:t>
            </w: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7,096,000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Nebi</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Sefa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Hajali</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Ypi</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4</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Xhaneta</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Prodani</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Suhela</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Libohova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6</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Bulent</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Tela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7</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Agron</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Tela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8</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Edmond </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Tela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9</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Nesfije</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Selenica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250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3,548,000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10</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Gjerak</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Karaiskaj</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6/60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500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7,096,000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11</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Felatun</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Karaiskaj</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6/60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500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7,096,000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12</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Shasivar</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Karaosmani</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4/60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333.3333333</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4,730,667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13</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Shegushe</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Kosova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4/60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333.3333333</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4,730,667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14</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Anita</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Alicka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4/60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333.3333333</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4,730,667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15</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Lavdije</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Kalasa</w:t>
            </w:r>
          </w:p>
        </w:tc>
        <w:tc>
          <w:tcPr>
            <w:tcW w:w="48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7"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38"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1</w:t>
            </w:r>
          </w:p>
        </w:tc>
        <w:tc>
          <w:tcPr>
            <w:tcW w:w="24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6/60</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500</w:t>
            </w:r>
          </w:p>
        </w:tc>
        <w:tc>
          <w:tcPr>
            <w:tcW w:w="235"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xml:space="preserve">          7,096,000 </w:t>
            </w:r>
          </w:p>
        </w:tc>
      </w:tr>
      <w:tr w:rsidR="003D45C2" w:rsidRPr="00E12534" w:rsidTr="002764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48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24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19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E12534">
              <w:rPr>
                <w:rFonts w:ascii="Garamond" w:eastAsia="Times New Roman" w:hAnsi="Garamond"/>
                <w:color w:val="000000"/>
                <w:sz w:val="16"/>
                <w:szCs w:val="16"/>
                <w:lang w:val="sq-AL"/>
              </w:rPr>
              <w:t> </w:t>
            </w:r>
          </w:p>
        </w:tc>
        <w:tc>
          <w:tcPr>
            <w:tcW w:w="24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 </w:t>
            </w:r>
          </w:p>
        </w:tc>
        <w:tc>
          <w:tcPr>
            <w:tcW w:w="249"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righ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5000</w:t>
            </w:r>
          </w:p>
        </w:tc>
        <w:tc>
          <w:tcPr>
            <w:tcW w:w="235"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 </w:t>
            </w:r>
          </w:p>
        </w:tc>
        <w:tc>
          <w:tcPr>
            <w:tcW w:w="556" w:type="pct"/>
            <w:tcBorders>
              <w:top w:val="nil"/>
              <w:left w:val="nil"/>
              <w:bottom w:val="single" w:sz="4" w:space="0" w:color="auto"/>
              <w:right w:val="single" w:sz="4" w:space="0" w:color="auto"/>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b/>
                <w:bCs/>
                <w:color w:val="000000"/>
                <w:sz w:val="16"/>
                <w:szCs w:val="16"/>
                <w:lang w:val="sq-AL"/>
              </w:rPr>
            </w:pPr>
            <w:r w:rsidRPr="00E12534">
              <w:rPr>
                <w:rFonts w:ascii="Garamond" w:eastAsia="Times New Roman" w:hAnsi="Garamond"/>
                <w:b/>
                <w:bCs/>
                <w:color w:val="000000"/>
                <w:sz w:val="16"/>
                <w:szCs w:val="16"/>
                <w:lang w:val="sq-AL"/>
              </w:rPr>
              <w:t xml:space="preserve">        70,960,000 </w:t>
            </w:r>
          </w:p>
        </w:tc>
      </w:tr>
    </w:tbl>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6E4BED" w:rsidRPr="00E12534" w:rsidRDefault="006E4BED" w:rsidP="006E4BED">
      <w:pPr>
        <w:pStyle w:val="Paragrafi"/>
        <w:rPr>
          <w:rFonts w:eastAsia="Times New Roman"/>
          <w:spacing w:val="-4"/>
          <w:lang w:val="sq-AL" w:eastAsia="en-GB"/>
        </w:rPr>
      </w:pPr>
    </w:p>
    <w:p w:rsidR="00A21053" w:rsidRPr="00E12534" w:rsidRDefault="00A21053" w:rsidP="006E4BED">
      <w:pPr>
        <w:pStyle w:val="NeniTitull"/>
        <w:keepNext w:val="0"/>
        <w:rPr>
          <w:lang w:val="sq-AL"/>
        </w:rPr>
        <w:sectPr w:rsidR="00A21053" w:rsidRPr="00E12534" w:rsidSect="008A378D">
          <w:type w:val="continuous"/>
          <w:pgSz w:w="11907" w:h="16840" w:code="9"/>
          <w:pgMar w:top="720" w:right="1134" w:bottom="720" w:left="1134" w:header="851" w:footer="851" w:gutter="0"/>
          <w:cols w:space="454"/>
          <w:docGrid w:linePitch="360"/>
        </w:sectPr>
      </w:pPr>
    </w:p>
    <w:p w:rsidR="006E4BED" w:rsidRPr="0087316C" w:rsidRDefault="006E4BED" w:rsidP="006E4BED">
      <w:pPr>
        <w:pStyle w:val="NeniTitull"/>
        <w:keepNext w:val="0"/>
        <w:rPr>
          <w:spacing w:val="-4"/>
          <w:lang w:val="sq-AL"/>
        </w:rPr>
      </w:pPr>
      <w:r w:rsidRPr="0087316C">
        <w:rPr>
          <w:spacing w:val="-4"/>
          <w:lang w:val="sq-AL"/>
        </w:rPr>
        <w:t xml:space="preserve">VENDIM </w:t>
      </w:r>
    </w:p>
    <w:p w:rsidR="006E4BED" w:rsidRPr="0087316C" w:rsidRDefault="006E4BED" w:rsidP="006E4BED">
      <w:pPr>
        <w:pStyle w:val="NeniTitull"/>
        <w:keepNext w:val="0"/>
        <w:rPr>
          <w:spacing w:val="-4"/>
          <w:lang w:val="sq-AL"/>
        </w:rPr>
      </w:pPr>
      <w:r w:rsidRPr="0087316C">
        <w:rPr>
          <w:spacing w:val="-4"/>
          <w:lang w:val="sq-AL"/>
        </w:rPr>
        <w:t xml:space="preserve"> Nr.</w:t>
      </w:r>
      <w:r w:rsidR="00A21053" w:rsidRPr="0087316C">
        <w:rPr>
          <w:spacing w:val="-4"/>
          <w:lang w:val="sq-AL"/>
        </w:rPr>
        <w:t xml:space="preserve"> </w:t>
      </w:r>
      <w:r w:rsidRPr="0087316C">
        <w:rPr>
          <w:spacing w:val="-4"/>
          <w:lang w:val="sq-AL"/>
        </w:rPr>
        <w:t>669, datë 15.11.2017</w:t>
      </w:r>
    </w:p>
    <w:p w:rsidR="006E4BED" w:rsidRPr="0087316C" w:rsidRDefault="006E4BED" w:rsidP="006E4BED">
      <w:pPr>
        <w:pStyle w:val="NeniTitull"/>
        <w:keepNext w:val="0"/>
        <w:rPr>
          <w:spacing w:val="-4"/>
          <w:sz w:val="12"/>
          <w:lang w:val="sq-AL"/>
        </w:rPr>
      </w:pPr>
    </w:p>
    <w:p w:rsidR="006E4BED" w:rsidRPr="0087316C" w:rsidRDefault="006E4BED" w:rsidP="00A21053">
      <w:pPr>
        <w:pStyle w:val="NeniTitull"/>
        <w:keepNext w:val="0"/>
        <w:rPr>
          <w:spacing w:val="-4"/>
          <w:lang w:val="sq-AL"/>
        </w:rPr>
      </w:pPr>
      <w:r w:rsidRPr="0087316C">
        <w:rPr>
          <w:spacing w:val="-4"/>
          <w:lang w:val="sq-AL"/>
        </w:rPr>
        <w:t>PËR DISA SHTESA DHE NDRYSHIME NË VENDIMIN NR.</w:t>
      </w:r>
      <w:r w:rsidR="00266772" w:rsidRPr="0087316C">
        <w:rPr>
          <w:spacing w:val="-4"/>
          <w:lang w:val="sq-AL"/>
        </w:rPr>
        <w:t xml:space="preserve"> </w:t>
      </w:r>
      <w:r w:rsidRPr="0087316C">
        <w:rPr>
          <w:spacing w:val="-4"/>
          <w:lang w:val="sq-AL"/>
        </w:rPr>
        <w:t>1434, DATË 29.10.2008, TË KËSHILLIT TË MINISTRAVE, “PËR SHPRONËSIMIN, PËR INTERES PUBLIK, TË PRONARËVE TË PASURIVE TË PALUAJTSHME, PRONË PRIVATE, QË PREKEN NGA NDËRTIMI I QENDRËS SË RE KOMBËTARE DISPEÇER, I ZYRAVE TË REJA TË OPERATORIT TË</w:t>
      </w:r>
      <w:r w:rsidR="00266772" w:rsidRPr="0087316C">
        <w:rPr>
          <w:spacing w:val="-4"/>
          <w:lang w:val="sq-AL"/>
        </w:rPr>
        <w:t xml:space="preserve"> SISTEMIT TË TRANSMETIMIT (OST) SHA</w:t>
      </w:r>
      <w:r w:rsidRPr="0087316C">
        <w:rPr>
          <w:spacing w:val="-4"/>
          <w:lang w:val="sq-AL"/>
        </w:rPr>
        <w:t>, DHE I DISPEÇERISË QENDRORE KASHAR”</w:t>
      </w:r>
    </w:p>
    <w:p w:rsidR="006E4BED" w:rsidRPr="0087316C" w:rsidRDefault="006E4BED" w:rsidP="006E4BED">
      <w:pPr>
        <w:pStyle w:val="Paragrafi"/>
        <w:rPr>
          <w:spacing w:val="-4"/>
          <w:sz w:val="12"/>
          <w:lang w:val="sq-AL"/>
        </w:rPr>
      </w:pPr>
    </w:p>
    <w:p w:rsidR="006E4BED" w:rsidRPr="0087316C" w:rsidRDefault="006E4BED" w:rsidP="006E4BED">
      <w:pPr>
        <w:pStyle w:val="Paragrafi"/>
        <w:rPr>
          <w:spacing w:val="-4"/>
          <w:lang w:val="sq-AL"/>
        </w:rPr>
      </w:pPr>
      <w:r w:rsidRPr="0087316C">
        <w:rPr>
          <w:spacing w:val="-4"/>
          <w:lang w:val="sq-AL"/>
        </w:rPr>
        <w:t>Në mbështetje të nenit 100 të Kushtetutës dhe të neneve 5, pika 1, 20 dhe 21 të ligjit nr.</w:t>
      </w:r>
      <w:r w:rsidR="00266772" w:rsidRPr="0087316C">
        <w:rPr>
          <w:spacing w:val="-4"/>
          <w:lang w:val="sq-AL"/>
        </w:rPr>
        <w:t xml:space="preserve"> </w:t>
      </w:r>
      <w:r w:rsidRPr="0087316C">
        <w:rPr>
          <w:spacing w:val="-4"/>
          <w:lang w:val="sq-AL"/>
        </w:rPr>
        <w:t>8561, datë 22.12.1999, “Për shpronësimet dhe marrjen në përdorim të përkohshëm të pasurisë, pronë private, për interes publik”, me propozim të ministrit të Infrastrukturës dhe Energjisë, Këshilli i Ministrave</w:t>
      </w:r>
    </w:p>
    <w:p w:rsidR="00A21053" w:rsidRPr="0087316C" w:rsidRDefault="00A21053" w:rsidP="006E4BED">
      <w:pPr>
        <w:pStyle w:val="Paragrafi"/>
        <w:rPr>
          <w:spacing w:val="-4"/>
          <w:sz w:val="12"/>
          <w:lang w:val="sq-AL"/>
        </w:rPr>
      </w:pPr>
    </w:p>
    <w:p w:rsidR="006E4BED" w:rsidRPr="0087316C" w:rsidRDefault="006E4BED" w:rsidP="006E4BED">
      <w:pPr>
        <w:pStyle w:val="NeniNr"/>
        <w:keepNext w:val="0"/>
        <w:rPr>
          <w:spacing w:val="-4"/>
          <w:lang w:val="sq-AL"/>
        </w:rPr>
      </w:pPr>
      <w:r w:rsidRPr="0087316C">
        <w:rPr>
          <w:spacing w:val="-4"/>
          <w:lang w:val="sq-AL"/>
        </w:rPr>
        <w:t>VENDOSI:</w:t>
      </w:r>
    </w:p>
    <w:p w:rsidR="006E4BED" w:rsidRPr="0087316C" w:rsidRDefault="006E4BED" w:rsidP="006E4BED">
      <w:pPr>
        <w:pStyle w:val="Paragrafi"/>
        <w:rPr>
          <w:spacing w:val="-4"/>
          <w:sz w:val="12"/>
          <w:lang w:val="sq-AL"/>
        </w:rPr>
      </w:pPr>
    </w:p>
    <w:p w:rsidR="006E4BED" w:rsidRPr="0087316C" w:rsidRDefault="006E4BED" w:rsidP="006E4BED">
      <w:pPr>
        <w:pStyle w:val="Paragrafi"/>
        <w:rPr>
          <w:spacing w:val="-4"/>
          <w:lang w:val="sq-AL"/>
        </w:rPr>
      </w:pPr>
      <w:r w:rsidRPr="0087316C">
        <w:rPr>
          <w:spacing w:val="-4"/>
          <w:lang w:val="sq-AL"/>
        </w:rPr>
        <w:t>Në vendimin nr.</w:t>
      </w:r>
      <w:r w:rsidR="00266772" w:rsidRPr="0087316C">
        <w:rPr>
          <w:spacing w:val="-4"/>
          <w:lang w:val="sq-AL"/>
        </w:rPr>
        <w:t xml:space="preserve"> </w:t>
      </w:r>
      <w:r w:rsidRPr="0087316C">
        <w:rPr>
          <w:spacing w:val="-4"/>
          <w:lang w:val="sq-AL"/>
        </w:rPr>
        <w:t xml:space="preserve">1434, datë 29.10.2008, të Këshillit të Ministrave, bëhen këto shtesa dhe ndryshime: </w:t>
      </w:r>
    </w:p>
    <w:p w:rsidR="006E4BED" w:rsidRPr="0087316C" w:rsidRDefault="006E4BED" w:rsidP="006E4BED">
      <w:pPr>
        <w:pStyle w:val="Paragrafi"/>
        <w:rPr>
          <w:spacing w:val="-4"/>
          <w:lang w:val="sq-AL"/>
        </w:rPr>
      </w:pPr>
      <w:r w:rsidRPr="0087316C">
        <w:rPr>
          <w:spacing w:val="-4"/>
          <w:lang w:val="sq-AL"/>
        </w:rPr>
        <w:t xml:space="preserve">1. Në </w:t>
      </w:r>
      <w:r w:rsidR="00266772" w:rsidRPr="0087316C">
        <w:rPr>
          <w:spacing w:val="-4"/>
          <w:lang w:val="sq-AL"/>
        </w:rPr>
        <w:t>listën e miratuar sipas pikës 1</w:t>
      </w:r>
      <w:r w:rsidRPr="0087316C">
        <w:rPr>
          <w:spacing w:val="-4"/>
          <w:lang w:val="sq-AL"/>
        </w:rPr>
        <w:t xml:space="preserve"> shtohen pronarët e pasurive të paluajtshme, pronë private, që shpronësohen, për interes publik, sipas tabelës bashkëlidhur këtij vendimi. </w:t>
      </w:r>
    </w:p>
    <w:p w:rsidR="006E4BED" w:rsidRPr="0087316C" w:rsidRDefault="006E4BED" w:rsidP="006E4BED">
      <w:pPr>
        <w:pStyle w:val="Paragrafi"/>
        <w:rPr>
          <w:spacing w:val="-4"/>
          <w:lang w:val="sq-AL"/>
        </w:rPr>
      </w:pPr>
      <w:r w:rsidRPr="0087316C">
        <w:rPr>
          <w:spacing w:val="-4"/>
          <w:lang w:val="sq-AL"/>
        </w:rPr>
        <w:t>2.  Në pikën 3, sipërfaqja 20 935 (njëzet mijë e nëntëqind e tridhjetë e pesë) m</w:t>
      </w:r>
      <w:r w:rsidRPr="0087316C">
        <w:rPr>
          <w:spacing w:val="-4"/>
          <w:vertAlign w:val="superscript"/>
          <w:lang w:val="sq-AL"/>
        </w:rPr>
        <w:t>2</w:t>
      </w:r>
      <w:r w:rsidRPr="0087316C">
        <w:rPr>
          <w:spacing w:val="-4"/>
          <w:lang w:val="sq-AL"/>
        </w:rPr>
        <w:t xml:space="preserve"> ndryshon dhe bëhet 26 174 (njëzet e gjashtë mijë e njëqind e shtatëdhjetë e katër) m</w:t>
      </w:r>
      <w:r w:rsidRPr="0087316C">
        <w:rPr>
          <w:spacing w:val="-4"/>
          <w:vertAlign w:val="superscript"/>
          <w:lang w:val="sq-AL"/>
        </w:rPr>
        <w:t>2</w:t>
      </w:r>
      <w:r w:rsidRPr="0087316C">
        <w:rPr>
          <w:spacing w:val="-4"/>
          <w:lang w:val="sq-AL"/>
        </w:rPr>
        <w:t xml:space="preserve">. </w:t>
      </w:r>
    </w:p>
    <w:p w:rsidR="006E4BED" w:rsidRPr="0087316C" w:rsidRDefault="006E4BED" w:rsidP="006E4BED">
      <w:pPr>
        <w:pStyle w:val="Paragrafi"/>
        <w:rPr>
          <w:spacing w:val="-4"/>
          <w:lang w:val="sq-AL"/>
        </w:rPr>
      </w:pPr>
      <w:r w:rsidRPr="0087316C">
        <w:rPr>
          <w:spacing w:val="-4"/>
          <w:lang w:val="sq-AL"/>
        </w:rPr>
        <w:t>3.  Në pikat 3 dhe 4, vlera prej 52 487 020 (pesëdhjetë e dy milionë e katërqind e tetëdhjetë e shtatë mijë e njëzet) lekësh ndryshon dhe bëhet 54 834 092 (pesëdhjetë e katër milionë e tetëqind e tridhjetë e katër mijë e nëntëdhjetë e dy) lekë.</w:t>
      </w:r>
    </w:p>
    <w:p w:rsidR="006E4BED" w:rsidRPr="0087316C" w:rsidRDefault="006E4BED" w:rsidP="006E4BED">
      <w:pPr>
        <w:pStyle w:val="Paragrafi"/>
        <w:rPr>
          <w:spacing w:val="-4"/>
          <w:lang w:val="sq-AL"/>
        </w:rPr>
      </w:pPr>
      <w:r w:rsidRPr="0087316C">
        <w:rPr>
          <w:spacing w:val="-4"/>
          <w:lang w:val="sq-AL"/>
        </w:rPr>
        <w:t>4. Shpronësimi, sipas pikës 1 të këtij vendimi, të fillojë brenda muajit nëntor 2017.</w:t>
      </w:r>
    </w:p>
    <w:p w:rsidR="006E4BED" w:rsidRPr="0087316C" w:rsidRDefault="006E4BED" w:rsidP="006E4BED">
      <w:pPr>
        <w:pStyle w:val="Paragrafi"/>
        <w:rPr>
          <w:spacing w:val="-4"/>
          <w:lang w:val="sq-AL"/>
        </w:rPr>
      </w:pPr>
      <w:r w:rsidRPr="0087316C">
        <w:rPr>
          <w:spacing w:val="-4"/>
          <w:lang w:val="sq-AL"/>
        </w:rPr>
        <w:t>5. Ngarkohen Ministria e Inf</w:t>
      </w:r>
      <w:r w:rsidR="00266772" w:rsidRPr="0087316C">
        <w:rPr>
          <w:spacing w:val="-4"/>
          <w:lang w:val="sq-AL"/>
        </w:rPr>
        <w:t>rastrukturës dhe Energjisë, OST sh.a.,</w:t>
      </w:r>
      <w:r w:rsidRPr="0087316C">
        <w:rPr>
          <w:spacing w:val="-4"/>
          <w:lang w:val="sq-AL"/>
        </w:rPr>
        <w:t xml:space="preserve"> dhe Zyra Vendore e Regjistrimit të Pasurive të Paluajtshme Tiranë për zbatimin e këtij vendimi.</w:t>
      </w:r>
    </w:p>
    <w:p w:rsidR="006E4BED" w:rsidRPr="0087316C" w:rsidRDefault="006E4BED" w:rsidP="006E4BED">
      <w:pPr>
        <w:pStyle w:val="Paragrafi"/>
        <w:rPr>
          <w:spacing w:val="-4"/>
          <w:lang w:val="sq-AL"/>
        </w:rPr>
      </w:pPr>
      <w:r w:rsidRPr="0087316C">
        <w:rPr>
          <w:spacing w:val="-4"/>
          <w:lang w:val="sq-AL"/>
        </w:rPr>
        <w:t>Ky vendim hyn në fuqi menjëherë dhe botohet në Fletoren Zyrtare.</w:t>
      </w:r>
    </w:p>
    <w:p w:rsidR="00A21053" w:rsidRPr="0087316C" w:rsidRDefault="00A21053" w:rsidP="006E4BED">
      <w:pPr>
        <w:pStyle w:val="Autoriteti"/>
        <w:rPr>
          <w:spacing w:val="-4"/>
          <w:sz w:val="12"/>
          <w:lang w:val="sq-AL"/>
        </w:rPr>
      </w:pPr>
    </w:p>
    <w:p w:rsidR="006E4BED" w:rsidRPr="0087316C" w:rsidRDefault="006E4BED" w:rsidP="006E4BED">
      <w:pPr>
        <w:pStyle w:val="Autoriteti"/>
        <w:rPr>
          <w:spacing w:val="-4"/>
          <w:lang w:val="sq-AL"/>
        </w:rPr>
      </w:pPr>
      <w:r w:rsidRPr="0087316C">
        <w:rPr>
          <w:spacing w:val="-4"/>
          <w:lang w:val="sq-AL"/>
        </w:rPr>
        <w:t>KRYEMINISTRI</w:t>
      </w:r>
    </w:p>
    <w:p w:rsidR="006E4BED" w:rsidRPr="0087316C" w:rsidRDefault="006E4BED" w:rsidP="006E4BED">
      <w:pPr>
        <w:pStyle w:val="AutoritetiEmer"/>
        <w:rPr>
          <w:spacing w:val="-4"/>
          <w:lang w:val="sq-AL"/>
        </w:rPr>
      </w:pPr>
      <w:r w:rsidRPr="0087316C">
        <w:rPr>
          <w:spacing w:val="-4"/>
          <w:lang w:val="sq-AL"/>
        </w:rPr>
        <w:t>Edi Rama</w:t>
      </w:r>
    </w:p>
    <w:p w:rsidR="006E4BED" w:rsidRPr="00E12534" w:rsidRDefault="006E4BED" w:rsidP="006E4BED">
      <w:pPr>
        <w:pStyle w:val="Paragrafi"/>
        <w:jc w:val="center"/>
        <w:rPr>
          <w:rFonts w:eastAsia="Times New Roman"/>
          <w:bCs/>
          <w:sz w:val="20"/>
          <w:szCs w:val="20"/>
          <w:lang w:val="sq-AL"/>
        </w:rPr>
      </w:pPr>
    </w:p>
    <w:p w:rsidR="00A21053" w:rsidRPr="00E12534" w:rsidRDefault="00A21053" w:rsidP="006E4BED">
      <w:pPr>
        <w:pStyle w:val="Paragrafi"/>
        <w:jc w:val="center"/>
        <w:rPr>
          <w:rFonts w:eastAsia="Times New Roman"/>
          <w:bCs/>
          <w:sz w:val="20"/>
          <w:szCs w:val="20"/>
          <w:lang w:val="sq-AL"/>
        </w:rPr>
        <w:sectPr w:rsidR="00A21053" w:rsidRPr="00E12534" w:rsidSect="00A21053">
          <w:type w:val="continuous"/>
          <w:pgSz w:w="11907" w:h="16840" w:code="9"/>
          <w:pgMar w:top="720" w:right="1134" w:bottom="720" w:left="1134" w:header="851" w:footer="851" w:gutter="0"/>
          <w:cols w:num="2" w:space="454"/>
          <w:docGrid w:linePitch="360"/>
        </w:sectPr>
      </w:pPr>
    </w:p>
    <w:p w:rsidR="0087316C" w:rsidRPr="0087316C" w:rsidRDefault="0087316C" w:rsidP="006E4BED">
      <w:pPr>
        <w:pStyle w:val="Paragrafi"/>
        <w:jc w:val="center"/>
        <w:rPr>
          <w:rFonts w:eastAsia="Times New Roman"/>
          <w:bCs/>
          <w:sz w:val="10"/>
          <w:szCs w:val="20"/>
          <w:lang w:val="sq-AL"/>
        </w:rPr>
      </w:pPr>
    </w:p>
    <w:p w:rsidR="006E4BED" w:rsidRPr="00E12534" w:rsidRDefault="006E4BED" w:rsidP="006E4BED">
      <w:pPr>
        <w:pStyle w:val="Paragrafi"/>
        <w:jc w:val="center"/>
        <w:rPr>
          <w:rFonts w:eastAsia="Times New Roman"/>
          <w:bCs/>
          <w:sz w:val="20"/>
          <w:szCs w:val="20"/>
          <w:lang w:val="sq-AL"/>
        </w:rPr>
      </w:pPr>
      <w:r w:rsidRPr="00E12534">
        <w:rPr>
          <w:rFonts w:eastAsia="Times New Roman"/>
          <w:bCs/>
          <w:sz w:val="20"/>
          <w:szCs w:val="20"/>
          <w:lang w:val="sq-AL"/>
        </w:rPr>
        <w:t>LISTA E PRONARËVE QË SHPRONËSOHEN PËR EFEKT TË ND</w:t>
      </w:r>
      <w:r w:rsidR="00266772">
        <w:rPr>
          <w:rFonts w:eastAsia="Times New Roman"/>
          <w:bCs/>
          <w:sz w:val="20"/>
          <w:szCs w:val="20"/>
          <w:lang w:val="sq-AL"/>
        </w:rPr>
        <w:t>ËRTIMIT NDËRTESA E RE E OST SHA</w:t>
      </w:r>
      <w:r w:rsidRPr="00E12534">
        <w:rPr>
          <w:rFonts w:eastAsia="Times New Roman"/>
          <w:bCs/>
          <w:sz w:val="20"/>
          <w:szCs w:val="20"/>
          <w:lang w:val="sq-AL"/>
        </w:rPr>
        <w:t>, QENDRA DISPEÇER DHE SIGURIA E QENDRES DISPEÇER</w:t>
      </w:r>
    </w:p>
    <w:p w:rsidR="006E4BED" w:rsidRPr="005E1A5D" w:rsidRDefault="006E4BED" w:rsidP="006E4BED">
      <w:pPr>
        <w:pStyle w:val="Paragrafi"/>
        <w:rPr>
          <w:rFonts w:eastAsia="Times New Roman"/>
          <w:b/>
          <w:bCs/>
          <w:sz w:val="4"/>
          <w:szCs w:val="16"/>
          <w:lang w:val="sq-AL"/>
        </w:rPr>
      </w:pPr>
    </w:p>
    <w:p w:rsidR="006E4BED" w:rsidRPr="00E12534" w:rsidRDefault="006E4BED" w:rsidP="006E4BED">
      <w:pPr>
        <w:pStyle w:val="Paragrafi"/>
        <w:rPr>
          <w:rFonts w:eastAsia="Times New Roman"/>
          <w:spacing w:val="-4"/>
          <w:lang w:val="sq-AL" w:eastAsia="en-GB"/>
        </w:rPr>
      </w:pPr>
      <w:r w:rsidRPr="00E12534">
        <w:rPr>
          <w:rFonts w:eastAsia="Times New Roman"/>
          <w:b/>
          <w:bCs/>
          <w:sz w:val="16"/>
          <w:szCs w:val="16"/>
          <w:lang w:val="sq-AL"/>
        </w:rPr>
        <w:t>Lloji i pasurisë s</w:t>
      </w:r>
      <w:r w:rsidR="00266772">
        <w:rPr>
          <w:rFonts w:eastAsia="Times New Roman"/>
          <w:b/>
          <w:bCs/>
          <w:sz w:val="16"/>
          <w:szCs w:val="16"/>
          <w:lang w:val="sq-AL"/>
        </w:rPr>
        <w:t>ë paluajtshme që shpronësohet: tokë bujqësore, a</w:t>
      </w:r>
      <w:r w:rsidRPr="00E12534">
        <w:rPr>
          <w:rFonts w:eastAsia="Times New Roman"/>
          <w:b/>
          <w:bCs/>
          <w:sz w:val="16"/>
          <w:szCs w:val="16"/>
          <w:lang w:val="sq-AL"/>
        </w:rPr>
        <w:t>rë</w:t>
      </w:r>
    </w:p>
    <w:p w:rsidR="006E4BED" w:rsidRPr="00E12534" w:rsidRDefault="006E4BED" w:rsidP="006E4BED">
      <w:pPr>
        <w:pStyle w:val="Paragrafi"/>
        <w:rPr>
          <w:rFonts w:eastAsia="Times New Roman"/>
          <w:spacing w:val="-4"/>
          <w:lang w:val="sq-AL" w:eastAsia="en-GB"/>
        </w:rPr>
      </w:pPr>
      <w:r w:rsidRPr="00E12534">
        <w:rPr>
          <w:rFonts w:eastAsia="Times New Roman"/>
          <w:b/>
          <w:bCs/>
          <w:sz w:val="16"/>
          <w:szCs w:val="16"/>
          <w:lang w:val="sq-AL"/>
        </w:rPr>
        <w:t>Lloji i pasurisë së kulturës bujqësore që dëmtohet</w:t>
      </w:r>
    </w:p>
    <w:tbl>
      <w:tblPr>
        <w:tblW w:w="5087" w:type="pct"/>
        <w:jc w:val="center"/>
        <w:tblLook w:val="04A0" w:firstRow="1" w:lastRow="0" w:firstColumn="1" w:lastColumn="0" w:noHBand="0" w:noVBand="1"/>
      </w:tblPr>
      <w:tblGrid>
        <w:gridCol w:w="1107"/>
        <w:gridCol w:w="1099"/>
        <w:gridCol w:w="668"/>
        <w:gridCol w:w="806"/>
        <w:gridCol w:w="778"/>
        <w:gridCol w:w="833"/>
        <w:gridCol w:w="778"/>
        <w:gridCol w:w="893"/>
        <w:gridCol w:w="1103"/>
        <w:gridCol w:w="763"/>
        <w:gridCol w:w="1021"/>
        <w:gridCol w:w="1135"/>
      </w:tblGrid>
      <w:tr w:rsidR="006E4BED" w:rsidRPr="00E12534" w:rsidTr="005E1A5D">
        <w:trPr>
          <w:trHeight w:val="139"/>
          <w:jc w:val="center"/>
        </w:trPr>
        <w:tc>
          <w:tcPr>
            <w:tcW w:w="5000" w:type="pct"/>
            <w:gridSpan w:val="12"/>
            <w:tcBorders>
              <w:top w:val="nil"/>
              <w:left w:val="nil"/>
              <w:bottom w:val="nil"/>
              <w:right w:val="nil"/>
            </w:tcBorders>
            <w:shd w:val="clear" w:color="auto" w:fill="auto"/>
            <w:noWrap/>
            <w:vAlign w:val="bottom"/>
            <w:hideMark/>
          </w:tcPr>
          <w:p w:rsidR="006E4BED" w:rsidRPr="00E12534" w:rsidRDefault="006E4BED" w:rsidP="002764DA">
            <w:pPr>
              <w:widowControl w:val="0"/>
              <w:spacing w:after="0" w:line="240" w:lineRule="auto"/>
              <w:ind w:firstLine="0"/>
              <w:jc w:val="left"/>
              <w:rPr>
                <w:rFonts w:ascii="Garamond" w:eastAsia="Times New Roman" w:hAnsi="Garamond"/>
                <w:b/>
                <w:bCs/>
                <w:sz w:val="18"/>
                <w:szCs w:val="18"/>
                <w:u w:val="single"/>
                <w:lang w:val="sq-AL"/>
              </w:rPr>
            </w:pPr>
          </w:p>
        </w:tc>
      </w:tr>
      <w:tr w:rsidR="006E4BED" w:rsidRPr="00E12534" w:rsidTr="005E1A5D">
        <w:trPr>
          <w:trHeight w:val="139"/>
          <w:jc w:val="center"/>
        </w:trPr>
        <w:tc>
          <w:tcPr>
            <w:tcW w:w="4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Nr.</w:t>
            </w:r>
          </w:p>
        </w:tc>
        <w:tc>
          <w:tcPr>
            <w:tcW w:w="4511" w:type="pct"/>
            <w:gridSpan w:val="11"/>
            <w:tcBorders>
              <w:top w:val="single" w:sz="4" w:space="0" w:color="auto"/>
              <w:left w:val="nil"/>
              <w:bottom w:val="single" w:sz="4" w:space="0" w:color="auto"/>
              <w:right w:val="single" w:sz="4" w:space="0" w:color="auto"/>
            </w:tcBorders>
            <w:shd w:val="clear" w:color="auto" w:fill="auto"/>
            <w:noWrap/>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Pronësia</w:t>
            </w:r>
          </w:p>
        </w:tc>
      </w:tr>
      <w:tr w:rsidR="006E4BED" w:rsidRPr="00E12534" w:rsidTr="005E1A5D">
        <w:trPr>
          <w:trHeight w:val="203"/>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Emri</w:t>
            </w:r>
          </w:p>
        </w:tc>
        <w:tc>
          <w:tcPr>
            <w:tcW w:w="387"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Atësia</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Mbiemri</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Lloji i pasurisë</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266772"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Nr. k</w:t>
            </w:r>
            <w:r w:rsidR="006E4BED" w:rsidRPr="005E1A5D">
              <w:rPr>
                <w:rFonts w:ascii="Garamond" w:eastAsia="Times New Roman" w:hAnsi="Garamond"/>
                <w:b/>
                <w:bCs/>
                <w:sz w:val="16"/>
                <w:szCs w:val="16"/>
                <w:lang w:val="sq-AL"/>
              </w:rPr>
              <w:t>adastral</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266772" w:rsidP="002764DA">
            <w:pPr>
              <w:widowControl w:val="0"/>
              <w:spacing w:after="0" w:line="240" w:lineRule="auto"/>
              <w:ind w:firstLine="0"/>
              <w:jc w:val="center"/>
              <w:rPr>
                <w:rFonts w:ascii="Garamond" w:eastAsia="Times New Roman" w:hAnsi="Garamond"/>
                <w:b/>
                <w:bCs/>
                <w:sz w:val="16"/>
                <w:szCs w:val="16"/>
                <w:lang w:val="sq-AL"/>
              </w:rPr>
            </w:pPr>
            <w:r w:rsidRPr="005E1A5D">
              <w:rPr>
                <w:rFonts w:ascii="Garamond" w:eastAsia="Times New Roman" w:hAnsi="Garamond"/>
                <w:b/>
                <w:bCs/>
                <w:sz w:val="16"/>
                <w:szCs w:val="16"/>
                <w:lang w:val="sq-AL"/>
              </w:rPr>
              <w:t>Nr. i p</w:t>
            </w:r>
            <w:r w:rsidR="006E4BED" w:rsidRPr="005E1A5D">
              <w:rPr>
                <w:rFonts w:ascii="Garamond" w:eastAsia="Times New Roman" w:hAnsi="Garamond"/>
                <w:b/>
                <w:bCs/>
                <w:sz w:val="16"/>
                <w:szCs w:val="16"/>
                <w:lang w:val="sq-AL"/>
              </w:rPr>
              <w:t>asurisë</w:t>
            </w:r>
          </w:p>
        </w:tc>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266772" w:rsidP="002764DA">
            <w:pPr>
              <w:widowControl w:val="0"/>
              <w:spacing w:after="0" w:line="240" w:lineRule="auto"/>
              <w:ind w:firstLine="0"/>
              <w:jc w:val="center"/>
              <w:rPr>
                <w:rFonts w:ascii="Garamond" w:eastAsia="Times New Roman" w:hAnsi="Garamond"/>
                <w:b/>
                <w:bCs/>
                <w:color w:val="000000"/>
                <w:sz w:val="16"/>
                <w:szCs w:val="16"/>
                <w:lang w:val="sq-AL"/>
              </w:rPr>
            </w:pPr>
            <w:r w:rsidRPr="005E1A5D">
              <w:rPr>
                <w:rFonts w:ascii="Garamond" w:eastAsia="Times New Roman" w:hAnsi="Garamond"/>
                <w:b/>
                <w:bCs/>
                <w:color w:val="000000"/>
                <w:sz w:val="16"/>
                <w:szCs w:val="16"/>
                <w:lang w:val="sq-AL"/>
              </w:rPr>
              <w:t>Sipërfaqja e p</w:t>
            </w:r>
            <w:r w:rsidR="006E4BED" w:rsidRPr="005E1A5D">
              <w:rPr>
                <w:rFonts w:ascii="Garamond" w:eastAsia="Times New Roman" w:hAnsi="Garamond"/>
                <w:b/>
                <w:bCs/>
                <w:color w:val="000000"/>
                <w:sz w:val="16"/>
                <w:szCs w:val="16"/>
                <w:lang w:val="sq-AL"/>
              </w:rPr>
              <w:t>ronës m</w:t>
            </w:r>
            <w:r w:rsidR="006E4BED" w:rsidRPr="005E1A5D">
              <w:rPr>
                <w:rFonts w:ascii="Garamond" w:eastAsia="Times New Roman" w:hAnsi="Garamond"/>
                <w:b/>
                <w:bCs/>
                <w:color w:val="000000"/>
                <w:sz w:val="16"/>
                <w:szCs w:val="16"/>
                <w:vertAlign w:val="superscript"/>
                <w:lang w:val="sq-AL"/>
              </w:rPr>
              <w:t>2</w:t>
            </w:r>
          </w:p>
        </w:tc>
        <w:tc>
          <w:tcPr>
            <w:tcW w:w="488"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5E1A5D">
              <w:rPr>
                <w:rFonts w:ascii="Garamond" w:eastAsia="Times New Roman" w:hAnsi="Garamond"/>
                <w:b/>
                <w:bCs/>
                <w:color w:val="000000"/>
                <w:sz w:val="16"/>
                <w:szCs w:val="16"/>
                <w:lang w:val="sq-AL"/>
              </w:rPr>
              <w:t>Sipërfaqja e shpronësimit m</w:t>
            </w:r>
            <w:r w:rsidRPr="005E1A5D">
              <w:rPr>
                <w:rFonts w:ascii="Garamond" w:eastAsia="Times New Roman" w:hAnsi="Garamond"/>
                <w:b/>
                <w:bCs/>
                <w:color w:val="000000"/>
                <w:sz w:val="16"/>
                <w:szCs w:val="16"/>
                <w:vertAlign w:val="superscript"/>
                <w:lang w:val="sq-AL"/>
              </w:rPr>
              <w:t>2</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266772" w:rsidP="002764DA">
            <w:pPr>
              <w:widowControl w:val="0"/>
              <w:spacing w:after="0" w:line="240" w:lineRule="auto"/>
              <w:ind w:firstLine="0"/>
              <w:jc w:val="center"/>
              <w:rPr>
                <w:rFonts w:ascii="Garamond" w:eastAsia="Times New Roman" w:hAnsi="Garamond"/>
                <w:b/>
                <w:bCs/>
                <w:color w:val="000000"/>
                <w:sz w:val="16"/>
                <w:szCs w:val="16"/>
                <w:lang w:val="sq-AL"/>
              </w:rPr>
            </w:pPr>
            <w:r w:rsidRPr="005E1A5D">
              <w:rPr>
                <w:rFonts w:ascii="Garamond" w:eastAsia="Times New Roman" w:hAnsi="Garamond"/>
                <w:b/>
                <w:bCs/>
                <w:color w:val="000000"/>
                <w:sz w:val="16"/>
                <w:szCs w:val="16"/>
                <w:lang w:val="sq-AL"/>
              </w:rPr>
              <w:t>Çmimi</w:t>
            </w:r>
            <w:r w:rsidR="006E4BED" w:rsidRPr="005E1A5D">
              <w:rPr>
                <w:rFonts w:ascii="Garamond" w:eastAsia="Times New Roman" w:hAnsi="Garamond"/>
                <w:b/>
                <w:bCs/>
                <w:color w:val="000000"/>
                <w:sz w:val="16"/>
                <w:szCs w:val="16"/>
                <w:lang w:val="sq-AL"/>
              </w:rPr>
              <w:t xml:space="preserve"> i tokës </w:t>
            </w:r>
            <w:r w:rsidR="00CE21CE" w:rsidRPr="005E1A5D">
              <w:rPr>
                <w:rFonts w:ascii="Garamond" w:eastAsia="Times New Roman" w:hAnsi="Garamond"/>
                <w:b/>
                <w:bCs/>
                <w:color w:val="000000"/>
                <w:sz w:val="16"/>
                <w:szCs w:val="16"/>
                <w:lang w:val="sq-AL"/>
              </w:rPr>
              <w:t>lekë</w:t>
            </w:r>
            <w:r w:rsidR="006E4BED" w:rsidRPr="005E1A5D">
              <w:rPr>
                <w:rFonts w:ascii="Garamond" w:eastAsia="Times New Roman" w:hAnsi="Garamond"/>
                <w:b/>
                <w:bCs/>
                <w:color w:val="000000"/>
                <w:sz w:val="16"/>
                <w:szCs w:val="16"/>
                <w:lang w:val="sq-AL"/>
              </w:rPr>
              <w:t>/m</w:t>
            </w:r>
            <w:r w:rsidR="006E4BED" w:rsidRPr="005E1A5D">
              <w:rPr>
                <w:rFonts w:ascii="Garamond" w:eastAsia="Times New Roman" w:hAnsi="Garamond"/>
                <w:b/>
                <w:bCs/>
                <w:color w:val="000000"/>
                <w:sz w:val="16"/>
                <w:szCs w:val="16"/>
                <w:vertAlign w:val="superscript"/>
                <w:lang w:val="sq-AL"/>
              </w:rPr>
              <w:t>2</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rsidR="006E4BED" w:rsidRPr="005E1A5D" w:rsidRDefault="00CE21CE" w:rsidP="002764DA">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Vlera</w:t>
            </w:r>
            <w:r w:rsidR="00266772" w:rsidRPr="005E1A5D">
              <w:rPr>
                <w:rFonts w:ascii="Garamond" w:eastAsia="Times New Roman" w:hAnsi="Garamond"/>
                <w:b/>
                <w:bCs/>
                <w:color w:val="000000"/>
                <w:sz w:val="16"/>
                <w:szCs w:val="16"/>
                <w:lang w:val="sq-AL"/>
              </w:rPr>
              <w:t xml:space="preserve"> në l</w:t>
            </w:r>
            <w:r w:rsidR="006E4BED" w:rsidRPr="005E1A5D">
              <w:rPr>
                <w:rFonts w:ascii="Garamond" w:eastAsia="Times New Roman" w:hAnsi="Garamond"/>
                <w:b/>
                <w:bCs/>
                <w:color w:val="000000"/>
                <w:sz w:val="16"/>
                <w:szCs w:val="16"/>
                <w:lang w:val="sq-AL"/>
              </w:rPr>
              <w:t>ekë</w:t>
            </w:r>
          </w:p>
        </w:tc>
        <w:tc>
          <w:tcPr>
            <w:tcW w:w="50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5E1A5D">
              <w:rPr>
                <w:rFonts w:ascii="Garamond" w:eastAsia="Times New Roman" w:hAnsi="Garamond"/>
                <w:b/>
                <w:bCs/>
                <w:color w:val="000000"/>
                <w:sz w:val="16"/>
                <w:szCs w:val="16"/>
                <w:lang w:val="sq-AL"/>
              </w:rPr>
              <w:t>Shënime</w:t>
            </w:r>
          </w:p>
        </w:tc>
      </w:tr>
      <w:tr w:rsidR="006E4BED" w:rsidRPr="00E12534" w:rsidTr="005E1A5D">
        <w:trPr>
          <w:trHeight w:val="203"/>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486"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387"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349"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372"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349"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color w:val="000000"/>
                <w:sz w:val="16"/>
                <w:szCs w:val="16"/>
                <w:lang w:val="sq-AL"/>
              </w:rPr>
            </w:pPr>
          </w:p>
        </w:tc>
        <w:tc>
          <w:tcPr>
            <w:tcW w:w="488"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color w:val="000000"/>
                <w:sz w:val="16"/>
                <w:szCs w:val="16"/>
                <w:lang w:val="sq-AL"/>
              </w:rPr>
            </w:pPr>
          </w:p>
        </w:tc>
        <w:tc>
          <w:tcPr>
            <w:tcW w:w="368"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color w:val="000000"/>
                <w:sz w:val="16"/>
                <w:szCs w:val="16"/>
                <w:lang w:val="sq-AL"/>
              </w:rPr>
            </w:pPr>
          </w:p>
        </w:tc>
        <w:tc>
          <w:tcPr>
            <w:tcW w:w="453"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color w:val="000000"/>
                <w:sz w:val="16"/>
                <w:szCs w:val="16"/>
                <w:lang w:val="sq-AL"/>
              </w:rPr>
            </w:pPr>
          </w:p>
        </w:tc>
        <w:tc>
          <w:tcPr>
            <w:tcW w:w="502" w:type="pct"/>
            <w:vMerge/>
            <w:tcBorders>
              <w:top w:val="nil"/>
              <w:left w:val="single" w:sz="4" w:space="0" w:color="auto"/>
              <w:bottom w:val="single" w:sz="4" w:space="0" w:color="auto"/>
              <w:right w:val="single" w:sz="4" w:space="0" w:color="auto"/>
            </w:tcBorders>
            <w:vAlign w:val="center"/>
            <w:hideMark/>
          </w:tcPr>
          <w:p w:rsidR="006E4BED" w:rsidRPr="005E1A5D" w:rsidRDefault="006E4BED" w:rsidP="002764DA">
            <w:pPr>
              <w:widowControl w:val="0"/>
              <w:spacing w:after="0" w:line="240" w:lineRule="auto"/>
              <w:ind w:firstLine="0"/>
              <w:jc w:val="left"/>
              <w:rPr>
                <w:rFonts w:ascii="Garamond" w:eastAsia="Times New Roman" w:hAnsi="Garamond"/>
                <w:b/>
                <w:bCs/>
                <w:color w:val="000000"/>
                <w:sz w:val="16"/>
                <w:szCs w:val="16"/>
                <w:lang w:val="sq-AL"/>
              </w:rPr>
            </w:pPr>
          </w:p>
        </w:tc>
      </w:tr>
      <w:tr w:rsidR="006E4BED" w:rsidRPr="00E12534" w:rsidTr="005E1A5D">
        <w:trPr>
          <w:trHeight w:val="139"/>
          <w:jc w:val="center"/>
        </w:trPr>
        <w:tc>
          <w:tcPr>
            <w:tcW w:w="975" w:type="pct"/>
            <w:gridSpan w:val="2"/>
            <w:tcBorders>
              <w:top w:val="single" w:sz="8" w:space="0" w:color="auto"/>
              <w:left w:val="single" w:sz="8" w:space="0" w:color="auto"/>
              <w:bottom w:val="nil"/>
              <w:right w:val="nil"/>
            </w:tcBorders>
            <w:shd w:val="clear" w:color="000000" w:fill="D8D8D8"/>
            <w:noWrap/>
            <w:vAlign w:val="center"/>
            <w:hideMark/>
          </w:tcPr>
          <w:p w:rsidR="006E4BED" w:rsidRPr="005E1A5D"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5E1A5D">
              <w:rPr>
                <w:rFonts w:ascii="Garamond" w:eastAsia="Times New Roman" w:hAnsi="Garamond"/>
                <w:b/>
                <w:bCs/>
                <w:color w:val="000000"/>
                <w:sz w:val="16"/>
                <w:szCs w:val="16"/>
                <w:lang w:val="sq-AL"/>
              </w:rPr>
              <w:t>Bashkia Tiranë</w:t>
            </w:r>
          </w:p>
        </w:tc>
        <w:tc>
          <w:tcPr>
            <w:tcW w:w="387" w:type="pct"/>
            <w:tcBorders>
              <w:top w:val="single" w:sz="8" w:space="0" w:color="auto"/>
              <w:left w:val="nil"/>
              <w:bottom w:val="nil"/>
              <w:right w:val="nil"/>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w:t>
            </w:r>
          </w:p>
        </w:tc>
        <w:tc>
          <w:tcPr>
            <w:tcW w:w="361" w:type="pct"/>
            <w:tcBorders>
              <w:top w:val="single" w:sz="8" w:space="0" w:color="auto"/>
              <w:left w:val="nil"/>
              <w:bottom w:val="nil"/>
              <w:right w:val="nil"/>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sz w:val="16"/>
                <w:szCs w:val="16"/>
                <w:lang w:val="sq-AL"/>
              </w:rPr>
            </w:pPr>
            <w:r w:rsidRPr="005E1A5D">
              <w:rPr>
                <w:rFonts w:ascii="Garamond" w:eastAsia="Times New Roman" w:hAnsi="Garamond"/>
                <w:sz w:val="16"/>
                <w:szCs w:val="16"/>
                <w:lang w:val="sq-AL"/>
              </w:rPr>
              <w:t> </w:t>
            </w:r>
          </w:p>
        </w:tc>
        <w:tc>
          <w:tcPr>
            <w:tcW w:w="349" w:type="pct"/>
            <w:tcBorders>
              <w:top w:val="single" w:sz="8" w:space="0" w:color="auto"/>
              <w:left w:val="nil"/>
              <w:bottom w:val="nil"/>
              <w:right w:val="nil"/>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sz w:val="16"/>
                <w:szCs w:val="16"/>
                <w:lang w:val="sq-AL"/>
              </w:rPr>
            </w:pPr>
            <w:r w:rsidRPr="005E1A5D">
              <w:rPr>
                <w:rFonts w:ascii="Garamond" w:eastAsia="Times New Roman" w:hAnsi="Garamond"/>
                <w:sz w:val="16"/>
                <w:szCs w:val="16"/>
                <w:lang w:val="sq-AL"/>
              </w:rPr>
              <w:t> </w:t>
            </w:r>
          </w:p>
        </w:tc>
        <w:tc>
          <w:tcPr>
            <w:tcW w:w="372" w:type="pct"/>
            <w:tcBorders>
              <w:top w:val="single" w:sz="8" w:space="0" w:color="auto"/>
              <w:left w:val="nil"/>
              <w:bottom w:val="nil"/>
              <w:right w:val="nil"/>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sz w:val="16"/>
                <w:szCs w:val="16"/>
                <w:lang w:val="sq-AL"/>
              </w:rPr>
            </w:pPr>
            <w:r w:rsidRPr="005E1A5D">
              <w:rPr>
                <w:rFonts w:ascii="Garamond" w:eastAsia="Times New Roman" w:hAnsi="Garamond"/>
                <w:sz w:val="16"/>
                <w:szCs w:val="16"/>
                <w:lang w:val="sq-AL"/>
              </w:rPr>
              <w:t> </w:t>
            </w:r>
          </w:p>
        </w:tc>
        <w:tc>
          <w:tcPr>
            <w:tcW w:w="349" w:type="pct"/>
            <w:tcBorders>
              <w:top w:val="single" w:sz="8" w:space="0" w:color="auto"/>
              <w:left w:val="nil"/>
              <w:bottom w:val="nil"/>
              <w:right w:val="nil"/>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sz w:val="16"/>
                <w:szCs w:val="16"/>
                <w:lang w:val="sq-AL"/>
              </w:rPr>
            </w:pPr>
            <w:r w:rsidRPr="005E1A5D">
              <w:rPr>
                <w:rFonts w:ascii="Garamond" w:eastAsia="Times New Roman" w:hAnsi="Garamond"/>
                <w:sz w:val="16"/>
                <w:szCs w:val="16"/>
                <w:lang w:val="sq-AL"/>
              </w:rPr>
              <w:t> </w:t>
            </w:r>
          </w:p>
        </w:tc>
        <w:tc>
          <w:tcPr>
            <w:tcW w:w="398" w:type="pct"/>
            <w:tcBorders>
              <w:top w:val="single" w:sz="8" w:space="0" w:color="auto"/>
              <w:left w:val="nil"/>
              <w:bottom w:val="nil"/>
              <w:right w:val="nil"/>
            </w:tcBorders>
            <w:shd w:val="clear" w:color="auto" w:fill="auto"/>
            <w:vAlign w:val="center"/>
            <w:hideMark/>
          </w:tcPr>
          <w:p w:rsidR="006E4BED" w:rsidRPr="005E1A5D" w:rsidRDefault="006E4BED" w:rsidP="002764DA">
            <w:pPr>
              <w:widowControl w:val="0"/>
              <w:spacing w:after="0" w:line="240" w:lineRule="auto"/>
              <w:ind w:firstLine="0"/>
              <w:jc w:val="center"/>
              <w:rPr>
                <w:rFonts w:ascii="Garamond" w:eastAsia="Times New Roman" w:hAnsi="Garamond"/>
                <w:sz w:val="16"/>
                <w:szCs w:val="16"/>
                <w:lang w:val="sq-AL"/>
              </w:rPr>
            </w:pPr>
            <w:r w:rsidRPr="005E1A5D">
              <w:rPr>
                <w:rFonts w:ascii="Garamond" w:eastAsia="Times New Roman" w:hAnsi="Garamond"/>
                <w:sz w:val="16"/>
                <w:szCs w:val="16"/>
                <w:lang w:val="sq-AL"/>
              </w:rPr>
              <w:t> </w:t>
            </w:r>
          </w:p>
        </w:tc>
        <w:tc>
          <w:tcPr>
            <w:tcW w:w="488" w:type="pct"/>
            <w:tcBorders>
              <w:top w:val="single" w:sz="8" w:space="0" w:color="auto"/>
              <w:left w:val="nil"/>
              <w:bottom w:val="nil"/>
              <w:right w:val="nil"/>
            </w:tcBorders>
            <w:shd w:val="clear" w:color="auto" w:fill="auto"/>
            <w:vAlign w:val="center"/>
            <w:hideMark/>
          </w:tcPr>
          <w:p w:rsidR="006E4BED" w:rsidRPr="005E1A5D" w:rsidRDefault="006E4BED" w:rsidP="002764DA">
            <w:pPr>
              <w:widowControl w:val="0"/>
              <w:spacing w:after="0" w:line="240" w:lineRule="auto"/>
              <w:ind w:firstLine="0"/>
              <w:jc w:val="right"/>
              <w:rPr>
                <w:rFonts w:ascii="Garamond" w:eastAsia="Times New Roman" w:hAnsi="Garamond"/>
                <w:sz w:val="16"/>
                <w:szCs w:val="16"/>
                <w:lang w:val="sq-AL"/>
              </w:rPr>
            </w:pPr>
            <w:r w:rsidRPr="005E1A5D">
              <w:rPr>
                <w:rFonts w:ascii="Garamond" w:eastAsia="Times New Roman" w:hAnsi="Garamond"/>
                <w:sz w:val="16"/>
                <w:szCs w:val="16"/>
                <w:lang w:val="sq-AL"/>
              </w:rPr>
              <w:t> </w:t>
            </w:r>
          </w:p>
        </w:tc>
        <w:tc>
          <w:tcPr>
            <w:tcW w:w="368" w:type="pct"/>
            <w:tcBorders>
              <w:top w:val="single" w:sz="8" w:space="0" w:color="auto"/>
              <w:left w:val="nil"/>
              <w:bottom w:val="nil"/>
              <w:right w:val="nil"/>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w:t>
            </w:r>
          </w:p>
        </w:tc>
        <w:tc>
          <w:tcPr>
            <w:tcW w:w="453" w:type="pct"/>
            <w:tcBorders>
              <w:top w:val="single" w:sz="8" w:space="0" w:color="auto"/>
              <w:left w:val="nil"/>
              <w:bottom w:val="nil"/>
              <w:right w:val="nil"/>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w:t>
            </w:r>
          </w:p>
        </w:tc>
        <w:tc>
          <w:tcPr>
            <w:tcW w:w="502" w:type="pct"/>
            <w:tcBorders>
              <w:top w:val="single" w:sz="8" w:space="0" w:color="auto"/>
              <w:left w:val="nil"/>
              <w:bottom w:val="nil"/>
              <w:right w:val="single" w:sz="8"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w:t>
            </w:r>
          </w:p>
        </w:tc>
      </w:tr>
      <w:tr w:rsidR="006E4BED" w:rsidRPr="00E12534" w:rsidTr="005E1A5D">
        <w:trPr>
          <w:trHeight w:val="139"/>
          <w:jc w:val="center"/>
        </w:trPr>
        <w:tc>
          <w:tcPr>
            <w:tcW w:w="975" w:type="pct"/>
            <w:gridSpan w:val="2"/>
            <w:tcBorders>
              <w:top w:val="single" w:sz="8" w:space="0" w:color="auto"/>
              <w:left w:val="single" w:sz="8" w:space="0" w:color="auto"/>
              <w:bottom w:val="nil"/>
              <w:right w:val="nil"/>
            </w:tcBorders>
            <w:shd w:val="clear" w:color="000000" w:fill="D8D8D8"/>
            <w:noWrap/>
            <w:vAlign w:val="bottom"/>
            <w:hideMark/>
          </w:tcPr>
          <w:p w:rsidR="006E4BED" w:rsidRPr="005E1A5D" w:rsidRDefault="006E4BED" w:rsidP="002764DA">
            <w:pPr>
              <w:widowControl w:val="0"/>
              <w:spacing w:after="0" w:line="240" w:lineRule="auto"/>
              <w:ind w:firstLine="0"/>
              <w:jc w:val="center"/>
              <w:rPr>
                <w:rFonts w:ascii="Garamond" w:eastAsia="Times New Roman" w:hAnsi="Garamond"/>
                <w:b/>
                <w:bCs/>
                <w:color w:val="000000"/>
                <w:sz w:val="16"/>
                <w:szCs w:val="16"/>
                <w:lang w:val="sq-AL"/>
              </w:rPr>
            </w:pPr>
            <w:r w:rsidRPr="005E1A5D">
              <w:rPr>
                <w:rFonts w:ascii="Garamond" w:eastAsia="Times New Roman" w:hAnsi="Garamond"/>
                <w:b/>
                <w:bCs/>
                <w:color w:val="000000"/>
                <w:sz w:val="16"/>
                <w:szCs w:val="16"/>
                <w:lang w:val="sq-AL"/>
              </w:rPr>
              <w:t>Njësia Administrative Kashar</w:t>
            </w:r>
          </w:p>
        </w:tc>
        <w:tc>
          <w:tcPr>
            <w:tcW w:w="4025" w:type="pct"/>
            <w:gridSpan w:val="10"/>
            <w:tcBorders>
              <w:top w:val="single" w:sz="8" w:space="0" w:color="auto"/>
              <w:left w:val="single" w:sz="8" w:space="0" w:color="auto"/>
              <w:bottom w:val="nil"/>
              <w:right w:val="single" w:sz="8" w:space="0" w:color="000000"/>
            </w:tcBorders>
            <w:shd w:val="clear" w:color="auto" w:fill="auto"/>
            <w:noWrap/>
            <w:vAlign w:val="bottom"/>
            <w:hideMark/>
          </w:tcPr>
          <w:p w:rsidR="006E4BED" w:rsidRPr="005E1A5D"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w:t>
            </w:r>
          </w:p>
        </w:tc>
      </w:tr>
      <w:tr w:rsidR="006E4BED" w:rsidRPr="00E12534" w:rsidTr="005E1A5D">
        <w:trPr>
          <w:trHeight w:val="139"/>
          <w:jc w:val="center"/>
        </w:trPr>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1</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Rexhep</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Shaban</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Sula</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Arë</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2105</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xml:space="preserve">  1/15</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xml:space="preserve">7375      </w:t>
            </w:r>
          </w:p>
        </w:tc>
        <w:tc>
          <w:tcPr>
            <w:tcW w:w="488"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3043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448</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xml:space="preserve">     1,363,264 </w:t>
            </w:r>
          </w:p>
        </w:tc>
        <w:tc>
          <w:tcPr>
            <w:tcW w:w="502" w:type="pct"/>
            <w:tcBorders>
              <w:top w:val="single" w:sz="4" w:space="0" w:color="auto"/>
              <w:left w:val="nil"/>
              <w:bottom w:val="single" w:sz="4" w:space="0" w:color="auto"/>
              <w:right w:val="single" w:sz="4" w:space="0" w:color="auto"/>
            </w:tcBorders>
            <w:shd w:val="clear" w:color="auto" w:fill="auto"/>
            <w:noWrap/>
            <w:vAlign w:val="center"/>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Kashar, Tiranë</w:t>
            </w:r>
          </w:p>
        </w:tc>
      </w:tr>
      <w:tr w:rsidR="006E4BED" w:rsidRPr="00E12534" w:rsidTr="005E1A5D">
        <w:trPr>
          <w:trHeight w:val="139"/>
          <w:jc w:val="center"/>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2</w:t>
            </w:r>
          </w:p>
        </w:tc>
        <w:tc>
          <w:tcPr>
            <w:tcW w:w="486"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Rexhep</w:t>
            </w:r>
          </w:p>
        </w:tc>
        <w:tc>
          <w:tcPr>
            <w:tcW w:w="387"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Shaban</w:t>
            </w:r>
          </w:p>
        </w:tc>
        <w:tc>
          <w:tcPr>
            <w:tcW w:w="361" w:type="pct"/>
            <w:tcBorders>
              <w:top w:val="nil"/>
              <w:left w:val="nil"/>
              <w:bottom w:val="single" w:sz="4" w:space="0" w:color="auto"/>
              <w:right w:val="single" w:sz="4" w:space="0" w:color="auto"/>
            </w:tcBorders>
            <w:shd w:val="clear" w:color="auto" w:fill="auto"/>
            <w:noWrap/>
            <w:vAlign w:val="center"/>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Sula</w:t>
            </w:r>
          </w:p>
        </w:tc>
        <w:tc>
          <w:tcPr>
            <w:tcW w:w="349"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center"/>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2105</w:t>
            </w:r>
          </w:p>
        </w:tc>
        <w:tc>
          <w:tcPr>
            <w:tcW w:w="349"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xml:space="preserve">  1/18</w:t>
            </w:r>
          </w:p>
        </w:tc>
        <w:tc>
          <w:tcPr>
            <w:tcW w:w="398"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xml:space="preserve">4437      </w:t>
            </w:r>
          </w:p>
        </w:tc>
        <w:tc>
          <w:tcPr>
            <w:tcW w:w="488"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2196</w:t>
            </w:r>
          </w:p>
        </w:tc>
        <w:tc>
          <w:tcPr>
            <w:tcW w:w="368"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righ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448</w:t>
            </w:r>
          </w:p>
        </w:tc>
        <w:tc>
          <w:tcPr>
            <w:tcW w:w="453" w:type="pct"/>
            <w:tcBorders>
              <w:top w:val="nil"/>
              <w:left w:val="nil"/>
              <w:bottom w:val="single" w:sz="4" w:space="0" w:color="auto"/>
              <w:right w:val="single" w:sz="4" w:space="0" w:color="auto"/>
            </w:tcBorders>
            <w:shd w:val="clear" w:color="auto" w:fill="auto"/>
            <w:noWrap/>
            <w:vAlign w:val="bottom"/>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 xml:space="preserve">        983,808 </w:t>
            </w:r>
          </w:p>
        </w:tc>
        <w:tc>
          <w:tcPr>
            <w:tcW w:w="502" w:type="pct"/>
            <w:tcBorders>
              <w:top w:val="nil"/>
              <w:left w:val="nil"/>
              <w:bottom w:val="single" w:sz="4" w:space="0" w:color="auto"/>
              <w:right w:val="single" w:sz="4" w:space="0" w:color="auto"/>
            </w:tcBorders>
            <w:shd w:val="clear" w:color="auto" w:fill="auto"/>
            <w:noWrap/>
            <w:vAlign w:val="center"/>
            <w:hideMark/>
          </w:tcPr>
          <w:p w:rsidR="006E4BED" w:rsidRPr="005E1A5D" w:rsidRDefault="006E4BED" w:rsidP="002764DA">
            <w:pPr>
              <w:widowControl w:val="0"/>
              <w:spacing w:after="0" w:line="240" w:lineRule="auto"/>
              <w:ind w:firstLine="0"/>
              <w:jc w:val="left"/>
              <w:rPr>
                <w:rFonts w:ascii="Garamond" w:eastAsia="Times New Roman" w:hAnsi="Garamond"/>
                <w:color w:val="000000"/>
                <w:sz w:val="16"/>
                <w:szCs w:val="16"/>
                <w:lang w:val="sq-AL"/>
              </w:rPr>
            </w:pPr>
            <w:r w:rsidRPr="005E1A5D">
              <w:rPr>
                <w:rFonts w:ascii="Garamond" w:eastAsia="Times New Roman" w:hAnsi="Garamond"/>
                <w:color w:val="000000"/>
                <w:sz w:val="16"/>
                <w:szCs w:val="16"/>
                <w:lang w:val="sq-AL"/>
              </w:rPr>
              <w:t>Kashar, Tiranë</w:t>
            </w:r>
          </w:p>
        </w:tc>
      </w:tr>
    </w:tbl>
    <w:p w:rsidR="00A21053" w:rsidRPr="00E12534" w:rsidRDefault="00A21053" w:rsidP="002E6062">
      <w:pPr>
        <w:pStyle w:val="Paragrafi"/>
        <w:rPr>
          <w:lang w:val="sq-AL"/>
        </w:rPr>
      </w:pPr>
    </w:p>
    <w:p w:rsidR="00A21053" w:rsidRPr="0087316C" w:rsidRDefault="00A21053" w:rsidP="002E6062">
      <w:pPr>
        <w:pStyle w:val="NeniTitull"/>
        <w:rPr>
          <w:sz w:val="14"/>
          <w:lang w:val="sq-AL"/>
        </w:rPr>
        <w:sectPr w:rsidR="00A21053" w:rsidRPr="0087316C" w:rsidSect="008A378D">
          <w:type w:val="continuous"/>
          <w:pgSz w:w="11907" w:h="16840" w:code="9"/>
          <w:pgMar w:top="720" w:right="1134" w:bottom="720" w:left="1134" w:header="851" w:footer="851" w:gutter="0"/>
          <w:cols w:space="454"/>
          <w:docGrid w:linePitch="360"/>
        </w:sectPr>
      </w:pPr>
    </w:p>
    <w:p w:rsidR="002E6062" w:rsidRPr="0087316C" w:rsidRDefault="002E6062" w:rsidP="002E6062">
      <w:pPr>
        <w:pStyle w:val="NeniTitull"/>
        <w:rPr>
          <w:spacing w:val="-4"/>
          <w:lang w:val="sq-AL"/>
        </w:rPr>
      </w:pPr>
      <w:r w:rsidRPr="0087316C">
        <w:rPr>
          <w:spacing w:val="-4"/>
          <w:lang w:val="sq-AL"/>
        </w:rPr>
        <w:t>VENDIM</w:t>
      </w:r>
    </w:p>
    <w:p w:rsidR="002E6062" w:rsidRPr="0087316C" w:rsidRDefault="00266772" w:rsidP="002E6062">
      <w:pPr>
        <w:pStyle w:val="NeniTitull"/>
        <w:rPr>
          <w:spacing w:val="-4"/>
          <w:lang w:val="sq-AL"/>
        </w:rPr>
      </w:pPr>
      <w:r w:rsidRPr="0087316C">
        <w:rPr>
          <w:spacing w:val="-4"/>
          <w:lang w:val="sq-AL"/>
        </w:rPr>
        <w:t>Nr. 698, datë 23.11.2017</w:t>
      </w:r>
    </w:p>
    <w:p w:rsidR="002E6062" w:rsidRPr="0087316C" w:rsidRDefault="002E6062" w:rsidP="002E6062">
      <w:pPr>
        <w:pStyle w:val="NeniTitull"/>
        <w:rPr>
          <w:spacing w:val="-4"/>
          <w:sz w:val="14"/>
          <w:lang w:val="sq-AL"/>
        </w:rPr>
      </w:pPr>
    </w:p>
    <w:p w:rsidR="002E6062" w:rsidRPr="0087316C" w:rsidRDefault="002E6062" w:rsidP="002E6062">
      <w:pPr>
        <w:pStyle w:val="NeniTitull"/>
        <w:rPr>
          <w:spacing w:val="-4"/>
          <w:lang w:val="sq-AL"/>
        </w:rPr>
      </w:pPr>
      <w:r w:rsidRPr="0087316C">
        <w:rPr>
          <w:spacing w:val="-4"/>
          <w:lang w:val="sq-AL"/>
        </w:rPr>
        <w:t xml:space="preserve">PËR CAKTIMIN E DITËS SË HËNË, DATË 27 NËNTOR 2017,  DITË PUSHIMI </w:t>
      </w:r>
    </w:p>
    <w:p w:rsidR="002E6062" w:rsidRPr="0087316C" w:rsidRDefault="002E6062" w:rsidP="002E6062">
      <w:pPr>
        <w:pStyle w:val="Paragrafi"/>
        <w:rPr>
          <w:spacing w:val="-4"/>
          <w:sz w:val="14"/>
          <w:lang w:val="sq-AL"/>
        </w:rPr>
      </w:pPr>
    </w:p>
    <w:p w:rsidR="002E6062" w:rsidRPr="0087316C" w:rsidRDefault="002E6062" w:rsidP="002E6062">
      <w:pPr>
        <w:pStyle w:val="Paragrafi"/>
        <w:rPr>
          <w:spacing w:val="-4"/>
          <w:lang w:val="sq-AL"/>
        </w:rPr>
      </w:pPr>
      <w:r w:rsidRPr="0087316C">
        <w:rPr>
          <w:spacing w:val="-4"/>
          <w:lang w:val="sq-AL"/>
        </w:rPr>
        <w:t>Në mbështetje të neneve 95, pika 2, dhe 100, të Kushtetutës, me propozimin e Kryeministrit, Këshilli i Ministrave</w:t>
      </w:r>
    </w:p>
    <w:p w:rsidR="002E6062" w:rsidRPr="0087316C" w:rsidRDefault="002E6062" w:rsidP="002E6062">
      <w:pPr>
        <w:pStyle w:val="Paragrafi"/>
        <w:rPr>
          <w:spacing w:val="-4"/>
          <w:sz w:val="14"/>
          <w:lang w:val="sq-AL"/>
        </w:rPr>
      </w:pPr>
    </w:p>
    <w:p w:rsidR="002E6062" w:rsidRPr="0087316C" w:rsidRDefault="002E6062" w:rsidP="002E6062">
      <w:pPr>
        <w:pStyle w:val="NeniNr"/>
        <w:rPr>
          <w:spacing w:val="-4"/>
          <w:lang w:val="sq-AL"/>
        </w:rPr>
      </w:pPr>
      <w:r w:rsidRPr="0087316C">
        <w:rPr>
          <w:spacing w:val="-4"/>
          <w:lang w:val="sq-AL"/>
        </w:rPr>
        <w:t>VENDOSI:</w:t>
      </w:r>
    </w:p>
    <w:p w:rsidR="002E6062" w:rsidRPr="0087316C" w:rsidRDefault="002E6062" w:rsidP="002E6062">
      <w:pPr>
        <w:pStyle w:val="Paragrafi"/>
        <w:rPr>
          <w:spacing w:val="-4"/>
          <w:sz w:val="14"/>
          <w:lang w:val="sq-AL"/>
        </w:rPr>
      </w:pPr>
    </w:p>
    <w:p w:rsidR="002E6062" w:rsidRPr="0087316C" w:rsidRDefault="002E6062" w:rsidP="002E6062">
      <w:pPr>
        <w:pStyle w:val="Paragrafi"/>
        <w:rPr>
          <w:spacing w:val="-4"/>
          <w:lang w:val="sq-AL"/>
        </w:rPr>
      </w:pPr>
      <w:r w:rsidRPr="0087316C">
        <w:rPr>
          <w:spacing w:val="-4"/>
          <w:lang w:val="sq-AL"/>
        </w:rPr>
        <w:t>1. Caktimin e ditës së hënë, datë 27 nëntor 2017, ditë pushimi për punonjësit e administratës shtetërore.</w:t>
      </w:r>
    </w:p>
    <w:p w:rsidR="002E6062" w:rsidRPr="0087316C" w:rsidRDefault="002E6062" w:rsidP="002E6062">
      <w:pPr>
        <w:pStyle w:val="Paragrafi"/>
        <w:rPr>
          <w:spacing w:val="-4"/>
          <w:lang w:val="sq-AL"/>
        </w:rPr>
      </w:pPr>
      <w:r w:rsidRPr="0087316C">
        <w:rPr>
          <w:spacing w:val="-4"/>
          <w:lang w:val="sq-AL"/>
        </w:rPr>
        <w:t>2. Dita e punës së datës 27 nëntor 2017 do të zëvendësohet në një nga ditët e pushimit brenda këtij viti.</w:t>
      </w:r>
    </w:p>
    <w:p w:rsidR="002E6062" w:rsidRPr="0087316C" w:rsidRDefault="002E6062" w:rsidP="002E6062">
      <w:pPr>
        <w:pStyle w:val="Paragrafi"/>
        <w:rPr>
          <w:spacing w:val="-4"/>
          <w:lang w:val="sq-AL"/>
        </w:rPr>
      </w:pPr>
      <w:r w:rsidRPr="0087316C">
        <w:rPr>
          <w:spacing w:val="-4"/>
          <w:lang w:val="sq-AL"/>
        </w:rPr>
        <w:t xml:space="preserve"> 3. Ngarkohen institucionet e administratës shtetërore për zbatimin e këtij vendimi. </w:t>
      </w:r>
    </w:p>
    <w:p w:rsidR="002E6062" w:rsidRPr="0087316C" w:rsidRDefault="002E6062" w:rsidP="002E6062">
      <w:pPr>
        <w:pStyle w:val="Paragrafi"/>
        <w:rPr>
          <w:spacing w:val="-4"/>
          <w:lang w:val="sq-AL"/>
        </w:rPr>
      </w:pPr>
      <w:r w:rsidRPr="0087316C">
        <w:rPr>
          <w:spacing w:val="-4"/>
          <w:lang w:val="sq-AL"/>
        </w:rPr>
        <w:t>Ky vendim hyn në fuqi menjëherë dhe botohet në Fletoren Zyrtare.</w:t>
      </w:r>
    </w:p>
    <w:p w:rsidR="002E6062" w:rsidRPr="0087316C" w:rsidRDefault="002E6062" w:rsidP="002E6062">
      <w:pPr>
        <w:pStyle w:val="Paragrafi"/>
        <w:rPr>
          <w:spacing w:val="-4"/>
          <w:sz w:val="14"/>
          <w:lang w:val="sq-AL"/>
        </w:rPr>
      </w:pPr>
    </w:p>
    <w:p w:rsidR="002E6062" w:rsidRPr="0087316C" w:rsidRDefault="002E6062" w:rsidP="002E6062">
      <w:pPr>
        <w:pStyle w:val="Paragrafi"/>
        <w:jc w:val="right"/>
        <w:rPr>
          <w:spacing w:val="-4"/>
          <w:lang w:val="sq-AL"/>
        </w:rPr>
      </w:pPr>
      <w:r w:rsidRPr="0087316C">
        <w:rPr>
          <w:spacing w:val="-4"/>
          <w:lang w:val="sq-AL"/>
        </w:rPr>
        <w:t>KRYEMINISTRI</w:t>
      </w:r>
    </w:p>
    <w:p w:rsidR="00A21053" w:rsidRPr="0087316C" w:rsidRDefault="002E6062" w:rsidP="002E6062">
      <w:pPr>
        <w:pStyle w:val="Paragrafi"/>
        <w:jc w:val="right"/>
        <w:rPr>
          <w:b/>
          <w:spacing w:val="-4"/>
          <w:lang w:val="sq-AL"/>
        </w:rPr>
      </w:pPr>
      <w:r w:rsidRPr="0087316C">
        <w:rPr>
          <w:b/>
          <w:spacing w:val="-4"/>
          <w:lang w:val="sq-AL"/>
        </w:rPr>
        <w:t>Edi Rama</w:t>
      </w:r>
    </w:p>
    <w:p w:rsidR="00A21053" w:rsidRPr="00E12534" w:rsidRDefault="00A21053" w:rsidP="002E6062">
      <w:pPr>
        <w:pStyle w:val="Paragrafi"/>
        <w:jc w:val="right"/>
        <w:rPr>
          <w:b/>
          <w:lang w:val="sq-AL"/>
        </w:rPr>
      </w:pPr>
    </w:p>
    <w:p w:rsidR="00A21053" w:rsidRPr="00E12534" w:rsidRDefault="00A21053" w:rsidP="002E6062">
      <w:pPr>
        <w:pStyle w:val="Paragrafi"/>
        <w:jc w:val="right"/>
        <w:rPr>
          <w:b/>
          <w:lang w:val="sq-AL"/>
        </w:rPr>
      </w:pPr>
    </w:p>
    <w:p w:rsidR="00A21053" w:rsidRPr="00E12534" w:rsidRDefault="00A21053" w:rsidP="002E6062">
      <w:pPr>
        <w:pStyle w:val="Paragrafi"/>
        <w:jc w:val="right"/>
        <w:rPr>
          <w:b/>
          <w:lang w:val="sq-AL"/>
        </w:rPr>
        <w:sectPr w:rsidR="00A21053" w:rsidRPr="00E12534" w:rsidSect="00A21053">
          <w:type w:val="continuous"/>
          <w:pgSz w:w="11907" w:h="16840" w:code="9"/>
          <w:pgMar w:top="720" w:right="1134" w:bottom="720" w:left="1134" w:header="851" w:footer="851" w:gutter="0"/>
          <w:cols w:num="2" w:space="454"/>
          <w:docGrid w:linePitch="360"/>
        </w:sectPr>
      </w:pPr>
    </w:p>
    <w:p w:rsidR="002E6062" w:rsidRPr="00E12534" w:rsidRDefault="002E6062" w:rsidP="002E6062">
      <w:pPr>
        <w:pStyle w:val="Paragrafi"/>
        <w:jc w:val="right"/>
        <w:rPr>
          <w:b/>
          <w:lang w:val="sq-AL"/>
        </w:rPr>
      </w:pPr>
    </w:p>
    <w:p w:rsidR="002E6062" w:rsidRPr="00E12534" w:rsidRDefault="002E6062" w:rsidP="002E6062">
      <w:pPr>
        <w:ind w:firstLine="0"/>
        <w:rPr>
          <w:lang w:val="sq-AL"/>
        </w:rPr>
      </w:pPr>
    </w:p>
    <w:p w:rsidR="002E6062" w:rsidRPr="00E12534" w:rsidRDefault="002E6062"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E70166" w:rsidRPr="00E12534" w:rsidRDefault="00E70166" w:rsidP="00442464">
      <w:pPr>
        <w:pStyle w:val="Paragrafi"/>
        <w:rPr>
          <w:rFonts w:eastAsia="Times New Roman"/>
          <w:spacing w:val="-4"/>
          <w:lang w:val="sq-AL" w:eastAsia="en-GB"/>
        </w:rPr>
      </w:pPr>
    </w:p>
    <w:p w:rsidR="00101B28" w:rsidRPr="00E12534" w:rsidRDefault="00101B28" w:rsidP="00442464">
      <w:pPr>
        <w:pStyle w:val="Paragrafi"/>
        <w:rPr>
          <w:rFonts w:eastAsia="Times New Roman"/>
          <w:spacing w:val="-4"/>
          <w:lang w:val="sq-AL" w:eastAsia="en-GB"/>
        </w:rPr>
        <w:sectPr w:rsidR="00101B28" w:rsidRPr="00E12534" w:rsidSect="008A378D">
          <w:type w:val="continuous"/>
          <w:pgSz w:w="11907" w:h="16840" w:code="9"/>
          <w:pgMar w:top="720" w:right="1134" w:bottom="720" w:left="1134" w:header="851" w:footer="851" w:gutter="0"/>
          <w:cols w:space="454"/>
          <w:docGrid w:linePitch="360"/>
        </w:sectPr>
      </w:pPr>
    </w:p>
    <w:p w:rsidR="00AB3AC6" w:rsidRPr="00E12534" w:rsidRDefault="00AB3AC6" w:rsidP="00442464">
      <w:pPr>
        <w:pStyle w:val="Paragrafi"/>
        <w:rPr>
          <w:rFonts w:eastAsia="Times New Roman"/>
          <w:spacing w:val="-4"/>
          <w:lang w:val="sq-AL" w:eastAsia="en-GB"/>
        </w:rPr>
      </w:pPr>
    </w:p>
    <w:p w:rsidR="00E70166" w:rsidRPr="00E12534" w:rsidRDefault="00E70166" w:rsidP="00442464">
      <w:pPr>
        <w:pStyle w:val="Paragrafi"/>
        <w:rPr>
          <w:lang w:val="sq-AL"/>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AB3AC6" w:rsidRPr="00E12534" w:rsidRDefault="00AB3AC6" w:rsidP="00442464">
      <w:pPr>
        <w:pStyle w:val="Paragrafi"/>
        <w:rPr>
          <w:rFonts w:eastAsia="Times New Roman"/>
          <w:spacing w:val="-4"/>
          <w:lang w:val="sq-AL" w:eastAsia="en-GB"/>
        </w:rPr>
      </w:pPr>
    </w:p>
    <w:p w:rsidR="006E2110" w:rsidRPr="00E12534" w:rsidRDefault="006E2110" w:rsidP="00442464">
      <w:pPr>
        <w:pStyle w:val="Paragrafi"/>
        <w:rPr>
          <w:rFonts w:eastAsia="Times New Roman"/>
          <w:spacing w:val="-4"/>
          <w:lang w:val="sq-AL" w:eastAsia="en-GB"/>
        </w:rPr>
      </w:pPr>
    </w:p>
    <w:p w:rsidR="009A2780" w:rsidRPr="00E12534" w:rsidRDefault="009A2780" w:rsidP="00442464">
      <w:pPr>
        <w:pStyle w:val="Paragrafi"/>
        <w:rPr>
          <w:rFonts w:eastAsia="Times New Roman"/>
          <w:spacing w:val="-4"/>
          <w:lang w:val="sq-AL" w:eastAsia="en-GB"/>
        </w:rPr>
        <w:sectPr w:rsidR="009A2780" w:rsidRPr="00E12534" w:rsidSect="00101B28">
          <w:pgSz w:w="16840" w:h="11907" w:orient="landscape" w:code="9"/>
          <w:pgMar w:top="1134" w:right="720" w:bottom="1134" w:left="720" w:header="851" w:footer="851" w:gutter="0"/>
          <w:cols w:space="454"/>
          <w:docGrid w:linePitch="360"/>
        </w:sectPr>
      </w:pPr>
    </w:p>
    <w:p w:rsidR="007350ED" w:rsidRPr="00E12534" w:rsidRDefault="007350ED" w:rsidP="00442464">
      <w:pPr>
        <w:pStyle w:val="Paragrafi"/>
        <w:rPr>
          <w:rFonts w:eastAsia="Times New Roman"/>
          <w:spacing w:val="-4"/>
          <w:lang w:val="sq-AL" w:eastAsia="en-GB"/>
        </w:rPr>
      </w:pPr>
    </w:p>
    <w:p w:rsidR="00B5158E" w:rsidRPr="00E12534" w:rsidRDefault="00B5158E" w:rsidP="00442464">
      <w:pPr>
        <w:pStyle w:val="Paragrafi"/>
        <w:rPr>
          <w:rFonts w:eastAsia="Times New Roman"/>
          <w:spacing w:val="-4"/>
          <w:lang w:val="sq-AL" w:eastAsia="en-GB"/>
        </w:rPr>
      </w:pPr>
    </w:p>
    <w:p w:rsidR="00B5158E" w:rsidRPr="00E12534" w:rsidRDefault="00B5158E"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350ED" w:rsidRPr="00E12534" w:rsidRDefault="007350ED" w:rsidP="00442464">
      <w:pPr>
        <w:pStyle w:val="Paragrafi"/>
        <w:rPr>
          <w:rFonts w:eastAsia="Times New Roman"/>
          <w:spacing w:val="-4"/>
          <w:lang w:val="sq-AL" w:eastAsia="en-GB"/>
        </w:rPr>
      </w:pPr>
    </w:p>
    <w:p w:rsidR="0079291B" w:rsidRPr="00E12534" w:rsidRDefault="0079291B" w:rsidP="00442464">
      <w:pPr>
        <w:pStyle w:val="Paragrafi"/>
        <w:rPr>
          <w:lang w:val="sq-AL"/>
        </w:rPr>
      </w:pPr>
    </w:p>
    <w:sectPr w:rsidR="0079291B" w:rsidRPr="00E12534" w:rsidSect="00101B28">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D7D" w:rsidRDefault="00840D7D" w:rsidP="00375B7D">
      <w:pPr>
        <w:spacing w:after="0" w:line="240" w:lineRule="auto"/>
      </w:pPr>
      <w:r>
        <w:separator/>
      </w:r>
    </w:p>
  </w:endnote>
  <w:endnote w:type="continuationSeparator" w:id="0">
    <w:p w:rsidR="00840D7D" w:rsidRDefault="00840D7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83982"/>
      <w:docPartObj>
        <w:docPartGallery w:val="Page Numbers (Bottom of Page)"/>
        <w:docPartUnique/>
      </w:docPartObj>
    </w:sdtPr>
    <w:sdtEndPr>
      <w:rPr>
        <w:rFonts w:ascii="Garamond" w:hAnsi="Garamond"/>
        <w:noProof/>
        <w:sz w:val="24"/>
        <w:szCs w:val="24"/>
      </w:rPr>
    </w:sdtEndPr>
    <w:sdtContent>
      <w:p w:rsidR="00DD39BA" w:rsidRPr="00B4283E" w:rsidRDefault="00DD39BA" w:rsidP="00BB433C">
        <w:pPr>
          <w:pStyle w:val="Footer"/>
          <w:ind w:firstLine="0"/>
          <w:rPr>
            <w:rFonts w:ascii="Garamond" w:hAnsi="Garamond"/>
            <w:sz w:val="24"/>
            <w:szCs w:val="24"/>
          </w:rPr>
        </w:pPr>
        <w:r w:rsidRPr="00B4283E">
          <w:rPr>
            <w:rFonts w:ascii="Garamond" w:hAnsi="Garamond"/>
            <w:sz w:val="24"/>
            <w:szCs w:val="24"/>
          </w:rPr>
          <w:t>Faqe|</w:t>
        </w:r>
        <w:r w:rsidR="00EF02A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F02A8" w:rsidRPr="00B4283E">
          <w:rPr>
            <w:rFonts w:ascii="Garamond" w:hAnsi="Garamond"/>
            <w:sz w:val="24"/>
            <w:szCs w:val="24"/>
          </w:rPr>
          <w:fldChar w:fldCharType="separate"/>
        </w:r>
        <w:r w:rsidR="002E3F75">
          <w:rPr>
            <w:rFonts w:ascii="Garamond" w:hAnsi="Garamond"/>
            <w:noProof/>
            <w:sz w:val="24"/>
            <w:szCs w:val="24"/>
          </w:rPr>
          <w:t>10582</w:t>
        </w:r>
        <w:r w:rsidR="00EF02A8"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82062019"/>
      <w:docPartObj>
        <w:docPartGallery w:val="Page Numbers (Bottom of Page)"/>
        <w:docPartUnique/>
      </w:docPartObj>
    </w:sdtPr>
    <w:sdtEndPr>
      <w:rPr>
        <w:noProof/>
      </w:rPr>
    </w:sdtEndPr>
    <w:sdtContent>
      <w:p w:rsidR="00DD39BA" w:rsidRPr="005B4361" w:rsidRDefault="002E3F75" w:rsidP="00BB433C">
        <w:pPr>
          <w:pStyle w:val="Footer"/>
          <w:ind w:firstLine="0"/>
          <w:jc w:val="right"/>
          <w:rPr>
            <w:rFonts w:ascii="Garamond" w:hAnsi="Garamond"/>
            <w:sz w:val="24"/>
            <w:szCs w:val="24"/>
          </w:rPr>
        </w:pPr>
        <w:sdt>
          <w:sdtPr>
            <w:id w:val="1960290872"/>
            <w:docPartObj>
              <w:docPartGallery w:val="Page Numbers (Bottom of Page)"/>
              <w:docPartUnique/>
            </w:docPartObj>
          </w:sdtPr>
          <w:sdtEndPr>
            <w:rPr>
              <w:rFonts w:ascii="Garamond" w:hAnsi="Garamond"/>
              <w:noProof/>
              <w:sz w:val="24"/>
              <w:szCs w:val="24"/>
            </w:rPr>
          </w:sdtEndPr>
          <w:sdtContent>
            <w:r w:rsidR="00DD39BA" w:rsidRPr="00B4283E">
              <w:rPr>
                <w:rFonts w:ascii="Garamond" w:hAnsi="Garamond"/>
                <w:sz w:val="24"/>
                <w:szCs w:val="24"/>
              </w:rPr>
              <w:t>Faqe|</w:t>
            </w:r>
            <w:r w:rsidR="00EF02A8" w:rsidRPr="00B4283E">
              <w:rPr>
                <w:rFonts w:ascii="Garamond" w:hAnsi="Garamond"/>
                <w:sz w:val="24"/>
                <w:szCs w:val="24"/>
              </w:rPr>
              <w:fldChar w:fldCharType="begin"/>
            </w:r>
            <w:r w:rsidR="00DD39BA" w:rsidRPr="00B4283E">
              <w:rPr>
                <w:rFonts w:ascii="Garamond" w:hAnsi="Garamond"/>
                <w:sz w:val="24"/>
                <w:szCs w:val="24"/>
              </w:rPr>
              <w:instrText xml:space="preserve"> PAGE   \* MERGEFORMAT </w:instrText>
            </w:r>
            <w:r w:rsidR="00EF02A8" w:rsidRPr="00B4283E">
              <w:rPr>
                <w:rFonts w:ascii="Garamond" w:hAnsi="Garamond"/>
                <w:sz w:val="24"/>
                <w:szCs w:val="24"/>
              </w:rPr>
              <w:fldChar w:fldCharType="separate"/>
            </w:r>
            <w:r>
              <w:rPr>
                <w:rFonts w:ascii="Garamond" w:hAnsi="Garamond"/>
                <w:noProof/>
                <w:sz w:val="24"/>
                <w:szCs w:val="24"/>
              </w:rPr>
              <w:t>10571</w:t>
            </w:r>
            <w:r w:rsidR="00EF02A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24233742"/>
      <w:docPartObj>
        <w:docPartGallery w:val="Page Numbers (Bottom of Page)"/>
        <w:docPartUnique/>
      </w:docPartObj>
    </w:sdtPr>
    <w:sdtEndPr>
      <w:rPr>
        <w:noProof/>
        <w:sz w:val="24"/>
        <w:szCs w:val="24"/>
      </w:rPr>
    </w:sdtEndPr>
    <w:sdtContent>
      <w:p w:rsidR="00DD39BA" w:rsidRPr="00833610" w:rsidRDefault="00DD39BA">
        <w:pPr>
          <w:pStyle w:val="Footer"/>
          <w:rPr>
            <w:rFonts w:ascii="Garamond" w:hAnsi="Garamond"/>
            <w:sz w:val="24"/>
            <w:szCs w:val="24"/>
          </w:rPr>
        </w:pPr>
        <w:r w:rsidRPr="00833610">
          <w:rPr>
            <w:rFonts w:ascii="Garamond" w:hAnsi="Garamond"/>
            <w:sz w:val="24"/>
            <w:szCs w:val="24"/>
          </w:rPr>
          <w:t>Faqe|</w:t>
        </w:r>
        <w:r w:rsidR="00EF02A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F02A8" w:rsidRPr="00833610">
          <w:rPr>
            <w:rFonts w:ascii="Garamond" w:hAnsi="Garamond"/>
            <w:sz w:val="24"/>
            <w:szCs w:val="24"/>
          </w:rPr>
          <w:fldChar w:fldCharType="separate"/>
        </w:r>
        <w:r>
          <w:rPr>
            <w:rFonts w:ascii="Garamond" w:hAnsi="Garamond"/>
            <w:noProof/>
            <w:sz w:val="24"/>
            <w:szCs w:val="24"/>
          </w:rPr>
          <w:t>1</w:t>
        </w:r>
        <w:r w:rsidR="00EF02A8" w:rsidRPr="00833610">
          <w:rPr>
            <w:rFonts w:ascii="Garamond" w:hAnsi="Garamond"/>
            <w:noProof/>
            <w:sz w:val="24"/>
            <w:szCs w:val="24"/>
          </w:rPr>
          <w:fldChar w:fldCharType="end"/>
        </w:r>
      </w:p>
    </w:sdtContent>
  </w:sdt>
  <w:p w:rsidR="00DD39BA" w:rsidRDefault="00DD3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D7D" w:rsidRDefault="00840D7D" w:rsidP="00375B7D">
      <w:pPr>
        <w:spacing w:after="0" w:line="240" w:lineRule="auto"/>
      </w:pPr>
      <w:r>
        <w:separator/>
      </w:r>
    </w:p>
  </w:footnote>
  <w:footnote w:type="continuationSeparator" w:id="0">
    <w:p w:rsidR="00840D7D" w:rsidRDefault="00840D7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39BA" w:rsidRPr="00EB260B" w:rsidTr="00680B77">
      <w:trPr>
        <w:trHeight w:val="936"/>
        <w:jc w:val="center"/>
      </w:trPr>
      <w:tc>
        <w:tcPr>
          <w:tcW w:w="2811" w:type="dxa"/>
          <w:shd w:val="pct5" w:color="auto" w:fill="F2F2F2"/>
          <w:vAlign w:val="center"/>
        </w:tcPr>
        <w:p w:rsidR="00DD39BA" w:rsidRPr="00EB260B" w:rsidRDefault="00DD39B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39BA" w:rsidRPr="00EB260B" w:rsidRDefault="00DD39BA" w:rsidP="00680B77">
          <w:pPr>
            <w:pStyle w:val="NoSpacing"/>
            <w:spacing w:before="100" w:after="100"/>
            <w:jc w:val="center"/>
            <w:rPr>
              <w:rFonts w:ascii="Garamond" w:hAnsi="Garamond"/>
              <w:b/>
              <w:sz w:val="28"/>
              <w:szCs w:val="28"/>
            </w:rPr>
          </w:pPr>
          <w:r>
            <w:rPr>
              <w:noProof/>
              <w:lang w:val="en-US"/>
            </w:rPr>
            <w:drawing>
              <wp:inline distT="0" distB="0" distL="0" distR="0" wp14:anchorId="6BFADD82" wp14:editId="1210A663">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39BA" w:rsidRPr="00EB260B" w:rsidRDefault="00DD39B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FF260E">
            <w:rPr>
              <w:rFonts w:ascii="Garamond" w:hAnsi="Garamond"/>
              <w:b/>
              <w:sz w:val="28"/>
              <w:szCs w:val="28"/>
            </w:rPr>
            <w:t>203</w:t>
          </w:r>
        </w:p>
      </w:tc>
    </w:tr>
  </w:tbl>
  <w:p w:rsidR="00DD39BA" w:rsidRPr="00385E2C" w:rsidRDefault="00DD39B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39BA" w:rsidRPr="00EB260B" w:rsidTr="00F63542">
      <w:trPr>
        <w:trHeight w:val="936"/>
        <w:jc w:val="center"/>
      </w:trPr>
      <w:tc>
        <w:tcPr>
          <w:tcW w:w="2811" w:type="dxa"/>
          <w:shd w:val="pct5" w:color="auto" w:fill="F2F2F2"/>
          <w:vAlign w:val="center"/>
        </w:tcPr>
        <w:p w:rsidR="00DD39BA" w:rsidRPr="00EB260B" w:rsidRDefault="00DD39B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39BA" w:rsidRPr="00EB260B" w:rsidRDefault="00DD39BA" w:rsidP="00BB433C">
          <w:pPr>
            <w:pStyle w:val="NoSpacing"/>
            <w:spacing w:before="100" w:after="100"/>
            <w:jc w:val="center"/>
            <w:rPr>
              <w:rFonts w:ascii="Garamond" w:hAnsi="Garamond"/>
              <w:b/>
              <w:sz w:val="28"/>
              <w:szCs w:val="28"/>
            </w:rPr>
          </w:pPr>
          <w:r>
            <w:rPr>
              <w:noProof/>
              <w:lang w:val="en-US"/>
            </w:rPr>
            <w:drawing>
              <wp:inline distT="0" distB="0" distL="0" distR="0" wp14:anchorId="23CBD5A5" wp14:editId="5DCFDED3">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39BA" w:rsidRPr="00EB260B" w:rsidRDefault="00DD39BA"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FF260E">
            <w:rPr>
              <w:rFonts w:ascii="Garamond" w:hAnsi="Garamond"/>
              <w:b/>
              <w:sz w:val="28"/>
              <w:szCs w:val="28"/>
            </w:rPr>
            <w:t>203</w:t>
          </w:r>
        </w:p>
      </w:tc>
    </w:tr>
  </w:tbl>
  <w:p w:rsidR="00DD39BA" w:rsidRDefault="00DD39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BA" w:rsidRDefault="00DD39B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D39BA" w:rsidRPr="00EB260B" w:rsidTr="00023FE7">
      <w:trPr>
        <w:trHeight w:val="1023"/>
        <w:jc w:val="center"/>
      </w:trPr>
      <w:tc>
        <w:tcPr>
          <w:tcW w:w="1375" w:type="pct"/>
          <w:shd w:val="pct5" w:color="auto" w:fill="F2F2F2"/>
          <w:vAlign w:val="center"/>
        </w:tcPr>
        <w:p w:rsidR="00DD39BA" w:rsidRPr="00EB260B" w:rsidRDefault="00DD39B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39BA" w:rsidRPr="00EB260B" w:rsidRDefault="00DD39B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39BA" w:rsidRPr="00EB260B" w:rsidRDefault="00DD39B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D39BA" w:rsidRDefault="00DD3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0B75"/>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1527"/>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3AE"/>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66772"/>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5CBE"/>
    <w:rsid w:val="002B15AB"/>
    <w:rsid w:val="002B73EA"/>
    <w:rsid w:val="002B742C"/>
    <w:rsid w:val="002C0487"/>
    <w:rsid w:val="002C05F2"/>
    <w:rsid w:val="002C0CCC"/>
    <w:rsid w:val="002C35D8"/>
    <w:rsid w:val="002C3AB5"/>
    <w:rsid w:val="002D17BF"/>
    <w:rsid w:val="002D6058"/>
    <w:rsid w:val="002E302F"/>
    <w:rsid w:val="002E3F75"/>
    <w:rsid w:val="002E6062"/>
    <w:rsid w:val="002E642D"/>
    <w:rsid w:val="002F0996"/>
    <w:rsid w:val="00304DA8"/>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5C2"/>
    <w:rsid w:val="003D47C3"/>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49F6"/>
    <w:rsid w:val="00566801"/>
    <w:rsid w:val="00580EB9"/>
    <w:rsid w:val="00581D1E"/>
    <w:rsid w:val="005853BD"/>
    <w:rsid w:val="005854A2"/>
    <w:rsid w:val="00592AAD"/>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1A5D"/>
    <w:rsid w:val="005E2A71"/>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4BED"/>
    <w:rsid w:val="006F0F50"/>
    <w:rsid w:val="006F257A"/>
    <w:rsid w:val="006F3D7E"/>
    <w:rsid w:val="006F757D"/>
    <w:rsid w:val="007008A0"/>
    <w:rsid w:val="00700CE8"/>
    <w:rsid w:val="00707CAF"/>
    <w:rsid w:val="007100FB"/>
    <w:rsid w:val="007105CA"/>
    <w:rsid w:val="00710CF4"/>
    <w:rsid w:val="0071101E"/>
    <w:rsid w:val="007118B8"/>
    <w:rsid w:val="00713731"/>
    <w:rsid w:val="00715298"/>
    <w:rsid w:val="00715971"/>
    <w:rsid w:val="00720913"/>
    <w:rsid w:val="00721B26"/>
    <w:rsid w:val="00731C2E"/>
    <w:rsid w:val="007350ED"/>
    <w:rsid w:val="00741069"/>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16C"/>
    <w:rsid w:val="0087387F"/>
    <w:rsid w:val="00876A54"/>
    <w:rsid w:val="0088345D"/>
    <w:rsid w:val="0088590A"/>
    <w:rsid w:val="00894E80"/>
    <w:rsid w:val="00897931"/>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E1E8A"/>
    <w:rsid w:val="008E2022"/>
    <w:rsid w:val="008F00F8"/>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4503"/>
    <w:rsid w:val="00A0663D"/>
    <w:rsid w:val="00A17AD9"/>
    <w:rsid w:val="00A21053"/>
    <w:rsid w:val="00A2779A"/>
    <w:rsid w:val="00A315A9"/>
    <w:rsid w:val="00A329DB"/>
    <w:rsid w:val="00A3757B"/>
    <w:rsid w:val="00A37BE9"/>
    <w:rsid w:val="00A42F8F"/>
    <w:rsid w:val="00A47815"/>
    <w:rsid w:val="00A479C4"/>
    <w:rsid w:val="00A47D32"/>
    <w:rsid w:val="00A56CBF"/>
    <w:rsid w:val="00A71F75"/>
    <w:rsid w:val="00A75566"/>
    <w:rsid w:val="00A76025"/>
    <w:rsid w:val="00A76D2E"/>
    <w:rsid w:val="00A80013"/>
    <w:rsid w:val="00A83280"/>
    <w:rsid w:val="00A83536"/>
    <w:rsid w:val="00A93922"/>
    <w:rsid w:val="00A9433A"/>
    <w:rsid w:val="00A94B63"/>
    <w:rsid w:val="00A95A04"/>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051"/>
    <w:rsid w:val="00BD79A4"/>
    <w:rsid w:val="00BE0030"/>
    <w:rsid w:val="00BE2350"/>
    <w:rsid w:val="00BE2E09"/>
    <w:rsid w:val="00BE6EBC"/>
    <w:rsid w:val="00BE74FA"/>
    <w:rsid w:val="00BF4044"/>
    <w:rsid w:val="00BF5618"/>
    <w:rsid w:val="00BF6931"/>
    <w:rsid w:val="00BF6EE9"/>
    <w:rsid w:val="00C036B2"/>
    <w:rsid w:val="00C039E4"/>
    <w:rsid w:val="00C061AD"/>
    <w:rsid w:val="00C14B96"/>
    <w:rsid w:val="00C21BD6"/>
    <w:rsid w:val="00C21C66"/>
    <w:rsid w:val="00C263B5"/>
    <w:rsid w:val="00C31E85"/>
    <w:rsid w:val="00C3262B"/>
    <w:rsid w:val="00C41E63"/>
    <w:rsid w:val="00C44942"/>
    <w:rsid w:val="00C46200"/>
    <w:rsid w:val="00C5013E"/>
    <w:rsid w:val="00C50953"/>
    <w:rsid w:val="00C52C4C"/>
    <w:rsid w:val="00C7062D"/>
    <w:rsid w:val="00C71B8F"/>
    <w:rsid w:val="00C778B7"/>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21CE"/>
    <w:rsid w:val="00CE49C0"/>
    <w:rsid w:val="00CE5CCC"/>
    <w:rsid w:val="00CE6942"/>
    <w:rsid w:val="00CF0351"/>
    <w:rsid w:val="00D041F1"/>
    <w:rsid w:val="00D07FA3"/>
    <w:rsid w:val="00D1278E"/>
    <w:rsid w:val="00D13184"/>
    <w:rsid w:val="00D14DF8"/>
    <w:rsid w:val="00D16313"/>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534"/>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5430"/>
    <w:rsid w:val="00EC657A"/>
    <w:rsid w:val="00ED1065"/>
    <w:rsid w:val="00ED3CAA"/>
    <w:rsid w:val="00ED5F90"/>
    <w:rsid w:val="00ED6F3E"/>
    <w:rsid w:val="00EE1674"/>
    <w:rsid w:val="00EE38EA"/>
    <w:rsid w:val="00EE6A6F"/>
    <w:rsid w:val="00EF02A8"/>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B98"/>
    <w:rsid w:val="00F70C38"/>
    <w:rsid w:val="00F71115"/>
    <w:rsid w:val="00F74F2F"/>
    <w:rsid w:val="00F7517B"/>
    <w:rsid w:val="00F76037"/>
    <w:rsid w:val="00F80981"/>
    <w:rsid w:val="00F81525"/>
    <w:rsid w:val="00F818FA"/>
    <w:rsid w:val="00F83258"/>
    <w:rsid w:val="00F842C2"/>
    <w:rsid w:val="00F84499"/>
    <w:rsid w:val="00F92555"/>
    <w:rsid w:val="00FA031B"/>
    <w:rsid w:val="00FA4CC2"/>
    <w:rsid w:val="00FA4DD1"/>
    <w:rsid w:val="00FA529D"/>
    <w:rsid w:val="00FB19DB"/>
    <w:rsid w:val="00FB2FEF"/>
    <w:rsid w:val="00FB4A36"/>
    <w:rsid w:val="00FB4E98"/>
    <w:rsid w:val="00FB7757"/>
    <w:rsid w:val="00FC00D4"/>
    <w:rsid w:val="00FC44E3"/>
    <w:rsid w:val="00FC4D15"/>
    <w:rsid w:val="00FC5CA2"/>
    <w:rsid w:val="00FD117C"/>
    <w:rsid w:val="00FD433B"/>
    <w:rsid w:val="00FD5072"/>
    <w:rsid w:val="00FD6FB0"/>
    <w:rsid w:val="00FE06F5"/>
    <w:rsid w:val="00FE3925"/>
    <w:rsid w:val="00FE6029"/>
    <w:rsid w:val="00FF260E"/>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5CFD9-C338-492C-BBFF-66F2D307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2401</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38</cp:revision>
  <cp:lastPrinted>2017-11-23T16:01:00Z</cp:lastPrinted>
  <dcterms:created xsi:type="dcterms:W3CDTF">2017-11-23T15:04:00Z</dcterms:created>
  <dcterms:modified xsi:type="dcterms:W3CDTF">2017-11-23T16:02:00Z</dcterms:modified>
</cp:coreProperties>
</file>