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70E" w:rsidRPr="00963F5D" w:rsidRDefault="00A0308D" w:rsidP="00A715AD">
      <w:pPr>
        <w:pStyle w:val="NeniTitull"/>
        <w:keepNext w:val="0"/>
        <w:rPr>
          <w:rStyle w:val="Strong"/>
          <w:b/>
          <w:bCs/>
          <w:spacing w:val="-4"/>
          <w:bdr w:val="none" w:sz="0" w:space="0" w:color="auto" w:frame="1"/>
          <w:lang w:val="sq-AL"/>
        </w:rPr>
      </w:pPr>
      <w:r w:rsidRPr="00963F5D">
        <w:rPr>
          <w:rStyle w:val="Strong"/>
          <w:b/>
          <w:bCs/>
          <w:spacing w:val="-4"/>
          <w:szCs w:val="24"/>
          <w:bdr w:val="none" w:sz="0" w:space="0" w:color="auto" w:frame="1"/>
          <w:lang w:val="sq-AL"/>
        </w:rPr>
        <w:t>DEKRE</w:t>
      </w:r>
      <w:r w:rsidR="009D670E" w:rsidRPr="00963F5D">
        <w:rPr>
          <w:rStyle w:val="Strong"/>
          <w:b/>
          <w:bCs/>
          <w:spacing w:val="-4"/>
          <w:szCs w:val="12"/>
          <w:bdr w:val="none" w:sz="0" w:space="0" w:color="auto" w:frame="1"/>
          <w:lang w:val="sq-AL"/>
        </w:rPr>
        <w:t>T</w:t>
      </w:r>
    </w:p>
    <w:p w:rsidR="00A0308D" w:rsidRPr="00963F5D" w:rsidRDefault="00A0308D" w:rsidP="00A715AD">
      <w:pPr>
        <w:pStyle w:val="NeniTitull"/>
        <w:keepNext w:val="0"/>
        <w:rPr>
          <w:spacing w:val="-4"/>
          <w:lang w:val="sq-AL"/>
        </w:rPr>
      </w:pPr>
      <w:r w:rsidRPr="00963F5D">
        <w:rPr>
          <w:rStyle w:val="Strong"/>
          <w:b/>
          <w:bCs/>
          <w:spacing w:val="-4"/>
          <w:bdr w:val="none" w:sz="0" w:space="0" w:color="auto" w:frame="1"/>
          <w:lang w:val="sq-AL"/>
        </w:rPr>
        <w:t>Nr.</w:t>
      </w:r>
      <w:r w:rsidR="00214856" w:rsidRPr="00963F5D">
        <w:rPr>
          <w:rStyle w:val="Strong"/>
          <w:b/>
          <w:bCs/>
          <w:spacing w:val="-4"/>
          <w:bdr w:val="none" w:sz="0" w:space="0" w:color="auto" w:frame="1"/>
          <w:lang w:val="sq-AL"/>
        </w:rPr>
        <w:t xml:space="preserve"> </w:t>
      </w:r>
      <w:r w:rsidRPr="00963F5D">
        <w:rPr>
          <w:rStyle w:val="Strong"/>
          <w:b/>
          <w:bCs/>
          <w:spacing w:val="-4"/>
          <w:bdr w:val="none" w:sz="0" w:space="0" w:color="auto" w:frame="1"/>
          <w:lang w:val="sq-AL"/>
        </w:rPr>
        <w:t>10702, datë 26.12.2017</w:t>
      </w:r>
    </w:p>
    <w:p w:rsidR="00A0308D" w:rsidRPr="00963F5D" w:rsidRDefault="00A0308D" w:rsidP="00A715AD">
      <w:pPr>
        <w:pStyle w:val="NeniTitull"/>
        <w:keepNext w:val="0"/>
        <w:rPr>
          <w:rStyle w:val="Strong"/>
          <w:b/>
          <w:bCs/>
          <w:spacing w:val="-4"/>
          <w:sz w:val="14"/>
          <w:bdr w:val="none" w:sz="0" w:space="0" w:color="auto" w:frame="1"/>
          <w:lang w:val="sq-AL"/>
        </w:rPr>
      </w:pPr>
    </w:p>
    <w:p w:rsidR="009D670E" w:rsidRPr="00963F5D" w:rsidRDefault="009D670E" w:rsidP="00A715AD">
      <w:pPr>
        <w:pStyle w:val="NeniTitull"/>
        <w:keepNext w:val="0"/>
        <w:rPr>
          <w:spacing w:val="-4"/>
          <w:szCs w:val="12"/>
          <w:lang w:val="sq-AL"/>
        </w:rPr>
      </w:pPr>
      <w:r w:rsidRPr="00963F5D">
        <w:rPr>
          <w:rStyle w:val="Strong"/>
          <w:b/>
          <w:bCs/>
          <w:spacing w:val="-4"/>
          <w:szCs w:val="12"/>
          <w:bdr w:val="none" w:sz="0" w:space="0" w:color="auto" w:frame="1"/>
          <w:lang w:val="sq-AL"/>
        </w:rPr>
        <w:t>PËR LEJIMIN E LËNIES SË SHTETËSISË SHQIPTARE</w:t>
      </w:r>
    </w:p>
    <w:p w:rsidR="00A0308D" w:rsidRPr="00963F5D" w:rsidRDefault="00A0308D" w:rsidP="00A715AD">
      <w:pPr>
        <w:pStyle w:val="NeniTitull"/>
        <w:keepNext w:val="0"/>
        <w:rPr>
          <w:spacing w:val="-4"/>
          <w:sz w:val="14"/>
          <w:lang w:val="sq-AL"/>
        </w:rPr>
      </w:pPr>
    </w:p>
    <w:p w:rsidR="009D670E" w:rsidRPr="00963F5D" w:rsidRDefault="009D670E" w:rsidP="00A715AD">
      <w:pPr>
        <w:pStyle w:val="Paragrafi"/>
        <w:rPr>
          <w:spacing w:val="-4"/>
          <w:lang w:val="sq-AL"/>
        </w:rPr>
      </w:pPr>
      <w:r w:rsidRPr="00963F5D">
        <w:rPr>
          <w:spacing w:val="-4"/>
          <w:lang w:val="sq-AL"/>
        </w:rPr>
        <w:t xml:space="preserve">Në mbështetje të nenit 92, pika “c” dhe nenit 93 të Kushtetutës, si dhe të neneve 15 e 20 të ligjit nr. </w:t>
      </w:r>
      <w:r w:rsidR="00F46FF9" w:rsidRPr="00963F5D">
        <w:rPr>
          <w:spacing w:val="-4"/>
          <w:lang w:val="sq-AL"/>
        </w:rPr>
        <w:t>8389, datë 5.</w:t>
      </w:r>
      <w:r w:rsidRPr="00963F5D">
        <w:rPr>
          <w:spacing w:val="-4"/>
          <w:lang w:val="sq-AL"/>
        </w:rPr>
        <w:t>8.1998</w:t>
      </w:r>
      <w:r w:rsidR="00F46FF9" w:rsidRPr="00963F5D">
        <w:rPr>
          <w:spacing w:val="-4"/>
          <w:lang w:val="sq-AL"/>
        </w:rPr>
        <w:t>,</w:t>
      </w:r>
      <w:r w:rsidRPr="00963F5D">
        <w:rPr>
          <w:spacing w:val="-4"/>
          <w:lang w:val="sq-AL"/>
        </w:rPr>
        <w:t xml:space="preserve"> “Për shtetësinë shqiptare”, të ndryshuar, bazuar edhe në propozimin e Ministrisë së Brendshme,</w:t>
      </w:r>
    </w:p>
    <w:p w:rsidR="00A0308D" w:rsidRPr="00963F5D" w:rsidRDefault="00A0308D" w:rsidP="00A715AD">
      <w:pPr>
        <w:pStyle w:val="Paragrafi"/>
        <w:rPr>
          <w:rStyle w:val="Strong"/>
          <w:rFonts w:cs="Arial"/>
          <w:color w:val="000000"/>
          <w:spacing w:val="-4"/>
          <w:sz w:val="14"/>
          <w:szCs w:val="24"/>
          <w:bdr w:val="none" w:sz="0" w:space="0" w:color="auto" w:frame="1"/>
          <w:lang w:val="sq-AL"/>
        </w:rPr>
      </w:pPr>
    </w:p>
    <w:p w:rsidR="009D670E" w:rsidRPr="00963F5D" w:rsidRDefault="00A0308D" w:rsidP="00A715AD">
      <w:pPr>
        <w:pStyle w:val="NeniNr"/>
        <w:keepNext w:val="0"/>
        <w:rPr>
          <w:spacing w:val="-4"/>
          <w:szCs w:val="12"/>
          <w:lang w:val="sq-AL"/>
        </w:rPr>
      </w:pPr>
      <w:r w:rsidRPr="00963F5D">
        <w:rPr>
          <w:rStyle w:val="Strong"/>
          <w:b w:val="0"/>
          <w:bCs w:val="0"/>
          <w:spacing w:val="-4"/>
          <w:szCs w:val="24"/>
          <w:bdr w:val="none" w:sz="0" w:space="0" w:color="auto" w:frame="1"/>
          <w:lang w:val="sq-AL"/>
        </w:rPr>
        <w:t>DEKRETO</w:t>
      </w:r>
      <w:r w:rsidR="009D670E" w:rsidRPr="00963F5D">
        <w:rPr>
          <w:rStyle w:val="Strong"/>
          <w:b w:val="0"/>
          <w:bCs w:val="0"/>
          <w:spacing w:val="-4"/>
          <w:szCs w:val="12"/>
          <w:bdr w:val="none" w:sz="0" w:space="0" w:color="auto" w:frame="1"/>
          <w:lang w:val="sq-AL"/>
        </w:rPr>
        <w:t>J</w:t>
      </w:r>
      <w:r w:rsidRPr="00963F5D">
        <w:rPr>
          <w:rStyle w:val="Strong"/>
          <w:b w:val="0"/>
          <w:bCs w:val="0"/>
          <w:spacing w:val="-4"/>
          <w:szCs w:val="24"/>
          <w:bdr w:val="none" w:sz="0" w:space="0" w:color="auto" w:frame="1"/>
          <w:lang w:val="sq-AL"/>
        </w:rPr>
        <w:t>:</w:t>
      </w:r>
    </w:p>
    <w:p w:rsidR="00A0308D" w:rsidRPr="00963F5D" w:rsidRDefault="00A0308D" w:rsidP="00A715AD">
      <w:pPr>
        <w:pStyle w:val="NeniNr"/>
        <w:keepNext w:val="0"/>
        <w:rPr>
          <w:rStyle w:val="Strong"/>
          <w:b w:val="0"/>
          <w:bCs w:val="0"/>
          <w:spacing w:val="-4"/>
          <w:sz w:val="14"/>
          <w:szCs w:val="24"/>
          <w:bdr w:val="none" w:sz="0" w:space="0" w:color="auto" w:frame="1"/>
          <w:lang w:val="sq-AL"/>
        </w:rPr>
      </w:pPr>
    </w:p>
    <w:p w:rsidR="009D670E" w:rsidRPr="00963F5D" w:rsidRDefault="009D670E" w:rsidP="00A715AD">
      <w:pPr>
        <w:pStyle w:val="NeniNr"/>
        <w:keepNext w:val="0"/>
        <w:rPr>
          <w:spacing w:val="-4"/>
          <w:szCs w:val="12"/>
          <w:lang w:val="sq-AL"/>
        </w:rPr>
      </w:pPr>
      <w:r w:rsidRPr="00963F5D">
        <w:rPr>
          <w:rStyle w:val="Strong"/>
          <w:b w:val="0"/>
          <w:bCs w:val="0"/>
          <w:spacing w:val="-4"/>
          <w:szCs w:val="12"/>
          <w:bdr w:val="none" w:sz="0" w:space="0" w:color="auto" w:frame="1"/>
          <w:lang w:val="sq-AL"/>
        </w:rPr>
        <w:t>Neni 1</w:t>
      </w:r>
    </w:p>
    <w:p w:rsidR="00A0308D" w:rsidRPr="00963F5D" w:rsidRDefault="00A0308D" w:rsidP="00A715AD">
      <w:pPr>
        <w:pStyle w:val="Paragrafi"/>
        <w:rPr>
          <w:spacing w:val="-4"/>
          <w:sz w:val="14"/>
          <w:lang w:val="sq-AL"/>
        </w:rPr>
      </w:pPr>
    </w:p>
    <w:p w:rsidR="009D670E" w:rsidRPr="00963F5D" w:rsidRDefault="009D670E" w:rsidP="00A715AD">
      <w:pPr>
        <w:pStyle w:val="Paragrafi"/>
        <w:rPr>
          <w:spacing w:val="-4"/>
          <w:lang w:val="sq-AL"/>
        </w:rPr>
      </w:pPr>
      <w:r w:rsidRPr="00963F5D">
        <w:rPr>
          <w:spacing w:val="-4"/>
          <w:lang w:val="sq-AL"/>
        </w:rPr>
        <w:t>U lejohet lënia e shtetësisë shqiptare</w:t>
      </w:r>
      <w:r w:rsidR="00F46FF9" w:rsidRPr="00963F5D">
        <w:rPr>
          <w:spacing w:val="-4"/>
          <w:lang w:val="sq-AL"/>
        </w:rPr>
        <w:t>,</w:t>
      </w:r>
      <w:r w:rsidRPr="00963F5D">
        <w:rPr>
          <w:spacing w:val="-4"/>
          <w:lang w:val="sq-AL"/>
        </w:rPr>
        <w:t xml:space="preserve"> me kërkesë të tyre</w:t>
      </w:r>
      <w:r w:rsidR="00F46FF9" w:rsidRPr="00963F5D">
        <w:rPr>
          <w:spacing w:val="-4"/>
          <w:lang w:val="sq-AL"/>
        </w:rPr>
        <w:t>,</w:t>
      </w:r>
      <w:r w:rsidRPr="00963F5D">
        <w:rPr>
          <w:spacing w:val="-4"/>
          <w:lang w:val="sq-AL"/>
        </w:rPr>
        <w:t xml:space="preserve"> personave të mëposhtëm:</w:t>
      </w:r>
    </w:p>
    <w:p w:rsidR="009D670E" w:rsidRPr="00963F5D" w:rsidRDefault="009D670E" w:rsidP="00A715AD">
      <w:pPr>
        <w:pStyle w:val="Paragrafi"/>
        <w:rPr>
          <w:spacing w:val="-4"/>
          <w:lang w:val="sq-AL"/>
        </w:rPr>
      </w:pPr>
      <w:r w:rsidRPr="00963F5D">
        <w:rPr>
          <w:spacing w:val="-4"/>
          <w:lang w:val="sq-AL"/>
        </w:rPr>
        <w:t>1. Gentian Thoma Balukja</w:t>
      </w:r>
    </w:p>
    <w:p w:rsidR="009D670E" w:rsidRPr="00963F5D" w:rsidRDefault="009D670E" w:rsidP="00A715AD">
      <w:pPr>
        <w:pStyle w:val="Paragrafi"/>
        <w:rPr>
          <w:spacing w:val="-4"/>
          <w:lang w:val="sq-AL"/>
        </w:rPr>
      </w:pPr>
      <w:r w:rsidRPr="00963F5D">
        <w:rPr>
          <w:spacing w:val="-4"/>
          <w:lang w:val="sq-AL"/>
        </w:rPr>
        <w:t>2. Arqilea Thanas Fuqi</w:t>
      </w:r>
    </w:p>
    <w:p w:rsidR="009D670E" w:rsidRPr="00963F5D" w:rsidRDefault="009D670E" w:rsidP="00A715AD">
      <w:pPr>
        <w:pStyle w:val="Paragrafi"/>
        <w:rPr>
          <w:spacing w:val="-4"/>
          <w:lang w:val="sq-AL"/>
        </w:rPr>
      </w:pPr>
      <w:r w:rsidRPr="00963F5D">
        <w:rPr>
          <w:spacing w:val="-4"/>
          <w:lang w:val="sq-AL"/>
        </w:rPr>
        <w:t>3. Elsa Thodhoraq Fuqi (Mihallari)</w:t>
      </w:r>
    </w:p>
    <w:p w:rsidR="009D670E" w:rsidRPr="00963F5D" w:rsidRDefault="009D670E" w:rsidP="00A715AD">
      <w:pPr>
        <w:pStyle w:val="Paragrafi"/>
        <w:rPr>
          <w:spacing w:val="-4"/>
          <w:lang w:val="sq-AL"/>
        </w:rPr>
      </w:pPr>
      <w:r w:rsidRPr="00963F5D">
        <w:rPr>
          <w:spacing w:val="-4"/>
          <w:lang w:val="sq-AL"/>
        </w:rPr>
        <w:t>4. Athanasios (Athanassios) Arqilea (Ahilleas) Fuqi</w:t>
      </w:r>
    </w:p>
    <w:p w:rsidR="009D670E" w:rsidRPr="00963F5D" w:rsidRDefault="009D670E" w:rsidP="00A715AD">
      <w:pPr>
        <w:pStyle w:val="Paragrafi"/>
        <w:rPr>
          <w:spacing w:val="-4"/>
          <w:lang w:val="sq-AL"/>
        </w:rPr>
      </w:pPr>
      <w:r w:rsidRPr="00963F5D">
        <w:rPr>
          <w:spacing w:val="-4"/>
          <w:lang w:val="sq-AL"/>
        </w:rPr>
        <w:t>5. Stella Arqilea (Ahilleas) Fuqi</w:t>
      </w:r>
    </w:p>
    <w:p w:rsidR="009D670E" w:rsidRPr="00963F5D" w:rsidRDefault="009D670E" w:rsidP="00A715AD">
      <w:pPr>
        <w:pStyle w:val="Paragrafi"/>
        <w:rPr>
          <w:spacing w:val="-4"/>
          <w:lang w:val="sq-AL"/>
        </w:rPr>
      </w:pPr>
      <w:r w:rsidRPr="00963F5D">
        <w:rPr>
          <w:spacing w:val="-4"/>
          <w:lang w:val="sq-AL"/>
        </w:rPr>
        <w:t>6. Miranda Bajo Goroviq (Nikollaj/Krstoviq)</w:t>
      </w:r>
    </w:p>
    <w:p w:rsidR="009D670E" w:rsidRPr="00963F5D" w:rsidRDefault="009D670E" w:rsidP="00A715AD">
      <w:pPr>
        <w:pStyle w:val="Paragrafi"/>
        <w:rPr>
          <w:spacing w:val="-4"/>
          <w:lang w:val="sq-AL"/>
        </w:rPr>
      </w:pPr>
      <w:r w:rsidRPr="00963F5D">
        <w:rPr>
          <w:spacing w:val="-4"/>
          <w:lang w:val="sq-AL"/>
        </w:rPr>
        <w:t>7. Bledjan Hamdi Çera</w:t>
      </w:r>
    </w:p>
    <w:p w:rsidR="009D670E" w:rsidRPr="00963F5D" w:rsidRDefault="009D670E" w:rsidP="00A715AD">
      <w:pPr>
        <w:pStyle w:val="Paragrafi"/>
        <w:rPr>
          <w:spacing w:val="-4"/>
          <w:lang w:val="sq-AL"/>
        </w:rPr>
      </w:pPr>
      <w:r w:rsidRPr="00963F5D">
        <w:rPr>
          <w:spacing w:val="-4"/>
          <w:lang w:val="sq-AL"/>
        </w:rPr>
        <w:t>8. Amanda Tahir Sibold (Koçi)</w:t>
      </w:r>
    </w:p>
    <w:p w:rsidR="009D670E" w:rsidRPr="00963F5D" w:rsidRDefault="009D670E" w:rsidP="00A715AD">
      <w:pPr>
        <w:pStyle w:val="Paragrafi"/>
        <w:rPr>
          <w:spacing w:val="-4"/>
          <w:lang w:val="sq-AL"/>
        </w:rPr>
      </w:pPr>
      <w:r w:rsidRPr="00963F5D">
        <w:rPr>
          <w:spacing w:val="-4"/>
          <w:lang w:val="sq-AL"/>
        </w:rPr>
        <w:t>9. Branko Bogiq Vuçiq (Jugu)</w:t>
      </w:r>
    </w:p>
    <w:p w:rsidR="009D670E" w:rsidRPr="00963F5D" w:rsidRDefault="009D670E" w:rsidP="00A715AD">
      <w:pPr>
        <w:pStyle w:val="Paragrafi"/>
        <w:rPr>
          <w:spacing w:val="-4"/>
          <w:lang w:val="sq-AL"/>
        </w:rPr>
      </w:pPr>
      <w:r w:rsidRPr="00963F5D">
        <w:rPr>
          <w:spacing w:val="-4"/>
          <w:lang w:val="sq-AL"/>
        </w:rPr>
        <w:t>10. Marko Ilia Lito</w:t>
      </w:r>
    </w:p>
    <w:p w:rsidR="009D670E" w:rsidRPr="00963F5D" w:rsidRDefault="009D670E" w:rsidP="00A715AD">
      <w:pPr>
        <w:pStyle w:val="Paragrafi"/>
        <w:rPr>
          <w:spacing w:val="-4"/>
          <w:lang w:val="sq-AL"/>
        </w:rPr>
      </w:pPr>
      <w:r w:rsidRPr="00963F5D">
        <w:rPr>
          <w:spacing w:val="-4"/>
          <w:lang w:val="sq-AL"/>
        </w:rPr>
        <w:t>11. Lorenc Ilia Lito</w:t>
      </w:r>
    </w:p>
    <w:p w:rsidR="009D670E" w:rsidRPr="00963F5D" w:rsidRDefault="009D670E" w:rsidP="00A715AD">
      <w:pPr>
        <w:pStyle w:val="Paragrafi"/>
        <w:rPr>
          <w:spacing w:val="-4"/>
          <w:lang w:val="sq-AL"/>
        </w:rPr>
      </w:pPr>
      <w:r w:rsidRPr="00963F5D">
        <w:rPr>
          <w:spacing w:val="-4"/>
          <w:lang w:val="sq-AL"/>
        </w:rPr>
        <w:t>12. Ajtena Rexhep Tafaj</w:t>
      </w:r>
    </w:p>
    <w:p w:rsidR="009D670E" w:rsidRPr="00963F5D" w:rsidRDefault="009D670E" w:rsidP="00A715AD">
      <w:pPr>
        <w:pStyle w:val="Paragrafi"/>
        <w:rPr>
          <w:spacing w:val="-4"/>
          <w:lang w:val="sq-AL"/>
        </w:rPr>
      </w:pPr>
      <w:r w:rsidRPr="00963F5D">
        <w:rPr>
          <w:spacing w:val="-4"/>
          <w:lang w:val="sq-AL"/>
        </w:rPr>
        <w:t>13. Erzim Ylli Veshi</w:t>
      </w:r>
    </w:p>
    <w:p w:rsidR="009D670E" w:rsidRPr="00963F5D" w:rsidRDefault="009D670E" w:rsidP="00A715AD">
      <w:pPr>
        <w:pStyle w:val="Paragrafi"/>
        <w:rPr>
          <w:spacing w:val="-4"/>
          <w:lang w:val="sq-AL"/>
        </w:rPr>
      </w:pPr>
      <w:r w:rsidRPr="00963F5D">
        <w:rPr>
          <w:spacing w:val="-4"/>
          <w:lang w:val="sq-AL"/>
        </w:rPr>
        <w:t>14. Sherife Bajram Selita (Pojana)</w:t>
      </w:r>
    </w:p>
    <w:p w:rsidR="009D670E" w:rsidRPr="00963F5D" w:rsidRDefault="009D670E" w:rsidP="00A715AD">
      <w:pPr>
        <w:pStyle w:val="Paragrafi"/>
        <w:rPr>
          <w:spacing w:val="-4"/>
          <w:lang w:val="sq-AL"/>
        </w:rPr>
      </w:pPr>
      <w:r w:rsidRPr="00963F5D">
        <w:rPr>
          <w:spacing w:val="-4"/>
          <w:lang w:val="sq-AL"/>
        </w:rPr>
        <w:t>15. Nensi Haki Selita</w:t>
      </w:r>
    </w:p>
    <w:p w:rsidR="009D670E" w:rsidRPr="00963F5D" w:rsidRDefault="009D670E" w:rsidP="00A715AD">
      <w:pPr>
        <w:pStyle w:val="Paragrafi"/>
        <w:rPr>
          <w:spacing w:val="-4"/>
          <w:lang w:val="sq-AL"/>
        </w:rPr>
      </w:pPr>
      <w:r w:rsidRPr="00963F5D">
        <w:rPr>
          <w:spacing w:val="-4"/>
          <w:lang w:val="sq-AL"/>
        </w:rPr>
        <w:t>16. Nertila Sefer Doda (Duka)</w:t>
      </w:r>
    </w:p>
    <w:p w:rsidR="009D670E" w:rsidRPr="00963F5D" w:rsidRDefault="009D670E" w:rsidP="00A715AD">
      <w:pPr>
        <w:pStyle w:val="Paragrafi"/>
        <w:rPr>
          <w:spacing w:val="-4"/>
          <w:lang w:val="sq-AL"/>
        </w:rPr>
      </w:pPr>
      <w:r w:rsidRPr="00963F5D">
        <w:rPr>
          <w:spacing w:val="-4"/>
          <w:lang w:val="sq-AL"/>
        </w:rPr>
        <w:t>17. Lea Lucia Edi Doda</w:t>
      </w:r>
    </w:p>
    <w:p w:rsidR="009D670E" w:rsidRPr="00963F5D" w:rsidRDefault="009D670E" w:rsidP="00A715AD">
      <w:pPr>
        <w:pStyle w:val="Paragrafi"/>
        <w:rPr>
          <w:spacing w:val="-4"/>
          <w:lang w:val="sq-AL"/>
        </w:rPr>
      </w:pPr>
      <w:r w:rsidRPr="00963F5D">
        <w:rPr>
          <w:spacing w:val="-4"/>
          <w:lang w:val="sq-AL"/>
        </w:rPr>
        <w:t>18. Miroslav (Mirosllav) Zelinko Brajović (Jakoja)</w:t>
      </w:r>
    </w:p>
    <w:p w:rsidR="009D670E" w:rsidRPr="00963F5D" w:rsidRDefault="009D670E" w:rsidP="00A715AD">
      <w:pPr>
        <w:pStyle w:val="Paragrafi"/>
        <w:rPr>
          <w:spacing w:val="-4"/>
          <w:lang w:val="sq-AL"/>
        </w:rPr>
      </w:pPr>
      <w:r w:rsidRPr="00963F5D">
        <w:rPr>
          <w:spacing w:val="-4"/>
          <w:lang w:val="sq-AL"/>
        </w:rPr>
        <w:t>19. Paula Vladimir Aliu</w:t>
      </w:r>
    </w:p>
    <w:p w:rsidR="009D670E" w:rsidRPr="00963F5D" w:rsidRDefault="009D670E" w:rsidP="00A715AD">
      <w:pPr>
        <w:pStyle w:val="Paragrafi"/>
        <w:rPr>
          <w:spacing w:val="-4"/>
          <w:lang w:val="sq-AL"/>
        </w:rPr>
      </w:pPr>
      <w:r w:rsidRPr="00963F5D">
        <w:rPr>
          <w:spacing w:val="-4"/>
          <w:lang w:val="sq-AL"/>
        </w:rPr>
        <w:t>20. Emiljana Ismail Mihola (Kaziu)</w:t>
      </w:r>
    </w:p>
    <w:p w:rsidR="009D670E" w:rsidRPr="00963F5D" w:rsidRDefault="009D670E" w:rsidP="00A715AD">
      <w:pPr>
        <w:pStyle w:val="Paragrafi"/>
        <w:rPr>
          <w:spacing w:val="-4"/>
          <w:lang w:val="sq-AL"/>
        </w:rPr>
      </w:pPr>
      <w:r w:rsidRPr="00963F5D">
        <w:rPr>
          <w:spacing w:val="-4"/>
          <w:lang w:val="sq-AL"/>
        </w:rPr>
        <w:t>21. Christovalantis Sotiraq (Sotiraki) Chatzini</w:t>
      </w:r>
    </w:p>
    <w:p w:rsidR="009D670E" w:rsidRPr="00963F5D" w:rsidRDefault="009D670E" w:rsidP="00A715AD">
      <w:pPr>
        <w:pStyle w:val="Paragrafi"/>
        <w:rPr>
          <w:spacing w:val="-4"/>
          <w:lang w:val="sq-AL"/>
        </w:rPr>
      </w:pPr>
      <w:r w:rsidRPr="00963F5D">
        <w:rPr>
          <w:spacing w:val="-4"/>
          <w:lang w:val="sq-AL"/>
        </w:rPr>
        <w:t>22. Jonilda Xhevahir Shotani (Krasniqi)</w:t>
      </w:r>
    </w:p>
    <w:p w:rsidR="009D670E" w:rsidRPr="00963F5D" w:rsidRDefault="009D670E" w:rsidP="00A715AD">
      <w:pPr>
        <w:pStyle w:val="Paragrafi"/>
        <w:rPr>
          <w:spacing w:val="-4"/>
          <w:lang w:val="sq-AL"/>
        </w:rPr>
      </w:pPr>
      <w:r w:rsidRPr="00963F5D">
        <w:rPr>
          <w:spacing w:val="-4"/>
          <w:lang w:val="sq-AL"/>
        </w:rPr>
        <w:t>23. Stella Emergin (Emergin Muharem) Shotani</w:t>
      </w:r>
    </w:p>
    <w:p w:rsidR="009D670E" w:rsidRPr="00963F5D" w:rsidRDefault="009D670E" w:rsidP="00A715AD">
      <w:pPr>
        <w:pStyle w:val="Paragrafi"/>
        <w:rPr>
          <w:spacing w:val="-4"/>
          <w:lang w:val="sq-AL"/>
        </w:rPr>
      </w:pPr>
      <w:r w:rsidRPr="00963F5D">
        <w:rPr>
          <w:spacing w:val="-4"/>
          <w:lang w:val="sq-AL"/>
        </w:rPr>
        <w:t>24. Paola Maciej Piotr Czugalińska</w:t>
      </w:r>
    </w:p>
    <w:p w:rsidR="009D670E" w:rsidRPr="00963F5D" w:rsidRDefault="009D670E" w:rsidP="00A715AD">
      <w:pPr>
        <w:pStyle w:val="Paragrafi"/>
        <w:rPr>
          <w:spacing w:val="-4"/>
          <w:lang w:val="sq-AL"/>
        </w:rPr>
      </w:pPr>
      <w:r w:rsidRPr="00963F5D">
        <w:rPr>
          <w:spacing w:val="-4"/>
          <w:lang w:val="sq-AL"/>
        </w:rPr>
        <w:t>25. Alexander Maciej Piotr Czugaliński</w:t>
      </w:r>
    </w:p>
    <w:p w:rsidR="00A0308D" w:rsidRPr="00963F5D" w:rsidRDefault="00A0308D" w:rsidP="00A715AD">
      <w:pPr>
        <w:pStyle w:val="Paragrafi"/>
        <w:rPr>
          <w:rStyle w:val="Strong"/>
          <w:rFonts w:cs="Arial"/>
          <w:color w:val="000000"/>
          <w:spacing w:val="-4"/>
          <w:sz w:val="14"/>
          <w:szCs w:val="24"/>
          <w:bdr w:val="none" w:sz="0" w:space="0" w:color="auto" w:frame="1"/>
          <w:lang w:val="sq-AL"/>
        </w:rPr>
      </w:pPr>
    </w:p>
    <w:p w:rsidR="009D670E" w:rsidRPr="00963F5D" w:rsidRDefault="009D670E" w:rsidP="00A715AD">
      <w:pPr>
        <w:pStyle w:val="NeniNr"/>
        <w:keepNext w:val="0"/>
        <w:rPr>
          <w:b/>
          <w:spacing w:val="-4"/>
          <w:lang w:val="sq-AL"/>
        </w:rPr>
      </w:pPr>
      <w:r w:rsidRPr="00963F5D">
        <w:rPr>
          <w:rStyle w:val="Strong"/>
          <w:rFonts w:cs="Arial"/>
          <w:b w:val="0"/>
          <w:color w:val="000000"/>
          <w:spacing w:val="-4"/>
          <w:szCs w:val="24"/>
          <w:bdr w:val="none" w:sz="0" w:space="0" w:color="auto" w:frame="1"/>
          <w:lang w:val="sq-AL"/>
        </w:rPr>
        <w:t>Neni 2</w:t>
      </w:r>
    </w:p>
    <w:p w:rsidR="00A0308D" w:rsidRPr="00963F5D" w:rsidRDefault="00A0308D" w:rsidP="00A715AD">
      <w:pPr>
        <w:pStyle w:val="Paragrafi"/>
        <w:rPr>
          <w:spacing w:val="-4"/>
          <w:sz w:val="14"/>
          <w:lang w:val="sq-AL"/>
        </w:rPr>
      </w:pPr>
    </w:p>
    <w:p w:rsidR="009D670E" w:rsidRPr="00963F5D" w:rsidRDefault="009D670E" w:rsidP="00A715AD">
      <w:pPr>
        <w:pStyle w:val="Paragrafi"/>
        <w:rPr>
          <w:spacing w:val="-4"/>
          <w:lang w:val="sq-AL"/>
        </w:rPr>
      </w:pPr>
      <w:r w:rsidRPr="00963F5D">
        <w:rPr>
          <w:spacing w:val="-4"/>
          <w:lang w:val="sq-AL"/>
        </w:rPr>
        <w:t>Ky dekret hyn në fuqi menjëherë.</w:t>
      </w:r>
    </w:p>
    <w:p w:rsidR="00A0308D" w:rsidRPr="00963F5D" w:rsidRDefault="00A0308D" w:rsidP="00A715AD">
      <w:pPr>
        <w:pStyle w:val="Paragrafi"/>
        <w:rPr>
          <w:rStyle w:val="Strong"/>
          <w:rFonts w:cs="Arial"/>
          <w:color w:val="000000"/>
          <w:spacing w:val="-4"/>
          <w:sz w:val="14"/>
          <w:szCs w:val="24"/>
          <w:bdr w:val="none" w:sz="0" w:space="0" w:color="auto" w:frame="1"/>
          <w:lang w:val="sq-AL"/>
        </w:rPr>
      </w:pPr>
    </w:p>
    <w:p w:rsidR="00B5651F" w:rsidRPr="00963F5D" w:rsidRDefault="00A0308D" w:rsidP="00A715AD">
      <w:pPr>
        <w:pStyle w:val="AutoritetiEmer"/>
        <w:rPr>
          <w:rStyle w:val="Strong"/>
          <w:rFonts w:cs="Arial"/>
          <w:color w:val="000000"/>
          <w:spacing w:val="-4"/>
          <w:szCs w:val="24"/>
          <w:bdr w:val="none" w:sz="0" w:space="0" w:color="auto" w:frame="1"/>
          <w:lang w:val="sq-AL"/>
        </w:rPr>
      </w:pPr>
      <w:r w:rsidRPr="00963F5D">
        <w:rPr>
          <w:rStyle w:val="Strong"/>
          <w:rFonts w:cs="Arial"/>
          <w:color w:val="000000"/>
          <w:spacing w:val="-4"/>
          <w:szCs w:val="24"/>
          <w:bdr w:val="none" w:sz="0" w:space="0" w:color="auto" w:frame="1"/>
          <w:lang w:val="sq-AL"/>
        </w:rPr>
        <w:t xml:space="preserve">PRESIDENTI I REPUBLIKËS </w:t>
      </w:r>
    </w:p>
    <w:p w:rsidR="009D670E" w:rsidRPr="00963F5D" w:rsidRDefault="00A0308D" w:rsidP="00A715AD">
      <w:pPr>
        <w:pStyle w:val="AutoritetiEmer"/>
        <w:rPr>
          <w:lang w:val="sq-AL"/>
        </w:rPr>
      </w:pPr>
      <w:r w:rsidRPr="00963F5D">
        <w:rPr>
          <w:rStyle w:val="Strong"/>
          <w:rFonts w:cs="Arial"/>
          <w:color w:val="000000"/>
          <w:spacing w:val="-4"/>
          <w:szCs w:val="24"/>
          <w:bdr w:val="none" w:sz="0" w:space="0" w:color="auto" w:frame="1"/>
          <w:lang w:val="sq-AL"/>
        </w:rPr>
        <w:t>SË SHQIPËRISË</w:t>
      </w:r>
    </w:p>
    <w:p w:rsidR="009D670E" w:rsidRPr="00963F5D" w:rsidRDefault="00A0308D" w:rsidP="00A715AD">
      <w:pPr>
        <w:pStyle w:val="Paragrafi"/>
        <w:jc w:val="right"/>
        <w:rPr>
          <w:spacing w:val="-4"/>
          <w:lang w:val="sq-AL"/>
        </w:rPr>
      </w:pPr>
      <w:r w:rsidRPr="00963F5D">
        <w:rPr>
          <w:rStyle w:val="Strong"/>
          <w:rFonts w:cs="Arial"/>
          <w:color w:val="000000"/>
          <w:spacing w:val="-4"/>
          <w:szCs w:val="24"/>
          <w:bdr w:val="none" w:sz="0" w:space="0" w:color="auto" w:frame="1"/>
          <w:lang w:val="sq-AL"/>
        </w:rPr>
        <w:t>Ilir Meta</w:t>
      </w:r>
    </w:p>
    <w:p w:rsidR="00581EC3" w:rsidRPr="00963F5D" w:rsidRDefault="00E14ECF" w:rsidP="00A715AD">
      <w:pPr>
        <w:widowControl w:val="0"/>
        <w:spacing w:after="0" w:line="240" w:lineRule="auto"/>
        <w:ind w:firstLine="0"/>
        <w:jc w:val="center"/>
        <w:rPr>
          <w:rFonts w:ascii="Garamond" w:eastAsia="Times New Roman" w:hAnsi="Garamond"/>
          <w:b/>
          <w:spacing w:val="-4"/>
          <w:sz w:val="24"/>
          <w:szCs w:val="24"/>
          <w:lang w:val="sq-AL"/>
        </w:rPr>
      </w:pPr>
      <w:r w:rsidRPr="00963F5D">
        <w:rPr>
          <w:rFonts w:ascii="Garamond" w:eastAsia="Times New Roman" w:hAnsi="Garamond"/>
          <w:b/>
          <w:spacing w:val="-4"/>
          <w:sz w:val="24"/>
          <w:szCs w:val="24"/>
          <w:lang w:val="sq-AL"/>
        </w:rPr>
        <w:lastRenderedPageBreak/>
        <w:t>UDHË</w:t>
      </w:r>
      <w:r w:rsidR="00581EC3" w:rsidRPr="00963F5D">
        <w:rPr>
          <w:rFonts w:ascii="Garamond" w:eastAsia="Times New Roman" w:hAnsi="Garamond"/>
          <w:b/>
          <w:spacing w:val="-4"/>
          <w:sz w:val="24"/>
          <w:szCs w:val="24"/>
          <w:lang w:val="sq-AL"/>
        </w:rPr>
        <w:t>ZIM</w:t>
      </w:r>
    </w:p>
    <w:p w:rsidR="00581EC3" w:rsidRPr="00963F5D" w:rsidRDefault="00581EC3" w:rsidP="00A715AD">
      <w:pPr>
        <w:widowControl w:val="0"/>
        <w:spacing w:after="0" w:line="240" w:lineRule="auto"/>
        <w:ind w:firstLine="0"/>
        <w:jc w:val="center"/>
        <w:rPr>
          <w:rFonts w:ascii="Garamond" w:eastAsia="Times New Roman" w:hAnsi="Garamond"/>
          <w:b/>
          <w:spacing w:val="-4"/>
          <w:sz w:val="24"/>
          <w:szCs w:val="24"/>
          <w:lang w:val="sq-AL"/>
        </w:rPr>
      </w:pPr>
      <w:r w:rsidRPr="00963F5D">
        <w:rPr>
          <w:rFonts w:ascii="Garamond" w:eastAsia="Times New Roman" w:hAnsi="Garamond"/>
          <w:b/>
          <w:spacing w:val="-4"/>
          <w:sz w:val="24"/>
          <w:szCs w:val="24"/>
          <w:lang w:val="sq-AL"/>
        </w:rPr>
        <w:t>Nr.</w:t>
      </w:r>
      <w:r w:rsidR="00EF0E31" w:rsidRPr="00963F5D">
        <w:rPr>
          <w:rFonts w:ascii="Garamond" w:eastAsia="Times New Roman" w:hAnsi="Garamond"/>
          <w:b/>
          <w:spacing w:val="-4"/>
          <w:sz w:val="24"/>
          <w:szCs w:val="24"/>
          <w:lang w:val="sq-AL"/>
        </w:rPr>
        <w:t xml:space="preserve"> </w:t>
      </w:r>
      <w:r w:rsidRPr="00963F5D">
        <w:rPr>
          <w:rFonts w:ascii="Garamond" w:eastAsia="Times New Roman" w:hAnsi="Garamond"/>
          <w:b/>
          <w:spacing w:val="-4"/>
          <w:sz w:val="24"/>
          <w:szCs w:val="24"/>
          <w:lang w:val="sq-AL"/>
        </w:rPr>
        <w:t>29, datë 29.12.2017</w:t>
      </w:r>
    </w:p>
    <w:p w:rsidR="00581EC3" w:rsidRPr="00963F5D" w:rsidRDefault="00581EC3" w:rsidP="00A715AD">
      <w:pPr>
        <w:widowControl w:val="0"/>
        <w:spacing w:after="0" w:line="240" w:lineRule="auto"/>
        <w:ind w:firstLine="0"/>
        <w:jc w:val="center"/>
        <w:rPr>
          <w:rFonts w:ascii="Garamond" w:eastAsia="Times New Roman" w:hAnsi="Garamond"/>
          <w:b/>
          <w:spacing w:val="-4"/>
          <w:sz w:val="14"/>
          <w:szCs w:val="24"/>
          <w:lang w:val="sq-AL"/>
        </w:rPr>
      </w:pPr>
    </w:p>
    <w:p w:rsidR="00581EC3" w:rsidRPr="00963F5D" w:rsidRDefault="00581EC3" w:rsidP="00A715AD">
      <w:pPr>
        <w:widowControl w:val="0"/>
        <w:spacing w:after="0" w:line="240" w:lineRule="auto"/>
        <w:ind w:firstLine="0"/>
        <w:jc w:val="center"/>
        <w:rPr>
          <w:rFonts w:ascii="Garamond" w:eastAsia="Times New Roman" w:hAnsi="Garamond"/>
          <w:b/>
          <w:spacing w:val="-4"/>
          <w:sz w:val="24"/>
          <w:szCs w:val="24"/>
          <w:lang w:val="sq-AL"/>
        </w:rPr>
      </w:pPr>
      <w:r w:rsidRPr="00963F5D">
        <w:rPr>
          <w:rFonts w:ascii="Garamond" w:eastAsia="Times New Roman" w:hAnsi="Garamond"/>
          <w:b/>
          <w:spacing w:val="-4"/>
          <w:sz w:val="24"/>
          <w:szCs w:val="24"/>
          <w:lang w:val="sq-AL"/>
        </w:rPr>
        <w:t>PËR NJË NDRYSHIM NË UDHËZIMIN NR.</w:t>
      </w:r>
      <w:r w:rsidR="006E445D" w:rsidRPr="00963F5D">
        <w:rPr>
          <w:rFonts w:ascii="Garamond" w:eastAsia="Times New Roman" w:hAnsi="Garamond"/>
          <w:b/>
          <w:spacing w:val="-4"/>
          <w:sz w:val="24"/>
          <w:szCs w:val="24"/>
          <w:lang w:val="sq-AL"/>
        </w:rPr>
        <w:t xml:space="preserve"> </w:t>
      </w:r>
      <w:r w:rsidRPr="00963F5D">
        <w:rPr>
          <w:rFonts w:ascii="Garamond" w:eastAsia="Times New Roman" w:hAnsi="Garamond"/>
          <w:b/>
          <w:spacing w:val="-4"/>
          <w:sz w:val="24"/>
          <w:szCs w:val="24"/>
          <w:lang w:val="sq-AL"/>
        </w:rPr>
        <w:t>15, DATË 12.7.2013</w:t>
      </w:r>
      <w:r w:rsidR="006E445D" w:rsidRPr="00963F5D">
        <w:rPr>
          <w:rFonts w:ascii="Garamond" w:eastAsia="Times New Roman" w:hAnsi="Garamond"/>
          <w:b/>
          <w:spacing w:val="-4"/>
          <w:sz w:val="24"/>
          <w:szCs w:val="24"/>
          <w:lang w:val="sq-AL"/>
        </w:rPr>
        <w:t>,</w:t>
      </w:r>
      <w:r w:rsidRPr="00963F5D">
        <w:rPr>
          <w:rFonts w:ascii="Garamond" w:eastAsia="Times New Roman" w:hAnsi="Garamond"/>
          <w:b/>
          <w:spacing w:val="-4"/>
          <w:sz w:val="24"/>
          <w:szCs w:val="24"/>
          <w:lang w:val="sq-AL"/>
        </w:rPr>
        <w:t xml:space="preserve"> “PËR PROCEDURAT E POSAÇME PËR SHQYRTIMIN E KËRKESAVE PËR LICENCË TË INSTITUCIONEVE ARSIMORE PRIVATE DHE INSTITUCIONEVE ARSIMORE PLOTËSUESE PRIVATE PARAUNIVERSITARE”</w:t>
      </w:r>
    </w:p>
    <w:p w:rsidR="00581EC3" w:rsidRPr="00963F5D" w:rsidRDefault="00581EC3" w:rsidP="00A715AD">
      <w:pPr>
        <w:widowControl w:val="0"/>
        <w:spacing w:after="0" w:line="240" w:lineRule="auto"/>
        <w:ind w:firstLine="0"/>
        <w:jc w:val="center"/>
        <w:rPr>
          <w:rFonts w:ascii="Garamond" w:eastAsia="Times New Roman" w:hAnsi="Garamond"/>
          <w:b/>
          <w:spacing w:val="-4"/>
          <w:sz w:val="14"/>
          <w:szCs w:val="24"/>
          <w:lang w:val="sq-AL"/>
        </w:rPr>
      </w:pPr>
    </w:p>
    <w:p w:rsidR="00581EC3" w:rsidRPr="00963F5D" w:rsidRDefault="00581EC3" w:rsidP="00A715AD">
      <w:pPr>
        <w:pStyle w:val="Paragrafi"/>
        <w:rPr>
          <w:spacing w:val="-4"/>
          <w:lang w:val="sq-AL"/>
        </w:rPr>
      </w:pPr>
      <w:r w:rsidRPr="00963F5D">
        <w:rPr>
          <w:spacing w:val="-4"/>
          <w:lang w:val="sq-AL"/>
        </w:rPr>
        <w:t xml:space="preserve">Në mbështetje të nenit 102 të Kushtetutës së Republikës së </w:t>
      </w:r>
      <w:r w:rsidR="006E445D" w:rsidRPr="00963F5D">
        <w:rPr>
          <w:spacing w:val="-4"/>
          <w:lang w:val="sq-AL"/>
        </w:rPr>
        <w:t>Shqipërisë</w:t>
      </w:r>
      <w:r w:rsidRPr="00963F5D">
        <w:rPr>
          <w:spacing w:val="-4"/>
          <w:lang w:val="sq-AL"/>
        </w:rPr>
        <w:t>, neneve 15, 16, pika 4, nen</w:t>
      </w:r>
      <w:r w:rsidR="008565EF" w:rsidRPr="00963F5D">
        <w:rPr>
          <w:spacing w:val="-4"/>
          <w:lang w:val="sq-AL"/>
        </w:rPr>
        <w:t>i 17</w:t>
      </w:r>
      <w:r w:rsidR="006E445D" w:rsidRPr="00963F5D">
        <w:rPr>
          <w:spacing w:val="-4"/>
          <w:lang w:val="sq-AL"/>
        </w:rPr>
        <w:t>,</w:t>
      </w:r>
      <w:r w:rsidR="008565EF" w:rsidRPr="00963F5D">
        <w:rPr>
          <w:spacing w:val="-4"/>
          <w:lang w:val="sq-AL"/>
        </w:rPr>
        <w:t xml:space="preserve"> pika 3, germa “d” dhe nenit</w:t>
      </w:r>
      <w:r w:rsidRPr="00963F5D">
        <w:rPr>
          <w:spacing w:val="-4"/>
          <w:lang w:val="sq-AL"/>
        </w:rPr>
        <w:t xml:space="preserve"> 20 të ligjit </w:t>
      </w:r>
      <w:r w:rsidR="008565EF" w:rsidRPr="00963F5D">
        <w:rPr>
          <w:spacing w:val="-4"/>
          <w:lang w:val="sq-AL"/>
        </w:rPr>
        <w:t>nr</w:t>
      </w:r>
      <w:r w:rsidR="006E445D" w:rsidRPr="00963F5D">
        <w:rPr>
          <w:spacing w:val="-4"/>
          <w:lang w:val="sq-AL"/>
        </w:rPr>
        <w:t>. 10081, datë</w:t>
      </w:r>
      <w:r w:rsidRPr="00963F5D">
        <w:rPr>
          <w:spacing w:val="-4"/>
          <w:lang w:val="sq-AL"/>
        </w:rPr>
        <w:t xml:space="preserve"> 23.2.2009</w:t>
      </w:r>
      <w:r w:rsidR="006E445D" w:rsidRPr="00963F5D">
        <w:rPr>
          <w:spacing w:val="-4"/>
          <w:lang w:val="sq-AL"/>
        </w:rPr>
        <w:t>, “</w:t>
      </w:r>
      <w:r w:rsidRPr="00963F5D">
        <w:rPr>
          <w:spacing w:val="-4"/>
          <w:lang w:val="sq-AL"/>
        </w:rPr>
        <w:t>Për licencat, autorizimet dhe l</w:t>
      </w:r>
      <w:r w:rsidR="006E445D" w:rsidRPr="00963F5D">
        <w:rPr>
          <w:spacing w:val="-4"/>
          <w:lang w:val="sq-AL"/>
        </w:rPr>
        <w:t>ejet në Republikën e Shqipërisë”, të</w:t>
      </w:r>
      <w:r w:rsidRPr="00963F5D">
        <w:rPr>
          <w:spacing w:val="-4"/>
          <w:lang w:val="sq-AL"/>
        </w:rPr>
        <w:t xml:space="preserve"> ndryshuar, ligjit </w:t>
      </w:r>
      <w:r w:rsidR="00E14ECF" w:rsidRPr="00963F5D">
        <w:rPr>
          <w:spacing w:val="-4"/>
          <w:lang w:val="sq-AL"/>
        </w:rPr>
        <w:t>nr</w:t>
      </w:r>
      <w:r w:rsidR="006E445D" w:rsidRPr="00963F5D">
        <w:rPr>
          <w:spacing w:val="-4"/>
          <w:lang w:val="sq-AL"/>
        </w:rPr>
        <w:t>. 69/2012, datë 21.</w:t>
      </w:r>
      <w:r w:rsidRPr="00963F5D">
        <w:rPr>
          <w:spacing w:val="-4"/>
          <w:lang w:val="sq-AL"/>
        </w:rPr>
        <w:t>6.2012</w:t>
      </w:r>
      <w:r w:rsidR="006E445D" w:rsidRPr="00963F5D">
        <w:rPr>
          <w:spacing w:val="-4"/>
          <w:lang w:val="sq-AL"/>
        </w:rPr>
        <w:t>, “</w:t>
      </w:r>
      <w:r w:rsidRPr="00963F5D">
        <w:rPr>
          <w:spacing w:val="-4"/>
          <w:lang w:val="sq-AL"/>
        </w:rPr>
        <w:t>Për sistemin arsimor parauniversitar</w:t>
      </w:r>
      <w:r w:rsidR="006E445D" w:rsidRPr="00963F5D">
        <w:rPr>
          <w:spacing w:val="-4"/>
          <w:lang w:val="sq-AL"/>
        </w:rPr>
        <w:t xml:space="preserve"> në Republikën e  Shqipërisë”, të</w:t>
      </w:r>
      <w:r w:rsidRPr="00963F5D">
        <w:rPr>
          <w:spacing w:val="-4"/>
          <w:lang w:val="sq-AL"/>
        </w:rPr>
        <w:t xml:space="preserve"> ndryshua</w:t>
      </w:r>
      <w:r w:rsidR="00E14ECF" w:rsidRPr="00963F5D">
        <w:rPr>
          <w:spacing w:val="-4"/>
          <w:lang w:val="sq-AL"/>
        </w:rPr>
        <w:t>r dhe vendimit nr. 538, datë 26.</w:t>
      </w:r>
      <w:r w:rsidRPr="00963F5D">
        <w:rPr>
          <w:spacing w:val="-4"/>
          <w:lang w:val="sq-AL"/>
        </w:rPr>
        <w:t>5.2009</w:t>
      </w:r>
      <w:r w:rsidR="006E445D" w:rsidRPr="00963F5D">
        <w:rPr>
          <w:spacing w:val="-4"/>
          <w:lang w:val="sq-AL"/>
        </w:rPr>
        <w:t>,</w:t>
      </w:r>
      <w:r w:rsidRPr="00963F5D">
        <w:rPr>
          <w:spacing w:val="-4"/>
          <w:lang w:val="sq-AL"/>
        </w:rPr>
        <w:t xml:space="preserve"> të Këshillit </w:t>
      </w:r>
      <w:r w:rsidR="006E445D" w:rsidRPr="00963F5D">
        <w:rPr>
          <w:spacing w:val="-4"/>
          <w:lang w:val="sq-AL"/>
        </w:rPr>
        <w:t>të Ministrave, “</w:t>
      </w:r>
      <w:r w:rsidRPr="00963F5D">
        <w:rPr>
          <w:spacing w:val="-4"/>
          <w:lang w:val="sq-AL"/>
        </w:rPr>
        <w:t xml:space="preserve">Për licencat dhe lejet që trajtohen nga apo nëpërmjet Qendrës Kombëtare të Licencimit dhe disa rregullime të </w:t>
      </w:r>
      <w:r w:rsidR="006E445D" w:rsidRPr="00963F5D">
        <w:rPr>
          <w:spacing w:val="-4"/>
          <w:lang w:val="sq-AL"/>
        </w:rPr>
        <w:t>tjera nënligjore të përbashkëta”, të</w:t>
      </w:r>
      <w:r w:rsidRPr="00963F5D">
        <w:rPr>
          <w:spacing w:val="-4"/>
          <w:lang w:val="sq-AL"/>
        </w:rPr>
        <w:t xml:space="preserve"> ndryshuar,</w:t>
      </w:r>
    </w:p>
    <w:p w:rsidR="00581EC3" w:rsidRPr="00963F5D" w:rsidRDefault="00581EC3" w:rsidP="00A715AD">
      <w:pPr>
        <w:pStyle w:val="Paragrafi"/>
        <w:rPr>
          <w:spacing w:val="-4"/>
          <w:sz w:val="12"/>
          <w:lang w:val="sq-AL"/>
        </w:rPr>
      </w:pPr>
    </w:p>
    <w:p w:rsidR="00581EC3" w:rsidRPr="00963F5D" w:rsidRDefault="00581EC3" w:rsidP="00A715AD">
      <w:pPr>
        <w:pStyle w:val="NeniNr"/>
        <w:keepNext w:val="0"/>
        <w:rPr>
          <w:spacing w:val="-4"/>
          <w:lang w:val="sq-AL"/>
        </w:rPr>
      </w:pPr>
      <w:r w:rsidRPr="00963F5D">
        <w:rPr>
          <w:spacing w:val="-4"/>
          <w:lang w:val="sq-AL"/>
        </w:rPr>
        <w:t>UDHËZOJ:</w:t>
      </w:r>
    </w:p>
    <w:p w:rsidR="00581EC3" w:rsidRPr="00963F5D" w:rsidRDefault="00581EC3" w:rsidP="00A715AD">
      <w:pPr>
        <w:pStyle w:val="Paragrafi"/>
        <w:rPr>
          <w:b/>
          <w:spacing w:val="-4"/>
          <w:sz w:val="12"/>
          <w:lang w:val="sq-AL"/>
        </w:rPr>
      </w:pPr>
    </w:p>
    <w:p w:rsidR="00581EC3" w:rsidRPr="00963F5D" w:rsidRDefault="00581EC3" w:rsidP="00A715AD">
      <w:pPr>
        <w:pStyle w:val="Paragrafi"/>
        <w:rPr>
          <w:spacing w:val="-4"/>
          <w:lang w:val="sq-AL"/>
        </w:rPr>
      </w:pPr>
      <w:r w:rsidRPr="00963F5D">
        <w:rPr>
          <w:spacing w:val="-4"/>
          <w:lang w:val="sq-AL"/>
        </w:rPr>
        <w:t xml:space="preserve">1. </w:t>
      </w:r>
      <w:r w:rsidR="000E26D5" w:rsidRPr="00963F5D">
        <w:rPr>
          <w:spacing w:val="-4"/>
          <w:lang w:val="sq-AL"/>
        </w:rPr>
        <w:t>Në pikën 4 të k</w:t>
      </w:r>
      <w:r w:rsidRPr="00963F5D">
        <w:rPr>
          <w:spacing w:val="-4"/>
          <w:lang w:val="sq-AL"/>
        </w:rPr>
        <w:t>reut I, të udhëzimit nr.</w:t>
      </w:r>
      <w:r w:rsidR="000E26D5" w:rsidRPr="00963F5D">
        <w:rPr>
          <w:spacing w:val="-4"/>
          <w:lang w:val="sq-AL"/>
        </w:rPr>
        <w:t xml:space="preserve"> </w:t>
      </w:r>
      <w:r w:rsidRPr="00963F5D">
        <w:rPr>
          <w:spacing w:val="-4"/>
          <w:lang w:val="sq-AL"/>
        </w:rPr>
        <w:t>15, datë 12.7.2013</w:t>
      </w:r>
      <w:r w:rsidR="000E26D5" w:rsidRPr="00963F5D">
        <w:rPr>
          <w:spacing w:val="-4"/>
          <w:lang w:val="sq-AL"/>
        </w:rPr>
        <w:t>,</w:t>
      </w:r>
      <w:r w:rsidRPr="00963F5D">
        <w:rPr>
          <w:spacing w:val="-4"/>
          <w:lang w:val="sq-AL"/>
        </w:rPr>
        <w:t xml:space="preserve"> “Për procedurat e </w:t>
      </w:r>
      <w:r w:rsidR="000E26D5" w:rsidRPr="00963F5D">
        <w:rPr>
          <w:spacing w:val="-4"/>
          <w:lang w:val="sq-AL"/>
        </w:rPr>
        <w:t>posaçme</w:t>
      </w:r>
      <w:r w:rsidRPr="00963F5D">
        <w:rPr>
          <w:spacing w:val="-4"/>
          <w:lang w:val="sq-AL"/>
        </w:rPr>
        <w:t xml:space="preserve"> për sh</w:t>
      </w:r>
      <w:r w:rsidR="006E445D" w:rsidRPr="00963F5D">
        <w:rPr>
          <w:spacing w:val="-4"/>
          <w:lang w:val="sq-AL"/>
        </w:rPr>
        <w:t>qyrtimin e kërkesave për licencë</w:t>
      </w:r>
      <w:r w:rsidRPr="00963F5D">
        <w:rPr>
          <w:spacing w:val="-4"/>
          <w:lang w:val="sq-AL"/>
        </w:rPr>
        <w:t xml:space="preserve"> të institucioneve arsimore private dhe institucioneve arsimore plotësuese private parauniversitare”, germat “b”, “c” “e” dhe “f”, shfuqizohen. </w:t>
      </w:r>
    </w:p>
    <w:p w:rsidR="00581EC3" w:rsidRPr="00963F5D" w:rsidRDefault="00581EC3" w:rsidP="00A715AD">
      <w:pPr>
        <w:pStyle w:val="Paragrafi"/>
        <w:rPr>
          <w:spacing w:val="-4"/>
          <w:lang w:val="sq-AL"/>
        </w:rPr>
      </w:pPr>
      <w:r w:rsidRPr="00963F5D">
        <w:rPr>
          <w:spacing w:val="-4"/>
          <w:lang w:val="sq-AL"/>
        </w:rPr>
        <w:t xml:space="preserve">2. </w:t>
      </w:r>
      <w:r w:rsidR="000E26D5" w:rsidRPr="00963F5D">
        <w:rPr>
          <w:spacing w:val="-4"/>
          <w:lang w:val="sq-AL"/>
        </w:rPr>
        <w:t>Në pikën 4 të k</w:t>
      </w:r>
      <w:r w:rsidRPr="00963F5D">
        <w:rPr>
          <w:spacing w:val="-4"/>
          <w:lang w:val="sq-AL"/>
        </w:rPr>
        <w:t>reut I, të udhëzimit nr.</w:t>
      </w:r>
      <w:r w:rsidR="000E26D5" w:rsidRPr="00963F5D">
        <w:rPr>
          <w:spacing w:val="-4"/>
          <w:lang w:val="sq-AL"/>
        </w:rPr>
        <w:t xml:space="preserve"> </w:t>
      </w:r>
      <w:r w:rsidRPr="00963F5D">
        <w:rPr>
          <w:spacing w:val="-4"/>
          <w:lang w:val="sq-AL"/>
        </w:rPr>
        <w:t>15, datë 12.7.2013</w:t>
      </w:r>
      <w:r w:rsidR="000E26D5" w:rsidRPr="00963F5D">
        <w:rPr>
          <w:spacing w:val="-4"/>
          <w:lang w:val="sq-AL"/>
        </w:rPr>
        <w:t>,</w:t>
      </w:r>
      <w:r w:rsidRPr="00963F5D">
        <w:rPr>
          <w:spacing w:val="-4"/>
          <w:lang w:val="sq-AL"/>
        </w:rPr>
        <w:t xml:space="preserve"> “Për procedurat e </w:t>
      </w:r>
      <w:r w:rsidR="000E26D5" w:rsidRPr="00963F5D">
        <w:rPr>
          <w:spacing w:val="-4"/>
          <w:lang w:val="sq-AL"/>
        </w:rPr>
        <w:t>posaçme</w:t>
      </w:r>
      <w:r w:rsidRPr="00963F5D">
        <w:rPr>
          <w:spacing w:val="-4"/>
          <w:lang w:val="sq-AL"/>
        </w:rPr>
        <w:t xml:space="preserve"> për sh</w:t>
      </w:r>
      <w:r w:rsidR="000E26D5" w:rsidRPr="00963F5D">
        <w:rPr>
          <w:spacing w:val="-4"/>
          <w:lang w:val="sq-AL"/>
        </w:rPr>
        <w:t>qyrtimin e kërkesave për licencë</w:t>
      </w:r>
      <w:r w:rsidRPr="00963F5D">
        <w:rPr>
          <w:spacing w:val="-4"/>
          <w:lang w:val="sq-AL"/>
        </w:rPr>
        <w:t xml:space="preserve"> të institucioneve arsimore private dhe institucioneve arsimore plotësuese private parauniversitare”, </w:t>
      </w:r>
      <w:r w:rsidR="000E26D5" w:rsidRPr="00963F5D">
        <w:rPr>
          <w:spacing w:val="-4"/>
          <w:lang w:val="sq-AL"/>
        </w:rPr>
        <w:t>germa</w:t>
      </w:r>
      <w:r w:rsidRPr="00963F5D">
        <w:rPr>
          <w:spacing w:val="-4"/>
          <w:lang w:val="sq-AL"/>
        </w:rPr>
        <w:t xml:space="preserve"> “g”, ndryshon si më poshtë:</w:t>
      </w:r>
    </w:p>
    <w:p w:rsidR="00581EC3" w:rsidRPr="00963F5D" w:rsidRDefault="000329A8" w:rsidP="00A715AD">
      <w:pPr>
        <w:pStyle w:val="Paragrafi"/>
        <w:rPr>
          <w:spacing w:val="-4"/>
          <w:lang w:val="sq-AL"/>
        </w:rPr>
      </w:pPr>
      <w:r w:rsidRPr="00963F5D">
        <w:rPr>
          <w:spacing w:val="-4"/>
          <w:lang w:val="sq-AL"/>
        </w:rPr>
        <w:t>“</w:t>
      </w:r>
      <w:r w:rsidR="00581EC3" w:rsidRPr="00963F5D">
        <w:rPr>
          <w:spacing w:val="-4"/>
          <w:lang w:val="sq-AL"/>
        </w:rPr>
        <w:t>g. Shtojcën nr.</w:t>
      </w:r>
      <w:r w:rsidRPr="00963F5D">
        <w:rPr>
          <w:spacing w:val="-4"/>
          <w:lang w:val="sq-AL"/>
        </w:rPr>
        <w:t xml:space="preserve"> </w:t>
      </w:r>
      <w:r w:rsidR="00581EC3" w:rsidRPr="00963F5D">
        <w:rPr>
          <w:spacing w:val="-4"/>
          <w:lang w:val="sq-AL"/>
        </w:rPr>
        <w:t>1, bashkëlidhur dhe p</w:t>
      </w:r>
      <w:r w:rsidRPr="00963F5D">
        <w:rPr>
          <w:spacing w:val="-4"/>
          <w:lang w:val="sq-AL"/>
        </w:rPr>
        <w:t>jesë përbërëse e këtij udhëzimi</w:t>
      </w:r>
      <w:r w:rsidR="00581EC3" w:rsidRPr="00963F5D">
        <w:rPr>
          <w:spacing w:val="-4"/>
          <w:lang w:val="sq-AL"/>
        </w:rPr>
        <w:t>”</w:t>
      </w:r>
      <w:r w:rsidRPr="00963F5D">
        <w:rPr>
          <w:spacing w:val="-4"/>
          <w:lang w:val="sq-AL"/>
        </w:rPr>
        <w:t>.</w:t>
      </w:r>
    </w:p>
    <w:p w:rsidR="00581EC3" w:rsidRPr="00963F5D" w:rsidRDefault="00581EC3" w:rsidP="00A715AD">
      <w:pPr>
        <w:pStyle w:val="Paragrafi"/>
        <w:rPr>
          <w:i/>
          <w:spacing w:val="-4"/>
          <w:lang w:val="sq-AL"/>
        </w:rPr>
      </w:pPr>
      <w:r w:rsidRPr="00963F5D">
        <w:rPr>
          <w:spacing w:val="-4"/>
          <w:lang w:val="sq-AL"/>
        </w:rPr>
        <w:t xml:space="preserve">3. Ngarkohen për zbatimin e </w:t>
      </w:r>
      <w:r w:rsidR="000329A8" w:rsidRPr="00963F5D">
        <w:rPr>
          <w:spacing w:val="-4"/>
          <w:lang w:val="sq-AL"/>
        </w:rPr>
        <w:t>këtij</w:t>
      </w:r>
      <w:r w:rsidRPr="00963F5D">
        <w:rPr>
          <w:spacing w:val="-4"/>
          <w:lang w:val="sq-AL"/>
        </w:rPr>
        <w:t xml:space="preserve"> udhëzimi, Sekretari i Përgjithshëm në Ministrinë e Arsimit, Sportit dhe Rinisë dhe Qendra e Shërbimeve Arsimore.</w:t>
      </w:r>
    </w:p>
    <w:p w:rsidR="00581EC3" w:rsidRPr="00963F5D" w:rsidRDefault="00581EC3" w:rsidP="00A715AD">
      <w:pPr>
        <w:pStyle w:val="Paragrafi"/>
        <w:rPr>
          <w:spacing w:val="-4"/>
          <w:lang w:val="sq-AL"/>
        </w:rPr>
      </w:pPr>
      <w:r w:rsidRPr="00963F5D">
        <w:rPr>
          <w:spacing w:val="-4"/>
          <w:lang w:val="sq-AL"/>
        </w:rPr>
        <w:t xml:space="preserve">Ky udhëzim hyn në fuqi pas botimit në Fletoren Zyrtare. </w:t>
      </w:r>
    </w:p>
    <w:p w:rsidR="00581EC3" w:rsidRPr="00963F5D" w:rsidRDefault="00581EC3" w:rsidP="00A715AD">
      <w:pPr>
        <w:widowControl w:val="0"/>
        <w:spacing w:after="0" w:line="240" w:lineRule="auto"/>
        <w:ind w:firstLine="0"/>
        <w:rPr>
          <w:rFonts w:ascii="Garamond" w:hAnsi="Garamond"/>
          <w:b/>
          <w:caps/>
          <w:spacing w:val="-4"/>
          <w:sz w:val="14"/>
          <w:szCs w:val="24"/>
          <w:lang w:val="sq-AL"/>
        </w:rPr>
      </w:pPr>
      <w:r w:rsidRPr="00963F5D">
        <w:rPr>
          <w:rFonts w:ascii="Garamond" w:hAnsi="Garamond"/>
          <w:b/>
          <w:caps/>
          <w:spacing w:val="-4"/>
          <w:sz w:val="14"/>
          <w:szCs w:val="24"/>
          <w:lang w:val="sq-AL"/>
        </w:rPr>
        <w:t xml:space="preserve"> </w:t>
      </w:r>
    </w:p>
    <w:p w:rsidR="00581EC3" w:rsidRPr="00963F5D" w:rsidRDefault="00581EC3" w:rsidP="00A715AD">
      <w:pPr>
        <w:widowControl w:val="0"/>
        <w:spacing w:after="0" w:line="240" w:lineRule="auto"/>
        <w:ind w:firstLine="0"/>
        <w:jc w:val="right"/>
        <w:rPr>
          <w:rFonts w:ascii="Garamond" w:eastAsia="Times New Roman" w:hAnsi="Garamond"/>
          <w:spacing w:val="-4"/>
          <w:sz w:val="24"/>
          <w:szCs w:val="24"/>
          <w:lang w:val="sq-AL"/>
        </w:rPr>
      </w:pPr>
      <w:r w:rsidRPr="00963F5D">
        <w:rPr>
          <w:rFonts w:ascii="Garamond" w:hAnsi="Garamond"/>
          <w:spacing w:val="-4"/>
          <w:sz w:val="24"/>
          <w:szCs w:val="24"/>
          <w:lang w:val="sq-AL"/>
        </w:rPr>
        <w:t>MINISTRI I ARSIMIT, SPORTIT DHE RINISË</w:t>
      </w:r>
    </w:p>
    <w:p w:rsidR="00581EC3" w:rsidRPr="00963F5D" w:rsidRDefault="00581EC3" w:rsidP="00A715AD">
      <w:pPr>
        <w:widowControl w:val="0"/>
        <w:spacing w:after="0" w:line="240" w:lineRule="auto"/>
        <w:ind w:firstLine="0"/>
        <w:jc w:val="right"/>
        <w:rPr>
          <w:rFonts w:ascii="Garamond" w:hAnsi="Garamond"/>
          <w:b/>
          <w:spacing w:val="-4"/>
          <w:sz w:val="24"/>
          <w:szCs w:val="24"/>
          <w:lang w:val="sq-AL"/>
        </w:rPr>
      </w:pPr>
      <w:r w:rsidRPr="00963F5D">
        <w:rPr>
          <w:rFonts w:ascii="Garamond" w:hAnsi="Garamond"/>
          <w:b/>
          <w:spacing w:val="-4"/>
          <w:sz w:val="24"/>
          <w:szCs w:val="24"/>
          <w:lang w:val="sq-AL"/>
        </w:rPr>
        <w:t>Lindita Nikolla</w:t>
      </w:r>
    </w:p>
    <w:p w:rsidR="00167AA5" w:rsidRPr="00963F5D" w:rsidRDefault="00167AA5" w:rsidP="00A715AD">
      <w:pPr>
        <w:pStyle w:val="Paragrafi"/>
        <w:rPr>
          <w:spacing w:val="-4"/>
          <w:lang w:val="sq-AL"/>
        </w:rPr>
      </w:pPr>
      <w:r w:rsidRPr="00963F5D">
        <w:rPr>
          <w:spacing w:val="-4"/>
          <w:lang w:val="sq-AL"/>
        </w:rPr>
        <w:lastRenderedPageBreak/>
        <w:t>Shtojca 1</w:t>
      </w:r>
    </w:p>
    <w:p w:rsidR="00167AA5" w:rsidRPr="00963F5D" w:rsidRDefault="00167AA5" w:rsidP="00A715AD">
      <w:pPr>
        <w:pStyle w:val="Paragrafi"/>
        <w:rPr>
          <w:spacing w:val="-4"/>
          <w:sz w:val="14"/>
          <w:lang w:val="sq-AL"/>
        </w:rPr>
      </w:pPr>
    </w:p>
    <w:p w:rsidR="00167AA5" w:rsidRPr="00963F5D" w:rsidRDefault="00167AA5" w:rsidP="00A715AD">
      <w:pPr>
        <w:pStyle w:val="Paragrafi"/>
        <w:jc w:val="center"/>
        <w:rPr>
          <w:spacing w:val="-4"/>
          <w:lang w:val="sq-AL"/>
        </w:rPr>
      </w:pPr>
      <w:r w:rsidRPr="00963F5D">
        <w:rPr>
          <w:spacing w:val="-4"/>
          <w:lang w:val="sq-AL"/>
        </w:rPr>
        <w:t>KËRKESË PËR LICENCIMIN E INSTITUCIONEVE ARSIMORE PRIVATE DHE INSTITUCIONEVE ARSIMORE PLOTËSUESE PRIVATE PARAUNIVERSITARE</w:t>
      </w:r>
    </w:p>
    <w:p w:rsidR="00167AA5" w:rsidRPr="00963F5D" w:rsidRDefault="00167AA5" w:rsidP="00A715AD">
      <w:pPr>
        <w:pStyle w:val="Paragrafi"/>
        <w:rPr>
          <w:spacing w:val="-4"/>
          <w:sz w:val="14"/>
          <w:lang w:val="sq-AL"/>
        </w:rPr>
      </w:pPr>
    </w:p>
    <w:p w:rsidR="00167AA5" w:rsidRPr="00963F5D" w:rsidRDefault="00167AA5" w:rsidP="00A715AD">
      <w:pPr>
        <w:pStyle w:val="Paragrafi"/>
        <w:rPr>
          <w:spacing w:val="-4"/>
          <w:lang w:val="sq-AL"/>
        </w:rPr>
      </w:pPr>
      <w:r w:rsidRPr="00963F5D">
        <w:rPr>
          <w:spacing w:val="-4"/>
          <w:lang w:val="sq-AL"/>
        </w:rPr>
        <w:t>Institucioni arsimor privat parauniversitar:  __</w:t>
      </w:r>
    </w:p>
    <w:p w:rsidR="00C06F88" w:rsidRPr="00963F5D" w:rsidRDefault="00C06F88" w:rsidP="00A715AD">
      <w:pPr>
        <w:pStyle w:val="Paragrafi"/>
        <w:rPr>
          <w:spacing w:val="-4"/>
          <w:lang w:val="sq-AL"/>
        </w:rPr>
      </w:pPr>
      <w:r w:rsidRPr="00963F5D">
        <w:rPr>
          <w:spacing w:val="-4"/>
          <w:lang w:val="sq-AL"/>
        </w:rPr>
        <w:t>_____________________________________</w:t>
      </w:r>
    </w:p>
    <w:p w:rsidR="00167AA5" w:rsidRPr="00963F5D" w:rsidRDefault="00167AA5" w:rsidP="00A715AD">
      <w:pPr>
        <w:pStyle w:val="Paragrafi"/>
        <w:rPr>
          <w:spacing w:val="-4"/>
          <w:lang w:val="sq-AL"/>
        </w:rPr>
      </w:pPr>
      <w:r w:rsidRPr="00963F5D">
        <w:rPr>
          <w:spacing w:val="-4"/>
          <w:lang w:val="sq-AL"/>
        </w:rPr>
        <w:t>Kërkuesi i l</w:t>
      </w:r>
      <w:r w:rsidR="00C06F88" w:rsidRPr="00963F5D">
        <w:rPr>
          <w:spacing w:val="-4"/>
          <w:lang w:val="sq-AL"/>
        </w:rPr>
        <w:t>icencës: _____________________</w:t>
      </w:r>
    </w:p>
    <w:p w:rsidR="00167AA5" w:rsidRPr="00963F5D" w:rsidRDefault="00167AA5" w:rsidP="00A715AD">
      <w:pPr>
        <w:pStyle w:val="Paragrafi"/>
        <w:rPr>
          <w:spacing w:val="-4"/>
          <w:lang w:val="sq-AL"/>
        </w:rPr>
      </w:pPr>
      <w:r w:rsidRPr="00963F5D">
        <w:rPr>
          <w:spacing w:val="-4"/>
          <w:lang w:val="sq-AL"/>
        </w:rPr>
        <w:t>Vend</w:t>
      </w:r>
      <w:r w:rsidR="000329A8" w:rsidRPr="00963F5D">
        <w:rPr>
          <w:spacing w:val="-4"/>
          <w:lang w:val="sq-AL"/>
        </w:rPr>
        <w:t>nd</w:t>
      </w:r>
      <w:r w:rsidRPr="00963F5D">
        <w:rPr>
          <w:spacing w:val="-4"/>
          <w:lang w:val="sq-AL"/>
        </w:rPr>
        <w:t>odhja:_______________</w:t>
      </w:r>
      <w:r w:rsidR="00B5651F" w:rsidRPr="00963F5D">
        <w:rPr>
          <w:spacing w:val="-4"/>
          <w:lang w:val="sq-AL"/>
        </w:rPr>
        <w:t>___________</w:t>
      </w:r>
    </w:p>
    <w:p w:rsidR="00167AA5" w:rsidRPr="00963F5D" w:rsidRDefault="00167AA5" w:rsidP="00A715AD">
      <w:pPr>
        <w:pStyle w:val="Paragrafi"/>
        <w:rPr>
          <w:spacing w:val="-4"/>
          <w:lang w:val="sq-AL"/>
        </w:rPr>
      </w:pPr>
      <w:r w:rsidRPr="00963F5D">
        <w:rPr>
          <w:spacing w:val="-4"/>
          <w:lang w:val="sq-AL"/>
        </w:rPr>
        <w:t>Adresa elektronike e institucionit:___________</w:t>
      </w:r>
    </w:p>
    <w:p w:rsidR="00167AA5" w:rsidRPr="00963F5D" w:rsidRDefault="00167AA5" w:rsidP="00A715AD">
      <w:pPr>
        <w:pStyle w:val="Paragrafi"/>
        <w:rPr>
          <w:spacing w:val="-4"/>
          <w:lang w:val="sq-AL"/>
        </w:rPr>
      </w:pPr>
      <w:r w:rsidRPr="00963F5D">
        <w:rPr>
          <w:spacing w:val="-4"/>
          <w:lang w:val="sq-AL"/>
        </w:rPr>
        <w:t>Numër kontakti: ______________</w:t>
      </w:r>
      <w:r w:rsidR="00C06F88" w:rsidRPr="00963F5D">
        <w:rPr>
          <w:spacing w:val="-4"/>
          <w:lang w:val="sq-AL"/>
        </w:rPr>
        <w:t>_________</w:t>
      </w:r>
    </w:p>
    <w:p w:rsidR="00167AA5" w:rsidRPr="00963F5D" w:rsidRDefault="00167AA5" w:rsidP="00A715AD">
      <w:pPr>
        <w:pStyle w:val="Paragrafi"/>
        <w:rPr>
          <w:spacing w:val="-4"/>
          <w:sz w:val="14"/>
          <w:lang w:val="sq-AL"/>
        </w:rPr>
      </w:pPr>
    </w:p>
    <w:p w:rsidR="00167AA5" w:rsidRPr="00963F5D" w:rsidRDefault="00167AA5" w:rsidP="00A715AD">
      <w:pPr>
        <w:pStyle w:val="Paragrafi"/>
        <w:rPr>
          <w:spacing w:val="-4"/>
          <w:lang w:val="sq-AL"/>
        </w:rPr>
      </w:pPr>
      <w:r w:rsidRPr="00963F5D">
        <w:rPr>
          <w:spacing w:val="-4"/>
          <w:lang w:val="sq-AL"/>
        </w:rPr>
        <w:t xml:space="preserve">I. AUTODEKLARIM </w:t>
      </w:r>
    </w:p>
    <w:p w:rsidR="00167AA5" w:rsidRPr="00963F5D" w:rsidRDefault="00167AA5" w:rsidP="00A715AD">
      <w:pPr>
        <w:pStyle w:val="Paragrafi"/>
        <w:rPr>
          <w:spacing w:val="-4"/>
          <w:sz w:val="14"/>
          <w:lang w:val="sq-AL"/>
        </w:rPr>
      </w:pPr>
      <w:r w:rsidRPr="00963F5D">
        <w:rPr>
          <w:spacing w:val="-4"/>
          <w:sz w:val="14"/>
          <w:lang w:val="sq-AL"/>
        </w:rPr>
        <w:t xml:space="preserve"> </w:t>
      </w:r>
    </w:p>
    <w:p w:rsidR="00167AA5" w:rsidRPr="00963F5D" w:rsidRDefault="003F443D" w:rsidP="00A715AD">
      <w:pPr>
        <w:pStyle w:val="Paragrafi"/>
        <w:rPr>
          <w:spacing w:val="-4"/>
          <w:lang w:val="sq-AL"/>
        </w:rPr>
      </w:pPr>
      <w:r w:rsidRPr="00963F5D">
        <w:rPr>
          <w:spacing w:val="-4"/>
          <w:lang w:val="sq-AL"/>
        </w:rPr>
        <w:t xml:space="preserve">Ne/unë </w:t>
      </w:r>
      <w:r w:rsidR="00167AA5" w:rsidRPr="00963F5D">
        <w:rPr>
          <w:spacing w:val="-4"/>
          <w:lang w:val="sq-AL"/>
        </w:rPr>
        <w:t>i/e nëns</w:t>
      </w:r>
      <w:r w:rsidR="00C06F88" w:rsidRPr="00963F5D">
        <w:rPr>
          <w:spacing w:val="-4"/>
          <w:lang w:val="sq-AL"/>
        </w:rPr>
        <w:t>hkruari/a  _____________</w:t>
      </w:r>
    </w:p>
    <w:p w:rsidR="00167AA5" w:rsidRPr="00963F5D" w:rsidRDefault="00167AA5" w:rsidP="00A715AD">
      <w:pPr>
        <w:pStyle w:val="Paragrafi"/>
        <w:rPr>
          <w:spacing w:val="-4"/>
          <w:lang w:val="sq-AL"/>
        </w:rPr>
      </w:pPr>
      <w:r w:rsidRPr="00963F5D">
        <w:rPr>
          <w:spacing w:val="-4"/>
          <w:lang w:val="sq-AL"/>
        </w:rPr>
        <w:t xml:space="preserve">Deklaroj nën përgjegjësinë time të plotë se: </w:t>
      </w:r>
    </w:p>
    <w:p w:rsidR="008565EF" w:rsidRPr="00963F5D" w:rsidRDefault="000329A8" w:rsidP="00A715AD">
      <w:pPr>
        <w:pStyle w:val="Paragrafi"/>
        <w:rPr>
          <w:spacing w:val="-4"/>
          <w:lang w:val="sq-AL"/>
        </w:rPr>
      </w:pPr>
      <w:r w:rsidRPr="00963F5D">
        <w:rPr>
          <w:spacing w:val="-4"/>
          <w:lang w:val="sq-AL"/>
        </w:rPr>
        <w:t>Të gjitha</w:t>
      </w:r>
      <w:r w:rsidR="00167AA5" w:rsidRPr="00963F5D">
        <w:rPr>
          <w:spacing w:val="-4"/>
          <w:lang w:val="sq-AL"/>
        </w:rPr>
        <w:t xml:space="preserve"> të dhënat janë të vërteta dhe jam i vetëdijshëm për përgjegjësinë penale në rast dhënie informacioni</w:t>
      </w:r>
      <w:r w:rsidRPr="00963F5D">
        <w:rPr>
          <w:spacing w:val="-4"/>
          <w:lang w:val="sq-AL"/>
        </w:rPr>
        <w:t xml:space="preserve"> të pavërtetë, si dhe pranoj  t’</w:t>
      </w:r>
      <w:r w:rsidR="00167AA5" w:rsidRPr="00963F5D">
        <w:rPr>
          <w:spacing w:val="-4"/>
          <w:lang w:val="sq-AL"/>
        </w:rPr>
        <w:t>i nënshtrohem verifikimit nga organet përkatëse për të gjithë informacionin e paraqitur si më poshtë:</w:t>
      </w:r>
    </w:p>
    <w:p w:rsidR="00167AA5" w:rsidRPr="00963F5D" w:rsidRDefault="00167AA5" w:rsidP="00A715AD">
      <w:pPr>
        <w:pStyle w:val="Paragrafi"/>
        <w:rPr>
          <w:spacing w:val="-4"/>
          <w:lang w:val="sq-AL"/>
        </w:rPr>
      </w:pPr>
      <w:r w:rsidRPr="00963F5D">
        <w:rPr>
          <w:spacing w:val="-4"/>
          <w:lang w:val="sq-AL"/>
        </w:rPr>
        <w:t xml:space="preserve">1. Subjekti që aplikon për licencë, garanton se drejtuesi didaktik dhe personeli </w:t>
      </w:r>
      <w:r w:rsidR="000329A8" w:rsidRPr="00963F5D">
        <w:rPr>
          <w:spacing w:val="-4"/>
          <w:lang w:val="sq-AL"/>
        </w:rPr>
        <w:t>mësimdhënës</w:t>
      </w:r>
      <w:r w:rsidRPr="00963F5D">
        <w:rPr>
          <w:spacing w:val="-4"/>
          <w:lang w:val="sq-AL"/>
        </w:rPr>
        <w:t xml:space="preserve"> disponojnë dokumentacionin arsimor (diplomë, listë notash, licencë për ushtrimin e profesionit) në përputhje me profilin e lëndës përkatëse.  </w:t>
      </w:r>
    </w:p>
    <w:p w:rsidR="00167AA5" w:rsidRPr="00963F5D" w:rsidRDefault="00167AA5" w:rsidP="00A715AD">
      <w:pPr>
        <w:pStyle w:val="Paragrafi"/>
        <w:rPr>
          <w:spacing w:val="-4"/>
          <w:lang w:val="sq-AL"/>
        </w:rPr>
      </w:pPr>
      <w:r w:rsidRPr="00963F5D">
        <w:rPr>
          <w:spacing w:val="-4"/>
          <w:lang w:val="sq-AL"/>
        </w:rPr>
        <w:t>2. Subjekti që aplikon për licencë disponon kontratën e punës me kohë të plotë ndërmjet tij dhe drejtuesit didaktik.</w:t>
      </w:r>
    </w:p>
    <w:p w:rsidR="00167AA5" w:rsidRPr="00963F5D" w:rsidRDefault="00167AA5" w:rsidP="00A715AD">
      <w:pPr>
        <w:pStyle w:val="Paragrafi"/>
        <w:rPr>
          <w:spacing w:val="-4"/>
          <w:lang w:val="sq-AL"/>
        </w:rPr>
      </w:pPr>
      <w:r w:rsidRPr="00963F5D">
        <w:rPr>
          <w:spacing w:val="-4"/>
          <w:lang w:val="sq-AL"/>
        </w:rPr>
        <w:t xml:space="preserve">3. Subjekti që aplikon për </w:t>
      </w:r>
      <w:r w:rsidR="000329A8" w:rsidRPr="00963F5D">
        <w:rPr>
          <w:spacing w:val="-4"/>
          <w:lang w:val="sq-AL"/>
        </w:rPr>
        <w:t>licencë, garanton zbatimin e ku</w:t>
      </w:r>
      <w:r w:rsidRPr="00963F5D">
        <w:rPr>
          <w:spacing w:val="-4"/>
          <w:lang w:val="sq-AL"/>
        </w:rPr>
        <w:t>rikulës zyrtare (</w:t>
      </w:r>
      <w:r w:rsidRPr="00963F5D">
        <w:rPr>
          <w:rFonts w:cs="Arial"/>
          <w:spacing w:val="-4"/>
          <w:lang w:val="sq-AL"/>
        </w:rPr>
        <w:t>Plane mësimore,   programe lëndore dhe tekste mësimore) të miratuara nga MASR.</w:t>
      </w:r>
    </w:p>
    <w:p w:rsidR="00167AA5" w:rsidRPr="00963F5D" w:rsidRDefault="00167AA5" w:rsidP="00A715AD">
      <w:pPr>
        <w:pStyle w:val="Paragrafi"/>
        <w:rPr>
          <w:spacing w:val="-4"/>
          <w:lang w:val="sq-AL"/>
        </w:rPr>
      </w:pPr>
      <w:r w:rsidRPr="00963F5D">
        <w:rPr>
          <w:spacing w:val="-4"/>
          <w:lang w:val="sq-AL"/>
        </w:rPr>
        <w:t>4. Subjekti që aplikon për licencë, garanton listë të plotë të stafit drejtues dhe mësimdhënës me ngarkesën mësimore përkatëse.</w:t>
      </w:r>
    </w:p>
    <w:p w:rsidR="00167AA5" w:rsidRPr="00963F5D" w:rsidRDefault="00167AA5" w:rsidP="00A715AD">
      <w:pPr>
        <w:pStyle w:val="Paragrafi"/>
        <w:rPr>
          <w:spacing w:val="-4"/>
          <w:lang w:val="sq-AL"/>
        </w:rPr>
      </w:pPr>
      <w:r w:rsidRPr="00963F5D">
        <w:rPr>
          <w:spacing w:val="-4"/>
          <w:lang w:val="sq-AL"/>
        </w:rPr>
        <w:t>5. Subjekti që aplikon për licencë, garanton bazën materiale dhe atë didaktike që do të vihet në dispozicion (inventarin përkatës) dhe që është në funksion të arsimit, edukimit dhe realizimit të kërkesave të programeve lëndore.</w:t>
      </w:r>
    </w:p>
    <w:p w:rsidR="00167AA5" w:rsidRPr="00963F5D" w:rsidRDefault="00167AA5" w:rsidP="00A715AD">
      <w:pPr>
        <w:pStyle w:val="Paragrafi"/>
        <w:jc w:val="right"/>
        <w:rPr>
          <w:spacing w:val="-4"/>
          <w:lang w:val="sq-AL"/>
        </w:rPr>
      </w:pPr>
      <w:r w:rsidRPr="00963F5D">
        <w:rPr>
          <w:spacing w:val="-4"/>
          <w:lang w:val="sq-AL"/>
        </w:rPr>
        <w:t>Subjekti</w:t>
      </w:r>
    </w:p>
    <w:p w:rsidR="00C06F88" w:rsidRPr="00963F5D" w:rsidRDefault="00C06F88" w:rsidP="00A715AD">
      <w:pPr>
        <w:pStyle w:val="Paragrafi"/>
        <w:rPr>
          <w:sz w:val="14"/>
          <w:lang w:val="sq-AL"/>
        </w:rPr>
      </w:pPr>
    </w:p>
    <w:p w:rsidR="00167AA5" w:rsidRPr="00963F5D" w:rsidRDefault="00167AA5" w:rsidP="00A715AD">
      <w:pPr>
        <w:pStyle w:val="Paragrafi"/>
        <w:rPr>
          <w:lang w:val="sq-AL"/>
        </w:rPr>
      </w:pPr>
      <w:r w:rsidRPr="00963F5D">
        <w:rPr>
          <w:rFonts w:cs="Bookman Old Style"/>
          <w:spacing w:val="5"/>
          <w:lang w:val="sq-AL"/>
        </w:rPr>
        <w:t>Da</w:t>
      </w:r>
      <w:r w:rsidRPr="00963F5D">
        <w:rPr>
          <w:rFonts w:cs="Bookman Old Style"/>
          <w:lang w:val="sq-AL"/>
        </w:rPr>
        <w:t>ta</w:t>
      </w:r>
      <w:r w:rsidRPr="00963F5D">
        <w:rPr>
          <w:rFonts w:cs="Bookman Old Style"/>
          <w:spacing w:val="9"/>
          <w:lang w:val="sq-AL"/>
        </w:rPr>
        <w:t>_</w:t>
      </w:r>
      <w:r w:rsidRPr="00963F5D">
        <w:rPr>
          <w:rFonts w:cs="Bookman Old Style"/>
          <w:spacing w:val="14"/>
          <w:lang w:val="sq-AL"/>
        </w:rPr>
        <w:t>_</w:t>
      </w:r>
      <w:r w:rsidRPr="00963F5D">
        <w:rPr>
          <w:rFonts w:cs="Bookman Old Style"/>
          <w:spacing w:val="9"/>
          <w:lang w:val="sq-AL"/>
        </w:rPr>
        <w:t>___</w:t>
      </w:r>
      <w:r w:rsidRPr="00963F5D">
        <w:rPr>
          <w:rFonts w:cs="Bookman Old Style"/>
          <w:spacing w:val="14"/>
          <w:lang w:val="sq-AL"/>
        </w:rPr>
        <w:t>_</w:t>
      </w:r>
      <w:r w:rsidRPr="00963F5D">
        <w:rPr>
          <w:rFonts w:cs="Bookman Old Style"/>
          <w:spacing w:val="9"/>
          <w:lang w:val="sq-AL"/>
        </w:rPr>
        <w:t>__</w:t>
      </w:r>
      <w:r w:rsidRPr="00963F5D">
        <w:rPr>
          <w:rFonts w:cs="Bookman Old Style"/>
          <w:spacing w:val="14"/>
          <w:lang w:val="sq-AL"/>
        </w:rPr>
        <w:t>_</w:t>
      </w:r>
      <w:r w:rsidRPr="00963F5D">
        <w:rPr>
          <w:rFonts w:cs="Bookman Old Style"/>
          <w:spacing w:val="9"/>
          <w:lang w:val="sq-AL"/>
        </w:rPr>
        <w:t>___</w:t>
      </w:r>
      <w:r w:rsidRPr="00963F5D">
        <w:rPr>
          <w:rFonts w:cs="Bookman Old Style"/>
          <w:spacing w:val="14"/>
          <w:lang w:val="sq-AL"/>
        </w:rPr>
        <w:t>_</w:t>
      </w:r>
      <w:r w:rsidRPr="00963F5D">
        <w:rPr>
          <w:rFonts w:cs="Bookman Old Style"/>
          <w:spacing w:val="9"/>
          <w:lang w:val="sq-AL"/>
        </w:rPr>
        <w:t>__</w:t>
      </w:r>
      <w:r w:rsidRPr="00963F5D">
        <w:rPr>
          <w:rFonts w:cs="Bookman Old Style"/>
          <w:lang w:val="sq-AL"/>
        </w:rPr>
        <w:t xml:space="preserve">_  </w:t>
      </w:r>
      <w:r w:rsidR="00C06F88" w:rsidRPr="00963F5D">
        <w:rPr>
          <w:rFonts w:cs="Bookman Old Style"/>
          <w:lang w:val="sq-AL"/>
        </w:rPr>
        <w:t xml:space="preserve">                 </w:t>
      </w:r>
      <w:r w:rsidRPr="00963F5D">
        <w:rPr>
          <w:spacing w:val="3"/>
          <w:lang w:val="sq-AL"/>
        </w:rPr>
        <w:t>F</w:t>
      </w:r>
      <w:r w:rsidRPr="00963F5D">
        <w:rPr>
          <w:spacing w:val="2"/>
          <w:lang w:val="sq-AL"/>
        </w:rPr>
        <w:t>i</w:t>
      </w:r>
      <w:r w:rsidRPr="00963F5D">
        <w:rPr>
          <w:spacing w:val="1"/>
          <w:lang w:val="sq-AL"/>
        </w:rPr>
        <w:t>r</w:t>
      </w:r>
      <w:r w:rsidRPr="00963F5D">
        <w:rPr>
          <w:spacing w:val="6"/>
          <w:lang w:val="sq-AL"/>
        </w:rPr>
        <w:t>m</w:t>
      </w:r>
      <w:r w:rsidRPr="00963F5D">
        <w:rPr>
          <w:spacing w:val="-2"/>
          <w:lang w:val="sq-AL"/>
        </w:rPr>
        <w:t>a</w:t>
      </w:r>
    </w:p>
    <w:p w:rsidR="00C06F88" w:rsidRPr="00963F5D" w:rsidRDefault="00C06F88" w:rsidP="00A715AD">
      <w:pPr>
        <w:pStyle w:val="NeniTitull"/>
        <w:keepNext w:val="0"/>
        <w:rPr>
          <w:lang w:val="sq-AL"/>
        </w:rPr>
      </w:pPr>
    </w:p>
    <w:p w:rsidR="00C06F88" w:rsidRPr="00963F5D" w:rsidRDefault="00C06F88" w:rsidP="00A715AD">
      <w:pPr>
        <w:pStyle w:val="NeniTitull"/>
        <w:keepNext w:val="0"/>
        <w:rPr>
          <w:lang w:val="sq-AL"/>
        </w:rPr>
      </w:pPr>
    </w:p>
    <w:p w:rsidR="00C06F88" w:rsidRPr="00963F5D" w:rsidRDefault="00C06F88" w:rsidP="00A715AD">
      <w:pPr>
        <w:pStyle w:val="NeniTitull"/>
        <w:keepNext w:val="0"/>
        <w:rPr>
          <w:lang w:val="sq-AL"/>
        </w:rPr>
      </w:pPr>
    </w:p>
    <w:p w:rsidR="00C06F88" w:rsidRPr="00963F5D" w:rsidRDefault="00C06F88" w:rsidP="00A715AD">
      <w:pPr>
        <w:pStyle w:val="NeniTitull"/>
        <w:keepNext w:val="0"/>
        <w:rPr>
          <w:lang w:val="sq-AL"/>
        </w:rPr>
      </w:pPr>
    </w:p>
    <w:p w:rsidR="00C06F88" w:rsidRPr="00963F5D" w:rsidRDefault="00C06F88" w:rsidP="00A715AD">
      <w:pPr>
        <w:pStyle w:val="NeniTitull"/>
        <w:keepNext w:val="0"/>
        <w:rPr>
          <w:lang w:val="sq-AL"/>
        </w:rPr>
      </w:pPr>
    </w:p>
    <w:p w:rsidR="00581EC3" w:rsidRPr="00963F5D" w:rsidRDefault="00581EC3" w:rsidP="00A715AD">
      <w:pPr>
        <w:pStyle w:val="NeniTitull"/>
        <w:keepNext w:val="0"/>
        <w:rPr>
          <w:lang w:val="sq-AL"/>
        </w:rPr>
      </w:pPr>
      <w:r w:rsidRPr="00963F5D">
        <w:rPr>
          <w:lang w:val="sq-AL"/>
        </w:rPr>
        <w:lastRenderedPageBreak/>
        <w:t>UDHËZIM</w:t>
      </w:r>
    </w:p>
    <w:p w:rsidR="00581EC3" w:rsidRPr="00963F5D" w:rsidRDefault="00581EC3" w:rsidP="00A715AD">
      <w:pPr>
        <w:pStyle w:val="NeniTitull"/>
        <w:keepNext w:val="0"/>
        <w:rPr>
          <w:lang w:val="sq-AL"/>
        </w:rPr>
      </w:pPr>
      <w:r w:rsidRPr="00963F5D">
        <w:rPr>
          <w:lang w:val="sq-AL"/>
        </w:rPr>
        <w:t>Nr. 30, datë 29.12.2017</w:t>
      </w:r>
    </w:p>
    <w:p w:rsidR="00581EC3" w:rsidRPr="00963F5D" w:rsidRDefault="00581EC3" w:rsidP="00A715AD">
      <w:pPr>
        <w:pStyle w:val="NeniTitull"/>
        <w:keepNext w:val="0"/>
        <w:rPr>
          <w:sz w:val="14"/>
          <w:lang w:val="sq-AL"/>
        </w:rPr>
      </w:pPr>
    </w:p>
    <w:p w:rsidR="00581EC3" w:rsidRPr="00963F5D" w:rsidRDefault="00581EC3" w:rsidP="00A715AD">
      <w:pPr>
        <w:pStyle w:val="NeniTitull"/>
        <w:keepNext w:val="0"/>
        <w:rPr>
          <w:lang w:val="sq-AL"/>
        </w:rPr>
      </w:pPr>
      <w:r w:rsidRPr="00963F5D">
        <w:rPr>
          <w:lang w:val="sq-AL"/>
        </w:rPr>
        <w:t>PËR DISA NDRYSHIM</w:t>
      </w:r>
      <w:r w:rsidR="007E2C95" w:rsidRPr="00963F5D">
        <w:rPr>
          <w:lang w:val="sq-AL"/>
        </w:rPr>
        <w:t>E NË UDHËZIMIN NR. 44, DATË 21.</w:t>
      </w:r>
      <w:r w:rsidRPr="00963F5D">
        <w:rPr>
          <w:lang w:val="sq-AL"/>
        </w:rPr>
        <w:t>8.2013</w:t>
      </w:r>
      <w:r w:rsidR="007E2C95" w:rsidRPr="00963F5D">
        <w:rPr>
          <w:lang w:val="sq-AL"/>
        </w:rPr>
        <w:t>,</w:t>
      </w:r>
      <w:r w:rsidRPr="00963F5D">
        <w:rPr>
          <w:lang w:val="sq-AL"/>
        </w:rPr>
        <w:t xml:space="preserve"> “PËR PËRCAKTIMIN E KRITEREVE DHE PROCEDURAVE TË NJËVLERSHMËRISË SË DËFTESAVE DHE DIPLOMAVE TË NXËNËSVE TË ARSIMIT PARAUNIVERSITAR TË ARDHUR NGA JASHTË VENDIT”</w:t>
      </w:r>
    </w:p>
    <w:p w:rsidR="00581EC3" w:rsidRPr="00963F5D" w:rsidRDefault="00581EC3" w:rsidP="00A715AD">
      <w:pPr>
        <w:pStyle w:val="Paragrafi"/>
        <w:rPr>
          <w:sz w:val="14"/>
          <w:lang w:val="sq-AL"/>
        </w:rPr>
      </w:pPr>
    </w:p>
    <w:p w:rsidR="00581EC3" w:rsidRPr="00963F5D" w:rsidRDefault="00581EC3" w:rsidP="00A715AD">
      <w:pPr>
        <w:pStyle w:val="Paragrafi"/>
        <w:rPr>
          <w:rFonts w:eastAsia="Calibri"/>
          <w:lang w:val="sq-AL" w:eastAsia="sq-AL"/>
        </w:rPr>
      </w:pPr>
      <w:r w:rsidRPr="00963F5D">
        <w:rPr>
          <w:rFonts w:eastAsia="Calibri"/>
          <w:lang w:val="sq-AL" w:eastAsia="sq-AL"/>
        </w:rPr>
        <w:t>Në mbështetje të nenit 102 të Kushtetutës së Republikës së Shqipërisë, të nenit 26, pika 2, germa “a”  dhe të pikës 4</w:t>
      </w:r>
      <w:r w:rsidR="00870164" w:rsidRPr="00963F5D">
        <w:rPr>
          <w:rFonts w:eastAsia="Calibri"/>
          <w:lang w:val="sq-AL" w:eastAsia="sq-AL"/>
        </w:rPr>
        <w:t>,</w:t>
      </w:r>
      <w:r w:rsidRPr="00963F5D">
        <w:rPr>
          <w:rFonts w:eastAsia="Calibri"/>
          <w:lang w:val="sq-AL" w:eastAsia="sq-AL"/>
        </w:rPr>
        <w:t xml:space="preserve"> të nenit 52 </w:t>
      </w:r>
      <w:r w:rsidR="00870164" w:rsidRPr="00963F5D">
        <w:rPr>
          <w:rFonts w:eastAsia="Calibri"/>
          <w:lang w:val="sq-AL" w:eastAsia="sq-AL"/>
        </w:rPr>
        <w:t>të ligjit nr. 69/2012, datë 21.</w:t>
      </w:r>
      <w:r w:rsidRPr="00963F5D">
        <w:rPr>
          <w:rFonts w:eastAsia="Calibri"/>
          <w:lang w:val="sq-AL" w:eastAsia="sq-AL"/>
        </w:rPr>
        <w:t>6.2012, “Për sistemin arsimor parauniversita</w:t>
      </w:r>
      <w:r w:rsidR="00870164" w:rsidRPr="00963F5D">
        <w:rPr>
          <w:rFonts w:eastAsia="Calibri"/>
          <w:lang w:val="sq-AL" w:eastAsia="sq-AL"/>
        </w:rPr>
        <w:t>r në Republikën e Shqipërisë”, të</w:t>
      </w:r>
      <w:r w:rsidRPr="00963F5D">
        <w:rPr>
          <w:rFonts w:eastAsia="Calibri"/>
          <w:lang w:val="sq-AL" w:eastAsia="sq-AL"/>
        </w:rPr>
        <w:t xml:space="preserve"> ndryshuar,</w:t>
      </w:r>
    </w:p>
    <w:p w:rsidR="00B5651F" w:rsidRPr="00963F5D" w:rsidRDefault="00B5651F" w:rsidP="00A715AD">
      <w:pPr>
        <w:pStyle w:val="NeniNr"/>
        <w:keepNext w:val="0"/>
        <w:rPr>
          <w:sz w:val="14"/>
          <w:lang w:val="sq-AL"/>
        </w:rPr>
      </w:pPr>
    </w:p>
    <w:p w:rsidR="00581EC3" w:rsidRPr="00963F5D" w:rsidRDefault="00581EC3" w:rsidP="00A715AD">
      <w:pPr>
        <w:pStyle w:val="NeniNr"/>
        <w:keepNext w:val="0"/>
        <w:rPr>
          <w:lang w:val="sq-AL"/>
        </w:rPr>
      </w:pPr>
      <w:r w:rsidRPr="00963F5D">
        <w:rPr>
          <w:lang w:val="sq-AL"/>
        </w:rPr>
        <w:t>UDHËZOJ:</w:t>
      </w:r>
    </w:p>
    <w:p w:rsidR="00581EC3" w:rsidRPr="00963F5D" w:rsidRDefault="00581EC3" w:rsidP="00A715AD">
      <w:pPr>
        <w:pStyle w:val="Paragrafi"/>
        <w:rPr>
          <w:rFonts w:eastAsia="Calibri"/>
          <w:sz w:val="8"/>
          <w:lang w:val="sq-AL" w:eastAsia="sq-AL"/>
        </w:rPr>
      </w:pPr>
    </w:p>
    <w:p w:rsidR="00581EC3" w:rsidRPr="00963F5D" w:rsidRDefault="00803A54" w:rsidP="00A715AD">
      <w:pPr>
        <w:pStyle w:val="Paragrafi"/>
        <w:rPr>
          <w:lang w:val="sq-AL"/>
        </w:rPr>
      </w:pPr>
      <w:r>
        <w:rPr>
          <w:lang w:val="sq-AL"/>
        </w:rPr>
        <w:t xml:space="preserve">1. </w:t>
      </w:r>
      <w:r w:rsidR="00E221A1" w:rsidRPr="00963F5D">
        <w:rPr>
          <w:lang w:val="sq-AL"/>
        </w:rPr>
        <w:t>Në k</w:t>
      </w:r>
      <w:r w:rsidR="00581EC3" w:rsidRPr="00963F5D">
        <w:rPr>
          <w:lang w:val="sq-AL"/>
        </w:rPr>
        <w:t xml:space="preserve">reun 2 të </w:t>
      </w:r>
      <w:r w:rsidR="008565EF" w:rsidRPr="00963F5D">
        <w:rPr>
          <w:lang w:val="sq-AL"/>
        </w:rPr>
        <w:t xml:space="preserve">udhëzimit </w:t>
      </w:r>
      <w:r w:rsidR="00B57C27" w:rsidRPr="00963F5D">
        <w:rPr>
          <w:lang w:val="sq-AL"/>
        </w:rPr>
        <w:t>nr. 44, datë 21.</w:t>
      </w:r>
      <w:r w:rsidR="00581EC3" w:rsidRPr="00963F5D">
        <w:rPr>
          <w:lang w:val="sq-AL"/>
        </w:rPr>
        <w:t xml:space="preserve">8.2013, “Për përcaktimin e kritereve dhe procedurave të njëvlershmërisë së dëftesave dhe diplomave të nxënësve të arsimit parauniversitar të ardhur nga jashtë vendit”, </w:t>
      </w:r>
      <w:r w:rsidR="00B57C27" w:rsidRPr="00963F5D">
        <w:rPr>
          <w:lang w:val="sq-AL"/>
        </w:rPr>
        <w:t>të</w:t>
      </w:r>
      <w:r w:rsidR="00581EC3" w:rsidRPr="00963F5D">
        <w:rPr>
          <w:lang w:val="sq-AL"/>
        </w:rPr>
        <w:t xml:space="preserve"> ndryshuar, bëhen ndryshimet e mëposhtme:</w:t>
      </w:r>
    </w:p>
    <w:p w:rsidR="00581EC3" w:rsidRPr="00963F5D" w:rsidRDefault="00803A54" w:rsidP="00A715AD">
      <w:pPr>
        <w:pStyle w:val="Paragrafi"/>
        <w:rPr>
          <w:lang w:val="sq-AL"/>
        </w:rPr>
      </w:pPr>
      <w:r>
        <w:rPr>
          <w:lang w:val="sq-AL"/>
        </w:rPr>
        <w:t xml:space="preserve">a) </w:t>
      </w:r>
      <w:r w:rsidR="00B57C27" w:rsidRPr="00963F5D">
        <w:rPr>
          <w:lang w:val="sq-AL"/>
        </w:rPr>
        <w:t>Pika 3 e germës I</w:t>
      </w:r>
      <w:r w:rsidR="00581EC3" w:rsidRPr="00963F5D">
        <w:rPr>
          <w:lang w:val="sq-AL"/>
        </w:rPr>
        <w:t xml:space="preserve"> ndryshon si më poshtë:</w:t>
      </w:r>
    </w:p>
    <w:p w:rsidR="00581EC3" w:rsidRPr="00963F5D" w:rsidRDefault="00581EC3" w:rsidP="00A715AD">
      <w:pPr>
        <w:pStyle w:val="Paragrafi"/>
        <w:rPr>
          <w:lang w:val="sq-AL"/>
        </w:rPr>
      </w:pPr>
      <w:r w:rsidRPr="00963F5D">
        <w:rPr>
          <w:lang w:val="sq-AL"/>
        </w:rPr>
        <w:t>“3. Dokumentet, që paraqiten pranë DAR/ZA-së për njëvlershmërinë, janë:</w:t>
      </w:r>
    </w:p>
    <w:p w:rsidR="00581EC3" w:rsidRPr="00963F5D" w:rsidRDefault="00803A54" w:rsidP="00A715AD">
      <w:pPr>
        <w:pStyle w:val="Paragrafi"/>
        <w:rPr>
          <w:lang w:val="sq-AL"/>
        </w:rPr>
      </w:pPr>
      <w:r>
        <w:rPr>
          <w:lang w:val="sq-AL"/>
        </w:rPr>
        <w:t xml:space="preserve">a) </w:t>
      </w:r>
      <w:r w:rsidR="00581EC3" w:rsidRPr="00963F5D">
        <w:rPr>
          <w:lang w:val="sq-AL"/>
        </w:rPr>
        <w:t>Kërkesë për njëvlershmërinë dhe deklaratë me shkrim e prindit.</w:t>
      </w:r>
    </w:p>
    <w:p w:rsidR="00581EC3" w:rsidRPr="00963F5D" w:rsidRDefault="00803A54" w:rsidP="00A715AD">
      <w:pPr>
        <w:pStyle w:val="Paragrafi"/>
        <w:rPr>
          <w:lang w:val="sq-AL"/>
        </w:rPr>
      </w:pPr>
      <w:r>
        <w:rPr>
          <w:lang w:val="sq-AL"/>
        </w:rPr>
        <w:t xml:space="preserve">b) </w:t>
      </w:r>
      <w:r w:rsidR="00581EC3" w:rsidRPr="00963F5D">
        <w:rPr>
          <w:lang w:val="sq-AL"/>
        </w:rPr>
        <w:t>Dokumentet e vijueshmërisë së klasës, të përkthyera dhe të noterizuara, të pajisura me vulë apostile të shtetit nga vijnë.”.</w:t>
      </w:r>
    </w:p>
    <w:p w:rsidR="00581EC3" w:rsidRPr="00963F5D" w:rsidRDefault="00803A54" w:rsidP="00A715AD">
      <w:pPr>
        <w:pStyle w:val="Paragrafi"/>
        <w:rPr>
          <w:spacing w:val="-4"/>
          <w:lang w:val="sq-AL"/>
        </w:rPr>
      </w:pPr>
      <w:r>
        <w:rPr>
          <w:spacing w:val="-4"/>
          <w:lang w:val="sq-AL"/>
        </w:rPr>
        <w:t xml:space="preserve">b) </w:t>
      </w:r>
      <w:r w:rsidR="00B57C27" w:rsidRPr="00963F5D">
        <w:rPr>
          <w:spacing w:val="-4"/>
          <w:lang w:val="sq-AL"/>
        </w:rPr>
        <w:t>Pika 3 e germës II</w:t>
      </w:r>
      <w:r w:rsidR="00581EC3" w:rsidRPr="00963F5D">
        <w:rPr>
          <w:spacing w:val="-4"/>
          <w:lang w:val="sq-AL"/>
        </w:rPr>
        <w:t xml:space="preserve"> ndryshon si më poshtë:</w:t>
      </w:r>
    </w:p>
    <w:p w:rsidR="00581EC3" w:rsidRPr="00963F5D" w:rsidRDefault="00581EC3" w:rsidP="00A715AD">
      <w:pPr>
        <w:pStyle w:val="Paragrafi"/>
        <w:rPr>
          <w:spacing w:val="-4"/>
          <w:lang w:val="sq-AL"/>
        </w:rPr>
      </w:pPr>
      <w:r w:rsidRPr="00963F5D">
        <w:rPr>
          <w:spacing w:val="-4"/>
          <w:lang w:val="sq-AL"/>
        </w:rPr>
        <w:t>“3. Dokumentet, që paraqiten pranë DAR/ZA-së për njëvlershmërinë, janë:</w:t>
      </w:r>
    </w:p>
    <w:p w:rsidR="00581EC3" w:rsidRPr="00963F5D" w:rsidRDefault="00377A8F" w:rsidP="00A715AD">
      <w:pPr>
        <w:pStyle w:val="Paragrafi"/>
        <w:rPr>
          <w:spacing w:val="-4"/>
          <w:lang w:val="sq-AL"/>
        </w:rPr>
      </w:pPr>
      <w:r>
        <w:rPr>
          <w:spacing w:val="-4"/>
          <w:lang w:val="sq-AL"/>
        </w:rPr>
        <w:t xml:space="preserve">a) </w:t>
      </w:r>
      <w:r w:rsidR="00581EC3" w:rsidRPr="00963F5D">
        <w:rPr>
          <w:spacing w:val="-4"/>
          <w:lang w:val="sq-AL"/>
        </w:rPr>
        <w:t>Kërkesë për njëvlershmërinë dhe deklaratë me shkrim e prindit.</w:t>
      </w:r>
    </w:p>
    <w:p w:rsidR="00581EC3" w:rsidRPr="00963F5D" w:rsidRDefault="00377A8F" w:rsidP="00A715AD">
      <w:pPr>
        <w:pStyle w:val="Paragrafi"/>
        <w:rPr>
          <w:spacing w:val="-4"/>
          <w:lang w:val="sq-AL"/>
        </w:rPr>
      </w:pPr>
      <w:r>
        <w:rPr>
          <w:spacing w:val="-4"/>
          <w:lang w:val="sq-AL"/>
        </w:rPr>
        <w:t xml:space="preserve">b) </w:t>
      </w:r>
      <w:r w:rsidR="00581EC3" w:rsidRPr="00963F5D">
        <w:rPr>
          <w:spacing w:val="-4"/>
          <w:lang w:val="sq-AL"/>
        </w:rPr>
        <w:t>Dokumentet e vijueshmërisë së klasës, të përkthyera dhe të noterizuara, të pajisura me vulë apostile të shtetit nga vijnë.”.</w:t>
      </w:r>
    </w:p>
    <w:p w:rsidR="00581EC3" w:rsidRPr="00963F5D" w:rsidRDefault="008C7703" w:rsidP="00A715AD">
      <w:pPr>
        <w:pStyle w:val="Paragrafi"/>
        <w:rPr>
          <w:spacing w:val="-4"/>
          <w:lang w:val="sq-AL"/>
        </w:rPr>
      </w:pPr>
      <w:r>
        <w:rPr>
          <w:spacing w:val="-4"/>
          <w:lang w:val="sq-AL"/>
        </w:rPr>
        <w:t xml:space="preserve">2. </w:t>
      </w:r>
      <w:r w:rsidR="00581EC3" w:rsidRPr="00963F5D">
        <w:rPr>
          <w:spacing w:val="-4"/>
          <w:lang w:val="sq-AL"/>
        </w:rPr>
        <w:t>Kreu 3 i</w:t>
      </w:r>
      <w:r w:rsidR="00B57C27" w:rsidRPr="00963F5D">
        <w:rPr>
          <w:spacing w:val="-4"/>
          <w:lang w:val="sq-AL"/>
        </w:rPr>
        <w:t xml:space="preserve"> udhëzimit nr. 44, datë 21.</w:t>
      </w:r>
      <w:r w:rsidR="00581EC3" w:rsidRPr="00963F5D">
        <w:rPr>
          <w:spacing w:val="-4"/>
          <w:lang w:val="sq-AL"/>
        </w:rPr>
        <w:t>8.2013, “Për përcaktimin e kritereve dhe procedurave të njëvlershmërisë së dëftesave dhe diplomave të nxënësve të arsimit parauniversitar të ardhur nga jashtë vendit”,</w:t>
      </w:r>
      <w:r w:rsidR="00B57C27" w:rsidRPr="00963F5D">
        <w:rPr>
          <w:spacing w:val="-4"/>
          <w:lang w:val="sq-AL"/>
        </w:rPr>
        <w:t xml:space="preserve"> të</w:t>
      </w:r>
      <w:r w:rsidR="00581EC3" w:rsidRPr="00963F5D">
        <w:rPr>
          <w:spacing w:val="-4"/>
          <w:lang w:val="sq-AL"/>
        </w:rPr>
        <w:t xml:space="preserve"> ndryshuar, ndryshon si më poshtë:</w:t>
      </w:r>
    </w:p>
    <w:p w:rsidR="00C06F88" w:rsidRPr="00963F5D" w:rsidRDefault="00C06F88" w:rsidP="00A715AD">
      <w:pPr>
        <w:pStyle w:val="NeniNr"/>
        <w:keepNext w:val="0"/>
        <w:rPr>
          <w:spacing w:val="-4"/>
          <w:lang w:val="sq-AL"/>
        </w:rPr>
      </w:pPr>
    </w:p>
    <w:p w:rsidR="00C06F88" w:rsidRPr="00963F5D" w:rsidRDefault="00C06F88" w:rsidP="00A715AD">
      <w:pPr>
        <w:pStyle w:val="NeniNr"/>
        <w:keepNext w:val="0"/>
        <w:rPr>
          <w:spacing w:val="-4"/>
          <w:lang w:val="sq-AL"/>
        </w:rPr>
      </w:pPr>
    </w:p>
    <w:p w:rsidR="00C06F88" w:rsidRPr="00963F5D" w:rsidRDefault="00C06F88" w:rsidP="00A715AD">
      <w:pPr>
        <w:pStyle w:val="NeniNr"/>
        <w:keepNext w:val="0"/>
        <w:rPr>
          <w:spacing w:val="-4"/>
          <w:lang w:val="sq-AL"/>
        </w:rPr>
      </w:pPr>
    </w:p>
    <w:p w:rsidR="00581EC3" w:rsidRPr="00963F5D" w:rsidRDefault="00581EC3" w:rsidP="00A715AD">
      <w:pPr>
        <w:pStyle w:val="NeniNr"/>
        <w:keepNext w:val="0"/>
        <w:rPr>
          <w:spacing w:val="-4"/>
          <w:lang w:val="sq-AL"/>
        </w:rPr>
      </w:pPr>
      <w:r w:rsidRPr="00963F5D">
        <w:rPr>
          <w:spacing w:val="-4"/>
          <w:lang w:val="sq-AL"/>
        </w:rPr>
        <w:lastRenderedPageBreak/>
        <w:t>“KREU 3</w:t>
      </w:r>
    </w:p>
    <w:p w:rsidR="00581EC3" w:rsidRPr="00963F5D" w:rsidRDefault="00581EC3" w:rsidP="00A715AD">
      <w:pPr>
        <w:pStyle w:val="NeniNr"/>
        <w:keepNext w:val="0"/>
        <w:rPr>
          <w:spacing w:val="-4"/>
          <w:lang w:val="sq-AL"/>
        </w:rPr>
      </w:pPr>
      <w:r w:rsidRPr="00963F5D">
        <w:rPr>
          <w:spacing w:val="-4"/>
          <w:lang w:val="sq-AL"/>
        </w:rPr>
        <w:t>KRITERET DHE PR</w:t>
      </w:r>
      <w:r w:rsidR="00B57C27" w:rsidRPr="00963F5D">
        <w:rPr>
          <w:spacing w:val="-4"/>
          <w:lang w:val="sq-AL"/>
        </w:rPr>
        <w:t xml:space="preserve">OCEDURAT E </w:t>
      </w:r>
      <w:r w:rsidR="0035774E" w:rsidRPr="00963F5D">
        <w:rPr>
          <w:spacing w:val="-4"/>
          <w:lang w:val="sq-AL"/>
        </w:rPr>
        <w:t>NJËVLERSHMËRISË</w:t>
      </w:r>
      <w:r w:rsidRPr="00963F5D">
        <w:rPr>
          <w:spacing w:val="-4"/>
          <w:lang w:val="sq-AL"/>
        </w:rPr>
        <w:t xml:space="preserve"> SË DIPLOMAVE TË ARSIMIT TË MESËM TË LARTË</w:t>
      </w:r>
    </w:p>
    <w:p w:rsidR="00B5651F" w:rsidRPr="00963F5D" w:rsidRDefault="00B5651F" w:rsidP="00A715AD">
      <w:pPr>
        <w:pStyle w:val="Paragrafi"/>
        <w:rPr>
          <w:spacing w:val="-4"/>
          <w:sz w:val="14"/>
          <w:lang w:val="sq-AL"/>
        </w:rPr>
      </w:pPr>
    </w:p>
    <w:p w:rsidR="00581EC3" w:rsidRPr="00963F5D" w:rsidRDefault="00581EC3" w:rsidP="00A715AD">
      <w:pPr>
        <w:pStyle w:val="Paragrafi"/>
        <w:rPr>
          <w:spacing w:val="-4"/>
          <w:lang w:val="sq-AL"/>
        </w:rPr>
      </w:pPr>
      <w:r w:rsidRPr="00963F5D">
        <w:rPr>
          <w:spacing w:val="-4"/>
          <w:lang w:val="sq-AL"/>
        </w:rPr>
        <w:t>1. Q</w:t>
      </w:r>
      <w:r w:rsidR="0050300E" w:rsidRPr="00963F5D">
        <w:rPr>
          <w:spacing w:val="-4"/>
          <w:lang w:val="sq-AL"/>
        </w:rPr>
        <w:t>endra e Shërbimeve Arsimore (QSH</w:t>
      </w:r>
      <w:r w:rsidRPr="00963F5D">
        <w:rPr>
          <w:spacing w:val="-4"/>
          <w:lang w:val="sq-AL"/>
        </w:rPr>
        <w:t>A) kryen procedurat e njëvlershmërisë së dëftesave</w:t>
      </w:r>
      <w:r w:rsidR="00B5651F" w:rsidRPr="00963F5D">
        <w:rPr>
          <w:spacing w:val="-4"/>
          <w:lang w:val="sq-AL"/>
        </w:rPr>
        <w:t xml:space="preserve"> </w:t>
      </w:r>
      <w:r w:rsidRPr="00963F5D">
        <w:rPr>
          <w:spacing w:val="-4"/>
          <w:lang w:val="sq-AL"/>
        </w:rPr>
        <w:t>/diplomave të arsimit të mesëm të lartë për nxënësit e ardhur nga jashtë vendit, për vijimin e studimeve në arsimin e lartë dhe për punësimin.</w:t>
      </w:r>
    </w:p>
    <w:p w:rsidR="00581EC3" w:rsidRPr="00963F5D" w:rsidRDefault="00581EC3" w:rsidP="00A715AD">
      <w:pPr>
        <w:pStyle w:val="Paragrafi"/>
        <w:rPr>
          <w:spacing w:val="-4"/>
          <w:lang w:val="sq-AL"/>
        </w:rPr>
      </w:pPr>
      <w:r w:rsidRPr="00963F5D">
        <w:rPr>
          <w:spacing w:val="-4"/>
          <w:lang w:val="sq-AL"/>
        </w:rPr>
        <w:t>2. Njëvlershmëria e dokumentacioni</w:t>
      </w:r>
      <w:r w:rsidR="0050300E" w:rsidRPr="00963F5D">
        <w:rPr>
          <w:spacing w:val="-4"/>
          <w:lang w:val="sq-AL"/>
        </w:rPr>
        <w:t>t</w:t>
      </w:r>
      <w:r w:rsidRPr="00963F5D">
        <w:rPr>
          <w:spacing w:val="-4"/>
          <w:lang w:val="sq-AL"/>
        </w:rPr>
        <w:t xml:space="preserve">, për nxënësit e ardhur nga jashtë vendit që duan të ndjekin studimet në institucionet e arsimit të lartë (IAL) në Republikën e Shqipërisë dhe atyre për punësim bëhet gjatë gjithë vitit. </w:t>
      </w:r>
    </w:p>
    <w:p w:rsidR="00581EC3" w:rsidRPr="00963F5D" w:rsidRDefault="00581EC3" w:rsidP="00A715AD">
      <w:pPr>
        <w:pStyle w:val="Paragrafi"/>
        <w:rPr>
          <w:spacing w:val="-4"/>
          <w:lang w:val="sq-AL"/>
        </w:rPr>
      </w:pPr>
      <w:r w:rsidRPr="00963F5D">
        <w:rPr>
          <w:spacing w:val="-4"/>
          <w:lang w:val="sq-AL"/>
        </w:rPr>
        <w:t>3. Njëvlershmëria e dëftesave/diplomave të arsimit të mesëm të lartë për nxënësit e ardhur nga jashtë vendit, për Matur</w:t>
      </w:r>
      <w:r w:rsidR="0050300E" w:rsidRPr="00963F5D">
        <w:rPr>
          <w:spacing w:val="-4"/>
          <w:lang w:val="sq-AL"/>
        </w:rPr>
        <w:t>ën Shtetërore dhe për punësimin</w:t>
      </w:r>
      <w:r w:rsidRPr="00963F5D">
        <w:rPr>
          <w:spacing w:val="-4"/>
          <w:lang w:val="sq-AL"/>
        </w:rPr>
        <w:t xml:space="preserve"> realizohet nga Komisioni i Posaçëm, i ngritur në Qendrën e Shërbimeve Arsimore. </w:t>
      </w:r>
    </w:p>
    <w:p w:rsidR="00581EC3" w:rsidRPr="00963F5D" w:rsidRDefault="00581EC3" w:rsidP="00A715AD">
      <w:pPr>
        <w:pStyle w:val="Paragrafi"/>
        <w:rPr>
          <w:spacing w:val="-4"/>
          <w:lang w:val="sq-AL"/>
        </w:rPr>
      </w:pPr>
      <w:r w:rsidRPr="00963F5D">
        <w:rPr>
          <w:spacing w:val="-4"/>
          <w:lang w:val="sq-AL"/>
        </w:rPr>
        <w:t>4. Nxënësit e ardhur nga jashtë vendit, të cilët duan të vijojnë studimet në IAL-të në vendin tonë, duhet të dërgojnë përmes shërbimit postar ose të dorëzojnë n</w:t>
      </w:r>
      <w:r w:rsidR="0050300E" w:rsidRPr="00963F5D">
        <w:rPr>
          <w:spacing w:val="-4"/>
          <w:lang w:val="sq-AL"/>
        </w:rPr>
        <w:t>ë Qendrën e Shërbimeve Arsimore</w:t>
      </w:r>
      <w:r w:rsidRPr="00963F5D">
        <w:rPr>
          <w:spacing w:val="-4"/>
          <w:lang w:val="sq-AL"/>
        </w:rPr>
        <w:t xml:space="preserve"> dokumentet si më poshtë:</w:t>
      </w:r>
    </w:p>
    <w:p w:rsidR="00581EC3" w:rsidRPr="00963F5D" w:rsidRDefault="00581EC3" w:rsidP="00A715AD">
      <w:pPr>
        <w:pStyle w:val="Paragrafi"/>
        <w:rPr>
          <w:spacing w:val="-4"/>
          <w:lang w:val="sq-AL"/>
        </w:rPr>
      </w:pPr>
      <w:r w:rsidRPr="00963F5D">
        <w:rPr>
          <w:spacing w:val="-4"/>
          <w:lang w:val="sq-AL"/>
        </w:rPr>
        <w:t xml:space="preserve">a) Formulari i aplikimit (aplikanti mund ta shkarkojë </w:t>
      </w:r>
      <w:r w:rsidRPr="00963F5D">
        <w:rPr>
          <w:i/>
          <w:spacing w:val="-4"/>
          <w:lang w:val="sq-AL"/>
        </w:rPr>
        <w:t>on</w:t>
      </w:r>
      <w:r w:rsidR="001E0FA1">
        <w:rPr>
          <w:i/>
          <w:spacing w:val="-4"/>
          <w:lang w:val="sq-AL"/>
        </w:rPr>
        <w:t>-</w:t>
      </w:r>
      <w:r w:rsidRPr="00963F5D">
        <w:rPr>
          <w:i/>
          <w:spacing w:val="-4"/>
          <w:lang w:val="sq-AL"/>
        </w:rPr>
        <w:t>line</w:t>
      </w:r>
      <w:r w:rsidRPr="00963F5D">
        <w:rPr>
          <w:spacing w:val="-4"/>
          <w:lang w:val="sq-AL"/>
        </w:rPr>
        <w:t>).</w:t>
      </w:r>
    </w:p>
    <w:p w:rsidR="00581EC3" w:rsidRPr="00963F5D" w:rsidRDefault="00581EC3" w:rsidP="00A715AD">
      <w:pPr>
        <w:pStyle w:val="Paragrafi"/>
        <w:rPr>
          <w:spacing w:val="-4"/>
          <w:lang w:val="sq-AL"/>
        </w:rPr>
      </w:pPr>
      <w:r w:rsidRPr="00963F5D">
        <w:rPr>
          <w:spacing w:val="-4"/>
          <w:lang w:val="sq-AL"/>
        </w:rPr>
        <w:t>b) Diplomë dhe dëft</w:t>
      </w:r>
      <w:r w:rsidR="008D1D16">
        <w:rPr>
          <w:spacing w:val="-4"/>
          <w:lang w:val="sq-AL"/>
        </w:rPr>
        <w:t>esat me listë notash e të gjitha</w:t>
      </w:r>
      <w:r w:rsidRPr="00963F5D">
        <w:rPr>
          <w:spacing w:val="-4"/>
          <w:lang w:val="sq-AL"/>
        </w:rPr>
        <w:t xml:space="preserve"> viteve të shkollimit, të përkthyera nga një përkthyes i licencuar dhe të noterizuara, të pajisura me vule apostile të shtetit nga vijnë. </w:t>
      </w:r>
    </w:p>
    <w:p w:rsidR="00581EC3" w:rsidRPr="00963F5D" w:rsidRDefault="00581EC3" w:rsidP="00A715AD">
      <w:pPr>
        <w:pStyle w:val="Paragrafi"/>
        <w:rPr>
          <w:spacing w:val="-4"/>
          <w:lang w:val="sq-AL"/>
        </w:rPr>
      </w:pPr>
      <w:r w:rsidRPr="00963F5D">
        <w:rPr>
          <w:spacing w:val="-4"/>
          <w:lang w:val="sq-AL"/>
        </w:rPr>
        <w:t>5. Dokumentacioni për njëvlershmërinë për punësim në Republikën e Shqipërisë dërgohet përmes shërbimit postar ose dorëzohet në Qendrën e Shërbimeve Arsimore, nga aplikanti ose nga institucioni i interesuar punëdhënës.</w:t>
      </w:r>
    </w:p>
    <w:p w:rsidR="00581EC3" w:rsidRPr="00963F5D" w:rsidRDefault="00581EC3" w:rsidP="00A715AD">
      <w:pPr>
        <w:pStyle w:val="Paragrafi"/>
        <w:rPr>
          <w:spacing w:val="-4"/>
          <w:lang w:val="sq-AL"/>
        </w:rPr>
      </w:pPr>
      <w:r w:rsidRPr="00963F5D">
        <w:rPr>
          <w:spacing w:val="-4"/>
          <w:lang w:val="sq-AL"/>
        </w:rPr>
        <w:t>6. Dokumentet për njëvlershmërinë për punësim janë:</w:t>
      </w:r>
    </w:p>
    <w:p w:rsidR="00581EC3" w:rsidRPr="00963F5D" w:rsidRDefault="00581EC3" w:rsidP="00A715AD">
      <w:pPr>
        <w:pStyle w:val="Paragrafi"/>
        <w:rPr>
          <w:spacing w:val="-4"/>
          <w:lang w:val="sq-AL"/>
        </w:rPr>
      </w:pPr>
      <w:r w:rsidRPr="00963F5D">
        <w:rPr>
          <w:spacing w:val="-4"/>
          <w:lang w:val="sq-AL"/>
        </w:rPr>
        <w:t xml:space="preserve">a) Formulari i aplikimit për njëvlershmëri (aplikanti mund ta shkarkojë </w:t>
      </w:r>
      <w:r w:rsidRPr="00963F5D">
        <w:rPr>
          <w:i/>
          <w:spacing w:val="-4"/>
          <w:lang w:val="sq-AL"/>
        </w:rPr>
        <w:t>on</w:t>
      </w:r>
      <w:r w:rsidR="001E0FA1">
        <w:rPr>
          <w:i/>
          <w:spacing w:val="-4"/>
          <w:lang w:val="sq-AL"/>
        </w:rPr>
        <w:t>-</w:t>
      </w:r>
      <w:r w:rsidRPr="00963F5D">
        <w:rPr>
          <w:i/>
          <w:spacing w:val="-4"/>
          <w:lang w:val="sq-AL"/>
        </w:rPr>
        <w:t>line</w:t>
      </w:r>
      <w:r w:rsidRPr="00963F5D">
        <w:rPr>
          <w:spacing w:val="-4"/>
          <w:lang w:val="sq-AL"/>
        </w:rPr>
        <w:t>).</w:t>
      </w:r>
    </w:p>
    <w:p w:rsidR="00581EC3" w:rsidRPr="00963F5D" w:rsidRDefault="00581EC3" w:rsidP="00A715AD">
      <w:pPr>
        <w:pStyle w:val="Paragrafi"/>
        <w:rPr>
          <w:spacing w:val="-4"/>
          <w:lang w:val="sq-AL"/>
        </w:rPr>
      </w:pPr>
      <w:r w:rsidRPr="00963F5D">
        <w:rPr>
          <w:spacing w:val="-4"/>
          <w:lang w:val="sq-AL"/>
        </w:rPr>
        <w:t>b) Kopja e përkthyer dhe e noterizuar e diplomës</w:t>
      </w:r>
      <w:r w:rsidR="0050300E" w:rsidRPr="00963F5D">
        <w:rPr>
          <w:spacing w:val="-4"/>
          <w:lang w:val="sq-AL"/>
        </w:rPr>
        <w:t>,</w:t>
      </w:r>
      <w:r w:rsidRPr="00963F5D">
        <w:rPr>
          <w:spacing w:val="-4"/>
          <w:lang w:val="sq-AL"/>
        </w:rPr>
        <w:t xml:space="preserve"> që vërteton përfundimin e arsimit të mesëm të lartë jashtë vendit, i pajisur me vulë apostile.</w:t>
      </w:r>
    </w:p>
    <w:p w:rsidR="00581EC3" w:rsidRPr="00963F5D" w:rsidRDefault="00581EC3" w:rsidP="00A715AD">
      <w:pPr>
        <w:pStyle w:val="Paragrafi"/>
        <w:rPr>
          <w:spacing w:val="-4"/>
          <w:lang w:val="sq-AL" w:eastAsia="sq-AL"/>
        </w:rPr>
      </w:pPr>
      <w:r w:rsidRPr="00963F5D">
        <w:rPr>
          <w:spacing w:val="-4"/>
          <w:lang w:val="sq-AL"/>
        </w:rPr>
        <w:t xml:space="preserve">7. Dokumentet e dorëzuara për njëvlershmëri, për rastet e përcaktuara në pikat 4 dhe 6 të këtij </w:t>
      </w:r>
      <w:r w:rsidRPr="00963F5D">
        <w:rPr>
          <w:spacing w:val="-4"/>
          <w:lang w:val="sq-AL"/>
        </w:rPr>
        <w:lastRenderedPageBreak/>
        <w:t>Udhëzimi, shqyrtohen nga Sekretariati Teknik i Komisionit të Posaçëm.</w:t>
      </w:r>
    </w:p>
    <w:p w:rsidR="00581EC3" w:rsidRPr="00963F5D" w:rsidRDefault="00581EC3" w:rsidP="00A715AD">
      <w:pPr>
        <w:pStyle w:val="Paragrafi"/>
        <w:rPr>
          <w:spacing w:val="-4"/>
          <w:lang w:val="sq-AL" w:eastAsia="sq-AL"/>
        </w:rPr>
      </w:pPr>
      <w:r w:rsidRPr="00963F5D">
        <w:rPr>
          <w:spacing w:val="-4"/>
          <w:lang w:val="sq-AL"/>
        </w:rPr>
        <w:t>8. Sekretariati Teknik i Komisionit të Posaçëm paraqet për vendimmarrje në Komisionin e Posaçëm vetëm dokumentet/aplikimet për njëvlershmëri, që rezultojnë të plotësuara sipas kërkesave të përcakt</w:t>
      </w:r>
      <w:r w:rsidR="0050300E" w:rsidRPr="00963F5D">
        <w:rPr>
          <w:spacing w:val="-4"/>
          <w:lang w:val="sq-AL"/>
        </w:rPr>
        <w:t>uara në pikat 4 dhe 6 të këtij u</w:t>
      </w:r>
      <w:r w:rsidRPr="00963F5D">
        <w:rPr>
          <w:spacing w:val="-4"/>
          <w:lang w:val="sq-AL"/>
        </w:rPr>
        <w:t>dhëzimi. Kur Sekretariati vëren mangësi në dokumente/aplikim, i kthen përgjigje me shkrim aplikantit, duke specifikuar arsyet pse nuk i njëvlerësohet dokumenti i shkollimit.</w:t>
      </w:r>
    </w:p>
    <w:p w:rsidR="00581EC3" w:rsidRPr="00963F5D" w:rsidRDefault="00581EC3" w:rsidP="00A715AD">
      <w:pPr>
        <w:pStyle w:val="Paragrafi"/>
        <w:rPr>
          <w:spacing w:val="-4"/>
          <w:lang w:val="sq-AL" w:eastAsia="sq-AL"/>
        </w:rPr>
      </w:pPr>
      <w:r w:rsidRPr="00963F5D">
        <w:rPr>
          <w:spacing w:val="-4"/>
          <w:lang w:val="sq-AL"/>
        </w:rPr>
        <w:t>9. Komisioni i Posaçëm, për nxënësin e ardhur nga jashtë vendit që do të ndjekë studimet në institucionet e arsimit të lartë (IAL) në Republikën e Shqipërisë,</w:t>
      </w:r>
      <w:r w:rsidRPr="00963F5D">
        <w:rPr>
          <w:spacing w:val="-4"/>
          <w:lang w:val="sq-AL" w:eastAsia="sq-AL"/>
        </w:rPr>
        <w:t xml:space="preserve"> brenda 5 (pesë) ditëve shqyrton dhe harton dokumentin e njëvlershmërisë,</w:t>
      </w:r>
      <w:r w:rsidRPr="00963F5D">
        <w:rPr>
          <w:spacing w:val="-4"/>
          <w:lang w:val="sq-AL"/>
        </w:rPr>
        <w:t xml:space="preserve"> për nxënësin</w:t>
      </w:r>
      <w:r w:rsidRPr="00963F5D">
        <w:rPr>
          <w:spacing w:val="-4"/>
          <w:lang w:val="sq-AL" w:eastAsia="sq-AL"/>
        </w:rPr>
        <w:t>, në të cilin përcaktohen:</w:t>
      </w:r>
    </w:p>
    <w:p w:rsidR="00581EC3" w:rsidRPr="00963F5D" w:rsidRDefault="00581EC3" w:rsidP="00A715AD">
      <w:pPr>
        <w:pStyle w:val="Paragrafi"/>
        <w:rPr>
          <w:spacing w:val="-4"/>
          <w:lang w:val="sq-AL" w:eastAsia="sq-AL"/>
        </w:rPr>
      </w:pPr>
      <w:r w:rsidRPr="00963F5D">
        <w:rPr>
          <w:spacing w:val="-4"/>
          <w:lang w:val="sq-AL" w:eastAsia="sq-AL"/>
        </w:rPr>
        <w:t>a)</w:t>
      </w:r>
      <w:r w:rsidR="00EB57D7" w:rsidRPr="00963F5D">
        <w:rPr>
          <w:spacing w:val="-4"/>
          <w:lang w:val="sq-AL" w:eastAsia="sq-AL"/>
        </w:rPr>
        <w:t xml:space="preserve"> Indeksi i shkollës së kryer;</w:t>
      </w:r>
    </w:p>
    <w:p w:rsidR="00581EC3" w:rsidRPr="00963F5D" w:rsidRDefault="00581EC3" w:rsidP="00A715AD">
      <w:pPr>
        <w:pStyle w:val="Paragrafi"/>
        <w:rPr>
          <w:spacing w:val="-4"/>
          <w:lang w:val="sq-AL" w:eastAsia="sq-AL"/>
        </w:rPr>
      </w:pPr>
      <w:r w:rsidRPr="00963F5D">
        <w:rPr>
          <w:spacing w:val="-4"/>
          <w:lang w:val="sq-AL" w:eastAsia="sq-AL"/>
        </w:rPr>
        <w:t>b) Nota mesatare për të gjitha vi</w:t>
      </w:r>
      <w:r w:rsidR="00EB57D7" w:rsidRPr="00963F5D">
        <w:rPr>
          <w:spacing w:val="-4"/>
          <w:lang w:val="sq-AL" w:eastAsia="sq-AL"/>
        </w:rPr>
        <w:t>tet e arsimit të mesëm të lartë;</w:t>
      </w:r>
    </w:p>
    <w:p w:rsidR="00581EC3" w:rsidRPr="00963F5D" w:rsidRDefault="00581EC3" w:rsidP="00A715AD">
      <w:pPr>
        <w:pStyle w:val="Paragrafi"/>
        <w:rPr>
          <w:spacing w:val="-4"/>
          <w:lang w:val="sq-AL" w:eastAsia="sq-AL"/>
        </w:rPr>
      </w:pPr>
      <w:r w:rsidRPr="00963F5D">
        <w:rPr>
          <w:spacing w:val="-4"/>
          <w:lang w:val="sq-AL" w:eastAsia="sq-AL"/>
        </w:rPr>
        <w:t>c) Notat e njëvlerësuara me provimet e Maturës Shtetë</w:t>
      </w:r>
      <w:r w:rsidR="00EB57D7" w:rsidRPr="00963F5D">
        <w:rPr>
          <w:spacing w:val="-4"/>
          <w:lang w:val="sq-AL" w:eastAsia="sq-AL"/>
        </w:rPr>
        <w:t>rore në Republikën e Shqipërisë;</w:t>
      </w:r>
    </w:p>
    <w:p w:rsidR="00581EC3" w:rsidRPr="00963F5D" w:rsidRDefault="00581EC3" w:rsidP="00A715AD">
      <w:pPr>
        <w:pStyle w:val="Paragrafi"/>
        <w:rPr>
          <w:spacing w:val="-4"/>
          <w:lang w:val="sq-AL" w:eastAsia="sq-AL"/>
        </w:rPr>
      </w:pPr>
      <w:r w:rsidRPr="00963F5D">
        <w:rPr>
          <w:spacing w:val="-4"/>
          <w:lang w:val="sq-AL" w:eastAsia="sq-AL"/>
        </w:rPr>
        <w:t>d) Nota mesatare e përgjithshme, e njëvlerësuar.</w:t>
      </w:r>
    </w:p>
    <w:p w:rsidR="00581EC3" w:rsidRPr="00963F5D" w:rsidRDefault="00581EC3" w:rsidP="00A715AD">
      <w:pPr>
        <w:pStyle w:val="Paragrafi"/>
        <w:rPr>
          <w:spacing w:val="-4"/>
          <w:lang w:val="sq-AL" w:eastAsia="sq-AL"/>
        </w:rPr>
      </w:pPr>
      <w:r w:rsidRPr="00963F5D">
        <w:rPr>
          <w:spacing w:val="-4"/>
          <w:lang w:val="sq-AL" w:eastAsia="sq-AL"/>
        </w:rPr>
        <w:t xml:space="preserve">10. Njëvlershmëria e rezultateve të arritura në shtetin përkatës të kryhet në përputhje me tabelën </w:t>
      </w:r>
      <w:r w:rsidR="00EB57D7" w:rsidRPr="00963F5D">
        <w:rPr>
          <w:spacing w:val="-4"/>
          <w:lang w:val="sq-AL" w:eastAsia="sq-AL"/>
        </w:rPr>
        <w:t>bashkëlidhur dhe pjesë e këtij u</w:t>
      </w:r>
      <w:r w:rsidRPr="00963F5D">
        <w:rPr>
          <w:spacing w:val="-4"/>
          <w:lang w:val="sq-AL" w:eastAsia="sq-AL"/>
        </w:rPr>
        <w:t>dhëzimi (shtojca 1).</w:t>
      </w:r>
    </w:p>
    <w:p w:rsidR="00581EC3" w:rsidRPr="00963F5D" w:rsidRDefault="00581EC3" w:rsidP="00A715AD">
      <w:pPr>
        <w:pStyle w:val="Paragrafi"/>
        <w:rPr>
          <w:spacing w:val="-4"/>
          <w:lang w:val="sq-AL" w:eastAsia="sq-AL"/>
        </w:rPr>
      </w:pPr>
      <w:r w:rsidRPr="00963F5D">
        <w:rPr>
          <w:spacing w:val="-4"/>
          <w:lang w:val="sq-AL"/>
        </w:rPr>
        <w:t>11. Komisioni i Posaçëm</w:t>
      </w:r>
      <w:r w:rsidRPr="00963F5D">
        <w:rPr>
          <w:spacing w:val="-4"/>
          <w:lang w:val="sq-AL" w:eastAsia="sq-AL"/>
        </w:rPr>
        <w:t xml:space="preserve"> njëvlerëson lëndën, e cila përcakton njohuritë gjuhësore dhe letrare të shtetit nga vjen nxënësi, me lëndën/lëndët “Gjuhë shqipe dhe letërsi”.</w:t>
      </w:r>
    </w:p>
    <w:p w:rsidR="00581EC3" w:rsidRPr="00963F5D" w:rsidRDefault="00EB57D7" w:rsidP="00A715AD">
      <w:pPr>
        <w:pStyle w:val="Paragrafi"/>
        <w:rPr>
          <w:spacing w:val="-4"/>
          <w:lang w:val="sq-AL" w:eastAsia="sq-AL"/>
        </w:rPr>
      </w:pPr>
      <w:r w:rsidRPr="00963F5D">
        <w:rPr>
          <w:spacing w:val="-4"/>
          <w:lang w:val="sq-AL" w:eastAsia="sq-AL"/>
        </w:rPr>
        <w:t>12. QSH</w:t>
      </w:r>
      <w:r w:rsidR="00581EC3" w:rsidRPr="00963F5D">
        <w:rPr>
          <w:spacing w:val="-4"/>
          <w:lang w:val="sq-AL" w:eastAsia="sq-AL"/>
        </w:rPr>
        <w:t xml:space="preserve">A-ja, mbështetur në vendimin e </w:t>
      </w:r>
      <w:r w:rsidR="00581EC3" w:rsidRPr="00963F5D">
        <w:rPr>
          <w:spacing w:val="-4"/>
          <w:lang w:val="sq-AL"/>
        </w:rPr>
        <w:t xml:space="preserve">Komisionit të Posaçëm, </w:t>
      </w:r>
      <w:r w:rsidR="00581EC3" w:rsidRPr="00963F5D">
        <w:rPr>
          <w:spacing w:val="-4"/>
          <w:lang w:val="sq-AL" w:eastAsia="sq-AL"/>
        </w:rPr>
        <w:t xml:space="preserve">pajis </w:t>
      </w:r>
      <w:r w:rsidR="00581EC3" w:rsidRPr="00963F5D">
        <w:rPr>
          <w:spacing w:val="-4"/>
          <w:lang w:val="sq-AL"/>
        </w:rPr>
        <w:t>nxënësin e ardhur nga jashtë vendit</w:t>
      </w:r>
      <w:r w:rsidR="00581EC3" w:rsidRPr="00963F5D">
        <w:rPr>
          <w:spacing w:val="-4"/>
          <w:lang w:val="sq-AL" w:eastAsia="sq-AL"/>
        </w:rPr>
        <w:t xml:space="preserve"> me dokumentin e njëvlershmërisë. Ky dokument miratohet</w:t>
      </w:r>
      <w:r w:rsidR="00B5651F" w:rsidRPr="00963F5D">
        <w:rPr>
          <w:spacing w:val="-4"/>
          <w:lang w:val="sq-AL" w:eastAsia="sq-AL"/>
        </w:rPr>
        <w:t xml:space="preserve"> </w:t>
      </w:r>
      <w:r w:rsidRPr="00963F5D">
        <w:rPr>
          <w:spacing w:val="-4"/>
          <w:lang w:val="sq-AL" w:eastAsia="sq-AL"/>
        </w:rPr>
        <w:t>/nënshkruhet nga drejtuesi i QSH</w:t>
      </w:r>
      <w:r w:rsidR="00581EC3" w:rsidRPr="00963F5D">
        <w:rPr>
          <w:spacing w:val="-4"/>
          <w:lang w:val="sq-AL" w:eastAsia="sq-AL"/>
        </w:rPr>
        <w:t>A-së dhe lëshohet në dy kopje origjinale.”</w:t>
      </w:r>
    </w:p>
    <w:p w:rsidR="00B5651F" w:rsidRPr="00963F5D" w:rsidRDefault="00581EC3" w:rsidP="00A715AD">
      <w:pPr>
        <w:pStyle w:val="Paragrafi"/>
        <w:rPr>
          <w:spacing w:val="-4"/>
          <w:lang w:val="sq-AL" w:eastAsia="sq-AL"/>
        </w:rPr>
      </w:pPr>
      <w:r w:rsidRPr="00963F5D">
        <w:rPr>
          <w:spacing w:val="-4"/>
          <w:lang w:val="sq-AL" w:eastAsia="sq-AL"/>
        </w:rPr>
        <w:t xml:space="preserve">3. </w:t>
      </w:r>
      <w:r w:rsidR="007374BB" w:rsidRPr="00963F5D">
        <w:rPr>
          <w:spacing w:val="-4"/>
          <w:lang w:val="sq-AL" w:eastAsia="sq-AL"/>
        </w:rPr>
        <w:t>Ngarkohen për zbatimin e këtij udhëzimi</w:t>
      </w:r>
      <w:r w:rsidRPr="00963F5D">
        <w:rPr>
          <w:spacing w:val="-4"/>
          <w:lang w:val="sq-AL" w:eastAsia="sq-AL"/>
        </w:rPr>
        <w:t xml:space="preserve"> Sekretari i Përgjithshëm, Drejtoria e Zhvillimit të Programeve të Arsimit, Sportit dhe Rinisë, Qendra e Shërbimeve Arsimore dhe njësitë arsimore vendore.</w:t>
      </w:r>
    </w:p>
    <w:p w:rsidR="00581EC3" w:rsidRPr="00963F5D" w:rsidRDefault="00581EC3" w:rsidP="00A715AD">
      <w:pPr>
        <w:pStyle w:val="Paragrafi"/>
        <w:rPr>
          <w:spacing w:val="-4"/>
          <w:lang w:val="sq-AL" w:eastAsia="sq-AL"/>
        </w:rPr>
      </w:pPr>
      <w:r w:rsidRPr="00963F5D">
        <w:rPr>
          <w:spacing w:val="-4"/>
          <w:lang w:val="sq-AL" w:eastAsia="sq-AL"/>
        </w:rPr>
        <w:t>Ky udhëzim hyn në fuqi pas botimit në Fletoren Zyrtare.</w:t>
      </w:r>
    </w:p>
    <w:p w:rsidR="008144FA" w:rsidRPr="00963F5D" w:rsidRDefault="008144FA" w:rsidP="00A715AD">
      <w:pPr>
        <w:pStyle w:val="Paragrafi"/>
        <w:rPr>
          <w:spacing w:val="-4"/>
          <w:sz w:val="14"/>
          <w:szCs w:val="14"/>
          <w:lang w:val="sq-AL" w:eastAsia="sq-AL"/>
        </w:rPr>
      </w:pPr>
    </w:p>
    <w:p w:rsidR="00581EC3" w:rsidRPr="00963F5D" w:rsidRDefault="00581EC3" w:rsidP="00A715AD">
      <w:pPr>
        <w:widowControl w:val="0"/>
        <w:spacing w:after="0" w:line="240" w:lineRule="auto"/>
        <w:ind w:firstLine="0"/>
        <w:jc w:val="right"/>
        <w:rPr>
          <w:rFonts w:ascii="Garamond" w:eastAsia="Times New Roman" w:hAnsi="Garamond"/>
          <w:spacing w:val="-4"/>
          <w:sz w:val="24"/>
          <w:szCs w:val="24"/>
          <w:lang w:val="sq-AL"/>
        </w:rPr>
      </w:pPr>
      <w:r w:rsidRPr="00963F5D">
        <w:rPr>
          <w:rFonts w:ascii="Garamond" w:hAnsi="Garamond"/>
          <w:spacing w:val="-4"/>
          <w:sz w:val="24"/>
          <w:szCs w:val="24"/>
          <w:lang w:val="sq-AL"/>
        </w:rPr>
        <w:t>MINISTRI I ARSIMIT, SPORTIT DHE RINISË</w:t>
      </w:r>
    </w:p>
    <w:p w:rsidR="00581EC3" w:rsidRPr="00963F5D" w:rsidRDefault="00581EC3" w:rsidP="00A715AD">
      <w:pPr>
        <w:widowControl w:val="0"/>
        <w:spacing w:after="0" w:line="240" w:lineRule="auto"/>
        <w:ind w:firstLine="0"/>
        <w:jc w:val="right"/>
        <w:rPr>
          <w:rFonts w:ascii="Garamond" w:hAnsi="Garamond"/>
          <w:b/>
          <w:spacing w:val="-4"/>
          <w:sz w:val="24"/>
          <w:szCs w:val="24"/>
          <w:lang w:val="sq-AL"/>
        </w:rPr>
      </w:pPr>
      <w:r w:rsidRPr="00963F5D">
        <w:rPr>
          <w:rFonts w:ascii="Garamond" w:hAnsi="Garamond"/>
          <w:b/>
          <w:spacing w:val="-4"/>
          <w:sz w:val="24"/>
          <w:szCs w:val="24"/>
          <w:lang w:val="sq-AL"/>
        </w:rPr>
        <w:t>Lindita Nikolla</w:t>
      </w:r>
    </w:p>
    <w:p w:rsidR="00C06F88" w:rsidRPr="00963F5D" w:rsidRDefault="00C06F88" w:rsidP="00A715AD">
      <w:pPr>
        <w:widowControl w:val="0"/>
        <w:spacing w:after="0" w:line="240" w:lineRule="auto"/>
        <w:ind w:firstLine="0"/>
        <w:rPr>
          <w:rFonts w:ascii="Garamond" w:hAnsi="Garamond"/>
          <w:b/>
          <w:caps/>
          <w:sz w:val="24"/>
          <w:szCs w:val="24"/>
          <w:lang w:val="sq-AL"/>
        </w:rPr>
        <w:sectPr w:rsidR="00C06F88" w:rsidRPr="00963F5D" w:rsidSect="00BB230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419"/>
          <w:cols w:num="2" w:space="454"/>
          <w:docGrid w:linePitch="360"/>
        </w:sectPr>
      </w:pPr>
    </w:p>
    <w:p w:rsidR="00581EC3" w:rsidRPr="00963F5D" w:rsidRDefault="00581EC3" w:rsidP="00A715AD">
      <w:pPr>
        <w:widowControl w:val="0"/>
        <w:spacing w:after="0" w:line="240" w:lineRule="auto"/>
        <w:ind w:firstLine="0"/>
        <w:rPr>
          <w:rFonts w:ascii="Garamond" w:hAnsi="Garamond"/>
          <w:b/>
          <w:caps/>
          <w:sz w:val="24"/>
          <w:szCs w:val="24"/>
          <w:lang w:val="sq-AL"/>
        </w:rPr>
      </w:pPr>
    </w:p>
    <w:p w:rsidR="00581EC3" w:rsidRPr="00963F5D" w:rsidRDefault="00581EC3" w:rsidP="00A715AD">
      <w:pPr>
        <w:widowControl w:val="0"/>
        <w:spacing w:after="0" w:line="240" w:lineRule="auto"/>
        <w:ind w:firstLine="0"/>
        <w:jc w:val="center"/>
        <w:rPr>
          <w:rFonts w:ascii="Garamond" w:hAnsi="Garamond"/>
          <w:sz w:val="24"/>
          <w:szCs w:val="24"/>
          <w:lang w:val="sq-AL"/>
        </w:rPr>
      </w:pPr>
    </w:p>
    <w:p w:rsidR="00C06F88" w:rsidRPr="00963F5D" w:rsidRDefault="00C06F88" w:rsidP="00A715AD">
      <w:pPr>
        <w:widowControl w:val="0"/>
        <w:spacing w:after="0" w:line="240" w:lineRule="auto"/>
        <w:rPr>
          <w:rFonts w:ascii="Garamond" w:hAnsi="Garamond"/>
          <w:b/>
          <w:bCs/>
          <w:lang w:val="sq-AL"/>
        </w:rPr>
      </w:pPr>
    </w:p>
    <w:p w:rsidR="00C06F88" w:rsidRPr="00963F5D" w:rsidRDefault="00C06F88" w:rsidP="00A715AD">
      <w:pPr>
        <w:widowControl w:val="0"/>
        <w:spacing w:after="0" w:line="240" w:lineRule="auto"/>
        <w:rPr>
          <w:rFonts w:ascii="Garamond" w:hAnsi="Garamond"/>
          <w:b/>
          <w:bCs/>
          <w:lang w:val="sq-AL"/>
        </w:rPr>
      </w:pPr>
    </w:p>
    <w:p w:rsidR="00C06F88" w:rsidRPr="00963F5D" w:rsidRDefault="00C06F88" w:rsidP="00A715AD">
      <w:pPr>
        <w:widowControl w:val="0"/>
        <w:spacing w:after="0" w:line="240" w:lineRule="auto"/>
        <w:rPr>
          <w:rFonts w:ascii="Garamond" w:hAnsi="Garamond"/>
          <w:b/>
          <w:bCs/>
          <w:lang w:val="sq-AL"/>
        </w:rPr>
      </w:pPr>
    </w:p>
    <w:p w:rsidR="00167AA5" w:rsidRPr="00963F5D" w:rsidRDefault="00167AA5" w:rsidP="008144FA">
      <w:pPr>
        <w:widowControl w:val="0"/>
        <w:spacing w:after="0" w:line="240" w:lineRule="auto"/>
        <w:jc w:val="right"/>
        <w:rPr>
          <w:rFonts w:ascii="Garamond" w:hAnsi="Garamond"/>
          <w:b/>
          <w:bCs/>
          <w:lang w:val="sq-AL"/>
        </w:rPr>
      </w:pPr>
      <w:r w:rsidRPr="00963F5D">
        <w:rPr>
          <w:rFonts w:ascii="Garamond" w:hAnsi="Garamond"/>
          <w:b/>
          <w:bCs/>
          <w:lang w:val="sq-AL"/>
        </w:rPr>
        <w:lastRenderedPageBreak/>
        <w:t>Shtojca 1</w:t>
      </w:r>
    </w:p>
    <w:p w:rsidR="00167AA5" w:rsidRPr="00963F5D" w:rsidRDefault="00167AA5" w:rsidP="00A715AD">
      <w:pPr>
        <w:widowControl w:val="0"/>
        <w:spacing w:after="0" w:line="240" w:lineRule="auto"/>
        <w:jc w:val="center"/>
        <w:rPr>
          <w:rFonts w:ascii="Garamond" w:hAnsi="Garamond"/>
          <w:bCs/>
          <w:lang w:val="sq-AL"/>
        </w:rPr>
      </w:pPr>
      <w:r w:rsidRPr="00963F5D">
        <w:rPr>
          <w:rFonts w:ascii="Garamond" w:hAnsi="Garamond"/>
          <w:bCs/>
          <w:lang w:val="sq-AL"/>
        </w:rPr>
        <w:t xml:space="preserve">TABELA E KONVERTIMIT TË NOTAVE </w:t>
      </w:r>
    </w:p>
    <w:tbl>
      <w:tblPr>
        <w:tblW w:w="103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794"/>
        <w:gridCol w:w="1116"/>
        <w:gridCol w:w="985"/>
        <w:gridCol w:w="1124"/>
        <w:gridCol w:w="1263"/>
        <w:gridCol w:w="1263"/>
        <w:gridCol w:w="1262"/>
        <w:gridCol w:w="1231"/>
      </w:tblGrid>
      <w:tr w:rsidR="00167AA5" w:rsidRPr="00963F5D" w:rsidTr="008565EF">
        <w:tc>
          <w:tcPr>
            <w:tcW w:w="1263" w:type="dxa"/>
            <w:tcBorders>
              <w:bottom w:val="double" w:sz="4" w:space="0" w:color="auto"/>
            </w:tcBorders>
            <w:shd w:val="clear" w:color="auto" w:fill="auto"/>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 xml:space="preserve">Shteti </w:t>
            </w:r>
          </w:p>
        </w:tc>
        <w:tc>
          <w:tcPr>
            <w:tcW w:w="794" w:type="dxa"/>
            <w:tcBorders>
              <w:bottom w:val="double" w:sz="4" w:space="0" w:color="auto"/>
              <w:right w:val="double" w:sz="4" w:space="0" w:color="auto"/>
            </w:tcBorders>
            <w:shd w:val="clear" w:color="auto" w:fill="auto"/>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 xml:space="preserve">Klasat </w:t>
            </w:r>
          </w:p>
        </w:tc>
        <w:tc>
          <w:tcPr>
            <w:tcW w:w="8286" w:type="dxa"/>
            <w:gridSpan w:val="7"/>
            <w:tcBorders>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Notat</w:t>
            </w:r>
          </w:p>
        </w:tc>
      </w:tr>
      <w:tr w:rsidR="00167AA5" w:rsidRPr="00963F5D" w:rsidTr="008565EF">
        <w:trPr>
          <w:trHeight w:val="331"/>
        </w:trPr>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Shqipëria</w:t>
            </w:r>
          </w:p>
        </w:tc>
        <w:tc>
          <w:tcPr>
            <w:tcW w:w="794" w:type="dxa"/>
            <w:tcBorders>
              <w:top w:val="double" w:sz="4" w:space="0" w:color="auto"/>
              <w:bottom w:val="double" w:sz="4" w:space="0" w:color="auto"/>
              <w:right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4</w:t>
            </w:r>
          </w:p>
        </w:tc>
        <w:tc>
          <w:tcPr>
            <w:tcW w:w="989" w:type="dxa"/>
            <w:tcBorders>
              <w:top w:val="double" w:sz="4" w:space="0" w:color="auto"/>
              <w:bottom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5</w:t>
            </w:r>
          </w:p>
        </w:tc>
        <w:tc>
          <w:tcPr>
            <w:tcW w:w="1129" w:type="dxa"/>
            <w:tcBorders>
              <w:top w:val="double" w:sz="4" w:space="0" w:color="auto"/>
              <w:bottom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6</w:t>
            </w:r>
          </w:p>
        </w:tc>
        <w:tc>
          <w:tcPr>
            <w:tcW w:w="1270" w:type="dxa"/>
            <w:tcBorders>
              <w:top w:val="double" w:sz="4" w:space="0" w:color="auto"/>
              <w:bottom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7</w:t>
            </w:r>
          </w:p>
        </w:tc>
        <w:tc>
          <w:tcPr>
            <w:tcW w:w="1270" w:type="dxa"/>
            <w:tcBorders>
              <w:top w:val="double" w:sz="4" w:space="0" w:color="auto"/>
              <w:bottom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8</w:t>
            </w:r>
          </w:p>
        </w:tc>
        <w:tc>
          <w:tcPr>
            <w:tcW w:w="1269" w:type="dxa"/>
            <w:tcBorders>
              <w:top w:val="double" w:sz="4" w:space="0" w:color="auto"/>
              <w:bottom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9</w:t>
            </w:r>
          </w:p>
        </w:tc>
        <w:tc>
          <w:tcPr>
            <w:tcW w:w="1237" w:type="dxa"/>
            <w:tcBorders>
              <w:top w:val="double" w:sz="4" w:space="0" w:color="auto"/>
              <w:bottom w:val="double" w:sz="4" w:space="0" w:color="auto"/>
            </w:tcBorders>
            <w:shd w:val="clear" w:color="auto" w:fill="auto"/>
            <w:vAlign w:val="bottom"/>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b/>
                <w:bCs/>
                <w:sz w:val="20"/>
                <w:szCs w:val="20"/>
                <w:lang w:val="sq-AL"/>
              </w:rPr>
              <w:t>10</w:t>
            </w:r>
          </w:p>
        </w:tc>
      </w:tr>
      <w:tr w:rsidR="00167AA5" w:rsidRPr="00963F5D" w:rsidTr="008565EF">
        <w:tc>
          <w:tcPr>
            <w:tcW w:w="1263" w:type="dxa"/>
            <w:vMerge w:val="restart"/>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Greqi</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1-4</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4.00-4.90</w:t>
            </w:r>
          </w:p>
        </w:tc>
        <w:tc>
          <w:tcPr>
            <w:tcW w:w="3388" w:type="dxa"/>
            <w:gridSpan w:val="3"/>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5.00-6.49</w:t>
            </w:r>
          </w:p>
        </w:tc>
        <w:tc>
          <w:tcPr>
            <w:tcW w:w="2539"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6.50-8.49</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8.50-10.00</w:t>
            </w:r>
          </w:p>
        </w:tc>
      </w:tr>
      <w:tr w:rsidR="00167AA5" w:rsidRPr="00963F5D" w:rsidTr="008565EF">
        <w:tc>
          <w:tcPr>
            <w:tcW w:w="1263" w:type="dxa"/>
            <w:vMerge/>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5-6</w:t>
            </w:r>
          </w:p>
        </w:tc>
        <w:tc>
          <w:tcPr>
            <w:tcW w:w="1122" w:type="dxa"/>
            <w:tcBorders>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w:t>
            </w:r>
          </w:p>
        </w:tc>
        <w:tc>
          <w:tcPr>
            <w:tcW w:w="98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w:t>
            </w:r>
          </w:p>
        </w:tc>
        <w:tc>
          <w:tcPr>
            <w:tcW w:w="112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w:t>
            </w:r>
          </w:p>
        </w:tc>
        <w:tc>
          <w:tcPr>
            <w:tcW w:w="1270"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w:t>
            </w:r>
          </w:p>
        </w:tc>
        <w:tc>
          <w:tcPr>
            <w:tcW w:w="1270"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w:t>
            </w:r>
          </w:p>
        </w:tc>
        <w:tc>
          <w:tcPr>
            <w:tcW w:w="126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9</w:t>
            </w:r>
          </w:p>
        </w:tc>
        <w:tc>
          <w:tcPr>
            <w:tcW w:w="1237"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w:t>
            </w:r>
          </w:p>
        </w:tc>
      </w:tr>
      <w:tr w:rsidR="00167AA5" w:rsidRPr="00963F5D" w:rsidTr="008565EF">
        <w:tc>
          <w:tcPr>
            <w:tcW w:w="1263" w:type="dxa"/>
            <w:vMerge/>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sz w:val="20"/>
                <w:szCs w:val="20"/>
                <w:lang w:val="sq-AL"/>
              </w:rPr>
              <w:t>7-12</w:t>
            </w:r>
          </w:p>
        </w:tc>
        <w:tc>
          <w:tcPr>
            <w:tcW w:w="1122" w:type="dxa"/>
            <w:tcBorders>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7-9</w:t>
            </w:r>
          </w:p>
        </w:tc>
        <w:tc>
          <w:tcPr>
            <w:tcW w:w="98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w:t>
            </w:r>
          </w:p>
        </w:tc>
        <w:tc>
          <w:tcPr>
            <w:tcW w:w="112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11-12</w:t>
            </w:r>
          </w:p>
        </w:tc>
        <w:tc>
          <w:tcPr>
            <w:tcW w:w="1270"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13-14</w:t>
            </w:r>
          </w:p>
        </w:tc>
        <w:tc>
          <w:tcPr>
            <w:tcW w:w="1270"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15-16</w:t>
            </w:r>
          </w:p>
        </w:tc>
        <w:tc>
          <w:tcPr>
            <w:tcW w:w="126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17-18</w:t>
            </w:r>
          </w:p>
        </w:tc>
        <w:tc>
          <w:tcPr>
            <w:tcW w:w="1237"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19-20</w:t>
            </w:r>
          </w:p>
        </w:tc>
      </w:tr>
      <w:tr w:rsidR="00167AA5" w:rsidRPr="00963F5D" w:rsidTr="008565EF">
        <w:tc>
          <w:tcPr>
            <w:tcW w:w="1263"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 xml:space="preserve">Kosovë, Mali i </w:t>
            </w:r>
            <w:r w:rsidR="008565EF" w:rsidRPr="00963F5D">
              <w:rPr>
                <w:rFonts w:ascii="Garamond" w:hAnsi="Garamond"/>
                <w:b/>
                <w:bCs/>
                <w:sz w:val="20"/>
                <w:szCs w:val="20"/>
                <w:lang w:val="sq-AL"/>
              </w:rPr>
              <w:t>Zi,</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1-5</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w:t>
            </w:r>
          </w:p>
        </w:tc>
        <w:tc>
          <w:tcPr>
            <w:tcW w:w="98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w:t>
            </w:r>
          </w:p>
        </w:tc>
        <w:tc>
          <w:tcPr>
            <w:tcW w:w="112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w:t>
            </w:r>
          </w:p>
        </w:tc>
      </w:tr>
      <w:tr w:rsidR="00167AA5" w:rsidRPr="00963F5D" w:rsidTr="008565EF">
        <w:tc>
          <w:tcPr>
            <w:tcW w:w="1263" w:type="dxa"/>
            <w:vMerge w:val="restart"/>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Maqedoni</w:t>
            </w:r>
          </w:p>
          <w:p w:rsidR="00167AA5" w:rsidRPr="00963F5D" w:rsidRDefault="008565EF"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Serbi,</w:t>
            </w:r>
            <w:r w:rsidR="000B6721" w:rsidRPr="00963F5D">
              <w:rPr>
                <w:rFonts w:ascii="Garamond" w:hAnsi="Garamond"/>
                <w:b/>
                <w:bCs/>
                <w:sz w:val="20"/>
                <w:szCs w:val="20"/>
                <w:lang w:val="sq-AL"/>
              </w:rPr>
              <w:t xml:space="preserve"> </w:t>
            </w:r>
            <w:r w:rsidR="00167AA5" w:rsidRPr="00963F5D">
              <w:rPr>
                <w:rFonts w:ascii="Garamond" w:hAnsi="Garamond"/>
                <w:b/>
                <w:bCs/>
                <w:sz w:val="20"/>
                <w:szCs w:val="20"/>
                <w:lang w:val="sq-AL"/>
              </w:rPr>
              <w:t>Slloveni</w:t>
            </w:r>
          </w:p>
        </w:tc>
        <w:tc>
          <w:tcPr>
            <w:tcW w:w="794" w:type="dxa"/>
            <w:tcBorders>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6-9</w:t>
            </w:r>
          </w:p>
        </w:tc>
        <w:tc>
          <w:tcPr>
            <w:tcW w:w="1122" w:type="dxa"/>
            <w:tcBorders>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w:t>
            </w:r>
          </w:p>
        </w:tc>
        <w:tc>
          <w:tcPr>
            <w:tcW w:w="98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w:t>
            </w:r>
          </w:p>
        </w:tc>
        <w:tc>
          <w:tcPr>
            <w:tcW w:w="112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w:t>
            </w:r>
          </w:p>
        </w:tc>
        <w:tc>
          <w:tcPr>
            <w:tcW w:w="1270"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w:t>
            </w:r>
          </w:p>
        </w:tc>
        <w:tc>
          <w:tcPr>
            <w:tcW w:w="1270"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w:t>
            </w:r>
          </w:p>
        </w:tc>
        <w:tc>
          <w:tcPr>
            <w:tcW w:w="126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w:t>
            </w:r>
          </w:p>
        </w:tc>
        <w:tc>
          <w:tcPr>
            <w:tcW w:w="1237"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w:t>
            </w:r>
          </w:p>
        </w:tc>
      </w:tr>
      <w:tr w:rsidR="00167AA5" w:rsidRPr="00963F5D" w:rsidTr="008565EF">
        <w:tc>
          <w:tcPr>
            <w:tcW w:w="1263" w:type="dxa"/>
            <w:vMerge/>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
                <w:bCs/>
                <w:sz w:val="20"/>
                <w:szCs w:val="20"/>
                <w:lang w:val="sq-AL"/>
              </w:rPr>
            </w:pPr>
            <w:r w:rsidRPr="00963F5D">
              <w:rPr>
                <w:rFonts w:ascii="Garamond" w:hAnsi="Garamond"/>
                <w:sz w:val="20"/>
                <w:szCs w:val="20"/>
                <w:lang w:val="sq-AL"/>
              </w:rPr>
              <w:t>10-12</w:t>
            </w:r>
          </w:p>
        </w:tc>
        <w:tc>
          <w:tcPr>
            <w:tcW w:w="1122" w:type="dxa"/>
            <w:tcBorders>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w:t>
            </w:r>
          </w:p>
        </w:tc>
        <w:tc>
          <w:tcPr>
            <w:tcW w:w="2118" w:type="dxa"/>
            <w:gridSpan w:val="2"/>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2.00-2.99</w:t>
            </w:r>
          </w:p>
        </w:tc>
        <w:tc>
          <w:tcPr>
            <w:tcW w:w="2540" w:type="dxa"/>
            <w:gridSpan w:val="2"/>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3.00-3.99</w:t>
            </w:r>
          </w:p>
        </w:tc>
        <w:tc>
          <w:tcPr>
            <w:tcW w:w="126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4.00-4.99</w:t>
            </w:r>
          </w:p>
        </w:tc>
        <w:tc>
          <w:tcPr>
            <w:tcW w:w="1237"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5.00</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 xml:space="preserve">Itali </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1-13</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5.99</w:t>
            </w:r>
          </w:p>
        </w:tc>
        <w:tc>
          <w:tcPr>
            <w:tcW w:w="2118"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6.00-6.99</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w:t>
            </w:r>
          </w:p>
        </w:tc>
        <w:tc>
          <w:tcPr>
            <w:tcW w:w="126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9</w:t>
            </w:r>
          </w:p>
        </w:tc>
        <w:tc>
          <w:tcPr>
            <w:tcW w:w="1237"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w:t>
            </w:r>
          </w:p>
        </w:tc>
      </w:tr>
      <w:tr w:rsidR="00167AA5" w:rsidRPr="00963F5D" w:rsidTr="008565EF">
        <w:tc>
          <w:tcPr>
            <w:tcW w:w="1263" w:type="dxa"/>
            <w:vMerge w:val="restart"/>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Turqi</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25-44</w:t>
            </w:r>
          </w:p>
        </w:tc>
        <w:tc>
          <w:tcPr>
            <w:tcW w:w="2118"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45-54</w:t>
            </w:r>
          </w:p>
        </w:tc>
        <w:tc>
          <w:tcPr>
            <w:tcW w:w="2540"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55-69</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70-84</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85-100</w:t>
            </w:r>
          </w:p>
        </w:tc>
      </w:tr>
      <w:tr w:rsidR="00167AA5" w:rsidRPr="00963F5D" w:rsidTr="008565EF">
        <w:tc>
          <w:tcPr>
            <w:tcW w:w="1263" w:type="dxa"/>
            <w:vMerge/>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w:t>
            </w:r>
          </w:p>
        </w:tc>
        <w:tc>
          <w:tcPr>
            <w:tcW w:w="2118"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2.00-2.99</w:t>
            </w:r>
          </w:p>
        </w:tc>
        <w:tc>
          <w:tcPr>
            <w:tcW w:w="2540"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3.00-3.99</w:t>
            </w:r>
          </w:p>
        </w:tc>
        <w:tc>
          <w:tcPr>
            <w:tcW w:w="126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4.00-4.99</w:t>
            </w:r>
          </w:p>
        </w:tc>
        <w:tc>
          <w:tcPr>
            <w:tcW w:w="1237"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w:t>
            </w:r>
          </w:p>
        </w:tc>
      </w:tr>
      <w:tr w:rsidR="00167AA5" w:rsidRPr="00963F5D" w:rsidTr="008565EF">
        <w:tc>
          <w:tcPr>
            <w:tcW w:w="1263" w:type="dxa"/>
            <w:vMerge w:val="restart"/>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Gjermani</w:t>
            </w:r>
            <w:r w:rsidR="000B6721" w:rsidRPr="00963F5D">
              <w:rPr>
                <w:rFonts w:ascii="Garamond" w:hAnsi="Garamond"/>
                <w:b/>
                <w:bCs/>
                <w:sz w:val="20"/>
                <w:szCs w:val="20"/>
                <w:lang w:val="sq-AL"/>
              </w:rPr>
              <w:t>,</w:t>
            </w:r>
            <w:r w:rsidRPr="00963F5D">
              <w:rPr>
                <w:rFonts w:ascii="Garamond" w:hAnsi="Garamond"/>
                <w:b/>
                <w:bCs/>
                <w:sz w:val="20"/>
                <w:szCs w:val="20"/>
                <w:lang w:val="sq-AL"/>
              </w:rPr>
              <w:t xml:space="preserve"> Austri</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1-10</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6.00</w:t>
            </w:r>
          </w:p>
        </w:tc>
        <w:tc>
          <w:tcPr>
            <w:tcW w:w="98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5.00</w:t>
            </w:r>
          </w:p>
        </w:tc>
        <w:tc>
          <w:tcPr>
            <w:tcW w:w="112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4.00</w:t>
            </w:r>
          </w:p>
        </w:tc>
        <w:tc>
          <w:tcPr>
            <w:tcW w:w="2540"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3.00</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2.00</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1.00</w:t>
            </w:r>
          </w:p>
        </w:tc>
      </w:tr>
      <w:tr w:rsidR="00167AA5" w:rsidRPr="00963F5D" w:rsidTr="008565EF">
        <w:tc>
          <w:tcPr>
            <w:tcW w:w="1263" w:type="dxa"/>
            <w:vMerge/>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11-13</w:t>
            </w:r>
          </w:p>
        </w:tc>
        <w:tc>
          <w:tcPr>
            <w:tcW w:w="1122" w:type="dxa"/>
            <w:tcBorders>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6.00</w:t>
            </w:r>
          </w:p>
        </w:tc>
        <w:tc>
          <w:tcPr>
            <w:tcW w:w="98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5.00</w:t>
            </w:r>
          </w:p>
        </w:tc>
        <w:tc>
          <w:tcPr>
            <w:tcW w:w="112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4.00</w:t>
            </w:r>
          </w:p>
        </w:tc>
        <w:tc>
          <w:tcPr>
            <w:tcW w:w="2540" w:type="dxa"/>
            <w:gridSpan w:val="2"/>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3.00</w:t>
            </w:r>
          </w:p>
        </w:tc>
        <w:tc>
          <w:tcPr>
            <w:tcW w:w="126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2.00</w:t>
            </w:r>
          </w:p>
        </w:tc>
        <w:tc>
          <w:tcPr>
            <w:tcW w:w="1237"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1.00</w:t>
            </w:r>
          </w:p>
        </w:tc>
      </w:tr>
      <w:tr w:rsidR="00167AA5" w:rsidRPr="00963F5D" w:rsidTr="008565EF">
        <w:tc>
          <w:tcPr>
            <w:tcW w:w="1263" w:type="dxa"/>
            <w:vMerge w:val="restart"/>
            <w:tcBorders>
              <w:top w:val="double" w:sz="4" w:space="0" w:color="auto"/>
            </w:tcBorders>
            <w:shd w:val="clear" w:color="auto" w:fill="auto"/>
            <w:vAlign w:val="center"/>
          </w:tcPr>
          <w:p w:rsidR="00167AA5" w:rsidRPr="00963F5D" w:rsidRDefault="000B6721"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SH</w:t>
            </w:r>
            <w:r w:rsidR="008565EF" w:rsidRPr="00963F5D">
              <w:rPr>
                <w:rFonts w:ascii="Garamond" w:hAnsi="Garamond"/>
                <w:b/>
                <w:bCs/>
                <w:sz w:val="20"/>
                <w:szCs w:val="20"/>
                <w:lang w:val="sq-AL"/>
              </w:rPr>
              <w:t xml:space="preserve">BA, </w:t>
            </w:r>
            <w:r w:rsidR="00167AA5" w:rsidRPr="00963F5D">
              <w:rPr>
                <w:rFonts w:ascii="Garamond" w:hAnsi="Garamond"/>
                <w:b/>
                <w:bCs/>
                <w:sz w:val="20"/>
                <w:szCs w:val="20"/>
                <w:lang w:val="sq-AL"/>
              </w:rPr>
              <w:t>Mbretëri e Bashkuar</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1-9</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F</w:t>
            </w:r>
          </w:p>
        </w:tc>
        <w:tc>
          <w:tcPr>
            <w:tcW w:w="2118"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D</w:t>
            </w:r>
          </w:p>
        </w:tc>
        <w:tc>
          <w:tcPr>
            <w:tcW w:w="2540"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C</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B</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A</w:t>
            </w:r>
          </w:p>
        </w:tc>
      </w:tr>
      <w:tr w:rsidR="00167AA5" w:rsidRPr="00963F5D" w:rsidTr="008565EF">
        <w:tc>
          <w:tcPr>
            <w:tcW w:w="1263" w:type="dxa"/>
            <w:vMerge/>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10-12</w:t>
            </w:r>
          </w:p>
        </w:tc>
        <w:tc>
          <w:tcPr>
            <w:tcW w:w="1122" w:type="dxa"/>
            <w:tcBorders>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F</w:t>
            </w:r>
          </w:p>
        </w:tc>
        <w:tc>
          <w:tcPr>
            <w:tcW w:w="2118"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D</w:t>
            </w:r>
          </w:p>
        </w:tc>
        <w:tc>
          <w:tcPr>
            <w:tcW w:w="2540"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C</w:t>
            </w:r>
          </w:p>
        </w:tc>
        <w:tc>
          <w:tcPr>
            <w:tcW w:w="126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B</w:t>
            </w:r>
          </w:p>
        </w:tc>
        <w:tc>
          <w:tcPr>
            <w:tcW w:w="1237"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A</w:t>
            </w:r>
          </w:p>
        </w:tc>
      </w:tr>
      <w:tr w:rsidR="00167AA5" w:rsidRPr="00963F5D" w:rsidTr="008565EF">
        <w:tc>
          <w:tcPr>
            <w:tcW w:w="1263" w:type="dxa"/>
            <w:vMerge/>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w:t>
            </w:r>
          </w:p>
        </w:tc>
        <w:tc>
          <w:tcPr>
            <w:tcW w:w="1122" w:type="dxa"/>
            <w:tcBorders>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34</w:t>
            </w:r>
          </w:p>
        </w:tc>
        <w:tc>
          <w:tcPr>
            <w:tcW w:w="2118"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35-37</w:t>
            </w:r>
          </w:p>
        </w:tc>
        <w:tc>
          <w:tcPr>
            <w:tcW w:w="2540"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38-49</w:t>
            </w:r>
          </w:p>
        </w:tc>
        <w:tc>
          <w:tcPr>
            <w:tcW w:w="126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50-63</w:t>
            </w:r>
          </w:p>
        </w:tc>
        <w:tc>
          <w:tcPr>
            <w:tcW w:w="1237"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64-100</w:t>
            </w:r>
          </w:p>
        </w:tc>
      </w:tr>
      <w:tr w:rsidR="00167AA5" w:rsidRPr="00963F5D" w:rsidTr="008565EF">
        <w:tc>
          <w:tcPr>
            <w:tcW w:w="1263" w:type="dxa"/>
            <w:vMerge w:val="restart"/>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Bullgari</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1-9</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2.00-2.99</w:t>
            </w:r>
          </w:p>
        </w:tc>
        <w:tc>
          <w:tcPr>
            <w:tcW w:w="2118"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3.00-3.99</w:t>
            </w:r>
          </w:p>
        </w:tc>
        <w:tc>
          <w:tcPr>
            <w:tcW w:w="2540"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4.00-4.99</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5.00-5.99</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6.00</w:t>
            </w:r>
          </w:p>
        </w:tc>
      </w:tr>
      <w:tr w:rsidR="00167AA5" w:rsidRPr="00963F5D" w:rsidTr="008565EF">
        <w:tc>
          <w:tcPr>
            <w:tcW w:w="1263" w:type="dxa"/>
            <w:vMerge/>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10-12</w:t>
            </w:r>
          </w:p>
        </w:tc>
        <w:tc>
          <w:tcPr>
            <w:tcW w:w="1122" w:type="dxa"/>
            <w:tcBorders>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2.00-2.99</w:t>
            </w:r>
          </w:p>
        </w:tc>
        <w:tc>
          <w:tcPr>
            <w:tcW w:w="2118"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3.00-3.99</w:t>
            </w:r>
          </w:p>
        </w:tc>
        <w:tc>
          <w:tcPr>
            <w:tcW w:w="2540" w:type="dxa"/>
            <w:gridSpan w:val="2"/>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4.00-4.99</w:t>
            </w:r>
          </w:p>
        </w:tc>
        <w:tc>
          <w:tcPr>
            <w:tcW w:w="1269"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5.00-5.99</w:t>
            </w:r>
          </w:p>
        </w:tc>
        <w:tc>
          <w:tcPr>
            <w:tcW w:w="1237" w:type="dxa"/>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6.00</w:t>
            </w:r>
          </w:p>
        </w:tc>
      </w:tr>
      <w:tr w:rsidR="00167AA5" w:rsidRPr="00963F5D" w:rsidTr="008565EF">
        <w:tc>
          <w:tcPr>
            <w:tcW w:w="1263" w:type="dxa"/>
            <w:vMerge w:val="restart"/>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Poloni</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1-9</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w:t>
            </w:r>
          </w:p>
        </w:tc>
        <w:tc>
          <w:tcPr>
            <w:tcW w:w="2118"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w:t>
            </w:r>
          </w:p>
        </w:tc>
        <w:tc>
          <w:tcPr>
            <w:tcW w:w="2540"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5-6</w:t>
            </w:r>
          </w:p>
        </w:tc>
      </w:tr>
      <w:tr w:rsidR="00167AA5" w:rsidRPr="00963F5D" w:rsidTr="008565EF">
        <w:tc>
          <w:tcPr>
            <w:tcW w:w="1263" w:type="dxa"/>
            <w:vMerge/>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p>
        </w:tc>
        <w:tc>
          <w:tcPr>
            <w:tcW w:w="794" w:type="dxa"/>
            <w:tcBorders>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10-12</w:t>
            </w:r>
          </w:p>
        </w:tc>
        <w:tc>
          <w:tcPr>
            <w:tcW w:w="1122" w:type="dxa"/>
            <w:tcBorders>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w:t>
            </w:r>
          </w:p>
        </w:tc>
        <w:tc>
          <w:tcPr>
            <w:tcW w:w="2118" w:type="dxa"/>
            <w:gridSpan w:val="2"/>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w:t>
            </w:r>
          </w:p>
        </w:tc>
        <w:tc>
          <w:tcPr>
            <w:tcW w:w="2540" w:type="dxa"/>
            <w:gridSpan w:val="2"/>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w:t>
            </w:r>
          </w:p>
        </w:tc>
        <w:tc>
          <w:tcPr>
            <w:tcW w:w="126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w:t>
            </w:r>
          </w:p>
        </w:tc>
        <w:tc>
          <w:tcPr>
            <w:tcW w:w="1237"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5-6</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Rumani</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w:t>
            </w:r>
          </w:p>
        </w:tc>
        <w:tc>
          <w:tcPr>
            <w:tcW w:w="98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w:t>
            </w:r>
          </w:p>
        </w:tc>
        <w:tc>
          <w:tcPr>
            <w:tcW w:w="112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w:t>
            </w:r>
          </w:p>
        </w:tc>
        <w:tc>
          <w:tcPr>
            <w:tcW w:w="1269"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9</w:t>
            </w:r>
          </w:p>
        </w:tc>
        <w:tc>
          <w:tcPr>
            <w:tcW w:w="1237" w:type="dxa"/>
            <w:tcBorders>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w:t>
            </w:r>
          </w:p>
        </w:tc>
      </w:tr>
      <w:tr w:rsidR="00167AA5" w:rsidRPr="00963F5D" w:rsidTr="008565EF">
        <w:tc>
          <w:tcPr>
            <w:tcW w:w="1263"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Francë</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-7.99</w:t>
            </w:r>
          </w:p>
        </w:tc>
        <w:tc>
          <w:tcPr>
            <w:tcW w:w="98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8.00-9.99</w:t>
            </w:r>
          </w:p>
        </w:tc>
        <w:tc>
          <w:tcPr>
            <w:tcW w:w="112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10.00-11.99</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12.00-13.99</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14.00-15.99</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16.00-17.99</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18.00-20.00</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Belgjikë (flemish)</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-7.99</w:t>
            </w:r>
          </w:p>
        </w:tc>
        <w:tc>
          <w:tcPr>
            <w:tcW w:w="98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8.00-9.99</w:t>
            </w:r>
          </w:p>
        </w:tc>
        <w:tc>
          <w:tcPr>
            <w:tcW w:w="112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10.00-11.99</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12.00-13.99</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14.00-15.99</w:t>
            </w:r>
          </w:p>
        </w:tc>
        <w:tc>
          <w:tcPr>
            <w:tcW w:w="126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16.00-17.99</w:t>
            </w:r>
          </w:p>
        </w:tc>
        <w:tc>
          <w:tcPr>
            <w:tcW w:w="1237"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18.00-20.00</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Belgjikë (french)</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-9.99</w:t>
            </w:r>
          </w:p>
        </w:tc>
        <w:tc>
          <w:tcPr>
            <w:tcW w:w="98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10-11.99</w:t>
            </w:r>
          </w:p>
        </w:tc>
        <w:tc>
          <w:tcPr>
            <w:tcW w:w="112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11-12.99</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13-15.99</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16-17.99</w:t>
            </w:r>
          </w:p>
        </w:tc>
        <w:tc>
          <w:tcPr>
            <w:tcW w:w="126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18-19.99</w:t>
            </w:r>
          </w:p>
        </w:tc>
        <w:tc>
          <w:tcPr>
            <w:tcW w:w="1237"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Luksemburg</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-19.99</w:t>
            </w:r>
          </w:p>
        </w:tc>
        <w:tc>
          <w:tcPr>
            <w:tcW w:w="98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20-29.99</w:t>
            </w:r>
          </w:p>
        </w:tc>
        <w:tc>
          <w:tcPr>
            <w:tcW w:w="2399"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30-39.99</w:t>
            </w:r>
          </w:p>
        </w:tc>
        <w:tc>
          <w:tcPr>
            <w:tcW w:w="2539"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40-49.99</w:t>
            </w:r>
          </w:p>
        </w:tc>
        <w:tc>
          <w:tcPr>
            <w:tcW w:w="1237"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50-60</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Zvicër</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-3.99</w:t>
            </w:r>
          </w:p>
        </w:tc>
        <w:tc>
          <w:tcPr>
            <w:tcW w:w="2118"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4-4.49</w:t>
            </w:r>
          </w:p>
        </w:tc>
        <w:tc>
          <w:tcPr>
            <w:tcW w:w="2540"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4.50-4.99</w:t>
            </w:r>
          </w:p>
        </w:tc>
        <w:tc>
          <w:tcPr>
            <w:tcW w:w="126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5-5.49</w:t>
            </w:r>
          </w:p>
        </w:tc>
        <w:tc>
          <w:tcPr>
            <w:tcW w:w="1237"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5.50-6</w:t>
            </w:r>
          </w:p>
        </w:tc>
      </w:tr>
      <w:tr w:rsidR="00167AA5" w:rsidRPr="00963F5D" w:rsidTr="008565EF">
        <w:tc>
          <w:tcPr>
            <w:tcW w:w="1263"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Norvegji</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w:t>
            </w:r>
          </w:p>
        </w:tc>
        <w:tc>
          <w:tcPr>
            <w:tcW w:w="2118"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w:t>
            </w:r>
          </w:p>
        </w:tc>
        <w:tc>
          <w:tcPr>
            <w:tcW w:w="2540" w:type="dxa"/>
            <w:gridSpan w:val="2"/>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3</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5-6</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Holandë</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4 -5.49</w:t>
            </w:r>
          </w:p>
        </w:tc>
        <w:tc>
          <w:tcPr>
            <w:tcW w:w="98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5.50- 5.99</w:t>
            </w:r>
          </w:p>
        </w:tc>
        <w:tc>
          <w:tcPr>
            <w:tcW w:w="112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6-6.49</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6.50-7.49</w:t>
            </w:r>
          </w:p>
        </w:tc>
        <w:tc>
          <w:tcPr>
            <w:tcW w:w="1270"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7.50-8.49</w:t>
            </w:r>
          </w:p>
        </w:tc>
        <w:tc>
          <w:tcPr>
            <w:tcW w:w="126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8.50-9.49</w:t>
            </w:r>
          </w:p>
        </w:tc>
        <w:tc>
          <w:tcPr>
            <w:tcW w:w="1237"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9.50-10</w:t>
            </w:r>
          </w:p>
        </w:tc>
      </w:tr>
      <w:tr w:rsidR="00167AA5" w:rsidRPr="00963F5D" w:rsidTr="008565EF">
        <w:tc>
          <w:tcPr>
            <w:tcW w:w="1263"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Finlandë</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4 -4.99</w:t>
            </w:r>
          </w:p>
        </w:tc>
        <w:tc>
          <w:tcPr>
            <w:tcW w:w="98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w:t>
            </w:r>
          </w:p>
        </w:tc>
        <w:tc>
          <w:tcPr>
            <w:tcW w:w="112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9</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w:t>
            </w:r>
          </w:p>
        </w:tc>
      </w:tr>
      <w:tr w:rsidR="00167AA5" w:rsidRPr="00963F5D" w:rsidTr="008565EF">
        <w:tc>
          <w:tcPr>
            <w:tcW w:w="1263"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Spanjë</w:t>
            </w:r>
          </w:p>
        </w:tc>
        <w:tc>
          <w:tcPr>
            <w:tcW w:w="794" w:type="dxa"/>
            <w:tcBorders>
              <w:top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w:t>
            </w:r>
          </w:p>
        </w:tc>
        <w:tc>
          <w:tcPr>
            <w:tcW w:w="98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w:t>
            </w:r>
          </w:p>
        </w:tc>
        <w:tc>
          <w:tcPr>
            <w:tcW w:w="112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w:t>
            </w:r>
          </w:p>
        </w:tc>
        <w:tc>
          <w:tcPr>
            <w:tcW w:w="1270"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8</w:t>
            </w:r>
          </w:p>
        </w:tc>
        <w:tc>
          <w:tcPr>
            <w:tcW w:w="1269"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9</w:t>
            </w:r>
          </w:p>
        </w:tc>
        <w:tc>
          <w:tcPr>
            <w:tcW w:w="1237" w:type="dxa"/>
            <w:tcBorders>
              <w:top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Danimarkë</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-1.99</w:t>
            </w:r>
          </w:p>
        </w:tc>
        <w:tc>
          <w:tcPr>
            <w:tcW w:w="989"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2-3.99</w:t>
            </w:r>
          </w:p>
        </w:tc>
        <w:tc>
          <w:tcPr>
            <w:tcW w:w="2399"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4-6.99</w:t>
            </w:r>
          </w:p>
        </w:tc>
        <w:tc>
          <w:tcPr>
            <w:tcW w:w="2539"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7-9.99</w:t>
            </w:r>
          </w:p>
        </w:tc>
        <w:tc>
          <w:tcPr>
            <w:tcW w:w="1237"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10-12</w:t>
            </w:r>
          </w:p>
        </w:tc>
      </w:tr>
      <w:tr w:rsidR="00167AA5" w:rsidRPr="00963F5D" w:rsidTr="008565EF">
        <w:tc>
          <w:tcPr>
            <w:tcW w:w="1263" w:type="dxa"/>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rPr>
                <w:rFonts w:ascii="Garamond" w:hAnsi="Garamond"/>
                <w:b/>
                <w:bCs/>
                <w:sz w:val="20"/>
                <w:szCs w:val="20"/>
                <w:lang w:val="sq-AL"/>
              </w:rPr>
            </w:pPr>
            <w:r w:rsidRPr="00963F5D">
              <w:rPr>
                <w:rFonts w:ascii="Garamond" w:hAnsi="Garamond"/>
                <w:b/>
                <w:bCs/>
                <w:sz w:val="20"/>
                <w:szCs w:val="20"/>
                <w:lang w:val="sq-AL"/>
              </w:rPr>
              <w:t>Egjipt</w:t>
            </w:r>
          </w:p>
        </w:tc>
        <w:tc>
          <w:tcPr>
            <w:tcW w:w="794" w:type="dxa"/>
            <w:tcBorders>
              <w:top w:val="double" w:sz="4" w:space="0" w:color="auto"/>
              <w:bottom w:val="double" w:sz="4" w:space="0" w:color="auto"/>
              <w:right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sz w:val="20"/>
                <w:szCs w:val="20"/>
                <w:lang w:val="sq-AL"/>
              </w:rPr>
            </w:pPr>
            <w:r w:rsidRPr="00963F5D">
              <w:rPr>
                <w:rFonts w:ascii="Garamond" w:hAnsi="Garamond"/>
                <w:sz w:val="20"/>
                <w:szCs w:val="20"/>
                <w:lang w:val="sq-AL"/>
              </w:rPr>
              <w:t>1-12</w:t>
            </w:r>
          </w:p>
        </w:tc>
        <w:tc>
          <w:tcPr>
            <w:tcW w:w="1122" w:type="dxa"/>
            <w:tcBorders>
              <w:top w:val="double" w:sz="4" w:space="0" w:color="auto"/>
              <w:left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0-49%</w:t>
            </w:r>
          </w:p>
        </w:tc>
        <w:tc>
          <w:tcPr>
            <w:tcW w:w="2118"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50-64%</w:t>
            </w:r>
          </w:p>
        </w:tc>
        <w:tc>
          <w:tcPr>
            <w:tcW w:w="2540"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65-74%</w:t>
            </w:r>
          </w:p>
        </w:tc>
        <w:tc>
          <w:tcPr>
            <w:tcW w:w="2506" w:type="dxa"/>
            <w:gridSpan w:val="2"/>
            <w:tcBorders>
              <w:top w:val="double" w:sz="4" w:space="0" w:color="auto"/>
              <w:bottom w:val="double" w:sz="4" w:space="0" w:color="auto"/>
            </w:tcBorders>
            <w:shd w:val="clear" w:color="auto" w:fill="auto"/>
            <w:vAlign w:val="center"/>
          </w:tcPr>
          <w:p w:rsidR="00167AA5" w:rsidRPr="00963F5D" w:rsidRDefault="00167AA5" w:rsidP="00A715AD">
            <w:pPr>
              <w:widowControl w:val="0"/>
              <w:spacing w:after="0" w:line="240" w:lineRule="auto"/>
              <w:ind w:firstLine="0"/>
              <w:jc w:val="center"/>
              <w:rPr>
                <w:rFonts w:ascii="Garamond" w:hAnsi="Garamond"/>
                <w:bCs/>
                <w:sz w:val="20"/>
                <w:szCs w:val="20"/>
                <w:lang w:val="sq-AL"/>
              </w:rPr>
            </w:pPr>
            <w:r w:rsidRPr="00963F5D">
              <w:rPr>
                <w:rFonts w:ascii="Garamond" w:hAnsi="Garamond"/>
                <w:bCs/>
                <w:sz w:val="20"/>
                <w:szCs w:val="20"/>
                <w:lang w:val="sq-AL"/>
              </w:rPr>
              <w:t>75-100%</w:t>
            </w:r>
          </w:p>
        </w:tc>
      </w:tr>
    </w:tbl>
    <w:p w:rsidR="00167AA5" w:rsidRPr="00963F5D" w:rsidRDefault="00167AA5" w:rsidP="00A715AD">
      <w:pPr>
        <w:widowControl w:val="0"/>
        <w:spacing w:after="0" w:line="240" w:lineRule="auto"/>
        <w:ind w:firstLine="0"/>
        <w:rPr>
          <w:rFonts w:ascii="Garamond" w:hAnsi="Garamond"/>
          <w:b/>
          <w:bCs/>
          <w:sz w:val="12"/>
          <w:szCs w:val="12"/>
          <w:lang w:val="sq-AL"/>
        </w:rPr>
      </w:pPr>
    </w:p>
    <w:p w:rsidR="00167AA5" w:rsidRPr="00963F5D" w:rsidRDefault="00167AA5" w:rsidP="00A715AD">
      <w:pPr>
        <w:widowControl w:val="0"/>
        <w:spacing w:after="0" w:line="240" w:lineRule="auto"/>
        <w:ind w:firstLine="0"/>
        <w:rPr>
          <w:rFonts w:ascii="Garamond" w:hAnsi="Garamond"/>
          <w:sz w:val="20"/>
          <w:szCs w:val="20"/>
          <w:lang w:val="sq-AL"/>
        </w:rPr>
      </w:pPr>
      <w:r w:rsidRPr="00963F5D">
        <w:rPr>
          <w:rFonts w:ascii="Garamond" w:hAnsi="Garamond"/>
          <w:i/>
          <w:sz w:val="20"/>
          <w:szCs w:val="20"/>
          <w:u w:val="single"/>
          <w:lang w:val="sq-AL"/>
        </w:rPr>
        <w:t>Shënime</w:t>
      </w:r>
      <w:r w:rsidR="008144FA" w:rsidRPr="00963F5D">
        <w:rPr>
          <w:rFonts w:ascii="Garamond" w:hAnsi="Garamond"/>
          <w:sz w:val="20"/>
          <w:szCs w:val="20"/>
          <w:lang w:val="sq-AL"/>
        </w:rPr>
        <w:t>.</w:t>
      </w:r>
    </w:p>
    <w:p w:rsidR="00167AA5" w:rsidRPr="00963F5D" w:rsidRDefault="00167AA5" w:rsidP="00A715AD">
      <w:pPr>
        <w:widowControl w:val="0"/>
        <w:spacing w:after="0" w:line="240" w:lineRule="auto"/>
        <w:ind w:firstLine="0"/>
        <w:rPr>
          <w:rFonts w:ascii="Garamond" w:hAnsi="Garamond"/>
          <w:sz w:val="20"/>
          <w:szCs w:val="20"/>
          <w:lang w:val="sq-AL"/>
        </w:rPr>
      </w:pPr>
    </w:p>
    <w:p w:rsidR="00167AA5" w:rsidRPr="00963F5D" w:rsidRDefault="00167AA5" w:rsidP="00A715AD">
      <w:pPr>
        <w:widowControl w:val="0"/>
        <w:spacing w:after="0" w:line="240" w:lineRule="auto"/>
        <w:ind w:firstLine="0"/>
        <w:rPr>
          <w:rFonts w:ascii="Garamond" w:hAnsi="Garamond"/>
          <w:sz w:val="20"/>
          <w:szCs w:val="20"/>
          <w:lang w:val="sq-AL"/>
        </w:rPr>
      </w:pPr>
      <w:r w:rsidRPr="00963F5D">
        <w:rPr>
          <w:rFonts w:ascii="Garamond" w:hAnsi="Garamond"/>
          <w:sz w:val="20"/>
          <w:szCs w:val="20"/>
          <w:lang w:val="sq-AL"/>
        </w:rPr>
        <w:t xml:space="preserve">1. Konvertimi i notave bëhet në mënyrë të përshkallëzuar, duke krahasuar sistemimin e vlerësimit në shtetin që ka lëshuar dokumentin shkollor me sistemin e vlerësimit në Republikën e Shqipërisë. </w:t>
      </w:r>
    </w:p>
    <w:p w:rsidR="00167AA5" w:rsidRPr="00963F5D" w:rsidRDefault="00167AA5" w:rsidP="00A715AD">
      <w:pPr>
        <w:widowControl w:val="0"/>
        <w:spacing w:after="0" w:line="240" w:lineRule="auto"/>
        <w:ind w:firstLine="0"/>
        <w:rPr>
          <w:rFonts w:ascii="Garamond" w:hAnsi="Garamond"/>
          <w:sz w:val="20"/>
          <w:szCs w:val="20"/>
          <w:lang w:val="sq-AL"/>
        </w:rPr>
      </w:pPr>
      <w:r w:rsidRPr="00963F5D">
        <w:rPr>
          <w:rFonts w:ascii="Garamond" w:hAnsi="Garamond"/>
          <w:sz w:val="20"/>
          <w:szCs w:val="20"/>
          <w:lang w:val="sq-AL"/>
        </w:rPr>
        <w:t>2. Shembull ilustrues 1: nëse në dokumentin shkoll</w:t>
      </w:r>
      <w:r w:rsidR="000B6721" w:rsidRPr="00963F5D">
        <w:rPr>
          <w:rFonts w:ascii="Garamond" w:hAnsi="Garamond"/>
          <w:sz w:val="20"/>
          <w:szCs w:val="20"/>
          <w:lang w:val="sq-AL"/>
        </w:rPr>
        <w:t>or të lëshuar në Francë</w:t>
      </w:r>
      <w:r w:rsidRPr="00963F5D">
        <w:rPr>
          <w:rFonts w:ascii="Garamond" w:hAnsi="Garamond"/>
          <w:sz w:val="20"/>
          <w:szCs w:val="20"/>
          <w:lang w:val="sq-AL"/>
        </w:rPr>
        <w:t xml:space="preserve"> vlerësimi në një lëndë është 15.00, nota sipas sistemit tonë del 8.50; nëse nota nga Franca do të ishte 14.75, nota sipas sistemit tonë do të jetë 8.37.</w:t>
      </w:r>
    </w:p>
    <w:p w:rsidR="00167AA5" w:rsidRPr="00963F5D" w:rsidRDefault="00167AA5" w:rsidP="00A715AD">
      <w:pPr>
        <w:widowControl w:val="0"/>
        <w:spacing w:after="0" w:line="240" w:lineRule="auto"/>
        <w:ind w:firstLine="0"/>
        <w:rPr>
          <w:rFonts w:ascii="Garamond" w:hAnsi="Garamond"/>
          <w:sz w:val="20"/>
          <w:szCs w:val="20"/>
          <w:lang w:val="sq-AL"/>
        </w:rPr>
      </w:pPr>
      <w:r w:rsidRPr="00963F5D">
        <w:rPr>
          <w:rFonts w:ascii="Garamond" w:hAnsi="Garamond"/>
          <w:sz w:val="20"/>
          <w:szCs w:val="20"/>
          <w:lang w:val="sq-AL"/>
        </w:rPr>
        <w:t xml:space="preserve">3. Shembull ilustrues 2: nota 4 e Kosovës, sipas sistemit tonë del 8.00; nota 4.7, po e Kosovës, sipas sistemit tonë del 9.40. </w:t>
      </w:r>
    </w:p>
    <w:p w:rsidR="00167AA5" w:rsidRPr="00963F5D" w:rsidRDefault="00167AA5" w:rsidP="00A715AD">
      <w:pPr>
        <w:widowControl w:val="0"/>
        <w:spacing w:after="0" w:line="240" w:lineRule="auto"/>
        <w:ind w:firstLine="0"/>
        <w:rPr>
          <w:rFonts w:ascii="Garamond" w:hAnsi="Garamond"/>
          <w:sz w:val="20"/>
          <w:szCs w:val="20"/>
          <w:lang w:val="sq-AL"/>
        </w:rPr>
      </w:pPr>
      <w:r w:rsidRPr="00963F5D">
        <w:rPr>
          <w:rFonts w:ascii="Garamond" w:hAnsi="Garamond"/>
          <w:sz w:val="20"/>
          <w:szCs w:val="20"/>
          <w:lang w:val="sq-AL"/>
        </w:rPr>
        <w:t>4. Për shtete të tjera që nuk pasqyrohen në këtë tabelë, konvertimi bëhet me sistemin më të përafërt, duke shkarkuar sistemin e vlerësimit të shtetit përkatës nga faqet zyrtare në internet.</w:t>
      </w:r>
    </w:p>
    <w:p w:rsidR="00581EC3" w:rsidRPr="00963F5D" w:rsidRDefault="00581EC3" w:rsidP="00A715AD">
      <w:pPr>
        <w:pStyle w:val="Paragrafi"/>
        <w:rPr>
          <w:lang w:val="sq-AL"/>
        </w:rPr>
      </w:pPr>
    </w:p>
    <w:p w:rsidR="009E12B3" w:rsidRPr="00963F5D" w:rsidRDefault="009E12B3" w:rsidP="00A715AD">
      <w:pPr>
        <w:pStyle w:val="NeniTitull"/>
        <w:keepNext w:val="0"/>
        <w:rPr>
          <w:lang w:val="sq-AL"/>
        </w:rPr>
        <w:sectPr w:rsidR="009E12B3" w:rsidRPr="00963F5D" w:rsidSect="008A378D">
          <w:type w:val="continuous"/>
          <w:pgSz w:w="11907" w:h="16840" w:code="9"/>
          <w:pgMar w:top="720" w:right="1134" w:bottom="720" w:left="1134" w:header="851" w:footer="851" w:gutter="0"/>
          <w:cols w:space="454"/>
          <w:docGrid w:linePitch="360"/>
        </w:sect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A715AD" w:rsidRPr="00963F5D" w:rsidRDefault="00A715AD" w:rsidP="00A715AD">
      <w:pPr>
        <w:pStyle w:val="NeniTitull"/>
        <w:keepNext w:val="0"/>
        <w:rPr>
          <w:lang w:val="sq-AL"/>
        </w:rPr>
      </w:pPr>
    </w:p>
    <w:p w:rsidR="00B85081" w:rsidRPr="00963F5D" w:rsidRDefault="00B85081" w:rsidP="00A715AD">
      <w:pPr>
        <w:pStyle w:val="NeniTitull"/>
        <w:keepNext w:val="0"/>
        <w:rPr>
          <w:lang w:val="sq-AL"/>
        </w:rPr>
      </w:pPr>
      <w:r w:rsidRPr="00963F5D">
        <w:rPr>
          <w:lang w:val="sq-AL"/>
        </w:rPr>
        <w:lastRenderedPageBreak/>
        <w:t>UDHËZIM</w:t>
      </w:r>
    </w:p>
    <w:p w:rsidR="00B85081" w:rsidRPr="00963F5D" w:rsidRDefault="00B85081" w:rsidP="00A715AD">
      <w:pPr>
        <w:pStyle w:val="NeniTitull"/>
        <w:keepNext w:val="0"/>
        <w:rPr>
          <w:lang w:val="sq-AL"/>
        </w:rPr>
      </w:pPr>
      <w:r w:rsidRPr="00963F5D">
        <w:rPr>
          <w:lang w:val="sq-AL"/>
        </w:rPr>
        <w:t>Nr.</w:t>
      </w:r>
      <w:r w:rsidR="00A34F3D" w:rsidRPr="00963F5D">
        <w:rPr>
          <w:lang w:val="sq-AL"/>
        </w:rPr>
        <w:t xml:space="preserve"> </w:t>
      </w:r>
      <w:r w:rsidR="008565EF" w:rsidRPr="00963F5D">
        <w:rPr>
          <w:lang w:val="sq-AL"/>
        </w:rPr>
        <w:t>31, datë 29.12.2017</w:t>
      </w:r>
    </w:p>
    <w:p w:rsidR="00B85081" w:rsidRPr="00963F5D" w:rsidRDefault="00B85081" w:rsidP="00A715AD">
      <w:pPr>
        <w:pStyle w:val="NeniTitull"/>
        <w:keepNext w:val="0"/>
        <w:rPr>
          <w:sz w:val="14"/>
          <w:lang w:val="sq-AL"/>
        </w:rPr>
      </w:pPr>
    </w:p>
    <w:p w:rsidR="00B85081" w:rsidRPr="00963F5D" w:rsidRDefault="00B85081" w:rsidP="00A715AD">
      <w:pPr>
        <w:pStyle w:val="NeniTitull"/>
        <w:keepNext w:val="0"/>
        <w:rPr>
          <w:lang w:val="sq-AL"/>
        </w:rPr>
      </w:pPr>
      <w:r w:rsidRPr="00963F5D">
        <w:rPr>
          <w:lang w:val="sq-AL"/>
        </w:rPr>
        <w:t>PËR</w:t>
      </w:r>
      <w:r w:rsidR="008565EF" w:rsidRPr="00963F5D">
        <w:rPr>
          <w:lang w:val="sq-AL"/>
        </w:rPr>
        <w:t xml:space="preserve"> </w:t>
      </w:r>
      <w:r w:rsidRPr="00963F5D">
        <w:rPr>
          <w:lang w:val="sq-AL"/>
        </w:rPr>
        <w:t>PËRCAKTIMIN E KRITEREVE, DOKUMENTACIONIT DHE PROCEDURAVE PËR HAPJEN, RIORGANIZIMIN DHE MBYLLJEN E PROGRAMEVE TË STUDIMIT NGA INSTITUCIONET E ARSIMIT TË LARTË</w:t>
      </w:r>
    </w:p>
    <w:p w:rsidR="00B85081" w:rsidRPr="00963F5D" w:rsidRDefault="00B85081" w:rsidP="00A715AD">
      <w:pPr>
        <w:pStyle w:val="Paragrafi"/>
        <w:rPr>
          <w:sz w:val="14"/>
          <w:lang w:val="sq-AL"/>
        </w:rPr>
      </w:pPr>
    </w:p>
    <w:p w:rsidR="00B85081" w:rsidRPr="00963F5D" w:rsidRDefault="00B85081" w:rsidP="00A715AD">
      <w:pPr>
        <w:pStyle w:val="Paragrafi"/>
        <w:rPr>
          <w:lang w:val="sq-AL"/>
        </w:rPr>
      </w:pPr>
      <w:r w:rsidRPr="00963F5D">
        <w:rPr>
          <w:lang w:val="sq-AL"/>
        </w:rPr>
        <w:t>Në mbështetje, të nenit 102 të Kushtetutës, të pikës 6, të nenit 35 të ligjit nr. 80/2015, “Për arsimin e lartë dhe kërkimin shkencor në institucionet e arsimit të l</w:t>
      </w:r>
      <w:r w:rsidR="00A34F3D" w:rsidRPr="00963F5D">
        <w:rPr>
          <w:lang w:val="sq-AL"/>
        </w:rPr>
        <w:t>artë në Republikën e Shqipërisë”</w:t>
      </w:r>
      <w:r w:rsidRPr="00963F5D">
        <w:rPr>
          <w:lang w:val="sq-AL"/>
        </w:rPr>
        <w:t xml:space="preserve">, </w:t>
      </w:r>
    </w:p>
    <w:p w:rsidR="00B85081" w:rsidRPr="00963F5D" w:rsidRDefault="00B85081" w:rsidP="00A715AD">
      <w:pPr>
        <w:pStyle w:val="Paragrafi"/>
        <w:rPr>
          <w:bCs/>
          <w:sz w:val="14"/>
          <w:lang w:val="sq-AL"/>
        </w:rPr>
      </w:pPr>
    </w:p>
    <w:p w:rsidR="00B85081" w:rsidRPr="00963F5D" w:rsidRDefault="00B85081" w:rsidP="00A715AD">
      <w:pPr>
        <w:pStyle w:val="NeniNr"/>
        <w:keepNext w:val="0"/>
        <w:rPr>
          <w:lang w:val="sq-AL"/>
        </w:rPr>
      </w:pPr>
      <w:r w:rsidRPr="00963F5D">
        <w:rPr>
          <w:lang w:val="sq-AL"/>
        </w:rPr>
        <w:t>UDHËZOJ:</w:t>
      </w:r>
    </w:p>
    <w:p w:rsidR="00B85081" w:rsidRPr="00963F5D" w:rsidRDefault="00B85081" w:rsidP="00A715AD">
      <w:pPr>
        <w:pStyle w:val="NeniNr"/>
        <w:keepNext w:val="0"/>
        <w:rPr>
          <w:sz w:val="14"/>
          <w:lang w:val="sq-AL"/>
        </w:rPr>
      </w:pPr>
    </w:p>
    <w:p w:rsidR="00B85081" w:rsidRPr="00963F5D" w:rsidRDefault="00B85081" w:rsidP="00A715AD">
      <w:pPr>
        <w:pStyle w:val="NeniNr"/>
        <w:keepNext w:val="0"/>
        <w:rPr>
          <w:lang w:val="sq-AL"/>
        </w:rPr>
      </w:pPr>
      <w:r w:rsidRPr="00963F5D">
        <w:rPr>
          <w:lang w:val="sq-AL"/>
        </w:rPr>
        <w:t>KREU I</w:t>
      </w:r>
    </w:p>
    <w:p w:rsidR="00B85081" w:rsidRPr="00963F5D" w:rsidRDefault="00B85081" w:rsidP="00A715AD">
      <w:pPr>
        <w:pStyle w:val="NeniNr"/>
        <w:keepNext w:val="0"/>
        <w:rPr>
          <w:lang w:val="sq-AL"/>
        </w:rPr>
      </w:pPr>
      <w:r w:rsidRPr="00963F5D">
        <w:rPr>
          <w:lang w:val="sq-AL"/>
        </w:rPr>
        <w:t>DISPOZITA TË PËRGJITHSHME</w:t>
      </w:r>
    </w:p>
    <w:p w:rsidR="00B85081" w:rsidRPr="00963F5D" w:rsidRDefault="00B85081" w:rsidP="00A715AD">
      <w:pPr>
        <w:pStyle w:val="Paragrafi"/>
        <w:rPr>
          <w:sz w:val="14"/>
          <w:lang w:val="sq-AL"/>
        </w:rPr>
      </w:pPr>
    </w:p>
    <w:p w:rsidR="00B85081" w:rsidRPr="00963F5D" w:rsidRDefault="008565EF" w:rsidP="00A715AD">
      <w:pPr>
        <w:pStyle w:val="Paragrafi"/>
        <w:rPr>
          <w:spacing w:val="-3"/>
          <w:lang w:val="sq-AL"/>
        </w:rPr>
      </w:pPr>
      <w:r w:rsidRPr="00963F5D">
        <w:rPr>
          <w:lang w:val="sq-AL"/>
        </w:rPr>
        <w:t xml:space="preserve">1. </w:t>
      </w:r>
      <w:r w:rsidR="00B85081" w:rsidRPr="00963F5D">
        <w:rPr>
          <w:lang w:val="sq-AL"/>
        </w:rPr>
        <w:t>Instit</w:t>
      </w:r>
      <w:r w:rsidR="00A34F3D" w:rsidRPr="00963F5D">
        <w:rPr>
          <w:lang w:val="sq-AL"/>
        </w:rPr>
        <w:t>ucioni i Arsimit të Lartë (IAL)</w:t>
      </w:r>
      <w:r w:rsidR="00B85081" w:rsidRPr="00963F5D">
        <w:rPr>
          <w:lang w:val="sq-AL"/>
        </w:rPr>
        <w:t xml:space="preserve"> depoziton në Ministrinë e Arsimit Spor</w:t>
      </w:r>
      <w:r w:rsidR="00A34F3D" w:rsidRPr="00963F5D">
        <w:rPr>
          <w:lang w:val="sq-AL"/>
        </w:rPr>
        <w:t>tit dhe Rinisë (MASR)</w:t>
      </w:r>
      <w:r w:rsidR="00B85081" w:rsidRPr="00963F5D">
        <w:rPr>
          <w:lang w:val="sq-AL"/>
        </w:rPr>
        <w:t xml:space="preserve"> dokumentacionin dhe formularin sipas shtojcës 1, bashkëlidhur dhe pjesë përbërëse e këtij udhëzimi, për hapjen dhe/ose riorganizimin e një ose disa programeve studimi. Afati i fund</w:t>
      </w:r>
      <w:r w:rsidR="00A34F3D" w:rsidRPr="00963F5D">
        <w:rPr>
          <w:lang w:val="sq-AL"/>
        </w:rPr>
        <w:t>it i depozitimit është data 30 n</w:t>
      </w:r>
      <w:r w:rsidR="00B85081" w:rsidRPr="00963F5D">
        <w:rPr>
          <w:lang w:val="sq-AL"/>
        </w:rPr>
        <w:t>ëntor, për vitin akademik pasardhës.</w:t>
      </w:r>
    </w:p>
    <w:p w:rsidR="00B85081" w:rsidRPr="00963F5D" w:rsidRDefault="008565EF" w:rsidP="00A715AD">
      <w:pPr>
        <w:pStyle w:val="Paragrafi"/>
        <w:rPr>
          <w:w w:val="110"/>
          <w:lang w:val="sq-AL"/>
        </w:rPr>
      </w:pPr>
      <w:r w:rsidRPr="00963F5D">
        <w:rPr>
          <w:spacing w:val="-3"/>
          <w:lang w:val="sq-AL"/>
        </w:rPr>
        <w:t xml:space="preserve">2. </w:t>
      </w:r>
      <w:r w:rsidR="00B85081" w:rsidRPr="00963F5D">
        <w:rPr>
          <w:spacing w:val="-3"/>
          <w:lang w:val="sq-AL"/>
        </w:rPr>
        <w:t xml:space="preserve">Hapja </w:t>
      </w:r>
      <w:r w:rsidR="00B85081" w:rsidRPr="00963F5D">
        <w:rPr>
          <w:lang w:val="sq-AL"/>
        </w:rPr>
        <w:t xml:space="preserve">dhe/ose riorganizimi i një ose disa programeve studimi </w:t>
      </w:r>
      <w:r w:rsidR="00B85081" w:rsidRPr="00963F5D">
        <w:rPr>
          <w:spacing w:val="-3"/>
          <w:lang w:val="sq-AL"/>
        </w:rPr>
        <w:t>bëhet duke u mbështetur në vlerësimin e nevojave për njohuri, aftësi dhe kompetenca në tregun e punës, si edhe duke u</w:t>
      </w:r>
      <w:r w:rsidR="00A34F3D" w:rsidRPr="00963F5D">
        <w:rPr>
          <w:spacing w:val="-3"/>
          <w:lang w:val="sq-AL"/>
        </w:rPr>
        <w:t xml:space="preserve"> provuar nga ana e subjektit se</w:t>
      </w:r>
      <w:r w:rsidR="00B85081" w:rsidRPr="00963F5D">
        <w:rPr>
          <w:spacing w:val="-3"/>
          <w:lang w:val="sq-AL"/>
        </w:rPr>
        <w:t xml:space="preserve"> është në gjendje të ofrojë garancitë e nevojshme akademike e infrastrukturore dhe mbështetjen e nevojshme financiare për veprimtarinë e kërkuar.</w:t>
      </w:r>
      <w:r w:rsidR="00B85081" w:rsidRPr="00963F5D">
        <w:rPr>
          <w:w w:val="110"/>
          <w:lang w:val="sq-AL"/>
        </w:rPr>
        <w:t xml:space="preserve"> </w:t>
      </w:r>
    </w:p>
    <w:p w:rsidR="00B85081" w:rsidRPr="00963F5D" w:rsidRDefault="008565EF" w:rsidP="00A715AD">
      <w:pPr>
        <w:pStyle w:val="Paragrafi"/>
        <w:rPr>
          <w:w w:val="110"/>
          <w:lang w:val="sq-AL"/>
        </w:rPr>
      </w:pPr>
      <w:r w:rsidRPr="00963F5D">
        <w:rPr>
          <w:w w:val="110"/>
          <w:lang w:val="sq-AL"/>
        </w:rPr>
        <w:t xml:space="preserve">3. </w:t>
      </w:r>
      <w:r w:rsidR="00B85081" w:rsidRPr="00963F5D">
        <w:rPr>
          <w:w w:val="110"/>
          <w:lang w:val="sq-AL"/>
        </w:rPr>
        <w:t>Miratimi i hapjes së programeve të studimit bëhet kur plotësohen kriteret infrastrukturore, organizative dhe ato të lidhura me personelin akademik që do të përfshihet në realizimin e disiplinave apo veprimtarive të tjera formuese. Hapja e programeve të studimi</w:t>
      </w:r>
      <w:r w:rsidR="00920059" w:rsidRPr="00963F5D">
        <w:rPr>
          <w:w w:val="110"/>
          <w:lang w:val="sq-AL"/>
        </w:rPr>
        <w:t>t</w:t>
      </w:r>
      <w:r w:rsidR="00B85081" w:rsidRPr="00963F5D">
        <w:rPr>
          <w:w w:val="110"/>
          <w:lang w:val="sq-AL"/>
        </w:rPr>
        <w:t xml:space="preserve"> bëhet me urdhër të ministrit të MASR</w:t>
      </w:r>
      <w:r w:rsidR="00920059" w:rsidRPr="00963F5D">
        <w:rPr>
          <w:w w:val="110"/>
          <w:lang w:val="sq-AL"/>
        </w:rPr>
        <w:t>-së</w:t>
      </w:r>
      <w:r w:rsidR="00B85081" w:rsidRPr="00963F5D">
        <w:rPr>
          <w:w w:val="110"/>
          <w:lang w:val="sq-AL"/>
        </w:rPr>
        <w:t>, pas plotësimit te kritereve dhe kërkesave ligjore në fuqi.</w:t>
      </w:r>
      <w:r w:rsidR="00630F6F" w:rsidRPr="00963F5D">
        <w:rPr>
          <w:w w:val="110"/>
          <w:lang w:val="sq-AL"/>
        </w:rPr>
        <w:t xml:space="preserve"> </w:t>
      </w:r>
    </w:p>
    <w:p w:rsidR="00B85081" w:rsidRPr="00963F5D" w:rsidRDefault="00B85081" w:rsidP="00A715AD">
      <w:pPr>
        <w:pStyle w:val="Paragrafi"/>
        <w:rPr>
          <w:w w:val="110"/>
          <w:lang w:val="sq-AL"/>
        </w:rPr>
      </w:pPr>
    </w:p>
    <w:p w:rsidR="00A715AD" w:rsidRPr="00963F5D" w:rsidRDefault="00A715AD" w:rsidP="00A715AD">
      <w:pPr>
        <w:pStyle w:val="NeniNr"/>
        <w:keepNext w:val="0"/>
        <w:rPr>
          <w:lang w:val="sq-AL"/>
        </w:rPr>
      </w:pPr>
    </w:p>
    <w:p w:rsidR="00A715AD" w:rsidRPr="00963F5D" w:rsidRDefault="00A715AD" w:rsidP="00A715AD">
      <w:pPr>
        <w:pStyle w:val="NeniNr"/>
        <w:keepNext w:val="0"/>
        <w:rPr>
          <w:lang w:val="sq-AL"/>
        </w:rPr>
      </w:pPr>
    </w:p>
    <w:p w:rsidR="00A715AD" w:rsidRPr="00963F5D" w:rsidRDefault="00A715AD" w:rsidP="00A715AD">
      <w:pPr>
        <w:pStyle w:val="NeniNr"/>
        <w:keepNext w:val="0"/>
        <w:rPr>
          <w:lang w:val="sq-AL"/>
        </w:rPr>
      </w:pPr>
    </w:p>
    <w:p w:rsidR="00A715AD" w:rsidRPr="00963F5D" w:rsidRDefault="00A715AD" w:rsidP="00A715AD">
      <w:pPr>
        <w:pStyle w:val="NeniNr"/>
        <w:keepNext w:val="0"/>
        <w:rPr>
          <w:lang w:val="sq-AL"/>
        </w:rPr>
      </w:pPr>
    </w:p>
    <w:p w:rsidR="00B85081" w:rsidRPr="00963F5D" w:rsidRDefault="00B85081" w:rsidP="00A715AD">
      <w:pPr>
        <w:pStyle w:val="NeniNr"/>
        <w:keepNext w:val="0"/>
        <w:rPr>
          <w:lang w:val="sq-AL"/>
        </w:rPr>
      </w:pPr>
      <w:r w:rsidRPr="00963F5D">
        <w:rPr>
          <w:lang w:val="sq-AL"/>
        </w:rPr>
        <w:t>KREU II</w:t>
      </w:r>
    </w:p>
    <w:p w:rsidR="00B85081" w:rsidRPr="00963F5D" w:rsidRDefault="00B85081" w:rsidP="00A715AD">
      <w:pPr>
        <w:pStyle w:val="NeniNr"/>
        <w:keepNext w:val="0"/>
        <w:rPr>
          <w:lang w:val="sq-AL"/>
        </w:rPr>
      </w:pPr>
      <w:r w:rsidRPr="00963F5D">
        <w:rPr>
          <w:lang w:val="sq-AL"/>
        </w:rPr>
        <w:t xml:space="preserve">DOKUMENTACIONI </w:t>
      </w:r>
      <w:r w:rsidR="0035774E" w:rsidRPr="00963F5D">
        <w:rPr>
          <w:lang w:val="sq-AL"/>
        </w:rPr>
        <w:t>PËR</w:t>
      </w:r>
      <w:r w:rsidRPr="00963F5D">
        <w:rPr>
          <w:lang w:val="sq-AL"/>
        </w:rPr>
        <w:t xml:space="preserve"> HAPJEN E PROGRAMEVE T</w:t>
      </w:r>
      <w:r w:rsidR="0035774E" w:rsidRPr="00963F5D">
        <w:rPr>
          <w:lang w:val="sq-AL"/>
        </w:rPr>
        <w:t>Ë</w:t>
      </w:r>
      <w:r w:rsidRPr="00963F5D">
        <w:rPr>
          <w:lang w:val="sq-AL"/>
        </w:rPr>
        <w:t xml:space="preserve"> REJA TË STUDIMIT PËR TË GJITHA CIKLET</w:t>
      </w:r>
    </w:p>
    <w:p w:rsidR="008E24A7" w:rsidRPr="008E24A7" w:rsidRDefault="008E24A7" w:rsidP="00A715AD">
      <w:pPr>
        <w:pStyle w:val="Paragrafi"/>
        <w:rPr>
          <w:sz w:val="14"/>
          <w:lang w:val="sq-AL"/>
        </w:rPr>
      </w:pPr>
    </w:p>
    <w:p w:rsidR="00B85081" w:rsidRPr="00963F5D" w:rsidRDefault="008565EF" w:rsidP="00A715AD">
      <w:pPr>
        <w:pStyle w:val="Paragrafi"/>
        <w:rPr>
          <w:lang w:val="sq-AL"/>
        </w:rPr>
      </w:pPr>
      <w:r w:rsidRPr="00963F5D">
        <w:rPr>
          <w:lang w:val="sq-AL"/>
        </w:rPr>
        <w:t xml:space="preserve">1. </w:t>
      </w:r>
      <w:r w:rsidR="00B85081" w:rsidRPr="00963F5D">
        <w:rPr>
          <w:lang w:val="sq-AL"/>
        </w:rPr>
        <w:t>Dokumentacioni që IAL depoziton për hapjen e programeve të reja t</w:t>
      </w:r>
      <w:r w:rsidR="00920059" w:rsidRPr="00963F5D">
        <w:rPr>
          <w:lang w:val="sq-AL"/>
        </w:rPr>
        <w:t>ë studimit për të gjitha ciklet</w:t>
      </w:r>
      <w:r w:rsidR="00B85081" w:rsidRPr="00963F5D">
        <w:rPr>
          <w:lang w:val="sq-AL"/>
        </w:rPr>
        <w:t xml:space="preserve"> përbëhet nga:</w:t>
      </w:r>
    </w:p>
    <w:p w:rsidR="00B85081" w:rsidRPr="00963F5D" w:rsidRDefault="008565EF" w:rsidP="00A715AD">
      <w:pPr>
        <w:pStyle w:val="Paragrafi"/>
        <w:rPr>
          <w:spacing w:val="-3"/>
          <w:lang w:val="sq-AL"/>
        </w:rPr>
      </w:pPr>
      <w:r w:rsidRPr="00963F5D">
        <w:rPr>
          <w:spacing w:val="-3"/>
          <w:lang w:val="sq-AL"/>
        </w:rPr>
        <w:t xml:space="preserve">a) </w:t>
      </w:r>
      <w:r w:rsidR="00B85081" w:rsidRPr="00963F5D">
        <w:rPr>
          <w:spacing w:val="-3"/>
          <w:lang w:val="sq-AL"/>
        </w:rPr>
        <w:t xml:space="preserve">Kërkesa e hapjes së programit/eve të reja të studimeve, në të cilën specifikohen njësia bazë që do ta ofrojë atë, emërtimi, cikli, lloji dhe kodi i programit të studimit, kreditet që fitohen, kohëzgjatja normale, forma dhe gjuha e studimit, sipas shtojcës 1, </w:t>
      </w:r>
      <w:r w:rsidR="00B85081" w:rsidRPr="00963F5D">
        <w:rPr>
          <w:lang w:val="sq-AL"/>
        </w:rPr>
        <w:t>bashkëlidhur dhe pjesë përbërëse e këtij udhëzimi.</w:t>
      </w:r>
    </w:p>
    <w:p w:rsidR="00B85081" w:rsidRPr="00963F5D" w:rsidRDefault="008565EF" w:rsidP="00A715AD">
      <w:pPr>
        <w:pStyle w:val="Paragrafi"/>
        <w:rPr>
          <w:spacing w:val="-3"/>
          <w:lang w:val="sq-AL"/>
        </w:rPr>
      </w:pPr>
      <w:r w:rsidRPr="00963F5D">
        <w:rPr>
          <w:spacing w:val="-3"/>
          <w:lang w:val="sq-AL"/>
        </w:rPr>
        <w:t xml:space="preserve">b) </w:t>
      </w:r>
      <w:r w:rsidR="00B85081" w:rsidRPr="00963F5D">
        <w:rPr>
          <w:spacing w:val="-3"/>
          <w:lang w:val="sq-AL"/>
        </w:rPr>
        <w:t>Të dhënat për aktin e hapjes dhe të lejes për fillimin e veprimtarisë akademi</w:t>
      </w:r>
      <w:r w:rsidR="00920059" w:rsidRPr="00963F5D">
        <w:rPr>
          <w:spacing w:val="-3"/>
          <w:lang w:val="sq-AL"/>
        </w:rPr>
        <w:t>ke të institucionit dhe aktin e</w:t>
      </w:r>
      <w:r w:rsidR="00B85081" w:rsidRPr="00963F5D">
        <w:rPr>
          <w:spacing w:val="-3"/>
          <w:lang w:val="sq-AL"/>
        </w:rPr>
        <w:t xml:space="preserve"> hapjes/riorganizimit të njësisë kryesore që e ofron, sipas shtojcës 1, </w:t>
      </w:r>
      <w:r w:rsidR="00B85081" w:rsidRPr="00963F5D">
        <w:rPr>
          <w:lang w:val="sq-AL"/>
        </w:rPr>
        <w:t>bashkëlidhur dhe pjesë përbërëse e këtij udhëzimi.</w:t>
      </w:r>
    </w:p>
    <w:p w:rsidR="00B85081" w:rsidRPr="00963F5D" w:rsidRDefault="008565EF" w:rsidP="00A715AD">
      <w:pPr>
        <w:pStyle w:val="Paragrafi"/>
        <w:rPr>
          <w:spacing w:val="-3"/>
          <w:lang w:val="sq-AL"/>
        </w:rPr>
      </w:pPr>
      <w:r w:rsidRPr="00963F5D">
        <w:rPr>
          <w:spacing w:val="-3"/>
          <w:lang w:val="sq-AL"/>
        </w:rPr>
        <w:t xml:space="preserve">c) </w:t>
      </w:r>
      <w:r w:rsidR="00B85081" w:rsidRPr="00963F5D">
        <w:rPr>
          <w:spacing w:val="-3"/>
          <w:lang w:val="sq-AL"/>
        </w:rPr>
        <w:t>Propozimi i njësisë bazë, shoqëruar me argumentet përkatëse që mbështesin nevojën për hapjen e programit/programeve të ri/reja.</w:t>
      </w:r>
    </w:p>
    <w:p w:rsidR="00B85081" w:rsidRPr="00963F5D" w:rsidRDefault="008565EF" w:rsidP="00A715AD">
      <w:pPr>
        <w:pStyle w:val="Paragrafi"/>
        <w:rPr>
          <w:rFonts w:cstheme="minorHAnsi"/>
          <w:spacing w:val="-3"/>
          <w:lang w:val="sq-AL"/>
        </w:rPr>
      </w:pPr>
      <w:r w:rsidRPr="00963F5D">
        <w:rPr>
          <w:rFonts w:cstheme="minorHAnsi"/>
          <w:spacing w:val="-3"/>
          <w:lang w:val="sq-AL"/>
        </w:rPr>
        <w:t xml:space="preserve">d) </w:t>
      </w:r>
      <w:r w:rsidR="00B85081" w:rsidRPr="00963F5D">
        <w:rPr>
          <w:rFonts w:cstheme="minorHAnsi"/>
          <w:spacing w:val="-3"/>
          <w:lang w:val="sq-AL"/>
        </w:rPr>
        <w:t>Vendimi i Senatit Akademik dhe Bordit të Administrimit, që miraton hapjen e programit/eve të studimit. Në rast se propozimi vjen nga një institucion publik i arsimit të</w:t>
      </w:r>
      <w:r w:rsidR="00E15413" w:rsidRPr="00963F5D">
        <w:rPr>
          <w:rFonts w:cstheme="minorHAnsi"/>
          <w:spacing w:val="-3"/>
          <w:lang w:val="sq-AL"/>
        </w:rPr>
        <w:t xml:space="preserve"> lartë dhe kërkon financim nga buxheti i s</w:t>
      </w:r>
      <w:r w:rsidR="00B85081" w:rsidRPr="00963F5D">
        <w:rPr>
          <w:rFonts w:cstheme="minorHAnsi"/>
          <w:spacing w:val="-3"/>
          <w:lang w:val="sq-AL"/>
        </w:rPr>
        <w:t xml:space="preserve">htetit depozitohet miratimi paraprak i </w:t>
      </w:r>
      <w:r w:rsidR="00B85081" w:rsidRPr="00963F5D">
        <w:rPr>
          <w:rFonts w:cstheme="minorHAnsi"/>
          <w:spacing w:val="-7"/>
          <w:lang w:val="sq-AL"/>
        </w:rPr>
        <w:t xml:space="preserve">Agjencisë Kombëtare të Financimit të Arsimit </w:t>
      </w:r>
      <w:r w:rsidR="00B85081" w:rsidRPr="00963F5D">
        <w:rPr>
          <w:rFonts w:cstheme="minorHAnsi"/>
          <w:spacing w:val="-9"/>
          <w:lang w:val="sq-AL"/>
        </w:rPr>
        <w:t>të Lartë (</w:t>
      </w:r>
      <w:r w:rsidR="00B85081" w:rsidRPr="00963F5D">
        <w:rPr>
          <w:rFonts w:cstheme="minorHAnsi"/>
          <w:spacing w:val="-3"/>
          <w:lang w:val="sq-AL"/>
        </w:rPr>
        <w:t>AKFAL).</w:t>
      </w:r>
    </w:p>
    <w:p w:rsidR="00B85081" w:rsidRPr="00963F5D" w:rsidRDefault="008565EF" w:rsidP="00A715AD">
      <w:pPr>
        <w:pStyle w:val="Paragrafi"/>
        <w:rPr>
          <w:rFonts w:cstheme="minorHAnsi"/>
          <w:spacing w:val="-3"/>
          <w:lang w:val="sq-AL"/>
        </w:rPr>
      </w:pPr>
      <w:r w:rsidRPr="00963F5D">
        <w:rPr>
          <w:spacing w:val="-3"/>
          <w:lang w:val="sq-AL"/>
        </w:rPr>
        <w:t xml:space="preserve">e) </w:t>
      </w:r>
      <w:r w:rsidR="00E15413" w:rsidRPr="00963F5D">
        <w:rPr>
          <w:spacing w:val="-3"/>
          <w:lang w:val="sq-AL"/>
        </w:rPr>
        <w:t>Mandat</w:t>
      </w:r>
      <w:r w:rsidR="00B85081" w:rsidRPr="00963F5D">
        <w:rPr>
          <w:spacing w:val="-3"/>
          <w:lang w:val="sq-AL"/>
        </w:rPr>
        <w:t>pagesën për vlerësimin nga eksperti të programit sipas përcaktimeve në Vendimin e Këshillit të Ministrave nr. 418, datë 10.5.2017</w:t>
      </w:r>
      <w:r w:rsidR="00E15413" w:rsidRPr="00963F5D">
        <w:rPr>
          <w:spacing w:val="-3"/>
          <w:lang w:val="sq-AL"/>
        </w:rPr>
        <w:t>,</w:t>
      </w:r>
      <w:r w:rsidR="00B85081" w:rsidRPr="00963F5D">
        <w:rPr>
          <w:spacing w:val="-3"/>
          <w:lang w:val="sq-AL"/>
        </w:rPr>
        <w:t xml:space="preserve"> “Për standardet, kriteret dhe procedurat për hapjen, riorganizimin, ndarjen, bashkimin ose mbylljen e institucioneve të arsimit të lartë dhe të degëve të tyre” dhe Vendimin e Këshillit të Ministrave nr.</w:t>
      </w:r>
      <w:r w:rsidR="00E15413" w:rsidRPr="00963F5D">
        <w:rPr>
          <w:spacing w:val="-3"/>
          <w:lang w:val="sq-AL"/>
        </w:rPr>
        <w:t xml:space="preserve"> </w:t>
      </w:r>
      <w:r w:rsidR="00B85081" w:rsidRPr="00963F5D">
        <w:rPr>
          <w:spacing w:val="-3"/>
          <w:lang w:val="sq-AL"/>
        </w:rPr>
        <w:t>109, datë 15.2.2017</w:t>
      </w:r>
      <w:r w:rsidR="00E15413" w:rsidRPr="00963F5D">
        <w:rPr>
          <w:spacing w:val="-3"/>
          <w:lang w:val="sq-AL"/>
        </w:rPr>
        <w:t>,</w:t>
      </w:r>
      <w:r w:rsidR="00B85081" w:rsidRPr="00963F5D">
        <w:rPr>
          <w:spacing w:val="-3"/>
          <w:lang w:val="sq-AL"/>
        </w:rPr>
        <w:t xml:space="preserve"> “Për organizimin dhe funksionimin e agjencisë së sigurimit të cilësisë në arsimin e lartë e të bordit të akreditimit dhe për përcaktimin e tarifave për proceset e sigurimit të cilësisë në arsimin e lartë”, të Këshillit të Ministrave.</w:t>
      </w:r>
    </w:p>
    <w:p w:rsidR="00B85081" w:rsidRPr="00963F5D" w:rsidRDefault="008565EF" w:rsidP="00A715AD">
      <w:pPr>
        <w:pStyle w:val="Paragrafi"/>
        <w:rPr>
          <w:spacing w:val="-3"/>
          <w:lang w:val="sq-AL"/>
        </w:rPr>
      </w:pPr>
      <w:r w:rsidRPr="00963F5D">
        <w:rPr>
          <w:spacing w:val="-3"/>
          <w:lang w:val="sq-AL"/>
        </w:rPr>
        <w:t xml:space="preserve">f) </w:t>
      </w:r>
      <w:r w:rsidR="00B85081" w:rsidRPr="00963F5D">
        <w:rPr>
          <w:spacing w:val="-3"/>
          <w:lang w:val="sq-AL"/>
        </w:rPr>
        <w:t>Lista e plotë emërore e personelit akademik me kohë të plotë dhe të pjesshme, për të gjitha programet e studimit, së bashku me ngarkesat dhe formën e punësimit, si dhe titullin dhe gradën përkatëse. Dosja e personelit përmban:</w:t>
      </w:r>
    </w:p>
    <w:p w:rsidR="00A715AD" w:rsidRPr="00963F5D" w:rsidRDefault="00A715AD" w:rsidP="00A715AD">
      <w:pPr>
        <w:pStyle w:val="Paragrafi"/>
        <w:rPr>
          <w:spacing w:val="-3"/>
          <w:lang w:val="sq-AL"/>
        </w:rPr>
      </w:pPr>
    </w:p>
    <w:p w:rsidR="00A715AD" w:rsidRPr="00963F5D" w:rsidRDefault="00A715AD" w:rsidP="00A715AD">
      <w:pPr>
        <w:pStyle w:val="Paragrafi"/>
        <w:rPr>
          <w:spacing w:val="-3"/>
          <w:lang w:val="sq-AL"/>
        </w:rPr>
      </w:pPr>
    </w:p>
    <w:p w:rsidR="00B85081" w:rsidRPr="00963F5D" w:rsidRDefault="008565EF" w:rsidP="00A715AD">
      <w:pPr>
        <w:pStyle w:val="Paragrafi"/>
        <w:rPr>
          <w:spacing w:val="-3"/>
          <w:lang w:val="sq-AL"/>
        </w:rPr>
      </w:pPr>
      <w:r w:rsidRPr="00963F5D">
        <w:rPr>
          <w:spacing w:val="-3"/>
          <w:lang w:val="sq-AL"/>
        </w:rPr>
        <w:t xml:space="preserve">i) </w:t>
      </w:r>
      <w:r w:rsidR="00B85081" w:rsidRPr="00963F5D">
        <w:rPr>
          <w:spacing w:val="-3"/>
          <w:lang w:val="sq-AL"/>
        </w:rPr>
        <w:t xml:space="preserve">jetëshkrimin; </w:t>
      </w:r>
    </w:p>
    <w:p w:rsidR="00B85081" w:rsidRPr="00963F5D" w:rsidRDefault="008565EF" w:rsidP="00A715AD">
      <w:pPr>
        <w:pStyle w:val="Paragrafi"/>
        <w:rPr>
          <w:spacing w:val="-3"/>
          <w:lang w:val="sq-AL"/>
        </w:rPr>
      </w:pPr>
      <w:r w:rsidRPr="00963F5D">
        <w:rPr>
          <w:spacing w:val="-3"/>
          <w:lang w:val="sq-AL"/>
        </w:rPr>
        <w:t xml:space="preserve">ii) </w:t>
      </w:r>
      <w:r w:rsidR="00B85081" w:rsidRPr="00963F5D">
        <w:rPr>
          <w:spacing w:val="-3"/>
          <w:lang w:val="sq-AL"/>
        </w:rPr>
        <w:t>kontratën e punës për personelin efektiv ose një aktmarrëveshje dypalëshe për personelin e planifikuar për t’u angazhuar me kohë të plotë në rast të hapjes së programit;</w:t>
      </w:r>
    </w:p>
    <w:p w:rsidR="00B85081" w:rsidRPr="00963F5D" w:rsidRDefault="008565EF" w:rsidP="00A715AD">
      <w:pPr>
        <w:pStyle w:val="Paragrafi"/>
        <w:rPr>
          <w:spacing w:val="-3"/>
          <w:lang w:val="sq-AL"/>
        </w:rPr>
      </w:pPr>
      <w:r w:rsidRPr="00963F5D">
        <w:rPr>
          <w:spacing w:val="-3"/>
          <w:lang w:val="sq-AL"/>
        </w:rPr>
        <w:t xml:space="preserve">iii) </w:t>
      </w:r>
      <w:r w:rsidR="00B85081" w:rsidRPr="00963F5D">
        <w:rPr>
          <w:spacing w:val="-3"/>
          <w:lang w:val="sq-AL"/>
        </w:rPr>
        <w:t>dokumente që vërtetojnë shkollimin e kualifikimet, titujt dhe gradat (fotokopje);</w:t>
      </w:r>
    </w:p>
    <w:p w:rsidR="00B85081" w:rsidRPr="00963F5D" w:rsidRDefault="008565EF" w:rsidP="00A715AD">
      <w:pPr>
        <w:pStyle w:val="Paragrafi"/>
        <w:rPr>
          <w:spacing w:val="-3"/>
          <w:lang w:val="sq-AL"/>
        </w:rPr>
      </w:pPr>
      <w:r w:rsidRPr="00963F5D">
        <w:rPr>
          <w:spacing w:val="-3"/>
          <w:lang w:val="sq-AL"/>
        </w:rPr>
        <w:t xml:space="preserve">iv) </w:t>
      </w:r>
      <w:r w:rsidR="00B85081" w:rsidRPr="00963F5D">
        <w:rPr>
          <w:spacing w:val="-3"/>
          <w:lang w:val="sq-AL"/>
        </w:rPr>
        <w:t>letrën e angazhimit të çdo anëtari të personelit akademik të planifikuar për t’u angazhuar me kohë të pjesshme dhe lejen e punëdhënësit kryesor (sipas nenit 64</w:t>
      </w:r>
      <w:r w:rsidR="001F628A" w:rsidRPr="00963F5D">
        <w:rPr>
          <w:spacing w:val="-3"/>
          <w:lang w:val="sq-AL"/>
        </w:rPr>
        <w:t>,</w:t>
      </w:r>
      <w:r w:rsidR="00B85081" w:rsidRPr="00963F5D">
        <w:rPr>
          <w:spacing w:val="-3"/>
          <w:lang w:val="sq-AL"/>
        </w:rPr>
        <w:t xml:space="preserve"> pika 2 e ligjit nr. 80/2015).</w:t>
      </w:r>
    </w:p>
    <w:p w:rsidR="00B85081" w:rsidRPr="00963F5D" w:rsidRDefault="008565EF" w:rsidP="00A715AD">
      <w:pPr>
        <w:pStyle w:val="Paragrafi"/>
        <w:rPr>
          <w:spacing w:val="-3"/>
          <w:lang w:val="sq-AL"/>
        </w:rPr>
      </w:pPr>
      <w:r w:rsidRPr="00963F5D">
        <w:rPr>
          <w:spacing w:val="-3"/>
          <w:lang w:val="sq-AL"/>
        </w:rPr>
        <w:t xml:space="preserve">v) </w:t>
      </w:r>
      <w:r w:rsidR="00B85081" w:rsidRPr="00963F5D">
        <w:rPr>
          <w:spacing w:val="-3"/>
          <w:lang w:val="sq-AL"/>
        </w:rPr>
        <w:t>Në rastin e hapjes së një programi studimi në gjuhë të huaj, personeli akademik i rekrutuar duhet të plotësojë së paku një nga kriteret e mëposhtme:</w:t>
      </w:r>
    </w:p>
    <w:p w:rsidR="00B85081" w:rsidRPr="00963F5D" w:rsidRDefault="008565EF" w:rsidP="00A715AD">
      <w:pPr>
        <w:pStyle w:val="Paragrafi"/>
        <w:rPr>
          <w:spacing w:val="-3"/>
          <w:lang w:val="sq-AL"/>
        </w:rPr>
      </w:pPr>
      <w:r w:rsidRPr="00963F5D">
        <w:rPr>
          <w:spacing w:val="-3"/>
          <w:lang w:val="sq-AL"/>
        </w:rPr>
        <w:t xml:space="preserve">- </w:t>
      </w:r>
      <w:r w:rsidR="00B85081" w:rsidRPr="00963F5D">
        <w:rPr>
          <w:spacing w:val="-3"/>
          <w:lang w:val="sq-AL"/>
        </w:rPr>
        <w:t xml:space="preserve">Të ketë fituar së paku një diplomë të një programi studimi në një nga ciklet e studimeve universitare të kryer në gjuhën në të cilën do të zhvillohet programi i studimit. </w:t>
      </w:r>
    </w:p>
    <w:p w:rsidR="00B85081" w:rsidRPr="00963F5D" w:rsidRDefault="008565EF" w:rsidP="00A715AD">
      <w:pPr>
        <w:pStyle w:val="Paragrafi"/>
        <w:rPr>
          <w:spacing w:val="-3"/>
          <w:lang w:val="sq-AL"/>
        </w:rPr>
      </w:pPr>
      <w:r w:rsidRPr="00963F5D">
        <w:rPr>
          <w:spacing w:val="-3"/>
          <w:lang w:val="sq-AL"/>
        </w:rPr>
        <w:t xml:space="preserve">- </w:t>
      </w:r>
      <w:r w:rsidR="00B85081" w:rsidRPr="00963F5D">
        <w:rPr>
          <w:spacing w:val="-3"/>
          <w:lang w:val="sq-AL"/>
        </w:rPr>
        <w:t>Të zotërojë nivelin C1 të njohjes së gjuhës respektive, në të cilën do të ofrohet programi, e vërtetuar përmes testeve ndërkombëtare, të cilat ndodhen në listën e miratuar nga MASR</w:t>
      </w:r>
      <w:r w:rsidR="001F628A" w:rsidRPr="00963F5D">
        <w:rPr>
          <w:spacing w:val="-3"/>
          <w:lang w:val="sq-AL"/>
        </w:rPr>
        <w:t>-ja</w:t>
      </w:r>
      <w:r w:rsidR="00B85081" w:rsidRPr="00963F5D">
        <w:rPr>
          <w:spacing w:val="-3"/>
          <w:lang w:val="sq-AL"/>
        </w:rPr>
        <w:t xml:space="preserve"> për pranimet në ciklin e dytë dhe të tretë.</w:t>
      </w:r>
    </w:p>
    <w:p w:rsidR="00B85081" w:rsidRPr="00963F5D" w:rsidRDefault="008565EF" w:rsidP="00A715AD">
      <w:pPr>
        <w:pStyle w:val="Paragrafi"/>
        <w:rPr>
          <w:spacing w:val="-3"/>
          <w:lang w:val="sq-AL"/>
        </w:rPr>
      </w:pPr>
      <w:r w:rsidRPr="00963F5D">
        <w:rPr>
          <w:spacing w:val="-3"/>
          <w:lang w:val="sq-AL"/>
        </w:rPr>
        <w:t xml:space="preserve">vi) </w:t>
      </w:r>
      <w:r w:rsidR="00B85081" w:rsidRPr="00963F5D">
        <w:rPr>
          <w:spacing w:val="-3"/>
          <w:lang w:val="sq-AL"/>
        </w:rPr>
        <w:t>Deklaratë mbi numrin e përgjithshëm të studentëve ekzistues dhe të kuotave të studentëve të parashikuara për programin/et të reja që kërkohen të hapen. Kjo deklaratë të shoqërohet me deklaratën nga subjekti (</w:t>
      </w:r>
      <w:r w:rsidR="00B85081" w:rsidRPr="00963F5D">
        <w:rPr>
          <w:i/>
          <w:spacing w:val="-3"/>
          <w:lang w:val="sq-AL"/>
        </w:rPr>
        <w:t>të nënshkruar nga titullari dhe me vulën e institucionit</w:t>
      </w:r>
      <w:r w:rsidR="00B85081" w:rsidRPr="00963F5D">
        <w:rPr>
          <w:spacing w:val="-3"/>
          <w:lang w:val="sq-AL"/>
        </w:rPr>
        <w:t xml:space="preserve">) mbi përmbushjen e standardeve akademike dhe të infrastrukturës dhe mbi sigurimin e mjeteve të nevojshme financiare për përfundimin e studimeve nga secili student i regjistruar, sipas shtojcës 1, </w:t>
      </w:r>
      <w:r w:rsidR="00B85081" w:rsidRPr="00963F5D">
        <w:rPr>
          <w:lang w:val="sq-AL"/>
        </w:rPr>
        <w:t>bashkëlidhur dhe pjesë përbërëse e këtij udhëzimi.</w:t>
      </w:r>
    </w:p>
    <w:p w:rsidR="00B85081" w:rsidRPr="00963F5D" w:rsidRDefault="008565EF" w:rsidP="00A715AD">
      <w:pPr>
        <w:pStyle w:val="Paragrafi"/>
        <w:rPr>
          <w:spacing w:val="-3"/>
          <w:lang w:val="sq-AL"/>
        </w:rPr>
      </w:pPr>
      <w:r w:rsidRPr="00963F5D">
        <w:rPr>
          <w:spacing w:val="-3"/>
          <w:lang w:val="sq-AL"/>
        </w:rPr>
        <w:t xml:space="preserve">g) </w:t>
      </w:r>
      <w:r w:rsidR="00B85081" w:rsidRPr="00963F5D">
        <w:rPr>
          <w:spacing w:val="-3"/>
          <w:lang w:val="sq-AL"/>
        </w:rPr>
        <w:t>Modeli i kontratës së shërbimit (regjistrimit) që studenti lidh me IAL-në, si dhe tarifa e shkollimit për studentët, sipas akteve ligjore dhe nënligjore në fuqi.</w:t>
      </w:r>
    </w:p>
    <w:p w:rsidR="00B85081" w:rsidRPr="00963F5D" w:rsidRDefault="008565EF" w:rsidP="00A715AD">
      <w:pPr>
        <w:pStyle w:val="Paragrafi"/>
        <w:rPr>
          <w:spacing w:val="-3"/>
          <w:lang w:val="sq-AL"/>
        </w:rPr>
      </w:pPr>
      <w:r w:rsidRPr="00963F5D">
        <w:rPr>
          <w:spacing w:val="-3"/>
          <w:lang w:val="sq-AL"/>
        </w:rPr>
        <w:t xml:space="preserve">h) </w:t>
      </w:r>
      <w:r w:rsidR="00B85081" w:rsidRPr="00963F5D">
        <w:rPr>
          <w:spacing w:val="-3"/>
          <w:lang w:val="sq-AL"/>
        </w:rPr>
        <w:t>Në rast se IAL</w:t>
      </w:r>
      <w:r w:rsidR="001F628A" w:rsidRPr="00963F5D">
        <w:rPr>
          <w:spacing w:val="-3"/>
          <w:lang w:val="sq-AL"/>
        </w:rPr>
        <w:t>-ja</w:t>
      </w:r>
      <w:r w:rsidR="00B85081" w:rsidRPr="00963F5D">
        <w:rPr>
          <w:spacing w:val="-3"/>
          <w:lang w:val="sq-AL"/>
        </w:rPr>
        <w:t xml:space="preserve"> parashikon zgjerim të infrastrukturës ekzistuese në dispozicion të programeve, të depozitohet:</w:t>
      </w:r>
    </w:p>
    <w:p w:rsidR="00B85081" w:rsidRPr="00963F5D" w:rsidRDefault="008565EF" w:rsidP="00A715AD">
      <w:pPr>
        <w:pStyle w:val="Paragrafi"/>
        <w:rPr>
          <w:spacing w:val="-3"/>
          <w:lang w:val="sq-AL"/>
        </w:rPr>
      </w:pPr>
      <w:r w:rsidRPr="00963F5D">
        <w:rPr>
          <w:lang w:val="sq-AL"/>
        </w:rPr>
        <w:t>i)</w:t>
      </w:r>
      <w:r w:rsidR="00B85081" w:rsidRPr="00963F5D">
        <w:rPr>
          <w:lang w:val="sq-AL"/>
        </w:rPr>
        <w:t xml:space="preserve"> </w:t>
      </w:r>
      <w:r w:rsidR="00B85081" w:rsidRPr="00963F5D">
        <w:rPr>
          <w:lang w:val="sq-AL"/>
        </w:rPr>
        <w:tab/>
        <w:t>relacioni i verifikimit të godinës së re, i përpiluar nga një person juridik apo fizik i licencuar nga organi kompetent shtetëror, sipas kuadrit ligjor në fuqi</w:t>
      </w:r>
      <w:r w:rsidR="00B85081" w:rsidRPr="00963F5D">
        <w:rPr>
          <w:spacing w:val="-3"/>
          <w:lang w:val="sq-AL"/>
        </w:rPr>
        <w:t xml:space="preserve"> (</w:t>
      </w:r>
      <w:r w:rsidR="00B85081" w:rsidRPr="00963F5D">
        <w:rPr>
          <w:i/>
          <w:spacing w:val="-3"/>
          <w:lang w:val="sq-AL"/>
        </w:rPr>
        <w:t>shoqëruar me kopjen e njësuar me origjinalin të licencës së këtij të fundit</w:t>
      </w:r>
      <w:r w:rsidR="00B85081" w:rsidRPr="00963F5D">
        <w:rPr>
          <w:spacing w:val="-3"/>
          <w:lang w:val="sq-AL"/>
        </w:rPr>
        <w:t>).</w:t>
      </w:r>
    </w:p>
    <w:p w:rsidR="00B85081" w:rsidRPr="00963F5D" w:rsidRDefault="008565EF" w:rsidP="00A715AD">
      <w:pPr>
        <w:pStyle w:val="Paragrafi"/>
        <w:rPr>
          <w:lang w:val="sq-AL"/>
        </w:rPr>
      </w:pPr>
      <w:r w:rsidRPr="00963F5D">
        <w:rPr>
          <w:lang w:val="sq-AL"/>
        </w:rPr>
        <w:t xml:space="preserve">ii) </w:t>
      </w:r>
      <w:r w:rsidR="000A6709" w:rsidRPr="00963F5D">
        <w:rPr>
          <w:lang w:val="sq-AL"/>
        </w:rPr>
        <w:t>Planimetria dhe plan</w:t>
      </w:r>
      <w:r w:rsidR="00B85081" w:rsidRPr="00963F5D">
        <w:rPr>
          <w:lang w:val="sq-AL"/>
        </w:rPr>
        <w:t>vendosja e godinës/pjesës së re të institucionit, leja e shfrytëzimit të godinës, së bashku me bazën materiale dhe didaktike. Aktin e posedimit të godinës apo kontratën e qirasë me afat së paku 3-vjeçar, të shoqëruar me vërtetimin e pronësisë të qiradhënësit.</w:t>
      </w:r>
    </w:p>
    <w:p w:rsidR="00B85081" w:rsidRPr="00963F5D" w:rsidRDefault="008565EF" w:rsidP="00A715AD">
      <w:pPr>
        <w:pStyle w:val="Paragrafi"/>
        <w:rPr>
          <w:spacing w:val="-3"/>
          <w:lang w:val="sq-AL"/>
        </w:rPr>
      </w:pPr>
      <w:r w:rsidRPr="00963F5D">
        <w:rPr>
          <w:spacing w:val="-3"/>
          <w:lang w:val="sq-AL"/>
        </w:rPr>
        <w:t xml:space="preserve">i) </w:t>
      </w:r>
      <w:r w:rsidR="00B85081" w:rsidRPr="00963F5D">
        <w:rPr>
          <w:spacing w:val="-3"/>
          <w:lang w:val="sq-AL"/>
        </w:rPr>
        <w:t>Dokumentacion mbi programet e stu</w:t>
      </w:r>
      <w:r w:rsidR="000A6709" w:rsidRPr="00963F5D">
        <w:rPr>
          <w:spacing w:val="-3"/>
          <w:lang w:val="sq-AL"/>
        </w:rPr>
        <w:t>dimit, të plotësuar në të gjitha elemente</w:t>
      </w:r>
      <w:r w:rsidR="00B85081" w:rsidRPr="00963F5D">
        <w:rPr>
          <w:spacing w:val="-3"/>
          <w:lang w:val="sq-AL"/>
        </w:rPr>
        <w:t xml:space="preserve">t e tij, </w:t>
      </w:r>
      <w:r w:rsidR="002459EC" w:rsidRPr="00963F5D">
        <w:rPr>
          <w:spacing w:val="-3"/>
          <w:lang w:val="sq-AL"/>
        </w:rPr>
        <w:t>në zbatim të VKM-së për elemente</w:t>
      </w:r>
      <w:r w:rsidR="00B85081" w:rsidRPr="00963F5D">
        <w:rPr>
          <w:spacing w:val="-3"/>
          <w:lang w:val="sq-AL"/>
        </w:rPr>
        <w:t>t e programeve të studimit:</w:t>
      </w:r>
    </w:p>
    <w:p w:rsidR="00B85081" w:rsidRPr="00963F5D" w:rsidRDefault="008565EF" w:rsidP="00A715AD">
      <w:pPr>
        <w:pStyle w:val="Paragrafi"/>
        <w:rPr>
          <w:lang w:val="sq-AL"/>
        </w:rPr>
      </w:pPr>
      <w:r w:rsidRPr="00963F5D">
        <w:rPr>
          <w:lang w:val="sq-AL"/>
        </w:rPr>
        <w:t xml:space="preserve">i) </w:t>
      </w:r>
      <w:r w:rsidR="00B85081" w:rsidRPr="00963F5D">
        <w:rPr>
          <w:lang w:val="sq-AL"/>
        </w:rPr>
        <w:t>Rregullorja e IAL-së;</w:t>
      </w:r>
    </w:p>
    <w:p w:rsidR="00B85081" w:rsidRPr="00963F5D" w:rsidRDefault="008565EF" w:rsidP="00A715AD">
      <w:pPr>
        <w:pStyle w:val="Paragrafi"/>
        <w:rPr>
          <w:lang w:val="sq-AL"/>
        </w:rPr>
      </w:pPr>
      <w:r w:rsidRPr="00963F5D">
        <w:rPr>
          <w:lang w:val="sq-AL"/>
        </w:rPr>
        <w:t xml:space="preserve">ii) </w:t>
      </w:r>
      <w:r w:rsidR="00B85081" w:rsidRPr="00963F5D">
        <w:rPr>
          <w:lang w:val="sq-AL"/>
        </w:rPr>
        <w:t>Rregullore mësimore e programit të studimit;</w:t>
      </w:r>
    </w:p>
    <w:p w:rsidR="00B85081" w:rsidRPr="00963F5D" w:rsidRDefault="008565EF" w:rsidP="00A715AD">
      <w:pPr>
        <w:pStyle w:val="Paragrafi"/>
        <w:rPr>
          <w:lang w:val="sq-AL"/>
        </w:rPr>
      </w:pPr>
      <w:r w:rsidRPr="00963F5D">
        <w:rPr>
          <w:lang w:val="sq-AL"/>
        </w:rPr>
        <w:t xml:space="preserve">iii) </w:t>
      </w:r>
      <w:r w:rsidR="00B85081" w:rsidRPr="00963F5D">
        <w:rPr>
          <w:lang w:val="sq-AL"/>
        </w:rPr>
        <w:t>Plani mësimor për çdo program studimi;</w:t>
      </w:r>
    </w:p>
    <w:p w:rsidR="00B85081" w:rsidRPr="00963F5D" w:rsidRDefault="008565EF" w:rsidP="00A715AD">
      <w:pPr>
        <w:pStyle w:val="Paragrafi"/>
        <w:rPr>
          <w:lang w:val="sq-AL"/>
        </w:rPr>
      </w:pPr>
      <w:r w:rsidRPr="00963F5D">
        <w:rPr>
          <w:lang w:val="sq-AL"/>
        </w:rPr>
        <w:t xml:space="preserve">iv) </w:t>
      </w:r>
      <w:r w:rsidR="00B85081" w:rsidRPr="00963F5D">
        <w:rPr>
          <w:lang w:val="sq-AL"/>
        </w:rPr>
        <w:t>Programet e lëndëve (syllabuset) të nënshkruara nga hartuesit/titullarët e tyre. Në rastin kur IAL</w:t>
      </w:r>
      <w:r w:rsidR="002459EC" w:rsidRPr="00963F5D">
        <w:rPr>
          <w:lang w:val="sq-AL"/>
        </w:rPr>
        <w:t>-ja</w:t>
      </w:r>
      <w:r w:rsidR="00B85081" w:rsidRPr="00963F5D">
        <w:rPr>
          <w:lang w:val="sq-AL"/>
        </w:rPr>
        <w:t xml:space="preserve"> aplikon për hapjen e më shumë se një programi studimi në të njëjtën kohë, syllabuset e lëndëve që mund të shfaqen në më shumë se një program studimi depozitohen në një kopje të vetme.</w:t>
      </w:r>
    </w:p>
    <w:p w:rsidR="00B85081" w:rsidRPr="00963F5D" w:rsidRDefault="008565EF" w:rsidP="00A715AD">
      <w:pPr>
        <w:pStyle w:val="Paragrafi"/>
        <w:rPr>
          <w:lang w:val="sq-AL"/>
        </w:rPr>
      </w:pPr>
      <w:r w:rsidRPr="00963F5D">
        <w:rPr>
          <w:lang w:val="sq-AL"/>
        </w:rPr>
        <w:t xml:space="preserve">j) </w:t>
      </w:r>
      <w:r w:rsidR="00B85081" w:rsidRPr="00963F5D">
        <w:rPr>
          <w:lang w:val="sq-AL"/>
        </w:rPr>
        <w:t>Gjithë dokumentacioni i përc</w:t>
      </w:r>
      <w:r w:rsidR="002459EC" w:rsidRPr="00963F5D">
        <w:rPr>
          <w:lang w:val="sq-AL"/>
        </w:rPr>
        <w:t>aktuar në pikën 1 të këtij kreu</w:t>
      </w:r>
      <w:r w:rsidR="00B85081" w:rsidRPr="00963F5D">
        <w:rPr>
          <w:lang w:val="sq-AL"/>
        </w:rPr>
        <w:t xml:space="preserve"> duhet të depozitohet edhe i skanuar në format elektronik (PDF) në një CD/</w:t>
      </w:r>
      <w:r w:rsidR="00B85081" w:rsidRPr="00963F5D">
        <w:rPr>
          <w:i/>
          <w:lang w:val="sq-AL"/>
        </w:rPr>
        <w:t>flash</w:t>
      </w:r>
      <w:r w:rsidR="002459EC" w:rsidRPr="00963F5D">
        <w:rPr>
          <w:i/>
          <w:lang w:val="sq-AL"/>
        </w:rPr>
        <w:t xml:space="preserve"> </w:t>
      </w:r>
      <w:r w:rsidR="00B85081" w:rsidRPr="00963F5D">
        <w:rPr>
          <w:i/>
          <w:lang w:val="sq-AL"/>
        </w:rPr>
        <w:t>drive</w:t>
      </w:r>
      <w:r w:rsidR="002459EC" w:rsidRPr="00963F5D">
        <w:rPr>
          <w:lang w:val="sq-AL"/>
        </w:rPr>
        <w:t>,</w:t>
      </w:r>
      <w:r w:rsidR="00B85081" w:rsidRPr="00963F5D">
        <w:rPr>
          <w:lang w:val="sq-AL"/>
        </w:rPr>
        <w:t xml:space="preserve"> të cilat paraqiten së bashku me dokumentacionin për aplikim.</w:t>
      </w:r>
    </w:p>
    <w:p w:rsidR="00B85081" w:rsidRPr="00963F5D" w:rsidRDefault="008565EF" w:rsidP="00A715AD">
      <w:pPr>
        <w:pStyle w:val="Paragrafi"/>
        <w:rPr>
          <w:lang w:val="sq-AL"/>
        </w:rPr>
      </w:pPr>
      <w:r w:rsidRPr="00963F5D">
        <w:rPr>
          <w:spacing w:val="-3"/>
          <w:lang w:val="sq-AL"/>
        </w:rPr>
        <w:t xml:space="preserve">k) </w:t>
      </w:r>
      <w:r w:rsidR="00B85081" w:rsidRPr="00963F5D">
        <w:rPr>
          <w:spacing w:val="-3"/>
          <w:lang w:val="sq-AL"/>
        </w:rPr>
        <w:t>Në rast bashkëpunimi</w:t>
      </w:r>
      <w:r w:rsidR="002459EC" w:rsidRPr="00963F5D">
        <w:rPr>
          <w:spacing w:val="-3"/>
          <w:lang w:val="sq-AL"/>
        </w:rPr>
        <w:t xml:space="preserve"> me një institucion tjetër vendë</w:t>
      </w:r>
      <w:r w:rsidR="00B85081" w:rsidRPr="00963F5D">
        <w:rPr>
          <w:spacing w:val="-3"/>
          <w:lang w:val="sq-AL"/>
        </w:rPr>
        <w:t>s ose të huaj të arsimit të lartë për hapjen e programeve të përbashkëta të studimit, së bashku me dokumentacionin e mësipërm, kërkohet depozitimi edhe i:</w:t>
      </w:r>
    </w:p>
    <w:p w:rsidR="00B85081" w:rsidRPr="00963F5D" w:rsidRDefault="008565EF" w:rsidP="00A715AD">
      <w:pPr>
        <w:pStyle w:val="Paragrafi"/>
        <w:rPr>
          <w:spacing w:val="-3"/>
          <w:lang w:val="sq-AL"/>
        </w:rPr>
      </w:pPr>
      <w:r w:rsidRPr="00963F5D">
        <w:rPr>
          <w:spacing w:val="-3"/>
          <w:lang w:val="sq-AL"/>
        </w:rPr>
        <w:t xml:space="preserve">i) </w:t>
      </w:r>
      <w:r w:rsidR="00B85081" w:rsidRPr="00963F5D">
        <w:rPr>
          <w:spacing w:val="-3"/>
          <w:lang w:val="sq-AL"/>
        </w:rPr>
        <w:t>Aktit të themelimit/licencimit të institucionit në vendin e origjinës.</w:t>
      </w:r>
    </w:p>
    <w:p w:rsidR="00B85081" w:rsidRPr="00963F5D" w:rsidRDefault="008565EF" w:rsidP="00A715AD">
      <w:pPr>
        <w:pStyle w:val="Paragrafi"/>
        <w:rPr>
          <w:spacing w:val="-3"/>
          <w:lang w:val="sq-AL"/>
        </w:rPr>
      </w:pPr>
      <w:r w:rsidRPr="00963F5D">
        <w:rPr>
          <w:spacing w:val="-3"/>
          <w:lang w:val="sq-AL"/>
        </w:rPr>
        <w:t xml:space="preserve">ii) </w:t>
      </w:r>
      <w:r w:rsidR="00B85081" w:rsidRPr="00963F5D">
        <w:rPr>
          <w:spacing w:val="-3"/>
          <w:lang w:val="sq-AL"/>
        </w:rPr>
        <w:t>Aktit të akreditimit të institucionit partner ose të programit të studimit.</w:t>
      </w:r>
    </w:p>
    <w:p w:rsidR="00B85081" w:rsidRPr="008E24A7" w:rsidRDefault="008565EF" w:rsidP="00A715AD">
      <w:pPr>
        <w:pStyle w:val="Paragrafi"/>
        <w:rPr>
          <w:spacing w:val="-4"/>
          <w:lang w:val="sq-AL"/>
        </w:rPr>
      </w:pPr>
      <w:r w:rsidRPr="008E24A7">
        <w:rPr>
          <w:spacing w:val="-4"/>
          <w:lang w:val="sq-AL"/>
        </w:rPr>
        <w:t xml:space="preserve">iii) </w:t>
      </w:r>
      <w:r w:rsidR="00B85081" w:rsidRPr="008E24A7">
        <w:rPr>
          <w:spacing w:val="-4"/>
          <w:lang w:val="sq-AL"/>
        </w:rPr>
        <w:t>Dokumentit zyrtar bashkëpunimi (</w:t>
      </w:r>
      <w:r w:rsidR="00B85081" w:rsidRPr="008E24A7">
        <w:rPr>
          <w:i/>
          <w:spacing w:val="-4"/>
          <w:lang w:val="sq-AL"/>
        </w:rPr>
        <w:t>marrëveshje kuadër</w:t>
      </w:r>
      <w:r w:rsidR="00B85081" w:rsidRPr="008E24A7">
        <w:rPr>
          <w:spacing w:val="-4"/>
          <w:lang w:val="sq-AL"/>
        </w:rPr>
        <w:t>)</w:t>
      </w:r>
      <w:r w:rsidR="002459EC" w:rsidRPr="008E24A7">
        <w:rPr>
          <w:spacing w:val="-4"/>
          <w:lang w:val="sq-AL"/>
        </w:rPr>
        <w:t>,</w:t>
      </w:r>
      <w:r w:rsidR="00B85081" w:rsidRPr="008E24A7">
        <w:rPr>
          <w:spacing w:val="-4"/>
          <w:lang w:val="sq-AL"/>
        </w:rPr>
        <w:t xml:space="preserve"> ku parashikohet ofrimi i programeve të përbashkëta të studimit.</w:t>
      </w:r>
    </w:p>
    <w:p w:rsidR="00B85081" w:rsidRPr="008E24A7" w:rsidRDefault="008565EF" w:rsidP="00A715AD">
      <w:pPr>
        <w:pStyle w:val="Paragrafi"/>
        <w:rPr>
          <w:spacing w:val="-4"/>
          <w:lang w:val="sq-AL"/>
        </w:rPr>
      </w:pPr>
      <w:r w:rsidRPr="008E24A7">
        <w:rPr>
          <w:spacing w:val="-4"/>
          <w:lang w:val="sq-AL"/>
        </w:rPr>
        <w:t xml:space="preserve">iv) </w:t>
      </w:r>
      <w:r w:rsidR="00B85081" w:rsidRPr="008E24A7">
        <w:rPr>
          <w:spacing w:val="-4"/>
          <w:lang w:val="sq-AL"/>
        </w:rPr>
        <w:t>Marrëveshjes specifike për programin konkret të studimit</w:t>
      </w:r>
      <w:r w:rsidR="002459EC" w:rsidRPr="008E24A7">
        <w:rPr>
          <w:spacing w:val="-4"/>
          <w:lang w:val="sq-AL"/>
        </w:rPr>
        <w:t>,</w:t>
      </w:r>
      <w:r w:rsidR="00B85081" w:rsidRPr="008E24A7">
        <w:rPr>
          <w:spacing w:val="-4"/>
          <w:lang w:val="sq-AL"/>
        </w:rPr>
        <w:t xml:space="preserve"> ku të parashikohen modalitetet e ofrimit të tij, si autorësia dhe pronësia e syllabuseve të depozituara, gjuha dhe metoda e mësimit dhe provimeve</w:t>
      </w:r>
      <w:r w:rsidR="002459EC" w:rsidRPr="008E24A7">
        <w:rPr>
          <w:spacing w:val="-4"/>
          <w:lang w:val="sq-AL"/>
        </w:rPr>
        <w:t>, shkëmbimi i stafit pedagogjik</w:t>
      </w:r>
      <w:r w:rsidR="00B85081" w:rsidRPr="008E24A7">
        <w:rPr>
          <w:spacing w:val="-4"/>
          <w:lang w:val="sq-AL"/>
        </w:rPr>
        <w:t xml:space="preserve"> etj. Kjo marrëveshje mund të jetë dhe në formën e </w:t>
      </w:r>
      <w:r w:rsidR="002459EC" w:rsidRPr="008E24A7">
        <w:rPr>
          <w:spacing w:val="-4"/>
          <w:lang w:val="sq-AL"/>
        </w:rPr>
        <w:t>r</w:t>
      </w:r>
      <w:r w:rsidR="00B85081" w:rsidRPr="008E24A7">
        <w:rPr>
          <w:spacing w:val="-4"/>
          <w:lang w:val="sq-AL"/>
        </w:rPr>
        <w:t>regullores së përbashkët mësimore.</w:t>
      </w:r>
    </w:p>
    <w:p w:rsidR="00B85081" w:rsidRPr="008E24A7" w:rsidRDefault="008565EF" w:rsidP="00A715AD">
      <w:pPr>
        <w:pStyle w:val="Paragrafi"/>
        <w:rPr>
          <w:spacing w:val="-4"/>
          <w:lang w:val="sq-AL"/>
        </w:rPr>
      </w:pPr>
      <w:r w:rsidRPr="008E24A7">
        <w:rPr>
          <w:spacing w:val="-4"/>
          <w:lang w:val="sq-AL"/>
        </w:rPr>
        <w:t xml:space="preserve">v) </w:t>
      </w:r>
      <w:r w:rsidR="00B85081" w:rsidRPr="008E24A7">
        <w:rPr>
          <w:spacing w:val="-4"/>
          <w:lang w:val="sq-AL"/>
        </w:rPr>
        <w:t>Llojit të diplomës (</w:t>
      </w:r>
      <w:r w:rsidR="00B85081" w:rsidRPr="008E24A7">
        <w:rPr>
          <w:i/>
          <w:spacing w:val="-4"/>
          <w:lang w:val="sq-AL"/>
        </w:rPr>
        <w:t>e dyfishtë, e shumëfishtë, e përbashkët</w:t>
      </w:r>
      <w:r w:rsidR="00B85081" w:rsidRPr="008E24A7">
        <w:rPr>
          <w:spacing w:val="-4"/>
          <w:lang w:val="sq-AL"/>
        </w:rPr>
        <w:t>) dhe modelin e diplomës të miratuar nga të dy</w:t>
      </w:r>
      <w:r w:rsidR="002459EC" w:rsidRPr="008E24A7">
        <w:rPr>
          <w:spacing w:val="-4"/>
          <w:lang w:val="sq-AL"/>
        </w:rPr>
        <w:t>ja</w:t>
      </w:r>
      <w:r w:rsidR="00B85081" w:rsidRPr="008E24A7">
        <w:rPr>
          <w:spacing w:val="-4"/>
          <w:lang w:val="sq-AL"/>
        </w:rPr>
        <w:t xml:space="preserve"> palët.</w:t>
      </w:r>
    </w:p>
    <w:p w:rsidR="00B85081" w:rsidRPr="00963F5D" w:rsidRDefault="008565EF" w:rsidP="00A715AD">
      <w:pPr>
        <w:pStyle w:val="Paragrafi"/>
        <w:rPr>
          <w:spacing w:val="-3"/>
          <w:lang w:val="sq-AL"/>
        </w:rPr>
      </w:pPr>
      <w:r w:rsidRPr="008E24A7">
        <w:rPr>
          <w:spacing w:val="-4"/>
          <w:lang w:val="sq-AL"/>
        </w:rPr>
        <w:t xml:space="preserve">vi) </w:t>
      </w:r>
      <w:r w:rsidR="00B85081" w:rsidRPr="008E24A7">
        <w:rPr>
          <w:spacing w:val="-4"/>
          <w:lang w:val="sq-AL"/>
        </w:rPr>
        <w:t>Deklaratë për plotësimin e standardeve akademik</w:t>
      </w:r>
      <w:r w:rsidR="002459EC" w:rsidRPr="008E24A7">
        <w:rPr>
          <w:spacing w:val="-4"/>
          <w:lang w:val="sq-AL"/>
        </w:rPr>
        <w:t>e</w:t>
      </w:r>
      <w:r w:rsidR="00B85081" w:rsidRPr="008E24A7">
        <w:rPr>
          <w:spacing w:val="-4"/>
          <w:lang w:val="sq-AL"/>
        </w:rPr>
        <w:t xml:space="preserve"> edhe akteve të tjera ligjore e nënligjore në fuqi (deklarata e nënshkruar nga titullari dhe me vulë të institucionit), sipas shtojcës 1, bashkëlidhur</w:t>
      </w:r>
      <w:r w:rsidR="00B85081" w:rsidRPr="00963F5D">
        <w:rPr>
          <w:lang w:val="sq-AL"/>
        </w:rPr>
        <w:t xml:space="preserve"> dhe pjesë përbërëse e këtij udhëzimi.</w:t>
      </w:r>
    </w:p>
    <w:p w:rsidR="00B85081" w:rsidRPr="00963F5D" w:rsidRDefault="008565EF" w:rsidP="00A715AD">
      <w:pPr>
        <w:pStyle w:val="Paragrafi"/>
        <w:rPr>
          <w:spacing w:val="-3"/>
          <w:lang w:val="sq-AL"/>
        </w:rPr>
      </w:pPr>
      <w:r w:rsidRPr="00963F5D">
        <w:rPr>
          <w:lang w:val="sq-AL"/>
        </w:rPr>
        <w:t xml:space="preserve">l) </w:t>
      </w:r>
      <w:r w:rsidR="00B85081" w:rsidRPr="00963F5D">
        <w:rPr>
          <w:lang w:val="sq-AL"/>
        </w:rPr>
        <w:t>Në rast deklarimi të rremë</w:t>
      </w:r>
      <w:r w:rsidR="0040519A" w:rsidRPr="00963F5D">
        <w:rPr>
          <w:lang w:val="sq-AL"/>
        </w:rPr>
        <w:t>,</w:t>
      </w:r>
      <w:r w:rsidR="00B85081" w:rsidRPr="00963F5D">
        <w:rPr>
          <w:lang w:val="sq-AL"/>
        </w:rPr>
        <w:t xml:space="preserve"> subjekti juridik i nënshtrohet përgjegjësisë penale</w:t>
      </w:r>
      <w:r w:rsidR="002459EC" w:rsidRPr="00963F5D">
        <w:rPr>
          <w:lang w:val="sq-AL"/>
        </w:rPr>
        <w:t xml:space="preserve"> të parashikuar</w:t>
      </w:r>
      <w:r w:rsidR="00B85081" w:rsidRPr="00963F5D">
        <w:rPr>
          <w:lang w:val="sq-AL"/>
        </w:rPr>
        <w:t xml:space="preserve"> në Kodin Penal. Në rast dyshimi për vërtetësinë e informacionit të deklaruar, MASR</w:t>
      </w:r>
      <w:r w:rsidR="0040519A" w:rsidRPr="00963F5D">
        <w:rPr>
          <w:lang w:val="sq-AL"/>
        </w:rPr>
        <w:t>-ja</w:t>
      </w:r>
      <w:r w:rsidR="00B85081" w:rsidRPr="00963F5D">
        <w:rPr>
          <w:lang w:val="sq-AL"/>
        </w:rPr>
        <w:t xml:space="preserve"> nis procedurën e kontrollit dhe më pas</w:t>
      </w:r>
      <w:r w:rsidR="002608C9" w:rsidRPr="00963F5D">
        <w:rPr>
          <w:lang w:val="sq-AL"/>
        </w:rPr>
        <w:t>,</w:t>
      </w:r>
      <w:r w:rsidR="00B85081" w:rsidRPr="00963F5D">
        <w:rPr>
          <w:lang w:val="sq-AL"/>
        </w:rPr>
        <w:t xml:space="preserve"> në rast të vërtetimit të dyshimeve, ia përcjell të dhënat organit kompetent.</w:t>
      </w:r>
    </w:p>
    <w:p w:rsidR="00B85081" w:rsidRPr="00963F5D" w:rsidRDefault="008565EF" w:rsidP="00A715AD">
      <w:pPr>
        <w:pStyle w:val="Paragrafi"/>
        <w:rPr>
          <w:lang w:val="sq-AL"/>
        </w:rPr>
      </w:pPr>
      <w:r w:rsidRPr="00963F5D">
        <w:rPr>
          <w:lang w:val="sq-AL"/>
        </w:rPr>
        <w:t xml:space="preserve">2. </w:t>
      </w:r>
      <w:r w:rsidR="00B85081" w:rsidRPr="00963F5D">
        <w:rPr>
          <w:lang w:val="sq-AL"/>
        </w:rPr>
        <w:t>Procedura për shqyrtimin e aplikimeve për hapjen e programeve të reja të studimit të të gjitha cikleve.</w:t>
      </w:r>
    </w:p>
    <w:p w:rsidR="00B85081" w:rsidRPr="008E24A7" w:rsidRDefault="008565EF" w:rsidP="00A715AD">
      <w:pPr>
        <w:pStyle w:val="Paragrafi"/>
        <w:rPr>
          <w:spacing w:val="-4"/>
          <w:lang w:val="sq-AL"/>
        </w:rPr>
      </w:pPr>
      <w:r w:rsidRPr="008E24A7">
        <w:rPr>
          <w:spacing w:val="-4"/>
          <w:lang w:val="sq-AL"/>
        </w:rPr>
        <w:t xml:space="preserve">a) </w:t>
      </w:r>
      <w:r w:rsidR="00B85081" w:rsidRPr="008E24A7">
        <w:rPr>
          <w:spacing w:val="-4"/>
          <w:lang w:val="sq-AL"/>
        </w:rPr>
        <w:t xml:space="preserve">Kërkesa dhe dokumentacioni, i </w:t>
      </w:r>
      <w:r w:rsidR="002608C9" w:rsidRPr="008E24A7">
        <w:rPr>
          <w:spacing w:val="-4"/>
          <w:lang w:val="sq-AL"/>
        </w:rPr>
        <w:t>përcaktuar në pikën 1 të këtij k</w:t>
      </w:r>
      <w:r w:rsidR="00B85081" w:rsidRPr="008E24A7">
        <w:rPr>
          <w:spacing w:val="-4"/>
          <w:lang w:val="sq-AL"/>
        </w:rPr>
        <w:t>reu, depozitohen në MASR. Struktura e ngarkuar së bashku me</w:t>
      </w:r>
      <w:r w:rsidR="002608C9" w:rsidRPr="008E24A7">
        <w:rPr>
          <w:spacing w:val="-4"/>
          <w:lang w:val="sq-AL"/>
        </w:rPr>
        <w:t xml:space="preserve"> strukturat juridike, brenda tri</w:t>
      </w:r>
      <w:r w:rsidR="00B85081" w:rsidRPr="008E24A7">
        <w:rPr>
          <w:spacing w:val="-4"/>
          <w:lang w:val="sq-AL"/>
        </w:rPr>
        <w:t xml:space="preserve"> javëve</w:t>
      </w:r>
      <w:r w:rsidR="002608C9" w:rsidRPr="008E24A7">
        <w:rPr>
          <w:spacing w:val="-4"/>
          <w:lang w:val="sq-AL"/>
        </w:rPr>
        <w:t>,</w:t>
      </w:r>
      <w:r w:rsidR="00B85081" w:rsidRPr="008E24A7">
        <w:rPr>
          <w:spacing w:val="-4"/>
          <w:lang w:val="sq-AL"/>
        </w:rPr>
        <w:t xml:space="preserve"> bën shqyrtimin paraprak të dokumentacionit. Në rastet kur dokumentacioni është i paplotë apo konstatohen mangësi/pasaktësi, MASR</w:t>
      </w:r>
      <w:r w:rsidR="002608C9" w:rsidRPr="008E24A7">
        <w:rPr>
          <w:spacing w:val="-4"/>
          <w:lang w:val="sq-AL"/>
        </w:rPr>
        <w:t>-ja</w:t>
      </w:r>
      <w:r w:rsidR="00B85081" w:rsidRPr="008E24A7">
        <w:rPr>
          <w:spacing w:val="-4"/>
          <w:lang w:val="sq-AL"/>
        </w:rPr>
        <w:t xml:space="preserve"> i kërkon IAL-së që të bëjë plotësimin</w:t>
      </w:r>
      <w:r w:rsidR="008E24A7">
        <w:rPr>
          <w:spacing w:val="-4"/>
          <w:lang w:val="sq-AL"/>
        </w:rPr>
        <w:t xml:space="preserve"> </w:t>
      </w:r>
      <w:r w:rsidR="00B85081" w:rsidRPr="008E24A7">
        <w:rPr>
          <w:spacing w:val="-4"/>
          <w:lang w:val="sq-AL"/>
        </w:rPr>
        <w:t>/saktësimin e dokumentacionit, brenda katër javëve nga data e kthimit për plotësim</w:t>
      </w:r>
      <w:r w:rsidR="008E24A7">
        <w:rPr>
          <w:spacing w:val="-4"/>
          <w:lang w:val="sq-AL"/>
        </w:rPr>
        <w:t xml:space="preserve"> </w:t>
      </w:r>
      <w:r w:rsidR="00B85081" w:rsidRPr="008E24A7">
        <w:rPr>
          <w:spacing w:val="-4"/>
          <w:lang w:val="sq-AL"/>
        </w:rPr>
        <w:t xml:space="preserve">/saktësim. Në mungesë të plotësimit/saktësimit të dokumentacionit të kërkuar, praktika përkatëse refuzohet dhe arkivohet, duke konsideruar që subjekti ka hequr dorë në heshtje nga kërkesa e bërë. </w:t>
      </w:r>
    </w:p>
    <w:p w:rsidR="00B85081" w:rsidRPr="008E24A7" w:rsidRDefault="008565EF" w:rsidP="00A715AD">
      <w:pPr>
        <w:pStyle w:val="Paragrafi"/>
        <w:rPr>
          <w:spacing w:val="-4"/>
          <w:lang w:val="sq-AL"/>
        </w:rPr>
      </w:pPr>
      <w:r w:rsidRPr="008E24A7">
        <w:rPr>
          <w:spacing w:val="-4"/>
          <w:lang w:val="sq-AL"/>
        </w:rPr>
        <w:t xml:space="preserve">b) </w:t>
      </w:r>
      <w:r w:rsidR="00B85081" w:rsidRPr="008E24A7">
        <w:rPr>
          <w:spacing w:val="-4"/>
          <w:lang w:val="sq-AL"/>
        </w:rPr>
        <w:t xml:space="preserve">Dokumentacioni i </w:t>
      </w:r>
      <w:r w:rsidR="002608C9" w:rsidRPr="008E24A7">
        <w:rPr>
          <w:spacing w:val="-4"/>
          <w:lang w:val="sq-AL"/>
        </w:rPr>
        <w:t>përcaktuar në pikën 1 të këtij k</w:t>
      </w:r>
      <w:r w:rsidR="00B85081" w:rsidRPr="008E24A7">
        <w:rPr>
          <w:spacing w:val="-4"/>
          <w:lang w:val="sq-AL"/>
        </w:rPr>
        <w:t>reu i kalon për vlerësim ekspertit, të caktuar nga MASR</w:t>
      </w:r>
      <w:r w:rsidR="002608C9" w:rsidRPr="008E24A7">
        <w:rPr>
          <w:spacing w:val="-4"/>
          <w:lang w:val="sq-AL"/>
        </w:rPr>
        <w:t>-ja</w:t>
      </w:r>
      <w:r w:rsidR="00B85081" w:rsidRPr="008E24A7">
        <w:rPr>
          <w:spacing w:val="-4"/>
          <w:lang w:val="sq-AL"/>
        </w:rPr>
        <w:t xml:space="preserve">, i zgjedhur nga lista e ekspertëve të miratuar. </w:t>
      </w:r>
    </w:p>
    <w:p w:rsidR="00B85081" w:rsidRPr="00963F5D" w:rsidRDefault="00B85081" w:rsidP="00A715AD">
      <w:pPr>
        <w:pStyle w:val="Paragrafi"/>
        <w:rPr>
          <w:lang w:val="sq-AL"/>
        </w:rPr>
      </w:pPr>
      <w:r w:rsidRPr="00963F5D">
        <w:rPr>
          <w:lang w:val="sq-AL"/>
        </w:rPr>
        <w:t>Eksperti brenda tre javësh dorëzon raportin e vlerësimit në MASR. Në rastet kur</w:t>
      </w:r>
      <w:r w:rsidR="002608C9" w:rsidRPr="00963F5D">
        <w:rPr>
          <w:lang w:val="sq-AL"/>
        </w:rPr>
        <w:t xml:space="preserve"> dokumentacioni është i paplotë</w:t>
      </w:r>
      <w:r w:rsidRPr="00963F5D">
        <w:rPr>
          <w:lang w:val="sq-AL"/>
        </w:rPr>
        <w:t xml:space="preserve"> apo konstatohen mangësi/pasaktësi nga eksperti, subjektit i kërk</w:t>
      </w:r>
      <w:r w:rsidR="002608C9" w:rsidRPr="00963F5D">
        <w:rPr>
          <w:lang w:val="sq-AL"/>
        </w:rPr>
        <w:t>ohet plotësimi i tij, brenda tri</w:t>
      </w:r>
      <w:r w:rsidRPr="00963F5D">
        <w:rPr>
          <w:lang w:val="sq-AL"/>
        </w:rPr>
        <w:t xml:space="preserve"> javësh nga </w:t>
      </w:r>
      <w:r w:rsidR="002608C9" w:rsidRPr="00963F5D">
        <w:rPr>
          <w:lang w:val="sq-AL"/>
        </w:rPr>
        <w:t>marrja e njoftimit nëpërmjet m</w:t>
      </w:r>
      <w:r w:rsidRPr="00963F5D">
        <w:rPr>
          <w:lang w:val="sq-AL"/>
        </w:rPr>
        <w:t>inistrisë.</w:t>
      </w:r>
    </w:p>
    <w:p w:rsidR="00B85081" w:rsidRPr="00963F5D" w:rsidRDefault="008565EF" w:rsidP="00A715AD">
      <w:pPr>
        <w:pStyle w:val="Paragrafi"/>
        <w:rPr>
          <w:lang w:val="sq-AL"/>
        </w:rPr>
      </w:pPr>
      <w:r w:rsidRPr="00963F5D">
        <w:rPr>
          <w:lang w:val="sq-AL"/>
        </w:rPr>
        <w:t xml:space="preserve">c) </w:t>
      </w:r>
      <w:r w:rsidR="002608C9" w:rsidRPr="00963F5D">
        <w:rPr>
          <w:lang w:val="sq-AL"/>
        </w:rPr>
        <w:t>Dokumentacioni i plotësuar</w:t>
      </w:r>
      <w:r w:rsidR="00B85081" w:rsidRPr="00963F5D">
        <w:rPr>
          <w:lang w:val="sq-AL"/>
        </w:rPr>
        <w:t xml:space="preserve"> i kalon për rivlerë</w:t>
      </w:r>
      <w:r w:rsidR="002608C9" w:rsidRPr="00963F5D">
        <w:rPr>
          <w:lang w:val="sq-AL"/>
        </w:rPr>
        <w:t>sim ekspertit, i cili, brenda tri javësh,</w:t>
      </w:r>
      <w:r w:rsidR="00B85081" w:rsidRPr="00963F5D">
        <w:rPr>
          <w:lang w:val="sq-AL"/>
        </w:rPr>
        <w:t xml:space="preserve"> dorëzon raportin e rivlerësimit në MASR. Praktika nuk mund të shqyrtohet më shumë se dy herë. Në rastet kur dokumentacioni është përsëri i paplotë</w:t>
      </w:r>
      <w:r w:rsidR="002608C9" w:rsidRPr="00963F5D">
        <w:rPr>
          <w:lang w:val="sq-AL"/>
        </w:rPr>
        <w:t>,</w:t>
      </w:r>
      <w:r w:rsidR="00B85081" w:rsidRPr="00963F5D">
        <w:rPr>
          <w:lang w:val="sq-AL"/>
        </w:rPr>
        <w:t xml:space="preserve"> praktika përkatëse refuzohet dhe arkivohet.</w:t>
      </w:r>
    </w:p>
    <w:p w:rsidR="00B85081" w:rsidRPr="00963F5D" w:rsidRDefault="00165B51" w:rsidP="00A715AD">
      <w:pPr>
        <w:pStyle w:val="Paragrafi"/>
        <w:rPr>
          <w:lang w:val="sq-AL"/>
        </w:rPr>
      </w:pPr>
      <w:r>
        <w:rPr>
          <w:lang w:val="sq-AL"/>
        </w:rPr>
        <w:t>d</w:t>
      </w:r>
      <w:r w:rsidR="008565EF" w:rsidRPr="00963F5D">
        <w:rPr>
          <w:lang w:val="sq-AL"/>
        </w:rPr>
        <w:t xml:space="preserve">) </w:t>
      </w:r>
      <w:r w:rsidR="00B85081" w:rsidRPr="00963F5D">
        <w:rPr>
          <w:lang w:val="sq-AL"/>
        </w:rPr>
        <w:t>Në rast kur vlerësimi përfundimtar i MASR</w:t>
      </w:r>
      <w:r w:rsidR="002608C9" w:rsidRPr="00963F5D">
        <w:rPr>
          <w:lang w:val="sq-AL"/>
        </w:rPr>
        <w:t>-së është pozitiv, m</w:t>
      </w:r>
      <w:r w:rsidR="00B85081" w:rsidRPr="00963F5D">
        <w:rPr>
          <w:lang w:val="sq-AL"/>
        </w:rPr>
        <w:t>inistri miraton hapjen e programit të ri të studimit.</w:t>
      </w:r>
    </w:p>
    <w:p w:rsidR="00B85081" w:rsidRPr="00963F5D" w:rsidRDefault="00165B51" w:rsidP="00A715AD">
      <w:pPr>
        <w:pStyle w:val="Paragrafi"/>
        <w:rPr>
          <w:lang w:val="sq-AL"/>
        </w:rPr>
      </w:pPr>
      <w:r>
        <w:rPr>
          <w:lang w:val="sq-AL"/>
        </w:rPr>
        <w:t xml:space="preserve">e) </w:t>
      </w:r>
      <w:r w:rsidR="00B85081" w:rsidRPr="00963F5D">
        <w:rPr>
          <w:lang w:val="sq-AL"/>
        </w:rPr>
        <w:t>Në ra</w:t>
      </w:r>
      <w:r w:rsidR="002608C9" w:rsidRPr="00963F5D">
        <w:rPr>
          <w:lang w:val="sq-AL"/>
        </w:rPr>
        <w:t>st ankese nga ana e subjektit, m</w:t>
      </w:r>
      <w:r w:rsidR="00B85081" w:rsidRPr="00963F5D">
        <w:rPr>
          <w:lang w:val="sq-AL"/>
        </w:rPr>
        <w:t>inistri i MASR</w:t>
      </w:r>
      <w:r w:rsidR="002608C9" w:rsidRPr="00963F5D">
        <w:rPr>
          <w:lang w:val="sq-AL"/>
        </w:rPr>
        <w:t>-së</w:t>
      </w:r>
      <w:r w:rsidR="00B85081" w:rsidRPr="00963F5D">
        <w:rPr>
          <w:lang w:val="sq-AL"/>
        </w:rPr>
        <w:t xml:space="preserve"> i kërkon mendim të argum</w:t>
      </w:r>
      <w:r w:rsidR="009976F1" w:rsidRPr="00963F5D">
        <w:rPr>
          <w:lang w:val="sq-AL"/>
        </w:rPr>
        <w:t>entuar me shkrim Drejtorisë së P</w:t>
      </w:r>
      <w:r w:rsidR="00B85081" w:rsidRPr="00963F5D">
        <w:rPr>
          <w:lang w:val="sq-AL"/>
        </w:rPr>
        <w:t xml:space="preserve">rogramimit, </w:t>
      </w:r>
      <w:r w:rsidR="009976F1" w:rsidRPr="00963F5D">
        <w:rPr>
          <w:lang w:val="sq-AL"/>
        </w:rPr>
        <w:t>Standardizimit</w:t>
      </w:r>
      <w:r w:rsidR="00B85081" w:rsidRPr="00963F5D">
        <w:rPr>
          <w:lang w:val="sq-AL"/>
        </w:rPr>
        <w:t xml:space="preserve"> dhe Harmonizimit të Kuadrit Rregullator. Në përfundim është ministri i MASR</w:t>
      </w:r>
      <w:r w:rsidR="009976F1" w:rsidRPr="00963F5D">
        <w:rPr>
          <w:lang w:val="sq-AL"/>
        </w:rPr>
        <w:t>,</w:t>
      </w:r>
      <w:r w:rsidR="00B85081" w:rsidRPr="00963F5D">
        <w:rPr>
          <w:lang w:val="sq-AL"/>
        </w:rPr>
        <w:t xml:space="preserve"> që vendos mbi refuzimin apo vijimësinë e praktikës së depozituar. Në rast refuzimi, praktika arkivohet në MASR.</w:t>
      </w:r>
    </w:p>
    <w:p w:rsidR="00B85081" w:rsidRPr="00963F5D" w:rsidRDefault="00B85081" w:rsidP="00A715AD">
      <w:pPr>
        <w:pStyle w:val="Paragrafi"/>
        <w:rPr>
          <w:spacing w:val="-3"/>
          <w:sz w:val="14"/>
          <w:lang w:val="sq-AL"/>
        </w:rPr>
      </w:pPr>
    </w:p>
    <w:p w:rsidR="00B85081" w:rsidRPr="00963F5D" w:rsidRDefault="00B85081" w:rsidP="00A715AD">
      <w:pPr>
        <w:pStyle w:val="NeniNr"/>
        <w:keepNext w:val="0"/>
        <w:rPr>
          <w:lang w:val="sq-AL"/>
        </w:rPr>
      </w:pPr>
      <w:r w:rsidRPr="00963F5D">
        <w:rPr>
          <w:lang w:val="sq-AL"/>
        </w:rPr>
        <w:t>KREU III</w:t>
      </w:r>
    </w:p>
    <w:p w:rsidR="00B85081" w:rsidRPr="00963F5D" w:rsidRDefault="00B85081" w:rsidP="00A715AD">
      <w:pPr>
        <w:pStyle w:val="NeniNr"/>
        <w:keepNext w:val="0"/>
        <w:rPr>
          <w:lang w:val="sq-AL"/>
        </w:rPr>
      </w:pPr>
      <w:r w:rsidRPr="00963F5D">
        <w:rPr>
          <w:lang w:val="sq-AL"/>
        </w:rPr>
        <w:t>DOKUMENTACIONI DHE PROCEDURAT PËR RIORGANIZIMIN E PROGRAMEVE TË STUDIMIT TË TË GJITHA CIKLEVE</w:t>
      </w:r>
    </w:p>
    <w:p w:rsidR="00B85081" w:rsidRPr="00963F5D" w:rsidRDefault="00B85081" w:rsidP="00A715AD">
      <w:pPr>
        <w:pStyle w:val="Paragrafi"/>
        <w:rPr>
          <w:spacing w:val="-3"/>
          <w:sz w:val="14"/>
          <w:lang w:val="sq-AL"/>
        </w:rPr>
      </w:pPr>
    </w:p>
    <w:p w:rsidR="00B85081" w:rsidRPr="00963F5D" w:rsidRDefault="008565EF" w:rsidP="00A715AD">
      <w:pPr>
        <w:pStyle w:val="Paragrafi"/>
        <w:rPr>
          <w:lang w:val="sq-AL"/>
        </w:rPr>
      </w:pPr>
      <w:r w:rsidRPr="00963F5D">
        <w:rPr>
          <w:lang w:val="sq-AL"/>
        </w:rPr>
        <w:t xml:space="preserve">1. </w:t>
      </w:r>
      <w:r w:rsidR="00B85081" w:rsidRPr="00963F5D">
        <w:rPr>
          <w:lang w:val="sq-AL"/>
        </w:rPr>
        <w:t>Dokumentacioni që IAL</w:t>
      </w:r>
      <w:r w:rsidR="009976F1" w:rsidRPr="00963F5D">
        <w:rPr>
          <w:lang w:val="sq-AL"/>
        </w:rPr>
        <w:t>-ja</w:t>
      </w:r>
      <w:r w:rsidR="00B85081" w:rsidRPr="00963F5D">
        <w:rPr>
          <w:lang w:val="sq-AL"/>
        </w:rPr>
        <w:t xml:space="preserve"> depoziton për riorganizim të programeve të studimit përbëhet nga:</w:t>
      </w:r>
    </w:p>
    <w:p w:rsidR="00B85081" w:rsidRPr="00963F5D" w:rsidRDefault="008565EF" w:rsidP="00A715AD">
      <w:pPr>
        <w:pStyle w:val="Paragrafi"/>
        <w:rPr>
          <w:lang w:val="sq-AL"/>
        </w:rPr>
      </w:pPr>
      <w:r w:rsidRPr="00963F5D">
        <w:rPr>
          <w:lang w:val="sq-AL"/>
        </w:rPr>
        <w:t xml:space="preserve">a) </w:t>
      </w:r>
      <w:r w:rsidR="00B85081" w:rsidRPr="00963F5D">
        <w:rPr>
          <w:lang w:val="sq-AL"/>
        </w:rPr>
        <w:t xml:space="preserve">Kërkesa e institucionit për riorganizim programesh studimi, lloji, forma dhe gjuha e studimit, shoqëruar me të dhënat për aktin e hapjes/riorganizimit të programeve të studimit ekzistuese që kërkohen të riorganizohen. Në kërkesë argumentohen arsyet që mbështesin kërkesën për riorganizimin e programit. </w:t>
      </w:r>
    </w:p>
    <w:p w:rsidR="00B85081" w:rsidRPr="00963F5D" w:rsidRDefault="008565EF" w:rsidP="00A715AD">
      <w:pPr>
        <w:pStyle w:val="Paragrafi"/>
        <w:rPr>
          <w:lang w:val="sq-AL"/>
        </w:rPr>
      </w:pPr>
      <w:r w:rsidRPr="00963F5D">
        <w:rPr>
          <w:lang w:val="sq-AL"/>
        </w:rPr>
        <w:t xml:space="preserve">b) </w:t>
      </w:r>
      <w:r w:rsidR="00B85081" w:rsidRPr="00963F5D">
        <w:rPr>
          <w:lang w:val="sq-AL"/>
        </w:rPr>
        <w:t>Vendimi i Senatit dhe i Bordit të Administrimit të IAL-së.</w:t>
      </w:r>
    </w:p>
    <w:p w:rsidR="00B85081" w:rsidRPr="00963F5D" w:rsidRDefault="008565EF" w:rsidP="00A715AD">
      <w:pPr>
        <w:pStyle w:val="Paragrafi"/>
        <w:rPr>
          <w:lang w:val="sq-AL"/>
        </w:rPr>
      </w:pPr>
      <w:r w:rsidRPr="00963F5D">
        <w:rPr>
          <w:lang w:val="sq-AL"/>
        </w:rPr>
        <w:t xml:space="preserve">c) </w:t>
      </w:r>
      <w:r w:rsidR="00B85081" w:rsidRPr="00963F5D">
        <w:rPr>
          <w:lang w:val="sq-AL"/>
        </w:rPr>
        <w:t>Planet mësimore të programeve të propozuara.</w:t>
      </w:r>
    </w:p>
    <w:p w:rsidR="00B85081" w:rsidRPr="00963F5D" w:rsidRDefault="008565EF" w:rsidP="00A715AD">
      <w:pPr>
        <w:pStyle w:val="Paragrafi"/>
        <w:rPr>
          <w:lang w:val="sq-AL"/>
        </w:rPr>
      </w:pPr>
      <w:r w:rsidRPr="00963F5D">
        <w:rPr>
          <w:lang w:val="sq-AL"/>
        </w:rPr>
        <w:t xml:space="preserve">d) </w:t>
      </w:r>
      <w:r w:rsidR="00B85081" w:rsidRPr="00963F5D">
        <w:rPr>
          <w:lang w:val="sq-AL"/>
        </w:rPr>
        <w:t>Rregulloren e ciklit të studimeve të programeve që riorganizohen.</w:t>
      </w:r>
    </w:p>
    <w:p w:rsidR="00B85081" w:rsidRPr="00963F5D" w:rsidRDefault="008565EF" w:rsidP="00A715AD">
      <w:pPr>
        <w:pStyle w:val="Paragrafi"/>
        <w:rPr>
          <w:lang w:val="sq-AL"/>
        </w:rPr>
      </w:pPr>
      <w:r w:rsidRPr="00963F5D">
        <w:rPr>
          <w:lang w:val="sq-AL"/>
        </w:rPr>
        <w:t xml:space="preserve">e) </w:t>
      </w:r>
      <w:r w:rsidR="00B85081" w:rsidRPr="00963F5D">
        <w:rPr>
          <w:lang w:val="sq-AL"/>
        </w:rPr>
        <w:t>Programet e lëndëve (syllabuset) të nënshkruara nga titullari i lëndës.</w:t>
      </w:r>
    </w:p>
    <w:p w:rsidR="00B85081" w:rsidRPr="00963F5D" w:rsidRDefault="008565EF" w:rsidP="00A715AD">
      <w:pPr>
        <w:pStyle w:val="Paragrafi"/>
        <w:rPr>
          <w:lang w:val="sq-AL"/>
        </w:rPr>
      </w:pPr>
      <w:r w:rsidRPr="00963F5D">
        <w:rPr>
          <w:lang w:val="sq-AL"/>
        </w:rPr>
        <w:t xml:space="preserve">f) </w:t>
      </w:r>
      <w:r w:rsidR="00B85081" w:rsidRPr="00963F5D">
        <w:rPr>
          <w:lang w:val="sq-AL"/>
        </w:rPr>
        <w:t xml:space="preserve">Lista e stafit akademik në funksion të programeve të studimit dhe forma e angazhimit (me kohë të plotë, me kohë të pjesshme). </w:t>
      </w:r>
    </w:p>
    <w:p w:rsidR="00B85081" w:rsidRPr="00963F5D" w:rsidRDefault="008565EF" w:rsidP="00A715AD">
      <w:pPr>
        <w:pStyle w:val="Paragrafi"/>
        <w:rPr>
          <w:lang w:val="sq-AL"/>
        </w:rPr>
      </w:pPr>
      <w:r w:rsidRPr="00963F5D">
        <w:rPr>
          <w:spacing w:val="-3"/>
          <w:lang w:val="sq-AL"/>
        </w:rPr>
        <w:t xml:space="preserve">2. </w:t>
      </w:r>
      <w:r w:rsidR="00B85081" w:rsidRPr="00963F5D">
        <w:rPr>
          <w:spacing w:val="-3"/>
          <w:lang w:val="sq-AL"/>
        </w:rPr>
        <w:t xml:space="preserve">Procedura e shqyrtimit të riorganizimit </w:t>
      </w:r>
      <w:r w:rsidR="00B85081" w:rsidRPr="00963F5D">
        <w:rPr>
          <w:lang w:val="sq-AL"/>
        </w:rPr>
        <w:t>të programeve të studimit.</w:t>
      </w:r>
    </w:p>
    <w:p w:rsidR="00B85081" w:rsidRPr="00963F5D" w:rsidRDefault="008565EF" w:rsidP="00A715AD">
      <w:pPr>
        <w:pStyle w:val="Paragrafi"/>
        <w:rPr>
          <w:lang w:val="sq-AL"/>
        </w:rPr>
      </w:pPr>
      <w:r w:rsidRPr="00963F5D">
        <w:rPr>
          <w:lang w:val="sq-AL"/>
        </w:rPr>
        <w:t xml:space="preserve">a) </w:t>
      </w:r>
      <w:r w:rsidR="00B85081" w:rsidRPr="00963F5D">
        <w:rPr>
          <w:lang w:val="sq-AL"/>
        </w:rPr>
        <w:t>Kërkesa dhe dokumentacioni depozitohen në MASR. Shqyrtimi mbi plotësimin dhe rregullsinë e praktikës së depozituar me dokumentet e kërkuar</w:t>
      </w:r>
      <w:r w:rsidR="004E76C2" w:rsidRPr="00963F5D">
        <w:rPr>
          <w:lang w:val="sq-AL"/>
        </w:rPr>
        <w:t>a</w:t>
      </w:r>
      <w:r w:rsidR="00B85081" w:rsidRPr="00963F5D">
        <w:rPr>
          <w:lang w:val="sq-AL"/>
        </w:rPr>
        <w:t xml:space="preserve"> sipas këtij udhëzimi bëhet nga njësia përgjegjëse dhe strukt</w:t>
      </w:r>
      <w:r w:rsidR="004E76C2" w:rsidRPr="00963F5D">
        <w:rPr>
          <w:lang w:val="sq-AL"/>
        </w:rPr>
        <w:t>ura juridike në MASR, brenda tri</w:t>
      </w:r>
      <w:r w:rsidR="00B85081" w:rsidRPr="00963F5D">
        <w:rPr>
          <w:lang w:val="sq-AL"/>
        </w:rPr>
        <w:t xml:space="preserve"> javëve nga depozitimi i kërkesës. Në rastet kur</w:t>
      </w:r>
      <w:r w:rsidR="004E76C2" w:rsidRPr="00963F5D">
        <w:rPr>
          <w:lang w:val="sq-AL"/>
        </w:rPr>
        <w:t xml:space="preserve"> dokumentacioni është i paplotë</w:t>
      </w:r>
      <w:r w:rsidR="00B85081" w:rsidRPr="00963F5D">
        <w:rPr>
          <w:lang w:val="sq-AL"/>
        </w:rPr>
        <w:t xml:space="preserve"> apo konstatohen mangësi/pasaktësi, MASR</w:t>
      </w:r>
      <w:r w:rsidR="004E76C2" w:rsidRPr="00963F5D">
        <w:rPr>
          <w:lang w:val="sq-AL"/>
        </w:rPr>
        <w:t>-ja</w:t>
      </w:r>
      <w:r w:rsidR="00B85081" w:rsidRPr="00963F5D">
        <w:rPr>
          <w:lang w:val="sq-AL"/>
        </w:rPr>
        <w:t xml:space="preserve"> i kërkon IAL-së të bëjë plotësimin/saktësimin e dokumentacionit brenda katër javëve nga data e kthimit për plotësim/saktësim. Në mungesë të plotësimit/saktësimit të dokumentacionit të kërkuar, praktika përkatëse refuzohet dhe arkivohet.</w:t>
      </w:r>
    </w:p>
    <w:p w:rsidR="00B85081" w:rsidRPr="00963F5D" w:rsidRDefault="0041702B" w:rsidP="00A715AD">
      <w:pPr>
        <w:pStyle w:val="Paragrafi"/>
        <w:rPr>
          <w:lang w:val="sq-AL"/>
        </w:rPr>
      </w:pPr>
      <w:r w:rsidRPr="00963F5D">
        <w:rPr>
          <w:lang w:val="sq-AL"/>
        </w:rPr>
        <w:t>b</w:t>
      </w:r>
      <w:r w:rsidR="008565EF" w:rsidRPr="00963F5D">
        <w:rPr>
          <w:lang w:val="sq-AL"/>
        </w:rPr>
        <w:t xml:space="preserve">) </w:t>
      </w:r>
      <w:r w:rsidR="00B85081" w:rsidRPr="00963F5D">
        <w:rPr>
          <w:lang w:val="sq-AL"/>
        </w:rPr>
        <w:t>Dokumentacioni i kalon për vlerësi</w:t>
      </w:r>
      <w:r w:rsidR="004E76C2" w:rsidRPr="00963F5D">
        <w:rPr>
          <w:lang w:val="sq-AL"/>
        </w:rPr>
        <w:t>m ekspertit. Eksperti brenda tri</w:t>
      </w:r>
      <w:r w:rsidR="00B85081" w:rsidRPr="00963F5D">
        <w:rPr>
          <w:lang w:val="sq-AL"/>
        </w:rPr>
        <w:t xml:space="preserve"> javësh dorëzon raportin e vlerësimit në MASR. Në rastet kur</w:t>
      </w:r>
      <w:r w:rsidR="004E76C2" w:rsidRPr="00963F5D">
        <w:rPr>
          <w:lang w:val="sq-AL"/>
        </w:rPr>
        <w:t xml:space="preserve"> dokumentacioni është i paplotë</w:t>
      </w:r>
      <w:r w:rsidR="00B85081" w:rsidRPr="00963F5D">
        <w:rPr>
          <w:lang w:val="sq-AL"/>
        </w:rPr>
        <w:t xml:space="preserve"> apo konstatohen mangësi/pasaktësi nga eksperti, subjektit i kërkohet plotë</w:t>
      </w:r>
      <w:r w:rsidR="004E76C2" w:rsidRPr="00963F5D">
        <w:rPr>
          <w:lang w:val="sq-AL"/>
        </w:rPr>
        <w:t>simi i tij, brenda tri</w:t>
      </w:r>
      <w:r w:rsidR="00B85081" w:rsidRPr="00963F5D">
        <w:rPr>
          <w:lang w:val="sq-AL"/>
        </w:rPr>
        <w:t xml:space="preserve"> javësh nga marrja e njoftimit.</w:t>
      </w:r>
    </w:p>
    <w:p w:rsidR="00B85081" w:rsidRPr="00963F5D" w:rsidRDefault="0041702B" w:rsidP="00A715AD">
      <w:pPr>
        <w:pStyle w:val="Paragrafi"/>
        <w:rPr>
          <w:lang w:val="sq-AL"/>
        </w:rPr>
      </w:pPr>
      <w:r w:rsidRPr="00963F5D">
        <w:rPr>
          <w:lang w:val="sq-AL"/>
        </w:rPr>
        <w:t xml:space="preserve">c) </w:t>
      </w:r>
      <w:r w:rsidR="00B85081" w:rsidRPr="00963F5D">
        <w:rPr>
          <w:lang w:val="sq-AL"/>
        </w:rPr>
        <w:t>Dokument</w:t>
      </w:r>
      <w:r w:rsidR="004E76C2" w:rsidRPr="00963F5D">
        <w:rPr>
          <w:lang w:val="sq-AL"/>
        </w:rPr>
        <w:t>acioni i plotësuar nga subjekti</w:t>
      </w:r>
      <w:r w:rsidR="00B85081" w:rsidRPr="00963F5D">
        <w:rPr>
          <w:lang w:val="sq-AL"/>
        </w:rPr>
        <w:t xml:space="preserve"> i kalon për rivlerësi</w:t>
      </w:r>
      <w:r w:rsidR="004E76C2" w:rsidRPr="00963F5D">
        <w:rPr>
          <w:lang w:val="sq-AL"/>
        </w:rPr>
        <w:t>m ekspertit. Eksperti brenda tri</w:t>
      </w:r>
      <w:r w:rsidR="00B85081" w:rsidRPr="00963F5D">
        <w:rPr>
          <w:lang w:val="sq-AL"/>
        </w:rPr>
        <w:t xml:space="preserve"> javësh dorëzon raportin e rivlerësimit në MASR. Praktika nuk mund të shqyrtohet më shumë se dy herë. Në rastet kur dokumentacioni është përsëri</w:t>
      </w:r>
      <w:r w:rsidR="004E76C2" w:rsidRPr="00963F5D">
        <w:rPr>
          <w:lang w:val="sq-AL"/>
        </w:rPr>
        <w:t xml:space="preserve"> i</w:t>
      </w:r>
      <w:r w:rsidR="00B85081" w:rsidRPr="00963F5D">
        <w:rPr>
          <w:lang w:val="sq-AL"/>
        </w:rPr>
        <w:t xml:space="preserve"> paplotë</w:t>
      </w:r>
      <w:r w:rsidR="004E76C2" w:rsidRPr="00963F5D">
        <w:rPr>
          <w:lang w:val="sq-AL"/>
        </w:rPr>
        <w:t>,</w:t>
      </w:r>
      <w:r w:rsidR="00B85081" w:rsidRPr="00963F5D">
        <w:rPr>
          <w:lang w:val="sq-AL"/>
        </w:rPr>
        <w:t xml:space="preserve"> praktika përkatëse refuzohet dhe arkivohet. </w:t>
      </w:r>
    </w:p>
    <w:p w:rsidR="00B85081" w:rsidRPr="00963F5D" w:rsidRDefault="0041702B" w:rsidP="00A715AD">
      <w:pPr>
        <w:pStyle w:val="Paragrafi"/>
        <w:rPr>
          <w:lang w:val="sq-AL"/>
        </w:rPr>
      </w:pPr>
      <w:r w:rsidRPr="00963F5D">
        <w:rPr>
          <w:lang w:val="sq-AL"/>
        </w:rPr>
        <w:t xml:space="preserve">d) </w:t>
      </w:r>
      <w:r w:rsidR="00B85081" w:rsidRPr="00963F5D">
        <w:rPr>
          <w:lang w:val="sq-AL"/>
        </w:rPr>
        <w:t>Në rast kur vlerësimi përfundimtar i MASR</w:t>
      </w:r>
      <w:r w:rsidR="004E76C2" w:rsidRPr="00963F5D">
        <w:rPr>
          <w:lang w:val="sq-AL"/>
        </w:rPr>
        <w:t>-së</w:t>
      </w:r>
      <w:r w:rsidR="00B85081" w:rsidRPr="00963F5D">
        <w:rPr>
          <w:lang w:val="sq-AL"/>
        </w:rPr>
        <w:t xml:space="preserve"> është pozitiv, ministri miraton programin e riorganizuar të studimit. </w:t>
      </w:r>
    </w:p>
    <w:p w:rsidR="00B85081" w:rsidRPr="00963F5D" w:rsidRDefault="0041702B" w:rsidP="00A715AD">
      <w:pPr>
        <w:pStyle w:val="Paragrafi"/>
        <w:rPr>
          <w:lang w:val="sq-AL"/>
        </w:rPr>
      </w:pPr>
      <w:r w:rsidRPr="00963F5D">
        <w:rPr>
          <w:lang w:val="sq-AL"/>
        </w:rPr>
        <w:t xml:space="preserve">e) </w:t>
      </w:r>
      <w:r w:rsidR="00B85081" w:rsidRPr="00963F5D">
        <w:rPr>
          <w:lang w:val="sq-AL"/>
        </w:rPr>
        <w:t>Në ra</w:t>
      </w:r>
      <w:r w:rsidR="004E76C2" w:rsidRPr="00963F5D">
        <w:rPr>
          <w:lang w:val="sq-AL"/>
        </w:rPr>
        <w:t>st ankese nga ana e subjektit, m</w:t>
      </w:r>
      <w:r w:rsidR="00B85081" w:rsidRPr="00963F5D">
        <w:rPr>
          <w:lang w:val="sq-AL"/>
        </w:rPr>
        <w:t>inistri i kërkon mendim të argum</w:t>
      </w:r>
      <w:r w:rsidR="004E76C2" w:rsidRPr="00963F5D">
        <w:rPr>
          <w:lang w:val="sq-AL"/>
        </w:rPr>
        <w:t>entuar me shkrim Drejtorisë së P</w:t>
      </w:r>
      <w:r w:rsidR="00B85081" w:rsidRPr="00963F5D">
        <w:rPr>
          <w:lang w:val="sq-AL"/>
        </w:rPr>
        <w:t xml:space="preserve">rogramimit, </w:t>
      </w:r>
      <w:r w:rsidR="004E76C2" w:rsidRPr="00963F5D">
        <w:rPr>
          <w:lang w:val="sq-AL"/>
        </w:rPr>
        <w:t>Standardizimit</w:t>
      </w:r>
      <w:r w:rsidR="00B85081" w:rsidRPr="00963F5D">
        <w:rPr>
          <w:lang w:val="sq-AL"/>
        </w:rPr>
        <w:t xml:space="preserve"> dhe Harmonizimit të Kuadrit Rregullator. Në përfundim është ministri i MASR</w:t>
      </w:r>
      <w:r w:rsidR="004E76C2" w:rsidRPr="00963F5D">
        <w:rPr>
          <w:lang w:val="sq-AL"/>
        </w:rPr>
        <w:t>-së,</w:t>
      </w:r>
      <w:r w:rsidR="00B85081" w:rsidRPr="00963F5D">
        <w:rPr>
          <w:lang w:val="sq-AL"/>
        </w:rPr>
        <w:t xml:space="preserve"> që vendos mbi refuzimin apo vijimësinë e praktikës së depozituar. Në rast refuzimi, praktika arkivohet në MASR.</w:t>
      </w:r>
    </w:p>
    <w:p w:rsidR="00B85081" w:rsidRPr="00963F5D" w:rsidRDefault="0041702B" w:rsidP="00A715AD">
      <w:pPr>
        <w:pStyle w:val="Paragrafi"/>
        <w:rPr>
          <w:lang w:val="sq-AL"/>
        </w:rPr>
      </w:pPr>
      <w:r w:rsidRPr="00963F5D">
        <w:rPr>
          <w:lang w:val="sq-AL"/>
        </w:rPr>
        <w:t xml:space="preserve">f) </w:t>
      </w:r>
      <w:r w:rsidR="00B85081" w:rsidRPr="00963F5D">
        <w:rPr>
          <w:lang w:val="sq-AL"/>
        </w:rPr>
        <w:t>Në rast</w:t>
      </w:r>
      <w:r w:rsidR="00983CD5" w:rsidRPr="00963F5D">
        <w:rPr>
          <w:lang w:val="sq-AL"/>
        </w:rPr>
        <w:t>in kur riorganizimi i programit</w:t>
      </w:r>
      <w:r w:rsidR="00B85081" w:rsidRPr="00963F5D">
        <w:rPr>
          <w:lang w:val="sq-AL"/>
        </w:rPr>
        <w:t xml:space="preserve"> bëhet për shkak të ndryshimeve në legjislacionin për arsimin e lartë, përshtatja e programeve të studimit </w:t>
      </w:r>
      <w:r w:rsidR="00983CD5" w:rsidRPr="00963F5D">
        <w:rPr>
          <w:lang w:val="sq-AL"/>
        </w:rPr>
        <w:t>me ndryshimet ligjore bëhet me vendim të Senatit A</w:t>
      </w:r>
      <w:r w:rsidR="00B85081" w:rsidRPr="00963F5D">
        <w:rPr>
          <w:lang w:val="sq-AL"/>
        </w:rPr>
        <w:t>kademik të institucionit. MASR</w:t>
      </w:r>
      <w:r w:rsidR="00983CD5" w:rsidRPr="00963F5D">
        <w:rPr>
          <w:lang w:val="sq-AL"/>
        </w:rPr>
        <w:t>-ja,</w:t>
      </w:r>
      <w:r w:rsidR="00B85081" w:rsidRPr="00963F5D">
        <w:rPr>
          <w:lang w:val="sq-AL"/>
        </w:rPr>
        <w:t xml:space="preserve"> pasi njoftohet me shkrim nga institucioni i arsimit të lartë për ndryshimet e bëra në programet e studimit, në përputhje me kërkesat e reja të legjislacionit, merr masat për riregjistrimin e formave të reja të diplomave (nëse është e nevojshme).</w:t>
      </w:r>
    </w:p>
    <w:p w:rsidR="00B85081" w:rsidRPr="00963F5D" w:rsidRDefault="00B85081" w:rsidP="00A715AD">
      <w:pPr>
        <w:pStyle w:val="Paragrafi"/>
        <w:rPr>
          <w:sz w:val="14"/>
          <w:highlight w:val="yellow"/>
          <w:lang w:val="sq-AL"/>
        </w:rPr>
      </w:pPr>
    </w:p>
    <w:p w:rsidR="00B85081" w:rsidRPr="00963F5D" w:rsidRDefault="00B85081" w:rsidP="00A715AD">
      <w:pPr>
        <w:pStyle w:val="NeniNr"/>
        <w:keepNext w:val="0"/>
        <w:rPr>
          <w:lang w:val="sq-AL"/>
        </w:rPr>
      </w:pPr>
      <w:r w:rsidRPr="00963F5D">
        <w:rPr>
          <w:lang w:val="sq-AL"/>
        </w:rPr>
        <w:t>KREU IV</w:t>
      </w:r>
    </w:p>
    <w:p w:rsidR="00B85081" w:rsidRPr="00963F5D" w:rsidRDefault="00B85081" w:rsidP="00A715AD">
      <w:pPr>
        <w:pStyle w:val="NeniNr"/>
        <w:keepNext w:val="0"/>
        <w:rPr>
          <w:lang w:val="sq-AL"/>
        </w:rPr>
      </w:pPr>
      <w:r w:rsidRPr="00963F5D">
        <w:rPr>
          <w:lang w:val="sq-AL"/>
        </w:rPr>
        <w:t>PROCEDURAT PËR MBYLLJEN E PROGRAMEVE TË STUDIMIT TË TË GJITHA CIKLEVE</w:t>
      </w:r>
    </w:p>
    <w:p w:rsidR="00B85081" w:rsidRPr="00963F5D" w:rsidRDefault="00B85081" w:rsidP="00A715AD">
      <w:pPr>
        <w:pStyle w:val="Paragrafi"/>
        <w:rPr>
          <w:spacing w:val="-3"/>
          <w:sz w:val="14"/>
          <w:lang w:val="sq-AL"/>
        </w:rPr>
      </w:pPr>
    </w:p>
    <w:p w:rsidR="00B85081" w:rsidRPr="00963F5D" w:rsidRDefault="00B60CE7" w:rsidP="00A715AD">
      <w:pPr>
        <w:pStyle w:val="Paragrafi"/>
        <w:rPr>
          <w:lang w:val="sq-AL"/>
        </w:rPr>
      </w:pPr>
      <w:r w:rsidRPr="00963F5D">
        <w:rPr>
          <w:lang w:val="sq-AL"/>
        </w:rPr>
        <w:t xml:space="preserve">1. </w:t>
      </w:r>
      <w:r w:rsidR="00B85081" w:rsidRPr="00963F5D">
        <w:rPr>
          <w:lang w:val="sq-AL"/>
        </w:rPr>
        <w:t xml:space="preserve">Akti për hapjen </w:t>
      </w:r>
      <w:r w:rsidR="00983CD5" w:rsidRPr="00963F5D">
        <w:rPr>
          <w:lang w:val="sq-AL"/>
        </w:rPr>
        <w:t>e një programi studimi anulohet</w:t>
      </w:r>
      <w:r w:rsidR="00B85081" w:rsidRPr="00963F5D">
        <w:rPr>
          <w:lang w:val="sq-AL"/>
        </w:rPr>
        <w:t xml:space="preserve"> në rastet si më poshtë:</w:t>
      </w:r>
    </w:p>
    <w:p w:rsidR="00B85081" w:rsidRPr="00963F5D" w:rsidRDefault="00B60CE7" w:rsidP="00A715AD">
      <w:pPr>
        <w:pStyle w:val="Paragrafi"/>
        <w:rPr>
          <w:lang w:val="sq-AL"/>
        </w:rPr>
      </w:pPr>
      <w:r w:rsidRPr="00963F5D">
        <w:rPr>
          <w:lang w:val="sq-AL"/>
        </w:rPr>
        <w:t xml:space="preserve">a) </w:t>
      </w:r>
      <w:r w:rsidR="00B85081" w:rsidRPr="00963F5D">
        <w:rPr>
          <w:lang w:val="sq-AL"/>
        </w:rPr>
        <w:t>Institucioni i arsimit të lartë për arsye të ndryshme i drejtohet ministrit të MASR</w:t>
      </w:r>
      <w:r w:rsidR="00983CD5" w:rsidRPr="00963F5D">
        <w:rPr>
          <w:lang w:val="sq-AL"/>
        </w:rPr>
        <w:t>-së</w:t>
      </w:r>
      <w:r w:rsidR="00B85081" w:rsidRPr="00963F5D">
        <w:rPr>
          <w:lang w:val="sq-AL"/>
        </w:rPr>
        <w:t xml:space="preserve"> me kërkesën për mbylljen e një ose disa programe</w:t>
      </w:r>
      <w:r w:rsidR="00983CD5" w:rsidRPr="00963F5D">
        <w:rPr>
          <w:lang w:val="sq-AL"/>
        </w:rPr>
        <w:t>ve të</w:t>
      </w:r>
      <w:r w:rsidR="00B85081" w:rsidRPr="00963F5D">
        <w:rPr>
          <w:lang w:val="sq-AL"/>
        </w:rPr>
        <w:t xml:space="preserve"> studimi</w:t>
      </w:r>
      <w:r w:rsidR="00983CD5" w:rsidRPr="00963F5D">
        <w:rPr>
          <w:lang w:val="sq-AL"/>
        </w:rPr>
        <w:t>t</w:t>
      </w:r>
      <w:r w:rsidR="00B85081" w:rsidRPr="00963F5D">
        <w:rPr>
          <w:lang w:val="sq-AL"/>
        </w:rPr>
        <w:t xml:space="preserve"> të ofruar nga ky institucion. Kërkesa duhet të shoqërohet me vendimet përkatëse të Senatit Akademik dhe të Bordit të Administrimit. Institucioni është përgjegjës për pasojat juridike të ardhura nga mbyllja e programit për studentët që kanë përfunduar programin apo janë në proces ndjekje të programit.</w:t>
      </w:r>
    </w:p>
    <w:p w:rsidR="00B85081" w:rsidRPr="00963F5D" w:rsidRDefault="00B60CE7" w:rsidP="00A715AD">
      <w:pPr>
        <w:pStyle w:val="Paragrafi"/>
        <w:rPr>
          <w:lang w:val="sq-AL"/>
        </w:rPr>
      </w:pPr>
      <w:r w:rsidRPr="00963F5D">
        <w:rPr>
          <w:lang w:val="sq-AL"/>
        </w:rPr>
        <w:t xml:space="preserve">b) </w:t>
      </w:r>
      <w:r w:rsidR="00B85081" w:rsidRPr="00963F5D">
        <w:rPr>
          <w:lang w:val="sq-AL"/>
        </w:rPr>
        <w:t>Në rast se institucioni i arsimit të lartë nuk e aktivizon programin brenda dy viteve akademike të njëpasnjëshme nga dalja e urdhrit të hapjes, leja e dhënë për hapjen e këtij programi studimi bëhet e pavlefshme.</w:t>
      </w:r>
    </w:p>
    <w:p w:rsidR="00B85081" w:rsidRPr="00963F5D" w:rsidRDefault="00B60CE7" w:rsidP="00A715AD">
      <w:pPr>
        <w:pStyle w:val="Paragrafi"/>
        <w:rPr>
          <w:lang w:val="sq-AL"/>
        </w:rPr>
      </w:pPr>
      <w:r w:rsidRPr="00963F5D">
        <w:rPr>
          <w:lang w:val="sq-AL"/>
        </w:rPr>
        <w:t xml:space="preserve">c) </w:t>
      </w:r>
      <w:r w:rsidR="00B85081" w:rsidRPr="00963F5D">
        <w:rPr>
          <w:lang w:val="sq-AL"/>
        </w:rPr>
        <w:t>Në rastin kur programi i</w:t>
      </w:r>
      <w:r w:rsidR="00983CD5" w:rsidRPr="00963F5D">
        <w:rPr>
          <w:lang w:val="sq-AL"/>
        </w:rPr>
        <w:t xml:space="preserve"> aktivizuar i studimit bëhet jo</w:t>
      </w:r>
      <w:r w:rsidR="00B85081" w:rsidRPr="00963F5D">
        <w:rPr>
          <w:lang w:val="sq-AL"/>
        </w:rPr>
        <w:t>aktiv për dy vite akademike të njëpasnjëshme, leja e dhënë për hapjen e këtij programi studimi bëhet e pavlefshme.</w:t>
      </w:r>
    </w:p>
    <w:p w:rsidR="00B85081" w:rsidRPr="00963F5D" w:rsidRDefault="00B60CE7" w:rsidP="00A715AD">
      <w:pPr>
        <w:pStyle w:val="Paragrafi"/>
        <w:rPr>
          <w:lang w:val="sq-AL"/>
        </w:rPr>
      </w:pPr>
      <w:r w:rsidRPr="00963F5D">
        <w:rPr>
          <w:lang w:val="sq-AL"/>
        </w:rPr>
        <w:t xml:space="preserve">d) </w:t>
      </w:r>
      <w:r w:rsidR="00B85081" w:rsidRPr="00963F5D">
        <w:rPr>
          <w:lang w:val="sq-AL"/>
        </w:rPr>
        <w:t>Program</w:t>
      </w:r>
      <w:r w:rsidR="00B22A92" w:rsidRPr="00963F5D">
        <w:rPr>
          <w:lang w:val="sq-AL"/>
        </w:rPr>
        <w:t>i i studimit i bërë i pavlefshëm</w:t>
      </w:r>
      <w:r w:rsidR="00B85081" w:rsidRPr="00963F5D">
        <w:rPr>
          <w:lang w:val="sq-AL"/>
        </w:rPr>
        <w:t xml:space="preserve">, mund të </w:t>
      </w:r>
      <w:r w:rsidR="00B22A92" w:rsidRPr="00963F5D">
        <w:rPr>
          <w:lang w:val="sq-AL"/>
        </w:rPr>
        <w:t>rihapet</w:t>
      </w:r>
      <w:r w:rsidR="00B85081" w:rsidRPr="00963F5D">
        <w:rPr>
          <w:lang w:val="sq-AL"/>
        </w:rPr>
        <w:t xml:space="preserve"> pasi IAL</w:t>
      </w:r>
      <w:r w:rsidR="00B22A92" w:rsidRPr="00963F5D">
        <w:rPr>
          <w:lang w:val="sq-AL"/>
        </w:rPr>
        <w:t>-ja</w:t>
      </w:r>
      <w:r w:rsidR="00B85081" w:rsidRPr="00963F5D">
        <w:rPr>
          <w:lang w:val="sq-AL"/>
        </w:rPr>
        <w:t xml:space="preserve"> depoziton në MASR projektin</w:t>
      </w:r>
      <w:r w:rsidR="00B22A92" w:rsidRPr="00963F5D">
        <w:rPr>
          <w:lang w:val="sq-AL"/>
        </w:rPr>
        <w:t xml:space="preserve"> për rihapjen e tij, si kërkesë</w:t>
      </w:r>
      <w:r w:rsidR="00B85081" w:rsidRPr="00963F5D">
        <w:rPr>
          <w:lang w:val="sq-AL"/>
        </w:rPr>
        <w:t xml:space="preserve"> për program të ri.</w:t>
      </w:r>
    </w:p>
    <w:p w:rsidR="00B85081" w:rsidRPr="00963F5D" w:rsidRDefault="00B60CE7" w:rsidP="00A715AD">
      <w:pPr>
        <w:pStyle w:val="Paragrafi"/>
        <w:rPr>
          <w:lang w:val="sq-AL"/>
        </w:rPr>
      </w:pPr>
      <w:r w:rsidRPr="00963F5D">
        <w:rPr>
          <w:lang w:val="sq-AL"/>
        </w:rPr>
        <w:t xml:space="preserve">e) </w:t>
      </w:r>
      <w:r w:rsidR="00B85081" w:rsidRPr="00963F5D">
        <w:rPr>
          <w:lang w:val="sq-AL"/>
        </w:rPr>
        <w:t xml:space="preserve">Bazuar në konstatime të vërtetuara mbi mosrespektimin, nga ana e një institucioni të arsimit të lartë, të kritereve të ligjshmërisë dhe/ose të akreditimit të një programi studimi. </w:t>
      </w:r>
    </w:p>
    <w:p w:rsidR="00B85081" w:rsidRPr="00963F5D" w:rsidRDefault="00B60CE7" w:rsidP="00A715AD">
      <w:pPr>
        <w:pStyle w:val="Paragrafi"/>
        <w:rPr>
          <w:lang w:val="sq-AL"/>
        </w:rPr>
      </w:pPr>
      <w:r w:rsidRPr="00963F5D">
        <w:rPr>
          <w:lang w:val="sq-AL"/>
        </w:rPr>
        <w:t xml:space="preserve">2. </w:t>
      </w:r>
      <w:r w:rsidR="00B85081" w:rsidRPr="00963F5D">
        <w:rPr>
          <w:lang w:val="sq-AL"/>
        </w:rPr>
        <w:t xml:space="preserve">Bazuar në rastet e përcaktuara në </w:t>
      </w:r>
      <w:r w:rsidR="00B22A92" w:rsidRPr="00963F5D">
        <w:rPr>
          <w:lang w:val="sq-AL"/>
        </w:rPr>
        <w:t>germën “a” të pikës 3 të këtij k</w:t>
      </w:r>
      <w:r w:rsidR="00B85081" w:rsidRPr="00963F5D">
        <w:rPr>
          <w:lang w:val="sq-AL"/>
        </w:rPr>
        <w:t>reu, ministri i MASR</w:t>
      </w:r>
      <w:r w:rsidR="00B22A92" w:rsidRPr="00963F5D">
        <w:rPr>
          <w:lang w:val="sq-AL"/>
        </w:rPr>
        <w:t>-së</w:t>
      </w:r>
      <w:r w:rsidR="00B85081" w:rsidRPr="00963F5D">
        <w:rPr>
          <w:lang w:val="sq-AL"/>
        </w:rPr>
        <w:t xml:space="preserve"> urdhëron mbylljen e programit përkatës, në fund të vitit akademik. </w:t>
      </w:r>
    </w:p>
    <w:p w:rsidR="00B85081" w:rsidRPr="00963F5D" w:rsidRDefault="00B60CE7" w:rsidP="00A715AD">
      <w:pPr>
        <w:pStyle w:val="Paragrafi"/>
        <w:rPr>
          <w:lang w:val="sq-AL"/>
        </w:rPr>
      </w:pPr>
      <w:r w:rsidRPr="00963F5D">
        <w:rPr>
          <w:lang w:val="sq-AL"/>
        </w:rPr>
        <w:t xml:space="preserve">3. </w:t>
      </w:r>
      <w:r w:rsidR="00B85081" w:rsidRPr="00963F5D">
        <w:rPr>
          <w:lang w:val="sq-AL"/>
        </w:rPr>
        <w:t>Studentët që nuk kanë përfunduar ende studimet në programin që mbyllet</w:t>
      </w:r>
      <w:r w:rsidR="00C11E57" w:rsidRPr="00963F5D">
        <w:rPr>
          <w:lang w:val="sq-AL"/>
        </w:rPr>
        <w:t>,</w:t>
      </w:r>
      <w:r w:rsidR="00B85081" w:rsidRPr="00963F5D">
        <w:rPr>
          <w:lang w:val="sq-AL"/>
        </w:rPr>
        <w:t xml:space="preserve"> kanë të drejtë të transferojnë studimet brenda të njëjtit institucion ose në një institucion tjetër të arsimit të lartë.</w:t>
      </w:r>
    </w:p>
    <w:p w:rsidR="00B85081" w:rsidRPr="00963F5D" w:rsidRDefault="00B85081" w:rsidP="00A715AD">
      <w:pPr>
        <w:pStyle w:val="Paragrafi"/>
        <w:rPr>
          <w:spacing w:val="-3"/>
          <w:sz w:val="14"/>
          <w:lang w:val="sq-AL"/>
        </w:rPr>
      </w:pPr>
    </w:p>
    <w:p w:rsidR="00B85081" w:rsidRPr="00963F5D" w:rsidRDefault="00B85081" w:rsidP="00A715AD">
      <w:pPr>
        <w:pStyle w:val="NeniNr"/>
        <w:keepNext w:val="0"/>
        <w:rPr>
          <w:lang w:val="sq-AL"/>
        </w:rPr>
      </w:pPr>
      <w:r w:rsidRPr="00963F5D">
        <w:rPr>
          <w:lang w:val="sq-AL"/>
        </w:rPr>
        <w:t>KREU V</w:t>
      </w:r>
    </w:p>
    <w:p w:rsidR="00B85081" w:rsidRPr="00963F5D" w:rsidRDefault="00B85081" w:rsidP="00A715AD">
      <w:pPr>
        <w:pStyle w:val="NeniNr"/>
        <w:keepNext w:val="0"/>
        <w:rPr>
          <w:rFonts w:eastAsia="Times New Roman"/>
          <w:lang w:val="sq-AL" w:eastAsia="sq-AL"/>
        </w:rPr>
      </w:pPr>
      <w:r w:rsidRPr="00963F5D">
        <w:rPr>
          <w:color w:val="151515"/>
          <w:w w:val="105"/>
          <w:lang w:val="sq-AL"/>
        </w:rPr>
        <w:t xml:space="preserve">KRITERET E POSAÇME PËR HAPJEN E PROGRAMEVE TË REJA TË CIKLIT TË TRETË TË STUDIMIT, </w:t>
      </w:r>
      <w:r w:rsidRPr="00963F5D">
        <w:rPr>
          <w:rFonts w:eastAsia="Times New Roman"/>
          <w:lang w:val="sq-AL" w:eastAsia="sq-AL"/>
        </w:rPr>
        <w:t>“SPECIALIZIME AFATGJATA NË FUSHËN E MJEKËSISË</w:t>
      </w:r>
      <w:r w:rsidR="00C11E57" w:rsidRPr="00963F5D">
        <w:rPr>
          <w:rFonts w:eastAsia="Times New Roman"/>
          <w:lang w:val="sq-AL" w:eastAsia="sq-AL"/>
        </w:rPr>
        <w:t>”</w:t>
      </w:r>
    </w:p>
    <w:p w:rsidR="00B85081" w:rsidRPr="00963F5D" w:rsidRDefault="00B85081" w:rsidP="00A715AD">
      <w:pPr>
        <w:pStyle w:val="Paragrafi"/>
        <w:rPr>
          <w:rFonts w:eastAsia="Times New Roman"/>
          <w:sz w:val="14"/>
          <w:lang w:val="sq-AL" w:eastAsia="sq-AL"/>
        </w:rPr>
      </w:pPr>
    </w:p>
    <w:p w:rsidR="00B85081" w:rsidRPr="00963F5D" w:rsidRDefault="00984307" w:rsidP="00A715AD">
      <w:pPr>
        <w:pStyle w:val="Paragrafi"/>
        <w:rPr>
          <w:color w:val="151515"/>
          <w:w w:val="105"/>
          <w:lang w:val="sq-AL"/>
        </w:rPr>
      </w:pPr>
      <w:r w:rsidRPr="00963F5D">
        <w:rPr>
          <w:color w:val="151515"/>
          <w:w w:val="105"/>
          <w:lang w:val="sq-AL"/>
        </w:rPr>
        <w:t xml:space="preserve">1. </w:t>
      </w:r>
      <w:r w:rsidR="00B85081" w:rsidRPr="00963F5D">
        <w:rPr>
          <w:color w:val="151515"/>
          <w:w w:val="105"/>
          <w:lang w:val="sq-AL"/>
        </w:rPr>
        <w:t>Kritere të përgjithshme për hapjen e programeve të reja të ciklit të tr</w:t>
      </w:r>
      <w:r w:rsidR="009B7627" w:rsidRPr="00963F5D">
        <w:rPr>
          <w:color w:val="151515"/>
          <w:w w:val="105"/>
          <w:lang w:val="sq-AL"/>
        </w:rPr>
        <w:t>etë të studimit, “Specializime afatgjata në fushën e m</w:t>
      </w:r>
      <w:r w:rsidR="00671AC5" w:rsidRPr="00963F5D">
        <w:rPr>
          <w:color w:val="151515"/>
          <w:w w:val="105"/>
          <w:lang w:val="sq-AL"/>
        </w:rPr>
        <w:t>jekësisë”</w:t>
      </w:r>
    </w:p>
    <w:p w:rsidR="00B85081" w:rsidRPr="00963F5D" w:rsidRDefault="00984307" w:rsidP="00A715AD">
      <w:pPr>
        <w:pStyle w:val="Paragrafi"/>
        <w:rPr>
          <w:color w:val="151515"/>
          <w:spacing w:val="-4"/>
          <w:w w:val="110"/>
          <w:lang w:val="sq-AL"/>
        </w:rPr>
      </w:pPr>
      <w:r w:rsidRPr="00963F5D">
        <w:rPr>
          <w:spacing w:val="-4"/>
          <w:w w:val="110"/>
          <w:lang w:val="sq-AL"/>
        </w:rPr>
        <w:t xml:space="preserve">a) </w:t>
      </w:r>
      <w:r w:rsidR="00B85081" w:rsidRPr="00963F5D">
        <w:rPr>
          <w:spacing w:val="-4"/>
          <w:w w:val="110"/>
          <w:lang w:val="sq-AL"/>
        </w:rPr>
        <w:t>Këto programe organizohen dhe realizohen</w:t>
      </w:r>
      <w:r w:rsidR="00B85081" w:rsidRPr="00963F5D">
        <w:rPr>
          <w:rStyle w:val="CommentReference"/>
          <w:spacing w:val="-4"/>
          <w:sz w:val="24"/>
          <w:szCs w:val="24"/>
          <w:lang w:val="sq-AL"/>
        </w:rPr>
        <w:t xml:space="preserve"> n</w:t>
      </w:r>
      <w:r w:rsidR="00B85081" w:rsidRPr="00963F5D">
        <w:rPr>
          <w:spacing w:val="-4"/>
          <w:w w:val="110"/>
          <w:lang w:val="sq-AL"/>
        </w:rPr>
        <w:t>ga IAL</w:t>
      </w:r>
      <w:r w:rsidR="009B7627" w:rsidRPr="00963F5D">
        <w:rPr>
          <w:spacing w:val="-4"/>
          <w:w w:val="110"/>
          <w:lang w:val="sq-AL"/>
        </w:rPr>
        <w:t>-të</w:t>
      </w:r>
      <w:r w:rsidR="00B85081" w:rsidRPr="00963F5D">
        <w:rPr>
          <w:spacing w:val="-4"/>
          <w:w w:val="110"/>
          <w:lang w:val="sq-AL"/>
        </w:rPr>
        <w:t xml:space="preserve"> të cilat janë të integruara me strukturat shëndetësore universitare ose nga IAL</w:t>
      </w:r>
      <w:r w:rsidR="009B7627" w:rsidRPr="00963F5D">
        <w:rPr>
          <w:spacing w:val="-4"/>
          <w:w w:val="110"/>
          <w:lang w:val="sq-AL"/>
        </w:rPr>
        <w:t>-të</w:t>
      </w:r>
      <w:r w:rsidR="00B85081" w:rsidRPr="00963F5D">
        <w:rPr>
          <w:spacing w:val="-4"/>
          <w:w w:val="110"/>
          <w:lang w:val="sq-AL"/>
        </w:rPr>
        <w:t xml:space="preserve"> që kanë marrëveshje bashkëpunimi me strukturat shëndetësore universitare.</w:t>
      </w:r>
    </w:p>
    <w:p w:rsidR="00B85081" w:rsidRPr="00963F5D" w:rsidRDefault="00984307" w:rsidP="00A715AD">
      <w:pPr>
        <w:pStyle w:val="Paragrafi"/>
        <w:rPr>
          <w:color w:val="151515"/>
          <w:w w:val="110"/>
          <w:lang w:val="sq-AL"/>
        </w:rPr>
      </w:pPr>
      <w:r w:rsidRPr="00963F5D">
        <w:rPr>
          <w:rFonts w:eastAsiaTheme="minorEastAsia"/>
          <w:lang w:val="sq-AL"/>
        </w:rPr>
        <w:t xml:space="preserve">b) </w:t>
      </w:r>
      <w:r w:rsidR="00B85081" w:rsidRPr="00963F5D">
        <w:rPr>
          <w:rFonts w:eastAsiaTheme="minorEastAsia"/>
          <w:lang w:val="sq-AL"/>
        </w:rPr>
        <w:t>Strukturat shëndetësore universitare dhe të rrjetit formues duhet të plotësojnë kriteret e përcaktuara nga legjislacioni në fuqi për strukturat shëndetësore, si dhe standardet specifike të programeve të studimit, në të dy</w:t>
      </w:r>
      <w:r w:rsidR="00016DBB" w:rsidRPr="00963F5D">
        <w:rPr>
          <w:rFonts w:eastAsiaTheme="minorEastAsia"/>
          <w:lang w:val="sq-AL"/>
        </w:rPr>
        <w:t>ja</w:t>
      </w:r>
      <w:r w:rsidR="00B85081" w:rsidRPr="00963F5D">
        <w:rPr>
          <w:rFonts w:eastAsiaTheme="minorEastAsia"/>
          <w:lang w:val="sq-AL"/>
        </w:rPr>
        <w:t xml:space="preserve"> rastet e përcaktuara në shkronjën “a” të kësaj pike.</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c) </w:t>
      </w:r>
      <w:r w:rsidR="00B85081" w:rsidRPr="00963F5D">
        <w:rPr>
          <w:color w:val="151515"/>
          <w:spacing w:val="-4"/>
          <w:w w:val="110"/>
          <w:lang w:val="sq-AL"/>
        </w:rPr>
        <w:t>IAL-</w:t>
      </w:r>
      <w:r w:rsidR="00016DBB" w:rsidRPr="00963F5D">
        <w:rPr>
          <w:color w:val="151515"/>
          <w:spacing w:val="-4"/>
          <w:w w:val="110"/>
          <w:lang w:val="sq-AL"/>
        </w:rPr>
        <w:t>të, publike dhe jopublike, vendë</w:t>
      </w:r>
      <w:r w:rsidR="00B85081" w:rsidRPr="00963F5D">
        <w:rPr>
          <w:color w:val="151515"/>
          <w:spacing w:val="-4"/>
          <w:w w:val="110"/>
          <w:lang w:val="sq-AL"/>
        </w:rPr>
        <w:t>se ose të huaja, që paraqesin kërkesën për hapjen e programeve të studimi</w:t>
      </w:r>
      <w:r w:rsidR="00016DBB" w:rsidRPr="00963F5D">
        <w:rPr>
          <w:color w:val="151515"/>
          <w:spacing w:val="-4"/>
          <w:w w:val="110"/>
          <w:lang w:val="sq-AL"/>
        </w:rPr>
        <w:t>t pranë m</w:t>
      </w:r>
      <w:r w:rsidR="00B85081" w:rsidRPr="00963F5D">
        <w:rPr>
          <w:color w:val="151515"/>
          <w:spacing w:val="-4"/>
          <w:w w:val="110"/>
          <w:lang w:val="sq-AL"/>
        </w:rPr>
        <w:t>inistrisë, duhet të kenë zhvilluar dhe akredituar</w:t>
      </w:r>
      <w:r w:rsidR="008E24A7">
        <w:rPr>
          <w:color w:val="151515"/>
          <w:spacing w:val="-4"/>
          <w:w w:val="110"/>
          <w:lang w:val="sq-AL"/>
        </w:rPr>
        <w:t xml:space="preserve"> </w:t>
      </w:r>
      <w:r w:rsidR="00B85081" w:rsidRPr="00963F5D">
        <w:rPr>
          <w:color w:val="151515"/>
          <w:spacing w:val="-4"/>
          <w:w w:val="110"/>
          <w:lang w:val="sq-AL"/>
        </w:rPr>
        <w:t>/riakredituar programe të studimit të integruara të ciklit të dytë në fushën e mjekësisë, të paktën me kohëzgjatje 5</w:t>
      </w:r>
      <w:r w:rsidR="00016DBB" w:rsidRPr="00963F5D">
        <w:rPr>
          <w:color w:val="151515"/>
          <w:spacing w:val="-4"/>
          <w:w w:val="110"/>
          <w:lang w:val="sq-AL"/>
        </w:rPr>
        <w:t>-</w:t>
      </w:r>
      <w:r w:rsidR="00B85081" w:rsidRPr="00963F5D">
        <w:rPr>
          <w:color w:val="151515"/>
          <w:spacing w:val="-4"/>
          <w:w w:val="110"/>
          <w:lang w:val="sq-AL"/>
        </w:rPr>
        <w:t>vjeçare (300 ECTS) në programet Stomatologji dhe Farmaci</w:t>
      </w:r>
      <w:r w:rsidR="00016DBB" w:rsidRPr="00963F5D">
        <w:rPr>
          <w:color w:val="151515"/>
          <w:spacing w:val="-4"/>
          <w:w w:val="110"/>
          <w:lang w:val="sq-AL"/>
        </w:rPr>
        <w:t>, dhe të paktën 6-</w:t>
      </w:r>
      <w:r w:rsidR="00B85081" w:rsidRPr="00963F5D">
        <w:rPr>
          <w:color w:val="151515"/>
          <w:spacing w:val="-4"/>
          <w:w w:val="110"/>
          <w:lang w:val="sq-AL"/>
        </w:rPr>
        <w:t>vjeçare (360 ECTS)</w:t>
      </w:r>
      <w:r w:rsidR="00016DBB" w:rsidRPr="00963F5D">
        <w:rPr>
          <w:color w:val="151515"/>
          <w:spacing w:val="-4"/>
          <w:w w:val="110"/>
          <w:lang w:val="sq-AL"/>
        </w:rPr>
        <w:t>,</w:t>
      </w:r>
      <w:r w:rsidR="00B85081" w:rsidRPr="00963F5D">
        <w:rPr>
          <w:color w:val="151515"/>
          <w:spacing w:val="-4"/>
          <w:w w:val="110"/>
          <w:lang w:val="sq-AL"/>
        </w:rPr>
        <w:t xml:space="preserve"> në programin Mjekësi e Përgjithshme. </w:t>
      </w:r>
    </w:p>
    <w:p w:rsidR="00B85081" w:rsidRPr="00963F5D" w:rsidRDefault="00984307" w:rsidP="00A715AD">
      <w:pPr>
        <w:pStyle w:val="Paragrafi"/>
        <w:rPr>
          <w:color w:val="151515"/>
          <w:spacing w:val="-4"/>
          <w:w w:val="110"/>
          <w:lang w:val="sq-AL"/>
        </w:rPr>
      </w:pPr>
      <w:r w:rsidRPr="00963F5D">
        <w:rPr>
          <w:spacing w:val="-4"/>
          <w:w w:val="110"/>
          <w:lang w:val="sq-AL"/>
        </w:rPr>
        <w:t xml:space="preserve">d) </w:t>
      </w:r>
      <w:r w:rsidR="00B85081" w:rsidRPr="00963F5D">
        <w:rPr>
          <w:spacing w:val="-4"/>
          <w:w w:val="110"/>
          <w:lang w:val="sq-AL"/>
        </w:rPr>
        <w:t>Hapja e programeve të studimit bëhet kur plotësohen kriteret infrastrukturore, organizative</w:t>
      </w:r>
      <w:r w:rsidR="00016DBB" w:rsidRPr="00963F5D">
        <w:rPr>
          <w:spacing w:val="-4"/>
          <w:w w:val="110"/>
          <w:lang w:val="sq-AL"/>
        </w:rPr>
        <w:t>,</w:t>
      </w:r>
      <w:r w:rsidR="00B85081" w:rsidRPr="00963F5D">
        <w:rPr>
          <w:spacing w:val="-4"/>
          <w:w w:val="110"/>
          <w:lang w:val="sq-AL"/>
        </w:rPr>
        <w:t xml:space="preserve"> si dhe kriteret e lidhura me personelin akademik e ndihmës që do të përfshihen në realizimin e disiplinave apo veprimtarive të tjera formuese, duke marr</w:t>
      </w:r>
      <w:r w:rsidR="00016DBB" w:rsidRPr="00963F5D">
        <w:rPr>
          <w:spacing w:val="-4"/>
          <w:w w:val="110"/>
          <w:lang w:val="sq-AL"/>
        </w:rPr>
        <w:t>ë</w:t>
      </w:r>
      <w:r w:rsidR="00B85081" w:rsidRPr="00963F5D">
        <w:rPr>
          <w:spacing w:val="-4"/>
          <w:w w:val="110"/>
          <w:lang w:val="sq-AL"/>
        </w:rPr>
        <w:t xml:space="preserve"> në konsideratë dhe objektivat e nevojat për zgjerimin e sistemit të arsimit të lartë. </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e) </w:t>
      </w:r>
      <w:r w:rsidR="00B85081" w:rsidRPr="00963F5D">
        <w:rPr>
          <w:color w:val="151515"/>
          <w:spacing w:val="-4"/>
          <w:w w:val="110"/>
          <w:lang w:val="sq-AL"/>
        </w:rPr>
        <w:t>IAL</w:t>
      </w:r>
      <w:r w:rsidR="00016DBB" w:rsidRPr="00963F5D">
        <w:rPr>
          <w:color w:val="151515"/>
          <w:spacing w:val="-4"/>
          <w:w w:val="110"/>
          <w:lang w:val="sq-AL"/>
        </w:rPr>
        <w:t>-të</w:t>
      </w:r>
      <w:r w:rsidR="00B85081" w:rsidRPr="00963F5D">
        <w:rPr>
          <w:color w:val="151515"/>
          <w:spacing w:val="-4"/>
          <w:w w:val="110"/>
          <w:lang w:val="sq-AL"/>
        </w:rPr>
        <w:t xml:space="preserve"> që p</w:t>
      </w:r>
      <w:r w:rsidR="00016DBB" w:rsidRPr="00963F5D">
        <w:rPr>
          <w:color w:val="151515"/>
          <w:spacing w:val="-4"/>
          <w:w w:val="110"/>
          <w:lang w:val="sq-AL"/>
        </w:rPr>
        <w:t>araqesin dokumentacionin sipas k</w:t>
      </w:r>
      <w:r w:rsidR="00B85081" w:rsidRPr="00963F5D">
        <w:rPr>
          <w:color w:val="151515"/>
          <w:spacing w:val="-4"/>
          <w:w w:val="110"/>
          <w:lang w:val="sq-AL"/>
        </w:rPr>
        <w:t>reut II të</w:t>
      </w:r>
      <w:r w:rsidR="00016DBB" w:rsidRPr="00963F5D">
        <w:rPr>
          <w:color w:val="151515"/>
          <w:spacing w:val="-4"/>
          <w:w w:val="110"/>
          <w:lang w:val="sq-AL"/>
        </w:rPr>
        <w:t xml:space="preserve"> këtij udhëzimi dhe kritereve të</w:t>
      </w:r>
      <w:r w:rsidR="00B85081" w:rsidRPr="00963F5D">
        <w:rPr>
          <w:color w:val="151515"/>
          <w:spacing w:val="-4"/>
          <w:w w:val="110"/>
          <w:lang w:val="sq-AL"/>
        </w:rPr>
        <w:t xml:space="preserve"> posaçme të këtij kreu, për hapjen e programeve të studimit. Strukturat shëndetësore universitare që janë pjesë integrale e tyre duhet të plotësojnë kriteret e përcaktuara nga legjislacioni në fuqi për strukturat shëndetësore universitare, si dhe standardet specifike të programeve të studimit. Të njëjtat kritere dhe standarde specifike duhet të plotësojnë edhe strukturat shënde</w:t>
      </w:r>
      <w:r w:rsidR="00016DBB" w:rsidRPr="00963F5D">
        <w:rPr>
          <w:color w:val="151515"/>
          <w:spacing w:val="-4"/>
          <w:w w:val="110"/>
          <w:lang w:val="sq-AL"/>
        </w:rPr>
        <w:t>tësore universitare me të cilat</w:t>
      </w:r>
      <w:r w:rsidR="00B85081" w:rsidRPr="00963F5D">
        <w:rPr>
          <w:color w:val="151515"/>
          <w:spacing w:val="-4"/>
          <w:w w:val="110"/>
          <w:lang w:val="sq-AL"/>
        </w:rPr>
        <w:t xml:space="preserve"> IAL</w:t>
      </w:r>
      <w:r w:rsidR="00016DBB" w:rsidRPr="00963F5D">
        <w:rPr>
          <w:color w:val="151515"/>
          <w:spacing w:val="-4"/>
          <w:w w:val="110"/>
          <w:lang w:val="sq-AL"/>
        </w:rPr>
        <w:t>-ja</w:t>
      </w:r>
      <w:r w:rsidR="00B85081" w:rsidRPr="00963F5D">
        <w:rPr>
          <w:color w:val="151515"/>
          <w:spacing w:val="-4"/>
          <w:w w:val="110"/>
          <w:lang w:val="sq-AL"/>
        </w:rPr>
        <w:t xml:space="preserve"> që paraqet kërkesën për hapjen e programeve të studimit, ka lidhur marrëveshje bashkëpunimi për realizimin e programit të studimit. </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f) </w:t>
      </w:r>
      <w:r w:rsidR="00B85081" w:rsidRPr="00963F5D">
        <w:rPr>
          <w:color w:val="151515"/>
          <w:spacing w:val="-4"/>
          <w:w w:val="110"/>
          <w:lang w:val="sq-AL"/>
        </w:rPr>
        <w:t xml:space="preserve">IAL-të që paraqesin kërkesën për hapjen e programeve të studimit, duhet të dokumentojnë/verifikojnë paraprakisht që struktura spitalore dhe rrjeti formues që do të angazhohet në secilin program studimi, plotëson kriteret dhe standardet specifike të programeve të studimit. </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g) </w:t>
      </w:r>
      <w:r w:rsidR="00B85081" w:rsidRPr="00963F5D">
        <w:rPr>
          <w:color w:val="151515"/>
          <w:spacing w:val="-4"/>
          <w:w w:val="110"/>
          <w:lang w:val="sq-AL"/>
        </w:rPr>
        <w:t>Programet e studimit mund të organizohen dhe zhvillohen bashkërisht nga IAL</w:t>
      </w:r>
      <w:r w:rsidR="003B4D95" w:rsidRPr="00963F5D">
        <w:rPr>
          <w:color w:val="151515"/>
          <w:spacing w:val="-4"/>
          <w:w w:val="110"/>
          <w:lang w:val="sq-AL"/>
        </w:rPr>
        <w:t>-të</w:t>
      </w:r>
      <w:r w:rsidR="00B85081" w:rsidRPr="00963F5D">
        <w:rPr>
          <w:color w:val="151515"/>
          <w:spacing w:val="-4"/>
          <w:w w:val="110"/>
          <w:lang w:val="sq-AL"/>
        </w:rPr>
        <w:t xml:space="preserve"> të cilat kanë domosdoshmërisht njësi baze dhe njësi kryesore në fushën e mjekësisë, mbi bazën e marrëveshjeve ndërinstitucionale përkatëse, si dhe marrëveshjeve specifike për organizimin e këtyre programeve. Në këtë rast, institucion</w:t>
      </w:r>
      <w:r w:rsidR="003B4D95" w:rsidRPr="00963F5D">
        <w:rPr>
          <w:color w:val="151515"/>
          <w:spacing w:val="-4"/>
          <w:w w:val="110"/>
          <w:lang w:val="sq-AL"/>
        </w:rPr>
        <w:t>i</w:t>
      </w:r>
      <w:r w:rsidR="00B85081" w:rsidRPr="00963F5D">
        <w:rPr>
          <w:color w:val="151515"/>
          <w:spacing w:val="-4"/>
          <w:w w:val="110"/>
          <w:lang w:val="sq-AL"/>
        </w:rPr>
        <w:t xml:space="preserve"> përgjegjës për realizimin dhe mbarëvajtjen e tyre është IAL</w:t>
      </w:r>
      <w:r w:rsidR="003B4D95" w:rsidRPr="00963F5D">
        <w:rPr>
          <w:color w:val="151515"/>
          <w:spacing w:val="-4"/>
          <w:w w:val="110"/>
          <w:lang w:val="sq-AL"/>
        </w:rPr>
        <w:t>-ja</w:t>
      </w:r>
      <w:r w:rsidR="00B85081" w:rsidRPr="00963F5D">
        <w:rPr>
          <w:color w:val="151515"/>
          <w:spacing w:val="-4"/>
          <w:w w:val="110"/>
          <w:lang w:val="sq-AL"/>
        </w:rPr>
        <w:t xml:space="preserve"> pranë të cilit zhvillohet pjesa më e madhe e veprimtarisë dhe mbahet dokumentacioni i procesit mësimor. IAL-ja përgjegjëse për realizimin dhe mbarëvajtjen e programit të studimit duhet të disponojë burimet financiare, infrastrukturën dhe personelin akademik të nevojshëm për realizimin e programit të studimit.</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h) </w:t>
      </w:r>
      <w:r w:rsidR="00B85081" w:rsidRPr="00963F5D">
        <w:rPr>
          <w:color w:val="151515"/>
          <w:spacing w:val="-4"/>
          <w:w w:val="110"/>
          <w:lang w:val="sq-AL"/>
        </w:rPr>
        <w:t>Për realizimin e programeve të studimit, IAL-të mund të lidhin marrëveshje bashkëpunimi me struktura shëndetësore universitare të huaja, të licencuara për zhvillimin e aktivitetit shëndetësor në vendin e origjinës. Në këtë rast, kërkesa e IAL</w:t>
      </w:r>
      <w:r w:rsidR="00671AC5" w:rsidRPr="00963F5D">
        <w:rPr>
          <w:color w:val="151515"/>
          <w:spacing w:val="-4"/>
          <w:w w:val="110"/>
          <w:lang w:val="sq-AL"/>
        </w:rPr>
        <w:t>-së</w:t>
      </w:r>
      <w:r w:rsidR="00B85081" w:rsidRPr="00963F5D">
        <w:rPr>
          <w:color w:val="151515"/>
          <w:spacing w:val="-4"/>
          <w:w w:val="110"/>
          <w:lang w:val="sq-AL"/>
        </w:rPr>
        <w:t xml:space="preserve"> për </w:t>
      </w:r>
      <w:r w:rsidR="00671AC5" w:rsidRPr="00963F5D">
        <w:rPr>
          <w:color w:val="151515"/>
          <w:spacing w:val="-4"/>
          <w:w w:val="110"/>
          <w:lang w:val="sq-AL"/>
        </w:rPr>
        <w:t>hapjen e programeve të studimit</w:t>
      </w:r>
      <w:r w:rsidR="00B85081" w:rsidRPr="00963F5D">
        <w:rPr>
          <w:color w:val="151515"/>
          <w:spacing w:val="-4"/>
          <w:w w:val="110"/>
          <w:lang w:val="sq-AL"/>
        </w:rPr>
        <w:t xml:space="preserve"> shoqërohet edhe me statusin ligjor dhe dokumentacioni</w:t>
      </w:r>
      <w:r w:rsidR="00671AC5" w:rsidRPr="00963F5D">
        <w:rPr>
          <w:color w:val="151515"/>
          <w:spacing w:val="-4"/>
          <w:w w:val="110"/>
          <w:lang w:val="sq-AL"/>
        </w:rPr>
        <w:t>n</w:t>
      </w:r>
      <w:r w:rsidR="00B85081" w:rsidRPr="00963F5D">
        <w:rPr>
          <w:color w:val="151515"/>
          <w:spacing w:val="-4"/>
          <w:w w:val="110"/>
          <w:lang w:val="sq-AL"/>
        </w:rPr>
        <w:t xml:space="preserve"> ligjor të strukturës shëndetësore universitare të huaj për zhvillimin e aktivitetit shëndetësor në vendin e origjinës, si dhe konfirmimin e këtij statusi nga ministri i MASR</w:t>
      </w:r>
      <w:r w:rsidR="00671AC5" w:rsidRPr="00963F5D">
        <w:rPr>
          <w:color w:val="151515"/>
          <w:spacing w:val="-4"/>
          <w:w w:val="110"/>
          <w:lang w:val="sq-AL"/>
        </w:rPr>
        <w:t>-së</w:t>
      </w:r>
      <w:r w:rsidR="00B85081" w:rsidRPr="00963F5D">
        <w:rPr>
          <w:color w:val="151515"/>
          <w:spacing w:val="-4"/>
          <w:w w:val="110"/>
          <w:lang w:val="sq-AL"/>
        </w:rPr>
        <w:t xml:space="preserve"> dhe ministri përgjegjës për shëndetësinë në Republikën e Shqipërisë.</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i) </w:t>
      </w:r>
      <w:r w:rsidR="00B85081" w:rsidRPr="00963F5D">
        <w:rPr>
          <w:color w:val="151515"/>
          <w:spacing w:val="-4"/>
          <w:w w:val="110"/>
          <w:lang w:val="sq-AL"/>
        </w:rPr>
        <w:t>Për realizimin e programeve të përbashk</w:t>
      </w:r>
      <w:r w:rsidR="00671AC5" w:rsidRPr="00963F5D">
        <w:rPr>
          <w:color w:val="151515"/>
          <w:spacing w:val="-4"/>
          <w:w w:val="110"/>
          <w:lang w:val="sq-AL"/>
        </w:rPr>
        <w:t>ëta të studimit me IAL të huaja</w:t>
      </w:r>
      <w:r w:rsidR="00B85081" w:rsidRPr="00963F5D">
        <w:rPr>
          <w:color w:val="151515"/>
          <w:spacing w:val="-4"/>
          <w:w w:val="110"/>
          <w:lang w:val="sq-AL"/>
        </w:rPr>
        <w:t xml:space="preserve"> zbatohen standardet shtetërore të cilësisë të vendit</w:t>
      </w:r>
      <w:r w:rsidR="00671AC5" w:rsidRPr="00963F5D">
        <w:rPr>
          <w:color w:val="151515"/>
          <w:spacing w:val="-4"/>
          <w:w w:val="110"/>
          <w:lang w:val="sq-AL"/>
        </w:rPr>
        <w:t>,</w:t>
      </w:r>
      <w:r w:rsidR="00B85081" w:rsidRPr="00963F5D">
        <w:rPr>
          <w:color w:val="151515"/>
          <w:spacing w:val="-4"/>
          <w:w w:val="110"/>
          <w:lang w:val="sq-AL"/>
        </w:rPr>
        <w:t xml:space="preserve"> ku zhvillohet pjesa më e madhe e veprimtarisë mësimore të programit.</w:t>
      </w:r>
    </w:p>
    <w:p w:rsidR="00B85081" w:rsidRPr="00963F5D" w:rsidRDefault="00984307" w:rsidP="00A715AD">
      <w:pPr>
        <w:pStyle w:val="Paragrafi"/>
        <w:rPr>
          <w:color w:val="151515"/>
          <w:spacing w:val="-4"/>
          <w:w w:val="110"/>
          <w:lang w:val="sq-AL"/>
        </w:rPr>
      </w:pPr>
      <w:r w:rsidRPr="00963F5D">
        <w:rPr>
          <w:spacing w:val="-4"/>
          <w:w w:val="110"/>
          <w:lang w:val="sq-AL"/>
        </w:rPr>
        <w:t xml:space="preserve">j) </w:t>
      </w:r>
      <w:r w:rsidR="00B85081" w:rsidRPr="00963F5D">
        <w:rPr>
          <w:spacing w:val="-4"/>
          <w:w w:val="110"/>
          <w:lang w:val="sq-AL"/>
        </w:rPr>
        <w:t>Nevoja për formim të specializuar në kuadër të programit të studimit dhe madhësia e rrjetit formues përcaktohet mbi bazën e kapacitetit formues të strukturës shëndetësore, edhe në përputhje me standardet shtetërore të cilësisë.</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k) </w:t>
      </w:r>
      <w:r w:rsidR="00B85081" w:rsidRPr="00963F5D">
        <w:rPr>
          <w:color w:val="151515"/>
          <w:spacing w:val="-4"/>
          <w:w w:val="110"/>
          <w:lang w:val="sq-AL"/>
        </w:rPr>
        <w:t>Rrjeti formues është përcaktuar në nivel kombëtar dhe ndërkombëtar, në bazë të</w:t>
      </w:r>
      <w:r w:rsidR="00671AC5" w:rsidRPr="00963F5D">
        <w:rPr>
          <w:color w:val="151515"/>
          <w:spacing w:val="-4"/>
          <w:w w:val="110"/>
          <w:lang w:val="sq-AL"/>
        </w:rPr>
        <w:t xml:space="preserve"> marrëveshjeve dhe p</w:t>
      </w:r>
      <w:r w:rsidR="00B85081" w:rsidRPr="00963F5D">
        <w:rPr>
          <w:color w:val="151515"/>
          <w:spacing w:val="-4"/>
          <w:w w:val="110"/>
          <w:lang w:val="sq-AL"/>
        </w:rPr>
        <w:t>rotokolleve të nxitura nga IAL-të interesuara.</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2. </w:t>
      </w:r>
      <w:r w:rsidR="00B85081" w:rsidRPr="00963F5D">
        <w:rPr>
          <w:color w:val="151515"/>
          <w:spacing w:val="-4"/>
          <w:w w:val="110"/>
          <w:lang w:val="sq-AL"/>
        </w:rPr>
        <w:t>Personeli akademik i programit të studimit të</w:t>
      </w:r>
      <w:r w:rsidR="00671AC5" w:rsidRPr="00963F5D">
        <w:rPr>
          <w:color w:val="151515"/>
          <w:spacing w:val="-4"/>
          <w:w w:val="110"/>
          <w:lang w:val="sq-AL"/>
        </w:rPr>
        <w:t xml:space="preserve"> ciklit të tretë “Specializime afatgjata në fushën e mjekësisë”</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a) </w:t>
      </w:r>
      <w:r w:rsidR="00B85081" w:rsidRPr="00963F5D">
        <w:rPr>
          <w:color w:val="151515"/>
          <w:spacing w:val="-4"/>
          <w:w w:val="110"/>
          <w:lang w:val="sq-AL"/>
        </w:rPr>
        <w:t>Personeli akademik i programit të studimit përbëhet nga pedagogë të angazhuar me punë klinike/di</w:t>
      </w:r>
      <w:r w:rsidR="00671AC5" w:rsidRPr="00963F5D">
        <w:rPr>
          <w:color w:val="151515"/>
          <w:spacing w:val="-4"/>
          <w:w w:val="110"/>
          <w:lang w:val="sq-AL"/>
        </w:rPr>
        <w:t>agnostike dhe me tituj akademikë,</w:t>
      </w:r>
      <w:r w:rsidR="00B85081" w:rsidRPr="00963F5D">
        <w:rPr>
          <w:color w:val="151515"/>
          <w:spacing w:val="-4"/>
          <w:w w:val="110"/>
          <w:lang w:val="sq-AL"/>
        </w:rPr>
        <w:t xml:space="preserve"> si</w:t>
      </w:r>
      <w:r w:rsidR="00671AC5" w:rsidRPr="00963F5D">
        <w:rPr>
          <w:color w:val="151515"/>
          <w:spacing w:val="-4"/>
          <w:w w:val="110"/>
          <w:lang w:val="sq-AL"/>
        </w:rPr>
        <w:t>:</w:t>
      </w:r>
      <w:r w:rsidR="00B85081" w:rsidRPr="00963F5D">
        <w:rPr>
          <w:color w:val="151515"/>
          <w:spacing w:val="-4"/>
          <w:w w:val="110"/>
          <w:lang w:val="sq-AL"/>
        </w:rPr>
        <w:t xml:space="preserve"> </w:t>
      </w:r>
      <w:r w:rsidR="004E6BBA">
        <w:rPr>
          <w:i/>
          <w:color w:val="151515"/>
          <w:spacing w:val="-4"/>
          <w:w w:val="110"/>
          <w:lang w:val="sq-AL"/>
        </w:rPr>
        <w:t>profesor, profesor i a</w:t>
      </w:r>
      <w:r w:rsidR="00B85081" w:rsidRPr="00963F5D">
        <w:rPr>
          <w:i/>
          <w:color w:val="151515"/>
          <w:spacing w:val="-4"/>
          <w:w w:val="110"/>
          <w:lang w:val="sq-AL"/>
        </w:rPr>
        <w:t>sociuar</w:t>
      </w:r>
      <w:r w:rsidR="00671AC5" w:rsidRPr="00963F5D">
        <w:rPr>
          <w:color w:val="151515"/>
          <w:spacing w:val="-4"/>
          <w:w w:val="110"/>
          <w:lang w:val="sq-AL"/>
        </w:rPr>
        <w:t xml:space="preserve"> ose gradë</w:t>
      </w:r>
      <w:r w:rsidR="00B85081" w:rsidRPr="00963F5D">
        <w:rPr>
          <w:color w:val="151515"/>
          <w:spacing w:val="-4"/>
          <w:w w:val="110"/>
          <w:lang w:val="sq-AL"/>
        </w:rPr>
        <w:t xml:space="preserve"> shkencore </w:t>
      </w:r>
      <w:r w:rsidR="004E6BBA">
        <w:rPr>
          <w:i/>
          <w:color w:val="151515"/>
          <w:spacing w:val="-4"/>
          <w:w w:val="110"/>
          <w:lang w:val="sq-AL"/>
        </w:rPr>
        <w:t>d</w:t>
      </w:r>
      <w:r w:rsidR="00B85081" w:rsidRPr="00963F5D">
        <w:rPr>
          <w:i/>
          <w:color w:val="151515"/>
          <w:spacing w:val="-4"/>
          <w:w w:val="110"/>
          <w:lang w:val="sq-AL"/>
        </w:rPr>
        <w:t>oktor/PhD.</w:t>
      </w:r>
      <w:r w:rsidR="00B85081" w:rsidRPr="00963F5D">
        <w:rPr>
          <w:color w:val="151515"/>
          <w:spacing w:val="-4"/>
          <w:w w:val="110"/>
          <w:lang w:val="sq-AL"/>
        </w:rPr>
        <w:t xml:space="preserve"> </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b) </w:t>
      </w:r>
      <w:r w:rsidR="00B85081" w:rsidRPr="00963F5D">
        <w:rPr>
          <w:color w:val="151515"/>
          <w:spacing w:val="-4"/>
          <w:w w:val="110"/>
          <w:lang w:val="sq-AL"/>
        </w:rPr>
        <w:t>Personeli akademik i programit të studimit përbëhet nga:</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i) </w:t>
      </w:r>
      <w:r w:rsidR="00B85081" w:rsidRPr="00963F5D">
        <w:rPr>
          <w:color w:val="151515"/>
          <w:spacing w:val="-4"/>
          <w:w w:val="110"/>
          <w:lang w:val="sq-AL"/>
        </w:rPr>
        <w:t>Personel akademik me kohë të plotë me tituj akademik</w:t>
      </w:r>
      <w:r w:rsidR="00E6169E" w:rsidRPr="00963F5D">
        <w:rPr>
          <w:color w:val="151515"/>
          <w:spacing w:val="-4"/>
          <w:w w:val="110"/>
          <w:lang w:val="sq-AL"/>
        </w:rPr>
        <w:t>ë</w:t>
      </w:r>
      <w:r w:rsidR="00B85081" w:rsidRPr="00963F5D">
        <w:rPr>
          <w:color w:val="151515"/>
          <w:spacing w:val="-4"/>
          <w:w w:val="110"/>
          <w:lang w:val="sq-AL"/>
        </w:rPr>
        <w:t xml:space="preserve"> dhe grada shkencore, jo më pak se 50% të pedagogëve që mbulojnë programin e studimit. Të paktën 1 (një) pedagog me kohë t</w:t>
      </w:r>
      <w:r w:rsidR="00E6169E" w:rsidRPr="00963F5D">
        <w:rPr>
          <w:color w:val="151515"/>
          <w:spacing w:val="-4"/>
          <w:w w:val="110"/>
          <w:lang w:val="sq-AL"/>
        </w:rPr>
        <w:t>ë plotë, me titullin akademik “P</w:t>
      </w:r>
      <w:r w:rsidR="00B85081" w:rsidRPr="00963F5D">
        <w:rPr>
          <w:color w:val="151515"/>
          <w:spacing w:val="-4"/>
          <w:w w:val="110"/>
          <w:lang w:val="sq-AL"/>
        </w:rPr>
        <w:t>rofesor”, duhet t</w:t>
      </w:r>
      <w:r w:rsidR="00E6169E" w:rsidRPr="00963F5D">
        <w:rPr>
          <w:color w:val="151515"/>
          <w:spacing w:val="-4"/>
          <w:w w:val="110"/>
          <w:lang w:val="sq-AL"/>
        </w:rPr>
        <w:t>’</w:t>
      </w:r>
      <w:r w:rsidR="00B85081" w:rsidRPr="00963F5D">
        <w:rPr>
          <w:color w:val="151515"/>
          <w:spacing w:val="-4"/>
          <w:w w:val="110"/>
          <w:lang w:val="sq-AL"/>
        </w:rPr>
        <w:t>i përkasë fushës së programit të studimit.</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ii) </w:t>
      </w:r>
      <w:r w:rsidR="00B85081" w:rsidRPr="00963F5D">
        <w:rPr>
          <w:color w:val="151515"/>
          <w:spacing w:val="-4"/>
          <w:w w:val="110"/>
          <w:lang w:val="sq-AL"/>
        </w:rPr>
        <w:t>Personeli akademik me kohë të integruar, në masën jo më shumë se 50% e pedagogëve që mbulojnë programin e studimit, të cilët ushtrojnë profesionin në strukturat shëndetësore universitare të përcaktuara sipas legjislacionit në fuqi. Ky personel akademik të ketë eksperiencë didaktike-formuese dhe eksperiencë pro</w:t>
      </w:r>
      <w:r w:rsidR="00E6169E" w:rsidRPr="00963F5D">
        <w:rPr>
          <w:color w:val="151515"/>
          <w:spacing w:val="-4"/>
          <w:w w:val="110"/>
          <w:lang w:val="sq-AL"/>
        </w:rPr>
        <w:t>fesionale-klinike</w:t>
      </w:r>
      <w:r w:rsidR="00B85081" w:rsidRPr="00963F5D">
        <w:rPr>
          <w:color w:val="151515"/>
          <w:spacing w:val="-4"/>
          <w:w w:val="110"/>
          <w:lang w:val="sq-AL"/>
        </w:rPr>
        <w:t>. Zhvillimi i aktivitetit mësimdhënës nga personeli i strukturave shëndetësore të rrjetit formues kërkon miratimin paraprak të drejtuesit të strukturës shëndetësore.</w:t>
      </w:r>
    </w:p>
    <w:p w:rsidR="00B85081" w:rsidRPr="00963F5D" w:rsidRDefault="00984307" w:rsidP="00A715AD">
      <w:pPr>
        <w:pStyle w:val="Paragrafi"/>
        <w:rPr>
          <w:color w:val="151515"/>
          <w:spacing w:val="-4"/>
          <w:w w:val="110"/>
          <w:lang w:val="sq-AL"/>
        </w:rPr>
      </w:pPr>
      <w:r w:rsidRPr="00963F5D">
        <w:rPr>
          <w:color w:val="151515"/>
          <w:spacing w:val="-4"/>
          <w:w w:val="110"/>
          <w:lang w:val="sq-AL"/>
        </w:rPr>
        <w:t xml:space="preserve">iii) </w:t>
      </w:r>
      <w:r w:rsidR="00B85081" w:rsidRPr="00963F5D">
        <w:rPr>
          <w:color w:val="151515"/>
          <w:spacing w:val="-4"/>
          <w:w w:val="110"/>
          <w:lang w:val="sq-AL"/>
        </w:rPr>
        <w:t>Personel akademik me kohë të pjesshme, për disiplina të veçanta, jo</w:t>
      </w:r>
      <w:r w:rsidR="00E6169E" w:rsidRPr="00963F5D">
        <w:rPr>
          <w:color w:val="151515"/>
          <w:spacing w:val="-4"/>
          <w:w w:val="110"/>
          <w:lang w:val="sq-AL"/>
        </w:rPr>
        <w:t xml:space="preserve"> më shumë se 10% e pedagogë</w:t>
      </w:r>
      <w:r w:rsidR="00B85081" w:rsidRPr="00963F5D">
        <w:rPr>
          <w:color w:val="151515"/>
          <w:spacing w:val="-4"/>
          <w:w w:val="110"/>
          <w:lang w:val="sq-AL"/>
        </w:rPr>
        <w:t>ve që mbulojnë programin e studimit, me të cilët lidhet një kontratë sipas nevojave të strukturës së programit të studimit.</w:t>
      </w:r>
    </w:p>
    <w:p w:rsidR="00B85081" w:rsidRPr="00963F5D" w:rsidRDefault="00984307" w:rsidP="00A715AD">
      <w:pPr>
        <w:pStyle w:val="Paragrafi"/>
        <w:rPr>
          <w:spacing w:val="-4"/>
          <w:lang w:val="sq-AL"/>
        </w:rPr>
      </w:pPr>
      <w:r w:rsidRPr="00963F5D">
        <w:rPr>
          <w:color w:val="151515"/>
          <w:spacing w:val="-4"/>
          <w:w w:val="110"/>
          <w:lang w:val="sq-AL"/>
        </w:rPr>
        <w:t xml:space="preserve">c) </w:t>
      </w:r>
      <w:r w:rsidR="00B85081" w:rsidRPr="00963F5D">
        <w:rPr>
          <w:color w:val="151515"/>
          <w:spacing w:val="-4"/>
          <w:w w:val="110"/>
          <w:lang w:val="sq-AL"/>
        </w:rPr>
        <w:t xml:space="preserve">IAL-të dhe strukturat shëndetësore të rrjetit formues të tyre, sipas kompetencave respektive, përcaktojnë mënyrën e përfshirjes së personelit të strukturave shëndetësore universitare, në zbatimin e programit të studimit. </w:t>
      </w:r>
    </w:p>
    <w:p w:rsidR="00B85081" w:rsidRPr="00963F5D" w:rsidRDefault="00984307" w:rsidP="00A715AD">
      <w:pPr>
        <w:pStyle w:val="Paragrafi"/>
        <w:rPr>
          <w:spacing w:val="-4"/>
          <w:lang w:val="sq-AL"/>
        </w:rPr>
      </w:pPr>
      <w:r w:rsidRPr="00963F5D">
        <w:rPr>
          <w:spacing w:val="-4"/>
          <w:lang w:val="sq-AL"/>
        </w:rPr>
        <w:t xml:space="preserve">d) </w:t>
      </w:r>
      <w:r w:rsidR="00B85081" w:rsidRPr="00963F5D">
        <w:rPr>
          <w:spacing w:val="-4"/>
          <w:lang w:val="sq-AL"/>
        </w:rPr>
        <w:t>Përgjegjësi/Drejtuesi i programit të specializimit duhet të jetë personel akademik me kohë të plotë. Përgjegjësi/Drejtuesi i programit të</w:t>
      </w:r>
      <w:r w:rsidRPr="00963F5D">
        <w:rPr>
          <w:spacing w:val="-4"/>
          <w:lang w:val="sq-AL"/>
        </w:rPr>
        <w:t xml:space="preserve"> </w:t>
      </w:r>
      <w:r w:rsidR="00B85081" w:rsidRPr="00963F5D">
        <w:rPr>
          <w:spacing w:val="-4"/>
          <w:lang w:val="sq-AL"/>
        </w:rPr>
        <w:t xml:space="preserve">specializimit është njëkohësisht edhe kryetari i Këshillit Drejtues të programeve të studimeve specializuese afatgjata, zgjidhet nga anëtarët e këtij këshilli me shumicë të thjeshtë votash (50% + 1). </w:t>
      </w:r>
      <w:r w:rsidR="00B85081" w:rsidRPr="00963F5D">
        <w:rPr>
          <w:spacing w:val="-4"/>
          <w:w w:val="110"/>
          <w:lang w:val="sq-AL"/>
        </w:rPr>
        <w:t>Përgjegjësi i një programi studimi në një IAL nuk mund të ngarkohet me përgjegjësinë e drejtimit të një tjetër programi studimi që realizohet nga IAL-të.</w:t>
      </w:r>
    </w:p>
    <w:p w:rsidR="00B85081" w:rsidRPr="00963F5D" w:rsidRDefault="00984307" w:rsidP="00A715AD">
      <w:pPr>
        <w:pStyle w:val="Paragrafi"/>
        <w:rPr>
          <w:spacing w:val="-4"/>
          <w:w w:val="110"/>
          <w:lang w:val="sq-AL"/>
        </w:rPr>
      </w:pPr>
      <w:r w:rsidRPr="00963F5D">
        <w:rPr>
          <w:spacing w:val="-4"/>
          <w:lang w:val="sq-AL"/>
        </w:rPr>
        <w:t xml:space="preserve">e) </w:t>
      </w:r>
      <w:r w:rsidR="00B85081" w:rsidRPr="00963F5D">
        <w:rPr>
          <w:spacing w:val="-4"/>
          <w:lang w:val="sq-AL"/>
        </w:rPr>
        <w:t>Këshilli drejtues i programit të studi</w:t>
      </w:r>
      <w:r w:rsidR="00E6169E" w:rsidRPr="00963F5D">
        <w:rPr>
          <w:spacing w:val="-4"/>
          <w:lang w:val="sq-AL"/>
        </w:rPr>
        <w:t>mit të specializimeve afatgjata</w:t>
      </w:r>
      <w:r w:rsidR="00B85081" w:rsidRPr="00963F5D">
        <w:rPr>
          <w:spacing w:val="-4"/>
          <w:lang w:val="sq-AL"/>
        </w:rPr>
        <w:t xml:space="preserve"> punon për përgatitjen, organizimin dhe kontrollin e programit të specializimit përkatës. Këshilli Drejtues i programit përkatës të studimeve specializuese afatgjata ngrihet në nivel njësie kryesore dhe përbëhet nga të paktën 5 (pesë) pedagogë me kohë të plotë të IAL</w:t>
      </w:r>
      <w:r w:rsidR="00E6169E" w:rsidRPr="00963F5D">
        <w:rPr>
          <w:spacing w:val="-4"/>
          <w:lang w:val="sq-AL"/>
        </w:rPr>
        <w:t>-së</w:t>
      </w:r>
      <w:r w:rsidR="00B85081" w:rsidRPr="00963F5D">
        <w:rPr>
          <w:spacing w:val="-4"/>
          <w:lang w:val="sq-AL"/>
        </w:rPr>
        <w:t>, jo më pak se 2 (dy) pedagogë për çdo program studimi që ofron njësia kryesore, të cilët duhet të jenë figura të spikatura në fushën e specialitetit përkatës, me përvojë klin</w:t>
      </w:r>
      <w:r w:rsidR="00E6169E" w:rsidRPr="00963F5D">
        <w:rPr>
          <w:spacing w:val="-4"/>
          <w:lang w:val="sq-AL"/>
        </w:rPr>
        <w:t>ike dhe akademike të paktën 10-</w:t>
      </w:r>
      <w:r w:rsidR="00B85081" w:rsidRPr="00963F5D">
        <w:rPr>
          <w:spacing w:val="-4"/>
          <w:lang w:val="sq-AL"/>
        </w:rPr>
        <w:t xml:space="preserve">vjeçare. </w:t>
      </w:r>
    </w:p>
    <w:p w:rsidR="00B85081" w:rsidRPr="00963F5D" w:rsidRDefault="00984307" w:rsidP="00A715AD">
      <w:pPr>
        <w:pStyle w:val="Paragrafi"/>
        <w:rPr>
          <w:spacing w:val="-4"/>
          <w:lang w:val="sq-AL"/>
        </w:rPr>
      </w:pPr>
      <w:r w:rsidRPr="00963F5D">
        <w:rPr>
          <w:spacing w:val="-4"/>
          <w:w w:val="110"/>
          <w:lang w:val="sq-AL"/>
        </w:rPr>
        <w:t xml:space="preserve">f) </w:t>
      </w:r>
      <w:r w:rsidR="00B85081" w:rsidRPr="00963F5D">
        <w:rPr>
          <w:spacing w:val="-4"/>
          <w:w w:val="110"/>
          <w:lang w:val="sq-AL"/>
        </w:rPr>
        <w:t xml:space="preserve">Drejtimi i specializantit i ngarkohet, në cilësinë e udhëheqësit, një pedagogu (udhëheqës akademik) dhe/ose një anëtari të personelit të strukturës shëndetësore të rrjetit formues (udhëheqës klinik/tutori) të programit të studimit i cili/të cilët udhëheqin specializantin </w:t>
      </w:r>
      <w:r w:rsidR="00B85081" w:rsidRPr="00963F5D">
        <w:rPr>
          <w:spacing w:val="-4"/>
          <w:lang w:val="sq-AL"/>
        </w:rPr>
        <w:t>gjatë gjithë periudhës së specializimit dhe janë përgjegjës për drejtimin, këshillimin, vlerësimin e nevojave të studentit</w:t>
      </w:r>
      <w:r w:rsidR="00E6169E" w:rsidRPr="00963F5D">
        <w:rPr>
          <w:spacing w:val="-4"/>
          <w:lang w:val="sq-AL"/>
        </w:rPr>
        <w:t>,</w:t>
      </w:r>
      <w:r w:rsidR="00B85081" w:rsidRPr="00963F5D">
        <w:rPr>
          <w:spacing w:val="-4"/>
          <w:lang w:val="sq-AL"/>
        </w:rPr>
        <w:t xml:space="preserve"> si edhe për zhvillimin dhe monitorimin e punës së studentit. </w:t>
      </w:r>
    </w:p>
    <w:p w:rsidR="00B85081" w:rsidRPr="00963F5D" w:rsidRDefault="00165CE5" w:rsidP="00A715AD">
      <w:pPr>
        <w:pStyle w:val="Paragrafi"/>
        <w:rPr>
          <w:color w:val="151515"/>
          <w:spacing w:val="-4"/>
          <w:w w:val="110"/>
          <w:lang w:val="sq-AL"/>
        </w:rPr>
      </w:pPr>
      <w:r w:rsidRPr="00963F5D">
        <w:rPr>
          <w:spacing w:val="-4"/>
          <w:lang w:val="sq-AL"/>
        </w:rPr>
        <w:t xml:space="preserve">g) </w:t>
      </w:r>
      <w:r w:rsidR="00B85081" w:rsidRPr="00963F5D">
        <w:rPr>
          <w:spacing w:val="-4"/>
          <w:lang w:val="sq-AL"/>
        </w:rPr>
        <w:t>Fusha e specializimit të udhëheqësit përputhet me atë të programit specializues që ndjek sp</w:t>
      </w:r>
      <w:r w:rsidR="00E6169E" w:rsidRPr="00963F5D">
        <w:rPr>
          <w:spacing w:val="-4"/>
          <w:lang w:val="sq-AL"/>
        </w:rPr>
        <w:t>ecializanti. Udhëheqësi klinik/t</w:t>
      </w:r>
      <w:r w:rsidR="00B85081" w:rsidRPr="00963F5D">
        <w:rPr>
          <w:spacing w:val="-4"/>
          <w:lang w:val="sq-AL"/>
        </w:rPr>
        <w:t>utori ka një eksperiencë profesionale të paktën 10</w:t>
      </w:r>
      <w:r w:rsidR="00E6169E" w:rsidRPr="00963F5D">
        <w:rPr>
          <w:spacing w:val="-4"/>
          <w:lang w:val="sq-AL"/>
        </w:rPr>
        <w:t>-vjeçare</w:t>
      </w:r>
      <w:r w:rsidR="00B85081" w:rsidRPr="00963F5D">
        <w:rPr>
          <w:spacing w:val="-4"/>
          <w:lang w:val="sq-AL"/>
        </w:rPr>
        <w:t xml:space="preserve"> (dhjetë</w:t>
      </w:r>
      <w:r w:rsidR="00E6169E" w:rsidRPr="00963F5D">
        <w:rPr>
          <w:spacing w:val="-4"/>
          <w:lang w:val="sq-AL"/>
        </w:rPr>
        <w:t>vjeçare</w:t>
      </w:r>
      <w:r w:rsidR="00B85081" w:rsidRPr="00963F5D">
        <w:rPr>
          <w:spacing w:val="-4"/>
          <w:lang w:val="sq-AL"/>
        </w:rPr>
        <w:t xml:space="preserve">) me përvojë klinike në fushën klinike përkatëse dhe ka të paktën gradën shkencore “Doktor”. Numri maksimal i studentëve specializantë që mund të ndiqet nga udhëheqësi akademik /klinik është 3 (tre). </w:t>
      </w:r>
    </w:p>
    <w:p w:rsidR="00B85081" w:rsidRPr="00963F5D" w:rsidRDefault="00165CE5" w:rsidP="00A715AD">
      <w:pPr>
        <w:pStyle w:val="Paragrafi"/>
        <w:rPr>
          <w:color w:val="151515"/>
          <w:spacing w:val="-4"/>
          <w:w w:val="110"/>
          <w:lang w:val="sq-AL"/>
        </w:rPr>
      </w:pPr>
      <w:r w:rsidRPr="00963F5D">
        <w:rPr>
          <w:spacing w:val="-4"/>
          <w:lang w:val="sq-AL"/>
        </w:rPr>
        <w:t xml:space="preserve">h) </w:t>
      </w:r>
      <w:r w:rsidR="00E6169E" w:rsidRPr="00963F5D">
        <w:rPr>
          <w:spacing w:val="-4"/>
          <w:lang w:val="sq-AL"/>
        </w:rPr>
        <w:t>Udhëheqësi klinik/t</w:t>
      </w:r>
      <w:r w:rsidR="00B85081" w:rsidRPr="00963F5D">
        <w:rPr>
          <w:spacing w:val="-4"/>
          <w:lang w:val="sq-AL"/>
        </w:rPr>
        <w:t>utori është personel i punësuar me kohë të plotë pranë njërës nga strukturat e rrjetit formues dhe ka kontratë bashkëpunimi me IAL-në q</w:t>
      </w:r>
      <w:r w:rsidR="00E6169E" w:rsidRPr="00963F5D">
        <w:rPr>
          <w:spacing w:val="-4"/>
          <w:lang w:val="sq-AL"/>
        </w:rPr>
        <w:t>ë ofron programin specializues.</w:t>
      </w:r>
      <w:r w:rsidR="00B85081" w:rsidRPr="00963F5D">
        <w:rPr>
          <w:spacing w:val="-4"/>
          <w:lang w:val="sq-AL"/>
        </w:rPr>
        <w:t xml:space="preserve"> Kur tutori nuk është pjesë e personelit me kohë të plotë të strukturës që ofron programin e specializimit, specializantit i caktohet edhe një udhëheqës akademik, anëtar i personelit akademik me kohë të plotë të institucionit. Për caktimin e udhëheqësit klinik </w:t>
      </w:r>
      <w:r w:rsidR="00B85081" w:rsidRPr="00963F5D">
        <w:rPr>
          <w:spacing w:val="-4"/>
          <w:w w:val="110"/>
          <w:lang w:val="sq-AL"/>
        </w:rPr>
        <w:t>merret mendimi i drejtuesit të strukturës shëndet</w:t>
      </w:r>
      <w:r w:rsidR="00426FAC" w:rsidRPr="00963F5D">
        <w:rPr>
          <w:spacing w:val="-4"/>
          <w:w w:val="110"/>
          <w:lang w:val="sq-AL"/>
        </w:rPr>
        <w:t>ësore</w:t>
      </w:r>
      <w:r w:rsidR="00B85081" w:rsidRPr="00963F5D">
        <w:rPr>
          <w:spacing w:val="-4"/>
          <w:w w:val="110"/>
          <w:lang w:val="sq-AL"/>
        </w:rPr>
        <w:t xml:space="preserve"> dhe udhëheq</w:t>
      </w:r>
      <w:r w:rsidR="00426FAC" w:rsidRPr="00963F5D">
        <w:rPr>
          <w:spacing w:val="-4"/>
          <w:w w:val="110"/>
          <w:lang w:val="sq-AL"/>
        </w:rPr>
        <w:t>ja e tij klinike konsiderohet</w:t>
      </w:r>
      <w:r w:rsidR="00B85081" w:rsidRPr="00963F5D">
        <w:rPr>
          <w:spacing w:val="-4"/>
          <w:w w:val="110"/>
          <w:lang w:val="sq-AL"/>
        </w:rPr>
        <w:t xml:space="preserve"> si pjesë e orarit të punës.</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i) </w:t>
      </w:r>
      <w:r w:rsidR="00B85081" w:rsidRPr="00963F5D">
        <w:rPr>
          <w:color w:val="151515"/>
          <w:spacing w:val="-4"/>
          <w:w w:val="110"/>
          <w:lang w:val="sq-AL"/>
        </w:rPr>
        <w:t xml:space="preserve">Aktiviteti i mësimdhënies kryhet njëkohësisht me aktivitetin asistencial/profesional, në përputhje me kërkesat e programit të studimit. Zhvillimi i aktivitetit mësimdhënës në selinë ku realizohet programi i studimit nga personeli i strukturave shëndetësore universitare kërkon miratimin paraprak të drejtuesit të këtij shërbimi. </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j) </w:t>
      </w:r>
      <w:r w:rsidR="00B85081" w:rsidRPr="00963F5D">
        <w:rPr>
          <w:color w:val="151515"/>
          <w:spacing w:val="-4"/>
          <w:w w:val="110"/>
          <w:lang w:val="sq-AL"/>
        </w:rPr>
        <w:t xml:space="preserve">Specializanti i përfshirë në rrjetin formues merr gradualisht përgjegjësi klinike gjatë specializimit. </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k) </w:t>
      </w:r>
      <w:r w:rsidR="00B85081" w:rsidRPr="00963F5D">
        <w:rPr>
          <w:color w:val="151515"/>
          <w:spacing w:val="-4"/>
          <w:w w:val="110"/>
          <w:lang w:val="sq-AL"/>
        </w:rPr>
        <w:t>Kriteret, kuotat, tarifat dhe modalitetet e pranimit në programet e studimit propozohen nga njësia/njësitë bazë propozuese të programit të studimit, në përputhje me standardet shtetërore të cilësisë. Ato bëhen publike pas miratimit nga organet drejtuese të IAL-së dhe i përci</w:t>
      </w:r>
      <w:r w:rsidR="00426FAC" w:rsidRPr="00963F5D">
        <w:rPr>
          <w:color w:val="151515"/>
          <w:spacing w:val="-4"/>
          <w:w w:val="110"/>
          <w:lang w:val="sq-AL"/>
        </w:rPr>
        <w:t>llen Qendrës së Shërbimeve Arsim</w:t>
      </w:r>
      <w:r w:rsidR="00B85081" w:rsidRPr="00963F5D">
        <w:rPr>
          <w:color w:val="151515"/>
          <w:spacing w:val="-4"/>
          <w:w w:val="110"/>
          <w:lang w:val="sq-AL"/>
        </w:rPr>
        <w:t>ore dhe MASR</w:t>
      </w:r>
      <w:r w:rsidR="00426FAC" w:rsidRPr="00963F5D">
        <w:rPr>
          <w:color w:val="151515"/>
          <w:spacing w:val="-4"/>
          <w:w w:val="110"/>
          <w:lang w:val="sq-AL"/>
        </w:rPr>
        <w:t>-së</w:t>
      </w:r>
      <w:r w:rsidR="00B85081" w:rsidRPr="00963F5D">
        <w:rPr>
          <w:color w:val="151515"/>
          <w:spacing w:val="-4"/>
          <w:w w:val="110"/>
          <w:lang w:val="sq-AL"/>
        </w:rPr>
        <w:t xml:space="preserve">. </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l) </w:t>
      </w:r>
      <w:r w:rsidR="00B85081" w:rsidRPr="00963F5D">
        <w:rPr>
          <w:color w:val="151515"/>
          <w:spacing w:val="-4"/>
          <w:w w:val="110"/>
          <w:lang w:val="sq-AL"/>
        </w:rPr>
        <w:t>IAL</w:t>
      </w:r>
      <w:r w:rsidR="00426FAC" w:rsidRPr="00963F5D">
        <w:rPr>
          <w:color w:val="151515"/>
          <w:spacing w:val="-4"/>
          <w:w w:val="110"/>
          <w:lang w:val="sq-AL"/>
        </w:rPr>
        <w:t>-të</w:t>
      </w:r>
      <w:r w:rsidR="00B85081" w:rsidRPr="00963F5D">
        <w:rPr>
          <w:color w:val="151515"/>
          <w:spacing w:val="-4"/>
          <w:w w:val="110"/>
          <w:lang w:val="sq-AL"/>
        </w:rPr>
        <w:t xml:space="preserve"> duhet të përcaktojnë modalitetet e koordinimit dhe gjenerimit të kuotave për specializimet afatgjata në fushën e mjekësisë, me kërkesat të sistemit shëndetësor kombëtar nëpërmjet Ministrisë së Shëndetësisë.</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m) </w:t>
      </w:r>
      <w:r w:rsidR="00B85081" w:rsidRPr="00963F5D">
        <w:rPr>
          <w:color w:val="151515"/>
          <w:spacing w:val="-4"/>
          <w:w w:val="110"/>
          <w:lang w:val="sq-AL"/>
        </w:rPr>
        <w:t>Gjatë periudhës së studimeve në një program studimi, studenti nuk mund të ndjekë njëkohësisht programe të tjera studimi, me përjashtim të studentëve të shkëlqyer.</w:t>
      </w:r>
    </w:p>
    <w:p w:rsidR="00B85081" w:rsidRPr="00963F5D" w:rsidRDefault="00165CE5" w:rsidP="00A715AD">
      <w:pPr>
        <w:pStyle w:val="Paragrafi"/>
        <w:rPr>
          <w:spacing w:val="-4"/>
          <w:lang w:val="sq-AL"/>
        </w:rPr>
      </w:pPr>
      <w:r w:rsidRPr="00963F5D">
        <w:rPr>
          <w:spacing w:val="-4"/>
          <w:lang w:val="sq-AL"/>
        </w:rPr>
        <w:t xml:space="preserve">3. </w:t>
      </w:r>
      <w:r w:rsidR="00B85081" w:rsidRPr="00963F5D">
        <w:rPr>
          <w:spacing w:val="-4"/>
          <w:lang w:val="sq-AL"/>
        </w:rPr>
        <w:t>Organizimi i programit të studimit</w:t>
      </w:r>
      <w:r w:rsidR="00B85081" w:rsidRPr="00963F5D">
        <w:rPr>
          <w:color w:val="151515"/>
          <w:spacing w:val="-4"/>
          <w:w w:val="105"/>
          <w:lang w:val="sq-AL"/>
        </w:rPr>
        <w:t xml:space="preserve"> të ciklit të tretë</w:t>
      </w:r>
      <w:r w:rsidR="00426FAC" w:rsidRPr="00963F5D">
        <w:rPr>
          <w:color w:val="151515"/>
          <w:spacing w:val="-4"/>
          <w:w w:val="105"/>
          <w:lang w:val="sq-AL"/>
        </w:rPr>
        <w:t xml:space="preserve"> “Specializime afatgjata në fushën e m</w:t>
      </w:r>
      <w:r w:rsidR="00B85081" w:rsidRPr="00963F5D">
        <w:rPr>
          <w:color w:val="151515"/>
          <w:spacing w:val="-4"/>
          <w:w w:val="105"/>
          <w:lang w:val="sq-AL"/>
        </w:rPr>
        <w:t>jekësisë”.</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a) </w:t>
      </w:r>
      <w:r w:rsidR="00B85081" w:rsidRPr="00963F5D">
        <w:rPr>
          <w:color w:val="151515"/>
          <w:spacing w:val="-4"/>
          <w:w w:val="110"/>
          <w:lang w:val="sq-AL"/>
        </w:rPr>
        <w:t xml:space="preserve">Programet e studimit </w:t>
      </w:r>
      <w:r w:rsidR="00426FAC" w:rsidRPr="00963F5D">
        <w:rPr>
          <w:rFonts w:eastAsia="MS ??"/>
          <w:color w:val="151515"/>
          <w:spacing w:val="-4"/>
          <w:w w:val="110"/>
          <w:lang w:val="sq-AL"/>
        </w:rPr>
        <w:t>të ciklit të tretë, “Specializime afatgjata në fushën e mjekësisë”</w:t>
      </w:r>
      <w:r w:rsidR="00B85081" w:rsidRPr="00963F5D">
        <w:rPr>
          <w:rFonts w:eastAsia="MS ??"/>
          <w:color w:val="151515"/>
          <w:spacing w:val="-4"/>
          <w:w w:val="110"/>
          <w:lang w:val="sq-AL"/>
        </w:rPr>
        <w:t>,</w:t>
      </w:r>
      <w:r w:rsidR="00B85081" w:rsidRPr="00963F5D">
        <w:rPr>
          <w:color w:val="151515"/>
          <w:spacing w:val="-4"/>
          <w:w w:val="110"/>
          <w:lang w:val="sq-AL"/>
        </w:rPr>
        <w:t xml:space="preserve"> përfshijnë të paktën 80% të ECTS-ve totale për aktivitete klinike profesionalizuese dhe 20% të ECTS-ve totale për studime të organizuara teorike, të shpërndara në vite, sipas një plani të studimit. </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b) </w:t>
      </w:r>
      <w:r w:rsidR="00B85081" w:rsidRPr="00963F5D">
        <w:rPr>
          <w:color w:val="151515"/>
          <w:spacing w:val="-4"/>
          <w:w w:val="110"/>
          <w:lang w:val="sq-AL"/>
        </w:rPr>
        <w:t>Raporti i lëndëve të përcaktuara në programin e studimit përbëhet nga:</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i) </w:t>
      </w:r>
      <w:r w:rsidR="00B85081" w:rsidRPr="00963F5D">
        <w:rPr>
          <w:color w:val="151515"/>
          <w:spacing w:val="-4"/>
          <w:w w:val="110"/>
          <w:lang w:val="sq-AL"/>
        </w:rPr>
        <w:t>60% lëndë specifike;</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ii) </w:t>
      </w:r>
      <w:r w:rsidR="00B85081" w:rsidRPr="00963F5D">
        <w:rPr>
          <w:color w:val="151515"/>
          <w:spacing w:val="-4"/>
          <w:w w:val="110"/>
          <w:lang w:val="sq-AL"/>
        </w:rPr>
        <w:t>30% lëndë karakterizuese të fushës;</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ii) </w:t>
      </w:r>
      <w:r w:rsidR="00B85081" w:rsidRPr="00963F5D">
        <w:rPr>
          <w:color w:val="151515"/>
          <w:spacing w:val="-4"/>
          <w:w w:val="110"/>
          <w:lang w:val="sq-AL"/>
        </w:rPr>
        <w:t>5% lëndë të  formimit bazë, ndë</w:t>
      </w:r>
      <w:r w:rsidR="00426FAC" w:rsidRPr="00963F5D">
        <w:rPr>
          <w:color w:val="151515"/>
          <w:spacing w:val="-4"/>
          <w:w w:val="110"/>
          <w:lang w:val="sq-AL"/>
        </w:rPr>
        <w:t>rdisiplinore ose integruese</w:t>
      </w:r>
      <w:r w:rsidR="00B85081" w:rsidRPr="00963F5D">
        <w:rPr>
          <w:color w:val="151515"/>
          <w:spacing w:val="-4"/>
          <w:w w:val="110"/>
          <w:lang w:val="sq-AL"/>
        </w:rPr>
        <w:t xml:space="preserve"> dhe për aktivitete të tjera;</w:t>
      </w:r>
    </w:p>
    <w:p w:rsidR="00B85081" w:rsidRPr="00963F5D" w:rsidRDefault="00165CE5" w:rsidP="00A715AD">
      <w:pPr>
        <w:pStyle w:val="Paragrafi"/>
        <w:rPr>
          <w:color w:val="151515"/>
          <w:spacing w:val="-4"/>
          <w:w w:val="110"/>
          <w:lang w:val="sq-AL"/>
        </w:rPr>
      </w:pPr>
      <w:r w:rsidRPr="00963F5D">
        <w:rPr>
          <w:color w:val="151515"/>
          <w:spacing w:val="-4"/>
          <w:w w:val="110"/>
          <w:lang w:val="sq-AL"/>
        </w:rPr>
        <w:t xml:space="preserve">iii) </w:t>
      </w:r>
      <w:r w:rsidR="00B85081" w:rsidRPr="00963F5D">
        <w:rPr>
          <w:color w:val="151515"/>
          <w:spacing w:val="-4"/>
          <w:w w:val="110"/>
          <w:lang w:val="sq-AL"/>
        </w:rPr>
        <w:t>5% provimi përfundimtar etj.</w:t>
      </w:r>
    </w:p>
    <w:p w:rsidR="00B85081" w:rsidRPr="00963F5D" w:rsidRDefault="00B85081" w:rsidP="00A715AD">
      <w:pPr>
        <w:pStyle w:val="Paragrafi"/>
        <w:rPr>
          <w:color w:val="151515"/>
          <w:spacing w:val="-4"/>
          <w:w w:val="110"/>
          <w:lang w:val="sq-AL"/>
        </w:rPr>
      </w:pPr>
      <w:r w:rsidRPr="00963F5D">
        <w:rPr>
          <w:color w:val="151515"/>
          <w:spacing w:val="-4"/>
          <w:w w:val="110"/>
          <w:lang w:val="sq-AL"/>
        </w:rPr>
        <w:t>15% e totalit të lëndëve specifike dhe 15% e totalit të lëndëve karakterizuese duhet të jenë lëndë me zgjedhje.</w:t>
      </w:r>
    </w:p>
    <w:p w:rsidR="00B85081" w:rsidRPr="00963F5D" w:rsidRDefault="00165CE5" w:rsidP="00A715AD">
      <w:pPr>
        <w:pStyle w:val="Paragrafi"/>
        <w:rPr>
          <w:spacing w:val="-4"/>
          <w:w w:val="110"/>
          <w:lang w:val="sq-AL"/>
        </w:rPr>
      </w:pPr>
      <w:r w:rsidRPr="00963F5D">
        <w:rPr>
          <w:color w:val="151515"/>
          <w:spacing w:val="-4"/>
          <w:w w:val="110"/>
          <w:lang w:val="sq-AL"/>
        </w:rPr>
        <w:t xml:space="preserve">c) </w:t>
      </w:r>
      <w:r w:rsidR="00B85081" w:rsidRPr="00963F5D">
        <w:rPr>
          <w:color w:val="151515"/>
          <w:spacing w:val="-4"/>
          <w:w w:val="110"/>
          <w:lang w:val="sq-AL"/>
        </w:rPr>
        <w:t>Njësia bazë propozuese harton Rregulloren e programeve të studimeve</w:t>
      </w:r>
      <w:r w:rsidR="00426FAC" w:rsidRPr="00963F5D">
        <w:rPr>
          <w:color w:val="151515"/>
          <w:spacing w:val="-4"/>
          <w:w w:val="110"/>
          <w:lang w:val="sq-AL"/>
        </w:rPr>
        <w:t xml:space="preserve"> specializuese afatgjata, me an</w:t>
      </w:r>
      <w:r w:rsidR="00B85081" w:rsidRPr="00963F5D">
        <w:rPr>
          <w:color w:val="151515"/>
          <w:spacing w:val="-4"/>
          <w:w w:val="110"/>
          <w:lang w:val="sq-AL"/>
        </w:rPr>
        <w:t>e</w:t>
      </w:r>
      <w:r w:rsidR="00426FAC" w:rsidRPr="00963F5D">
        <w:rPr>
          <w:color w:val="151515"/>
          <w:spacing w:val="-4"/>
          <w:w w:val="110"/>
          <w:lang w:val="sq-AL"/>
        </w:rPr>
        <w:t>k</w:t>
      </w:r>
      <w:r w:rsidR="00B85081" w:rsidRPr="00963F5D">
        <w:rPr>
          <w:color w:val="151515"/>
          <w:spacing w:val="-4"/>
          <w:w w:val="110"/>
          <w:lang w:val="sq-AL"/>
        </w:rPr>
        <w:t>set specifike për çdo program, në</w:t>
      </w:r>
      <w:r w:rsidR="00426FAC" w:rsidRPr="00963F5D">
        <w:rPr>
          <w:color w:val="151515"/>
          <w:spacing w:val="-4"/>
          <w:w w:val="110"/>
          <w:lang w:val="sq-AL"/>
        </w:rPr>
        <w:t xml:space="preserve"> të cilën parashikohen të gjitha proceset dhe elemente</w:t>
      </w:r>
      <w:r w:rsidR="00B85081" w:rsidRPr="00963F5D">
        <w:rPr>
          <w:color w:val="151515"/>
          <w:spacing w:val="-4"/>
          <w:w w:val="110"/>
          <w:lang w:val="sq-AL"/>
        </w:rPr>
        <w:t>t përbërës</w:t>
      </w:r>
      <w:r w:rsidR="00426FAC" w:rsidRPr="00963F5D">
        <w:rPr>
          <w:color w:val="151515"/>
          <w:spacing w:val="-4"/>
          <w:w w:val="110"/>
          <w:lang w:val="sq-AL"/>
        </w:rPr>
        <w:t>e të nevojshme</w:t>
      </w:r>
      <w:r w:rsidR="00B85081" w:rsidRPr="00963F5D">
        <w:rPr>
          <w:color w:val="151515"/>
          <w:spacing w:val="-4"/>
          <w:w w:val="110"/>
          <w:lang w:val="sq-AL"/>
        </w:rPr>
        <w:t xml:space="preserve"> për realizimin e programit, dhe ia paraqet Senatit Akademik të IAL-së për miratim. Në rregullore duhet të përcaktohet edhe:</w:t>
      </w:r>
    </w:p>
    <w:p w:rsidR="00B85081" w:rsidRPr="00963F5D" w:rsidRDefault="00165CE5" w:rsidP="00A715AD">
      <w:pPr>
        <w:pStyle w:val="Paragrafi"/>
        <w:rPr>
          <w:spacing w:val="-4"/>
          <w:w w:val="110"/>
          <w:lang w:val="sq-AL"/>
        </w:rPr>
      </w:pPr>
      <w:r w:rsidRPr="00963F5D">
        <w:rPr>
          <w:color w:val="151515"/>
          <w:spacing w:val="-4"/>
          <w:w w:val="110"/>
          <w:lang w:val="sq-AL"/>
        </w:rPr>
        <w:t xml:space="preserve">i) </w:t>
      </w:r>
      <w:r w:rsidR="00B85081" w:rsidRPr="00963F5D">
        <w:rPr>
          <w:color w:val="151515"/>
          <w:spacing w:val="-4"/>
          <w:w w:val="110"/>
          <w:lang w:val="sq-AL"/>
        </w:rPr>
        <w:t>vlerësimi i njohurive teorike dhe praktike të specializantit, në fund të çdo viti akademik;</w:t>
      </w:r>
    </w:p>
    <w:p w:rsidR="00B85081" w:rsidRPr="00963F5D" w:rsidRDefault="005B6DB0" w:rsidP="004618CF">
      <w:pPr>
        <w:pStyle w:val="Paragrafi"/>
        <w:rPr>
          <w:color w:val="151515"/>
          <w:spacing w:val="-4"/>
          <w:w w:val="110"/>
          <w:lang w:val="sq-AL"/>
        </w:rPr>
      </w:pPr>
      <w:r w:rsidRPr="00963F5D">
        <w:rPr>
          <w:spacing w:val="-4"/>
          <w:w w:val="110"/>
          <w:lang w:val="sq-AL"/>
        </w:rPr>
        <w:t xml:space="preserve">ii) </w:t>
      </w:r>
      <w:r w:rsidR="00B85081" w:rsidRPr="00963F5D">
        <w:rPr>
          <w:spacing w:val="-4"/>
          <w:w w:val="110"/>
          <w:lang w:val="sq-AL"/>
        </w:rPr>
        <w:t xml:space="preserve">modalitetet e vlerësimit </w:t>
      </w:r>
      <w:r w:rsidR="00B85081" w:rsidRPr="00963F5D">
        <w:rPr>
          <w:color w:val="151515"/>
          <w:spacing w:val="-4"/>
          <w:w w:val="110"/>
          <w:lang w:val="sq-AL"/>
        </w:rPr>
        <w:t>përfundimtar të specializantit, i cili i nënshtrohet provimit përfundimtar përkatësisht për njohuritë teorike, praktike ose para</w:t>
      </w:r>
      <w:r w:rsidR="009E270F" w:rsidRPr="00963F5D">
        <w:rPr>
          <w:color w:val="151515"/>
          <w:spacing w:val="-4"/>
          <w:w w:val="110"/>
          <w:lang w:val="sq-AL"/>
        </w:rPr>
        <w:t>qitjes së temës eksperimentale-</w:t>
      </w:r>
      <w:r w:rsidR="00B85081" w:rsidRPr="00963F5D">
        <w:rPr>
          <w:color w:val="151515"/>
          <w:spacing w:val="-4"/>
          <w:w w:val="110"/>
          <w:lang w:val="sq-AL"/>
        </w:rPr>
        <w:t>studimore të diplomës.</w:t>
      </w:r>
    </w:p>
    <w:p w:rsidR="00B85081" w:rsidRPr="00963F5D" w:rsidRDefault="005B6DB0" w:rsidP="00A715AD">
      <w:pPr>
        <w:pStyle w:val="Paragrafi"/>
        <w:rPr>
          <w:color w:val="151515"/>
          <w:spacing w:val="-4"/>
          <w:w w:val="110"/>
          <w:lang w:val="sq-AL"/>
        </w:rPr>
      </w:pPr>
      <w:r w:rsidRPr="00963F5D">
        <w:rPr>
          <w:spacing w:val="-4"/>
          <w:w w:val="110"/>
          <w:lang w:val="sq-AL"/>
        </w:rPr>
        <w:t xml:space="preserve">d) </w:t>
      </w:r>
      <w:r w:rsidR="00B85081" w:rsidRPr="00963F5D">
        <w:rPr>
          <w:spacing w:val="-4"/>
          <w:w w:val="110"/>
          <w:lang w:val="sq-AL"/>
        </w:rPr>
        <w:t>Nevoja për formim të specializuar në kuadër të programit të studimit dhe madhësia e rrjetit formues përcaktohet mbi bazën e kapacitetit formues të strukturës shëndetësore universitare edhe në përputhje me standardet shtetërore të cilësisë.</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e) </w:t>
      </w:r>
      <w:r w:rsidR="00B85081" w:rsidRPr="00963F5D">
        <w:rPr>
          <w:color w:val="151515"/>
          <w:spacing w:val="-4"/>
          <w:w w:val="110"/>
          <w:lang w:val="sq-AL"/>
        </w:rPr>
        <w:t>Për realizimin e programit të studimit, IAL-të garantojnë personelin akademik të nevojshëm me tituj dhe grada shkencore.</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f) </w:t>
      </w:r>
      <w:r w:rsidR="00B85081" w:rsidRPr="00963F5D">
        <w:rPr>
          <w:color w:val="151515"/>
          <w:spacing w:val="-4"/>
          <w:w w:val="110"/>
          <w:lang w:val="sq-AL"/>
        </w:rPr>
        <w:t>Në kuadër të programit të studimit, specializantët caktohen pranë njësive</w:t>
      </w:r>
      <w:r w:rsidR="008E24A7">
        <w:rPr>
          <w:color w:val="151515"/>
          <w:spacing w:val="-4"/>
          <w:w w:val="110"/>
          <w:lang w:val="sq-AL"/>
        </w:rPr>
        <w:t xml:space="preserve"> </w:t>
      </w:r>
      <w:r w:rsidR="00B85081" w:rsidRPr="00963F5D">
        <w:rPr>
          <w:color w:val="151515"/>
          <w:spacing w:val="-4"/>
          <w:w w:val="110"/>
          <w:lang w:val="sq-AL"/>
        </w:rPr>
        <w:t>/shërbimeve/reparteve të strukturave shëndetësore universitare, pjesë e rrjetit formues, në përputhje me planin e studimit të miratuar dhe për kohën e nevojshme për të fituar aftësitë profesionale.</w:t>
      </w:r>
    </w:p>
    <w:p w:rsidR="008E24A7" w:rsidRPr="008E24A7" w:rsidRDefault="008E24A7" w:rsidP="00A715AD">
      <w:pPr>
        <w:pStyle w:val="NeniNr"/>
        <w:keepNext w:val="0"/>
        <w:rPr>
          <w:spacing w:val="-4"/>
          <w:sz w:val="14"/>
          <w:lang w:val="sq-AL"/>
        </w:rPr>
      </w:pPr>
    </w:p>
    <w:p w:rsidR="00B85081" w:rsidRPr="00963F5D" w:rsidRDefault="00B85081" w:rsidP="00A715AD">
      <w:pPr>
        <w:pStyle w:val="NeniNr"/>
        <w:keepNext w:val="0"/>
        <w:rPr>
          <w:spacing w:val="-4"/>
          <w:lang w:val="sq-AL"/>
        </w:rPr>
      </w:pPr>
      <w:r w:rsidRPr="00963F5D">
        <w:rPr>
          <w:spacing w:val="-4"/>
          <w:lang w:val="sq-AL"/>
        </w:rPr>
        <w:t>KREU VI</w:t>
      </w:r>
    </w:p>
    <w:p w:rsidR="00B85081" w:rsidRPr="00963F5D" w:rsidRDefault="00B85081" w:rsidP="00A715AD">
      <w:pPr>
        <w:pStyle w:val="NeniNr"/>
        <w:keepNext w:val="0"/>
        <w:rPr>
          <w:spacing w:val="-4"/>
          <w:lang w:val="sq-AL"/>
        </w:rPr>
      </w:pPr>
      <w:r w:rsidRPr="00963F5D">
        <w:rPr>
          <w:color w:val="151515"/>
          <w:spacing w:val="-4"/>
          <w:w w:val="105"/>
          <w:lang w:val="sq-AL"/>
        </w:rPr>
        <w:t xml:space="preserve">KRITERET E POSAÇME PËR HAPJEN E PROGRAMEVE TË REJA TË CIKLIT TË TRETË TË STUDIMIT </w:t>
      </w:r>
      <w:r w:rsidRPr="00963F5D">
        <w:rPr>
          <w:rFonts w:eastAsia="Times New Roman"/>
          <w:color w:val="151515"/>
          <w:spacing w:val="-4"/>
          <w:w w:val="105"/>
          <w:lang w:val="sq-AL"/>
        </w:rPr>
        <w:t>“DOKTORATË”</w:t>
      </w:r>
    </w:p>
    <w:p w:rsidR="00B85081" w:rsidRPr="008E24A7" w:rsidRDefault="00B85081" w:rsidP="00A715AD">
      <w:pPr>
        <w:pStyle w:val="Paragrafi"/>
        <w:rPr>
          <w:spacing w:val="-4"/>
          <w:sz w:val="14"/>
          <w:lang w:val="sq-AL"/>
        </w:rPr>
      </w:pPr>
    </w:p>
    <w:p w:rsidR="00B85081" w:rsidRPr="00963F5D" w:rsidRDefault="005B6DB0" w:rsidP="00A715AD">
      <w:pPr>
        <w:pStyle w:val="Paragrafi"/>
        <w:rPr>
          <w:color w:val="151515"/>
          <w:spacing w:val="-4"/>
          <w:w w:val="110"/>
          <w:lang w:val="sq-AL"/>
        </w:rPr>
      </w:pPr>
      <w:r w:rsidRPr="00963F5D">
        <w:rPr>
          <w:color w:val="151515"/>
          <w:spacing w:val="-4"/>
          <w:w w:val="105"/>
          <w:lang w:val="sq-AL"/>
        </w:rPr>
        <w:t xml:space="preserve">1. </w:t>
      </w:r>
      <w:r w:rsidR="00B85081" w:rsidRPr="00963F5D">
        <w:rPr>
          <w:color w:val="151515"/>
          <w:spacing w:val="-4"/>
          <w:w w:val="105"/>
          <w:lang w:val="sq-AL"/>
        </w:rPr>
        <w:t>Kritere të përgjithshme për hapjen e programeve të reja të ciklit t</w:t>
      </w:r>
      <w:r w:rsidR="00670C57" w:rsidRPr="00963F5D">
        <w:rPr>
          <w:color w:val="151515"/>
          <w:spacing w:val="-4"/>
          <w:w w:val="105"/>
          <w:lang w:val="sq-AL"/>
        </w:rPr>
        <w:t>ë tretë të studimit “Doktoratë”</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a) </w:t>
      </w:r>
      <w:r w:rsidR="00B85081" w:rsidRPr="00963F5D">
        <w:rPr>
          <w:color w:val="151515"/>
          <w:spacing w:val="-4"/>
          <w:w w:val="110"/>
          <w:lang w:val="sq-AL"/>
        </w:rPr>
        <w:t>Programet e studimit “Doktoratë” mund të hapen dhe të ofrohen nga IAL-të publike dhe jopublike që kanë statusi</w:t>
      </w:r>
      <w:r w:rsidR="00863434" w:rsidRPr="00963F5D">
        <w:rPr>
          <w:color w:val="151515"/>
          <w:spacing w:val="-4"/>
          <w:w w:val="110"/>
          <w:lang w:val="sq-AL"/>
        </w:rPr>
        <w:t>n Universitet ose Akademi, vendë</w:t>
      </w:r>
      <w:r w:rsidR="00B85081" w:rsidRPr="00963F5D">
        <w:rPr>
          <w:color w:val="151515"/>
          <w:spacing w:val="-4"/>
          <w:w w:val="110"/>
          <w:lang w:val="sq-AL"/>
        </w:rPr>
        <w:t>se ose të huaja, të cilat kanë programe studimi të licencuara dhe akredituara/riakredituara të ciklit të parë dhe të dytë në të njëjtën fushë ose fushë të përafërt me atë të programit “Doktoratë”.</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b) </w:t>
      </w:r>
      <w:r w:rsidR="00B85081" w:rsidRPr="00963F5D">
        <w:rPr>
          <w:color w:val="151515"/>
          <w:spacing w:val="-4"/>
          <w:w w:val="110"/>
          <w:lang w:val="sq-AL"/>
        </w:rPr>
        <w:t>IAL</w:t>
      </w:r>
      <w:r w:rsidR="00863434" w:rsidRPr="00963F5D">
        <w:rPr>
          <w:color w:val="151515"/>
          <w:spacing w:val="-4"/>
          <w:w w:val="110"/>
          <w:lang w:val="sq-AL"/>
        </w:rPr>
        <w:t>-të</w:t>
      </w:r>
      <w:r w:rsidR="00B85081" w:rsidRPr="00963F5D">
        <w:rPr>
          <w:color w:val="151515"/>
          <w:spacing w:val="-4"/>
          <w:w w:val="110"/>
          <w:lang w:val="sq-AL"/>
        </w:rPr>
        <w:t xml:space="preserve"> që p</w:t>
      </w:r>
      <w:r w:rsidR="00863434" w:rsidRPr="00963F5D">
        <w:rPr>
          <w:color w:val="151515"/>
          <w:spacing w:val="-4"/>
          <w:w w:val="110"/>
          <w:lang w:val="sq-AL"/>
        </w:rPr>
        <w:t>araqesin dokumentacionin sipas k</w:t>
      </w:r>
      <w:r w:rsidR="00B85081" w:rsidRPr="00963F5D">
        <w:rPr>
          <w:color w:val="151515"/>
          <w:spacing w:val="-4"/>
          <w:w w:val="110"/>
          <w:lang w:val="sq-AL"/>
        </w:rPr>
        <w:t>reut II të</w:t>
      </w:r>
      <w:r w:rsidR="00863434" w:rsidRPr="00963F5D">
        <w:rPr>
          <w:color w:val="151515"/>
          <w:spacing w:val="-4"/>
          <w:w w:val="110"/>
          <w:lang w:val="sq-AL"/>
        </w:rPr>
        <w:t xml:space="preserve"> këtij udhëzimi dhe kritereve të</w:t>
      </w:r>
      <w:r w:rsidR="00B85081" w:rsidRPr="00963F5D">
        <w:rPr>
          <w:color w:val="151515"/>
          <w:spacing w:val="-4"/>
          <w:w w:val="110"/>
          <w:lang w:val="sq-AL"/>
        </w:rPr>
        <w:t xml:space="preserve"> posaçme të këtij kreu, </w:t>
      </w:r>
      <w:r w:rsidR="00B85081" w:rsidRPr="00963F5D">
        <w:rPr>
          <w:rFonts w:eastAsia="MS ??"/>
          <w:color w:val="151515"/>
          <w:spacing w:val="-4"/>
          <w:w w:val="110"/>
          <w:lang w:val="sq-AL"/>
        </w:rPr>
        <w:t xml:space="preserve">për hapjen e programeve të reja </w:t>
      </w:r>
      <w:r w:rsidR="00863434" w:rsidRPr="00963F5D">
        <w:rPr>
          <w:rFonts w:eastAsia="MS ??"/>
          <w:color w:val="151515"/>
          <w:spacing w:val="-4"/>
          <w:w w:val="110"/>
          <w:lang w:val="sq-AL"/>
        </w:rPr>
        <w:t>të ciklit të tretë të studimit “Doktoratë”</w:t>
      </w:r>
      <w:r w:rsidR="00B85081" w:rsidRPr="00963F5D">
        <w:rPr>
          <w:rFonts w:eastAsia="MS ??"/>
          <w:color w:val="151515"/>
          <w:spacing w:val="-4"/>
          <w:w w:val="110"/>
          <w:lang w:val="sq-AL"/>
        </w:rPr>
        <w:t>.</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c) </w:t>
      </w:r>
      <w:r w:rsidR="00B85081" w:rsidRPr="00963F5D">
        <w:rPr>
          <w:color w:val="151515"/>
          <w:spacing w:val="-4"/>
          <w:w w:val="110"/>
          <w:lang w:val="sq-AL"/>
        </w:rPr>
        <w:t>Programet e studimit të doktoratës realizojnë formimin bazuar mbi hartimin e projekteve individuale për aftësimin e pavarur të kërkimit shkencor, duke u dhënë doktorant</w:t>
      </w:r>
      <w:r w:rsidR="00B85081" w:rsidRPr="00963F5D">
        <w:rPr>
          <w:rFonts w:cs="Book Antiqua"/>
          <w:color w:val="151515"/>
          <w:spacing w:val="-4"/>
          <w:w w:val="110"/>
          <w:lang w:val="sq-AL"/>
        </w:rPr>
        <w:t>ë</w:t>
      </w:r>
      <w:r w:rsidR="00B85081" w:rsidRPr="00963F5D">
        <w:rPr>
          <w:color w:val="151515"/>
          <w:spacing w:val="-4"/>
          <w:w w:val="110"/>
          <w:lang w:val="sq-AL"/>
        </w:rPr>
        <w:t>ve nj</w:t>
      </w:r>
      <w:r w:rsidR="00B85081" w:rsidRPr="00963F5D">
        <w:rPr>
          <w:rFonts w:cs="Book Antiqua"/>
          <w:color w:val="151515"/>
          <w:spacing w:val="-4"/>
          <w:w w:val="110"/>
          <w:lang w:val="sq-AL"/>
        </w:rPr>
        <w:t>ë</w:t>
      </w:r>
      <w:r w:rsidR="00B85081" w:rsidRPr="00963F5D">
        <w:rPr>
          <w:color w:val="151515"/>
          <w:spacing w:val="-4"/>
          <w:w w:val="110"/>
          <w:lang w:val="sq-AL"/>
        </w:rPr>
        <w:t xml:space="preserve"> kultur</w:t>
      </w:r>
      <w:r w:rsidR="00B85081" w:rsidRPr="00963F5D">
        <w:rPr>
          <w:rFonts w:cs="Book Antiqua"/>
          <w:color w:val="151515"/>
          <w:spacing w:val="-4"/>
          <w:w w:val="110"/>
          <w:lang w:val="sq-AL"/>
        </w:rPr>
        <w:t>ë</w:t>
      </w:r>
      <w:r w:rsidR="00B85081" w:rsidRPr="00963F5D">
        <w:rPr>
          <w:color w:val="151515"/>
          <w:spacing w:val="-4"/>
          <w:w w:val="110"/>
          <w:lang w:val="sq-AL"/>
        </w:rPr>
        <w:t xml:space="preserve"> ndërdisiplinare në  kuadër të nj</w:t>
      </w:r>
      <w:r w:rsidR="00B85081" w:rsidRPr="00963F5D">
        <w:rPr>
          <w:rFonts w:cs="Book Antiqua"/>
          <w:color w:val="151515"/>
          <w:spacing w:val="-4"/>
          <w:w w:val="110"/>
          <w:lang w:val="sq-AL"/>
        </w:rPr>
        <w:t>ë</w:t>
      </w:r>
      <w:r w:rsidR="00B85081" w:rsidRPr="00963F5D">
        <w:rPr>
          <w:color w:val="151515"/>
          <w:spacing w:val="-4"/>
          <w:w w:val="110"/>
          <w:lang w:val="sq-AL"/>
        </w:rPr>
        <w:t xml:space="preserve"> projekti shkencor inovativ, q</w:t>
      </w:r>
      <w:r w:rsidR="00B85081" w:rsidRPr="00963F5D">
        <w:rPr>
          <w:rFonts w:cs="Book Antiqua"/>
          <w:color w:val="151515"/>
          <w:spacing w:val="-4"/>
          <w:w w:val="110"/>
          <w:lang w:val="sq-AL"/>
        </w:rPr>
        <w:t>ë</w:t>
      </w:r>
      <w:r w:rsidR="00B85081" w:rsidRPr="00963F5D">
        <w:rPr>
          <w:color w:val="151515"/>
          <w:spacing w:val="-4"/>
          <w:w w:val="110"/>
          <w:lang w:val="sq-AL"/>
        </w:rPr>
        <w:t xml:space="preserve"> ka p</w:t>
      </w:r>
      <w:r w:rsidR="00B85081" w:rsidRPr="00963F5D">
        <w:rPr>
          <w:rFonts w:cs="Book Antiqua"/>
          <w:color w:val="151515"/>
          <w:spacing w:val="-4"/>
          <w:w w:val="110"/>
          <w:lang w:val="sq-AL"/>
        </w:rPr>
        <w:t>ë</w:t>
      </w:r>
      <w:r w:rsidR="00B85081" w:rsidRPr="00963F5D">
        <w:rPr>
          <w:color w:val="151515"/>
          <w:spacing w:val="-4"/>
          <w:w w:val="110"/>
          <w:lang w:val="sq-AL"/>
        </w:rPr>
        <w:t>r q</w:t>
      </w:r>
      <w:r w:rsidR="00B85081" w:rsidRPr="00963F5D">
        <w:rPr>
          <w:rFonts w:cs="Book Antiqua"/>
          <w:color w:val="151515"/>
          <w:spacing w:val="-4"/>
          <w:w w:val="110"/>
          <w:lang w:val="sq-AL"/>
        </w:rPr>
        <w:t>ë</w:t>
      </w:r>
      <w:r w:rsidR="00B85081" w:rsidRPr="00963F5D">
        <w:rPr>
          <w:color w:val="151515"/>
          <w:spacing w:val="-4"/>
          <w:w w:val="110"/>
          <w:lang w:val="sq-AL"/>
        </w:rPr>
        <w:t>llim p</w:t>
      </w:r>
      <w:r w:rsidR="00B85081" w:rsidRPr="00963F5D">
        <w:rPr>
          <w:rFonts w:cs="Book Antiqua"/>
          <w:color w:val="151515"/>
          <w:spacing w:val="-4"/>
          <w:w w:val="110"/>
          <w:lang w:val="sq-AL"/>
        </w:rPr>
        <w:t>ë</w:t>
      </w:r>
      <w:r w:rsidR="00B85081" w:rsidRPr="00963F5D">
        <w:rPr>
          <w:color w:val="151515"/>
          <w:spacing w:val="-4"/>
          <w:w w:val="110"/>
          <w:lang w:val="sq-AL"/>
        </w:rPr>
        <w:t>rgatitjen e tyre shkencore dhe profesionale. IAL</w:t>
      </w:r>
      <w:r w:rsidR="00863434" w:rsidRPr="00963F5D">
        <w:rPr>
          <w:color w:val="151515"/>
          <w:spacing w:val="-4"/>
          <w:w w:val="110"/>
          <w:lang w:val="sq-AL"/>
        </w:rPr>
        <w:t>-ja</w:t>
      </w:r>
      <w:r w:rsidR="00B85081" w:rsidRPr="00963F5D">
        <w:rPr>
          <w:color w:val="151515"/>
          <w:spacing w:val="-4"/>
          <w:w w:val="110"/>
          <w:lang w:val="sq-AL"/>
        </w:rPr>
        <w:t xml:space="preserve"> depoziton së bashku me dokumentacionin për hapjen e programeve të stud</w:t>
      </w:r>
      <w:r w:rsidR="00863434" w:rsidRPr="00963F5D">
        <w:rPr>
          <w:color w:val="151515"/>
          <w:spacing w:val="-4"/>
          <w:w w:val="110"/>
          <w:lang w:val="sq-AL"/>
        </w:rPr>
        <w:t>imit edhe projektet kërkimore–</w:t>
      </w:r>
      <w:r w:rsidR="00B85081" w:rsidRPr="00963F5D">
        <w:rPr>
          <w:color w:val="151515"/>
          <w:spacing w:val="-4"/>
          <w:w w:val="110"/>
          <w:lang w:val="sq-AL"/>
        </w:rPr>
        <w:t xml:space="preserve">shkencore të hartuara për programin e studimit. </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d) </w:t>
      </w:r>
      <w:r w:rsidR="00B85081" w:rsidRPr="00963F5D">
        <w:rPr>
          <w:color w:val="151515"/>
          <w:spacing w:val="-4"/>
          <w:w w:val="110"/>
          <w:lang w:val="sq-AL"/>
        </w:rPr>
        <w:t>IAL-t</w:t>
      </w:r>
      <w:r w:rsidR="00863434" w:rsidRPr="00963F5D">
        <w:rPr>
          <w:color w:val="151515"/>
          <w:spacing w:val="-4"/>
          <w:w w:val="110"/>
          <w:lang w:val="sq-AL"/>
        </w:rPr>
        <w:t>ë nxisin nivelin e zhvillimit t</w:t>
      </w:r>
      <w:r w:rsidR="00863434" w:rsidRPr="00963F5D">
        <w:rPr>
          <w:spacing w:val="-4"/>
          <w:lang w:val="sq-AL" w:eastAsia="it-IT"/>
        </w:rPr>
        <w:t>ë</w:t>
      </w:r>
      <w:r w:rsidR="00B85081" w:rsidRPr="00963F5D">
        <w:rPr>
          <w:color w:val="151515"/>
          <w:spacing w:val="-4"/>
          <w:w w:val="110"/>
          <w:lang w:val="sq-AL"/>
        </w:rPr>
        <w:t xml:space="preserve"> kërkimit shkencor dhe ndihmojn</w:t>
      </w:r>
      <w:r w:rsidR="00B85081" w:rsidRPr="00963F5D">
        <w:rPr>
          <w:rFonts w:cs="Book Antiqua"/>
          <w:color w:val="151515"/>
          <w:spacing w:val="-4"/>
          <w:w w:val="110"/>
          <w:lang w:val="sq-AL"/>
        </w:rPr>
        <w:t>ë</w:t>
      </w:r>
      <w:r w:rsidR="00863434" w:rsidRPr="00963F5D">
        <w:rPr>
          <w:color w:val="151515"/>
          <w:spacing w:val="-4"/>
          <w:w w:val="110"/>
          <w:lang w:val="sq-AL"/>
        </w:rPr>
        <w:t xml:space="preserve"> n</w:t>
      </w:r>
      <w:r w:rsidR="00863434" w:rsidRPr="00963F5D">
        <w:rPr>
          <w:spacing w:val="-4"/>
          <w:lang w:val="sq-AL" w:eastAsia="it-IT"/>
        </w:rPr>
        <w:t>ë</w:t>
      </w:r>
      <w:r w:rsidR="00863434" w:rsidRPr="00963F5D">
        <w:rPr>
          <w:color w:val="151515"/>
          <w:spacing w:val="-4"/>
          <w:w w:val="110"/>
          <w:lang w:val="sq-AL"/>
        </w:rPr>
        <w:t xml:space="preserve"> aftësimin e studentit për t</w:t>
      </w:r>
      <w:r w:rsidR="00863434" w:rsidRPr="00963F5D">
        <w:rPr>
          <w:spacing w:val="-4"/>
          <w:lang w:val="sq-AL" w:eastAsia="it-IT"/>
        </w:rPr>
        <w:t>ë</w:t>
      </w:r>
      <w:r w:rsidR="00B85081" w:rsidRPr="00963F5D">
        <w:rPr>
          <w:color w:val="151515"/>
          <w:spacing w:val="-4"/>
          <w:w w:val="110"/>
          <w:lang w:val="sq-AL"/>
        </w:rPr>
        <w:t xml:space="preserve"> përfunduar me</w:t>
      </w:r>
      <w:r w:rsidR="00863434" w:rsidRPr="00963F5D">
        <w:rPr>
          <w:color w:val="151515"/>
          <w:spacing w:val="-4"/>
          <w:w w:val="110"/>
          <w:lang w:val="sq-AL"/>
        </w:rPr>
        <w:t xml:space="preserve"> sukses programin e studimit.</w:t>
      </w:r>
      <w:r w:rsidR="00B85081" w:rsidRPr="00963F5D">
        <w:rPr>
          <w:color w:val="151515"/>
          <w:spacing w:val="-4"/>
          <w:w w:val="110"/>
          <w:lang w:val="sq-AL"/>
        </w:rPr>
        <w:t xml:space="preserve"> </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e) </w:t>
      </w:r>
      <w:r w:rsidR="00B85081" w:rsidRPr="00963F5D">
        <w:rPr>
          <w:color w:val="151515"/>
          <w:spacing w:val="-4"/>
          <w:w w:val="110"/>
          <w:lang w:val="sq-AL"/>
        </w:rPr>
        <w:t>IAL-të, në kuadër të programit të studimit organizojnë aktivitete me impakt në formimin e përgjithshëm</w:t>
      </w:r>
      <w:r w:rsidR="00863434" w:rsidRPr="00963F5D">
        <w:rPr>
          <w:color w:val="151515"/>
          <w:spacing w:val="-4"/>
          <w:w w:val="110"/>
          <w:lang w:val="sq-AL"/>
        </w:rPr>
        <w:t>, si dhe këshillojnë studentët t</w:t>
      </w:r>
      <w:r w:rsidR="00863434" w:rsidRPr="00963F5D">
        <w:rPr>
          <w:rFonts w:cs="Book Antiqua"/>
          <w:color w:val="151515"/>
          <w:spacing w:val="-4"/>
          <w:w w:val="110"/>
          <w:lang w:val="sq-AL"/>
        </w:rPr>
        <w:t>ë</w:t>
      </w:r>
      <w:r w:rsidR="00B85081" w:rsidRPr="00963F5D">
        <w:rPr>
          <w:color w:val="151515"/>
          <w:spacing w:val="-4"/>
          <w:w w:val="110"/>
          <w:lang w:val="sq-AL"/>
        </w:rPr>
        <w:t xml:space="preserve"> marrin pjes</w:t>
      </w:r>
      <w:r w:rsidR="00B85081" w:rsidRPr="00963F5D">
        <w:rPr>
          <w:rFonts w:cs="Book Antiqua"/>
          <w:color w:val="151515"/>
          <w:spacing w:val="-4"/>
          <w:w w:val="110"/>
          <w:lang w:val="sq-AL"/>
        </w:rPr>
        <w:t>ë</w:t>
      </w:r>
      <w:r w:rsidR="00B85081" w:rsidRPr="00963F5D">
        <w:rPr>
          <w:color w:val="151515"/>
          <w:spacing w:val="-4"/>
          <w:w w:val="110"/>
          <w:lang w:val="sq-AL"/>
        </w:rPr>
        <w:t xml:space="preserve"> n</w:t>
      </w:r>
      <w:r w:rsidR="00B85081" w:rsidRPr="00963F5D">
        <w:rPr>
          <w:rFonts w:cs="Book Antiqua"/>
          <w:color w:val="151515"/>
          <w:spacing w:val="-4"/>
          <w:w w:val="110"/>
          <w:lang w:val="sq-AL"/>
        </w:rPr>
        <w:t>ë</w:t>
      </w:r>
      <w:r w:rsidR="00B85081" w:rsidRPr="00963F5D">
        <w:rPr>
          <w:color w:val="151515"/>
          <w:spacing w:val="-4"/>
          <w:w w:val="110"/>
          <w:lang w:val="sq-AL"/>
        </w:rPr>
        <w:t xml:space="preserve"> aktivitete dhe konferenca shkencore, seminare dhe debate nd</w:t>
      </w:r>
      <w:r w:rsidR="00B85081" w:rsidRPr="00963F5D">
        <w:rPr>
          <w:rFonts w:cs="Book Antiqua"/>
          <w:color w:val="151515"/>
          <w:spacing w:val="-4"/>
          <w:w w:val="110"/>
          <w:lang w:val="sq-AL"/>
        </w:rPr>
        <w:t>ë</w:t>
      </w:r>
      <w:r w:rsidR="00B85081" w:rsidRPr="00963F5D">
        <w:rPr>
          <w:color w:val="151515"/>
          <w:spacing w:val="-4"/>
          <w:w w:val="110"/>
          <w:lang w:val="sq-AL"/>
        </w:rPr>
        <w:t xml:space="preserve">rdisiplinore, </w:t>
      </w:r>
      <w:r w:rsidR="00B85081" w:rsidRPr="00963F5D">
        <w:rPr>
          <w:spacing w:val="-4"/>
          <w:lang w:val="sq-AL" w:eastAsia="it-IT"/>
        </w:rPr>
        <w:t xml:space="preserve">të lidhura ngushtë me fushën specifike në të cilën ndjekin studimet dhe </w:t>
      </w:r>
      <w:r w:rsidR="00B85081" w:rsidRPr="00963F5D">
        <w:rPr>
          <w:color w:val="151515"/>
          <w:spacing w:val="-4"/>
          <w:w w:val="110"/>
          <w:lang w:val="sq-AL"/>
        </w:rPr>
        <w:t>që i ndihmojnë në punën e tyre k</w:t>
      </w:r>
      <w:r w:rsidR="00B85081" w:rsidRPr="00963F5D">
        <w:rPr>
          <w:rFonts w:cs="Book Antiqua"/>
          <w:color w:val="151515"/>
          <w:spacing w:val="-4"/>
          <w:w w:val="110"/>
          <w:lang w:val="sq-AL"/>
        </w:rPr>
        <w:t>ë</w:t>
      </w:r>
      <w:r w:rsidR="00B85081" w:rsidRPr="00963F5D">
        <w:rPr>
          <w:color w:val="151515"/>
          <w:spacing w:val="-4"/>
          <w:w w:val="110"/>
          <w:lang w:val="sq-AL"/>
        </w:rPr>
        <w:t>rkimore, sipas përcaktimeve të akteve ligjore dhe nënligjore në fuqi dhe akteve të brendshme të IAL-ve.</w:t>
      </w:r>
      <w:r w:rsidR="00863434" w:rsidRPr="00963F5D">
        <w:rPr>
          <w:color w:val="151515"/>
          <w:spacing w:val="-4"/>
          <w:w w:val="110"/>
          <w:lang w:val="sq-AL"/>
        </w:rPr>
        <w:t xml:space="preserve"> </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f) </w:t>
      </w:r>
      <w:r w:rsidR="00B85081" w:rsidRPr="00963F5D">
        <w:rPr>
          <w:color w:val="151515"/>
          <w:spacing w:val="-4"/>
          <w:w w:val="110"/>
          <w:lang w:val="sq-AL"/>
        </w:rPr>
        <w:t>IAL-të ndihmojnë në aftësimin e studentit për përvetësimin e metodologjive të kërkimit për veprimtari krijuese të pavarura</w:t>
      </w:r>
      <w:r w:rsidR="00863434" w:rsidRPr="00963F5D">
        <w:rPr>
          <w:color w:val="151515"/>
          <w:spacing w:val="-4"/>
          <w:w w:val="110"/>
          <w:lang w:val="sq-AL"/>
        </w:rPr>
        <w:t>, si:</w:t>
      </w:r>
      <w:r w:rsidR="00B85081" w:rsidRPr="00963F5D">
        <w:rPr>
          <w:color w:val="151515"/>
          <w:spacing w:val="-4"/>
          <w:w w:val="110"/>
          <w:lang w:val="sq-AL"/>
        </w:rPr>
        <w:t xml:space="preserve"> artikuj shkencorë, prezantime, qasje standarde për referenca, bibliografi, indekse dhe të shkruarit e përmbajtjes, si bazë për përpunimin e tezës së doktoratës, punën e pavarur, përdorimin e burime të informacionit, administrimin dhe përpunimin e informacionit, përdorimin e teknologjive bashkëkohore për studime e komunikime, përvetësimin e metodave të avancuara të analizës dhe përpunimit të të dhënave, njohjen dhe përvetësimin e terminologjisë së specializuar lidhur me fushën k</w:t>
      </w:r>
      <w:r w:rsidR="00863434" w:rsidRPr="00963F5D">
        <w:rPr>
          <w:color w:val="151515"/>
          <w:spacing w:val="-4"/>
          <w:w w:val="110"/>
          <w:lang w:val="sq-AL"/>
        </w:rPr>
        <w:t>ërkimore të doktorantit, si edhe</w:t>
      </w:r>
      <w:r w:rsidR="00B85081" w:rsidRPr="00963F5D">
        <w:rPr>
          <w:color w:val="151515"/>
          <w:spacing w:val="-4"/>
          <w:w w:val="110"/>
          <w:lang w:val="sq-AL"/>
        </w:rPr>
        <w:t xml:space="preserve"> përvetësimin e aftësive komunikuese me nivel shkencor.</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g) </w:t>
      </w:r>
      <w:r w:rsidR="00B85081" w:rsidRPr="00963F5D">
        <w:rPr>
          <w:color w:val="151515"/>
          <w:spacing w:val="-4"/>
          <w:w w:val="110"/>
          <w:lang w:val="sq-AL"/>
        </w:rPr>
        <w:t>Për realizimin e projektit kërkimor, IAL-të garantojnë personelin e tyre akademik të nevojshëm me tituj dhe grada shkencore.</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h) </w:t>
      </w:r>
      <w:r w:rsidR="00B85081" w:rsidRPr="00963F5D">
        <w:rPr>
          <w:color w:val="151515"/>
          <w:spacing w:val="-4"/>
          <w:w w:val="110"/>
          <w:lang w:val="sq-AL"/>
        </w:rPr>
        <w:t>IAL-ja ofruese e programit të studimit duhet të ketë struktura administrative dhe kërkimore të mjaftueshme për aktivitetet e parashikuara për kryerjen e kërkimeve dhe mund të bashkëpunoj</w:t>
      </w:r>
      <w:r w:rsidR="00863434" w:rsidRPr="00963F5D">
        <w:rPr>
          <w:color w:val="151515"/>
          <w:spacing w:val="-4"/>
          <w:w w:val="110"/>
          <w:lang w:val="sq-AL"/>
        </w:rPr>
        <w:t>ë me një apo më shumë IAL, vendë</w:t>
      </w:r>
      <w:r w:rsidR="00B85081" w:rsidRPr="00963F5D">
        <w:rPr>
          <w:color w:val="151515"/>
          <w:spacing w:val="-4"/>
          <w:w w:val="110"/>
          <w:lang w:val="sq-AL"/>
        </w:rPr>
        <w:t xml:space="preserve">se apo të huaja, në bazë të marrëveshjeve të lidhura midis tyre, në mbështetje të </w:t>
      </w:r>
      <w:r w:rsidR="00863434" w:rsidRPr="00963F5D">
        <w:rPr>
          <w:color w:val="151515"/>
          <w:spacing w:val="-4"/>
          <w:w w:val="110"/>
          <w:lang w:val="sq-AL"/>
        </w:rPr>
        <w:t>procesit</w:t>
      </w:r>
      <w:r w:rsidR="00B85081" w:rsidRPr="00963F5D">
        <w:rPr>
          <w:color w:val="151515"/>
          <w:spacing w:val="-4"/>
          <w:w w:val="110"/>
          <w:lang w:val="sq-AL"/>
        </w:rPr>
        <w:t xml:space="preserve"> dhe përmirësimit të standardeve.</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i) </w:t>
      </w:r>
      <w:r w:rsidR="00B85081" w:rsidRPr="00963F5D">
        <w:rPr>
          <w:color w:val="151515"/>
          <w:spacing w:val="-4"/>
          <w:w w:val="110"/>
          <w:lang w:val="sq-AL"/>
        </w:rPr>
        <w:t>Programet e studimit kanë një kohëzgjatje jo më pak se 3 vite akademike dhe jo më shumë së 5 vite akademike dhe zhvillohen me kohë të plotë. Shtyrj</w:t>
      </w:r>
      <w:r w:rsidR="00863434" w:rsidRPr="00963F5D">
        <w:rPr>
          <w:color w:val="151515"/>
          <w:spacing w:val="-4"/>
          <w:w w:val="110"/>
          <w:lang w:val="sq-AL"/>
        </w:rPr>
        <w:t>a e kohëzgjatjes bë</w:t>
      </w:r>
      <w:r w:rsidR="00B85081" w:rsidRPr="00963F5D">
        <w:rPr>
          <w:color w:val="151515"/>
          <w:spacing w:val="-4"/>
          <w:w w:val="110"/>
          <w:lang w:val="sq-AL"/>
        </w:rPr>
        <w:t>het sipas procedurave te përcaktua</w:t>
      </w:r>
      <w:r w:rsidR="00863434" w:rsidRPr="00963F5D">
        <w:rPr>
          <w:color w:val="151515"/>
          <w:spacing w:val="-4"/>
          <w:w w:val="110"/>
          <w:lang w:val="sq-AL"/>
        </w:rPr>
        <w:t>ra ne statutet e institucionit.</w:t>
      </w:r>
      <w:r w:rsidR="00B85081" w:rsidRPr="00963F5D">
        <w:rPr>
          <w:color w:val="151515"/>
          <w:spacing w:val="-4"/>
          <w:w w:val="110"/>
          <w:lang w:val="sq-AL"/>
        </w:rPr>
        <w:t xml:space="preserve"> Në rastet kur doktoranti është i punësuar si personel akademik, kërkimor</w:t>
      </w:r>
      <w:r w:rsidR="00670C57" w:rsidRPr="00963F5D">
        <w:rPr>
          <w:color w:val="151515"/>
          <w:spacing w:val="-4"/>
          <w:w w:val="110"/>
          <w:lang w:val="sq-AL"/>
        </w:rPr>
        <w:t>,</w:t>
      </w:r>
      <w:r w:rsidR="00B85081" w:rsidRPr="00963F5D">
        <w:rPr>
          <w:color w:val="151515"/>
          <w:spacing w:val="-4"/>
          <w:w w:val="110"/>
          <w:lang w:val="sq-AL"/>
        </w:rPr>
        <w:t xml:space="preserve"> shkencor në një institucion tjetër të arsimit të lartë, të kërkimit bazë ose të zbatuar, programi i stu</w:t>
      </w:r>
      <w:r w:rsidR="00670C57" w:rsidRPr="00963F5D">
        <w:rPr>
          <w:color w:val="151515"/>
          <w:spacing w:val="-4"/>
          <w:w w:val="110"/>
          <w:lang w:val="sq-AL"/>
        </w:rPr>
        <w:t>dimit mund të zhvillohet me kohë të</w:t>
      </w:r>
      <w:r w:rsidR="00B85081" w:rsidRPr="00963F5D">
        <w:rPr>
          <w:color w:val="151515"/>
          <w:spacing w:val="-4"/>
          <w:w w:val="110"/>
          <w:lang w:val="sq-AL"/>
        </w:rPr>
        <w:t xml:space="preserve"> zgjatur. Në këtë rast, IAL-të përcaktojnë vetë tarifën shtesë të studimit. </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2. </w:t>
      </w:r>
      <w:r w:rsidR="00B85081" w:rsidRPr="00963F5D">
        <w:rPr>
          <w:color w:val="151515"/>
          <w:spacing w:val="-4"/>
          <w:w w:val="110"/>
          <w:lang w:val="sq-AL"/>
        </w:rPr>
        <w:t>Personeli akademik i programit të studimit</w:t>
      </w:r>
      <w:r w:rsidR="00670C57" w:rsidRPr="00963F5D">
        <w:rPr>
          <w:color w:val="151515"/>
          <w:spacing w:val="-4"/>
          <w:w w:val="110"/>
          <w:lang w:val="sq-AL"/>
        </w:rPr>
        <w:t xml:space="preserve"> të ciklit të tretë “Doktoratë”</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a) </w:t>
      </w:r>
      <w:r w:rsidR="00B85081" w:rsidRPr="00963F5D">
        <w:rPr>
          <w:color w:val="151515"/>
          <w:spacing w:val="-4"/>
          <w:w w:val="110"/>
          <w:lang w:val="sq-AL"/>
        </w:rPr>
        <w:t>Personeli akademik i angazhuar n</w:t>
      </w:r>
      <w:r w:rsidR="00B85081" w:rsidRPr="00963F5D">
        <w:rPr>
          <w:rFonts w:cs="Book Antiqua"/>
          <w:color w:val="151515"/>
          <w:spacing w:val="-4"/>
          <w:w w:val="110"/>
          <w:lang w:val="sq-AL"/>
        </w:rPr>
        <w:t>ë</w:t>
      </w:r>
      <w:r w:rsidR="00670C57" w:rsidRPr="00963F5D">
        <w:rPr>
          <w:color w:val="151515"/>
          <w:spacing w:val="-4"/>
          <w:w w:val="110"/>
          <w:lang w:val="sq-AL"/>
        </w:rPr>
        <w:t xml:space="preserve"> programin e studimit</w:t>
      </w:r>
      <w:r w:rsidR="00B85081" w:rsidRPr="00963F5D">
        <w:rPr>
          <w:color w:val="151515"/>
          <w:spacing w:val="-4"/>
          <w:w w:val="110"/>
          <w:lang w:val="sq-AL"/>
        </w:rPr>
        <w:t xml:space="preserve"> p</w:t>
      </w:r>
      <w:r w:rsidR="00B85081" w:rsidRPr="00963F5D">
        <w:rPr>
          <w:rFonts w:cs="Book Antiqua"/>
          <w:color w:val="151515"/>
          <w:spacing w:val="-4"/>
          <w:w w:val="110"/>
          <w:lang w:val="sq-AL"/>
        </w:rPr>
        <w:t>ë</w:t>
      </w:r>
      <w:r w:rsidR="00B85081" w:rsidRPr="00963F5D">
        <w:rPr>
          <w:color w:val="151515"/>
          <w:spacing w:val="-4"/>
          <w:w w:val="110"/>
          <w:lang w:val="sq-AL"/>
        </w:rPr>
        <w:t>rb</w:t>
      </w:r>
      <w:r w:rsidR="00B85081" w:rsidRPr="00963F5D">
        <w:rPr>
          <w:rFonts w:cs="Book Antiqua"/>
          <w:color w:val="151515"/>
          <w:spacing w:val="-4"/>
          <w:w w:val="110"/>
          <w:lang w:val="sq-AL"/>
        </w:rPr>
        <w:t>ë</w:t>
      </w:r>
      <w:r w:rsidR="00B85081" w:rsidRPr="00963F5D">
        <w:rPr>
          <w:color w:val="151515"/>
          <w:spacing w:val="-4"/>
          <w:w w:val="110"/>
          <w:lang w:val="sq-AL"/>
        </w:rPr>
        <w:t>het</w:t>
      </w:r>
      <w:r w:rsidR="00670C57" w:rsidRPr="00963F5D">
        <w:rPr>
          <w:color w:val="151515"/>
          <w:spacing w:val="-4"/>
          <w:w w:val="110"/>
          <w:lang w:val="sq-AL"/>
        </w:rPr>
        <w:t xml:space="preserve"> nga pedagogë me tituj akademik</w:t>
      </w:r>
      <w:r w:rsidR="00670C57" w:rsidRPr="00963F5D">
        <w:rPr>
          <w:rFonts w:cs="Book Antiqua"/>
          <w:color w:val="151515"/>
          <w:spacing w:val="-4"/>
          <w:w w:val="110"/>
          <w:lang w:val="sq-AL"/>
        </w:rPr>
        <w:t>ë</w:t>
      </w:r>
      <w:r w:rsidR="00B85081" w:rsidRPr="00963F5D">
        <w:rPr>
          <w:color w:val="151515"/>
          <w:spacing w:val="-4"/>
          <w:w w:val="110"/>
          <w:lang w:val="sq-AL"/>
        </w:rPr>
        <w:t xml:space="preserve"> t</w:t>
      </w:r>
      <w:r w:rsidR="00B85081" w:rsidRPr="00963F5D">
        <w:rPr>
          <w:rFonts w:cs="Book Antiqua"/>
          <w:color w:val="151515"/>
          <w:spacing w:val="-4"/>
          <w:w w:val="110"/>
          <w:lang w:val="sq-AL"/>
        </w:rPr>
        <w:t>ë</w:t>
      </w:r>
      <w:r w:rsidR="00B85081" w:rsidRPr="00963F5D">
        <w:rPr>
          <w:color w:val="151515"/>
          <w:spacing w:val="-4"/>
          <w:w w:val="110"/>
          <w:lang w:val="sq-AL"/>
        </w:rPr>
        <w:t xml:space="preserve"> kategoris</w:t>
      </w:r>
      <w:r w:rsidR="00B85081" w:rsidRPr="00963F5D">
        <w:rPr>
          <w:rFonts w:cs="Book Antiqua"/>
          <w:color w:val="151515"/>
          <w:spacing w:val="-4"/>
          <w:w w:val="110"/>
          <w:lang w:val="sq-AL"/>
        </w:rPr>
        <w:t>ë</w:t>
      </w:r>
      <w:r w:rsidR="00B85081" w:rsidRPr="00963F5D">
        <w:rPr>
          <w:color w:val="151515"/>
          <w:spacing w:val="-4"/>
          <w:w w:val="110"/>
          <w:lang w:val="sq-AL"/>
        </w:rPr>
        <w:t xml:space="preserve"> </w:t>
      </w:r>
      <w:r w:rsidR="00B85081" w:rsidRPr="00963F5D">
        <w:rPr>
          <w:rFonts w:cs="Book Antiqua"/>
          <w:color w:val="151515"/>
          <w:spacing w:val="-4"/>
          <w:w w:val="110"/>
          <w:lang w:val="sq-AL"/>
        </w:rPr>
        <w:t>“</w:t>
      </w:r>
      <w:r w:rsidR="00B85081" w:rsidRPr="00963F5D">
        <w:rPr>
          <w:color w:val="151515"/>
          <w:spacing w:val="-4"/>
          <w:w w:val="110"/>
          <w:lang w:val="sq-AL"/>
        </w:rPr>
        <w:t>Profesor</w:t>
      </w:r>
      <w:r w:rsidR="00B85081" w:rsidRPr="00963F5D">
        <w:rPr>
          <w:rFonts w:cs="Book Antiqua"/>
          <w:color w:val="151515"/>
          <w:spacing w:val="-4"/>
          <w:w w:val="110"/>
          <w:lang w:val="sq-AL"/>
        </w:rPr>
        <w:t>”</w:t>
      </w:r>
      <w:r w:rsidR="00B85081" w:rsidRPr="00963F5D">
        <w:rPr>
          <w:color w:val="151515"/>
          <w:spacing w:val="-4"/>
          <w:w w:val="110"/>
          <w:lang w:val="sq-AL"/>
        </w:rPr>
        <w:t>.</w:t>
      </w:r>
      <w:r w:rsidR="00670C57" w:rsidRPr="00963F5D">
        <w:rPr>
          <w:color w:val="151515"/>
          <w:spacing w:val="-4"/>
          <w:w w:val="110"/>
          <w:lang w:val="sq-AL"/>
        </w:rPr>
        <w:t xml:space="preserve"> </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b) </w:t>
      </w:r>
      <w:r w:rsidR="00B85081" w:rsidRPr="00963F5D">
        <w:rPr>
          <w:color w:val="151515"/>
          <w:spacing w:val="-4"/>
          <w:w w:val="110"/>
          <w:lang w:val="sq-AL"/>
        </w:rPr>
        <w:t>Në rastet kur programet e studimit do të kryhen bashkërisht me një IAL të vendeve anëtar</w:t>
      </w:r>
      <w:r w:rsidR="00670C57" w:rsidRPr="00963F5D">
        <w:rPr>
          <w:color w:val="151515"/>
          <w:spacing w:val="-4"/>
          <w:w w:val="110"/>
          <w:lang w:val="sq-AL"/>
        </w:rPr>
        <w:t>e të Bashkimit Evropian, Kanada</w:t>
      </w:r>
      <w:r w:rsidR="00B85081" w:rsidRPr="00963F5D">
        <w:rPr>
          <w:color w:val="151515"/>
          <w:spacing w:val="-4"/>
          <w:w w:val="110"/>
          <w:lang w:val="sq-AL"/>
        </w:rPr>
        <w:t>së dhe Shteteve të Bashkuara të Amerikës, udhëheqësi i IAL-së së huaj mund të jetë edh</w:t>
      </w:r>
      <w:r w:rsidR="00670C57" w:rsidRPr="00963F5D">
        <w:rPr>
          <w:color w:val="151515"/>
          <w:spacing w:val="-4"/>
          <w:w w:val="110"/>
          <w:lang w:val="sq-AL"/>
        </w:rPr>
        <w:t>e me gradën shkencore “Doktor”/</w:t>
      </w:r>
      <w:r w:rsidR="00B85081" w:rsidRPr="00963F5D">
        <w:rPr>
          <w:color w:val="151515"/>
          <w:spacing w:val="-4"/>
          <w:w w:val="110"/>
          <w:lang w:val="sq-AL"/>
        </w:rPr>
        <w:t>PhD.</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c) </w:t>
      </w:r>
      <w:r w:rsidR="00B85081" w:rsidRPr="00963F5D">
        <w:rPr>
          <w:color w:val="151515"/>
          <w:spacing w:val="-4"/>
          <w:w w:val="110"/>
          <w:lang w:val="sq-AL"/>
        </w:rPr>
        <w:t>Drejtuesi shkencor i studentit është përgjegjës për drejtimin, këshillimin, vlerësimi</w:t>
      </w:r>
      <w:r w:rsidR="00670C57" w:rsidRPr="00963F5D">
        <w:rPr>
          <w:color w:val="151515"/>
          <w:spacing w:val="-4"/>
          <w:w w:val="110"/>
          <w:lang w:val="sq-AL"/>
        </w:rPr>
        <w:t>n e ecurisë të studentit, si dhe</w:t>
      </w:r>
      <w:r w:rsidR="00B85081" w:rsidRPr="00963F5D">
        <w:rPr>
          <w:color w:val="151515"/>
          <w:spacing w:val="-4"/>
          <w:w w:val="110"/>
          <w:lang w:val="sq-AL"/>
        </w:rPr>
        <w:t xml:space="preserve"> përparimin e punës kërkimore të zhvilluar. </w:t>
      </w:r>
    </w:p>
    <w:p w:rsidR="00B85081" w:rsidRPr="00963F5D" w:rsidRDefault="005B6DB0" w:rsidP="00A715AD">
      <w:pPr>
        <w:pStyle w:val="Paragrafi"/>
        <w:rPr>
          <w:spacing w:val="-4"/>
          <w:lang w:val="sq-AL"/>
        </w:rPr>
      </w:pPr>
      <w:r w:rsidRPr="00963F5D">
        <w:rPr>
          <w:rFonts w:eastAsia="Calibri"/>
          <w:spacing w:val="-4"/>
          <w:lang w:val="sq-AL"/>
        </w:rPr>
        <w:t xml:space="preserve">d) </w:t>
      </w:r>
      <w:r w:rsidR="00B85081" w:rsidRPr="00963F5D">
        <w:rPr>
          <w:rFonts w:eastAsia="Calibri"/>
          <w:spacing w:val="-4"/>
          <w:lang w:val="sq-AL"/>
        </w:rPr>
        <w:t>Njësia bazë ngarkon një prej anëtarëve të personelit akademik të programit të studimit që mban të paktën titullin akademik të kategorisë</w:t>
      </w:r>
      <w:r w:rsidR="00B85081" w:rsidRPr="00963F5D">
        <w:rPr>
          <w:rFonts w:eastAsia="Calibri"/>
          <w:i/>
          <w:spacing w:val="-4"/>
          <w:lang w:val="sq-AL"/>
        </w:rPr>
        <w:t xml:space="preserve"> </w:t>
      </w:r>
      <w:r w:rsidR="00B85081" w:rsidRPr="00963F5D">
        <w:rPr>
          <w:rFonts w:eastAsia="Calibri"/>
          <w:spacing w:val="-4"/>
          <w:lang w:val="sq-AL"/>
        </w:rPr>
        <w:t xml:space="preserve">“Profesor”, në cilësinë e përgjegjësit  te programit të studimit. </w:t>
      </w:r>
    </w:p>
    <w:p w:rsidR="00B85081" w:rsidRPr="00963F5D" w:rsidRDefault="005B6DB0" w:rsidP="00A715AD">
      <w:pPr>
        <w:pStyle w:val="Paragrafi"/>
        <w:rPr>
          <w:spacing w:val="-4"/>
          <w:lang w:val="sq-AL"/>
        </w:rPr>
      </w:pPr>
      <w:r w:rsidRPr="00963F5D">
        <w:rPr>
          <w:spacing w:val="-4"/>
          <w:lang w:val="sq-AL"/>
        </w:rPr>
        <w:t xml:space="preserve">3. </w:t>
      </w:r>
      <w:r w:rsidR="00B85081" w:rsidRPr="00963F5D">
        <w:rPr>
          <w:spacing w:val="-4"/>
          <w:lang w:val="sq-AL"/>
        </w:rPr>
        <w:t>Organizimi i programit të studimit</w:t>
      </w:r>
      <w:r w:rsidR="00B85081" w:rsidRPr="00963F5D">
        <w:rPr>
          <w:color w:val="151515"/>
          <w:spacing w:val="-4"/>
          <w:w w:val="105"/>
          <w:lang w:val="sq-AL"/>
        </w:rPr>
        <w:t xml:space="preserve"> të ciklit të tretë “</w:t>
      </w:r>
      <w:r w:rsidR="00670C57" w:rsidRPr="00963F5D">
        <w:rPr>
          <w:color w:val="151515"/>
          <w:spacing w:val="-4"/>
          <w:w w:val="105"/>
          <w:lang w:val="sq-AL"/>
        </w:rPr>
        <w:t>Doktoratë”</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a) </w:t>
      </w:r>
      <w:r w:rsidR="00B85081" w:rsidRPr="00963F5D">
        <w:rPr>
          <w:color w:val="151515"/>
          <w:spacing w:val="-4"/>
          <w:w w:val="110"/>
          <w:lang w:val="sq-AL"/>
        </w:rPr>
        <w:t xml:space="preserve">Përgjegjësi i programit të studimit ndjek të gjitha çështjet që kanë të bëjnë me planifikimin dhe zbatimin e programit të kërkimeve, duke siguruar praninë dhe angazhimin e personelit akademik të kualifikuar në fushën shkencore të këtij programi. </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b) </w:t>
      </w:r>
      <w:r w:rsidR="00B85081" w:rsidRPr="00963F5D">
        <w:rPr>
          <w:color w:val="151515"/>
          <w:spacing w:val="-4"/>
          <w:w w:val="110"/>
          <w:lang w:val="sq-AL"/>
        </w:rPr>
        <w:t>Njësia bazë propozuese harton rreg</w:t>
      </w:r>
      <w:r w:rsidR="00670C57" w:rsidRPr="00963F5D">
        <w:rPr>
          <w:color w:val="151515"/>
          <w:spacing w:val="-4"/>
          <w:w w:val="110"/>
          <w:lang w:val="sq-AL"/>
        </w:rPr>
        <w:t>ulloren e programit të studimit</w:t>
      </w:r>
      <w:r w:rsidR="00B85081" w:rsidRPr="00963F5D">
        <w:rPr>
          <w:color w:val="151515"/>
          <w:spacing w:val="-4"/>
          <w:w w:val="110"/>
          <w:lang w:val="sq-AL"/>
        </w:rPr>
        <w:t xml:space="preserve"> në</w:t>
      </w:r>
      <w:r w:rsidR="00670C57" w:rsidRPr="00963F5D">
        <w:rPr>
          <w:color w:val="151515"/>
          <w:spacing w:val="-4"/>
          <w:w w:val="110"/>
          <w:lang w:val="sq-AL"/>
        </w:rPr>
        <w:t xml:space="preserve"> të cilën parashikohen të gjitha</w:t>
      </w:r>
      <w:r w:rsidR="00B85081" w:rsidRPr="00963F5D">
        <w:rPr>
          <w:color w:val="151515"/>
          <w:spacing w:val="-4"/>
          <w:w w:val="110"/>
          <w:lang w:val="sq-AL"/>
        </w:rPr>
        <w:t xml:space="preserve"> </w:t>
      </w:r>
      <w:r w:rsidR="00670C57" w:rsidRPr="00963F5D">
        <w:rPr>
          <w:color w:val="151515"/>
          <w:spacing w:val="-4"/>
          <w:w w:val="110"/>
          <w:lang w:val="sq-AL"/>
        </w:rPr>
        <w:t>proceset</w:t>
      </w:r>
      <w:r w:rsidR="00B85081" w:rsidRPr="00963F5D">
        <w:rPr>
          <w:color w:val="151515"/>
          <w:spacing w:val="-4"/>
          <w:w w:val="110"/>
          <w:lang w:val="sq-AL"/>
        </w:rPr>
        <w:t xml:space="preserve"> dhe elementët përbërës të nevojshëm për realizimin e këtij programi. Rregullorja miratohet nga Senati Akademik. </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c) </w:t>
      </w:r>
      <w:r w:rsidR="00B85081" w:rsidRPr="00963F5D">
        <w:rPr>
          <w:color w:val="151515"/>
          <w:spacing w:val="-4"/>
          <w:w w:val="110"/>
          <w:lang w:val="sq-AL"/>
        </w:rPr>
        <w:t>Në përfundim të çdo viti akademik, drejtuesi shkenco</w:t>
      </w:r>
      <w:r w:rsidR="00670C57" w:rsidRPr="00963F5D">
        <w:rPr>
          <w:color w:val="151515"/>
          <w:spacing w:val="-4"/>
          <w:w w:val="110"/>
          <w:lang w:val="sq-AL"/>
        </w:rPr>
        <w:t>r miraton raportin e aktiviteteve të</w:t>
      </w:r>
      <w:r w:rsidR="00B85081" w:rsidRPr="00963F5D">
        <w:rPr>
          <w:color w:val="151515"/>
          <w:spacing w:val="-4"/>
          <w:w w:val="110"/>
          <w:lang w:val="sq-AL"/>
        </w:rPr>
        <w:t xml:space="preserve"> kryera nga doktorantët në përputhje me rregulloren e ciklit</w:t>
      </w:r>
      <w:r w:rsidR="00670C57" w:rsidRPr="00963F5D">
        <w:rPr>
          <w:color w:val="151515"/>
          <w:spacing w:val="-4"/>
          <w:w w:val="110"/>
          <w:lang w:val="sq-AL"/>
        </w:rPr>
        <w:t xml:space="preserve"> të</w:t>
      </w:r>
      <w:r w:rsidR="00B85081" w:rsidRPr="00963F5D">
        <w:rPr>
          <w:color w:val="151515"/>
          <w:spacing w:val="-4"/>
          <w:w w:val="110"/>
          <w:lang w:val="sq-AL"/>
        </w:rPr>
        <w:t xml:space="preserve"> programit të studimit.</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d) </w:t>
      </w:r>
      <w:r w:rsidR="00B85081" w:rsidRPr="00963F5D">
        <w:rPr>
          <w:color w:val="151515"/>
          <w:spacing w:val="-4"/>
          <w:w w:val="110"/>
          <w:lang w:val="sq-AL"/>
        </w:rPr>
        <w:t>Programet e studimit mund të hapen dhe zhvillohen bashkërisht midis IAL-ve mbi bazën e marrëveshjeve ndërinstitucionale përkatëse. Në këtë rast, seli</w:t>
      </w:r>
      <w:r w:rsidR="00670C57" w:rsidRPr="00963F5D">
        <w:rPr>
          <w:color w:val="151515"/>
          <w:spacing w:val="-4"/>
          <w:w w:val="110"/>
          <w:lang w:val="sq-AL"/>
        </w:rPr>
        <w:t>a</w:t>
      </w:r>
      <w:r w:rsidR="00B85081" w:rsidRPr="00963F5D">
        <w:rPr>
          <w:color w:val="151515"/>
          <w:spacing w:val="-4"/>
          <w:w w:val="110"/>
          <w:lang w:val="sq-AL"/>
        </w:rPr>
        <w:t xml:space="preserve"> administrative dhe institucion</w:t>
      </w:r>
      <w:r w:rsidR="00670C57" w:rsidRPr="00963F5D">
        <w:rPr>
          <w:color w:val="151515"/>
          <w:spacing w:val="-4"/>
          <w:w w:val="110"/>
          <w:lang w:val="sq-AL"/>
        </w:rPr>
        <w:t>i</w:t>
      </w:r>
      <w:r w:rsidR="00B85081" w:rsidRPr="00963F5D">
        <w:rPr>
          <w:color w:val="151515"/>
          <w:spacing w:val="-4"/>
          <w:w w:val="110"/>
          <w:lang w:val="sq-AL"/>
        </w:rPr>
        <w:t xml:space="preserve"> përgjegjës për realizimin dhe mbarëvajtjen e tyre është IAL</w:t>
      </w:r>
      <w:r w:rsidR="00670C57" w:rsidRPr="00963F5D">
        <w:rPr>
          <w:color w:val="151515"/>
          <w:spacing w:val="-4"/>
          <w:w w:val="110"/>
          <w:lang w:val="sq-AL"/>
        </w:rPr>
        <w:t>-ja</w:t>
      </w:r>
      <w:r w:rsidR="00B85081" w:rsidRPr="00963F5D">
        <w:rPr>
          <w:color w:val="151515"/>
          <w:spacing w:val="-4"/>
          <w:w w:val="110"/>
          <w:lang w:val="sq-AL"/>
        </w:rPr>
        <w:t xml:space="preserve"> pranë të cilit zhvillohet pjesa më e madhe e veprimtarisë dhe mbahet dokumentacioni i procesit mësimor. </w:t>
      </w:r>
    </w:p>
    <w:p w:rsidR="00B85081" w:rsidRDefault="005B6DB0" w:rsidP="00A715AD">
      <w:pPr>
        <w:pStyle w:val="Paragrafi"/>
        <w:rPr>
          <w:color w:val="151515"/>
          <w:spacing w:val="-4"/>
          <w:w w:val="110"/>
          <w:lang w:val="sq-AL"/>
        </w:rPr>
      </w:pPr>
      <w:r w:rsidRPr="00963F5D">
        <w:rPr>
          <w:color w:val="151515"/>
          <w:spacing w:val="-4"/>
          <w:w w:val="110"/>
          <w:lang w:val="sq-AL"/>
        </w:rPr>
        <w:t xml:space="preserve">e) </w:t>
      </w:r>
      <w:r w:rsidR="00B85081" w:rsidRPr="00963F5D">
        <w:rPr>
          <w:color w:val="151515"/>
          <w:spacing w:val="-4"/>
          <w:w w:val="110"/>
          <w:lang w:val="sq-AL"/>
        </w:rPr>
        <w:t>IAL</w:t>
      </w:r>
      <w:r w:rsidR="00670C57" w:rsidRPr="00963F5D">
        <w:rPr>
          <w:color w:val="151515"/>
          <w:spacing w:val="-4"/>
          <w:w w:val="110"/>
          <w:lang w:val="sq-AL"/>
        </w:rPr>
        <w:t>-ja</w:t>
      </w:r>
      <w:r w:rsidR="00B85081" w:rsidRPr="00963F5D">
        <w:rPr>
          <w:color w:val="151515"/>
          <w:spacing w:val="-4"/>
          <w:w w:val="110"/>
          <w:lang w:val="sq-AL"/>
        </w:rPr>
        <w:t xml:space="preserve"> përgjegjës</w:t>
      </w:r>
      <w:r w:rsidR="00670C57" w:rsidRPr="00963F5D">
        <w:rPr>
          <w:color w:val="151515"/>
          <w:spacing w:val="-4"/>
          <w:w w:val="110"/>
          <w:lang w:val="sq-AL"/>
        </w:rPr>
        <w:t>e</w:t>
      </w:r>
      <w:r w:rsidR="00B85081" w:rsidRPr="00963F5D">
        <w:rPr>
          <w:color w:val="151515"/>
          <w:spacing w:val="-4"/>
          <w:w w:val="110"/>
          <w:lang w:val="sq-AL"/>
        </w:rPr>
        <w:t xml:space="preserve"> për realizimin dhe mbarëvajtjen e programit të studimit duhet të disponojë burimet financiare, infrastrukturën dhe personelin akademik të nevojshëm për realizimin e programit të studimit.</w:t>
      </w:r>
    </w:p>
    <w:p w:rsidR="00EB0BFA" w:rsidRPr="00963F5D" w:rsidRDefault="00EB0BFA" w:rsidP="00A715AD">
      <w:pPr>
        <w:pStyle w:val="Paragrafi"/>
        <w:rPr>
          <w:color w:val="151515"/>
          <w:spacing w:val="-4"/>
          <w:w w:val="110"/>
          <w:lang w:val="sq-AL"/>
        </w:rPr>
      </w:pP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f) </w:t>
      </w:r>
      <w:r w:rsidR="00B85081" w:rsidRPr="00963F5D">
        <w:rPr>
          <w:color w:val="151515"/>
          <w:spacing w:val="-4"/>
          <w:w w:val="110"/>
          <w:lang w:val="sq-AL"/>
        </w:rPr>
        <w:t>Për realizimin e programeve të përbashkëta të studimit me institucio</w:t>
      </w:r>
      <w:r w:rsidR="00670C57" w:rsidRPr="00963F5D">
        <w:rPr>
          <w:color w:val="151515"/>
          <w:spacing w:val="-4"/>
          <w:w w:val="110"/>
          <w:lang w:val="sq-AL"/>
        </w:rPr>
        <w:t>ne të huaja të arsimit të lartë</w:t>
      </w:r>
      <w:r w:rsidR="00B85081" w:rsidRPr="00963F5D">
        <w:rPr>
          <w:color w:val="151515"/>
          <w:spacing w:val="-4"/>
          <w:w w:val="110"/>
          <w:lang w:val="sq-AL"/>
        </w:rPr>
        <w:t xml:space="preserve"> mund të zbatohen standarde të ndryshme nga ato shtetërore, sipas përcaktimeve të kuadrit ligjor në fuqi.</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g) </w:t>
      </w:r>
      <w:r w:rsidR="00B85081" w:rsidRPr="00963F5D">
        <w:rPr>
          <w:color w:val="151515"/>
          <w:spacing w:val="-4"/>
          <w:w w:val="110"/>
          <w:lang w:val="sq-AL"/>
        </w:rPr>
        <w:t>Kriteret, kuotat, tarifat dhe modalitetet e pranimit në programet e studimit propozohen nga njësia/njësitë bazë propozuese e/të programit të studimit, në përputhje me standardet shtetërore të cilësisë dhe mi</w:t>
      </w:r>
      <w:r w:rsidR="00DA2994" w:rsidRPr="00963F5D">
        <w:rPr>
          <w:color w:val="151515"/>
          <w:spacing w:val="-4"/>
          <w:w w:val="110"/>
          <w:lang w:val="sq-AL"/>
        </w:rPr>
        <w:t>ratohen nga organet drejtuese të</w:t>
      </w:r>
      <w:r w:rsidR="00B85081" w:rsidRPr="00963F5D">
        <w:rPr>
          <w:color w:val="151515"/>
          <w:spacing w:val="-4"/>
          <w:w w:val="110"/>
          <w:lang w:val="sq-AL"/>
        </w:rPr>
        <w:t xml:space="preserve"> IAL-së. Ato bëhen publike nga IAL-të dhe i përcillen Qendrës së Shërbimeve Arsimore dhe MASR</w:t>
      </w:r>
      <w:r w:rsidR="00DA2994" w:rsidRPr="00963F5D">
        <w:rPr>
          <w:color w:val="151515"/>
          <w:spacing w:val="-4"/>
          <w:w w:val="110"/>
          <w:lang w:val="sq-AL"/>
        </w:rPr>
        <w:t>-së</w:t>
      </w:r>
      <w:r w:rsidR="00B85081" w:rsidRPr="00963F5D">
        <w:rPr>
          <w:color w:val="151515"/>
          <w:spacing w:val="-4"/>
          <w:w w:val="110"/>
          <w:lang w:val="sq-AL"/>
        </w:rPr>
        <w:t>.</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h) </w:t>
      </w:r>
      <w:r w:rsidR="00B85081" w:rsidRPr="00963F5D">
        <w:rPr>
          <w:color w:val="151515"/>
          <w:spacing w:val="-4"/>
          <w:w w:val="110"/>
          <w:lang w:val="sq-AL"/>
        </w:rPr>
        <w:t>Gjatë periudhës së studimeve në një program studimi, studenti nuk mund të ndjekë njëkohësisht programe të tjera studimi, me përjashtim të studentëve të shkëlqyer.</w:t>
      </w:r>
    </w:p>
    <w:p w:rsidR="00B85081" w:rsidRPr="00963F5D" w:rsidRDefault="00B85081" w:rsidP="00A715AD">
      <w:pPr>
        <w:pStyle w:val="Paragrafi"/>
        <w:rPr>
          <w:spacing w:val="-4"/>
          <w:sz w:val="14"/>
          <w:lang w:val="sq-AL"/>
        </w:rPr>
      </w:pPr>
    </w:p>
    <w:p w:rsidR="00B85081" w:rsidRPr="00963F5D" w:rsidRDefault="00B85081" w:rsidP="00A715AD">
      <w:pPr>
        <w:pStyle w:val="NeniNr"/>
        <w:keepNext w:val="0"/>
        <w:rPr>
          <w:spacing w:val="-4"/>
          <w:lang w:val="sq-AL"/>
        </w:rPr>
      </w:pPr>
      <w:r w:rsidRPr="00963F5D">
        <w:rPr>
          <w:spacing w:val="-4"/>
          <w:lang w:val="sq-AL"/>
        </w:rPr>
        <w:t>KREU V</w:t>
      </w:r>
    </w:p>
    <w:p w:rsidR="00B85081" w:rsidRPr="00963F5D" w:rsidRDefault="00B85081" w:rsidP="00A715AD">
      <w:pPr>
        <w:pStyle w:val="NeniNr"/>
        <w:keepNext w:val="0"/>
        <w:rPr>
          <w:rFonts w:eastAsia="Times New Roman"/>
          <w:spacing w:val="-4"/>
          <w:lang w:val="sq-AL" w:eastAsia="sq-AL"/>
        </w:rPr>
      </w:pPr>
      <w:r w:rsidRPr="00963F5D">
        <w:rPr>
          <w:color w:val="151515"/>
          <w:spacing w:val="-4"/>
          <w:w w:val="105"/>
          <w:lang w:val="sq-AL"/>
        </w:rPr>
        <w:t xml:space="preserve">KRITERET E POSAÇME PËR HAPJEN E PROGRAMEVE TË REJA TË CIKLIT TË TRETË TË STUDIMIT, </w:t>
      </w:r>
      <w:r w:rsidRPr="00963F5D">
        <w:rPr>
          <w:rFonts w:eastAsia="Times New Roman"/>
          <w:spacing w:val="-4"/>
          <w:lang w:val="sq-AL" w:eastAsia="sq-AL"/>
        </w:rPr>
        <w:t>“</w:t>
      </w:r>
      <w:r w:rsidRPr="00963F5D">
        <w:rPr>
          <w:color w:val="151515"/>
          <w:spacing w:val="-4"/>
          <w:w w:val="105"/>
          <w:lang w:val="sq-AL"/>
        </w:rPr>
        <w:t>MASTER  EKZEKUTIV”</w:t>
      </w:r>
    </w:p>
    <w:p w:rsidR="00B85081" w:rsidRPr="00963F5D" w:rsidRDefault="00B85081" w:rsidP="00A715AD">
      <w:pPr>
        <w:pStyle w:val="Paragrafi"/>
        <w:rPr>
          <w:spacing w:val="-4"/>
          <w:sz w:val="14"/>
          <w:lang w:val="sq-AL"/>
        </w:rPr>
      </w:pPr>
    </w:p>
    <w:p w:rsidR="00B85081" w:rsidRPr="00963F5D" w:rsidRDefault="005B6DB0" w:rsidP="00A715AD">
      <w:pPr>
        <w:pStyle w:val="Paragrafi"/>
        <w:rPr>
          <w:color w:val="151515"/>
          <w:spacing w:val="-4"/>
          <w:w w:val="105"/>
          <w:lang w:val="sq-AL"/>
        </w:rPr>
      </w:pPr>
      <w:r w:rsidRPr="00963F5D">
        <w:rPr>
          <w:color w:val="151515"/>
          <w:spacing w:val="-4"/>
          <w:w w:val="105"/>
          <w:lang w:val="sq-AL"/>
        </w:rPr>
        <w:t xml:space="preserve">1. </w:t>
      </w:r>
      <w:r w:rsidR="00B85081" w:rsidRPr="00963F5D">
        <w:rPr>
          <w:color w:val="151515"/>
          <w:spacing w:val="-4"/>
          <w:w w:val="105"/>
          <w:lang w:val="sq-AL"/>
        </w:rPr>
        <w:t xml:space="preserve">Kritere të përgjithshme për hapjen e programeve të reja të ciklit të tretë të studimit, </w:t>
      </w:r>
      <w:r w:rsidR="00B45962" w:rsidRPr="00963F5D">
        <w:rPr>
          <w:color w:val="151515"/>
          <w:spacing w:val="-4"/>
          <w:w w:val="105"/>
          <w:lang w:val="sq-AL"/>
        </w:rPr>
        <w:t>“master ekzekutiv</w:t>
      </w:r>
      <w:r w:rsidR="00B85081" w:rsidRPr="00963F5D">
        <w:rPr>
          <w:color w:val="151515"/>
          <w:spacing w:val="-4"/>
          <w:w w:val="105"/>
          <w:lang w:val="sq-AL"/>
        </w:rPr>
        <w:t>”.</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a) </w:t>
      </w:r>
      <w:r w:rsidR="00B85081" w:rsidRPr="00963F5D">
        <w:rPr>
          <w:color w:val="151515"/>
          <w:spacing w:val="-4"/>
          <w:w w:val="110"/>
          <w:lang w:val="sq-AL"/>
        </w:rPr>
        <w:t>IAL</w:t>
      </w:r>
      <w:r w:rsidR="00DA2994" w:rsidRPr="00963F5D">
        <w:rPr>
          <w:color w:val="151515"/>
          <w:spacing w:val="-4"/>
          <w:w w:val="110"/>
          <w:lang w:val="sq-AL"/>
        </w:rPr>
        <w:t>-të</w:t>
      </w:r>
      <w:r w:rsidR="00B85081" w:rsidRPr="00963F5D">
        <w:rPr>
          <w:color w:val="151515"/>
          <w:spacing w:val="-4"/>
          <w:w w:val="110"/>
          <w:lang w:val="sq-AL"/>
        </w:rPr>
        <w:t xml:space="preserve"> që p</w:t>
      </w:r>
      <w:r w:rsidR="00DA2994" w:rsidRPr="00963F5D">
        <w:rPr>
          <w:color w:val="151515"/>
          <w:spacing w:val="-4"/>
          <w:w w:val="110"/>
          <w:lang w:val="sq-AL"/>
        </w:rPr>
        <w:t>araqesin dokumentacionin sipas k</w:t>
      </w:r>
      <w:r w:rsidR="00B85081" w:rsidRPr="00963F5D">
        <w:rPr>
          <w:color w:val="151515"/>
          <w:spacing w:val="-4"/>
          <w:w w:val="110"/>
          <w:lang w:val="sq-AL"/>
        </w:rPr>
        <w:t>reut II të</w:t>
      </w:r>
      <w:r w:rsidR="00DA2994" w:rsidRPr="00963F5D">
        <w:rPr>
          <w:color w:val="151515"/>
          <w:spacing w:val="-4"/>
          <w:w w:val="110"/>
          <w:lang w:val="sq-AL"/>
        </w:rPr>
        <w:t xml:space="preserve"> këtij udhëzimi dhe kritereve të</w:t>
      </w:r>
      <w:r w:rsidR="00B85081" w:rsidRPr="00963F5D">
        <w:rPr>
          <w:color w:val="151515"/>
          <w:spacing w:val="-4"/>
          <w:w w:val="110"/>
          <w:lang w:val="sq-AL"/>
        </w:rPr>
        <w:t xml:space="preserve"> posaçme të këtij kreu, </w:t>
      </w:r>
      <w:r w:rsidR="00B85081" w:rsidRPr="00963F5D">
        <w:rPr>
          <w:rFonts w:eastAsia="MS ??"/>
          <w:color w:val="151515"/>
          <w:spacing w:val="-4"/>
          <w:w w:val="110"/>
          <w:lang w:val="sq-AL"/>
        </w:rPr>
        <w:t xml:space="preserve">për hapjen e programeve të reja të ciklit </w:t>
      </w:r>
      <w:r w:rsidR="00DA2994" w:rsidRPr="00963F5D">
        <w:rPr>
          <w:rFonts w:eastAsia="MS ??"/>
          <w:color w:val="151515"/>
          <w:spacing w:val="-4"/>
          <w:w w:val="110"/>
          <w:lang w:val="sq-AL"/>
        </w:rPr>
        <w:t>të tretë të studimit, “</w:t>
      </w:r>
      <w:r w:rsidR="00B45962" w:rsidRPr="00963F5D">
        <w:rPr>
          <w:rFonts w:eastAsia="MS ??"/>
          <w:color w:val="151515"/>
          <w:spacing w:val="-4"/>
          <w:w w:val="110"/>
          <w:lang w:val="sq-AL"/>
        </w:rPr>
        <w:t>master ekzekutiv</w:t>
      </w:r>
      <w:r w:rsidR="00DA2994" w:rsidRPr="00963F5D">
        <w:rPr>
          <w:rFonts w:eastAsia="MS ??"/>
          <w:color w:val="151515"/>
          <w:spacing w:val="-4"/>
          <w:w w:val="110"/>
          <w:lang w:val="sq-AL"/>
        </w:rPr>
        <w:t>”</w:t>
      </w:r>
      <w:r w:rsidR="00B85081" w:rsidRPr="00963F5D">
        <w:rPr>
          <w:rFonts w:eastAsia="MS ??"/>
          <w:color w:val="151515"/>
          <w:spacing w:val="-4"/>
          <w:w w:val="110"/>
          <w:lang w:val="sq-AL"/>
        </w:rPr>
        <w:t>.</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b) </w:t>
      </w:r>
      <w:r w:rsidR="00B85081" w:rsidRPr="00963F5D">
        <w:rPr>
          <w:color w:val="151515"/>
          <w:spacing w:val="-4"/>
          <w:w w:val="110"/>
          <w:lang w:val="sq-AL"/>
        </w:rPr>
        <w:t>Programet e studimit “</w:t>
      </w:r>
      <w:r w:rsidR="00B45962" w:rsidRPr="00963F5D">
        <w:rPr>
          <w:color w:val="151515"/>
          <w:spacing w:val="-4"/>
          <w:w w:val="110"/>
          <w:lang w:val="sq-AL"/>
        </w:rPr>
        <w:t>master ekzekuti</w:t>
      </w:r>
      <w:r w:rsidR="00B85081" w:rsidRPr="00963F5D">
        <w:rPr>
          <w:color w:val="151515"/>
          <w:spacing w:val="-4"/>
          <w:w w:val="110"/>
          <w:lang w:val="sq-AL"/>
        </w:rPr>
        <w:t xml:space="preserve">v” mund të hapen dhe të ofrohen nga IAL-të </w:t>
      </w:r>
      <w:bookmarkStart w:id="0" w:name="_Hlk501445029"/>
      <w:r w:rsidR="00DA2994" w:rsidRPr="00963F5D">
        <w:rPr>
          <w:color w:val="151515"/>
          <w:spacing w:val="-4"/>
          <w:w w:val="110"/>
          <w:lang w:val="sq-AL"/>
        </w:rPr>
        <w:t>publike dhe jopublike që kanë</w:t>
      </w:r>
      <w:r w:rsidR="00B85081" w:rsidRPr="00963F5D">
        <w:rPr>
          <w:color w:val="151515"/>
          <w:spacing w:val="-4"/>
          <w:w w:val="110"/>
          <w:lang w:val="sq-AL"/>
        </w:rPr>
        <w:t xml:space="preserve"> statusi</w:t>
      </w:r>
      <w:r w:rsidR="00DA2994" w:rsidRPr="00963F5D">
        <w:rPr>
          <w:color w:val="151515"/>
          <w:spacing w:val="-4"/>
          <w:w w:val="110"/>
          <w:lang w:val="sq-AL"/>
        </w:rPr>
        <w:t>n Universitet ose Akademi, vendë</w:t>
      </w:r>
      <w:r w:rsidR="00B85081" w:rsidRPr="00963F5D">
        <w:rPr>
          <w:color w:val="151515"/>
          <w:spacing w:val="-4"/>
          <w:w w:val="110"/>
          <w:lang w:val="sq-AL"/>
        </w:rPr>
        <w:t>se ose të huaja, të cilat kanë programe studimi të licencuara dhe akredituara/riakredituara të ciklit të parë dhe të dytë në të njëjtën fushë ose fushë të</w:t>
      </w:r>
      <w:r w:rsidR="00963F5D">
        <w:rPr>
          <w:color w:val="151515"/>
          <w:spacing w:val="-4"/>
          <w:w w:val="110"/>
          <w:lang w:val="sq-AL"/>
        </w:rPr>
        <w:t xml:space="preserve"> përafërt me atë të programit “master e</w:t>
      </w:r>
      <w:r w:rsidR="00B85081" w:rsidRPr="00963F5D">
        <w:rPr>
          <w:color w:val="151515"/>
          <w:spacing w:val="-4"/>
          <w:w w:val="110"/>
          <w:lang w:val="sq-AL"/>
        </w:rPr>
        <w:t>kzekutiv”. Gjithashtu</w:t>
      </w:r>
      <w:r w:rsidR="00DA2994" w:rsidRPr="00963F5D">
        <w:rPr>
          <w:color w:val="151515"/>
          <w:spacing w:val="-4"/>
          <w:w w:val="110"/>
          <w:lang w:val="sq-AL"/>
        </w:rPr>
        <w:t>,</w:t>
      </w:r>
      <w:r w:rsidR="00B85081" w:rsidRPr="00963F5D">
        <w:rPr>
          <w:color w:val="151515"/>
          <w:spacing w:val="-4"/>
          <w:w w:val="110"/>
          <w:lang w:val="sq-AL"/>
        </w:rPr>
        <w:t xml:space="preserve"> kërkesa mund të paraqitet edhe nga IAL-të të cilat nuk kanë programe studimi të licencuara dhe akredituara/riakredituara të ciklit të parë dhe të dytë në të njëjtën fushë ose fushë të përafërt me atë të programit “</w:t>
      </w:r>
      <w:r w:rsidR="00B45962" w:rsidRPr="00963F5D">
        <w:rPr>
          <w:color w:val="151515"/>
          <w:spacing w:val="-4"/>
          <w:w w:val="110"/>
          <w:lang w:val="sq-AL"/>
        </w:rPr>
        <w:t>master ekzekutiv</w:t>
      </w:r>
      <w:r w:rsidR="00B85081" w:rsidRPr="00963F5D">
        <w:rPr>
          <w:color w:val="151515"/>
          <w:spacing w:val="-4"/>
          <w:w w:val="110"/>
          <w:lang w:val="sq-AL"/>
        </w:rPr>
        <w:t>”, por që plotësojnë njëkohësisht kushtet e mëposhtme:</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 </w:t>
      </w:r>
      <w:r w:rsidR="00B85081" w:rsidRPr="00963F5D">
        <w:rPr>
          <w:color w:val="151515"/>
          <w:spacing w:val="-4"/>
          <w:w w:val="110"/>
          <w:lang w:val="sq-AL"/>
        </w:rPr>
        <w:t>kanë akreditim institucional;</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 </w:t>
      </w:r>
      <w:r w:rsidR="00B85081" w:rsidRPr="00963F5D">
        <w:rPr>
          <w:color w:val="151515"/>
          <w:spacing w:val="-4"/>
          <w:w w:val="110"/>
          <w:lang w:val="sq-AL"/>
        </w:rPr>
        <w:t>kanë përvojë në ofrimin e programeve të studimit të ciklit të tretë;</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 </w:t>
      </w:r>
      <w:r w:rsidR="00B85081" w:rsidRPr="00963F5D">
        <w:rPr>
          <w:color w:val="151515"/>
          <w:spacing w:val="-4"/>
          <w:w w:val="110"/>
          <w:lang w:val="sq-AL"/>
        </w:rPr>
        <w:t>dëshmojnë se kanë personelin akademik për të plotësuar, menjëherë pas licencimit të programit, strukturën e departamentit që ofron programin e studimit.</w:t>
      </w:r>
      <w:bookmarkEnd w:id="0"/>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c) </w:t>
      </w:r>
      <w:r w:rsidR="00B85081" w:rsidRPr="00963F5D">
        <w:rPr>
          <w:color w:val="151515"/>
          <w:spacing w:val="-4"/>
          <w:w w:val="110"/>
          <w:lang w:val="sq-AL"/>
        </w:rPr>
        <w:t>Programet e studimit mund të hapen dhe zhvillohen bashkërisht midis IAL-ve mbi bazën e marrëveshjeve ndërinstitucionale përkatëse. Në këtë rast, institucion përgjegjës për realizimin dhe mbarëvajtjen e tyre është IAL</w:t>
      </w:r>
      <w:r w:rsidR="00DA2994" w:rsidRPr="00963F5D">
        <w:rPr>
          <w:color w:val="151515"/>
          <w:spacing w:val="-4"/>
          <w:w w:val="110"/>
          <w:lang w:val="sq-AL"/>
        </w:rPr>
        <w:t>-ja</w:t>
      </w:r>
      <w:r w:rsidR="00B85081" w:rsidRPr="00963F5D">
        <w:rPr>
          <w:color w:val="151515"/>
          <w:spacing w:val="-4"/>
          <w:w w:val="110"/>
          <w:lang w:val="sq-AL"/>
        </w:rPr>
        <w:t xml:space="preserve"> pranë të cilit zhvillohet pjesa më e madhe e veprimtarisë dhe mbahet dokumentacioni i procesit mësimor.</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d) </w:t>
      </w:r>
      <w:r w:rsidR="00B85081" w:rsidRPr="00963F5D">
        <w:rPr>
          <w:color w:val="151515"/>
          <w:spacing w:val="-4"/>
          <w:w w:val="110"/>
          <w:lang w:val="sq-AL"/>
        </w:rPr>
        <w:t>IAL-ja përgjegjëse për realizimin dhe mbarëvajtjen e programit të studimit duhet të disponojë burimet financiare, infrastrukturën dhe personelin akademik të nevojshëm për realizimin e programit të studimit.</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e) </w:t>
      </w:r>
      <w:r w:rsidR="00B85081" w:rsidRPr="00963F5D">
        <w:rPr>
          <w:color w:val="151515"/>
          <w:spacing w:val="-4"/>
          <w:w w:val="110"/>
          <w:lang w:val="sq-AL"/>
        </w:rPr>
        <w:t>Për realizimin e programeve të përbashkëta të studimit me institucione të huaja të arsimit të lartë, mund të zbatohen standarde të ndryshme nga ato shtetërore.</w:t>
      </w:r>
    </w:p>
    <w:p w:rsidR="00B85081" w:rsidRPr="00963F5D" w:rsidRDefault="005B6DB0" w:rsidP="00A715AD">
      <w:pPr>
        <w:pStyle w:val="Paragrafi"/>
        <w:rPr>
          <w:color w:val="151515"/>
          <w:spacing w:val="-4"/>
          <w:w w:val="110"/>
          <w:lang w:val="sq-AL"/>
        </w:rPr>
      </w:pPr>
      <w:r w:rsidRPr="00963F5D">
        <w:rPr>
          <w:color w:val="151515"/>
          <w:spacing w:val="-4"/>
          <w:w w:val="110"/>
          <w:lang w:val="sq-AL"/>
        </w:rPr>
        <w:t xml:space="preserve">2. </w:t>
      </w:r>
      <w:r w:rsidR="00B85081" w:rsidRPr="00963F5D">
        <w:rPr>
          <w:color w:val="151515"/>
          <w:spacing w:val="-4"/>
          <w:w w:val="110"/>
          <w:lang w:val="sq-AL"/>
        </w:rPr>
        <w:t>Personeli akademik i programit të studimit të cik</w:t>
      </w:r>
      <w:r w:rsidR="00DA2994" w:rsidRPr="00963F5D">
        <w:rPr>
          <w:color w:val="151515"/>
          <w:spacing w:val="-4"/>
          <w:w w:val="110"/>
          <w:lang w:val="sq-AL"/>
        </w:rPr>
        <w:t>lit të tretë</w:t>
      </w:r>
      <w:r w:rsidR="005D6A23" w:rsidRPr="00963F5D">
        <w:rPr>
          <w:color w:val="151515"/>
          <w:spacing w:val="-4"/>
          <w:w w:val="110"/>
          <w:lang w:val="sq-AL"/>
        </w:rPr>
        <w:t>,</w:t>
      </w:r>
      <w:r w:rsidR="00DA2994" w:rsidRPr="00963F5D">
        <w:rPr>
          <w:color w:val="151515"/>
          <w:spacing w:val="-4"/>
          <w:w w:val="110"/>
          <w:lang w:val="sq-AL"/>
        </w:rPr>
        <w:t xml:space="preserve"> “</w:t>
      </w:r>
      <w:r w:rsidR="00B45962" w:rsidRPr="00963F5D">
        <w:rPr>
          <w:color w:val="151515"/>
          <w:spacing w:val="-4"/>
          <w:w w:val="110"/>
          <w:lang w:val="sq-AL"/>
        </w:rPr>
        <w:t>master ekzekutiv</w:t>
      </w:r>
      <w:r w:rsidR="00DA2994" w:rsidRPr="00963F5D">
        <w:rPr>
          <w:color w:val="151515"/>
          <w:spacing w:val="-4"/>
          <w:w w:val="110"/>
          <w:lang w:val="sq-AL"/>
        </w:rPr>
        <w:t>”</w:t>
      </w:r>
    </w:p>
    <w:p w:rsidR="00B85081" w:rsidRPr="00963F5D" w:rsidRDefault="005B6DB0" w:rsidP="00A715AD">
      <w:pPr>
        <w:pStyle w:val="Paragrafi"/>
        <w:rPr>
          <w:spacing w:val="-4"/>
          <w:lang w:val="sq-AL"/>
        </w:rPr>
      </w:pPr>
      <w:r w:rsidRPr="00963F5D">
        <w:rPr>
          <w:spacing w:val="-4"/>
          <w:lang w:val="sq-AL"/>
        </w:rPr>
        <w:t xml:space="preserve">a) </w:t>
      </w:r>
      <w:r w:rsidR="00B85081" w:rsidRPr="00963F5D">
        <w:rPr>
          <w:spacing w:val="-4"/>
          <w:lang w:val="sq-AL"/>
        </w:rPr>
        <w:t xml:space="preserve">Personeli akademik i programit të studimit përbëhet nga personeli akademik i kategorisë “Profesor” i punësuar me kohë të plotë ose të pjesshme në IAL.  Në personelin akademik të programit të studimit mund të përfshihet edhe personeli akademik i IAL-ve partnere në hapjen e programeve të studimit mbi bazën e marrëveshjeve ndërinstitucionale. </w:t>
      </w:r>
    </w:p>
    <w:p w:rsidR="00B85081" w:rsidRPr="00963F5D" w:rsidRDefault="005B6DB0" w:rsidP="00A715AD">
      <w:pPr>
        <w:pStyle w:val="Paragrafi"/>
        <w:rPr>
          <w:spacing w:val="-4"/>
          <w:lang w:val="sq-AL"/>
        </w:rPr>
      </w:pPr>
      <w:r w:rsidRPr="00963F5D">
        <w:rPr>
          <w:spacing w:val="-4"/>
          <w:lang w:val="sq-AL"/>
        </w:rPr>
        <w:t xml:space="preserve">b) </w:t>
      </w:r>
      <w:r w:rsidR="00B85081" w:rsidRPr="00963F5D">
        <w:rPr>
          <w:spacing w:val="-4"/>
          <w:lang w:val="sq-AL"/>
        </w:rPr>
        <w:t xml:space="preserve">Në varësi të shkallës së specializimit të programit të studimit, mund të jenë </w:t>
      </w:r>
      <w:r w:rsidR="005D6A23" w:rsidRPr="00963F5D">
        <w:rPr>
          <w:spacing w:val="-4"/>
          <w:lang w:val="sq-AL"/>
        </w:rPr>
        <w:t>pjesë e personelit të programit</w:t>
      </w:r>
      <w:r w:rsidR="00B85081" w:rsidRPr="00963F5D">
        <w:rPr>
          <w:spacing w:val="-4"/>
          <w:lang w:val="sq-AL"/>
        </w:rPr>
        <w:t xml:space="preserve"> edhe specialistë të fushës me përvojë profesionale në fushën e programit, numri i të cilëve nuk mund të jetë më i lar</w:t>
      </w:r>
      <w:r w:rsidR="005D6A23" w:rsidRPr="00963F5D">
        <w:rPr>
          <w:spacing w:val="-4"/>
          <w:lang w:val="sq-AL"/>
        </w:rPr>
        <w:t>të se 30% e personelit akademik</w:t>
      </w:r>
      <w:r w:rsidR="00B85081" w:rsidRPr="00963F5D">
        <w:rPr>
          <w:spacing w:val="-4"/>
          <w:lang w:val="sq-AL"/>
        </w:rPr>
        <w:t xml:space="preserve">. </w:t>
      </w:r>
    </w:p>
    <w:p w:rsidR="00B85081" w:rsidRPr="00963F5D" w:rsidRDefault="005B6DB0" w:rsidP="00A715AD">
      <w:pPr>
        <w:pStyle w:val="Paragrafi"/>
        <w:rPr>
          <w:spacing w:val="-4"/>
          <w:lang w:val="sq-AL"/>
        </w:rPr>
      </w:pPr>
      <w:r w:rsidRPr="00963F5D">
        <w:rPr>
          <w:spacing w:val="-4"/>
          <w:lang w:val="sq-AL"/>
        </w:rPr>
        <w:t xml:space="preserve">3. </w:t>
      </w:r>
      <w:r w:rsidR="00B85081" w:rsidRPr="00963F5D">
        <w:rPr>
          <w:spacing w:val="-4"/>
          <w:lang w:val="sq-AL"/>
        </w:rPr>
        <w:t>Organizimi i programit të studimit</w:t>
      </w:r>
      <w:r w:rsidR="00B85081" w:rsidRPr="00963F5D">
        <w:rPr>
          <w:color w:val="151515"/>
          <w:spacing w:val="-4"/>
          <w:w w:val="105"/>
          <w:lang w:val="sq-AL"/>
        </w:rPr>
        <w:t xml:space="preserve"> të ciklit të tretë</w:t>
      </w:r>
      <w:r w:rsidR="005D6A23" w:rsidRPr="00963F5D">
        <w:rPr>
          <w:color w:val="151515"/>
          <w:spacing w:val="-4"/>
          <w:w w:val="105"/>
          <w:lang w:val="sq-AL"/>
        </w:rPr>
        <w:t>,</w:t>
      </w:r>
      <w:r w:rsidR="00B85081" w:rsidRPr="00963F5D">
        <w:rPr>
          <w:color w:val="151515"/>
          <w:spacing w:val="-4"/>
          <w:w w:val="105"/>
          <w:lang w:val="sq-AL"/>
        </w:rPr>
        <w:t xml:space="preserve"> </w:t>
      </w:r>
      <w:r w:rsidR="005D6A23" w:rsidRPr="00963F5D">
        <w:rPr>
          <w:color w:val="151515"/>
          <w:spacing w:val="-4"/>
          <w:w w:val="110"/>
          <w:lang w:val="sq-AL"/>
        </w:rPr>
        <w:t>“</w:t>
      </w:r>
      <w:r w:rsidR="00B45962" w:rsidRPr="00963F5D">
        <w:rPr>
          <w:color w:val="151515"/>
          <w:spacing w:val="-4"/>
          <w:w w:val="110"/>
          <w:lang w:val="sq-AL"/>
        </w:rPr>
        <w:t>master ekzekutiv</w:t>
      </w:r>
      <w:r w:rsidR="005D6A23" w:rsidRPr="00963F5D">
        <w:rPr>
          <w:color w:val="151515"/>
          <w:spacing w:val="-4"/>
          <w:w w:val="110"/>
          <w:lang w:val="sq-AL"/>
        </w:rPr>
        <w:t>”</w:t>
      </w:r>
      <w:r w:rsidR="00B85081" w:rsidRPr="00963F5D" w:rsidDel="009E3A63">
        <w:rPr>
          <w:color w:val="151515"/>
          <w:spacing w:val="-4"/>
          <w:w w:val="105"/>
          <w:lang w:val="sq-AL"/>
        </w:rPr>
        <w:t xml:space="preserve"> </w:t>
      </w:r>
    </w:p>
    <w:p w:rsidR="00B85081" w:rsidRPr="00963F5D" w:rsidRDefault="005B6DB0" w:rsidP="00A715AD">
      <w:pPr>
        <w:pStyle w:val="Paragrafi"/>
        <w:rPr>
          <w:spacing w:val="-4"/>
          <w:lang w:val="sq-AL"/>
        </w:rPr>
      </w:pPr>
      <w:r w:rsidRPr="00963F5D">
        <w:rPr>
          <w:spacing w:val="-4"/>
          <w:lang w:val="sq-AL"/>
        </w:rPr>
        <w:t xml:space="preserve">a) </w:t>
      </w:r>
      <w:r w:rsidR="00B85081" w:rsidRPr="00963F5D">
        <w:rPr>
          <w:spacing w:val="-4"/>
          <w:lang w:val="sq-AL"/>
        </w:rPr>
        <w:t>Programet e studimit hapen në përputhje me Standardet Shtetërore të Cilësisë për programet e studimit të ciklit të tretë, me kohëzgjatje 1 ose 2 vite akademike (respektivisht me 60 ose 120 kredite ECTS).</w:t>
      </w:r>
    </w:p>
    <w:p w:rsidR="00B85081" w:rsidRDefault="005B6DB0" w:rsidP="00A715AD">
      <w:pPr>
        <w:pStyle w:val="Paragrafi"/>
        <w:rPr>
          <w:spacing w:val="-4"/>
          <w:lang w:val="sq-AL"/>
        </w:rPr>
      </w:pPr>
      <w:r w:rsidRPr="00963F5D">
        <w:rPr>
          <w:spacing w:val="-4"/>
          <w:lang w:val="sq-AL"/>
        </w:rPr>
        <w:t xml:space="preserve">b) </w:t>
      </w:r>
      <w:r w:rsidR="00B85081" w:rsidRPr="00963F5D">
        <w:rPr>
          <w:spacing w:val="-4"/>
          <w:lang w:val="sq-AL"/>
        </w:rPr>
        <w:t xml:space="preserve">Struktura e programit të studimit pasqyrohet e plotë në planin mësimor ndërsa modalitetet e realizimit të programit të studimit dhe të veprimtarive të tij pasqyrohen në rregulloren e programit të studimit. </w:t>
      </w:r>
    </w:p>
    <w:p w:rsidR="00EB0BFA" w:rsidRPr="00963F5D" w:rsidRDefault="00EB0BFA" w:rsidP="00A715AD">
      <w:pPr>
        <w:pStyle w:val="Paragrafi"/>
        <w:rPr>
          <w:spacing w:val="-4"/>
          <w:lang w:val="sq-AL"/>
        </w:rPr>
      </w:pPr>
    </w:p>
    <w:p w:rsidR="00B85081" w:rsidRPr="00963F5D" w:rsidRDefault="005B6DB0" w:rsidP="00A715AD">
      <w:pPr>
        <w:pStyle w:val="Paragrafi"/>
        <w:rPr>
          <w:spacing w:val="-4"/>
          <w:lang w:val="sq-AL"/>
        </w:rPr>
      </w:pPr>
      <w:r w:rsidRPr="00963F5D">
        <w:rPr>
          <w:spacing w:val="-4"/>
          <w:lang w:val="sq-AL"/>
        </w:rPr>
        <w:t xml:space="preserve">c) </w:t>
      </w:r>
      <w:r w:rsidR="00B85081" w:rsidRPr="00963F5D">
        <w:rPr>
          <w:spacing w:val="-4"/>
          <w:lang w:val="sq-AL"/>
        </w:rPr>
        <w:t xml:space="preserve">Veprimtaritë mësimore mund të zhvillohen në formën e leksioneve, seminareve, laboratorëve, praktikave mësimore, vizitave mësimore, konferencave, mësimit ndëraktiv, stazheve. </w:t>
      </w:r>
    </w:p>
    <w:p w:rsidR="00B85081" w:rsidRPr="00963F5D" w:rsidRDefault="005B6DB0" w:rsidP="00A715AD">
      <w:pPr>
        <w:pStyle w:val="Paragrafi"/>
        <w:rPr>
          <w:spacing w:val="-4"/>
          <w:lang w:val="sq-AL"/>
        </w:rPr>
      </w:pPr>
      <w:r w:rsidRPr="00963F5D">
        <w:rPr>
          <w:spacing w:val="-4"/>
          <w:lang w:val="sq-AL"/>
        </w:rPr>
        <w:t xml:space="preserve">d) </w:t>
      </w:r>
      <w:r w:rsidR="00B85081" w:rsidRPr="00963F5D">
        <w:rPr>
          <w:spacing w:val="-4"/>
          <w:lang w:val="sq-AL"/>
        </w:rPr>
        <w:t>Praktikat mësimore dhe stazhet mund të zhvillohen pranë institucionit të arsimit të lartë ose pranë institucioneve të tjera bashkëpunuese, në varësi të objektivave formuese dhe të strukturave që disponon vetë IAL-ja.</w:t>
      </w:r>
    </w:p>
    <w:p w:rsidR="00B85081" w:rsidRPr="00963F5D" w:rsidRDefault="005B6DB0" w:rsidP="00A715AD">
      <w:pPr>
        <w:pStyle w:val="Paragrafi"/>
        <w:rPr>
          <w:spacing w:val="-4"/>
          <w:lang w:val="sq-AL"/>
        </w:rPr>
      </w:pPr>
      <w:r w:rsidRPr="00963F5D">
        <w:rPr>
          <w:spacing w:val="-4"/>
          <w:lang w:val="sq-AL"/>
        </w:rPr>
        <w:t xml:space="preserve">e) </w:t>
      </w:r>
      <w:r w:rsidR="00B85081" w:rsidRPr="00963F5D">
        <w:rPr>
          <w:spacing w:val="-4"/>
          <w:lang w:val="sq-AL"/>
        </w:rPr>
        <w:t xml:space="preserve">Veprimtaritë mësimore, për programet e studimit me kohëzgjatje 1 vit akademik, nuk duhet të përmbajnë më pak se 360 orë në auditor. </w:t>
      </w:r>
    </w:p>
    <w:p w:rsidR="00B85081" w:rsidRPr="00963F5D" w:rsidRDefault="005B6DB0" w:rsidP="00A715AD">
      <w:pPr>
        <w:pStyle w:val="Paragrafi"/>
        <w:rPr>
          <w:spacing w:val="-4"/>
          <w:lang w:val="sq-AL"/>
        </w:rPr>
      </w:pPr>
      <w:r w:rsidRPr="00963F5D">
        <w:rPr>
          <w:spacing w:val="-4"/>
          <w:lang w:val="sq-AL"/>
        </w:rPr>
        <w:t xml:space="preserve">f) </w:t>
      </w:r>
      <w:r w:rsidR="00B85081" w:rsidRPr="00963F5D">
        <w:rPr>
          <w:spacing w:val="-4"/>
          <w:lang w:val="sq-AL"/>
        </w:rPr>
        <w:t>Veprimtaritë mësimore, për programet e studimit me kohëzgjatje 2 vite akademike, nuk duhet të përmbajnë më pak se 720 orë në auditor.</w:t>
      </w:r>
    </w:p>
    <w:p w:rsidR="00B85081" w:rsidRPr="00963F5D" w:rsidRDefault="005B6DB0" w:rsidP="00A715AD">
      <w:pPr>
        <w:pStyle w:val="Paragrafi"/>
        <w:rPr>
          <w:spacing w:val="-4"/>
          <w:lang w:val="sq-AL"/>
        </w:rPr>
      </w:pPr>
      <w:r w:rsidRPr="00963F5D">
        <w:rPr>
          <w:spacing w:val="-4"/>
          <w:lang w:val="sq-AL"/>
        </w:rPr>
        <w:t xml:space="preserve">g) </w:t>
      </w:r>
      <w:r w:rsidR="00B85081" w:rsidRPr="00963F5D">
        <w:rPr>
          <w:spacing w:val="-4"/>
          <w:lang w:val="sq-AL"/>
        </w:rPr>
        <w:t>Programet e studimit përmbyllen me tezë diplome.</w:t>
      </w:r>
    </w:p>
    <w:p w:rsidR="00B85081" w:rsidRPr="00963F5D" w:rsidRDefault="005B6DB0" w:rsidP="00A715AD">
      <w:pPr>
        <w:pStyle w:val="Paragrafi"/>
        <w:rPr>
          <w:rFonts w:eastAsia="Calibri"/>
          <w:color w:val="FF0000"/>
          <w:spacing w:val="-4"/>
          <w:lang w:val="sq-AL"/>
        </w:rPr>
      </w:pPr>
      <w:r w:rsidRPr="00963F5D">
        <w:rPr>
          <w:rFonts w:eastAsia="Calibri"/>
          <w:spacing w:val="-4"/>
          <w:lang w:val="sq-AL"/>
        </w:rPr>
        <w:t xml:space="preserve">h) </w:t>
      </w:r>
      <w:r w:rsidR="00B85081" w:rsidRPr="00963F5D">
        <w:rPr>
          <w:rFonts w:eastAsia="Calibri"/>
          <w:spacing w:val="-4"/>
          <w:lang w:val="sq-AL"/>
        </w:rPr>
        <w:t>Njërit prej anëtarëve të personelit akademik të programit të studimit që mban të paktën titullin</w:t>
      </w:r>
      <w:r w:rsidR="00B85081" w:rsidRPr="00963F5D">
        <w:rPr>
          <w:rFonts w:eastAsia="Calibri"/>
          <w:i/>
          <w:spacing w:val="-4"/>
          <w:lang w:val="sq-AL"/>
        </w:rPr>
        <w:t xml:space="preserve"> </w:t>
      </w:r>
      <w:r w:rsidR="00B85081" w:rsidRPr="00963F5D">
        <w:rPr>
          <w:rFonts w:eastAsia="Calibri"/>
          <w:spacing w:val="-4"/>
          <w:lang w:val="sq-AL"/>
        </w:rPr>
        <w:t>“</w:t>
      </w:r>
      <w:r w:rsidR="00B45962" w:rsidRPr="00963F5D">
        <w:rPr>
          <w:rFonts w:eastAsia="Calibri"/>
          <w:spacing w:val="-4"/>
          <w:lang w:val="sq-AL"/>
        </w:rPr>
        <w:t>profesor i asociuar</w:t>
      </w:r>
      <w:r w:rsidR="00B85081" w:rsidRPr="00963F5D">
        <w:rPr>
          <w:rFonts w:eastAsia="Calibri"/>
          <w:spacing w:val="-4"/>
          <w:lang w:val="sq-AL"/>
        </w:rPr>
        <w:t xml:space="preserve">” i ngarkohet, në cilësinë e përgjegjësit,  drejtimi i programit të studimit. Përgjegjësi i një programi studimi në një IAL nuk mund të ngarkohet me përgjegjësinë e drejtimit të një programi tjetër studimi </w:t>
      </w:r>
      <w:r w:rsidR="00B85081" w:rsidRPr="00963F5D">
        <w:rPr>
          <w:spacing w:val="-4"/>
          <w:lang w:val="sq-AL"/>
        </w:rPr>
        <w:t xml:space="preserve">që realizohet nga IAL-ja. </w:t>
      </w:r>
      <w:r w:rsidR="00B85081" w:rsidRPr="00963F5D">
        <w:rPr>
          <w:rFonts w:eastAsia="Calibri"/>
          <w:spacing w:val="-4"/>
          <w:lang w:val="sq-AL"/>
        </w:rPr>
        <w:t>Për planifikimin dhe zbatimin e planit të studimit, përgjegjësi i programit të studimit bashkëpunon me personelin akademik të këtij programi.</w:t>
      </w:r>
    </w:p>
    <w:p w:rsidR="00B85081" w:rsidRPr="00963F5D" w:rsidRDefault="005B6DB0" w:rsidP="00A715AD">
      <w:pPr>
        <w:pStyle w:val="Paragrafi"/>
        <w:rPr>
          <w:spacing w:val="-4"/>
          <w:lang w:val="sq-AL"/>
        </w:rPr>
      </w:pPr>
      <w:r w:rsidRPr="00963F5D">
        <w:rPr>
          <w:spacing w:val="-4"/>
          <w:lang w:val="sq-AL"/>
        </w:rPr>
        <w:t xml:space="preserve">i) </w:t>
      </w:r>
      <w:r w:rsidR="00B85081" w:rsidRPr="00963F5D">
        <w:rPr>
          <w:spacing w:val="-4"/>
          <w:lang w:val="sq-AL"/>
        </w:rPr>
        <w:t>Kriteret, kuotat, tarifat dhe modalitetet e pranimit dhe transferimit në programet e studimit përcaktohen nga njësia/të bazë propozuese të programit të studimit, në përputhje me standardet shtetërore të cilësisë dhe miratohen nga organet drejtuese të IAL-së. Ato bëhen publike nga IAL-të dhe i përcillen Qendrës së Shërbimeve Arsimore dhe MASR</w:t>
      </w:r>
      <w:r w:rsidR="005D6A23" w:rsidRPr="00963F5D">
        <w:rPr>
          <w:spacing w:val="-4"/>
          <w:lang w:val="sq-AL"/>
        </w:rPr>
        <w:t>-së</w:t>
      </w:r>
      <w:r w:rsidR="00B85081" w:rsidRPr="00963F5D">
        <w:rPr>
          <w:spacing w:val="-4"/>
          <w:lang w:val="sq-AL"/>
        </w:rPr>
        <w:t>.</w:t>
      </w:r>
    </w:p>
    <w:p w:rsidR="00B85081" w:rsidRPr="00963F5D" w:rsidRDefault="005B6DB0" w:rsidP="00A715AD">
      <w:pPr>
        <w:pStyle w:val="Paragrafi"/>
        <w:rPr>
          <w:spacing w:val="-4"/>
          <w:lang w:val="sq-AL"/>
        </w:rPr>
      </w:pPr>
      <w:r w:rsidRPr="00963F5D">
        <w:rPr>
          <w:spacing w:val="-4"/>
          <w:lang w:val="sq-AL"/>
        </w:rPr>
        <w:t xml:space="preserve">j) </w:t>
      </w:r>
      <w:r w:rsidR="00B85081" w:rsidRPr="00963F5D">
        <w:rPr>
          <w:spacing w:val="-4"/>
          <w:lang w:val="sq-AL"/>
        </w:rPr>
        <w:t xml:space="preserve">Gjatë periudhës së studimeve në një program studimi, studenti nuk mund të ndjekë njëkohësisht programe të tjera studimi, </w:t>
      </w:r>
      <w:r w:rsidR="00B85081" w:rsidRPr="00963F5D">
        <w:rPr>
          <w:color w:val="151515"/>
          <w:spacing w:val="-4"/>
          <w:w w:val="110"/>
          <w:lang w:val="sq-AL"/>
        </w:rPr>
        <w:t>me përjashtim të studentëve të shkëlqyer</w:t>
      </w:r>
      <w:r w:rsidR="00B85081" w:rsidRPr="00963F5D">
        <w:rPr>
          <w:spacing w:val="-4"/>
          <w:lang w:val="sq-AL"/>
        </w:rPr>
        <w:t>.</w:t>
      </w:r>
    </w:p>
    <w:p w:rsidR="00E14ECF" w:rsidRPr="00963F5D" w:rsidRDefault="00E14ECF" w:rsidP="00A715AD">
      <w:pPr>
        <w:pStyle w:val="Paragrafi"/>
        <w:rPr>
          <w:spacing w:val="-6"/>
          <w:sz w:val="14"/>
          <w:lang w:val="sq-AL"/>
        </w:rPr>
      </w:pPr>
    </w:p>
    <w:p w:rsidR="00B85081" w:rsidRPr="00963F5D" w:rsidRDefault="00B85081" w:rsidP="00A715AD">
      <w:pPr>
        <w:pStyle w:val="NeniNr"/>
        <w:keepNext w:val="0"/>
        <w:rPr>
          <w:lang w:val="sq-AL"/>
        </w:rPr>
      </w:pPr>
      <w:r w:rsidRPr="00963F5D">
        <w:rPr>
          <w:lang w:val="sq-AL"/>
        </w:rPr>
        <w:t>KREU VIII</w:t>
      </w:r>
    </w:p>
    <w:p w:rsidR="00B85081" w:rsidRPr="00963F5D" w:rsidRDefault="00B85081" w:rsidP="00A715AD">
      <w:pPr>
        <w:pStyle w:val="NeniNr"/>
        <w:keepNext w:val="0"/>
        <w:rPr>
          <w:lang w:val="sq-AL"/>
        </w:rPr>
      </w:pPr>
      <w:r w:rsidRPr="00963F5D">
        <w:rPr>
          <w:lang w:val="sq-AL"/>
        </w:rPr>
        <w:t>KONTROLLET DHE MASAT</w:t>
      </w:r>
    </w:p>
    <w:p w:rsidR="00B85081" w:rsidRPr="00963F5D" w:rsidRDefault="00B85081" w:rsidP="00A715AD">
      <w:pPr>
        <w:pStyle w:val="Paragrafi"/>
        <w:rPr>
          <w:sz w:val="14"/>
          <w:lang w:val="sq-AL"/>
        </w:rPr>
      </w:pPr>
    </w:p>
    <w:p w:rsidR="00B85081" w:rsidRPr="00963F5D" w:rsidRDefault="005B6DB0" w:rsidP="00A715AD">
      <w:pPr>
        <w:pStyle w:val="Paragrafi"/>
        <w:rPr>
          <w:spacing w:val="-4"/>
          <w:lang w:val="sq-AL"/>
        </w:rPr>
      </w:pPr>
      <w:r w:rsidRPr="00963F5D">
        <w:rPr>
          <w:spacing w:val="-4"/>
          <w:lang w:val="sq-AL"/>
        </w:rPr>
        <w:t xml:space="preserve">1. </w:t>
      </w:r>
      <w:r w:rsidR="00B85081" w:rsidRPr="00963F5D">
        <w:rPr>
          <w:spacing w:val="-4"/>
          <w:lang w:val="sq-AL"/>
        </w:rPr>
        <w:t>Programet e studimit të ofruar nga IAL-të i nënshtrohen kontrolleve të zbatimit të ligjs</w:t>
      </w:r>
      <w:r w:rsidR="005D6A23" w:rsidRPr="00963F5D">
        <w:rPr>
          <w:spacing w:val="-4"/>
          <w:lang w:val="sq-AL"/>
        </w:rPr>
        <w:t>hmërisë nga Ministria e Arsimit</w:t>
      </w:r>
      <w:r w:rsidR="00B85081" w:rsidRPr="00963F5D">
        <w:rPr>
          <w:spacing w:val="-4"/>
          <w:lang w:val="sq-AL"/>
        </w:rPr>
        <w:t>, Sportit dhe Rinisë të paktën një herë në 3 vjet. Nëse gjatë kontrolleve evidentohen shkelje të dispozitave të ligjit nr. 80/2015</w:t>
      </w:r>
      <w:r w:rsidR="005D6A23" w:rsidRPr="00963F5D">
        <w:rPr>
          <w:spacing w:val="-4"/>
          <w:lang w:val="sq-AL"/>
        </w:rPr>
        <w:t>, “</w:t>
      </w:r>
      <w:r w:rsidR="00B85081" w:rsidRPr="00963F5D">
        <w:rPr>
          <w:spacing w:val="-4"/>
          <w:lang w:val="sq-AL"/>
        </w:rPr>
        <w:t xml:space="preserve">Për arsimin e lartë dhe kërkimin shkencor në institucionet e arsimit të lartë në Republikën e Shqipërisë” apo të akteve nënligjore, </w:t>
      </w:r>
      <w:r w:rsidR="005D6A23" w:rsidRPr="00963F5D">
        <w:rPr>
          <w:spacing w:val="-4"/>
          <w:lang w:val="sq-AL"/>
        </w:rPr>
        <w:t xml:space="preserve"> </w:t>
      </w:r>
      <w:r w:rsidR="00B85081" w:rsidRPr="00963F5D">
        <w:rPr>
          <w:spacing w:val="-4"/>
          <w:lang w:val="sq-AL"/>
        </w:rPr>
        <w:t>grupi i kon</w:t>
      </w:r>
      <w:r w:rsidR="005D6A23" w:rsidRPr="00963F5D">
        <w:rPr>
          <w:spacing w:val="-4"/>
          <w:lang w:val="sq-AL"/>
        </w:rPr>
        <w:t>trollit i ngritur me urdhër të m</w:t>
      </w:r>
      <w:r w:rsidR="00B85081" w:rsidRPr="00963F5D">
        <w:rPr>
          <w:spacing w:val="-4"/>
          <w:lang w:val="sq-AL"/>
        </w:rPr>
        <w:t>inistrit të MASR</w:t>
      </w:r>
      <w:r w:rsidR="005D6A23" w:rsidRPr="00963F5D">
        <w:rPr>
          <w:spacing w:val="-4"/>
          <w:lang w:val="sq-AL"/>
        </w:rPr>
        <w:t>-së</w:t>
      </w:r>
      <w:r w:rsidR="00B85081" w:rsidRPr="00963F5D">
        <w:rPr>
          <w:spacing w:val="-4"/>
          <w:lang w:val="sq-AL"/>
        </w:rPr>
        <w:t xml:space="preserve"> përgatit një raport për ministrin mbi shkeljet e evidentuara. Raporti i grupit të kontrollit i dërgohet edhe IAL-së përkatëse.</w:t>
      </w:r>
    </w:p>
    <w:p w:rsidR="00B85081" w:rsidRPr="00963F5D" w:rsidRDefault="005B6DB0" w:rsidP="00A715AD">
      <w:pPr>
        <w:pStyle w:val="Paragrafi"/>
        <w:rPr>
          <w:spacing w:val="-4"/>
          <w:lang w:val="sq-AL"/>
        </w:rPr>
      </w:pPr>
      <w:r w:rsidRPr="00963F5D">
        <w:rPr>
          <w:spacing w:val="-4"/>
          <w:lang w:val="sq-AL"/>
        </w:rPr>
        <w:t xml:space="preserve">2. </w:t>
      </w:r>
      <w:r w:rsidR="00B85081" w:rsidRPr="00963F5D">
        <w:rPr>
          <w:spacing w:val="-4"/>
          <w:lang w:val="sq-AL"/>
        </w:rPr>
        <w:t>Pas njoftimit mbi shkeljet dhe detyrimet mbi zbatimin e normave të përcaktuara në legjislacionin në fuqi, institucioni dërgon komentet dhe sqarimet e tij (nëse ka) në lidhje me raportin e hartuar nga grupi i kontrollit. Grupi i kontrollit pasqyron në raportin përfundimtar sakt</w:t>
      </w:r>
      <w:r w:rsidR="005D6A23" w:rsidRPr="00963F5D">
        <w:rPr>
          <w:spacing w:val="-4"/>
          <w:lang w:val="sq-AL"/>
        </w:rPr>
        <w:t>ësimet që i gjykon të arsyeshme</w:t>
      </w:r>
      <w:r w:rsidR="00B85081" w:rsidRPr="00963F5D">
        <w:rPr>
          <w:spacing w:val="-4"/>
          <w:lang w:val="sq-AL"/>
        </w:rPr>
        <w:t xml:space="preserve"> dhe jep qëndrimin përkatës për pjesën e refuzuar të vërejtjeve të institucionit të arsimit të lartë.</w:t>
      </w:r>
    </w:p>
    <w:p w:rsidR="00B85081" w:rsidRPr="00963F5D" w:rsidRDefault="005B6DB0" w:rsidP="00A715AD">
      <w:pPr>
        <w:pStyle w:val="Paragrafi"/>
        <w:rPr>
          <w:spacing w:val="-4"/>
          <w:lang w:val="sq-AL"/>
        </w:rPr>
      </w:pPr>
      <w:r w:rsidRPr="00963F5D">
        <w:rPr>
          <w:spacing w:val="-4"/>
          <w:lang w:val="sq-AL"/>
        </w:rPr>
        <w:t xml:space="preserve">3. </w:t>
      </w:r>
      <w:r w:rsidR="00B85081" w:rsidRPr="00963F5D">
        <w:rPr>
          <w:spacing w:val="-4"/>
          <w:lang w:val="sq-AL"/>
        </w:rPr>
        <w:t>Pas marrjes së raportit përfundimtar, institucioni dërgon një deklaratë të firmosur (deklaratë angazhimi), në të cilën angazhohet se do të plotësojë brenda afatit të përcaktuar nga MASR</w:t>
      </w:r>
      <w:r w:rsidR="005D6A23" w:rsidRPr="00963F5D">
        <w:rPr>
          <w:spacing w:val="-4"/>
          <w:lang w:val="sq-AL"/>
        </w:rPr>
        <w:t>-ja</w:t>
      </w:r>
      <w:r w:rsidR="00B85081" w:rsidRPr="00963F5D">
        <w:rPr>
          <w:spacing w:val="-4"/>
          <w:lang w:val="sq-AL"/>
        </w:rPr>
        <w:t xml:space="preserve"> kriteret e paplotësuara sipas kërkesave të ligjit nr. 80/2015</w:t>
      </w:r>
      <w:r w:rsidR="005D6A23" w:rsidRPr="00963F5D">
        <w:rPr>
          <w:spacing w:val="-4"/>
          <w:lang w:val="sq-AL"/>
        </w:rPr>
        <w:t>, “</w:t>
      </w:r>
      <w:r w:rsidR="00B85081" w:rsidRPr="00963F5D">
        <w:rPr>
          <w:spacing w:val="-4"/>
          <w:lang w:val="sq-AL"/>
        </w:rPr>
        <w:t>Për arsimin e lartë dhe kërkimin shkencor në institucionet e arsimit të lartë në Republikën e Shqipërisë” dhe akteve nënligjore në fuqi.</w:t>
      </w:r>
    </w:p>
    <w:p w:rsidR="00B85081" w:rsidRPr="00963F5D" w:rsidRDefault="005B6DB0" w:rsidP="00A715AD">
      <w:pPr>
        <w:pStyle w:val="Paragrafi"/>
        <w:rPr>
          <w:spacing w:val="-3"/>
          <w:lang w:val="sq-AL"/>
        </w:rPr>
      </w:pPr>
      <w:r w:rsidRPr="00963F5D">
        <w:rPr>
          <w:spacing w:val="-4"/>
          <w:lang w:val="sq-AL"/>
        </w:rPr>
        <w:t xml:space="preserve">4. </w:t>
      </w:r>
      <w:r w:rsidR="00B85081" w:rsidRPr="00963F5D">
        <w:rPr>
          <w:spacing w:val="-4"/>
          <w:lang w:val="sq-AL"/>
        </w:rPr>
        <w:t>Në rast se institucioni nuk arrin të zbatojë angazhimet brenda afatit të përcaktuar, ministri i MASR</w:t>
      </w:r>
      <w:r w:rsidR="005D6A23" w:rsidRPr="00963F5D">
        <w:rPr>
          <w:spacing w:val="-4"/>
          <w:lang w:val="sq-AL"/>
        </w:rPr>
        <w:t>-së</w:t>
      </w:r>
      <w:r w:rsidR="00B85081" w:rsidRPr="00963F5D">
        <w:rPr>
          <w:spacing w:val="-4"/>
          <w:lang w:val="sq-AL"/>
        </w:rPr>
        <w:t xml:space="preserve"> pezullon programin përkatës të studimit deri në përmbushje të detyrimeve ose mbyll</w:t>
      </w:r>
      <w:r w:rsidR="005D6A23" w:rsidRPr="00963F5D">
        <w:rPr>
          <w:spacing w:val="-4"/>
          <w:lang w:val="sq-AL"/>
        </w:rPr>
        <w:t>j</w:t>
      </w:r>
      <w:r w:rsidR="00B85081" w:rsidRPr="00963F5D">
        <w:rPr>
          <w:spacing w:val="-4"/>
          <w:lang w:val="sq-AL"/>
        </w:rPr>
        <w:t>e</w:t>
      </w:r>
      <w:r w:rsidR="005D6A23" w:rsidRPr="00963F5D">
        <w:rPr>
          <w:spacing w:val="-4"/>
          <w:lang w:val="sq-AL"/>
        </w:rPr>
        <w:t xml:space="preserve"> të</w:t>
      </w:r>
      <w:r w:rsidR="00B85081" w:rsidRPr="00963F5D">
        <w:rPr>
          <w:spacing w:val="-4"/>
          <w:lang w:val="sq-AL"/>
        </w:rPr>
        <w:t xml:space="preserve"> programit të studimit.</w:t>
      </w:r>
    </w:p>
    <w:p w:rsidR="00B85081" w:rsidRPr="00963F5D" w:rsidRDefault="005B6DB0" w:rsidP="00A715AD">
      <w:pPr>
        <w:pStyle w:val="Paragrafi"/>
        <w:rPr>
          <w:spacing w:val="-3"/>
          <w:lang w:val="sq-AL"/>
        </w:rPr>
      </w:pPr>
      <w:r w:rsidRPr="00963F5D">
        <w:rPr>
          <w:spacing w:val="-4"/>
          <w:lang w:val="sq-AL"/>
        </w:rPr>
        <w:t xml:space="preserve">5. </w:t>
      </w:r>
      <w:r w:rsidR="00B85081" w:rsidRPr="00963F5D">
        <w:rPr>
          <w:spacing w:val="-4"/>
          <w:lang w:val="sq-AL"/>
        </w:rPr>
        <w:t xml:space="preserve">Mbyllja e programeve </w:t>
      </w:r>
      <w:r w:rsidR="005D6A23" w:rsidRPr="00963F5D">
        <w:rPr>
          <w:spacing w:val="-4"/>
          <w:lang w:val="sq-AL"/>
        </w:rPr>
        <w:t>të studimit bëhet me urdhër të m</w:t>
      </w:r>
      <w:r w:rsidR="00B85081" w:rsidRPr="00963F5D">
        <w:rPr>
          <w:spacing w:val="-4"/>
          <w:lang w:val="sq-AL"/>
        </w:rPr>
        <w:t>inistrit të MASR</w:t>
      </w:r>
      <w:r w:rsidR="005D6A23" w:rsidRPr="00963F5D">
        <w:rPr>
          <w:spacing w:val="-4"/>
          <w:lang w:val="sq-AL"/>
        </w:rPr>
        <w:t>-së</w:t>
      </w:r>
      <w:r w:rsidR="00B85081" w:rsidRPr="00963F5D">
        <w:rPr>
          <w:spacing w:val="-4"/>
          <w:lang w:val="sq-AL"/>
        </w:rPr>
        <w:t xml:space="preserve">, </w:t>
      </w:r>
      <w:r w:rsidR="00B85081" w:rsidRPr="00963F5D">
        <w:rPr>
          <w:lang w:val="sq-AL"/>
        </w:rPr>
        <w:t>në fund të vitit akademik. Studentët që nuk kanë përfunduar ende studimet në programin që mbyllet</w:t>
      </w:r>
      <w:r w:rsidR="00A61554" w:rsidRPr="00963F5D">
        <w:rPr>
          <w:lang w:val="sq-AL"/>
        </w:rPr>
        <w:t>,</w:t>
      </w:r>
      <w:r w:rsidR="00B85081" w:rsidRPr="00963F5D">
        <w:rPr>
          <w:lang w:val="sq-AL"/>
        </w:rPr>
        <w:t xml:space="preserve"> kanë të drejtë të transferojnë studimet brenda të njëjtit institucion ose në një institucion tjetër të arsimit të lartë.</w:t>
      </w:r>
    </w:p>
    <w:p w:rsidR="00B85081" w:rsidRPr="00963F5D" w:rsidRDefault="00B85081" w:rsidP="00A715AD">
      <w:pPr>
        <w:pStyle w:val="Paragrafi"/>
        <w:rPr>
          <w:sz w:val="14"/>
          <w:lang w:val="sq-AL"/>
        </w:rPr>
      </w:pPr>
    </w:p>
    <w:p w:rsidR="00B85081" w:rsidRPr="00963F5D" w:rsidRDefault="00B85081" w:rsidP="00A715AD">
      <w:pPr>
        <w:pStyle w:val="NeniNr"/>
        <w:keepNext w:val="0"/>
        <w:rPr>
          <w:lang w:val="sq-AL"/>
        </w:rPr>
      </w:pPr>
      <w:r w:rsidRPr="00963F5D">
        <w:rPr>
          <w:lang w:val="sq-AL"/>
        </w:rPr>
        <w:t>KREU IX</w:t>
      </w:r>
    </w:p>
    <w:p w:rsidR="00B85081" w:rsidRPr="00963F5D" w:rsidRDefault="00B85081" w:rsidP="00A715AD">
      <w:pPr>
        <w:pStyle w:val="NeniNr"/>
        <w:keepNext w:val="0"/>
        <w:rPr>
          <w:lang w:val="sq-AL"/>
        </w:rPr>
      </w:pPr>
      <w:r w:rsidRPr="00963F5D">
        <w:rPr>
          <w:lang w:val="sq-AL"/>
        </w:rPr>
        <w:t>DISPOZITA TRANZITORE TË FUNDIT</w:t>
      </w:r>
    </w:p>
    <w:p w:rsidR="00B85081" w:rsidRPr="00963F5D" w:rsidRDefault="00B85081" w:rsidP="00A715AD">
      <w:pPr>
        <w:pStyle w:val="Paragrafi"/>
        <w:rPr>
          <w:rFonts w:eastAsiaTheme="minorHAnsi"/>
          <w:sz w:val="14"/>
          <w:lang w:val="sq-AL"/>
        </w:rPr>
      </w:pPr>
    </w:p>
    <w:p w:rsidR="00B85081" w:rsidRPr="00963F5D" w:rsidRDefault="005B6DB0" w:rsidP="00A715AD">
      <w:pPr>
        <w:pStyle w:val="Paragrafi"/>
        <w:rPr>
          <w:rFonts w:eastAsiaTheme="minorHAnsi"/>
          <w:lang w:val="sq-AL"/>
        </w:rPr>
      </w:pPr>
      <w:r w:rsidRPr="00963F5D">
        <w:rPr>
          <w:rFonts w:eastAsiaTheme="minorHAnsi"/>
          <w:lang w:val="sq-AL"/>
        </w:rPr>
        <w:t xml:space="preserve">1. </w:t>
      </w:r>
      <w:r w:rsidR="00B85081" w:rsidRPr="00963F5D">
        <w:rPr>
          <w:rFonts w:eastAsiaTheme="minorHAnsi"/>
          <w:lang w:val="sq-AL"/>
        </w:rPr>
        <w:t>Në zbatim të nenit 129</w:t>
      </w:r>
      <w:r w:rsidR="00A61554" w:rsidRPr="00963F5D">
        <w:rPr>
          <w:rFonts w:eastAsiaTheme="minorHAnsi"/>
          <w:lang w:val="sq-AL"/>
        </w:rPr>
        <w:t>, të l</w:t>
      </w:r>
      <w:r w:rsidR="00B85081" w:rsidRPr="00963F5D">
        <w:rPr>
          <w:rFonts w:eastAsiaTheme="minorHAnsi"/>
          <w:lang w:val="sq-AL"/>
        </w:rPr>
        <w:t>igjit nr. 80/2015</w:t>
      </w:r>
      <w:r w:rsidR="00A61554" w:rsidRPr="00963F5D">
        <w:rPr>
          <w:rFonts w:eastAsiaTheme="minorHAnsi"/>
          <w:lang w:val="sq-AL"/>
        </w:rPr>
        <w:t>,</w:t>
      </w:r>
      <w:r w:rsidR="00B85081" w:rsidRPr="00963F5D">
        <w:rPr>
          <w:rFonts w:eastAsiaTheme="minorHAnsi"/>
          <w:lang w:val="sq-AL"/>
        </w:rPr>
        <w:t xml:space="preserve"> “Për arsimin e lartë dhe kërkimin shkencor në institucionet e arsimit të lartë në Republikën e Shqipërisë”, përjashtimisht aplikimet për hapje</w:t>
      </w:r>
      <w:r w:rsidR="00A715AD" w:rsidRPr="00963F5D">
        <w:rPr>
          <w:rFonts w:eastAsiaTheme="minorHAnsi"/>
          <w:lang w:val="sq-AL"/>
        </w:rPr>
        <w:t xml:space="preserve"> </w:t>
      </w:r>
      <w:r w:rsidR="00B85081" w:rsidRPr="00963F5D">
        <w:rPr>
          <w:rFonts w:eastAsiaTheme="minorHAnsi"/>
          <w:lang w:val="sq-AL"/>
        </w:rPr>
        <w:t>/rio</w:t>
      </w:r>
      <w:r w:rsidR="00A61554" w:rsidRPr="00963F5D">
        <w:rPr>
          <w:rFonts w:eastAsiaTheme="minorHAnsi"/>
          <w:lang w:val="sq-AL"/>
        </w:rPr>
        <w:t>rganizim të programeve të reja/ekzistuese të studimit</w:t>
      </w:r>
      <w:r w:rsidR="00B85081" w:rsidRPr="00963F5D">
        <w:rPr>
          <w:rFonts w:eastAsiaTheme="minorHAnsi"/>
          <w:lang w:val="sq-AL"/>
        </w:rPr>
        <w:t xml:space="preserve"> do të pranohen gjatë vitit akademik 2017-2018 për vitin 2018-2019 dhe në vijim deri në muajin korrik të vitit 2018.</w:t>
      </w:r>
    </w:p>
    <w:p w:rsidR="00B85081" w:rsidRPr="00963F5D" w:rsidRDefault="005B6DB0" w:rsidP="00A715AD">
      <w:pPr>
        <w:pStyle w:val="Paragrafi"/>
        <w:rPr>
          <w:rFonts w:eastAsiaTheme="minorHAnsi"/>
          <w:lang w:val="sq-AL"/>
        </w:rPr>
      </w:pPr>
      <w:r w:rsidRPr="00963F5D">
        <w:rPr>
          <w:rFonts w:eastAsiaTheme="minorHAnsi"/>
          <w:lang w:val="sq-AL"/>
        </w:rPr>
        <w:t xml:space="preserve">2. </w:t>
      </w:r>
      <w:r w:rsidR="00B85081" w:rsidRPr="00963F5D">
        <w:rPr>
          <w:rFonts w:eastAsiaTheme="minorHAnsi"/>
          <w:lang w:val="sq-AL"/>
        </w:rPr>
        <w:t>Aplikimet në vitet në vijim për hapje/rio</w:t>
      </w:r>
      <w:r w:rsidR="00A61554" w:rsidRPr="00963F5D">
        <w:rPr>
          <w:rFonts w:eastAsiaTheme="minorHAnsi"/>
          <w:lang w:val="sq-AL"/>
        </w:rPr>
        <w:t>rganizim të programeve të reja</w:t>
      </w:r>
      <w:r w:rsidR="00A715AD" w:rsidRPr="00963F5D">
        <w:rPr>
          <w:rFonts w:eastAsiaTheme="minorHAnsi"/>
          <w:lang w:val="sq-AL"/>
        </w:rPr>
        <w:t xml:space="preserve"> </w:t>
      </w:r>
      <w:r w:rsidR="00A61554" w:rsidRPr="00963F5D">
        <w:rPr>
          <w:rFonts w:eastAsiaTheme="minorHAnsi"/>
          <w:lang w:val="sq-AL"/>
        </w:rPr>
        <w:t>/</w:t>
      </w:r>
      <w:r w:rsidR="00B85081" w:rsidRPr="00963F5D">
        <w:rPr>
          <w:rFonts w:eastAsiaTheme="minorHAnsi"/>
          <w:lang w:val="sq-AL"/>
        </w:rPr>
        <w:t>ekzistuese të studimit bëhen brenda datës 30 nëntor të vitit korrent për vitin e ardhshëm akademik.</w:t>
      </w:r>
      <w:r w:rsidR="00B85081" w:rsidRPr="00963F5D">
        <w:rPr>
          <w:rFonts w:eastAsiaTheme="minorHAnsi"/>
          <w:color w:val="FF0000"/>
          <w:lang w:val="sq-AL"/>
        </w:rPr>
        <w:t xml:space="preserve"> </w:t>
      </w:r>
    </w:p>
    <w:p w:rsidR="00B85081" w:rsidRPr="00963F5D" w:rsidRDefault="005B6DB0" w:rsidP="00A715AD">
      <w:pPr>
        <w:pStyle w:val="Paragrafi"/>
        <w:rPr>
          <w:rFonts w:eastAsiaTheme="minorHAnsi"/>
          <w:lang w:val="sq-AL"/>
        </w:rPr>
      </w:pPr>
      <w:r w:rsidRPr="00963F5D">
        <w:rPr>
          <w:rFonts w:eastAsiaTheme="minorHAnsi"/>
          <w:lang w:val="sq-AL"/>
        </w:rPr>
        <w:t xml:space="preserve">3. </w:t>
      </w:r>
      <w:r w:rsidR="00A61554" w:rsidRPr="00963F5D">
        <w:rPr>
          <w:rFonts w:eastAsiaTheme="minorHAnsi"/>
          <w:lang w:val="sq-AL"/>
        </w:rPr>
        <w:t>Udhëzimi nr. 11, datë 28.</w:t>
      </w:r>
      <w:r w:rsidR="00B85081" w:rsidRPr="00963F5D">
        <w:rPr>
          <w:rFonts w:eastAsiaTheme="minorHAnsi"/>
          <w:lang w:val="sq-AL"/>
        </w:rPr>
        <w:t>2.2011</w:t>
      </w:r>
      <w:r w:rsidR="00A61554" w:rsidRPr="00963F5D">
        <w:rPr>
          <w:rFonts w:eastAsiaTheme="minorHAnsi"/>
          <w:lang w:val="sq-AL"/>
        </w:rPr>
        <w:t>,</w:t>
      </w:r>
      <w:r w:rsidR="00B85081" w:rsidRPr="00963F5D">
        <w:rPr>
          <w:lang w:val="sq-AL"/>
        </w:rPr>
        <w:t xml:space="preserve"> “</w:t>
      </w:r>
      <w:r w:rsidR="00B85081" w:rsidRPr="00963F5D">
        <w:rPr>
          <w:rFonts w:eastAsiaTheme="minorHAnsi"/>
          <w:lang w:val="sq-AL"/>
        </w:rPr>
        <w:t xml:space="preserve">Për procedurat dhe dokumentacionin për hapjen e një institucioni privat të arsimit të lartë, programeve të studimit universitar në ciklin e parë dhe ciklin e dytë, programeve të studimeve jouniversitare, të natyrës profesionale, si dhe procedurat për pezullimin dhe revokimin e licencës”, shfuqizohet në pjesët që rregullon programet e studimit. </w:t>
      </w:r>
    </w:p>
    <w:p w:rsidR="00B85081" w:rsidRPr="00963F5D" w:rsidRDefault="005B6DB0" w:rsidP="00A715AD">
      <w:pPr>
        <w:pStyle w:val="Paragrafi"/>
        <w:rPr>
          <w:rFonts w:eastAsiaTheme="minorHAnsi"/>
          <w:lang w:val="sq-AL"/>
        </w:rPr>
      </w:pPr>
      <w:r w:rsidRPr="00963F5D">
        <w:rPr>
          <w:lang w:val="sq-AL"/>
        </w:rPr>
        <w:t xml:space="preserve">4. </w:t>
      </w:r>
      <w:r w:rsidR="00A61554" w:rsidRPr="00963F5D">
        <w:rPr>
          <w:lang w:val="sq-AL"/>
        </w:rPr>
        <w:t>Ngarkohen</w:t>
      </w:r>
      <w:r w:rsidR="00B85081" w:rsidRPr="00963F5D">
        <w:rPr>
          <w:lang w:val="sq-AL"/>
        </w:rPr>
        <w:t xml:space="preserve"> Ministria e Arsimit, Sportit dhe Rinisë dhe institucionet e arsimit të lartë</w:t>
      </w:r>
      <w:r w:rsidR="00A61554" w:rsidRPr="00963F5D">
        <w:rPr>
          <w:lang w:val="sq-AL"/>
        </w:rPr>
        <w:t xml:space="preserve"> për zbatimin e këtij udhëzimi.</w:t>
      </w:r>
    </w:p>
    <w:p w:rsidR="00B85081" w:rsidRPr="00963F5D" w:rsidRDefault="00B85081" w:rsidP="00A715AD">
      <w:pPr>
        <w:pStyle w:val="Paragrafi"/>
        <w:rPr>
          <w:rFonts w:eastAsiaTheme="minorHAnsi"/>
          <w:lang w:val="sq-AL"/>
        </w:rPr>
      </w:pPr>
      <w:r w:rsidRPr="00963F5D">
        <w:rPr>
          <w:rFonts w:eastAsiaTheme="minorHAnsi"/>
          <w:lang w:val="sq-AL"/>
        </w:rPr>
        <w:t>Ky udh</w:t>
      </w:r>
      <w:r w:rsidR="00A61554" w:rsidRPr="00963F5D">
        <w:rPr>
          <w:rFonts w:eastAsiaTheme="minorHAnsi"/>
          <w:lang w:val="sq-AL"/>
        </w:rPr>
        <w:t>ëzim hyn në fuqi pas botimit në</w:t>
      </w:r>
      <w:r w:rsidRPr="00963F5D">
        <w:rPr>
          <w:rFonts w:eastAsiaTheme="minorHAnsi"/>
          <w:lang w:val="sq-AL"/>
        </w:rPr>
        <w:t xml:space="preserve"> Fletoren Zyrtare.</w:t>
      </w:r>
    </w:p>
    <w:p w:rsidR="00B85081" w:rsidRPr="00963F5D" w:rsidRDefault="00B85081" w:rsidP="00A715AD">
      <w:pPr>
        <w:pStyle w:val="Paragrafi"/>
        <w:rPr>
          <w:sz w:val="14"/>
          <w:lang w:val="sq-AL"/>
        </w:rPr>
      </w:pPr>
    </w:p>
    <w:p w:rsidR="00A715AD" w:rsidRPr="00963F5D" w:rsidRDefault="00984307" w:rsidP="00A715AD">
      <w:pPr>
        <w:pStyle w:val="Paragrafi"/>
        <w:jc w:val="right"/>
        <w:rPr>
          <w:bCs/>
          <w:lang w:val="sq-AL"/>
        </w:rPr>
      </w:pPr>
      <w:r w:rsidRPr="00963F5D">
        <w:rPr>
          <w:bCs/>
          <w:lang w:val="sq-AL"/>
        </w:rPr>
        <w:t>MINISTRI I ARSIMIT</w:t>
      </w:r>
      <w:r w:rsidR="00A61554" w:rsidRPr="00963F5D">
        <w:rPr>
          <w:bCs/>
          <w:lang w:val="sq-AL"/>
        </w:rPr>
        <w:t>,</w:t>
      </w:r>
      <w:r w:rsidRPr="00963F5D">
        <w:rPr>
          <w:bCs/>
          <w:lang w:val="sq-AL"/>
        </w:rPr>
        <w:t xml:space="preserve"> SPORTIT </w:t>
      </w:r>
    </w:p>
    <w:p w:rsidR="00984307" w:rsidRPr="00963F5D" w:rsidRDefault="00984307" w:rsidP="00A715AD">
      <w:pPr>
        <w:pStyle w:val="Paragrafi"/>
        <w:jc w:val="right"/>
        <w:rPr>
          <w:bCs/>
          <w:lang w:val="sq-AL"/>
        </w:rPr>
      </w:pPr>
      <w:r w:rsidRPr="00963F5D">
        <w:rPr>
          <w:bCs/>
          <w:lang w:val="sq-AL"/>
        </w:rPr>
        <w:t>DHE RINISË</w:t>
      </w:r>
    </w:p>
    <w:p w:rsidR="00B85081" w:rsidRDefault="00984307" w:rsidP="00A715AD">
      <w:pPr>
        <w:pStyle w:val="Paragrafi"/>
        <w:jc w:val="right"/>
        <w:rPr>
          <w:b/>
          <w:bCs/>
          <w:lang w:val="sq-AL"/>
        </w:rPr>
      </w:pPr>
      <w:r w:rsidRPr="00963F5D">
        <w:rPr>
          <w:b/>
          <w:bCs/>
          <w:lang w:val="sq-AL"/>
        </w:rPr>
        <w:t>Lindita Nikolla</w:t>
      </w:r>
    </w:p>
    <w:p w:rsidR="00EB0BFA" w:rsidRPr="00963F5D" w:rsidRDefault="00EB0BFA" w:rsidP="00A715AD">
      <w:pPr>
        <w:pStyle w:val="Paragrafi"/>
        <w:jc w:val="right"/>
        <w:rPr>
          <w:b/>
          <w:bCs/>
          <w:lang w:val="sq-AL"/>
        </w:rPr>
      </w:pPr>
    </w:p>
    <w:p w:rsidR="009E12B3" w:rsidRPr="00963F5D" w:rsidRDefault="009E12B3" w:rsidP="00A715AD">
      <w:pPr>
        <w:pStyle w:val="Paragrafi"/>
        <w:rPr>
          <w:lang w:val="sq-AL"/>
        </w:rPr>
        <w:sectPr w:rsidR="009E12B3" w:rsidRPr="00963F5D" w:rsidSect="009E12B3">
          <w:type w:val="continuous"/>
          <w:pgSz w:w="11907" w:h="16840" w:code="9"/>
          <w:pgMar w:top="720" w:right="1134" w:bottom="720" w:left="1134" w:header="851" w:footer="851" w:gutter="0"/>
          <w:cols w:num="2" w:space="454"/>
          <w:docGrid w:linePitch="360"/>
        </w:sectPr>
      </w:pPr>
    </w:p>
    <w:p w:rsidR="00B85081" w:rsidRPr="00963F5D" w:rsidRDefault="00B85081" w:rsidP="00A715AD">
      <w:pPr>
        <w:pStyle w:val="Paragrafi"/>
        <w:rPr>
          <w:sz w:val="14"/>
          <w:lang w:val="sq-AL"/>
        </w:rPr>
      </w:pPr>
    </w:p>
    <w:p w:rsidR="00B85081" w:rsidRPr="00963F5D" w:rsidRDefault="00B85081" w:rsidP="00A715AD">
      <w:pPr>
        <w:pStyle w:val="Paragrafi"/>
        <w:rPr>
          <w:rFonts w:eastAsia="Bookman Old Style"/>
          <w:i/>
          <w:lang w:val="sq-AL"/>
        </w:rPr>
      </w:pPr>
      <w:r w:rsidRPr="00963F5D">
        <w:rPr>
          <w:rFonts w:eastAsia="Bookman Old Style"/>
          <w:i/>
          <w:position w:val="-1"/>
          <w:lang w:val="sq-AL"/>
        </w:rPr>
        <w:t>S</w:t>
      </w:r>
      <w:r w:rsidRPr="00963F5D">
        <w:rPr>
          <w:rFonts w:eastAsia="Bookman Old Style"/>
          <w:i/>
          <w:spacing w:val="4"/>
          <w:position w:val="-1"/>
          <w:lang w:val="sq-AL"/>
        </w:rPr>
        <w:t>h</w:t>
      </w:r>
      <w:r w:rsidRPr="00963F5D">
        <w:rPr>
          <w:rFonts w:eastAsia="Bookman Old Style"/>
          <w:i/>
          <w:position w:val="-1"/>
          <w:lang w:val="sq-AL"/>
        </w:rPr>
        <w:t>t</w:t>
      </w:r>
      <w:r w:rsidRPr="00963F5D">
        <w:rPr>
          <w:rFonts w:eastAsia="Bookman Old Style"/>
          <w:i/>
          <w:spacing w:val="5"/>
          <w:position w:val="-1"/>
          <w:lang w:val="sq-AL"/>
        </w:rPr>
        <w:t>o</w:t>
      </w:r>
      <w:r w:rsidRPr="00963F5D">
        <w:rPr>
          <w:rFonts w:eastAsia="Bookman Old Style"/>
          <w:i/>
          <w:position w:val="-1"/>
          <w:lang w:val="sq-AL"/>
        </w:rPr>
        <w:t>j</w:t>
      </w:r>
      <w:r w:rsidRPr="00963F5D">
        <w:rPr>
          <w:rFonts w:eastAsia="Bookman Old Style"/>
          <w:i/>
          <w:spacing w:val="5"/>
          <w:position w:val="-1"/>
          <w:lang w:val="sq-AL"/>
        </w:rPr>
        <w:t>c</w:t>
      </w:r>
      <w:r w:rsidRPr="00963F5D">
        <w:rPr>
          <w:rFonts w:eastAsia="Bookman Old Style"/>
          <w:i/>
          <w:position w:val="-1"/>
          <w:lang w:val="sq-AL"/>
        </w:rPr>
        <w:t>a 1</w:t>
      </w:r>
    </w:p>
    <w:p w:rsidR="00B85081" w:rsidRPr="00963F5D" w:rsidRDefault="00B85081" w:rsidP="00A715AD">
      <w:pPr>
        <w:pStyle w:val="Paragrafi"/>
        <w:rPr>
          <w:rFonts w:eastAsia="Calibri"/>
          <w:sz w:val="14"/>
          <w:lang w:val="sq-AL"/>
        </w:rPr>
      </w:pPr>
    </w:p>
    <w:p w:rsidR="00B85081" w:rsidRPr="00963F5D" w:rsidRDefault="00B85081" w:rsidP="00A715AD">
      <w:pPr>
        <w:pStyle w:val="Paragrafi"/>
        <w:jc w:val="center"/>
        <w:rPr>
          <w:rFonts w:eastAsia="Bookman Old Style"/>
          <w:lang w:val="sq-AL"/>
        </w:rPr>
      </w:pPr>
      <w:r w:rsidRPr="00963F5D">
        <w:rPr>
          <w:rFonts w:eastAsia="Bookman Old Style"/>
          <w:lang w:val="sq-AL"/>
        </w:rPr>
        <w:t xml:space="preserve">KËRKESË </w:t>
      </w:r>
      <w:r w:rsidRPr="00963F5D">
        <w:rPr>
          <w:rFonts w:eastAsia="Bookman Old Style"/>
          <w:spacing w:val="5"/>
          <w:lang w:val="sq-AL"/>
        </w:rPr>
        <w:t>P</w:t>
      </w:r>
      <w:r w:rsidRPr="00963F5D">
        <w:rPr>
          <w:rFonts w:eastAsia="Bookman Old Style"/>
          <w:lang w:val="sq-AL"/>
        </w:rPr>
        <w:t>ËR H</w:t>
      </w:r>
      <w:r w:rsidRPr="00963F5D">
        <w:rPr>
          <w:rFonts w:eastAsia="Bookman Old Style"/>
          <w:spacing w:val="5"/>
          <w:lang w:val="sq-AL"/>
        </w:rPr>
        <w:t>A</w:t>
      </w:r>
      <w:r w:rsidRPr="00963F5D">
        <w:rPr>
          <w:rFonts w:eastAsia="Bookman Old Style"/>
          <w:spacing w:val="1"/>
          <w:lang w:val="sq-AL"/>
        </w:rPr>
        <w:t>P</w:t>
      </w:r>
      <w:r w:rsidRPr="00963F5D">
        <w:rPr>
          <w:rFonts w:eastAsia="Bookman Old Style"/>
          <w:spacing w:val="5"/>
          <w:lang w:val="sq-AL"/>
        </w:rPr>
        <w:t>JE</w:t>
      </w:r>
      <w:r w:rsidRPr="00963F5D">
        <w:rPr>
          <w:rFonts w:eastAsia="Bookman Old Style"/>
          <w:lang w:val="sq-AL"/>
        </w:rPr>
        <w:t xml:space="preserve">N </w:t>
      </w:r>
      <w:r w:rsidRPr="00963F5D">
        <w:rPr>
          <w:rFonts w:eastAsia="Bookman Old Style"/>
          <w:spacing w:val="5"/>
          <w:lang w:val="sq-AL"/>
        </w:rPr>
        <w:t>DH</w:t>
      </w:r>
      <w:r w:rsidRPr="00963F5D">
        <w:rPr>
          <w:rFonts w:eastAsia="Bookman Old Style"/>
          <w:lang w:val="sq-AL"/>
        </w:rPr>
        <w:t xml:space="preserve">E/OSE </w:t>
      </w:r>
      <w:r w:rsidRPr="00963F5D">
        <w:rPr>
          <w:rFonts w:eastAsia="Bookman Old Style"/>
          <w:spacing w:val="5"/>
          <w:lang w:val="sq-AL"/>
        </w:rPr>
        <w:t>O</w:t>
      </w:r>
      <w:r w:rsidRPr="00963F5D">
        <w:rPr>
          <w:rFonts w:eastAsia="Bookman Old Style"/>
          <w:lang w:val="sq-AL"/>
        </w:rPr>
        <w:t>R</w:t>
      </w:r>
      <w:r w:rsidRPr="00963F5D">
        <w:rPr>
          <w:rFonts w:eastAsia="Bookman Old Style"/>
          <w:spacing w:val="5"/>
          <w:lang w:val="sq-AL"/>
        </w:rPr>
        <w:t>GAN</w:t>
      </w:r>
      <w:r w:rsidRPr="00963F5D">
        <w:rPr>
          <w:rFonts w:eastAsia="Bookman Old Style"/>
          <w:lang w:val="sq-AL"/>
        </w:rPr>
        <w:t>I</w:t>
      </w:r>
      <w:r w:rsidRPr="00963F5D">
        <w:rPr>
          <w:rFonts w:eastAsia="Bookman Old Style"/>
          <w:spacing w:val="6"/>
          <w:lang w:val="sq-AL"/>
        </w:rPr>
        <w:t>Z</w:t>
      </w:r>
      <w:r w:rsidRPr="00963F5D">
        <w:rPr>
          <w:rFonts w:eastAsia="Bookman Old Style"/>
          <w:spacing w:val="5"/>
          <w:lang w:val="sq-AL"/>
        </w:rPr>
        <w:t>I</w:t>
      </w:r>
      <w:r w:rsidRPr="00963F5D">
        <w:rPr>
          <w:rFonts w:eastAsia="Bookman Old Style"/>
          <w:lang w:val="sq-AL"/>
        </w:rPr>
        <w:t>M</w:t>
      </w:r>
      <w:r w:rsidRPr="00963F5D">
        <w:rPr>
          <w:rFonts w:eastAsia="Bookman Old Style"/>
          <w:spacing w:val="5"/>
          <w:lang w:val="sq-AL"/>
        </w:rPr>
        <w:t>I</w:t>
      </w:r>
      <w:r w:rsidRPr="00963F5D">
        <w:rPr>
          <w:rFonts w:eastAsia="Bookman Old Style"/>
          <w:lang w:val="sq-AL"/>
        </w:rPr>
        <w:t>N E P</w:t>
      </w:r>
      <w:r w:rsidRPr="00963F5D">
        <w:rPr>
          <w:rFonts w:eastAsia="Bookman Old Style"/>
          <w:spacing w:val="5"/>
          <w:lang w:val="sq-AL"/>
        </w:rPr>
        <w:t>ROGRA</w:t>
      </w:r>
      <w:r w:rsidRPr="00963F5D">
        <w:rPr>
          <w:rFonts w:eastAsia="Bookman Old Style"/>
          <w:lang w:val="sq-AL"/>
        </w:rPr>
        <w:t>M</w:t>
      </w:r>
      <w:r w:rsidRPr="00963F5D">
        <w:rPr>
          <w:rFonts w:eastAsia="Bookman Old Style"/>
          <w:spacing w:val="5"/>
          <w:lang w:val="sq-AL"/>
        </w:rPr>
        <w:t>EV</w:t>
      </w:r>
      <w:r w:rsidRPr="00963F5D">
        <w:rPr>
          <w:rFonts w:eastAsia="Bookman Old Style"/>
          <w:lang w:val="sq-AL"/>
        </w:rPr>
        <w:t xml:space="preserve">E </w:t>
      </w:r>
      <w:r w:rsidRPr="00963F5D">
        <w:rPr>
          <w:rFonts w:eastAsia="Bookman Old Style"/>
          <w:spacing w:val="5"/>
          <w:lang w:val="sq-AL"/>
        </w:rPr>
        <w:t>T</w:t>
      </w:r>
      <w:r w:rsidRPr="00963F5D">
        <w:rPr>
          <w:rFonts w:eastAsia="Bookman Old Style"/>
          <w:lang w:val="sq-AL"/>
        </w:rPr>
        <w:t xml:space="preserve">Ë </w:t>
      </w:r>
      <w:r w:rsidRPr="00963F5D">
        <w:rPr>
          <w:rFonts w:eastAsia="Bookman Old Style"/>
          <w:spacing w:val="5"/>
          <w:lang w:val="sq-AL"/>
        </w:rPr>
        <w:t>S</w:t>
      </w:r>
      <w:r w:rsidRPr="00963F5D">
        <w:rPr>
          <w:rFonts w:eastAsia="Bookman Old Style"/>
          <w:lang w:val="sq-AL"/>
        </w:rPr>
        <w:t>T</w:t>
      </w:r>
      <w:r w:rsidRPr="00963F5D">
        <w:rPr>
          <w:rFonts w:eastAsia="Bookman Old Style"/>
          <w:spacing w:val="5"/>
          <w:lang w:val="sq-AL"/>
        </w:rPr>
        <w:t>U</w:t>
      </w:r>
      <w:r w:rsidRPr="00963F5D">
        <w:rPr>
          <w:rFonts w:eastAsia="Bookman Old Style"/>
          <w:lang w:val="sq-AL"/>
        </w:rPr>
        <w:t>D</w:t>
      </w:r>
      <w:r w:rsidRPr="00963F5D">
        <w:rPr>
          <w:rFonts w:eastAsia="Bookman Old Style"/>
          <w:spacing w:val="5"/>
          <w:lang w:val="sq-AL"/>
        </w:rPr>
        <w:t>IM</w:t>
      </w:r>
      <w:r w:rsidRPr="00963F5D">
        <w:rPr>
          <w:rFonts w:eastAsia="Bookman Old Style"/>
          <w:lang w:val="sq-AL"/>
        </w:rPr>
        <w:t>IT</w:t>
      </w:r>
    </w:p>
    <w:p w:rsidR="00B85081" w:rsidRPr="00963F5D" w:rsidRDefault="00B85081" w:rsidP="00A715AD">
      <w:pPr>
        <w:pStyle w:val="Paragrafi"/>
        <w:rPr>
          <w:rFonts w:eastAsia="Calibri"/>
          <w:sz w:val="14"/>
          <w:lang w:val="sq-AL"/>
        </w:rPr>
      </w:pPr>
    </w:p>
    <w:p w:rsidR="00B85081" w:rsidRPr="00963F5D" w:rsidRDefault="00B85081" w:rsidP="00A715AD">
      <w:pPr>
        <w:pStyle w:val="Paragrafi"/>
        <w:rPr>
          <w:rFonts w:eastAsia="Bookman Old Style"/>
          <w:lang w:val="sq-AL"/>
        </w:rPr>
      </w:pPr>
      <w:r w:rsidRPr="00963F5D">
        <w:rPr>
          <w:rFonts w:eastAsia="Bookman Old Style"/>
          <w:lang w:val="sq-AL"/>
        </w:rPr>
        <w:t>Institucioni i arsimit të lartë:___________________________________</w:t>
      </w:r>
    </w:p>
    <w:p w:rsidR="00B85081" w:rsidRPr="00963F5D" w:rsidRDefault="00B85081" w:rsidP="00A715AD">
      <w:pPr>
        <w:pStyle w:val="Paragrafi"/>
        <w:rPr>
          <w:rFonts w:eastAsia="Bookman Old Style"/>
          <w:lang w:val="sq-AL"/>
        </w:rPr>
      </w:pPr>
      <w:r w:rsidRPr="00963F5D">
        <w:rPr>
          <w:rFonts w:eastAsia="Bookman Old Style"/>
          <w:lang w:val="sq-AL"/>
        </w:rPr>
        <w:t>Vi</w:t>
      </w:r>
      <w:r w:rsidRPr="00963F5D">
        <w:rPr>
          <w:rFonts w:eastAsia="Bookman Old Style"/>
          <w:spacing w:val="5"/>
          <w:lang w:val="sq-AL"/>
        </w:rPr>
        <w:t>t</w:t>
      </w:r>
      <w:r w:rsidRPr="00963F5D">
        <w:rPr>
          <w:rFonts w:eastAsia="Bookman Old Style"/>
          <w:lang w:val="sq-AL"/>
        </w:rPr>
        <w:t>i a</w:t>
      </w:r>
      <w:r w:rsidRPr="00963F5D">
        <w:rPr>
          <w:rFonts w:eastAsia="Bookman Old Style"/>
          <w:spacing w:val="5"/>
          <w:lang w:val="sq-AL"/>
        </w:rPr>
        <w:t>k</w:t>
      </w:r>
      <w:r w:rsidRPr="00963F5D">
        <w:rPr>
          <w:rFonts w:eastAsia="Bookman Old Style"/>
          <w:lang w:val="sq-AL"/>
        </w:rPr>
        <w:t>a</w:t>
      </w:r>
      <w:r w:rsidRPr="00963F5D">
        <w:rPr>
          <w:rFonts w:eastAsia="Bookman Old Style"/>
          <w:spacing w:val="5"/>
          <w:lang w:val="sq-AL"/>
        </w:rPr>
        <w:t>de</w:t>
      </w:r>
      <w:r w:rsidRPr="00963F5D">
        <w:rPr>
          <w:rFonts w:eastAsia="Bookman Old Style"/>
          <w:lang w:val="sq-AL"/>
        </w:rPr>
        <w:t>m</w:t>
      </w:r>
      <w:r w:rsidRPr="00963F5D">
        <w:rPr>
          <w:rFonts w:eastAsia="Bookman Old Style"/>
          <w:spacing w:val="5"/>
          <w:lang w:val="sq-AL"/>
        </w:rPr>
        <w:t>i</w:t>
      </w:r>
      <w:r w:rsidRPr="00963F5D">
        <w:rPr>
          <w:rFonts w:eastAsia="Bookman Old Style"/>
          <w:lang w:val="sq-AL"/>
        </w:rPr>
        <w:t>k:_______________________________________________</w:t>
      </w:r>
    </w:p>
    <w:p w:rsidR="00B85081" w:rsidRPr="00963F5D" w:rsidRDefault="00B85081" w:rsidP="00A715AD">
      <w:pPr>
        <w:pStyle w:val="Paragrafi"/>
        <w:rPr>
          <w:rFonts w:eastAsia="Bookman Old Style"/>
          <w:lang w:val="sq-AL"/>
        </w:rPr>
      </w:pPr>
      <w:r w:rsidRPr="00963F5D">
        <w:rPr>
          <w:rFonts w:eastAsia="Bookman Old Style"/>
          <w:lang w:val="sq-AL"/>
        </w:rPr>
        <w:t>Data e kërkesës: ____</w:t>
      </w:r>
      <w:r w:rsidR="000E44D0">
        <w:rPr>
          <w:rFonts w:eastAsia="Bookman Old Style"/>
          <w:lang w:val="sq-AL"/>
        </w:rPr>
        <w:t>.</w:t>
      </w:r>
      <w:r w:rsidRPr="00963F5D">
        <w:rPr>
          <w:rFonts w:eastAsia="Bookman Old Style"/>
          <w:lang w:val="sq-AL"/>
        </w:rPr>
        <w:t>____</w:t>
      </w:r>
      <w:r w:rsidR="000E44D0">
        <w:rPr>
          <w:rFonts w:eastAsia="Bookman Old Style"/>
          <w:lang w:val="sq-AL"/>
        </w:rPr>
        <w:t>.</w:t>
      </w:r>
      <w:r w:rsidRPr="00963F5D">
        <w:rPr>
          <w:rFonts w:eastAsia="Bookman Old Style"/>
          <w:lang w:val="sq-AL"/>
        </w:rPr>
        <w:t>________</w:t>
      </w:r>
    </w:p>
    <w:p w:rsidR="00B85081" w:rsidRPr="00963F5D" w:rsidRDefault="00A61554" w:rsidP="00A715AD">
      <w:pPr>
        <w:pStyle w:val="ListParagraph"/>
        <w:widowControl w:val="0"/>
        <w:numPr>
          <w:ilvl w:val="4"/>
          <w:numId w:val="19"/>
        </w:numPr>
        <w:spacing w:after="0" w:line="240" w:lineRule="auto"/>
        <w:ind w:left="0" w:firstLine="0"/>
        <w:jc w:val="both"/>
        <w:rPr>
          <w:rFonts w:ascii="Garamond" w:eastAsia="Bookman Old Style" w:hAnsi="Garamond"/>
          <w:b/>
          <w:sz w:val="24"/>
          <w:szCs w:val="24"/>
          <w:lang w:val="sq-AL"/>
        </w:rPr>
      </w:pPr>
      <w:r w:rsidRPr="00963F5D">
        <w:rPr>
          <w:rFonts w:ascii="Garamond" w:eastAsia="Bookman Old Style" w:hAnsi="Garamond"/>
          <w:b/>
          <w:sz w:val="24"/>
          <w:szCs w:val="24"/>
          <w:lang w:val="sq-AL"/>
        </w:rPr>
        <w:t xml:space="preserve"> </w:t>
      </w:r>
      <w:r w:rsidR="00B85081" w:rsidRPr="00963F5D">
        <w:rPr>
          <w:rFonts w:ascii="Garamond" w:eastAsia="Bookman Old Style" w:hAnsi="Garamond"/>
          <w:b/>
          <w:sz w:val="24"/>
          <w:szCs w:val="24"/>
          <w:lang w:val="sq-AL"/>
        </w:rPr>
        <w:t>INFORMACION MBI INSTITUCIONIN</w:t>
      </w:r>
    </w:p>
    <w:p w:rsidR="00B85081" w:rsidRPr="00963F5D" w:rsidRDefault="00B85081" w:rsidP="00A715AD">
      <w:pPr>
        <w:widowControl w:val="0"/>
        <w:spacing w:after="0" w:line="240" w:lineRule="auto"/>
        <w:ind w:firstLine="0"/>
        <w:rPr>
          <w:rFonts w:ascii="Garamond" w:eastAsia="Bookman Old Style" w:hAnsi="Garamond"/>
          <w:sz w:val="24"/>
          <w:szCs w:val="24"/>
          <w:lang w:val="sq-AL"/>
        </w:rPr>
      </w:pPr>
    </w:p>
    <w:tbl>
      <w:tblPr>
        <w:tblStyle w:val="TableGrid"/>
        <w:tblW w:w="0" w:type="auto"/>
        <w:jc w:val="center"/>
        <w:tblLook w:val="04A0" w:firstRow="1" w:lastRow="0" w:firstColumn="1" w:lastColumn="0" w:noHBand="0" w:noVBand="1"/>
      </w:tblPr>
      <w:tblGrid>
        <w:gridCol w:w="3955"/>
        <w:gridCol w:w="3150"/>
        <w:gridCol w:w="810"/>
        <w:gridCol w:w="1435"/>
      </w:tblGrid>
      <w:tr w:rsidR="00B85081" w:rsidRPr="00963F5D" w:rsidTr="00984307">
        <w:trPr>
          <w:jc w:val="center"/>
        </w:trPr>
        <w:tc>
          <w:tcPr>
            <w:tcW w:w="3955" w:type="dxa"/>
          </w:tcPr>
          <w:p w:rsidR="00B85081" w:rsidRPr="00963F5D" w:rsidRDefault="00B85081" w:rsidP="00754705">
            <w:pPr>
              <w:widowControl w:val="0"/>
              <w:ind w:firstLine="0"/>
              <w:jc w:val="center"/>
              <w:rPr>
                <w:rFonts w:ascii="Garamond" w:eastAsia="Bookman Old Style" w:hAnsi="Garamond"/>
                <w:b/>
                <w:sz w:val="24"/>
                <w:szCs w:val="24"/>
                <w:lang w:val="sq-AL"/>
              </w:rPr>
            </w:pPr>
            <w:r w:rsidRPr="00963F5D">
              <w:rPr>
                <w:rFonts w:ascii="Garamond" w:eastAsia="Bookman Old Style" w:hAnsi="Garamond"/>
                <w:b/>
                <w:sz w:val="24"/>
                <w:szCs w:val="24"/>
                <w:lang w:val="sq-AL"/>
              </w:rPr>
              <w:t>Të dhënat për aktet themelore</w:t>
            </w:r>
          </w:p>
        </w:tc>
        <w:tc>
          <w:tcPr>
            <w:tcW w:w="3150" w:type="dxa"/>
          </w:tcPr>
          <w:p w:rsidR="00B85081" w:rsidRPr="00963F5D" w:rsidRDefault="00B85081" w:rsidP="00754705">
            <w:pPr>
              <w:widowControl w:val="0"/>
              <w:ind w:firstLine="0"/>
              <w:jc w:val="center"/>
              <w:rPr>
                <w:rFonts w:ascii="Garamond" w:eastAsia="Bookman Old Style" w:hAnsi="Garamond"/>
                <w:b/>
                <w:sz w:val="24"/>
                <w:szCs w:val="24"/>
                <w:lang w:val="sq-AL"/>
              </w:rPr>
            </w:pPr>
            <w:r w:rsidRPr="00963F5D">
              <w:rPr>
                <w:rFonts w:ascii="Garamond" w:eastAsia="Bookman Old Style" w:hAnsi="Garamond"/>
                <w:b/>
                <w:sz w:val="24"/>
                <w:szCs w:val="24"/>
                <w:lang w:val="sq-AL"/>
              </w:rPr>
              <w:t>Lloji i aktit</w:t>
            </w:r>
          </w:p>
          <w:p w:rsidR="00B85081" w:rsidRPr="00963F5D" w:rsidRDefault="00B85081" w:rsidP="00754705">
            <w:pPr>
              <w:widowControl w:val="0"/>
              <w:ind w:firstLine="0"/>
              <w:jc w:val="center"/>
              <w:rPr>
                <w:rFonts w:ascii="Garamond" w:eastAsia="Bookman Old Style" w:hAnsi="Garamond"/>
                <w:b/>
                <w:sz w:val="24"/>
                <w:szCs w:val="24"/>
                <w:lang w:val="sq-AL"/>
              </w:rPr>
            </w:pPr>
            <w:r w:rsidRPr="00963F5D">
              <w:rPr>
                <w:rFonts w:ascii="Garamond" w:eastAsia="Bookman Old Style" w:hAnsi="Garamond"/>
                <w:b/>
                <w:sz w:val="24"/>
                <w:szCs w:val="24"/>
                <w:lang w:val="sq-AL"/>
              </w:rPr>
              <w:t>(VKM/</w:t>
            </w:r>
            <w:r w:rsidR="00754705" w:rsidRPr="00963F5D">
              <w:rPr>
                <w:rFonts w:ascii="Garamond" w:eastAsia="Bookman Old Style" w:hAnsi="Garamond"/>
                <w:b/>
                <w:sz w:val="24"/>
                <w:szCs w:val="24"/>
                <w:lang w:val="sq-AL"/>
              </w:rPr>
              <w:t>urdhër</w:t>
            </w:r>
            <w:r w:rsidRPr="00963F5D">
              <w:rPr>
                <w:rFonts w:ascii="Garamond" w:eastAsia="Bookman Old Style" w:hAnsi="Garamond"/>
                <w:b/>
                <w:sz w:val="24"/>
                <w:szCs w:val="24"/>
                <w:lang w:val="sq-AL"/>
              </w:rPr>
              <w:t>)</w:t>
            </w:r>
          </w:p>
        </w:tc>
        <w:tc>
          <w:tcPr>
            <w:tcW w:w="810" w:type="dxa"/>
          </w:tcPr>
          <w:p w:rsidR="00B85081" w:rsidRPr="00963F5D" w:rsidRDefault="00B85081" w:rsidP="00754705">
            <w:pPr>
              <w:widowControl w:val="0"/>
              <w:ind w:firstLine="0"/>
              <w:jc w:val="center"/>
              <w:rPr>
                <w:rFonts w:ascii="Garamond" w:eastAsia="Bookman Old Style" w:hAnsi="Garamond"/>
                <w:b/>
                <w:sz w:val="24"/>
                <w:szCs w:val="24"/>
                <w:lang w:val="sq-AL"/>
              </w:rPr>
            </w:pPr>
            <w:r w:rsidRPr="00963F5D">
              <w:rPr>
                <w:rFonts w:ascii="Garamond" w:eastAsia="Bookman Old Style" w:hAnsi="Garamond"/>
                <w:b/>
                <w:sz w:val="24"/>
                <w:szCs w:val="24"/>
                <w:lang w:val="sq-AL"/>
              </w:rPr>
              <w:t>Nr.</w:t>
            </w:r>
          </w:p>
        </w:tc>
        <w:tc>
          <w:tcPr>
            <w:tcW w:w="1435" w:type="dxa"/>
          </w:tcPr>
          <w:p w:rsidR="00B85081" w:rsidRPr="00963F5D" w:rsidRDefault="00B85081" w:rsidP="00754705">
            <w:pPr>
              <w:widowControl w:val="0"/>
              <w:ind w:firstLine="0"/>
              <w:jc w:val="center"/>
              <w:rPr>
                <w:rFonts w:ascii="Garamond" w:eastAsia="Bookman Old Style" w:hAnsi="Garamond"/>
                <w:b/>
                <w:sz w:val="24"/>
                <w:szCs w:val="24"/>
                <w:lang w:val="sq-AL"/>
              </w:rPr>
            </w:pPr>
            <w:r w:rsidRPr="00963F5D">
              <w:rPr>
                <w:rFonts w:ascii="Garamond" w:eastAsia="Bookman Old Style" w:hAnsi="Garamond"/>
                <w:b/>
                <w:sz w:val="24"/>
                <w:szCs w:val="24"/>
                <w:lang w:val="sq-AL"/>
              </w:rPr>
              <w:t>Datë</w:t>
            </w:r>
          </w:p>
        </w:tc>
      </w:tr>
      <w:tr w:rsidR="00B85081" w:rsidRPr="00963F5D" w:rsidTr="00984307">
        <w:trPr>
          <w:jc w:val="center"/>
        </w:trPr>
        <w:tc>
          <w:tcPr>
            <w:tcW w:w="395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Licencimi i institucionit</w:t>
            </w:r>
          </w:p>
        </w:tc>
        <w:tc>
          <w:tcPr>
            <w:tcW w:w="3150" w:type="dxa"/>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395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Leja për fillimin e veprimtarisë</w:t>
            </w:r>
          </w:p>
        </w:tc>
        <w:tc>
          <w:tcPr>
            <w:tcW w:w="3150" w:type="dxa"/>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395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Akreditimi i institucionit</w:t>
            </w:r>
          </w:p>
        </w:tc>
        <w:tc>
          <w:tcPr>
            <w:tcW w:w="3150" w:type="dxa"/>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3955" w:type="dxa"/>
            <w:tcBorders>
              <w:bottom w:val="single" w:sz="4" w:space="0" w:color="auto"/>
            </w:tcBorders>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Hapja/riorganizimi i njësisë kryesore ku ofrohet programi</w:t>
            </w:r>
          </w:p>
        </w:tc>
        <w:tc>
          <w:tcPr>
            <w:tcW w:w="3150" w:type="dxa"/>
            <w:tcBorders>
              <w:bottom w:val="single" w:sz="4" w:space="0" w:color="auto"/>
            </w:tcBorders>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Borders>
              <w:bottom w:val="single" w:sz="4" w:space="0" w:color="auto"/>
            </w:tcBorders>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Borders>
              <w:bottom w:val="single" w:sz="4" w:space="0" w:color="auto"/>
            </w:tcBorders>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9350" w:type="dxa"/>
            <w:gridSpan w:val="4"/>
            <w:shd w:val="clear" w:color="auto" w:fill="E5DFEC" w:themeFill="accent4" w:themeFillTint="33"/>
          </w:tcPr>
          <w:p w:rsidR="00B85081" w:rsidRPr="00963F5D" w:rsidRDefault="00B85081" w:rsidP="00A715AD">
            <w:pPr>
              <w:widowControl w:val="0"/>
              <w:ind w:firstLine="0"/>
              <w:rPr>
                <w:rFonts w:ascii="Garamond" w:eastAsia="Bookman Old Style" w:hAnsi="Garamond"/>
                <w:i/>
                <w:sz w:val="24"/>
                <w:szCs w:val="24"/>
                <w:lang w:val="sq-AL"/>
              </w:rPr>
            </w:pPr>
            <w:r w:rsidRPr="00963F5D">
              <w:rPr>
                <w:rFonts w:ascii="Garamond" w:eastAsia="Bookman Old Style" w:hAnsi="Garamond"/>
                <w:i/>
                <w:sz w:val="24"/>
                <w:szCs w:val="24"/>
                <w:lang w:val="sq-AL"/>
              </w:rPr>
              <w:t>Në rastin e aplikimeve për hapjen e programeve të ciklit të tretë</w:t>
            </w:r>
          </w:p>
        </w:tc>
      </w:tr>
      <w:tr w:rsidR="00B85081" w:rsidRPr="00963F5D" w:rsidTr="00984307">
        <w:trPr>
          <w:jc w:val="center"/>
        </w:trPr>
        <w:tc>
          <w:tcPr>
            <w:tcW w:w="395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 xml:space="preserve">Hapja e programeve të ciklit të parë në të njëjtën fushë/fushë të përafërt </w:t>
            </w:r>
          </w:p>
        </w:tc>
        <w:tc>
          <w:tcPr>
            <w:tcW w:w="3150" w:type="dxa"/>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395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Akreditimi i programeve të ciklit të parë në të njëjtën fushë/fushë të përafërt</w:t>
            </w:r>
          </w:p>
        </w:tc>
        <w:tc>
          <w:tcPr>
            <w:tcW w:w="3150" w:type="dxa"/>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395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Hapja e programeve të ciklit të dytë në të njëjtën fushë/fushë të përafërt</w:t>
            </w:r>
          </w:p>
        </w:tc>
        <w:tc>
          <w:tcPr>
            <w:tcW w:w="3150" w:type="dxa"/>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395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 xml:space="preserve">Akreditimi i programeve të ciklit të dytë </w:t>
            </w:r>
            <w:bookmarkStart w:id="1" w:name="_Hlk501725665"/>
            <w:r w:rsidRPr="00963F5D">
              <w:rPr>
                <w:rFonts w:ascii="Garamond" w:eastAsia="Bookman Old Style" w:hAnsi="Garamond"/>
                <w:sz w:val="24"/>
                <w:szCs w:val="24"/>
                <w:lang w:val="sq-AL"/>
              </w:rPr>
              <w:t>në të njëjtën fushë/fushë të përafërt</w:t>
            </w:r>
            <w:bookmarkEnd w:id="1"/>
          </w:p>
        </w:tc>
        <w:tc>
          <w:tcPr>
            <w:tcW w:w="3150" w:type="dxa"/>
          </w:tcPr>
          <w:p w:rsidR="00B85081" w:rsidRPr="00963F5D" w:rsidRDefault="00B85081" w:rsidP="00A715AD">
            <w:pPr>
              <w:widowControl w:val="0"/>
              <w:ind w:firstLine="0"/>
              <w:rPr>
                <w:rFonts w:ascii="Garamond" w:eastAsia="Bookman Old Style" w:hAnsi="Garamond"/>
                <w:sz w:val="24"/>
                <w:szCs w:val="24"/>
                <w:lang w:val="sq-AL"/>
              </w:rPr>
            </w:pPr>
          </w:p>
        </w:tc>
        <w:tc>
          <w:tcPr>
            <w:tcW w:w="810" w:type="dxa"/>
          </w:tcPr>
          <w:p w:rsidR="00B85081" w:rsidRPr="00963F5D" w:rsidRDefault="00B85081" w:rsidP="00A715AD">
            <w:pPr>
              <w:widowControl w:val="0"/>
              <w:ind w:firstLine="0"/>
              <w:rPr>
                <w:rFonts w:ascii="Garamond" w:eastAsia="Bookman Old Style" w:hAnsi="Garamond"/>
                <w:sz w:val="24"/>
                <w:szCs w:val="24"/>
                <w:lang w:val="sq-AL"/>
              </w:rPr>
            </w:pPr>
          </w:p>
        </w:tc>
        <w:tc>
          <w:tcPr>
            <w:tcW w:w="1435" w:type="dxa"/>
          </w:tcPr>
          <w:p w:rsidR="00B85081" w:rsidRPr="00963F5D" w:rsidRDefault="00B85081" w:rsidP="00A715AD">
            <w:pPr>
              <w:widowControl w:val="0"/>
              <w:ind w:firstLine="0"/>
              <w:rPr>
                <w:rFonts w:ascii="Garamond" w:eastAsia="Bookman Old Style" w:hAnsi="Garamond"/>
                <w:sz w:val="24"/>
                <w:szCs w:val="24"/>
                <w:lang w:val="sq-AL"/>
              </w:rPr>
            </w:pPr>
          </w:p>
        </w:tc>
      </w:tr>
    </w:tbl>
    <w:p w:rsidR="00B85081" w:rsidRPr="00963F5D" w:rsidRDefault="00B85081" w:rsidP="00A715AD">
      <w:pPr>
        <w:widowControl w:val="0"/>
        <w:spacing w:after="0" w:line="240" w:lineRule="auto"/>
        <w:ind w:firstLine="0"/>
        <w:rPr>
          <w:rFonts w:ascii="Garamond" w:eastAsia="Bookman Old Style" w:hAnsi="Garamond"/>
          <w:sz w:val="14"/>
          <w:szCs w:val="24"/>
          <w:lang w:val="sq-AL"/>
        </w:rPr>
      </w:pPr>
    </w:p>
    <w:p w:rsidR="00B85081" w:rsidRPr="00963F5D" w:rsidRDefault="00A61554" w:rsidP="00A715AD">
      <w:pPr>
        <w:pStyle w:val="ListParagraph"/>
        <w:widowControl w:val="0"/>
        <w:numPr>
          <w:ilvl w:val="4"/>
          <w:numId w:val="19"/>
        </w:numPr>
        <w:spacing w:after="0" w:line="240" w:lineRule="auto"/>
        <w:ind w:left="0" w:firstLine="0"/>
        <w:jc w:val="both"/>
        <w:rPr>
          <w:rFonts w:ascii="Garamond" w:eastAsia="Bookman Old Style" w:hAnsi="Garamond"/>
          <w:b/>
          <w:sz w:val="24"/>
          <w:szCs w:val="24"/>
          <w:lang w:val="sq-AL"/>
        </w:rPr>
      </w:pPr>
      <w:r w:rsidRPr="00963F5D">
        <w:rPr>
          <w:rFonts w:ascii="Garamond" w:eastAsia="Bookman Old Style" w:hAnsi="Garamond"/>
          <w:b/>
          <w:sz w:val="24"/>
          <w:szCs w:val="24"/>
          <w:lang w:val="sq-AL"/>
        </w:rPr>
        <w:t xml:space="preserve"> </w:t>
      </w:r>
      <w:r w:rsidR="00B85081" w:rsidRPr="00963F5D">
        <w:rPr>
          <w:rFonts w:ascii="Garamond" w:eastAsia="Bookman Old Style" w:hAnsi="Garamond"/>
          <w:b/>
          <w:sz w:val="24"/>
          <w:szCs w:val="24"/>
          <w:lang w:val="sq-AL"/>
        </w:rPr>
        <w:t>INFORMACION MBI PROGRAMIN E STUDIMIT</w:t>
      </w:r>
    </w:p>
    <w:p w:rsidR="00B85081" w:rsidRPr="00963F5D" w:rsidRDefault="00B85081" w:rsidP="00A715AD">
      <w:pPr>
        <w:pStyle w:val="ListParagraph"/>
        <w:widowControl w:val="0"/>
        <w:spacing w:after="0" w:line="240" w:lineRule="auto"/>
        <w:ind w:left="0"/>
        <w:jc w:val="both"/>
        <w:rPr>
          <w:rFonts w:ascii="Garamond" w:eastAsia="Bookman Old Style" w:hAnsi="Garamond"/>
          <w:b/>
          <w:sz w:val="14"/>
          <w:szCs w:val="24"/>
          <w:lang w:val="sq-AL"/>
        </w:rPr>
      </w:pPr>
    </w:p>
    <w:p w:rsidR="00B85081" w:rsidRPr="00963F5D" w:rsidRDefault="00754705" w:rsidP="00A715AD">
      <w:pPr>
        <w:pStyle w:val="ListParagraph"/>
        <w:widowControl w:val="0"/>
        <w:numPr>
          <w:ilvl w:val="0"/>
          <w:numId w:val="21"/>
        </w:numPr>
        <w:spacing w:after="0" w:line="240" w:lineRule="auto"/>
        <w:ind w:left="0" w:firstLine="0"/>
        <w:jc w:val="both"/>
        <w:rPr>
          <w:rFonts w:ascii="Garamond" w:eastAsia="Bookman Old Style" w:hAnsi="Garamond"/>
          <w:sz w:val="24"/>
          <w:szCs w:val="24"/>
          <w:lang w:val="sq-AL"/>
        </w:rPr>
      </w:pPr>
      <w:r w:rsidRPr="00963F5D">
        <w:rPr>
          <w:rFonts w:ascii="Garamond" w:eastAsia="Bookman Old Style" w:hAnsi="Garamond"/>
          <w:sz w:val="24"/>
          <w:szCs w:val="24"/>
          <w:lang w:val="sq-AL"/>
        </w:rPr>
        <w:t xml:space="preserve"> </w:t>
      </w:r>
      <w:r w:rsidR="00B85081" w:rsidRPr="00963F5D">
        <w:rPr>
          <w:rFonts w:ascii="Garamond" w:eastAsia="Bookman Old Style" w:hAnsi="Garamond"/>
          <w:sz w:val="24"/>
          <w:szCs w:val="24"/>
          <w:lang w:val="sq-AL"/>
        </w:rPr>
        <w:t>Të dhëna të përgjithshme:</w:t>
      </w:r>
    </w:p>
    <w:tbl>
      <w:tblPr>
        <w:tblStyle w:val="TableGrid"/>
        <w:tblW w:w="0" w:type="auto"/>
        <w:jc w:val="center"/>
        <w:tblLook w:val="04A0" w:firstRow="1" w:lastRow="0" w:firstColumn="1" w:lastColumn="0" w:noHBand="0" w:noVBand="1"/>
      </w:tblPr>
      <w:tblGrid>
        <w:gridCol w:w="4675"/>
        <w:gridCol w:w="4675"/>
      </w:tblGrid>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Emërtimi i programit të studimit:</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Cikli i studimeve:</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Lloji i programit:</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Kodi i programit:</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A61554"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Totali i k</w:t>
            </w:r>
            <w:r w:rsidR="00B85081" w:rsidRPr="00963F5D">
              <w:rPr>
                <w:rFonts w:ascii="Garamond" w:eastAsia="Bookman Old Style" w:hAnsi="Garamond"/>
                <w:sz w:val="24"/>
                <w:szCs w:val="24"/>
                <w:lang w:val="sq-AL"/>
              </w:rPr>
              <w:t>rediteve (ECTS):</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Kohëzgjatja normale në vite</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Forma e studimit:</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Gjuha e studimit:</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V</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n</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 xml:space="preserve">imi i </w:t>
            </w:r>
            <w:r w:rsidRPr="00963F5D">
              <w:rPr>
                <w:rFonts w:ascii="Garamond" w:eastAsia="Bookman Old Style" w:hAnsi="Garamond"/>
                <w:spacing w:val="1"/>
                <w:sz w:val="24"/>
                <w:szCs w:val="24"/>
                <w:lang w:val="sq-AL"/>
              </w:rPr>
              <w:t>n</w:t>
            </w:r>
            <w:r w:rsidRPr="00963F5D">
              <w:rPr>
                <w:rFonts w:ascii="Garamond" w:eastAsia="Bookman Old Style" w:hAnsi="Garamond"/>
                <w:sz w:val="24"/>
                <w:szCs w:val="24"/>
                <w:lang w:val="sq-AL"/>
              </w:rPr>
              <w:t>j</w:t>
            </w:r>
            <w:r w:rsidRPr="00963F5D">
              <w:rPr>
                <w:rFonts w:ascii="Garamond" w:eastAsia="Bookman Old Style" w:hAnsi="Garamond"/>
                <w:spacing w:val="5"/>
                <w:sz w:val="24"/>
                <w:szCs w:val="24"/>
                <w:lang w:val="sq-AL"/>
              </w:rPr>
              <w:t>ë</w:t>
            </w:r>
            <w:r w:rsidRPr="00963F5D">
              <w:rPr>
                <w:rFonts w:ascii="Garamond" w:eastAsia="Bookman Old Style" w:hAnsi="Garamond"/>
                <w:sz w:val="24"/>
                <w:szCs w:val="24"/>
                <w:lang w:val="sq-AL"/>
              </w:rPr>
              <w:t>s</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 xml:space="preserve">së </w:t>
            </w:r>
            <w:r w:rsidRPr="00963F5D">
              <w:rPr>
                <w:rFonts w:ascii="Garamond" w:eastAsia="Bookman Old Style" w:hAnsi="Garamond"/>
                <w:spacing w:val="-3"/>
                <w:sz w:val="24"/>
                <w:szCs w:val="24"/>
                <w:lang w:val="sq-AL"/>
              </w:rPr>
              <w:t xml:space="preserve">bazë dhe </w:t>
            </w:r>
            <w:r w:rsidRPr="00963F5D">
              <w:rPr>
                <w:rFonts w:ascii="Garamond" w:eastAsia="Bookman Old Style" w:hAnsi="Garamond"/>
                <w:spacing w:val="8"/>
                <w:sz w:val="24"/>
                <w:szCs w:val="24"/>
                <w:lang w:val="sq-AL"/>
              </w:rPr>
              <w:t>k</w:t>
            </w:r>
            <w:r w:rsidRPr="00963F5D">
              <w:rPr>
                <w:rFonts w:ascii="Garamond" w:eastAsia="Bookman Old Style" w:hAnsi="Garamond"/>
                <w:spacing w:val="1"/>
                <w:sz w:val="24"/>
                <w:szCs w:val="24"/>
                <w:lang w:val="sq-AL"/>
              </w:rPr>
              <w:t>r</w:t>
            </w:r>
            <w:r w:rsidRPr="00963F5D">
              <w:rPr>
                <w:rFonts w:ascii="Garamond" w:eastAsia="Bookman Old Style" w:hAnsi="Garamond"/>
                <w:spacing w:val="5"/>
                <w:sz w:val="24"/>
                <w:szCs w:val="24"/>
                <w:lang w:val="sq-AL"/>
              </w:rPr>
              <w:t>y</w:t>
            </w:r>
            <w:r w:rsidRPr="00963F5D">
              <w:rPr>
                <w:rFonts w:ascii="Garamond" w:eastAsia="Bookman Old Style" w:hAnsi="Garamond"/>
                <w:sz w:val="24"/>
                <w:szCs w:val="24"/>
                <w:lang w:val="sq-AL"/>
              </w:rPr>
              <w:t>e</w:t>
            </w:r>
            <w:r w:rsidRPr="00963F5D">
              <w:rPr>
                <w:rFonts w:ascii="Garamond" w:eastAsia="Bookman Old Style" w:hAnsi="Garamond"/>
                <w:spacing w:val="5"/>
                <w:sz w:val="24"/>
                <w:szCs w:val="24"/>
                <w:lang w:val="sq-AL"/>
              </w:rPr>
              <w:t>s</w:t>
            </w:r>
            <w:r w:rsidRPr="00963F5D">
              <w:rPr>
                <w:rFonts w:ascii="Garamond" w:eastAsia="Bookman Old Style" w:hAnsi="Garamond"/>
                <w:sz w:val="24"/>
                <w:szCs w:val="24"/>
                <w:lang w:val="sq-AL"/>
              </w:rPr>
              <w:t>o</w:t>
            </w:r>
            <w:r w:rsidRPr="00963F5D">
              <w:rPr>
                <w:rFonts w:ascii="Garamond" w:eastAsia="Bookman Old Style" w:hAnsi="Garamond"/>
                <w:spacing w:val="2"/>
                <w:sz w:val="24"/>
                <w:szCs w:val="24"/>
                <w:lang w:val="sq-AL"/>
              </w:rPr>
              <w:t>r</w:t>
            </w:r>
            <w:r w:rsidRPr="00963F5D">
              <w:rPr>
                <w:rFonts w:ascii="Garamond" w:eastAsia="Bookman Old Style" w:hAnsi="Garamond"/>
                <w:sz w:val="24"/>
                <w:szCs w:val="24"/>
                <w:lang w:val="sq-AL"/>
              </w:rPr>
              <w:t xml:space="preserve">e </w:t>
            </w:r>
            <w:r w:rsidRPr="00963F5D">
              <w:rPr>
                <w:rFonts w:ascii="Garamond" w:eastAsia="Bookman Old Style" w:hAnsi="Garamond"/>
                <w:spacing w:val="3"/>
                <w:sz w:val="24"/>
                <w:szCs w:val="24"/>
                <w:lang w:val="sq-AL"/>
              </w:rPr>
              <w:t>p</w:t>
            </w:r>
            <w:r w:rsidRPr="00963F5D">
              <w:rPr>
                <w:rFonts w:ascii="Garamond" w:eastAsia="Bookman Old Style" w:hAnsi="Garamond"/>
                <w:spacing w:val="4"/>
                <w:sz w:val="24"/>
                <w:szCs w:val="24"/>
                <w:lang w:val="sq-AL"/>
              </w:rPr>
              <w:t>ë</w:t>
            </w:r>
            <w:r w:rsidRPr="00963F5D">
              <w:rPr>
                <w:rFonts w:ascii="Garamond" w:eastAsia="Bookman Old Style" w:hAnsi="Garamond"/>
                <w:sz w:val="24"/>
                <w:szCs w:val="24"/>
                <w:lang w:val="sq-AL"/>
              </w:rPr>
              <w:t>r h</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p</w:t>
            </w:r>
            <w:r w:rsidRPr="00963F5D">
              <w:rPr>
                <w:rFonts w:ascii="Garamond" w:eastAsia="Bookman Old Style" w:hAnsi="Garamond"/>
                <w:spacing w:val="5"/>
                <w:sz w:val="24"/>
                <w:szCs w:val="24"/>
                <w:lang w:val="sq-AL"/>
              </w:rPr>
              <w:t>j</w:t>
            </w:r>
            <w:r w:rsidRPr="00963F5D">
              <w:rPr>
                <w:rFonts w:ascii="Garamond" w:eastAsia="Bookman Old Style" w:hAnsi="Garamond"/>
                <w:sz w:val="24"/>
                <w:szCs w:val="24"/>
                <w:lang w:val="sq-AL"/>
              </w:rPr>
              <w:t>en e p</w:t>
            </w:r>
            <w:r w:rsidRPr="00963F5D">
              <w:rPr>
                <w:rFonts w:ascii="Garamond" w:eastAsia="Bookman Old Style" w:hAnsi="Garamond"/>
                <w:spacing w:val="2"/>
                <w:sz w:val="24"/>
                <w:szCs w:val="24"/>
                <w:lang w:val="sq-AL"/>
              </w:rPr>
              <w:t>r</w:t>
            </w:r>
            <w:r w:rsidRPr="00963F5D">
              <w:rPr>
                <w:rFonts w:ascii="Garamond" w:eastAsia="Bookman Old Style" w:hAnsi="Garamond"/>
                <w:sz w:val="24"/>
                <w:szCs w:val="24"/>
                <w:lang w:val="sq-AL"/>
              </w:rPr>
              <w:t>og</w:t>
            </w:r>
            <w:r w:rsidRPr="00963F5D">
              <w:rPr>
                <w:rFonts w:ascii="Garamond" w:eastAsia="Bookman Old Style" w:hAnsi="Garamond"/>
                <w:spacing w:val="7"/>
                <w:sz w:val="24"/>
                <w:szCs w:val="24"/>
                <w:lang w:val="sq-AL"/>
              </w:rPr>
              <w:t>r</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 xml:space="preserve">mit </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ë s</w:t>
            </w:r>
            <w:r w:rsidRPr="00963F5D">
              <w:rPr>
                <w:rFonts w:ascii="Garamond" w:eastAsia="Bookman Old Style" w:hAnsi="Garamond"/>
                <w:spacing w:val="5"/>
                <w:sz w:val="24"/>
                <w:szCs w:val="24"/>
                <w:lang w:val="sq-AL"/>
              </w:rPr>
              <w:t>t</w:t>
            </w:r>
            <w:r w:rsidRPr="00963F5D">
              <w:rPr>
                <w:rFonts w:ascii="Garamond" w:eastAsia="Bookman Old Style" w:hAnsi="Garamond"/>
                <w:spacing w:val="1"/>
                <w:sz w:val="24"/>
                <w:szCs w:val="24"/>
                <w:lang w:val="sq-AL"/>
              </w:rPr>
              <w:t>u</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i</w:t>
            </w:r>
            <w:r w:rsidRPr="00963F5D">
              <w:rPr>
                <w:rFonts w:ascii="Garamond" w:eastAsia="Bookman Old Style" w:hAnsi="Garamond"/>
                <w:spacing w:val="5"/>
                <w:sz w:val="24"/>
                <w:szCs w:val="24"/>
                <w:lang w:val="sq-AL"/>
              </w:rPr>
              <w:t>m</w:t>
            </w:r>
            <w:r w:rsidRPr="00963F5D">
              <w:rPr>
                <w:rFonts w:ascii="Garamond" w:eastAsia="Bookman Old Style" w:hAnsi="Garamond"/>
                <w:sz w:val="24"/>
                <w:szCs w:val="24"/>
                <w:lang w:val="sq-AL"/>
              </w:rPr>
              <w:t>it</w:t>
            </w:r>
          </w:p>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pacing w:val="5"/>
                <w:sz w:val="24"/>
                <w:szCs w:val="24"/>
                <w:lang w:val="sq-AL"/>
              </w:rPr>
              <w:t>(</w:t>
            </w:r>
            <w:r w:rsidRPr="00963F5D">
              <w:rPr>
                <w:rFonts w:ascii="Garamond" w:eastAsia="Bookman Old Style" w:hAnsi="Garamond"/>
                <w:spacing w:val="1"/>
                <w:sz w:val="24"/>
                <w:szCs w:val="24"/>
                <w:lang w:val="sq-AL"/>
              </w:rPr>
              <w:t>N</w:t>
            </w:r>
            <w:r w:rsidRPr="00963F5D">
              <w:rPr>
                <w:rFonts w:ascii="Garamond" w:eastAsia="Bookman Old Style" w:hAnsi="Garamond"/>
                <w:spacing w:val="5"/>
                <w:sz w:val="24"/>
                <w:szCs w:val="24"/>
                <w:lang w:val="sq-AL"/>
              </w:rPr>
              <w:t>u</w:t>
            </w:r>
            <w:r w:rsidRPr="00963F5D">
              <w:rPr>
                <w:rFonts w:ascii="Garamond" w:eastAsia="Bookman Old Style" w:hAnsi="Garamond"/>
                <w:sz w:val="24"/>
                <w:szCs w:val="24"/>
                <w:lang w:val="sq-AL"/>
              </w:rPr>
              <w:t>m</w:t>
            </w:r>
            <w:r w:rsidRPr="00963F5D">
              <w:rPr>
                <w:rFonts w:ascii="Garamond" w:eastAsia="Bookman Old Style" w:hAnsi="Garamond"/>
                <w:spacing w:val="7"/>
                <w:sz w:val="24"/>
                <w:szCs w:val="24"/>
                <w:lang w:val="sq-AL"/>
              </w:rPr>
              <w:t>r</w:t>
            </w:r>
            <w:r w:rsidRPr="00963F5D">
              <w:rPr>
                <w:rFonts w:ascii="Garamond" w:eastAsia="Bookman Old Style" w:hAnsi="Garamond"/>
                <w:sz w:val="24"/>
                <w:szCs w:val="24"/>
                <w:lang w:val="sq-AL"/>
              </w:rPr>
              <w:t>i i v</w:t>
            </w:r>
            <w:r w:rsidRPr="00963F5D">
              <w:rPr>
                <w:rFonts w:ascii="Garamond" w:eastAsia="Bookman Old Style" w:hAnsi="Garamond"/>
                <w:spacing w:val="5"/>
                <w:sz w:val="24"/>
                <w:szCs w:val="24"/>
                <w:lang w:val="sq-AL"/>
              </w:rPr>
              <w:t>e</w:t>
            </w:r>
            <w:r w:rsidRPr="00963F5D">
              <w:rPr>
                <w:rFonts w:ascii="Garamond" w:eastAsia="Bookman Old Style" w:hAnsi="Garamond"/>
                <w:spacing w:val="1"/>
                <w:sz w:val="24"/>
                <w:szCs w:val="24"/>
                <w:lang w:val="sq-AL"/>
              </w:rPr>
              <w:t>n</w:t>
            </w:r>
            <w:r w:rsidRPr="00963F5D">
              <w:rPr>
                <w:rFonts w:ascii="Garamond" w:eastAsia="Bookman Old Style" w:hAnsi="Garamond"/>
                <w:spacing w:val="5"/>
                <w:sz w:val="24"/>
                <w:szCs w:val="24"/>
                <w:lang w:val="sq-AL"/>
              </w:rPr>
              <w:t>di</w:t>
            </w:r>
            <w:r w:rsidRPr="00963F5D">
              <w:rPr>
                <w:rFonts w:ascii="Garamond" w:eastAsia="Bookman Old Style" w:hAnsi="Garamond"/>
                <w:sz w:val="24"/>
                <w:szCs w:val="24"/>
                <w:lang w:val="sq-AL"/>
              </w:rPr>
              <w:t xml:space="preserve">mit </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 xml:space="preserve">he </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a</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a)</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r w:rsidR="00B85081" w:rsidRPr="00963F5D" w:rsidTr="00984307">
        <w:trPr>
          <w:jc w:val="center"/>
        </w:trPr>
        <w:tc>
          <w:tcPr>
            <w:tcW w:w="4675" w:type="dxa"/>
          </w:tcPr>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z w:val="24"/>
                <w:szCs w:val="24"/>
                <w:lang w:val="sq-AL"/>
              </w:rPr>
              <w:t>V</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n</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imi i S</w:t>
            </w:r>
            <w:r w:rsidRPr="00963F5D">
              <w:rPr>
                <w:rFonts w:ascii="Garamond" w:eastAsia="Bookman Old Style" w:hAnsi="Garamond"/>
                <w:spacing w:val="5"/>
                <w:sz w:val="24"/>
                <w:szCs w:val="24"/>
                <w:lang w:val="sq-AL"/>
              </w:rPr>
              <w:t>en</w:t>
            </w:r>
            <w:r w:rsidRPr="00963F5D">
              <w:rPr>
                <w:rFonts w:ascii="Garamond" w:eastAsia="Bookman Old Style" w:hAnsi="Garamond"/>
                <w:sz w:val="24"/>
                <w:szCs w:val="24"/>
                <w:lang w:val="sq-AL"/>
              </w:rPr>
              <w:t>at</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t A</w:t>
            </w:r>
            <w:r w:rsidRPr="00963F5D">
              <w:rPr>
                <w:rFonts w:ascii="Garamond" w:eastAsia="Bookman Old Style" w:hAnsi="Garamond"/>
                <w:spacing w:val="5"/>
                <w:sz w:val="24"/>
                <w:szCs w:val="24"/>
                <w:lang w:val="sq-AL"/>
              </w:rPr>
              <w:t>k</w:t>
            </w:r>
            <w:r w:rsidRPr="00963F5D">
              <w:rPr>
                <w:rFonts w:ascii="Garamond" w:eastAsia="Bookman Old Style" w:hAnsi="Garamond"/>
                <w:sz w:val="24"/>
                <w:szCs w:val="24"/>
                <w:lang w:val="sq-AL"/>
              </w:rPr>
              <w:t>a</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e</w:t>
            </w:r>
            <w:r w:rsidRPr="00963F5D">
              <w:rPr>
                <w:rFonts w:ascii="Garamond" w:eastAsia="Bookman Old Style" w:hAnsi="Garamond"/>
                <w:spacing w:val="5"/>
                <w:sz w:val="24"/>
                <w:szCs w:val="24"/>
                <w:lang w:val="sq-AL"/>
              </w:rPr>
              <w:t>m</w:t>
            </w:r>
            <w:r w:rsidRPr="00963F5D">
              <w:rPr>
                <w:rFonts w:ascii="Garamond" w:eastAsia="Bookman Old Style" w:hAnsi="Garamond"/>
                <w:sz w:val="24"/>
                <w:szCs w:val="24"/>
                <w:lang w:val="sq-AL"/>
              </w:rPr>
              <w:t xml:space="preserve">ik </w:t>
            </w:r>
            <w:r w:rsidRPr="00963F5D">
              <w:rPr>
                <w:rFonts w:ascii="Garamond" w:eastAsia="Bookman Old Style" w:hAnsi="Garamond"/>
                <w:spacing w:val="3"/>
                <w:sz w:val="24"/>
                <w:szCs w:val="24"/>
                <w:lang w:val="sq-AL"/>
              </w:rPr>
              <w:t>p</w:t>
            </w:r>
            <w:r w:rsidRPr="00963F5D">
              <w:rPr>
                <w:rFonts w:ascii="Garamond" w:eastAsia="Bookman Old Style" w:hAnsi="Garamond"/>
                <w:sz w:val="24"/>
                <w:szCs w:val="24"/>
                <w:lang w:val="sq-AL"/>
              </w:rPr>
              <w:t xml:space="preserve">ër </w:t>
            </w:r>
            <w:r w:rsidRPr="00963F5D">
              <w:rPr>
                <w:rFonts w:ascii="Garamond" w:eastAsia="Bookman Old Style" w:hAnsi="Garamond"/>
                <w:spacing w:val="5"/>
                <w:sz w:val="24"/>
                <w:szCs w:val="24"/>
                <w:lang w:val="sq-AL"/>
              </w:rPr>
              <w:t>ha</w:t>
            </w:r>
            <w:r w:rsidRPr="00963F5D">
              <w:rPr>
                <w:rFonts w:ascii="Garamond" w:eastAsia="Bookman Old Style" w:hAnsi="Garamond"/>
                <w:sz w:val="24"/>
                <w:szCs w:val="24"/>
                <w:lang w:val="sq-AL"/>
              </w:rPr>
              <w:t>pj</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 xml:space="preserve">n e </w:t>
            </w:r>
            <w:r w:rsidRPr="00963F5D">
              <w:rPr>
                <w:rFonts w:ascii="Garamond" w:eastAsia="Bookman Old Style" w:hAnsi="Garamond"/>
                <w:spacing w:val="4"/>
                <w:w w:val="104"/>
                <w:sz w:val="24"/>
                <w:szCs w:val="24"/>
                <w:lang w:val="sq-AL"/>
              </w:rPr>
              <w:t>p</w:t>
            </w:r>
            <w:r w:rsidRPr="00963F5D">
              <w:rPr>
                <w:rFonts w:ascii="Garamond" w:eastAsia="Bookman Old Style" w:hAnsi="Garamond"/>
                <w:spacing w:val="6"/>
                <w:w w:val="103"/>
                <w:sz w:val="24"/>
                <w:szCs w:val="24"/>
                <w:lang w:val="sq-AL"/>
              </w:rPr>
              <w:t>r</w:t>
            </w:r>
            <w:r w:rsidRPr="00963F5D">
              <w:rPr>
                <w:rFonts w:ascii="Garamond" w:eastAsia="Bookman Old Style" w:hAnsi="Garamond"/>
                <w:sz w:val="24"/>
                <w:szCs w:val="24"/>
                <w:lang w:val="sq-AL"/>
              </w:rPr>
              <w:t>og</w:t>
            </w:r>
            <w:r w:rsidRPr="00963F5D">
              <w:rPr>
                <w:rFonts w:ascii="Garamond" w:eastAsia="Bookman Old Style" w:hAnsi="Garamond"/>
                <w:spacing w:val="7"/>
                <w:w w:val="111"/>
                <w:sz w:val="24"/>
                <w:szCs w:val="24"/>
                <w:lang w:val="sq-AL"/>
              </w:rPr>
              <w:t>r</w:t>
            </w:r>
            <w:r w:rsidRPr="00963F5D">
              <w:rPr>
                <w:rFonts w:ascii="Garamond" w:eastAsia="Bookman Old Style" w:hAnsi="Garamond"/>
                <w:spacing w:val="5"/>
                <w:sz w:val="24"/>
                <w:szCs w:val="24"/>
                <w:lang w:val="sq-AL"/>
              </w:rPr>
              <w:t>a</w:t>
            </w:r>
            <w:r w:rsidRPr="00963F5D">
              <w:rPr>
                <w:rFonts w:ascii="Garamond" w:eastAsia="Bookman Old Style" w:hAnsi="Garamond"/>
                <w:w w:val="99"/>
                <w:sz w:val="24"/>
                <w:szCs w:val="24"/>
                <w:lang w:val="sq-AL"/>
              </w:rPr>
              <w:t xml:space="preserve">mit </w:t>
            </w:r>
            <w:r w:rsidRPr="00963F5D">
              <w:rPr>
                <w:rFonts w:ascii="Garamond" w:eastAsia="Bookman Old Style" w:hAnsi="Garamond"/>
                <w:sz w:val="24"/>
                <w:szCs w:val="24"/>
                <w:lang w:val="sq-AL"/>
              </w:rPr>
              <w:t>të s</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ud</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m</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t</w:t>
            </w:r>
          </w:p>
          <w:p w:rsidR="00B85081" w:rsidRPr="00963F5D" w:rsidRDefault="00B85081" w:rsidP="00A715AD">
            <w:pPr>
              <w:widowControl w:val="0"/>
              <w:ind w:firstLine="0"/>
              <w:rPr>
                <w:rFonts w:ascii="Garamond" w:eastAsia="Bookman Old Style" w:hAnsi="Garamond"/>
                <w:sz w:val="24"/>
                <w:szCs w:val="24"/>
                <w:lang w:val="sq-AL"/>
              </w:rPr>
            </w:pPr>
            <w:r w:rsidRPr="00963F5D">
              <w:rPr>
                <w:rFonts w:ascii="Garamond" w:eastAsia="Bookman Old Style" w:hAnsi="Garamond"/>
                <w:spacing w:val="5"/>
                <w:sz w:val="24"/>
                <w:szCs w:val="24"/>
                <w:lang w:val="sq-AL"/>
              </w:rPr>
              <w:t>(</w:t>
            </w:r>
            <w:r w:rsidRPr="00963F5D">
              <w:rPr>
                <w:rFonts w:ascii="Garamond" w:eastAsia="Bookman Old Style" w:hAnsi="Garamond"/>
                <w:spacing w:val="1"/>
                <w:sz w:val="24"/>
                <w:szCs w:val="24"/>
                <w:lang w:val="sq-AL"/>
              </w:rPr>
              <w:t>N</w:t>
            </w:r>
            <w:r w:rsidRPr="00963F5D">
              <w:rPr>
                <w:rFonts w:ascii="Garamond" w:eastAsia="Bookman Old Style" w:hAnsi="Garamond"/>
                <w:spacing w:val="5"/>
                <w:sz w:val="24"/>
                <w:szCs w:val="24"/>
                <w:lang w:val="sq-AL"/>
              </w:rPr>
              <w:t>u</w:t>
            </w:r>
            <w:r w:rsidRPr="00963F5D">
              <w:rPr>
                <w:rFonts w:ascii="Garamond" w:eastAsia="Bookman Old Style" w:hAnsi="Garamond"/>
                <w:sz w:val="24"/>
                <w:szCs w:val="24"/>
                <w:lang w:val="sq-AL"/>
              </w:rPr>
              <w:t>m</w:t>
            </w:r>
            <w:r w:rsidRPr="00963F5D">
              <w:rPr>
                <w:rFonts w:ascii="Garamond" w:eastAsia="Bookman Old Style" w:hAnsi="Garamond"/>
                <w:spacing w:val="7"/>
                <w:sz w:val="24"/>
                <w:szCs w:val="24"/>
                <w:lang w:val="sq-AL"/>
              </w:rPr>
              <w:t>r</w:t>
            </w:r>
            <w:r w:rsidRPr="00963F5D">
              <w:rPr>
                <w:rFonts w:ascii="Garamond" w:eastAsia="Bookman Old Style" w:hAnsi="Garamond"/>
                <w:sz w:val="24"/>
                <w:szCs w:val="24"/>
                <w:lang w:val="sq-AL"/>
              </w:rPr>
              <w:t>i i v</w:t>
            </w:r>
            <w:r w:rsidRPr="00963F5D">
              <w:rPr>
                <w:rFonts w:ascii="Garamond" w:eastAsia="Bookman Old Style" w:hAnsi="Garamond"/>
                <w:spacing w:val="5"/>
                <w:sz w:val="24"/>
                <w:szCs w:val="24"/>
                <w:lang w:val="sq-AL"/>
              </w:rPr>
              <w:t>e</w:t>
            </w:r>
            <w:r w:rsidRPr="00963F5D">
              <w:rPr>
                <w:rFonts w:ascii="Garamond" w:eastAsia="Bookman Old Style" w:hAnsi="Garamond"/>
                <w:spacing w:val="1"/>
                <w:sz w:val="24"/>
                <w:szCs w:val="24"/>
                <w:lang w:val="sq-AL"/>
              </w:rPr>
              <w:t>n</w:t>
            </w:r>
            <w:r w:rsidRPr="00963F5D">
              <w:rPr>
                <w:rFonts w:ascii="Garamond" w:eastAsia="Bookman Old Style" w:hAnsi="Garamond"/>
                <w:spacing w:val="5"/>
                <w:sz w:val="24"/>
                <w:szCs w:val="24"/>
                <w:lang w:val="sq-AL"/>
              </w:rPr>
              <w:t>di</w:t>
            </w:r>
            <w:r w:rsidRPr="00963F5D">
              <w:rPr>
                <w:rFonts w:ascii="Garamond" w:eastAsia="Bookman Old Style" w:hAnsi="Garamond"/>
                <w:sz w:val="24"/>
                <w:szCs w:val="24"/>
                <w:lang w:val="sq-AL"/>
              </w:rPr>
              <w:t xml:space="preserve">mit </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 xml:space="preserve">he </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a</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a)</w:t>
            </w:r>
          </w:p>
        </w:tc>
        <w:tc>
          <w:tcPr>
            <w:tcW w:w="4675" w:type="dxa"/>
          </w:tcPr>
          <w:p w:rsidR="00B85081" w:rsidRPr="00963F5D" w:rsidRDefault="00B85081" w:rsidP="00A715AD">
            <w:pPr>
              <w:widowControl w:val="0"/>
              <w:ind w:firstLine="0"/>
              <w:rPr>
                <w:rFonts w:ascii="Garamond" w:eastAsia="Bookman Old Style" w:hAnsi="Garamond"/>
                <w:sz w:val="24"/>
                <w:szCs w:val="24"/>
                <w:lang w:val="sq-AL"/>
              </w:rPr>
            </w:pPr>
          </w:p>
        </w:tc>
      </w:tr>
    </w:tbl>
    <w:p w:rsidR="00B85081" w:rsidRPr="00963F5D" w:rsidRDefault="00B85081" w:rsidP="00A715AD">
      <w:pPr>
        <w:widowControl w:val="0"/>
        <w:spacing w:after="0" w:line="240" w:lineRule="auto"/>
        <w:ind w:firstLine="0"/>
        <w:rPr>
          <w:rFonts w:ascii="Garamond" w:eastAsia="Bookman Old Style" w:hAnsi="Garamond"/>
          <w:sz w:val="14"/>
          <w:szCs w:val="24"/>
          <w:lang w:val="sq-AL"/>
        </w:rPr>
      </w:pPr>
      <w:r w:rsidRPr="00963F5D">
        <w:rPr>
          <w:rFonts w:ascii="Garamond" w:eastAsia="Bookman Old Style" w:hAnsi="Garamond"/>
          <w:sz w:val="14"/>
          <w:szCs w:val="24"/>
          <w:lang w:val="sq-AL"/>
        </w:rPr>
        <w:t xml:space="preserve"> </w:t>
      </w:r>
    </w:p>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z w:val="24"/>
          <w:szCs w:val="24"/>
          <w:u w:val="single"/>
          <w:lang w:val="sq-AL"/>
        </w:rPr>
        <w:t>Shënim</w:t>
      </w:r>
      <w:r w:rsidR="000E44D0">
        <w:rPr>
          <w:rFonts w:ascii="Garamond" w:eastAsia="Bookman Old Style" w:hAnsi="Garamond"/>
          <w:sz w:val="24"/>
          <w:szCs w:val="24"/>
          <w:u w:val="single"/>
          <w:lang w:val="sq-AL"/>
        </w:rPr>
        <w:t xml:space="preserve">. </w:t>
      </w:r>
      <w:r w:rsidRPr="00963F5D">
        <w:rPr>
          <w:rFonts w:ascii="Garamond" w:eastAsia="Bookman Old Style" w:hAnsi="Garamond"/>
          <w:spacing w:val="2"/>
          <w:sz w:val="24"/>
          <w:szCs w:val="24"/>
          <w:lang w:val="sq-AL"/>
        </w:rPr>
        <w:t>N</w:t>
      </w:r>
      <w:r w:rsidRPr="00963F5D">
        <w:rPr>
          <w:rFonts w:ascii="Garamond" w:eastAsia="Bookman Old Style" w:hAnsi="Garamond"/>
          <w:sz w:val="24"/>
          <w:szCs w:val="24"/>
          <w:lang w:val="sq-AL"/>
        </w:rPr>
        <w:t xml:space="preserve">ë </w:t>
      </w:r>
      <w:r w:rsidRPr="00963F5D">
        <w:rPr>
          <w:rFonts w:ascii="Garamond" w:eastAsia="Bookman Old Style" w:hAnsi="Garamond"/>
          <w:spacing w:val="2"/>
          <w:sz w:val="24"/>
          <w:szCs w:val="24"/>
          <w:lang w:val="sq-AL"/>
        </w:rPr>
        <w:t>r</w:t>
      </w:r>
      <w:r w:rsidRPr="00963F5D">
        <w:rPr>
          <w:rFonts w:ascii="Garamond" w:eastAsia="Bookman Old Style" w:hAnsi="Garamond"/>
          <w:sz w:val="24"/>
          <w:szCs w:val="24"/>
          <w:lang w:val="sq-AL"/>
        </w:rPr>
        <w:t>ast</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 xml:space="preserve">n </w:t>
      </w:r>
      <w:r w:rsidRPr="00963F5D">
        <w:rPr>
          <w:rFonts w:ascii="Garamond" w:eastAsia="Bookman Old Style" w:hAnsi="Garamond"/>
          <w:spacing w:val="5"/>
          <w:sz w:val="24"/>
          <w:szCs w:val="24"/>
          <w:lang w:val="sq-AL"/>
        </w:rPr>
        <w:t>k</w:t>
      </w:r>
      <w:r w:rsidRPr="00963F5D">
        <w:rPr>
          <w:rFonts w:ascii="Garamond" w:eastAsia="Bookman Old Style" w:hAnsi="Garamond"/>
          <w:sz w:val="24"/>
          <w:szCs w:val="24"/>
          <w:lang w:val="sq-AL"/>
        </w:rPr>
        <w:t>ur p</w:t>
      </w:r>
      <w:r w:rsidRPr="00963F5D">
        <w:rPr>
          <w:rFonts w:ascii="Garamond" w:eastAsia="Bookman Old Style" w:hAnsi="Garamond"/>
          <w:spacing w:val="2"/>
          <w:sz w:val="24"/>
          <w:szCs w:val="24"/>
          <w:lang w:val="sq-AL"/>
        </w:rPr>
        <w:t>r</w:t>
      </w:r>
      <w:r w:rsidRPr="00963F5D">
        <w:rPr>
          <w:rFonts w:ascii="Garamond" w:eastAsia="Bookman Old Style" w:hAnsi="Garamond"/>
          <w:spacing w:val="4"/>
          <w:sz w:val="24"/>
          <w:szCs w:val="24"/>
          <w:lang w:val="sq-AL"/>
        </w:rPr>
        <w:t>o</w:t>
      </w:r>
      <w:r w:rsidRPr="00963F5D">
        <w:rPr>
          <w:rFonts w:ascii="Garamond" w:eastAsia="Bookman Old Style" w:hAnsi="Garamond"/>
          <w:spacing w:val="5"/>
          <w:sz w:val="24"/>
          <w:szCs w:val="24"/>
          <w:lang w:val="sq-AL"/>
        </w:rPr>
        <w:t>g</w:t>
      </w:r>
      <w:r w:rsidRPr="00963F5D">
        <w:rPr>
          <w:rFonts w:ascii="Garamond" w:eastAsia="Bookman Old Style" w:hAnsi="Garamond"/>
          <w:spacing w:val="1"/>
          <w:sz w:val="24"/>
          <w:szCs w:val="24"/>
          <w:lang w:val="sq-AL"/>
        </w:rPr>
        <w:t>r</w:t>
      </w:r>
      <w:r w:rsidRPr="00963F5D">
        <w:rPr>
          <w:rFonts w:ascii="Garamond" w:eastAsia="Bookman Old Style" w:hAnsi="Garamond"/>
          <w:sz w:val="24"/>
          <w:szCs w:val="24"/>
          <w:lang w:val="sq-AL"/>
        </w:rPr>
        <w:t>ami i s</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u</w:t>
      </w:r>
      <w:r w:rsidRPr="00963F5D">
        <w:rPr>
          <w:rFonts w:ascii="Garamond" w:eastAsia="Bookman Old Style" w:hAnsi="Garamond"/>
          <w:spacing w:val="5"/>
          <w:sz w:val="24"/>
          <w:szCs w:val="24"/>
          <w:lang w:val="sq-AL"/>
        </w:rPr>
        <w:t>di</w:t>
      </w:r>
      <w:r w:rsidRPr="00963F5D">
        <w:rPr>
          <w:rFonts w:ascii="Garamond" w:eastAsia="Bookman Old Style" w:hAnsi="Garamond"/>
          <w:sz w:val="24"/>
          <w:szCs w:val="24"/>
          <w:lang w:val="sq-AL"/>
        </w:rPr>
        <w:t>mit ë</w:t>
      </w:r>
      <w:r w:rsidRPr="00963F5D">
        <w:rPr>
          <w:rFonts w:ascii="Garamond" w:eastAsia="Bookman Old Style" w:hAnsi="Garamond"/>
          <w:spacing w:val="5"/>
          <w:sz w:val="24"/>
          <w:szCs w:val="24"/>
          <w:lang w:val="sq-AL"/>
        </w:rPr>
        <w:t>s</w:t>
      </w:r>
      <w:r w:rsidRPr="00963F5D">
        <w:rPr>
          <w:rFonts w:ascii="Garamond" w:eastAsia="Bookman Old Style" w:hAnsi="Garamond"/>
          <w:sz w:val="24"/>
          <w:szCs w:val="24"/>
          <w:lang w:val="sq-AL"/>
        </w:rPr>
        <w:t>h</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 xml:space="preserve">ë i </w:t>
      </w:r>
      <w:r w:rsidRPr="00963F5D">
        <w:rPr>
          <w:rFonts w:ascii="Garamond" w:eastAsia="Bookman Old Style" w:hAnsi="Garamond"/>
          <w:spacing w:val="3"/>
          <w:sz w:val="24"/>
          <w:szCs w:val="24"/>
          <w:lang w:val="sq-AL"/>
        </w:rPr>
        <w:t>p</w:t>
      </w:r>
      <w:r w:rsidRPr="00963F5D">
        <w:rPr>
          <w:rFonts w:ascii="Garamond" w:eastAsia="Bookman Old Style" w:hAnsi="Garamond"/>
          <w:sz w:val="24"/>
          <w:szCs w:val="24"/>
          <w:lang w:val="sq-AL"/>
        </w:rPr>
        <w:t>ë</w:t>
      </w:r>
      <w:r w:rsidRPr="00963F5D">
        <w:rPr>
          <w:rFonts w:ascii="Garamond" w:eastAsia="Bookman Old Style" w:hAnsi="Garamond"/>
          <w:spacing w:val="-4"/>
          <w:sz w:val="24"/>
          <w:szCs w:val="24"/>
          <w:lang w:val="sq-AL"/>
        </w:rPr>
        <w:t>r</w:t>
      </w:r>
      <w:r w:rsidRPr="00963F5D">
        <w:rPr>
          <w:rFonts w:ascii="Garamond" w:eastAsia="Bookman Old Style" w:hAnsi="Garamond"/>
          <w:spacing w:val="-1"/>
          <w:sz w:val="24"/>
          <w:szCs w:val="24"/>
          <w:lang w:val="sq-AL"/>
        </w:rPr>
        <w:t>b</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shk</w:t>
      </w:r>
      <w:r w:rsidRPr="00963F5D">
        <w:rPr>
          <w:rFonts w:ascii="Garamond" w:eastAsia="Bookman Old Style" w:hAnsi="Garamond"/>
          <w:spacing w:val="4"/>
          <w:sz w:val="24"/>
          <w:szCs w:val="24"/>
          <w:lang w:val="sq-AL"/>
        </w:rPr>
        <w:t>ë</w:t>
      </w:r>
      <w:r w:rsidRPr="00963F5D">
        <w:rPr>
          <w:rFonts w:ascii="Garamond" w:eastAsia="Bookman Old Style" w:hAnsi="Garamond"/>
          <w:spacing w:val="2"/>
          <w:sz w:val="24"/>
          <w:szCs w:val="24"/>
          <w:lang w:val="sq-AL"/>
        </w:rPr>
        <w:t>t</w:t>
      </w:r>
      <w:r w:rsidRPr="00963F5D">
        <w:rPr>
          <w:rFonts w:ascii="Garamond" w:eastAsia="Bookman Old Style" w:hAnsi="Garamond"/>
          <w:sz w:val="24"/>
          <w:szCs w:val="24"/>
          <w:lang w:val="sq-AL"/>
        </w:rPr>
        <w:t>, të p</w:t>
      </w:r>
      <w:r w:rsidRPr="00963F5D">
        <w:rPr>
          <w:rFonts w:ascii="Garamond" w:eastAsia="Bookman Old Style" w:hAnsi="Garamond"/>
          <w:spacing w:val="5"/>
          <w:sz w:val="24"/>
          <w:szCs w:val="24"/>
          <w:lang w:val="sq-AL"/>
        </w:rPr>
        <w:t>ër</w:t>
      </w:r>
      <w:r w:rsidRPr="00963F5D">
        <w:rPr>
          <w:rFonts w:ascii="Garamond" w:eastAsia="Bookman Old Style" w:hAnsi="Garamond"/>
          <w:sz w:val="24"/>
          <w:szCs w:val="24"/>
          <w:lang w:val="sq-AL"/>
        </w:rPr>
        <w:t>f</w:t>
      </w:r>
      <w:r w:rsidRPr="00963F5D">
        <w:rPr>
          <w:rFonts w:ascii="Garamond" w:eastAsia="Bookman Old Style" w:hAnsi="Garamond"/>
          <w:spacing w:val="5"/>
          <w:sz w:val="24"/>
          <w:szCs w:val="24"/>
          <w:lang w:val="sq-AL"/>
        </w:rPr>
        <w:t>shihe</w:t>
      </w:r>
      <w:r w:rsidRPr="00963F5D">
        <w:rPr>
          <w:rFonts w:ascii="Garamond" w:eastAsia="Bookman Old Style" w:hAnsi="Garamond"/>
          <w:sz w:val="24"/>
          <w:szCs w:val="24"/>
          <w:lang w:val="sq-AL"/>
        </w:rPr>
        <w:t xml:space="preserve">n </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 xml:space="preserve">ë </w:t>
      </w:r>
      <w:r w:rsidRPr="00963F5D">
        <w:rPr>
          <w:rFonts w:ascii="Garamond" w:eastAsia="Bookman Old Style" w:hAnsi="Garamond"/>
          <w:spacing w:val="5"/>
          <w:sz w:val="24"/>
          <w:szCs w:val="24"/>
          <w:lang w:val="sq-AL"/>
        </w:rPr>
        <w:t>g</w:t>
      </w:r>
      <w:r w:rsidRPr="00963F5D">
        <w:rPr>
          <w:rFonts w:ascii="Garamond" w:eastAsia="Bookman Old Style" w:hAnsi="Garamond"/>
          <w:sz w:val="24"/>
          <w:szCs w:val="24"/>
          <w:lang w:val="sq-AL"/>
        </w:rPr>
        <w:t>ji</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 xml:space="preserve">ha </w:t>
      </w:r>
      <w:r w:rsidRPr="00963F5D">
        <w:rPr>
          <w:rFonts w:ascii="Garamond" w:eastAsia="Bookman Old Style" w:hAnsi="Garamond"/>
          <w:spacing w:val="5"/>
          <w:sz w:val="24"/>
          <w:szCs w:val="24"/>
          <w:lang w:val="sq-AL"/>
        </w:rPr>
        <w:t>v</w:t>
      </w:r>
      <w:r w:rsidRPr="00963F5D">
        <w:rPr>
          <w:rFonts w:ascii="Garamond" w:eastAsia="Bookman Old Style" w:hAnsi="Garamond"/>
          <w:sz w:val="24"/>
          <w:szCs w:val="24"/>
          <w:lang w:val="sq-AL"/>
        </w:rPr>
        <w:t>e</w:t>
      </w:r>
      <w:r w:rsidRPr="00963F5D">
        <w:rPr>
          <w:rFonts w:ascii="Garamond" w:eastAsia="Bookman Old Style" w:hAnsi="Garamond"/>
          <w:spacing w:val="5"/>
          <w:sz w:val="24"/>
          <w:szCs w:val="24"/>
          <w:lang w:val="sq-AL"/>
        </w:rPr>
        <w:t>nd</w:t>
      </w:r>
      <w:r w:rsidRPr="00963F5D">
        <w:rPr>
          <w:rFonts w:ascii="Garamond" w:eastAsia="Bookman Old Style" w:hAnsi="Garamond"/>
          <w:sz w:val="24"/>
          <w:szCs w:val="24"/>
          <w:lang w:val="sq-AL"/>
        </w:rPr>
        <w:t>i</w:t>
      </w:r>
      <w:r w:rsidRPr="00963F5D">
        <w:rPr>
          <w:rFonts w:ascii="Garamond" w:eastAsia="Bookman Old Style" w:hAnsi="Garamond"/>
          <w:spacing w:val="5"/>
          <w:sz w:val="24"/>
          <w:szCs w:val="24"/>
          <w:lang w:val="sq-AL"/>
        </w:rPr>
        <w:t>m</w:t>
      </w:r>
      <w:r w:rsidRPr="00963F5D">
        <w:rPr>
          <w:rFonts w:ascii="Garamond" w:eastAsia="Bookman Old Style" w:hAnsi="Garamond"/>
          <w:sz w:val="24"/>
          <w:szCs w:val="24"/>
          <w:lang w:val="sq-AL"/>
        </w:rPr>
        <w:t xml:space="preserve">et e </w:t>
      </w:r>
      <w:r w:rsidRPr="00963F5D">
        <w:rPr>
          <w:rFonts w:ascii="Garamond" w:eastAsia="Bookman Old Style" w:hAnsi="Garamond"/>
          <w:spacing w:val="5"/>
          <w:sz w:val="24"/>
          <w:szCs w:val="24"/>
          <w:lang w:val="sq-AL"/>
        </w:rPr>
        <w:t>m</w:t>
      </w:r>
      <w:r w:rsidRPr="00963F5D">
        <w:rPr>
          <w:rFonts w:ascii="Garamond" w:eastAsia="Bookman Old Style" w:hAnsi="Garamond"/>
          <w:spacing w:val="4"/>
          <w:sz w:val="24"/>
          <w:szCs w:val="24"/>
          <w:lang w:val="sq-AL"/>
        </w:rPr>
        <w:t>a</w:t>
      </w:r>
      <w:r w:rsidRPr="00963F5D">
        <w:rPr>
          <w:rFonts w:ascii="Garamond" w:eastAsia="Bookman Old Style" w:hAnsi="Garamond"/>
          <w:spacing w:val="1"/>
          <w:sz w:val="24"/>
          <w:szCs w:val="24"/>
          <w:lang w:val="sq-AL"/>
        </w:rPr>
        <w:t>r</w:t>
      </w:r>
      <w:r w:rsidRPr="00963F5D">
        <w:rPr>
          <w:rFonts w:ascii="Garamond" w:eastAsia="Bookman Old Style" w:hAnsi="Garamond"/>
          <w:spacing w:val="2"/>
          <w:sz w:val="24"/>
          <w:szCs w:val="24"/>
          <w:lang w:val="sq-AL"/>
        </w:rPr>
        <w:t>ra</w:t>
      </w:r>
      <w:r w:rsidRPr="00963F5D">
        <w:rPr>
          <w:rFonts w:ascii="Garamond" w:eastAsia="Bookman Old Style" w:hAnsi="Garamond"/>
          <w:sz w:val="24"/>
          <w:szCs w:val="24"/>
          <w:lang w:val="sq-AL"/>
        </w:rPr>
        <w:t xml:space="preserve">, </w:t>
      </w:r>
      <w:r w:rsidRPr="00963F5D">
        <w:rPr>
          <w:rFonts w:ascii="Garamond" w:eastAsia="Bookman Old Style" w:hAnsi="Garamond"/>
          <w:spacing w:val="5"/>
          <w:sz w:val="24"/>
          <w:szCs w:val="24"/>
          <w:lang w:val="sq-AL"/>
        </w:rPr>
        <w:t>s</w:t>
      </w:r>
      <w:r w:rsidRPr="00963F5D">
        <w:rPr>
          <w:rFonts w:ascii="Garamond" w:eastAsia="Bookman Old Style" w:hAnsi="Garamond"/>
          <w:sz w:val="24"/>
          <w:szCs w:val="24"/>
          <w:lang w:val="sq-AL"/>
        </w:rPr>
        <w:t>i</w:t>
      </w:r>
      <w:r w:rsidRPr="00963F5D">
        <w:rPr>
          <w:rFonts w:ascii="Garamond" w:eastAsia="Bookman Old Style" w:hAnsi="Garamond"/>
          <w:spacing w:val="5"/>
          <w:sz w:val="24"/>
          <w:szCs w:val="24"/>
          <w:lang w:val="sq-AL"/>
        </w:rPr>
        <w:t>pa</w:t>
      </w:r>
      <w:r w:rsidRPr="00963F5D">
        <w:rPr>
          <w:rFonts w:ascii="Garamond" w:eastAsia="Bookman Old Style" w:hAnsi="Garamond"/>
          <w:sz w:val="24"/>
          <w:szCs w:val="24"/>
          <w:lang w:val="sq-AL"/>
        </w:rPr>
        <w:t>s mo</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e</w:t>
      </w:r>
      <w:r w:rsidRPr="00963F5D">
        <w:rPr>
          <w:rFonts w:ascii="Garamond" w:eastAsia="Bookman Old Style" w:hAnsi="Garamond"/>
          <w:spacing w:val="5"/>
          <w:sz w:val="24"/>
          <w:szCs w:val="24"/>
          <w:lang w:val="sq-AL"/>
        </w:rPr>
        <w:t>l</w:t>
      </w:r>
      <w:r w:rsidRPr="00963F5D">
        <w:rPr>
          <w:rFonts w:ascii="Garamond" w:eastAsia="Bookman Old Style" w:hAnsi="Garamond"/>
          <w:sz w:val="24"/>
          <w:szCs w:val="24"/>
          <w:lang w:val="sq-AL"/>
        </w:rPr>
        <w:t xml:space="preserve">it </w:t>
      </w:r>
      <w:r w:rsidRPr="00963F5D">
        <w:rPr>
          <w:rFonts w:ascii="Garamond" w:eastAsia="Bookman Old Style" w:hAnsi="Garamond"/>
          <w:spacing w:val="5"/>
          <w:sz w:val="24"/>
          <w:szCs w:val="24"/>
          <w:lang w:val="sq-AL"/>
        </w:rPr>
        <w:t xml:space="preserve">më </w:t>
      </w:r>
      <w:r w:rsidRPr="00963F5D">
        <w:rPr>
          <w:rFonts w:ascii="Garamond" w:eastAsia="Bookman Old Style" w:hAnsi="Garamond"/>
          <w:sz w:val="24"/>
          <w:szCs w:val="24"/>
          <w:lang w:val="sq-AL"/>
        </w:rPr>
        <w:t>si</w:t>
      </w:r>
      <w:r w:rsidRPr="00963F5D">
        <w:rPr>
          <w:rFonts w:ascii="Garamond" w:eastAsia="Bookman Old Style" w:hAnsi="Garamond"/>
          <w:spacing w:val="5"/>
          <w:sz w:val="24"/>
          <w:szCs w:val="24"/>
          <w:lang w:val="sq-AL"/>
        </w:rPr>
        <w:t>p</w:t>
      </w:r>
      <w:r w:rsidRPr="00963F5D">
        <w:rPr>
          <w:rFonts w:ascii="Garamond" w:eastAsia="Bookman Old Style" w:hAnsi="Garamond"/>
          <w:sz w:val="24"/>
          <w:szCs w:val="24"/>
          <w:lang w:val="sq-AL"/>
        </w:rPr>
        <w:t>ë</w:t>
      </w:r>
      <w:r w:rsidRPr="00963F5D">
        <w:rPr>
          <w:rFonts w:ascii="Garamond" w:eastAsia="Bookman Old Style" w:hAnsi="Garamond"/>
          <w:spacing w:val="2"/>
          <w:w w:val="111"/>
          <w:sz w:val="24"/>
          <w:szCs w:val="24"/>
          <w:lang w:val="sq-AL"/>
        </w:rPr>
        <w:t>r</w:t>
      </w:r>
      <w:r w:rsidRPr="00963F5D">
        <w:rPr>
          <w:rFonts w:ascii="Garamond" w:eastAsia="Bookman Old Style" w:hAnsi="Garamond"/>
          <w:w w:val="135"/>
          <w:sz w:val="24"/>
          <w:szCs w:val="24"/>
          <w:lang w:val="sq-AL"/>
        </w:rPr>
        <w:t>.</w:t>
      </w:r>
    </w:p>
    <w:p w:rsidR="00B85081" w:rsidRPr="00963F5D" w:rsidRDefault="00A61554" w:rsidP="00A715AD">
      <w:pPr>
        <w:pStyle w:val="ListParagraph"/>
        <w:widowControl w:val="0"/>
        <w:numPr>
          <w:ilvl w:val="0"/>
          <w:numId w:val="21"/>
        </w:numPr>
        <w:spacing w:after="0" w:line="240" w:lineRule="auto"/>
        <w:ind w:left="0" w:firstLine="0"/>
        <w:jc w:val="both"/>
        <w:rPr>
          <w:rFonts w:ascii="Garamond" w:eastAsia="Bookman Old Style" w:hAnsi="Garamond"/>
          <w:sz w:val="24"/>
          <w:szCs w:val="24"/>
          <w:lang w:val="sq-AL"/>
        </w:rPr>
      </w:pPr>
      <w:r w:rsidRPr="00963F5D">
        <w:rPr>
          <w:rFonts w:ascii="Garamond" w:eastAsia="Bookman Old Style" w:hAnsi="Garamond"/>
          <w:sz w:val="24"/>
          <w:szCs w:val="24"/>
          <w:lang w:val="sq-AL"/>
        </w:rPr>
        <w:t xml:space="preserve"> </w:t>
      </w:r>
      <w:r w:rsidR="00B85081" w:rsidRPr="00963F5D">
        <w:rPr>
          <w:rFonts w:ascii="Garamond" w:eastAsia="Bookman Old Style" w:hAnsi="Garamond"/>
          <w:sz w:val="24"/>
          <w:szCs w:val="24"/>
          <w:lang w:val="sq-AL"/>
        </w:rPr>
        <w:t>Ob</w:t>
      </w:r>
      <w:r w:rsidR="00B85081" w:rsidRPr="00963F5D">
        <w:rPr>
          <w:rFonts w:ascii="Garamond" w:eastAsia="Bookman Old Style" w:hAnsi="Garamond"/>
          <w:spacing w:val="5"/>
          <w:sz w:val="24"/>
          <w:szCs w:val="24"/>
          <w:lang w:val="sq-AL"/>
        </w:rPr>
        <w:t>je</w:t>
      </w:r>
      <w:r w:rsidR="00B85081" w:rsidRPr="00963F5D">
        <w:rPr>
          <w:rFonts w:ascii="Garamond" w:eastAsia="Bookman Old Style" w:hAnsi="Garamond"/>
          <w:sz w:val="24"/>
          <w:szCs w:val="24"/>
          <w:lang w:val="sq-AL"/>
        </w:rPr>
        <w:t>k</w:t>
      </w:r>
      <w:r w:rsidR="00B85081" w:rsidRPr="00963F5D">
        <w:rPr>
          <w:rFonts w:ascii="Garamond" w:eastAsia="Bookman Old Style" w:hAnsi="Garamond"/>
          <w:spacing w:val="5"/>
          <w:sz w:val="24"/>
          <w:szCs w:val="24"/>
          <w:lang w:val="sq-AL"/>
        </w:rPr>
        <w:t>t</w:t>
      </w:r>
      <w:r w:rsidR="00B85081" w:rsidRPr="00963F5D">
        <w:rPr>
          <w:rFonts w:ascii="Garamond" w:eastAsia="Bookman Old Style" w:hAnsi="Garamond"/>
          <w:sz w:val="24"/>
          <w:szCs w:val="24"/>
          <w:lang w:val="sq-AL"/>
        </w:rPr>
        <w:t>i</w:t>
      </w:r>
      <w:r w:rsidR="00B85081" w:rsidRPr="00963F5D">
        <w:rPr>
          <w:rFonts w:ascii="Garamond" w:eastAsia="Bookman Old Style" w:hAnsi="Garamond"/>
          <w:spacing w:val="5"/>
          <w:sz w:val="24"/>
          <w:szCs w:val="24"/>
          <w:lang w:val="sq-AL"/>
        </w:rPr>
        <w:t>v</w:t>
      </w:r>
      <w:r w:rsidR="00B85081" w:rsidRPr="00963F5D">
        <w:rPr>
          <w:rFonts w:ascii="Garamond" w:eastAsia="Bookman Old Style" w:hAnsi="Garamond"/>
          <w:sz w:val="24"/>
          <w:szCs w:val="24"/>
          <w:lang w:val="sq-AL"/>
        </w:rPr>
        <w:t xml:space="preserve">at </w:t>
      </w:r>
      <w:r w:rsidR="00B85081" w:rsidRPr="00963F5D">
        <w:rPr>
          <w:rFonts w:ascii="Garamond" w:eastAsia="Bookman Old Style" w:hAnsi="Garamond"/>
          <w:spacing w:val="5"/>
          <w:sz w:val="24"/>
          <w:szCs w:val="24"/>
          <w:lang w:val="sq-AL"/>
        </w:rPr>
        <w:t>formue</w:t>
      </w:r>
      <w:r w:rsidRPr="00963F5D">
        <w:rPr>
          <w:rFonts w:ascii="Garamond" w:eastAsia="Bookman Old Style" w:hAnsi="Garamond"/>
          <w:sz w:val="24"/>
          <w:szCs w:val="24"/>
          <w:lang w:val="sq-AL"/>
        </w:rPr>
        <w:t>s</w:t>
      </w:r>
      <w:r w:rsidR="00B85081" w:rsidRPr="00963F5D">
        <w:rPr>
          <w:rFonts w:ascii="Garamond" w:eastAsia="Bookman Old Style" w:hAnsi="Garamond"/>
          <w:sz w:val="24"/>
          <w:szCs w:val="24"/>
          <w:lang w:val="sq-AL"/>
        </w:rPr>
        <w:t xml:space="preserve"> </w:t>
      </w:r>
      <w:r w:rsidR="00B85081" w:rsidRPr="00963F5D">
        <w:rPr>
          <w:rFonts w:ascii="Garamond" w:eastAsia="Bookman Old Style" w:hAnsi="Garamond"/>
          <w:spacing w:val="5"/>
          <w:sz w:val="24"/>
          <w:szCs w:val="24"/>
          <w:lang w:val="sq-AL"/>
        </w:rPr>
        <w:t>d</w:t>
      </w:r>
      <w:r w:rsidR="00B85081" w:rsidRPr="00963F5D">
        <w:rPr>
          <w:rFonts w:ascii="Garamond" w:eastAsia="Bookman Old Style" w:hAnsi="Garamond"/>
          <w:sz w:val="24"/>
          <w:szCs w:val="24"/>
          <w:lang w:val="sq-AL"/>
        </w:rPr>
        <w:t xml:space="preserve">he </w:t>
      </w:r>
      <w:r w:rsidR="00B85081" w:rsidRPr="00963F5D">
        <w:rPr>
          <w:rFonts w:ascii="Garamond" w:eastAsia="Bookman Old Style" w:hAnsi="Garamond"/>
          <w:spacing w:val="5"/>
          <w:sz w:val="24"/>
          <w:szCs w:val="24"/>
          <w:lang w:val="sq-AL"/>
        </w:rPr>
        <w:t>k</w:t>
      </w:r>
      <w:r w:rsidR="00B85081" w:rsidRPr="00963F5D">
        <w:rPr>
          <w:rFonts w:ascii="Garamond" w:eastAsia="Bookman Old Style" w:hAnsi="Garamond"/>
          <w:sz w:val="24"/>
          <w:szCs w:val="24"/>
          <w:lang w:val="sq-AL"/>
        </w:rPr>
        <w:t>a</w:t>
      </w:r>
      <w:r w:rsidR="00B85081" w:rsidRPr="00963F5D">
        <w:rPr>
          <w:rFonts w:ascii="Garamond" w:eastAsia="Bookman Old Style" w:hAnsi="Garamond"/>
          <w:spacing w:val="5"/>
          <w:sz w:val="24"/>
          <w:szCs w:val="24"/>
          <w:lang w:val="sq-AL"/>
        </w:rPr>
        <w:t>ra</w:t>
      </w:r>
      <w:r w:rsidR="00B85081" w:rsidRPr="00963F5D">
        <w:rPr>
          <w:rFonts w:ascii="Garamond" w:eastAsia="Bookman Old Style" w:hAnsi="Garamond"/>
          <w:sz w:val="24"/>
          <w:szCs w:val="24"/>
          <w:lang w:val="sq-AL"/>
        </w:rPr>
        <w:t>k</w:t>
      </w:r>
      <w:r w:rsidR="00B85081" w:rsidRPr="00963F5D">
        <w:rPr>
          <w:rFonts w:ascii="Garamond" w:eastAsia="Bookman Old Style" w:hAnsi="Garamond"/>
          <w:spacing w:val="5"/>
          <w:sz w:val="24"/>
          <w:szCs w:val="24"/>
          <w:lang w:val="sq-AL"/>
        </w:rPr>
        <w:t>t</w:t>
      </w:r>
      <w:r w:rsidR="00B85081" w:rsidRPr="00963F5D">
        <w:rPr>
          <w:rFonts w:ascii="Garamond" w:eastAsia="Bookman Old Style" w:hAnsi="Garamond"/>
          <w:sz w:val="24"/>
          <w:szCs w:val="24"/>
          <w:lang w:val="sq-AL"/>
        </w:rPr>
        <w:t>er</w:t>
      </w:r>
      <w:r w:rsidR="00B85081" w:rsidRPr="00963F5D">
        <w:rPr>
          <w:rFonts w:ascii="Garamond" w:eastAsia="Bookman Old Style" w:hAnsi="Garamond"/>
          <w:spacing w:val="5"/>
          <w:sz w:val="24"/>
          <w:szCs w:val="24"/>
          <w:lang w:val="sq-AL"/>
        </w:rPr>
        <w:t>i</w:t>
      </w:r>
      <w:r w:rsidR="00B85081" w:rsidRPr="00963F5D">
        <w:rPr>
          <w:rFonts w:ascii="Garamond" w:eastAsia="Bookman Old Style" w:hAnsi="Garamond"/>
          <w:spacing w:val="6"/>
          <w:sz w:val="24"/>
          <w:szCs w:val="24"/>
          <w:lang w:val="sq-AL"/>
        </w:rPr>
        <w:t>s</w:t>
      </w:r>
      <w:r w:rsidR="00B85081" w:rsidRPr="00963F5D">
        <w:rPr>
          <w:rFonts w:ascii="Garamond" w:eastAsia="Bookman Old Style" w:hAnsi="Garamond"/>
          <w:spacing w:val="5"/>
          <w:sz w:val="24"/>
          <w:szCs w:val="24"/>
          <w:lang w:val="sq-AL"/>
        </w:rPr>
        <w:t>t</w:t>
      </w:r>
      <w:r w:rsidR="00B85081" w:rsidRPr="00963F5D">
        <w:rPr>
          <w:rFonts w:ascii="Garamond" w:eastAsia="Bookman Old Style" w:hAnsi="Garamond"/>
          <w:sz w:val="24"/>
          <w:szCs w:val="24"/>
          <w:lang w:val="sq-AL"/>
        </w:rPr>
        <w:t>i</w:t>
      </w:r>
      <w:r w:rsidR="00B85081" w:rsidRPr="00963F5D">
        <w:rPr>
          <w:rFonts w:ascii="Garamond" w:eastAsia="Bookman Old Style" w:hAnsi="Garamond"/>
          <w:spacing w:val="5"/>
          <w:sz w:val="24"/>
          <w:szCs w:val="24"/>
          <w:lang w:val="sq-AL"/>
        </w:rPr>
        <w:t>k</w:t>
      </w:r>
      <w:r w:rsidR="00B85081" w:rsidRPr="00963F5D">
        <w:rPr>
          <w:rFonts w:ascii="Garamond" w:eastAsia="Bookman Old Style" w:hAnsi="Garamond"/>
          <w:sz w:val="24"/>
          <w:szCs w:val="24"/>
          <w:lang w:val="sq-AL"/>
        </w:rPr>
        <w:t xml:space="preserve">at e </w:t>
      </w:r>
      <w:r w:rsidR="00B85081" w:rsidRPr="00963F5D">
        <w:rPr>
          <w:rFonts w:ascii="Garamond" w:eastAsia="Bookman Old Style" w:hAnsi="Garamond"/>
          <w:spacing w:val="5"/>
          <w:sz w:val="24"/>
          <w:szCs w:val="24"/>
          <w:lang w:val="sq-AL"/>
        </w:rPr>
        <w:t>pro</w:t>
      </w:r>
      <w:r w:rsidR="00B85081" w:rsidRPr="00963F5D">
        <w:rPr>
          <w:rFonts w:ascii="Garamond" w:eastAsia="Bookman Old Style" w:hAnsi="Garamond"/>
          <w:sz w:val="24"/>
          <w:szCs w:val="24"/>
          <w:lang w:val="sq-AL"/>
        </w:rPr>
        <w:t>g</w:t>
      </w:r>
      <w:r w:rsidR="00B85081" w:rsidRPr="00963F5D">
        <w:rPr>
          <w:rFonts w:ascii="Garamond" w:eastAsia="Bookman Old Style" w:hAnsi="Garamond"/>
          <w:spacing w:val="5"/>
          <w:sz w:val="24"/>
          <w:szCs w:val="24"/>
          <w:lang w:val="sq-AL"/>
        </w:rPr>
        <w:t>ra</w:t>
      </w:r>
      <w:r w:rsidR="00B85081" w:rsidRPr="00963F5D">
        <w:rPr>
          <w:rFonts w:ascii="Garamond" w:eastAsia="Bookman Old Style" w:hAnsi="Garamond"/>
          <w:sz w:val="24"/>
          <w:szCs w:val="24"/>
          <w:lang w:val="sq-AL"/>
        </w:rPr>
        <w:t xml:space="preserve">mit </w:t>
      </w:r>
      <w:r w:rsidR="00B85081" w:rsidRPr="00963F5D">
        <w:rPr>
          <w:rFonts w:ascii="Garamond" w:eastAsia="Bookman Old Style" w:hAnsi="Garamond"/>
          <w:spacing w:val="5"/>
          <w:sz w:val="24"/>
          <w:szCs w:val="24"/>
          <w:lang w:val="sq-AL"/>
        </w:rPr>
        <w:t>t</w:t>
      </w:r>
      <w:r w:rsidR="00B85081" w:rsidRPr="00963F5D">
        <w:rPr>
          <w:rFonts w:ascii="Garamond" w:eastAsia="Bookman Old Style" w:hAnsi="Garamond"/>
          <w:sz w:val="24"/>
          <w:szCs w:val="24"/>
          <w:lang w:val="sq-AL"/>
        </w:rPr>
        <w:t>ë s</w:t>
      </w:r>
      <w:r w:rsidR="00B85081" w:rsidRPr="00963F5D">
        <w:rPr>
          <w:rFonts w:ascii="Garamond" w:eastAsia="Bookman Old Style" w:hAnsi="Garamond"/>
          <w:spacing w:val="5"/>
          <w:sz w:val="24"/>
          <w:szCs w:val="24"/>
          <w:lang w:val="sq-AL"/>
        </w:rPr>
        <w:t>t</w:t>
      </w:r>
      <w:r w:rsidR="00B85081" w:rsidRPr="00963F5D">
        <w:rPr>
          <w:rFonts w:ascii="Garamond" w:eastAsia="Bookman Old Style" w:hAnsi="Garamond"/>
          <w:sz w:val="24"/>
          <w:szCs w:val="24"/>
          <w:lang w:val="sq-AL"/>
        </w:rPr>
        <w:t>u</w:t>
      </w:r>
      <w:r w:rsidR="00B85081" w:rsidRPr="00963F5D">
        <w:rPr>
          <w:rFonts w:ascii="Garamond" w:eastAsia="Bookman Old Style" w:hAnsi="Garamond"/>
          <w:spacing w:val="4"/>
          <w:sz w:val="24"/>
          <w:szCs w:val="24"/>
          <w:lang w:val="sq-AL"/>
        </w:rPr>
        <w:t>d</w:t>
      </w:r>
      <w:r w:rsidR="00B85081" w:rsidRPr="00963F5D">
        <w:rPr>
          <w:rFonts w:ascii="Garamond" w:eastAsia="Bookman Old Style" w:hAnsi="Garamond"/>
          <w:spacing w:val="5"/>
          <w:sz w:val="24"/>
          <w:szCs w:val="24"/>
          <w:lang w:val="sq-AL"/>
        </w:rPr>
        <w:t>i</w:t>
      </w:r>
      <w:r w:rsidR="00B85081" w:rsidRPr="00963F5D">
        <w:rPr>
          <w:rFonts w:ascii="Garamond" w:eastAsia="Bookman Old Style" w:hAnsi="Garamond"/>
          <w:sz w:val="24"/>
          <w:szCs w:val="24"/>
          <w:lang w:val="sq-AL"/>
        </w:rPr>
        <w:t>mit</w:t>
      </w:r>
    </w:p>
    <w:p w:rsidR="00B85081" w:rsidRPr="00963F5D" w:rsidRDefault="00A61554" w:rsidP="00A715AD">
      <w:pPr>
        <w:pStyle w:val="ListParagraph"/>
        <w:widowControl w:val="0"/>
        <w:numPr>
          <w:ilvl w:val="0"/>
          <w:numId w:val="22"/>
        </w:numPr>
        <w:spacing w:after="0" w:line="240" w:lineRule="auto"/>
        <w:ind w:left="0" w:firstLine="0"/>
        <w:jc w:val="both"/>
        <w:rPr>
          <w:rFonts w:ascii="Garamond" w:eastAsia="Bookman Old Style" w:hAnsi="Garamond"/>
          <w:sz w:val="24"/>
          <w:szCs w:val="24"/>
          <w:lang w:val="sq-AL"/>
        </w:rPr>
      </w:pPr>
      <w:r w:rsidRPr="00963F5D">
        <w:rPr>
          <w:rFonts w:ascii="Garamond" w:eastAsia="Bookman Old Style" w:hAnsi="Garamond"/>
          <w:spacing w:val="4"/>
          <w:sz w:val="24"/>
          <w:szCs w:val="24"/>
          <w:lang w:val="sq-AL"/>
        </w:rPr>
        <w:t xml:space="preserve"> </w:t>
      </w:r>
      <w:r w:rsidR="00B85081" w:rsidRPr="00963F5D">
        <w:rPr>
          <w:rFonts w:ascii="Garamond" w:eastAsia="Bookman Old Style" w:hAnsi="Garamond"/>
          <w:spacing w:val="4"/>
          <w:sz w:val="24"/>
          <w:szCs w:val="24"/>
          <w:lang w:val="sq-AL"/>
        </w:rPr>
        <w:t>P</w:t>
      </w:r>
      <w:r w:rsidR="00B85081" w:rsidRPr="00963F5D">
        <w:rPr>
          <w:rFonts w:ascii="Garamond" w:eastAsia="Bookman Old Style" w:hAnsi="Garamond"/>
          <w:spacing w:val="1"/>
          <w:sz w:val="24"/>
          <w:szCs w:val="24"/>
          <w:lang w:val="sq-AL"/>
        </w:rPr>
        <w:t>r</w:t>
      </w:r>
      <w:r w:rsidR="00B85081" w:rsidRPr="00963F5D">
        <w:rPr>
          <w:rFonts w:ascii="Garamond" w:eastAsia="Bookman Old Style" w:hAnsi="Garamond"/>
          <w:spacing w:val="4"/>
          <w:sz w:val="24"/>
          <w:szCs w:val="24"/>
          <w:lang w:val="sq-AL"/>
        </w:rPr>
        <w:t>o</w:t>
      </w:r>
      <w:r w:rsidR="00B85081" w:rsidRPr="00963F5D">
        <w:rPr>
          <w:rFonts w:ascii="Garamond" w:eastAsia="Bookman Old Style" w:hAnsi="Garamond"/>
          <w:sz w:val="24"/>
          <w:szCs w:val="24"/>
          <w:lang w:val="sq-AL"/>
        </w:rPr>
        <w:t xml:space="preserve">fili </w:t>
      </w:r>
      <w:r w:rsidR="00B85081" w:rsidRPr="00963F5D">
        <w:rPr>
          <w:rFonts w:ascii="Garamond" w:eastAsia="Bookman Old Style" w:hAnsi="Garamond"/>
          <w:spacing w:val="5"/>
          <w:sz w:val="24"/>
          <w:szCs w:val="24"/>
          <w:lang w:val="sq-AL"/>
        </w:rPr>
        <w:t>k</w:t>
      </w:r>
      <w:r w:rsidR="00B85081" w:rsidRPr="00963F5D">
        <w:rPr>
          <w:rFonts w:ascii="Garamond" w:eastAsia="Bookman Old Style" w:hAnsi="Garamond"/>
          <w:sz w:val="24"/>
          <w:szCs w:val="24"/>
          <w:lang w:val="sq-AL"/>
        </w:rPr>
        <w:t>u</w:t>
      </w:r>
      <w:r w:rsidR="00B85081" w:rsidRPr="00963F5D">
        <w:rPr>
          <w:rFonts w:ascii="Garamond" w:eastAsia="Bookman Old Style" w:hAnsi="Garamond"/>
          <w:spacing w:val="5"/>
          <w:sz w:val="24"/>
          <w:szCs w:val="24"/>
          <w:lang w:val="sq-AL"/>
        </w:rPr>
        <w:t>l</w:t>
      </w:r>
      <w:r w:rsidR="00B85081" w:rsidRPr="00963F5D">
        <w:rPr>
          <w:rFonts w:ascii="Garamond" w:eastAsia="Bookman Old Style" w:hAnsi="Garamond"/>
          <w:spacing w:val="1"/>
          <w:sz w:val="24"/>
          <w:szCs w:val="24"/>
          <w:lang w:val="sq-AL"/>
        </w:rPr>
        <w:t>t</w:t>
      </w:r>
      <w:r w:rsidR="00B85081" w:rsidRPr="00963F5D">
        <w:rPr>
          <w:rFonts w:ascii="Garamond" w:eastAsia="Bookman Old Style" w:hAnsi="Garamond"/>
          <w:sz w:val="24"/>
          <w:szCs w:val="24"/>
          <w:lang w:val="sq-AL"/>
        </w:rPr>
        <w:t>u</w:t>
      </w:r>
      <w:r w:rsidR="00B85081" w:rsidRPr="00963F5D">
        <w:rPr>
          <w:rFonts w:ascii="Garamond" w:eastAsia="Bookman Old Style" w:hAnsi="Garamond"/>
          <w:spacing w:val="7"/>
          <w:sz w:val="24"/>
          <w:szCs w:val="24"/>
          <w:lang w:val="sq-AL"/>
        </w:rPr>
        <w:t>r</w:t>
      </w:r>
      <w:r w:rsidR="00B85081" w:rsidRPr="00963F5D">
        <w:rPr>
          <w:rFonts w:ascii="Garamond" w:eastAsia="Bookman Old Style" w:hAnsi="Garamond"/>
          <w:sz w:val="24"/>
          <w:szCs w:val="24"/>
          <w:lang w:val="sq-AL"/>
        </w:rPr>
        <w:t xml:space="preserve">or </w:t>
      </w:r>
      <w:r w:rsidR="00B85081" w:rsidRPr="00963F5D">
        <w:rPr>
          <w:rFonts w:ascii="Garamond" w:eastAsia="Bookman Old Style" w:hAnsi="Garamond"/>
          <w:spacing w:val="5"/>
          <w:sz w:val="24"/>
          <w:szCs w:val="24"/>
          <w:lang w:val="sq-AL"/>
        </w:rPr>
        <w:t>d</w:t>
      </w:r>
      <w:r w:rsidR="00B85081" w:rsidRPr="00963F5D">
        <w:rPr>
          <w:rFonts w:ascii="Garamond" w:eastAsia="Bookman Old Style" w:hAnsi="Garamond"/>
          <w:sz w:val="24"/>
          <w:szCs w:val="24"/>
          <w:lang w:val="sq-AL"/>
        </w:rPr>
        <w:t xml:space="preserve">he </w:t>
      </w:r>
      <w:r w:rsidR="00B85081" w:rsidRPr="00963F5D">
        <w:rPr>
          <w:rFonts w:ascii="Garamond" w:eastAsia="Bookman Old Style" w:hAnsi="Garamond"/>
          <w:spacing w:val="4"/>
          <w:sz w:val="24"/>
          <w:szCs w:val="24"/>
          <w:lang w:val="sq-AL"/>
        </w:rPr>
        <w:t>p</w:t>
      </w:r>
      <w:r w:rsidR="00B85081" w:rsidRPr="00963F5D">
        <w:rPr>
          <w:rFonts w:ascii="Garamond" w:eastAsia="Bookman Old Style" w:hAnsi="Garamond"/>
          <w:spacing w:val="5"/>
          <w:sz w:val="24"/>
          <w:szCs w:val="24"/>
          <w:lang w:val="sq-AL"/>
        </w:rPr>
        <w:t>r</w:t>
      </w:r>
      <w:r w:rsidR="00B85081" w:rsidRPr="00963F5D">
        <w:rPr>
          <w:rFonts w:ascii="Garamond" w:eastAsia="Bookman Old Style" w:hAnsi="Garamond"/>
          <w:sz w:val="24"/>
          <w:szCs w:val="24"/>
          <w:lang w:val="sq-AL"/>
        </w:rPr>
        <w:t>o</w:t>
      </w:r>
      <w:r w:rsidR="00B85081" w:rsidRPr="00963F5D">
        <w:rPr>
          <w:rFonts w:ascii="Garamond" w:eastAsia="Bookman Old Style" w:hAnsi="Garamond"/>
          <w:spacing w:val="5"/>
          <w:sz w:val="24"/>
          <w:szCs w:val="24"/>
          <w:lang w:val="sq-AL"/>
        </w:rPr>
        <w:t>f</w:t>
      </w:r>
      <w:r w:rsidR="00B85081" w:rsidRPr="00963F5D">
        <w:rPr>
          <w:rFonts w:ascii="Garamond" w:eastAsia="Bookman Old Style" w:hAnsi="Garamond"/>
          <w:sz w:val="24"/>
          <w:szCs w:val="24"/>
          <w:lang w:val="sq-AL"/>
        </w:rPr>
        <w:t>e</w:t>
      </w:r>
      <w:r w:rsidR="00B85081" w:rsidRPr="00963F5D">
        <w:rPr>
          <w:rFonts w:ascii="Garamond" w:eastAsia="Bookman Old Style" w:hAnsi="Garamond"/>
          <w:spacing w:val="5"/>
          <w:sz w:val="24"/>
          <w:szCs w:val="24"/>
          <w:lang w:val="sq-AL"/>
        </w:rPr>
        <w:t>s</w:t>
      </w:r>
      <w:r w:rsidR="00B85081" w:rsidRPr="00963F5D">
        <w:rPr>
          <w:rFonts w:ascii="Garamond" w:eastAsia="Bookman Old Style" w:hAnsi="Garamond"/>
          <w:sz w:val="24"/>
          <w:szCs w:val="24"/>
          <w:lang w:val="sq-AL"/>
        </w:rPr>
        <w:t>i</w:t>
      </w:r>
      <w:r w:rsidR="00B85081" w:rsidRPr="00963F5D">
        <w:rPr>
          <w:rFonts w:ascii="Garamond" w:eastAsia="Bookman Old Style" w:hAnsi="Garamond"/>
          <w:spacing w:val="5"/>
          <w:sz w:val="24"/>
          <w:szCs w:val="24"/>
          <w:lang w:val="sq-AL"/>
        </w:rPr>
        <w:t>o</w:t>
      </w:r>
      <w:r w:rsidR="00B85081" w:rsidRPr="00963F5D">
        <w:rPr>
          <w:rFonts w:ascii="Garamond" w:eastAsia="Bookman Old Style" w:hAnsi="Garamond"/>
          <w:sz w:val="24"/>
          <w:szCs w:val="24"/>
          <w:lang w:val="sq-AL"/>
        </w:rPr>
        <w:t>nal i s</w:t>
      </w:r>
      <w:r w:rsidR="00B85081" w:rsidRPr="00963F5D">
        <w:rPr>
          <w:rFonts w:ascii="Garamond" w:eastAsia="Bookman Old Style" w:hAnsi="Garamond"/>
          <w:spacing w:val="5"/>
          <w:sz w:val="24"/>
          <w:szCs w:val="24"/>
          <w:lang w:val="sq-AL"/>
        </w:rPr>
        <w:t>tud</w:t>
      </w:r>
      <w:r w:rsidR="00B85081" w:rsidRPr="00963F5D">
        <w:rPr>
          <w:rFonts w:ascii="Garamond" w:eastAsia="Bookman Old Style" w:hAnsi="Garamond"/>
          <w:sz w:val="24"/>
          <w:szCs w:val="24"/>
          <w:lang w:val="sq-AL"/>
        </w:rPr>
        <w:t>en</w:t>
      </w:r>
      <w:r w:rsidR="00B85081" w:rsidRPr="00963F5D">
        <w:rPr>
          <w:rFonts w:ascii="Garamond" w:eastAsia="Bookman Old Style" w:hAnsi="Garamond"/>
          <w:spacing w:val="5"/>
          <w:sz w:val="24"/>
          <w:szCs w:val="24"/>
          <w:lang w:val="sq-AL"/>
        </w:rPr>
        <w:t>t</w:t>
      </w:r>
      <w:r w:rsidR="00B85081" w:rsidRPr="00963F5D">
        <w:rPr>
          <w:rFonts w:ascii="Garamond" w:eastAsia="Bookman Old Style" w:hAnsi="Garamond"/>
          <w:sz w:val="24"/>
          <w:szCs w:val="24"/>
          <w:lang w:val="sq-AL"/>
        </w:rPr>
        <w:t xml:space="preserve">it </w:t>
      </w:r>
      <w:r w:rsidR="00B85081" w:rsidRPr="00963F5D">
        <w:rPr>
          <w:rFonts w:ascii="Garamond" w:eastAsia="Bookman Old Style" w:hAnsi="Garamond"/>
          <w:spacing w:val="5"/>
          <w:sz w:val="24"/>
          <w:szCs w:val="24"/>
          <w:lang w:val="sq-AL"/>
        </w:rPr>
        <w:t>n</w:t>
      </w:r>
      <w:r w:rsidR="00B85081" w:rsidRPr="00963F5D">
        <w:rPr>
          <w:rFonts w:ascii="Garamond" w:eastAsia="Bookman Old Style" w:hAnsi="Garamond"/>
          <w:sz w:val="24"/>
          <w:szCs w:val="24"/>
          <w:lang w:val="sq-AL"/>
        </w:rPr>
        <w:t>ë pë</w:t>
      </w:r>
      <w:r w:rsidR="00B85081" w:rsidRPr="00963F5D">
        <w:rPr>
          <w:rFonts w:ascii="Garamond" w:eastAsia="Bookman Old Style" w:hAnsi="Garamond"/>
          <w:spacing w:val="2"/>
          <w:sz w:val="24"/>
          <w:szCs w:val="24"/>
          <w:lang w:val="sq-AL"/>
        </w:rPr>
        <w:t>r</w:t>
      </w:r>
      <w:r w:rsidR="00B85081" w:rsidRPr="00963F5D">
        <w:rPr>
          <w:rFonts w:ascii="Garamond" w:eastAsia="Bookman Old Style" w:hAnsi="Garamond"/>
          <w:spacing w:val="5"/>
          <w:sz w:val="24"/>
          <w:szCs w:val="24"/>
          <w:lang w:val="sq-AL"/>
        </w:rPr>
        <w:t>fu</w:t>
      </w:r>
      <w:r w:rsidR="00B85081" w:rsidRPr="00963F5D">
        <w:rPr>
          <w:rFonts w:ascii="Garamond" w:eastAsia="Bookman Old Style" w:hAnsi="Garamond"/>
          <w:sz w:val="24"/>
          <w:szCs w:val="24"/>
          <w:lang w:val="sq-AL"/>
        </w:rPr>
        <w:t>nd</w:t>
      </w:r>
      <w:r w:rsidR="00B85081" w:rsidRPr="00963F5D">
        <w:rPr>
          <w:rFonts w:ascii="Garamond" w:eastAsia="Bookman Old Style" w:hAnsi="Garamond"/>
          <w:spacing w:val="5"/>
          <w:sz w:val="24"/>
          <w:szCs w:val="24"/>
          <w:lang w:val="sq-AL"/>
        </w:rPr>
        <w:t>i</w:t>
      </w:r>
      <w:r w:rsidR="00B85081" w:rsidRPr="00963F5D">
        <w:rPr>
          <w:rFonts w:ascii="Garamond" w:eastAsia="Bookman Old Style" w:hAnsi="Garamond"/>
          <w:sz w:val="24"/>
          <w:szCs w:val="24"/>
          <w:lang w:val="sq-AL"/>
        </w:rPr>
        <w:t xml:space="preserve">m të </w:t>
      </w:r>
      <w:r w:rsidR="00B85081" w:rsidRPr="00963F5D">
        <w:rPr>
          <w:rFonts w:ascii="Garamond" w:eastAsia="Bookman Old Style" w:hAnsi="Garamond"/>
          <w:spacing w:val="4"/>
          <w:w w:val="104"/>
          <w:sz w:val="24"/>
          <w:szCs w:val="24"/>
          <w:lang w:val="sq-AL"/>
        </w:rPr>
        <w:t>p</w:t>
      </w:r>
      <w:r w:rsidR="00B85081" w:rsidRPr="00963F5D">
        <w:rPr>
          <w:rFonts w:ascii="Garamond" w:eastAsia="Bookman Old Style" w:hAnsi="Garamond"/>
          <w:spacing w:val="1"/>
          <w:w w:val="103"/>
          <w:sz w:val="24"/>
          <w:szCs w:val="24"/>
          <w:lang w:val="sq-AL"/>
        </w:rPr>
        <w:t>r</w:t>
      </w:r>
      <w:r w:rsidR="00B85081" w:rsidRPr="00963F5D">
        <w:rPr>
          <w:rFonts w:ascii="Garamond" w:eastAsia="Bookman Old Style" w:hAnsi="Garamond"/>
          <w:spacing w:val="4"/>
          <w:w w:val="104"/>
          <w:sz w:val="24"/>
          <w:szCs w:val="24"/>
          <w:lang w:val="sq-AL"/>
        </w:rPr>
        <w:t>o</w:t>
      </w:r>
      <w:r w:rsidR="00B85081" w:rsidRPr="00963F5D">
        <w:rPr>
          <w:rFonts w:ascii="Garamond" w:eastAsia="Bookman Old Style" w:hAnsi="Garamond"/>
          <w:spacing w:val="5"/>
          <w:w w:val="104"/>
          <w:sz w:val="24"/>
          <w:szCs w:val="24"/>
          <w:lang w:val="sq-AL"/>
        </w:rPr>
        <w:t>g</w:t>
      </w:r>
      <w:r w:rsidR="00B85081" w:rsidRPr="00963F5D">
        <w:rPr>
          <w:rFonts w:ascii="Garamond" w:eastAsia="Bookman Old Style" w:hAnsi="Garamond"/>
          <w:spacing w:val="1"/>
          <w:w w:val="103"/>
          <w:sz w:val="24"/>
          <w:szCs w:val="24"/>
          <w:lang w:val="sq-AL"/>
        </w:rPr>
        <w:t>r</w:t>
      </w:r>
      <w:r w:rsidR="00B85081" w:rsidRPr="00963F5D">
        <w:rPr>
          <w:rFonts w:ascii="Garamond" w:eastAsia="Bookman Old Style" w:hAnsi="Garamond"/>
          <w:spacing w:val="5"/>
          <w:sz w:val="24"/>
          <w:szCs w:val="24"/>
          <w:lang w:val="sq-AL"/>
        </w:rPr>
        <w:t>a</w:t>
      </w:r>
      <w:r w:rsidR="00B85081" w:rsidRPr="00963F5D">
        <w:rPr>
          <w:rFonts w:ascii="Garamond" w:eastAsia="Bookman Old Style" w:hAnsi="Garamond"/>
          <w:w w:val="99"/>
          <w:sz w:val="24"/>
          <w:szCs w:val="24"/>
          <w:lang w:val="sq-AL"/>
        </w:rPr>
        <w:t>mit mësimor.</w:t>
      </w:r>
    </w:p>
    <w:tbl>
      <w:tblPr>
        <w:tblStyle w:val="TableGrid"/>
        <w:tblW w:w="0" w:type="auto"/>
        <w:tblLook w:val="04A0" w:firstRow="1" w:lastRow="0" w:firstColumn="1" w:lastColumn="0" w:noHBand="0" w:noVBand="1"/>
      </w:tblPr>
      <w:tblGrid>
        <w:gridCol w:w="9350"/>
      </w:tblGrid>
      <w:tr w:rsidR="00B85081" w:rsidRPr="00963F5D" w:rsidTr="008565EF">
        <w:tc>
          <w:tcPr>
            <w:tcW w:w="9350" w:type="dxa"/>
          </w:tcPr>
          <w:p w:rsidR="00B85081" w:rsidRPr="00963F5D" w:rsidRDefault="00B85081" w:rsidP="00A715AD">
            <w:pPr>
              <w:widowControl w:val="0"/>
              <w:ind w:firstLine="0"/>
              <w:rPr>
                <w:rFonts w:ascii="Garamond" w:eastAsia="Bookman Old Style" w:hAnsi="Garamond"/>
                <w:sz w:val="24"/>
                <w:szCs w:val="24"/>
                <w:lang w:val="sq-AL"/>
              </w:rPr>
            </w:pPr>
          </w:p>
          <w:p w:rsidR="00B85081" w:rsidRPr="00963F5D" w:rsidRDefault="00B85081" w:rsidP="00A715AD">
            <w:pPr>
              <w:widowControl w:val="0"/>
              <w:ind w:firstLine="0"/>
              <w:rPr>
                <w:rFonts w:ascii="Garamond" w:eastAsia="Bookman Old Style" w:hAnsi="Garamond"/>
                <w:sz w:val="24"/>
                <w:szCs w:val="24"/>
                <w:lang w:val="sq-AL"/>
              </w:rPr>
            </w:pPr>
          </w:p>
          <w:p w:rsidR="00B85081" w:rsidRPr="00963F5D" w:rsidRDefault="00B85081" w:rsidP="00A715AD">
            <w:pPr>
              <w:widowControl w:val="0"/>
              <w:ind w:firstLine="0"/>
              <w:rPr>
                <w:rFonts w:ascii="Garamond" w:eastAsia="Bookman Old Style" w:hAnsi="Garamond"/>
                <w:sz w:val="24"/>
                <w:szCs w:val="24"/>
                <w:lang w:val="sq-AL"/>
              </w:rPr>
            </w:pPr>
          </w:p>
          <w:p w:rsidR="00B85081" w:rsidRPr="00963F5D" w:rsidRDefault="00B85081" w:rsidP="00A715AD">
            <w:pPr>
              <w:widowControl w:val="0"/>
              <w:ind w:firstLine="0"/>
              <w:rPr>
                <w:rFonts w:ascii="Garamond" w:eastAsia="Bookman Old Style" w:hAnsi="Garamond"/>
                <w:sz w:val="24"/>
                <w:szCs w:val="24"/>
                <w:lang w:val="sq-AL"/>
              </w:rPr>
            </w:pPr>
          </w:p>
          <w:p w:rsidR="00B85081" w:rsidRPr="00963F5D" w:rsidRDefault="00B85081" w:rsidP="00A715AD">
            <w:pPr>
              <w:widowControl w:val="0"/>
              <w:ind w:firstLine="0"/>
              <w:rPr>
                <w:rFonts w:ascii="Garamond" w:eastAsia="Bookman Old Style" w:hAnsi="Garamond"/>
                <w:sz w:val="24"/>
                <w:szCs w:val="24"/>
                <w:lang w:val="sq-AL"/>
              </w:rPr>
            </w:pPr>
          </w:p>
          <w:p w:rsidR="00B85081" w:rsidRPr="00963F5D" w:rsidRDefault="00B85081" w:rsidP="00A715AD">
            <w:pPr>
              <w:widowControl w:val="0"/>
              <w:ind w:firstLine="0"/>
              <w:rPr>
                <w:rFonts w:ascii="Garamond" w:eastAsia="Bookman Old Style" w:hAnsi="Garamond"/>
                <w:sz w:val="24"/>
                <w:szCs w:val="24"/>
                <w:lang w:val="sq-AL"/>
              </w:rPr>
            </w:pPr>
          </w:p>
        </w:tc>
      </w:tr>
    </w:tbl>
    <w:p w:rsidR="00B85081" w:rsidRPr="00963F5D" w:rsidRDefault="00B85081" w:rsidP="00A715AD">
      <w:pPr>
        <w:widowControl w:val="0"/>
        <w:tabs>
          <w:tab w:val="left" w:pos="8860"/>
        </w:tabs>
        <w:spacing w:after="0" w:line="240" w:lineRule="auto"/>
        <w:ind w:firstLine="0"/>
        <w:rPr>
          <w:rFonts w:ascii="Garamond" w:hAnsi="Garamond"/>
          <w:sz w:val="14"/>
          <w:szCs w:val="24"/>
          <w:lang w:val="sq-AL"/>
        </w:rPr>
      </w:pPr>
    </w:p>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position w:val="-1"/>
          <w:sz w:val="24"/>
          <w:szCs w:val="24"/>
          <w:lang w:val="sq-AL"/>
        </w:rPr>
        <w:t>b)</w:t>
      </w:r>
      <w:r w:rsidR="00A61554" w:rsidRPr="00963F5D">
        <w:rPr>
          <w:rFonts w:ascii="Garamond" w:eastAsia="Bookman Old Style" w:hAnsi="Garamond"/>
          <w:position w:val="-1"/>
          <w:sz w:val="24"/>
          <w:szCs w:val="24"/>
          <w:lang w:val="sq-AL"/>
        </w:rPr>
        <w:t xml:space="preserve"> </w:t>
      </w:r>
      <w:r w:rsidRPr="00963F5D">
        <w:rPr>
          <w:rFonts w:ascii="Garamond" w:eastAsia="Bookman Old Style" w:hAnsi="Garamond"/>
          <w:spacing w:val="2"/>
          <w:position w:val="-1"/>
          <w:sz w:val="24"/>
          <w:szCs w:val="24"/>
          <w:lang w:val="sq-AL"/>
        </w:rPr>
        <w:t>Nj</w:t>
      </w:r>
      <w:r w:rsidRPr="00963F5D">
        <w:rPr>
          <w:rFonts w:ascii="Garamond" w:eastAsia="Bookman Old Style" w:hAnsi="Garamond"/>
          <w:position w:val="-1"/>
          <w:sz w:val="24"/>
          <w:szCs w:val="24"/>
          <w:lang w:val="sq-AL"/>
        </w:rPr>
        <w:t>o</w:t>
      </w:r>
      <w:r w:rsidRPr="00963F5D">
        <w:rPr>
          <w:rFonts w:ascii="Garamond" w:eastAsia="Bookman Old Style" w:hAnsi="Garamond"/>
          <w:spacing w:val="2"/>
          <w:position w:val="-1"/>
          <w:sz w:val="24"/>
          <w:szCs w:val="24"/>
          <w:lang w:val="sq-AL"/>
        </w:rPr>
        <w:t>h</w:t>
      </w:r>
      <w:r w:rsidRPr="00963F5D">
        <w:rPr>
          <w:rFonts w:ascii="Garamond" w:eastAsia="Bookman Old Style" w:hAnsi="Garamond"/>
          <w:spacing w:val="3"/>
          <w:position w:val="-1"/>
          <w:sz w:val="24"/>
          <w:szCs w:val="24"/>
          <w:lang w:val="sq-AL"/>
        </w:rPr>
        <w:t>u</w:t>
      </w:r>
      <w:r w:rsidRPr="00963F5D">
        <w:rPr>
          <w:rFonts w:ascii="Garamond" w:eastAsia="Bookman Old Style" w:hAnsi="Garamond"/>
          <w:spacing w:val="-4"/>
          <w:position w:val="-1"/>
          <w:sz w:val="24"/>
          <w:szCs w:val="24"/>
          <w:lang w:val="sq-AL"/>
        </w:rPr>
        <w:t>r</w:t>
      </w:r>
      <w:r w:rsidRPr="00963F5D">
        <w:rPr>
          <w:rFonts w:ascii="Garamond" w:eastAsia="Bookman Old Style" w:hAnsi="Garamond"/>
          <w:spacing w:val="2"/>
          <w:position w:val="-1"/>
          <w:sz w:val="24"/>
          <w:szCs w:val="24"/>
          <w:lang w:val="sq-AL"/>
        </w:rPr>
        <w:t>i</w:t>
      </w:r>
      <w:r w:rsidRPr="00963F5D">
        <w:rPr>
          <w:rFonts w:ascii="Garamond" w:eastAsia="Bookman Old Style" w:hAnsi="Garamond"/>
          <w:spacing w:val="1"/>
          <w:position w:val="-1"/>
          <w:sz w:val="24"/>
          <w:szCs w:val="24"/>
          <w:lang w:val="sq-AL"/>
        </w:rPr>
        <w:t>t</w:t>
      </w:r>
      <w:r w:rsidRPr="00963F5D">
        <w:rPr>
          <w:rFonts w:ascii="Garamond" w:eastAsia="Bookman Old Style" w:hAnsi="Garamond"/>
          <w:position w:val="-1"/>
          <w:sz w:val="24"/>
          <w:szCs w:val="24"/>
          <w:lang w:val="sq-AL"/>
        </w:rPr>
        <w:t xml:space="preserve">ë dhe </w:t>
      </w:r>
      <w:r w:rsidRPr="00963F5D">
        <w:rPr>
          <w:rFonts w:ascii="Garamond" w:eastAsia="Bookman Old Style" w:hAnsi="Garamond"/>
          <w:spacing w:val="5"/>
          <w:position w:val="-1"/>
          <w:sz w:val="24"/>
          <w:szCs w:val="24"/>
          <w:lang w:val="sq-AL"/>
        </w:rPr>
        <w:t>k</w:t>
      </w:r>
      <w:r w:rsidRPr="00963F5D">
        <w:rPr>
          <w:rFonts w:ascii="Garamond" w:eastAsia="Bookman Old Style" w:hAnsi="Garamond"/>
          <w:position w:val="-1"/>
          <w:sz w:val="24"/>
          <w:szCs w:val="24"/>
          <w:lang w:val="sq-AL"/>
        </w:rPr>
        <w:t>o</w:t>
      </w:r>
      <w:r w:rsidRPr="00963F5D">
        <w:rPr>
          <w:rFonts w:ascii="Garamond" w:eastAsia="Bookman Old Style" w:hAnsi="Garamond"/>
          <w:spacing w:val="5"/>
          <w:position w:val="-1"/>
          <w:sz w:val="24"/>
          <w:szCs w:val="24"/>
          <w:lang w:val="sq-AL"/>
        </w:rPr>
        <w:t>mp</w:t>
      </w:r>
      <w:r w:rsidRPr="00963F5D">
        <w:rPr>
          <w:rFonts w:ascii="Garamond" w:eastAsia="Bookman Old Style" w:hAnsi="Garamond"/>
          <w:position w:val="-1"/>
          <w:sz w:val="24"/>
          <w:szCs w:val="24"/>
          <w:lang w:val="sq-AL"/>
        </w:rPr>
        <w:t>et</w:t>
      </w:r>
      <w:r w:rsidRPr="00963F5D">
        <w:rPr>
          <w:rFonts w:ascii="Garamond" w:eastAsia="Bookman Old Style" w:hAnsi="Garamond"/>
          <w:spacing w:val="5"/>
          <w:position w:val="-1"/>
          <w:sz w:val="24"/>
          <w:szCs w:val="24"/>
          <w:lang w:val="sq-AL"/>
        </w:rPr>
        <w:t>en</w:t>
      </w:r>
      <w:r w:rsidRPr="00963F5D">
        <w:rPr>
          <w:rFonts w:ascii="Garamond" w:eastAsia="Bookman Old Style" w:hAnsi="Garamond"/>
          <w:position w:val="-1"/>
          <w:sz w:val="24"/>
          <w:szCs w:val="24"/>
          <w:lang w:val="sq-AL"/>
        </w:rPr>
        <w:t>c</w:t>
      </w:r>
      <w:r w:rsidRPr="00963F5D">
        <w:rPr>
          <w:rFonts w:ascii="Garamond" w:eastAsia="Bookman Old Style" w:hAnsi="Garamond"/>
          <w:spacing w:val="5"/>
          <w:position w:val="-1"/>
          <w:sz w:val="24"/>
          <w:szCs w:val="24"/>
          <w:lang w:val="sq-AL"/>
        </w:rPr>
        <w:t>a</w:t>
      </w:r>
      <w:r w:rsidRPr="00963F5D">
        <w:rPr>
          <w:rFonts w:ascii="Garamond" w:eastAsia="Bookman Old Style" w:hAnsi="Garamond"/>
          <w:position w:val="-1"/>
          <w:sz w:val="24"/>
          <w:szCs w:val="24"/>
          <w:lang w:val="sq-AL"/>
        </w:rPr>
        <w:t xml:space="preserve">t </w:t>
      </w:r>
      <w:r w:rsidRPr="00963F5D">
        <w:rPr>
          <w:rFonts w:ascii="Garamond" w:eastAsia="Bookman Old Style" w:hAnsi="Garamond"/>
          <w:spacing w:val="5"/>
          <w:position w:val="-1"/>
          <w:sz w:val="24"/>
          <w:szCs w:val="24"/>
          <w:lang w:val="sq-AL"/>
        </w:rPr>
        <w:t>e studentëve në</w:t>
      </w:r>
      <w:r w:rsidR="00A61554" w:rsidRPr="00963F5D">
        <w:rPr>
          <w:rFonts w:ascii="Garamond" w:eastAsia="Bookman Old Style" w:hAnsi="Garamond"/>
          <w:spacing w:val="5"/>
          <w:position w:val="-1"/>
          <w:sz w:val="24"/>
          <w:szCs w:val="24"/>
          <w:lang w:val="sq-AL"/>
        </w:rPr>
        <w:t xml:space="preserve"> përfundim të programit mësimor</w:t>
      </w: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sz w:val="24"/>
          <w:szCs w:val="24"/>
          <w:lang w:val="sq-AL"/>
        </w:rPr>
      </w:pPr>
    </w:p>
    <w:p w:rsidR="00E14ECF" w:rsidRPr="00963F5D" w:rsidRDefault="00E14ECF" w:rsidP="00A715AD">
      <w:pPr>
        <w:widowControl w:val="0"/>
        <w:spacing w:after="0" w:line="240" w:lineRule="auto"/>
        <w:ind w:firstLine="0"/>
        <w:rPr>
          <w:rFonts w:ascii="Garamond" w:eastAsia="Bookman Old Style" w:hAnsi="Garamond"/>
          <w:position w:val="-1"/>
          <w:sz w:val="14"/>
          <w:szCs w:val="24"/>
          <w:lang w:val="sq-AL"/>
        </w:rPr>
      </w:pPr>
    </w:p>
    <w:p w:rsidR="00B85081" w:rsidRPr="00963F5D" w:rsidRDefault="00B85081" w:rsidP="00A715AD">
      <w:pPr>
        <w:widowControl w:val="0"/>
        <w:spacing w:after="0" w:line="240" w:lineRule="auto"/>
        <w:ind w:firstLine="0"/>
        <w:rPr>
          <w:rFonts w:ascii="Garamond" w:eastAsia="Bookman Old Style" w:hAnsi="Garamond"/>
          <w:position w:val="-1"/>
          <w:sz w:val="24"/>
          <w:szCs w:val="24"/>
          <w:lang w:val="sq-AL"/>
        </w:rPr>
      </w:pPr>
      <w:r w:rsidRPr="00963F5D">
        <w:rPr>
          <w:rFonts w:ascii="Garamond" w:eastAsia="Bookman Old Style" w:hAnsi="Garamond"/>
          <w:position w:val="-1"/>
          <w:sz w:val="24"/>
          <w:szCs w:val="24"/>
          <w:lang w:val="sq-AL"/>
        </w:rPr>
        <w:t>c)</w:t>
      </w:r>
      <w:r w:rsidR="00A61554" w:rsidRPr="00963F5D">
        <w:rPr>
          <w:rFonts w:ascii="Garamond" w:eastAsia="Bookman Old Style" w:hAnsi="Garamond"/>
          <w:position w:val="-1"/>
          <w:sz w:val="24"/>
          <w:szCs w:val="24"/>
          <w:lang w:val="sq-AL"/>
        </w:rPr>
        <w:t xml:space="preserve"> </w:t>
      </w:r>
      <w:r w:rsidRPr="00963F5D">
        <w:rPr>
          <w:rFonts w:ascii="Garamond" w:eastAsia="Bookman Old Style" w:hAnsi="Garamond"/>
          <w:spacing w:val="5"/>
          <w:position w:val="-1"/>
          <w:sz w:val="24"/>
          <w:szCs w:val="24"/>
          <w:lang w:val="sq-AL"/>
        </w:rPr>
        <w:t>Mundë</w:t>
      </w:r>
      <w:r w:rsidRPr="00963F5D">
        <w:rPr>
          <w:rFonts w:ascii="Garamond" w:eastAsia="Bookman Old Style" w:hAnsi="Garamond"/>
          <w:position w:val="-1"/>
          <w:sz w:val="24"/>
          <w:szCs w:val="24"/>
          <w:lang w:val="sq-AL"/>
        </w:rPr>
        <w:t>s</w:t>
      </w:r>
      <w:r w:rsidRPr="00963F5D">
        <w:rPr>
          <w:rFonts w:ascii="Garamond" w:eastAsia="Bookman Old Style" w:hAnsi="Garamond"/>
          <w:spacing w:val="5"/>
          <w:position w:val="-1"/>
          <w:sz w:val="24"/>
          <w:szCs w:val="24"/>
          <w:lang w:val="sq-AL"/>
        </w:rPr>
        <w:t>it</w:t>
      </w:r>
      <w:r w:rsidRPr="00963F5D">
        <w:rPr>
          <w:rFonts w:ascii="Garamond" w:eastAsia="Bookman Old Style" w:hAnsi="Garamond"/>
          <w:position w:val="-1"/>
          <w:sz w:val="24"/>
          <w:szCs w:val="24"/>
          <w:lang w:val="sq-AL"/>
        </w:rPr>
        <w:t xml:space="preserve">ë </w:t>
      </w:r>
      <w:r w:rsidRPr="00963F5D">
        <w:rPr>
          <w:rFonts w:ascii="Garamond" w:eastAsia="Bookman Old Style" w:hAnsi="Garamond"/>
          <w:spacing w:val="3"/>
          <w:position w:val="-1"/>
          <w:sz w:val="24"/>
          <w:szCs w:val="24"/>
          <w:lang w:val="sq-AL"/>
        </w:rPr>
        <w:t>p</w:t>
      </w:r>
      <w:r w:rsidRPr="00963F5D">
        <w:rPr>
          <w:rFonts w:ascii="Garamond" w:eastAsia="Bookman Old Style" w:hAnsi="Garamond"/>
          <w:position w:val="-1"/>
          <w:sz w:val="24"/>
          <w:szCs w:val="24"/>
          <w:lang w:val="sq-AL"/>
        </w:rPr>
        <w:t>ër p</w:t>
      </w:r>
      <w:r w:rsidRPr="00963F5D">
        <w:rPr>
          <w:rFonts w:ascii="Garamond" w:eastAsia="Bookman Old Style" w:hAnsi="Garamond"/>
          <w:spacing w:val="4"/>
          <w:position w:val="-1"/>
          <w:sz w:val="24"/>
          <w:szCs w:val="24"/>
          <w:lang w:val="sq-AL"/>
        </w:rPr>
        <w:t>u</w:t>
      </w:r>
      <w:r w:rsidRPr="00963F5D">
        <w:rPr>
          <w:rFonts w:ascii="Garamond" w:eastAsia="Bookman Old Style" w:hAnsi="Garamond"/>
          <w:spacing w:val="5"/>
          <w:position w:val="-1"/>
          <w:sz w:val="24"/>
          <w:szCs w:val="24"/>
          <w:lang w:val="sq-AL"/>
        </w:rPr>
        <w:t>n</w:t>
      </w:r>
      <w:r w:rsidRPr="00963F5D">
        <w:rPr>
          <w:rFonts w:ascii="Garamond" w:eastAsia="Bookman Old Style" w:hAnsi="Garamond"/>
          <w:position w:val="-1"/>
          <w:sz w:val="24"/>
          <w:szCs w:val="24"/>
          <w:lang w:val="sq-AL"/>
        </w:rPr>
        <w:t>ë</w:t>
      </w:r>
      <w:r w:rsidRPr="00963F5D">
        <w:rPr>
          <w:rFonts w:ascii="Garamond" w:eastAsia="Bookman Old Style" w:hAnsi="Garamond"/>
          <w:spacing w:val="5"/>
          <w:position w:val="-1"/>
          <w:sz w:val="24"/>
          <w:szCs w:val="24"/>
          <w:lang w:val="sq-AL"/>
        </w:rPr>
        <w:t>si</w:t>
      </w:r>
      <w:r w:rsidRPr="00963F5D">
        <w:rPr>
          <w:rFonts w:ascii="Garamond" w:eastAsia="Bookman Old Style" w:hAnsi="Garamond"/>
          <w:position w:val="-1"/>
          <w:sz w:val="24"/>
          <w:szCs w:val="24"/>
          <w:lang w:val="sq-AL"/>
        </w:rPr>
        <w:t>m</w:t>
      </w: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hAnsi="Garamond"/>
          <w:sz w:val="24"/>
          <w:szCs w:val="24"/>
          <w:lang w:val="sq-AL"/>
        </w:rPr>
      </w:pPr>
    </w:p>
    <w:p w:rsidR="00B85081" w:rsidRPr="00963F5D" w:rsidRDefault="00B85081" w:rsidP="00A715AD">
      <w:pPr>
        <w:pStyle w:val="ListParagraph"/>
        <w:widowControl w:val="0"/>
        <w:spacing w:after="0" w:line="240" w:lineRule="auto"/>
        <w:ind w:left="0"/>
        <w:jc w:val="both"/>
        <w:rPr>
          <w:rFonts w:ascii="Garamond" w:eastAsia="Bookman Old Style" w:hAnsi="Garamond"/>
          <w:sz w:val="14"/>
          <w:szCs w:val="24"/>
          <w:lang w:val="sq-AL"/>
        </w:rPr>
      </w:pPr>
    </w:p>
    <w:p w:rsidR="00B85081" w:rsidRPr="00963F5D" w:rsidRDefault="00B85081" w:rsidP="00A715AD">
      <w:pPr>
        <w:pStyle w:val="ListParagraph"/>
        <w:widowControl w:val="0"/>
        <w:numPr>
          <w:ilvl w:val="0"/>
          <w:numId w:val="21"/>
        </w:numPr>
        <w:spacing w:after="0" w:line="240" w:lineRule="auto"/>
        <w:ind w:left="0" w:firstLine="0"/>
        <w:jc w:val="both"/>
        <w:rPr>
          <w:rFonts w:ascii="Garamond" w:eastAsia="Bookman Old Style" w:hAnsi="Garamond"/>
          <w:sz w:val="24"/>
          <w:szCs w:val="24"/>
          <w:lang w:val="sq-AL"/>
        </w:rPr>
      </w:pPr>
      <w:r w:rsidRPr="00963F5D">
        <w:rPr>
          <w:rFonts w:ascii="Garamond" w:eastAsia="Bookman Old Style" w:hAnsi="Garamond"/>
          <w:sz w:val="24"/>
          <w:szCs w:val="24"/>
          <w:lang w:val="sq-AL"/>
        </w:rPr>
        <w:t xml:space="preserve">Struktura </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k</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d</w:t>
      </w:r>
      <w:r w:rsidRPr="00963F5D">
        <w:rPr>
          <w:rFonts w:ascii="Garamond" w:eastAsia="Bookman Old Style" w:hAnsi="Garamond"/>
          <w:spacing w:val="5"/>
          <w:sz w:val="24"/>
          <w:szCs w:val="24"/>
          <w:lang w:val="sq-AL"/>
        </w:rPr>
        <w:t>em</w:t>
      </w:r>
      <w:r w:rsidRPr="00963F5D">
        <w:rPr>
          <w:rFonts w:ascii="Garamond" w:eastAsia="Bookman Old Style" w:hAnsi="Garamond"/>
          <w:sz w:val="24"/>
          <w:szCs w:val="24"/>
          <w:lang w:val="sq-AL"/>
        </w:rPr>
        <w:t>i</w:t>
      </w:r>
      <w:r w:rsidRPr="00963F5D">
        <w:rPr>
          <w:rFonts w:ascii="Garamond" w:eastAsia="Bookman Old Style" w:hAnsi="Garamond"/>
          <w:spacing w:val="5"/>
          <w:sz w:val="24"/>
          <w:szCs w:val="24"/>
          <w:lang w:val="sq-AL"/>
        </w:rPr>
        <w:t>k</w:t>
      </w:r>
      <w:r w:rsidRPr="00963F5D">
        <w:rPr>
          <w:rFonts w:ascii="Garamond" w:eastAsia="Bookman Old Style" w:hAnsi="Garamond"/>
          <w:sz w:val="24"/>
          <w:szCs w:val="24"/>
          <w:lang w:val="sq-AL"/>
        </w:rPr>
        <w:t xml:space="preserve">e </w:t>
      </w:r>
      <w:r w:rsidRPr="00963F5D">
        <w:rPr>
          <w:rFonts w:ascii="Garamond" w:eastAsia="Bookman Old Style" w:hAnsi="Garamond"/>
          <w:spacing w:val="5"/>
          <w:sz w:val="24"/>
          <w:szCs w:val="24"/>
          <w:lang w:val="sq-AL"/>
        </w:rPr>
        <w:t>p</w:t>
      </w:r>
      <w:r w:rsidRPr="00963F5D">
        <w:rPr>
          <w:rFonts w:ascii="Garamond" w:eastAsia="Bookman Old Style" w:hAnsi="Garamond"/>
          <w:sz w:val="24"/>
          <w:szCs w:val="24"/>
          <w:lang w:val="sq-AL"/>
        </w:rPr>
        <w:t>ë</w:t>
      </w:r>
      <w:r w:rsidRPr="00963F5D">
        <w:rPr>
          <w:rFonts w:ascii="Garamond" w:eastAsia="Bookman Old Style" w:hAnsi="Garamond"/>
          <w:spacing w:val="5"/>
          <w:sz w:val="24"/>
          <w:szCs w:val="24"/>
          <w:lang w:val="sq-AL"/>
        </w:rPr>
        <w:t>r</w:t>
      </w:r>
      <w:r w:rsidRPr="00963F5D">
        <w:rPr>
          <w:rFonts w:ascii="Garamond" w:eastAsia="Bookman Old Style" w:hAnsi="Garamond"/>
          <w:sz w:val="24"/>
          <w:szCs w:val="24"/>
          <w:lang w:val="sq-AL"/>
        </w:rPr>
        <w:t>g</w:t>
      </w:r>
      <w:r w:rsidRPr="00963F5D">
        <w:rPr>
          <w:rFonts w:ascii="Garamond" w:eastAsia="Bookman Old Style" w:hAnsi="Garamond"/>
          <w:spacing w:val="5"/>
          <w:sz w:val="24"/>
          <w:szCs w:val="24"/>
          <w:lang w:val="sq-AL"/>
        </w:rPr>
        <w:t>je</w:t>
      </w:r>
      <w:r w:rsidRPr="00963F5D">
        <w:rPr>
          <w:rFonts w:ascii="Garamond" w:eastAsia="Bookman Old Style" w:hAnsi="Garamond"/>
          <w:sz w:val="24"/>
          <w:szCs w:val="24"/>
          <w:lang w:val="sq-AL"/>
        </w:rPr>
        <w:t>gj</w:t>
      </w:r>
      <w:r w:rsidRPr="00963F5D">
        <w:rPr>
          <w:rFonts w:ascii="Garamond" w:eastAsia="Bookman Old Style" w:hAnsi="Garamond"/>
          <w:spacing w:val="5"/>
          <w:sz w:val="24"/>
          <w:szCs w:val="24"/>
          <w:lang w:val="sq-AL"/>
        </w:rPr>
        <w:t>ë</w:t>
      </w:r>
      <w:r w:rsidRPr="00963F5D">
        <w:rPr>
          <w:rFonts w:ascii="Garamond" w:eastAsia="Bookman Old Style" w:hAnsi="Garamond"/>
          <w:sz w:val="24"/>
          <w:szCs w:val="24"/>
          <w:lang w:val="sq-AL"/>
        </w:rPr>
        <w:t xml:space="preserve">se </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he s</w:t>
      </w:r>
      <w:r w:rsidRPr="00963F5D">
        <w:rPr>
          <w:rFonts w:ascii="Garamond" w:eastAsia="Bookman Old Style" w:hAnsi="Garamond"/>
          <w:spacing w:val="5"/>
          <w:sz w:val="24"/>
          <w:szCs w:val="24"/>
          <w:lang w:val="sq-AL"/>
        </w:rPr>
        <w:t>tr</w:t>
      </w:r>
      <w:r w:rsidRPr="00963F5D">
        <w:rPr>
          <w:rFonts w:ascii="Garamond" w:eastAsia="Bookman Old Style" w:hAnsi="Garamond"/>
          <w:sz w:val="24"/>
          <w:szCs w:val="24"/>
          <w:lang w:val="sq-AL"/>
        </w:rPr>
        <w:t>u</w:t>
      </w:r>
      <w:r w:rsidRPr="00963F5D">
        <w:rPr>
          <w:rFonts w:ascii="Garamond" w:eastAsia="Bookman Old Style" w:hAnsi="Garamond"/>
          <w:spacing w:val="5"/>
          <w:sz w:val="24"/>
          <w:szCs w:val="24"/>
          <w:lang w:val="sq-AL"/>
        </w:rPr>
        <w:t>kt</w:t>
      </w:r>
      <w:r w:rsidRPr="00963F5D">
        <w:rPr>
          <w:rFonts w:ascii="Garamond" w:eastAsia="Bookman Old Style" w:hAnsi="Garamond"/>
          <w:sz w:val="24"/>
          <w:szCs w:val="24"/>
          <w:lang w:val="sq-AL"/>
        </w:rPr>
        <w:t>u</w:t>
      </w:r>
      <w:r w:rsidRPr="00963F5D">
        <w:rPr>
          <w:rFonts w:ascii="Garamond" w:eastAsia="Bookman Old Style" w:hAnsi="Garamond"/>
          <w:spacing w:val="5"/>
          <w:sz w:val="24"/>
          <w:szCs w:val="24"/>
          <w:lang w:val="sq-AL"/>
        </w:rPr>
        <w:t>r</w:t>
      </w:r>
      <w:r w:rsidRPr="00963F5D">
        <w:rPr>
          <w:rFonts w:ascii="Garamond" w:eastAsia="Bookman Old Style" w:hAnsi="Garamond"/>
          <w:sz w:val="24"/>
          <w:szCs w:val="24"/>
          <w:lang w:val="sq-AL"/>
        </w:rPr>
        <w:t>at e t</w:t>
      </w:r>
      <w:r w:rsidRPr="00963F5D">
        <w:rPr>
          <w:rFonts w:ascii="Garamond" w:eastAsia="Bookman Old Style" w:hAnsi="Garamond"/>
          <w:spacing w:val="5"/>
          <w:sz w:val="24"/>
          <w:szCs w:val="24"/>
          <w:lang w:val="sq-AL"/>
        </w:rPr>
        <w:t>j</w:t>
      </w:r>
      <w:r w:rsidRPr="00963F5D">
        <w:rPr>
          <w:rFonts w:ascii="Garamond" w:eastAsia="Bookman Old Style" w:hAnsi="Garamond"/>
          <w:sz w:val="24"/>
          <w:szCs w:val="24"/>
          <w:lang w:val="sq-AL"/>
        </w:rPr>
        <w:t>e</w:t>
      </w:r>
      <w:r w:rsidRPr="00963F5D">
        <w:rPr>
          <w:rFonts w:ascii="Garamond" w:eastAsia="Bookman Old Style" w:hAnsi="Garamond"/>
          <w:spacing w:val="5"/>
          <w:sz w:val="24"/>
          <w:szCs w:val="24"/>
          <w:lang w:val="sq-AL"/>
        </w:rPr>
        <w:t>r</w:t>
      </w:r>
      <w:r w:rsidRPr="00963F5D">
        <w:rPr>
          <w:rFonts w:ascii="Garamond" w:eastAsia="Bookman Old Style" w:hAnsi="Garamond"/>
          <w:sz w:val="24"/>
          <w:szCs w:val="24"/>
          <w:lang w:val="sq-AL"/>
        </w:rPr>
        <w:t>a bashkëpunuese</w:t>
      </w:r>
    </w:p>
    <w:tbl>
      <w:tblPr>
        <w:tblW w:w="0" w:type="auto"/>
        <w:jc w:val="center"/>
        <w:tblLayout w:type="fixed"/>
        <w:tblCellMar>
          <w:left w:w="0" w:type="dxa"/>
          <w:right w:w="0" w:type="dxa"/>
        </w:tblCellMar>
        <w:tblLook w:val="01E0" w:firstRow="1" w:lastRow="1" w:firstColumn="1" w:lastColumn="1" w:noHBand="0" w:noVBand="0"/>
      </w:tblPr>
      <w:tblGrid>
        <w:gridCol w:w="6480"/>
        <w:gridCol w:w="2785"/>
      </w:tblGrid>
      <w:tr w:rsidR="00B85081" w:rsidRPr="00963F5D" w:rsidTr="00E14ECF">
        <w:trPr>
          <w:trHeight w:hRule="exact" w:val="540"/>
          <w:jc w:val="center"/>
        </w:trPr>
        <w:tc>
          <w:tcPr>
            <w:tcW w:w="6480" w:type="dxa"/>
            <w:tcBorders>
              <w:top w:val="single" w:sz="4" w:space="0" w:color="000000"/>
              <w:left w:val="single" w:sz="2" w:space="0" w:color="000000"/>
              <w:bottom w:val="single" w:sz="4" w:space="0" w:color="000000"/>
              <w:right w:val="single" w:sz="4" w:space="0" w:color="000000"/>
            </w:tcBorders>
          </w:tcPr>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pacing w:val="3"/>
                <w:sz w:val="24"/>
                <w:szCs w:val="24"/>
                <w:lang w:val="sq-AL"/>
              </w:rPr>
              <w:t>F</w:t>
            </w:r>
            <w:r w:rsidRPr="00963F5D">
              <w:rPr>
                <w:rFonts w:ascii="Garamond" w:eastAsia="Bookman Old Style" w:hAnsi="Garamond"/>
                <w:spacing w:val="-1"/>
                <w:sz w:val="24"/>
                <w:szCs w:val="24"/>
                <w:lang w:val="sq-AL"/>
              </w:rPr>
              <w:t>a</w:t>
            </w:r>
            <w:r w:rsidRPr="00963F5D">
              <w:rPr>
                <w:rFonts w:ascii="Garamond" w:eastAsia="Bookman Old Style" w:hAnsi="Garamond"/>
                <w:spacing w:val="4"/>
                <w:sz w:val="24"/>
                <w:szCs w:val="24"/>
                <w:lang w:val="sq-AL"/>
              </w:rPr>
              <w:t>k</w:t>
            </w:r>
            <w:r w:rsidRPr="00963F5D">
              <w:rPr>
                <w:rFonts w:ascii="Garamond" w:eastAsia="Bookman Old Style" w:hAnsi="Garamond"/>
                <w:sz w:val="24"/>
                <w:szCs w:val="24"/>
                <w:lang w:val="sq-AL"/>
              </w:rPr>
              <w:t>ult</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 xml:space="preserve">ti </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po n</w:t>
            </w:r>
            <w:r w:rsidRPr="00963F5D">
              <w:rPr>
                <w:rFonts w:ascii="Garamond" w:eastAsia="Bookman Old Style" w:hAnsi="Garamond"/>
                <w:spacing w:val="5"/>
                <w:sz w:val="24"/>
                <w:szCs w:val="24"/>
                <w:lang w:val="sq-AL"/>
              </w:rPr>
              <w:t>j</w:t>
            </w:r>
            <w:r w:rsidRPr="00963F5D">
              <w:rPr>
                <w:rFonts w:ascii="Garamond" w:eastAsia="Bookman Old Style" w:hAnsi="Garamond"/>
                <w:sz w:val="24"/>
                <w:szCs w:val="24"/>
                <w:lang w:val="sq-AL"/>
              </w:rPr>
              <w:t>ë s</w:t>
            </w:r>
            <w:r w:rsidRPr="00963F5D">
              <w:rPr>
                <w:rFonts w:ascii="Garamond" w:eastAsia="Bookman Old Style" w:hAnsi="Garamond"/>
                <w:spacing w:val="2"/>
                <w:sz w:val="24"/>
                <w:szCs w:val="24"/>
                <w:lang w:val="sq-AL"/>
              </w:rPr>
              <w:t>t</w:t>
            </w:r>
            <w:r w:rsidRPr="00963F5D">
              <w:rPr>
                <w:rFonts w:ascii="Garamond" w:eastAsia="Bookman Old Style" w:hAnsi="Garamond"/>
                <w:spacing w:val="1"/>
                <w:sz w:val="24"/>
                <w:szCs w:val="24"/>
                <w:lang w:val="sq-AL"/>
              </w:rPr>
              <w:t>r</w:t>
            </w:r>
            <w:r w:rsidRPr="00963F5D">
              <w:rPr>
                <w:rFonts w:ascii="Garamond" w:eastAsia="Bookman Old Style" w:hAnsi="Garamond"/>
                <w:sz w:val="24"/>
                <w:szCs w:val="24"/>
                <w:lang w:val="sq-AL"/>
              </w:rPr>
              <w:t>u</w:t>
            </w:r>
            <w:r w:rsidRPr="00963F5D">
              <w:rPr>
                <w:rFonts w:ascii="Garamond" w:eastAsia="Bookman Old Style" w:hAnsi="Garamond"/>
                <w:spacing w:val="3"/>
                <w:sz w:val="24"/>
                <w:szCs w:val="24"/>
                <w:lang w:val="sq-AL"/>
              </w:rPr>
              <w:t>k</w:t>
            </w:r>
            <w:r w:rsidRPr="00963F5D">
              <w:rPr>
                <w:rFonts w:ascii="Garamond" w:eastAsia="Bookman Old Style" w:hAnsi="Garamond"/>
                <w:spacing w:val="1"/>
                <w:sz w:val="24"/>
                <w:szCs w:val="24"/>
                <w:lang w:val="sq-AL"/>
              </w:rPr>
              <w:t>t</w:t>
            </w:r>
            <w:r w:rsidRPr="00963F5D">
              <w:rPr>
                <w:rFonts w:ascii="Garamond" w:eastAsia="Bookman Old Style" w:hAnsi="Garamond"/>
                <w:spacing w:val="3"/>
                <w:sz w:val="24"/>
                <w:szCs w:val="24"/>
                <w:lang w:val="sq-AL"/>
              </w:rPr>
              <w:t>u</w:t>
            </w:r>
            <w:r w:rsidRPr="00963F5D">
              <w:rPr>
                <w:rFonts w:ascii="Garamond" w:eastAsia="Bookman Old Style" w:hAnsi="Garamond"/>
                <w:spacing w:val="1"/>
                <w:sz w:val="24"/>
                <w:szCs w:val="24"/>
                <w:lang w:val="sq-AL"/>
              </w:rPr>
              <w:t>r</w:t>
            </w:r>
            <w:r w:rsidRPr="00963F5D">
              <w:rPr>
                <w:rFonts w:ascii="Garamond" w:eastAsia="Bookman Old Style" w:hAnsi="Garamond"/>
                <w:sz w:val="24"/>
                <w:szCs w:val="24"/>
                <w:lang w:val="sq-AL"/>
              </w:rPr>
              <w:t xml:space="preserve">ë  </w:t>
            </w:r>
            <w:r w:rsidRPr="00963F5D">
              <w:rPr>
                <w:rFonts w:ascii="Garamond" w:eastAsia="Bookman Old Style" w:hAnsi="Garamond"/>
                <w:spacing w:val="1"/>
                <w:w w:val="103"/>
                <w:sz w:val="24"/>
                <w:szCs w:val="24"/>
                <w:lang w:val="sq-AL"/>
              </w:rPr>
              <w:t>t</w:t>
            </w:r>
            <w:r w:rsidRPr="00963F5D">
              <w:rPr>
                <w:rFonts w:ascii="Garamond" w:eastAsia="Bookman Old Style" w:hAnsi="Garamond"/>
                <w:spacing w:val="2"/>
                <w:w w:val="103"/>
                <w:sz w:val="24"/>
                <w:szCs w:val="24"/>
                <w:lang w:val="sq-AL"/>
              </w:rPr>
              <w:t>j</w:t>
            </w:r>
            <w:r w:rsidRPr="00963F5D">
              <w:rPr>
                <w:rFonts w:ascii="Garamond" w:eastAsia="Bookman Old Style" w:hAnsi="Garamond"/>
                <w:spacing w:val="-5"/>
                <w:w w:val="104"/>
                <w:sz w:val="24"/>
                <w:szCs w:val="24"/>
                <w:lang w:val="sq-AL"/>
              </w:rPr>
              <w:t>e</w:t>
            </w:r>
            <w:r w:rsidRPr="00963F5D">
              <w:rPr>
                <w:rFonts w:ascii="Garamond" w:eastAsia="Bookman Old Style" w:hAnsi="Garamond"/>
                <w:spacing w:val="1"/>
                <w:w w:val="103"/>
                <w:sz w:val="24"/>
                <w:szCs w:val="24"/>
                <w:lang w:val="sq-AL"/>
              </w:rPr>
              <w:t>t</w:t>
            </w:r>
            <w:r w:rsidRPr="00963F5D">
              <w:rPr>
                <w:rFonts w:ascii="Garamond" w:eastAsia="Bookman Old Style" w:hAnsi="Garamond"/>
                <w:w w:val="103"/>
                <w:sz w:val="24"/>
                <w:szCs w:val="24"/>
                <w:lang w:val="sq-AL"/>
              </w:rPr>
              <w:t>ër</w:t>
            </w:r>
          </w:p>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position w:val="-1"/>
                <w:sz w:val="24"/>
                <w:szCs w:val="24"/>
                <w:lang w:val="sq-AL"/>
              </w:rPr>
              <w:t>m</w:t>
            </w:r>
            <w:r w:rsidRPr="00963F5D">
              <w:rPr>
                <w:rFonts w:ascii="Garamond" w:eastAsia="Bookman Old Style" w:hAnsi="Garamond"/>
                <w:spacing w:val="5"/>
                <w:position w:val="-1"/>
                <w:sz w:val="24"/>
                <w:szCs w:val="24"/>
                <w:lang w:val="sq-AL"/>
              </w:rPr>
              <w:t>ë</w:t>
            </w:r>
            <w:r w:rsidRPr="00963F5D">
              <w:rPr>
                <w:rFonts w:ascii="Garamond" w:eastAsia="Bookman Old Style" w:hAnsi="Garamond"/>
                <w:position w:val="-1"/>
                <w:sz w:val="24"/>
                <w:szCs w:val="24"/>
                <w:lang w:val="sq-AL"/>
              </w:rPr>
              <w:t>s</w:t>
            </w:r>
            <w:r w:rsidRPr="00963F5D">
              <w:rPr>
                <w:rFonts w:ascii="Garamond" w:eastAsia="Bookman Old Style" w:hAnsi="Garamond"/>
                <w:spacing w:val="5"/>
                <w:position w:val="-1"/>
                <w:sz w:val="24"/>
                <w:szCs w:val="24"/>
                <w:lang w:val="sq-AL"/>
              </w:rPr>
              <w:t>i</w:t>
            </w:r>
            <w:r w:rsidRPr="00963F5D">
              <w:rPr>
                <w:rFonts w:ascii="Garamond" w:eastAsia="Bookman Old Style" w:hAnsi="Garamond"/>
                <w:position w:val="-1"/>
                <w:sz w:val="24"/>
                <w:szCs w:val="24"/>
                <w:lang w:val="sq-AL"/>
              </w:rPr>
              <w:t>mo</w:t>
            </w:r>
            <w:r w:rsidRPr="00963F5D">
              <w:rPr>
                <w:rFonts w:ascii="Garamond" w:eastAsia="Bookman Old Style" w:hAnsi="Garamond"/>
                <w:spacing w:val="7"/>
                <w:position w:val="-1"/>
                <w:sz w:val="24"/>
                <w:szCs w:val="24"/>
                <w:lang w:val="sq-AL"/>
              </w:rPr>
              <w:t>r</w:t>
            </w:r>
            <w:r w:rsidRPr="00963F5D">
              <w:rPr>
                <w:rFonts w:ascii="Garamond" w:eastAsia="Bookman Old Style" w:hAnsi="Garamond"/>
                <w:position w:val="-1"/>
                <w:sz w:val="24"/>
                <w:szCs w:val="24"/>
                <w:lang w:val="sq-AL"/>
              </w:rPr>
              <w:t>e e</w:t>
            </w:r>
            <w:r w:rsidRPr="00963F5D">
              <w:rPr>
                <w:rFonts w:ascii="Garamond" w:eastAsia="Bookman Old Style" w:hAnsi="Garamond"/>
                <w:spacing w:val="5"/>
                <w:position w:val="-1"/>
                <w:sz w:val="24"/>
                <w:szCs w:val="24"/>
                <w:lang w:val="sq-AL"/>
              </w:rPr>
              <w:t xml:space="preserve"> kë</w:t>
            </w:r>
            <w:r w:rsidRPr="00963F5D">
              <w:rPr>
                <w:rFonts w:ascii="Garamond" w:eastAsia="Bookman Old Style" w:hAnsi="Garamond"/>
                <w:position w:val="-1"/>
                <w:sz w:val="24"/>
                <w:szCs w:val="24"/>
                <w:lang w:val="sq-AL"/>
              </w:rPr>
              <w:t>r</w:t>
            </w:r>
            <w:r w:rsidRPr="00963F5D">
              <w:rPr>
                <w:rFonts w:ascii="Garamond" w:eastAsia="Bookman Old Style" w:hAnsi="Garamond"/>
                <w:spacing w:val="5"/>
                <w:position w:val="-1"/>
                <w:sz w:val="24"/>
                <w:szCs w:val="24"/>
                <w:lang w:val="sq-AL"/>
              </w:rPr>
              <w:t>k</w:t>
            </w:r>
            <w:r w:rsidRPr="00963F5D">
              <w:rPr>
                <w:rFonts w:ascii="Garamond" w:eastAsia="Bookman Old Style" w:hAnsi="Garamond"/>
                <w:spacing w:val="5"/>
                <w:w w:val="99"/>
                <w:position w:val="-1"/>
                <w:sz w:val="24"/>
                <w:szCs w:val="24"/>
                <w:lang w:val="sq-AL"/>
              </w:rPr>
              <w:t>i</w:t>
            </w:r>
            <w:r w:rsidRPr="00963F5D">
              <w:rPr>
                <w:rFonts w:ascii="Garamond" w:eastAsia="Bookman Old Style" w:hAnsi="Garamond"/>
                <w:spacing w:val="6"/>
                <w:w w:val="99"/>
                <w:position w:val="-1"/>
                <w:sz w:val="24"/>
                <w:szCs w:val="24"/>
                <w:lang w:val="sq-AL"/>
              </w:rPr>
              <w:t>m</w:t>
            </w:r>
            <w:r w:rsidRPr="00963F5D">
              <w:rPr>
                <w:rFonts w:ascii="Garamond" w:eastAsia="Bookman Old Style" w:hAnsi="Garamond"/>
                <w:spacing w:val="1"/>
                <w:position w:val="-1"/>
                <w:sz w:val="24"/>
                <w:szCs w:val="24"/>
                <w:lang w:val="sq-AL"/>
              </w:rPr>
              <w:t>o</w:t>
            </w:r>
            <w:r w:rsidRPr="00963F5D">
              <w:rPr>
                <w:rFonts w:ascii="Garamond" w:eastAsia="Bookman Old Style" w:hAnsi="Garamond"/>
                <w:spacing w:val="7"/>
                <w:w w:val="111"/>
                <w:position w:val="-1"/>
                <w:sz w:val="24"/>
                <w:szCs w:val="24"/>
                <w:lang w:val="sq-AL"/>
              </w:rPr>
              <w:t>r</w:t>
            </w:r>
            <w:r w:rsidRPr="00963F5D">
              <w:rPr>
                <w:rFonts w:ascii="Garamond" w:eastAsia="Bookman Old Style" w:hAnsi="Garamond"/>
                <w:position w:val="-1"/>
                <w:sz w:val="24"/>
                <w:szCs w:val="24"/>
                <w:lang w:val="sq-AL"/>
              </w:rPr>
              <w:t>e</w:t>
            </w:r>
          </w:p>
        </w:tc>
        <w:tc>
          <w:tcPr>
            <w:tcW w:w="2785" w:type="dxa"/>
            <w:tcBorders>
              <w:top w:val="single" w:sz="4" w:space="0" w:color="000000"/>
              <w:left w:val="single" w:sz="4" w:space="0" w:color="000000"/>
              <w:bottom w:val="single" w:sz="4" w:space="0" w:color="000000"/>
              <w:right w:val="single" w:sz="4"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r>
      <w:tr w:rsidR="00B85081" w:rsidRPr="00963F5D" w:rsidTr="00E14ECF">
        <w:trPr>
          <w:trHeight w:hRule="exact" w:val="562"/>
          <w:jc w:val="center"/>
        </w:trPr>
        <w:tc>
          <w:tcPr>
            <w:tcW w:w="6480" w:type="dxa"/>
            <w:tcBorders>
              <w:top w:val="single" w:sz="4" w:space="0" w:color="000000"/>
              <w:left w:val="single" w:sz="2" w:space="0" w:color="000000"/>
              <w:bottom w:val="single" w:sz="4" w:space="0" w:color="000000"/>
              <w:right w:val="single" w:sz="4" w:space="0" w:color="000000"/>
            </w:tcBorders>
          </w:tcPr>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pacing w:val="5"/>
                <w:sz w:val="24"/>
                <w:szCs w:val="24"/>
                <w:lang w:val="sq-AL"/>
              </w:rPr>
              <w:t>S</w:t>
            </w:r>
            <w:r w:rsidRPr="00963F5D">
              <w:rPr>
                <w:rFonts w:ascii="Garamond" w:eastAsia="Bookman Old Style" w:hAnsi="Garamond"/>
                <w:sz w:val="24"/>
                <w:szCs w:val="24"/>
                <w:lang w:val="sq-AL"/>
              </w:rPr>
              <w:t>t</w:t>
            </w:r>
            <w:r w:rsidRPr="00963F5D">
              <w:rPr>
                <w:rFonts w:ascii="Garamond" w:eastAsia="Bookman Old Style" w:hAnsi="Garamond"/>
                <w:spacing w:val="5"/>
                <w:sz w:val="24"/>
                <w:szCs w:val="24"/>
                <w:lang w:val="sq-AL"/>
              </w:rPr>
              <w:t>ru</w:t>
            </w:r>
            <w:r w:rsidRPr="00963F5D">
              <w:rPr>
                <w:rFonts w:ascii="Garamond" w:eastAsia="Bookman Old Style" w:hAnsi="Garamond"/>
                <w:sz w:val="24"/>
                <w:szCs w:val="24"/>
                <w:lang w:val="sq-AL"/>
              </w:rPr>
              <w:t>kt</w:t>
            </w:r>
            <w:r w:rsidRPr="00963F5D">
              <w:rPr>
                <w:rFonts w:ascii="Garamond" w:eastAsia="Bookman Old Style" w:hAnsi="Garamond"/>
                <w:spacing w:val="3"/>
                <w:sz w:val="24"/>
                <w:szCs w:val="24"/>
                <w:lang w:val="sq-AL"/>
              </w:rPr>
              <w:t>u</w:t>
            </w:r>
            <w:r w:rsidRPr="00963F5D">
              <w:rPr>
                <w:rFonts w:ascii="Garamond" w:eastAsia="Bookman Old Style" w:hAnsi="Garamond"/>
                <w:sz w:val="24"/>
                <w:szCs w:val="24"/>
                <w:lang w:val="sq-AL"/>
              </w:rPr>
              <w:t xml:space="preserve">ra </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 xml:space="preserve">ë </w:t>
            </w:r>
            <w:r w:rsidRPr="00963F5D">
              <w:rPr>
                <w:rFonts w:ascii="Garamond" w:eastAsia="Bookman Old Style" w:hAnsi="Garamond"/>
                <w:spacing w:val="1"/>
                <w:sz w:val="24"/>
                <w:szCs w:val="24"/>
                <w:lang w:val="sq-AL"/>
              </w:rPr>
              <w:t>t</w:t>
            </w:r>
            <w:r w:rsidRPr="00963F5D">
              <w:rPr>
                <w:rFonts w:ascii="Garamond" w:eastAsia="Bookman Old Style" w:hAnsi="Garamond"/>
                <w:spacing w:val="2"/>
                <w:sz w:val="24"/>
                <w:szCs w:val="24"/>
                <w:lang w:val="sq-AL"/>
              </w:rPr>
              <w:t>j</w:t>
            </w:r>
            <w:r w:rsidRPr="00963F5D">
              <w:rPr>
                <w:rFonts w:ascii="Garamond" w:eastAsia="Bookman Old Style" w:hAnsi="Garamond"/>
                <w:sz w:val="24"/>
                <w:szCs w:val="24"/>
                <w:lang w:val="sq-AL"/>
              </w:rPr>
              <w:t>era b</w:t>
            </w:r>
            <w:r w:rsidRPr="00963F5D">
              <w:rPr>
                <w:rFonts w:ascii="Garamond" w:eastAsia="Bookman Old Style" w:hAnsi="Garamond"/>
                <w:spacing w:val="5"/>
                <w:sz w:val="24"/>
                <w:szCs w:val="24"/>
                <w:lang w:val="sq-AL"/>
              </w:rPr>
              <w:t>as</w:t>
            </w:r>
            <w:r w:rsidRPr="00963F5D">
              <w:rPr>
                <w:rFonts w:ascii="Garamond" w:eastAsia="Bookman Old Style" w:hAnsi="Garamond"/>
                <w:sz w:val="24"/>
                <w:szCs w:val="24"/>
                <w:lang w:val="sq-AL"/>
              </w:rPr>
              <w:t>h</w:t>
            </w:r>
            <w:r w:rsidRPr="00963F5D">
              <w:rPr>
                <w:rFonts w:ascii="Garamond" w:eastAsia="Bookman Old Style" w:hAnsi="Garamond"/>
                <w:spacing w:val="4"/>
                <w:sz w:val="24"/>
                <w:szCs w:val="24"/>
                <w:lang w:val="sq-AL"/>
              </w:rPr>
              <w:t>k</w:t>
            </w:r>
            <w:r w:rsidRPr="00963F5D">
              <w:rPr>
                <w:rFonts w:ascii="Garamond" w:eastAsia="Bookman Old Style" w:hAnsi="Garamond"/>
                <w:spacing w:val="6"/>
                <w:sz w:val="24"/>
                <w:szCs w:val="24"/>
                <w:lang w:val="sq-AL"/>
              </w:rPr>
              <w:t>ë</w:t>
            </w:r>
            <w:r w:rsidRPr="00963F5D">
              <w:rPr>
                <w:rFonts w:ascii="Garamond" w:eastAsia="Bookman Old Style" w:hAnsi="Garamond"/>
                <w:sz w:val="24"/>
                <w:szCs w:val="24"/>
                <w:lang w:val="sq-AL"/>
              </w:rPr>
              <w:t>p</w:t>
            </w:r>
            <w:r w:rsidRPr="00963F5D">
              <w:rPr>
                <w:rFonts w:ascii="Garamond" w:eastAsia="Bookman Old Style" w:hAnsi="Garamond"/>
                <w:spacing w:val="5"/>
                <w:sz w:val="24"/>
                <w:szCs w:val="24"/>
                <w:lang w:val="sq-AL"/>
              </w:rPr>
              <w:t>un</w:t>
            </w:r>
            <w:r w:rsidRPr="00963F5D">
              <w:rPr>
                <w:rFonts w:ascii="Garamond" w:eastAsia="Bookman Old Style" w:hAnsi="Garamond"/>
                <w:sz w:val="24"/>
                <w:szCs w:val="24"/>
                <w:lang w:val="sq-AL"/>
              </w:rPr>
              <w:t>u</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 xml:space="preserve">se </w:t>
            </w:r>
            <w:r w:rsidRPr="00963F5D">
              <w:rPr>
                <w:rFonts w:ascii="Garamond" w:eastAsia="Bookman Old Style" w:hAnsi="Garamond"/>
                <w:spacing w:val="3"/>
                <w:sz w:val="24"/>
                <w:szCs w:val="24"/>
                <w:lang w:val="sq-AL"/>
              </w:rPr>
              <w:t>b</w:t>
            </w:r>
            <w:r w:rsidRPr="00963F5D">
              <w:rPr>
                <w:rFonts w:ascii="Garamond" w:eastAsia="Bookman Old Style" w:hAnsi="Garamond"/>
                <w:sz w:val="24"/>
                <w:szCs w:val="24"/>
                <w:lang w:val="sq-AL"/>
              </w:rPr>
              <w:t>r</w:t>
            </w:r>
            <w:r w:rsidRPr="00963F5D">
              <w:rPr>
                <w:rFonts w:ascii="Garamond" w:eastAsia="Bookman Old Style" w:hAnsi="Garamond"/>
                <w:spacing w:val="-4"/>
                <w:sz w:val="24"/>
                <w:szCs w:val="24"/>
                <w:lang w:val="sq-AL"/>
              </w:rPr>
              <w:t>e</w:t>
            </w:r>
            <w:r w:rsidRPr="00963F5D">
              <w:rPr>
                <w:rFonts w:ascii="Garamond" w:eastAsia="Bookman Old Style" w:hAnsi="Garamond"/>
                <w:spacing w:val="3"/>
                <w:sz w:val="24"/>
                <w:szCs w:val="24"/>
                <w:lang w:val="sq-AL"/>
              </w:rPr>
              <w:t>n</w:t>
            </w:r>
            <w:r w:rsidRPr="00963F5D">
              <w:rPr>
                <w:rFonts w:ascii="Garamond" w:eastAsia="Bookman Old Style" w:hAnsi="Garamond"/>
                <w:spacing w:val="4"/>
                <w:sz w:val="24"/>
                <w:szCs w:val="24"/>
                <w:lang w:val="sq-AL"/>
              </w:rPr>
              <w:t>d</w:t>
            </w:r>
            <w:r w:rsidRPr="00963F5D">
              <w:rPr>
                <w:rFonts w:ascii="Garamond" w:eastAsia="Bookman Old Style" w:hAnsi="Garamond"/>
                <w:sz w:val="24"/>
                <w:szCs w:val="24"/>
                <w:lang w:val="sq-AL"/>
              </w:rPr>
              <w:t>a</w:t>
            </w:r>
            <w:r w:rsidRPr="00963F5D">
              <w:rPr>
                <w:rFonts w:ascii="Garamond" w:eastAsia="Bookman Old Style" w:hAnsi="Garamond"/>
                <w:sz w:val="24"/>
                <w:szCs w:val="24"/>
                <w:lang w:val="sq-AL"/>
              </w:rPr>
              <w:tab/>
            </w:r>
            <w:r w:rsidR="00A61554" w:rsidRPr="00963F5D">
              <w:rPr>
                <w:rFonts w:ascii="Garamond" w:eastAsia="Bookman Old Style" w:hAnsi="Garamond"/>
                <w:sz w:val="24"/>
                <w:szCs w:val="24"/>
                <w:lang w:val="sq-AL"/>
              </w:rPr>
              <w:t xml:space="preserve"> </w:t>
            </w:r>
            <w:r w:rsidRPr="00963F5D">
              <w:rPr>
                <w:rFonts w:ascii="Garamond" w:eastAsia="Bookman Old Style" w:hAnsi="Garamond"/>
                <w:sz w:val="24"/>
                <w:szCs w:val="24"/>
                <w:lang w:val="sq-AL"/>
              </w:rPr>
              <w:t>i</w:t>
            </w:r>
            <w:r w:rsidRPr="00963F5D">
              <w:rPr>
                <w:rFonts w:ascii="Garamond" w:eastAsia="Bookman Old Style" w:hAnsi="Garamond"/>
                <w:spacing w:val="1"/>
                <w:sz w:val="24"/>
                <w:szCs w:val="24"/>
                <w:lang w:val="sq-AL"/>
              </w:rPr>
              <w:t>n</w:t>
            </w:r>
            <w:r w:rsidRPr="00963F5D">
              <w:rPr>
                <w:rFonts w:ascii="Garamond" w:eastAsia="Bookman Old Style" w:hAnsi="Garamond"/>
                <w:sz w:val="24"/>
                <w:szCs w:val="24"/>
                <w:lang w:val="sq-AL"/>
              </w:rPr>
              <w:t>st</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t</w:t>
            </w:r>
            <w:r w:rsidRPr="00963F5D">
              <w:rPr>
                <w:rFonts w:ascii="Garamond" w:eastAsia="Bookman Old Style" w:hAnsi="Garamond"/>
                <w:spacing w:val="5"/>
                <w:sz w:val="24"/>
                <w:szCs w:val="24"/>
                <w:lang w:val="sq-AL"/>
              </w:rPr>
              <w:t>u</w:t>
            </w:r>
            <w:r w:rsidRPr="00963F5D">
              <w:rPr>
                <w:rFonts w:ascii="Garamond" w:eastAsia="Bookman Old Style" w:hAnsi="Garamond"/>
                <w:sz w:val="24"/>
                <w:szCs w:val="24"/>
                <w:lang w:val="sq-AL"/>
              </w:rPr>
              <w:t>c</w:t>
            </w:r>
            <w:r w:rsidRPr="00963F5D">
              <w:rPr>
                <w:rFonts w:ascii="Garamond" w:eastAsia="Bookman Old Style" w:hAnsi="Garamond"/>
                <w:spacing w:val="5"/>
                <w:sz w:val="24"/>
                <w:szCs w:val="24"/>
                <w:lang w:val="sq-AL"/>
              </w:rPr>
              <w:t>i</w:t>
            </w:r>
            <w:r w:rsidRPr="00963F5D">
              <w:rPr>
                <w:rFonts w:ascii="Garamond" w:eastAsia="Bookman Old Style" w:hAnsi="Garamond"/>
                <w:spacing w:val="1"/>
                <w:sz w:val="24"/>
                <w:szCs w:val="24"/>
                <w:lang w:val="sq-AL"/>
              </w:rPr>
              <w:t>o</w:t>
            </w:r>
            <w:r w:rsidRPr="00963F5D">
              <w:rPr>
                <w:rFonts w:ascii="Garamond" w:eastAsia="Bookman Old Style" w:hAnsi="Garamond"/>
                <w:sz w:val="24"/>
                <w:szCs w:val="24"/>
                <w:lang w:val="sq-AL"/>
              </w:rPr>
              <w:t>n</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 xml:space="preserve">t </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 xml:space="preserve">po në </w:t>
            </w:r>
            <w:r w:rsidRPr="00963F5D">
              <w:rPr>
                <w:rFonts w:ascii="Garamond" w:eastAsia="Bookman Old Style" w:hAnsi="Garamond"/>
                <w:spacing w:val="5"/>
                <w:sz w:val="24"/>
                <w:szCs w:val="24"/>
                <w:lang w:val="sq-AL"/>
              </w:rPr>
              <w:t>institucione të tjera të arsimit të  lartë</w:t>
            </w:r>
          </w:p>
        </w:tc>
        <w:tc>
          <w:tcPr>
            <w:tcW w:w="2785" w:type="dxa"/>
            <w:tcBorders>
              <w:top w:val="single" w:sz="4" w:space="0" w:color="000000"/>
              <w:left w:val="single" w:sz="4" w:space="0" w:color="000000"/>
              <w:bottom w:val="single" w:sz="4" w:space="0" w:color="000000"/>
              <w:right w:val="single" w:sz="4"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r>
      <w:tr w:rsidR="00B85081" w:rsidRPr="00963F5D" w:rsidTr="00E14ECF">
        <w:trPr>
          <w:trHeight w:hRule="exact" w:val="610"/>
          <w:jc w:val="center"/>
        </w:trPr>
        <w:tc>
          <w:tcPr>
            <w:tcW w:w="6480" w:type="dxa"/>
            <w:tcBorders>
              <w:top w:val="single" w:sz="4" w:space="0" w:color="000000"/>
              <w:left w:val="single" w:sz="2" w:space="0" w:color="000000"/>
              <w:bottom w:val="single" w:sz="4" w:space="0" w:color="000000"/>
              <w:right w:val="single" w:sz="4" w:space="0" w:color="000000"/>
            </w:tcBorders>
          </w:tcPr>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z w:val="24"/>
                <w:szCs w:val="24"/>
                <w:lang w:val="sq-AL"/>
              </w:rPr>
              <w:t>I</w:t>
            </w:r>
            <w:r w:rsidRPr="00963F5D">
              <w:rPr>
                <w:rFonts w:ascii="Garamond" w:eastAsia="Bookman Old Style" w:hAnsi="Garamond"/>
                <w:spacing w:val="5"/>
                <w:sz w:val="24"/>
                <w:szCs w:val="24"/>
                <w:lang w:val="sq-AL"/>
              </w:rPr>
              <w:t>n</w:t>
            </w:r>
            <w:r w:rsidRPr="00963F5D">
              <w:rPr>
                <w:rFonts w:ascii="Garamond" w:eastAsia="Bookman Old Style" w:hAnsi="Garamond"/>
                <w:sz w:val="24"/>
                <w:szCs w:val="24"/>
                <w:lang w:val="sq-AL"/>
              </w:rPr>
              <w:t>sti</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u</w:t>
            </w:r>
            <w:r w:rsidRPr="00963F5D">
              <w:rPr>
                <w:rFonts w:ascii="Garamond" w:eastAsia="Bookman Old Style" w:hAnsi="Garamond"/>
                <w:spacing w:val="5"/>
                <w:sz w:val="24"/>
                <w:szCs w:val="24"/>
                <w:lang w:val="sq-AL"/>
              </w:rPr>
              <w:t>c</w:t>
            </w:r>
            <w:r w:rsidRPr="00963F5D">
              <w:rPr>
                <w:rFonts w:ascii="Garamond" w:eastAsia="Bookman Old Style" w:hAnsi="Garamond"/>
                <w:sz w:val="24"/>
                <w:szCs w:val="24"/>
                <w:lang w:val="sq-AL"/>
              </w:rPr>
              <w:t>i</w:t>
            </w:r>
            <w:r w:rsidRPr="00963F5D">
              <w:rPr>
                <w:rFonts w:ascii="Garamond" w:eastAsia="Bookman Old Style" w:hAnsi="Garamond"/>
                <w:spacing w:val="5"/>
                <w:sz w:val="24"/>
                <w:szCs w:val="24"/>
                <w:lang w:val="sq-AL"/>
              </w:rPr>
              <w:t>o</w:t>
            </w:r>
            <w:r w:rsidRPr="00963F5D">
              <w:rPr>
                <w:rFonts w:ascii="Garamond" w:eastAsia="Bookman Old Style" w:hAnsi="Garamond"/>
                <w:sz w:val="24"/>
                <w:szCs w:val="24"/>
                <w:lang w:val="sq-AL"/>
              </w:rPr>
              <w:t xml:space="preserve">ne të </w:t>
            </w:r>
            <w:r w:rsidRPr="00963F5D">
              <w:rPr>
                <w:rFonts w:ascii="Garamond" w:eastAsia="Bookman Old Style" w:hAnsi="Garamond"/>
                <w:spacing w:val="5"/>
                <w:sz w:val="24"/>
                <w:szCs w:val="24"/>
                <w:lang w:val="sq-AL"/>
              </w:rPr>
              <w:t>h</w:t>
            </w:r>
            <w:r w:rsidRPr="00963F5D">
              <w:rPr>
                <w:rFonts w:ascii="Garamond" w:eastAsia="Bookman Old Style" w:hAnsi="Garamond"/>
                <w:sz w:val="24"/>
                <w:szCs w:val="24"/>
                <w:lang w:val="sq-AL"/>
              </w:rPr>
              <w:t>u</w:t>
            </w:r>
            <w:r w:rsidRPr="00963F5D">
              <w:rPr>
                <w:rFonts w:ascii="Garamond" w:eastAsia="Bookman Old Style" w:hAnsi="Garamond"/>
                <w:spacing w:val="4"/>
                <w:sz w:val="24"/>
                <w:szCs w:val="24"/>
                <w:lang w:val="sq-AL"/>
              </w:rPr>
              <w:t>a</w:t>
            </w:r>
            <w:r w:rsidRPr="00963F5D">
              <w:rPr>
                <w:rFonts w:ascii="Garamond" w:eastAsia="Bookman Old Style" w:hAnsi="Garamond"/>
                <w:sz w:val="24"/>
                <w:szCs w:val="24"/>
                <w:lang w:val="sq-AL"/>
              </w:rPr>
              <w:t xml:space="preserve">ja të </w:t>
            </w:r>
            <w:r w:rsidRPr="00963F5D">
              <w:rPr>
                <w:rFonts w:ascii="Garamond" w:eastAsia="Bookman Old Style" w:hAnsi="Garamond"/>
                <w:spacing w:val="4"/>
                <w:sz w:val="24"/>
                <w:szCs w:val="24"/>
                <w:lang w:val="sq-AL"/>
              </w:rPr>
              <w:t>a</w:t>
            </w:r>
            <w:r w:rsidRPr="00963F5D">
              <w:rPr>
                <w:rFonts w:ascii="Garamond" w:eastAsia="Bookman Old Style" w:hAnsi="Garamond"/>
                <w:sz w:val="24"/>
                <w:szCs w:val="24"/>
                <w:lang w:val="sq-AL"/>
              </w:rPr>
              <w:t>rs</w:t>
            </w:r>
            <w:r w:rsidRPr="00963F5D">
              <w:rPr>
                <w:rFonts w:ascii="Garamond" w:eastAsia="Bookman Old Style" w:hAnsi="Garamond"/>
                <w:spacing w:val="-2"/>
                <w:sz w:val="24"/>
                <w:szCs w:val="24"/>
                <w:lang w:val="sq-AL"/>
              </w:rPr>
              <w:t>i</w:t>
            </w:r>
            <w:r w:rsidRPr="00963F5D">
              <w:rPr>
                <w:rFonts w:ascii="Garamond" w:eastAsia="Bookman Old Style" w:hAnsi="Garamond"/>
                <w:spacing w:val="5"/>
                <w:sz w:val="24"/>
                <w:szCs w:val="24"/>
                <w:lang w:val="sq-AL"/>
              </w:rPr>
              <w:t>m</w:t>
            </w:r>
            <w:r w:rsidRPr="00963F5D">
              <w:rPr>
                <w:rFonts w:ascii="Garamond" w:eastAsia="Bookman Old Style" w:hAnsi="Garamond"/>
                <w:spacing w:val="2"/>
                <w:sz w:val="24"/>
                <w:szCs w:val="24"/>
                <w:lang w:val="sq-AL"/>
              </w:rPr>
              <w:t>i</w:t>
            </w:r>
            <w:r w:rsidRPr="00963F5D">
              <w:rPr>
                <w:rFonts w:ascii="Garamond" w:eastAsia="Bookman Old Style" w:hAnsi="Garamond"/>
                <w:sz w:val="24"/>
                <w:szCs w:val="24"/>
                <w:lang w:val="sq-AL"/>
              </w:rPr>
              <w:t>t të</w:t>
            </w:r>
          </w:p>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pacing w:val="2"/>
                <w:w w:val="103"/>
                <w:sz w:val="24"/>
                <w:szCs w:val="24"/>
                <w:lang w:val="sq-AL"/>
              </w:rPr>
              <w:t>l</w:t>
            </w:r>
            <w:r w:rsidRPr="00963F5D">
              <w:rPr>
                <w:rFonts w:ascii="Garamond" w:eastAsia="Bookman Old Style" w:hAnsi="Garamond"/>
                <w:spacing w:val="4"/>
                <w:w w:val="103"/>
                <w:sz w:val="24"/>
                <w:szCs w:val="24"/>
                <w:lang w:val="sq-AL"/>
              </w:rPr>
              <w:t>a</w:t>
            </w:r>
            <w:r w:rsidRPr="00963F5D">
              <w:rPr>
                <w:rFonts w:ascii="Garamond" w:eastAsia="Bookman Old Style" w:hAnsi="Garamond"/>
                <w:spacing w:val="1"/>
                <w:w w:val="103"/>
                <w:sz w:val="24"/>
                <w:szCs w:val="24"/>
                <w:lang w:val="sq-AL"/>
              </w:rPr>
              <w:t>r</w:t>
            </w:r>
            <w:r w:rsidRPr="00963F5D">
              <w:rPr>
                <w:rFonts w:ascii="Garamond" w:eastAsia="Bookman Old Style" w:hAnsi="Garamond"/>
                <w:w w:val="99"/>
                <w:sz w:val="24"/>
                <w:szCs w:val="24"/>
                <w:lang w:val="sq-AL"/>
              </w:rPr>
              <w:t>të</w:t>
            </w:r>
          </w:p>
        </w:tc>
        <w:tc>
          <w:tcPr>
            <w:tcW w:w="2785" w:type="dxa"/>
            <w:tcBorders>
              <w:top w:val="single" w:sz="4" w:space="0" w:color="000000"/>
              <w:left w:val="single" w:sz="4" w:space="0" w:color="000000"/>
              <w:bottom w:val="single" w:sz="4" w:space="0" w:color="000000"/>
              <w:right w:val="single" w:sz="4"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r>
      <w:tr w:rsidR="00B85081" w:rsidRPr="00963F5D" w:rsidTr="00515C29">
        <w:trPr>
          <w:trHeight w:hRule="exact" w:val="468"/>
          <w:jc w:val="center"/>
        </w:trPr>
        <w:tc>
          <w:tcPr>
            <w:tcW w:w="6480" w:type="dxa"/>
            <w:tcBorders>
              <w:top w:val="single" w:sz="4" w:space="0" w:color="000000"/>
              <w:left w:val="single" w:sz="2" w:space="0" w:color="000000"/>
              <w:bottom w:val="single" w:sz="4" w:space="0" w:color="000000"/>
              <w:right w:val="single" w:sz="4" w:space="0" w:color="000000"/>
            </w:tcBorders>
          </w:tcPr>
          <w:p w:rsidR="00B85081"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z w:val="24"/>
                <w:szCs w:val="24"/>
                <w:lang w:val="sq-AL"/>
              </w:rPr>
              <w:t>Sub</w:t>
            </w:r>
            <w:r w:rsidRPr="00963F5D">
              <w:rPr>
                <w:rFonts w:ascii="Garamond" w:eastAsia="Bookman Old Style" w:hAnsi="Garamond"/>
                <w:spacing w:val="5"/>
                <w:sz w:val="24"/>
                <w:szCs w:val="24"/>
                <w:lang w:val="sq-AL"/>
              </w:rPr>
              <w:t>j</w:t>
            </w:r>
            <w:r w:rsidRPr="00963F5D">
              <w:rPr>
                <w:rFonts w:ascii="Garamond" w:eastAsia="Bookman Old Style" w:hAnsi="Garamond"/>
                <w:sz w:val="24"/>
                <w:szCs w:val="24"/>
                <w:lang w:val="sq-AL"/>
              </w:rPr>
              <w:t>ek</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 xml:space="preserve">e të </w:t>
            </w:r>
            <w:r w:rsidRPr="00963F5D">
              <w:rPr>
                <w:rFonts w:ascii="Garamond" w:eastAsia="Bookman Old Style" w:hAnsi="Garamond"/>
                <w:spacing w:val="1"/>
                <w:sz w:val="24"/>
                <w:szCs w:val="24"/>
                <w:lang w:val="sq-AL"/>
              </w:rPr>
              <w:t>t</w:t>
            </w:r>
            <w:r w:rsidRPr="00963F5D">
              <w:rPr>
                <w:rFonts w:ascii="Garamond" w:eastAsia="Bookman Old Style" w:hAnsi="Garamond"/>
                <w:spacing w:val="2"/>
                <w:sz w:val="24"/>
                <w:szCs w:val="24"/>
                <w:lang w:val="sq-AL"/>
              </w:rPr>
              <w:t>j</w:t>
            </w:r>
            <w:r w:rsidRPr="00963F5D">
              <w:rPr>
                <w:rFonts w:ascii="Garamond" w:eastAsia="Bookman Old Style" w:hAnsi="Garamond"/>
                <w:sz w:val="24"/>
                <w:szCs w:val="24"/>
                <w:lang w:val="sq-AL"/>
              </w:rPr>
              <w:t>e</w:t>
            </w:r>
            <w:r w:rsidRPr="00963F5D">
              <w:rPr>
                <w:rFonts w:ascii="Garamond" w:eastAsia="Bookman Old Style" w:hAnsi="Garamond"/>
                <w:spacing w:val="1"/>
                <w:sz w:val="24"/>
                <w:szCs w:val="24"/>
                <w:lang w:val="sq-AL"/>
              </w:rPr>
              <w:t>r</w:t>
            </w:r>
            <w:r w:rsidRPr="00963F5D">
              <w:rPr>
                <w:rFonts w:ascii="Garamond" w:eastAsia="Bookman Old Style" w:hAnsi="Garamond"/>
                <w:sz w:val="24"/>
                <w:szCs w:val="24"/>
                <w:lang w:val="sq-AL"/>
              </w:rPr>
              <w:t xml:space="preserve">a </w:t>
            </w:r>
            <w:r w:rsidRPr="00963F5D">
              <w:rPr>
                <w:rFonts w:ascii="Garamond" w:eastAsia="Bookman Old Style" w:hAnsi="Garamond"/>
                <w:spacing w:val="5"/>
                <w:sz w:val="24"/>
                <w:szCs w:val="24"/>
                <w:lang w:val="sq-AL"/>
              </w:rPr>
              <w:t>p</w:t>
            </w:r>
            <w:r w:rsidRPr="00963F5D">
              <w:rPr>
                <w:rFonts w:ascii="Garamond" w:eastAsia="Bookman Old Style" w:hAnsi="Garamond"/>
                <w:spacing w:val="1"/>
                <w:sz w:val="24"/>
                <w:szCs w:val="24"/>
                <w:lang w:val="sq-AL"/>
              </w:rPr>
              <w:t>u</w:t>
            </w:r>
            <w:r w:rsidRPr="00963F5D">
              <w:rPr>
                <w:rFonts w:ascii="Garamond" w:eastAsia="Bookman Old Style" w:hAnsi="Garamond"/>
                <w:sz w:val="24"/>
                <w:szCs w:val="24"/>
                <w:lang w:val="sq-AL"/>
              </w:rPr>
              <w:t>b</w:t>
            </w:r>
            <w:r w:rsidRPr="00963F5D">
              <w:rPr>
                <w:rFonts w:ascii="Garamond" w:eastAsia="Bookman Old Style" w:hAnsi="Garamond"/>
                <w:spacing w:val="5"/>
                <w:sz w:val="24"/>
                <w:szCs w:val="24"/>
                <w:lang w:val="sq-AL"/>
              </w:rPr>
              <w:t>l</w:t>
            </w:r>
            <w:r w:rsidRPr="00963F5D">
              <w:rPr>
                <w:rFonts w:ascii="Garamond" w:eastAsia="Bookman Old Style" w:hAnsi="Garamond"/>
                <w:sz w:val="24"/>
                <w:szCs w:val="24"/>
                <w:lang w:val="sq-AL"/>
              </w:rPr>
              <w:t>i</w:t>
            </w:r>
            <w:r w:rsidRPr="00963F5D">
              <w:rPr>
                <w:rFonts w:ascii="Garamond" w:eastAsia="Bookman Old Style" w:hAnsi="Garamond"/>
                <w:spacing w:val="5"/>
                <w:sz w:val="24"/>
                <w:szCs w:val="24"/>
                <w:lang w:val="sq-AL"/>
              </w:rPr>
              <w:t>k</w:t>
            </w:r>
            <w:r w:rsidRPr="00963F5D">
              <w:rPr>
                <w:rFonts w:ascii="Garamond" w:eastAsia="Bookman Old Style" w:hAnsi="Garamond"/>
                <w:sz w:val="24"/>
                <w:szCs w:val="24"/>
                <w:lang w:val="sq-AL"/>
              </w:rPr>
              <w:t>e a</w:t>
            </w:r>
            <w:r w:rsidRPr="00963F5D">
              <w:rPr>
                <w:rFonts w:ascii="Garamond" w:eastAsia="Bookman Old Style" w:hAnsi="Garamond"/>
                <w:spacing w:val="5"/>
                <w:sz w:val="24"/>
                <w:szCs w:val="24"/>
                <w:lang w:val="sq-AL"/>
              </w:rPr>
              <w:t>p</w:t>
            </w:r>
            <w:r w:rsidRPr="00963F5D">
              <w:rPr>
                <w:rFonts w:ascii="Garamond" w:eastAsia="Bookman Old Style" w:hAnsi="Garamond"/>
                <w:sz w:val="24"/>
                <w:szCs w:val="24"/>
                <w:lang w:val="sq-AL"/>
              </w:rPr>
              <w:t xml:space="preserve">o </w:t>
            </w:r>
            <w:r w:rsidRPr="00963F5D">
              <w:rPr>
                <w:rFonts w:ascii="Garamond" w:eastAsia="Bookman Old Style" w:hAnsi="Garamond"/>
                <w:spacing w:val="4"/>
                <w:w w:val="104"/>
                <w:sz w:val="24"/>
                <w:szCs w:val="24"/>
                <w:lang w:val="sq-AL"/>
              </w:rPr>
              <w:t>p</w:t>
            </w:r>
            <w:r w:rsidRPr="00963F5D">
              <w:rPr>
                <w:rFonts w:ascii="Garamond" w:eastAsia="Bookman Old Style" w:hAnsi="Garamond"/>
                <w:spacing w:val="1"/>
                <w:w w:val="103"/>
                <w:sz w:val="24"/>
                <w:szCs w:val="24"/>
                <w:lang w:val="sq-AL"/>
              </w:rPr>
              <w:t>r</w:t>
            </w:r>
            <w:r w:rsidRPr="00963F5D">
              <w:rPr>
                <w:rFonts w:ascii="Garamond" w:eastAsia="Bookman Old Style" w:hAnsi="Garamond"/>
                <w:w w:val="99"/>
                <w:sz w:val="24"/>
                <w:szCs w:val="24"/>
                <w:lang w:val="sq-AL"/>
              </w:rPr>
              <w:t>i</w:t>
            </w:r>
            <w:r w:rsidRPr="00963F5D">
              <w:rPr>
                <w:rFonts w:ascii="Garamond" w:eastAsia="Bookman Old Style" w:hAnsi="Garamond"/>
                <w:spacing w:val="5"/>
                <w:sz w:val="24"/>
                <w:szCs w:val="24"/>
                <w:lang w:val="sq-AL"/>
              </w:rPr>
              <w:t>v</w:t>
            </w:r>
            <w:r w:rsidRPr="00963F5D">
              <w:rPr>
                <w:rFonts w:ascii="Garamond" w:eastAsia="Bookman Old Style" w:hAnsi="Garamond"/>
                <w:w w:val="99"/>
                <w:sz w:val="24"/>
                <w:szCs w:val="24"/>
                <w:lang w:val="sq-AL"/>
              </w:rPr>
              <w:t>a</w:t>
            </w:r>
            <w:r w:rsidRPr="00963F5D">
              <w:rPr>
                <w:rFonts w:ascii="Garamond" w:eastAsia="Bookman Old Style" w:hAnsi="Garamond"/>
                <w:spacing w:val="5"/>
                <w:w w:val="99"/>
                <w:sz w:val="24"/>
                <w:szCs w:val="24"/>
                <w:lang w:val="sq-AL"/>
              </w:rPr>
              <w:t>t</w:t>
            </w:r>
            <w:r w:rsidRPr="00963F5D">
              <w:rPr>
                <w:rFonts w:ascii="Garamond" w:eastAsia="Bookman Old Style" w:hAnsi="Garamond"/>
                <w:sz w:val="24"/>
                <w:szCs w:val="24"/>
                <w:lang w:val="sq-AL"/>
              </w:rPr>
              <w:t>e</w:t>
            </w:r>
          </w:p>
          <w:p w:rsidR="00515C29" w:rsidRPr="00963F5D" w:rsidRDefault="00515C29" w:rsidP="00A715AD">
            <w:pPr>
              <w:widowControl w:val="0"/>
              <w:spacing w:after="0" w:line="240" w:lineRule="auto"/>
              <w:ind w:firstLine="0"/>
              <w:rPr>
                <w:rFonts w:ascii="Garamond" w:eastAsia="Bookman Old Style" w:hAnsi="Garamond"/>
                <w:sz w:val="24"/>
                <w:szCs w:val="24"/>
                <w:lang w:val="sq-AL"/>
              </w:rPr>
            </w:pPr>
          </w:p>
        </w:tc>
        <w:tc>
          <w:tcPr>
            <w:tcW w:w="2785" w:type="dxa"/>
            <w:tcBorders>
              <w:top w:val="single" w:sz="4" w:space="0" w:color="000000"/>
              <w:left w:val="single" w:sz="4" w:space="0" w:color="000000"/>
              <w:bottom w:val="single" w:sz="4" w:space="0" w:color="000000"/>
              <w:right w:val="single" w:sz="4" w:space="0" w:color="000000"/>
            </w:tcBorders>
          </w:tcPr>
          <w:p w:rsidR="00B85081" w:rsidRDefault="00B85081" w:rsidP="00A715AD">
            <w:pPr>
              <w:widowControl w:val="0"/>
              <w:spacing w:after="0" w:line="240" w:lineRule="auto"/>
              <w:ind w:firstLine="0"/>
              <w:rPr>
                <w:rFonts w:ascii="Garamond" w:hAnsi="Garamond"/>
                <w:sz w:val="24"/>
                <w:szCs w:val="24"/>
                <w:lang w:val="sq-AL"/>
              </w:rPr>
            </w:pPr>
          </w:p>
          <w:p w:rsidR="00515C29" w:rsidRPr="00963F5D" w:rsidRDefault="00515C29" w:rsidP="00A715AD">
            <w:pPr>
              <w:widowControl w:val="0"/>
              <w:spacing w:after="0" w:line="240" w:lineRule="auto"/>
              <w:ind w:firstLine="0"/>
              <w:rPr>
                <w:rFonts w:ascii="Garamond" w:hAnsi="Garamond"/>
                <w:sz w:val="24"/>
                <w:szCs w:val="24"/>
                <w:lang w:val="sq-AL"/>
              </w:rPr>
            </w:pPr>
          </w:p>
        </w:tc>
      </w:tr>
    </w:tbl>
    <w:p w:rsidR="00B85081" w:rsidRPr="00963F5D" w:rsidRDefault="00B85081" w:rsidP="00A715AD">
      <w:pPr>
        <w:widowControl w:val="0"/>
        <w:tabs>
          <w:tab w:val="left" w:pos="9270"/>
        </w:tabs>
        <w:spacing w:after="0" w:line="240" w:lineRule="auto"/>
        <w:ind w:firstLine="0"/>
        <w:rPr>
          <w:rFonts w:ascii="Garamond" w:eastAsia="Bookman Old Style" w:hAnsi="Garamond"/>
          <w:sz w:val="24"/>
          <w:szCs w:val="24"/>
          <w:lang w:val="sq-AL"/>
        </w:rPr>
      </w:pPr>
      <w:r w:rsidRPr="00963F5D">
        <w:rPr>
          <w:rFonts w:ascii="Garamond" w:eastAsia="Bookman Old Style" w:hAnsi="Garamond"/>
          <w:sz w:val="24"/>
          <w:szCs w:val="24"/>
          <w:u w:val="single"/>
          <w:lang w:val="sq-AL"/>
        </w:rPr>
        <w:t>Shënim</w:t>
      </w:r>
      <w:r w:rsidR="000E44D0">
        <w:rPr>
          <w:rFonts w:ascii="Garamond" w:eastAsia="Bookman Old Style" w:hAnsi="Garamond"/>
          <w:sz w:val="24"/>
          <w:szCs w:val="24"/>
          <w:u w:val="single"/>
          <w:lang w:val="sq-AL"/>
        </w:rPr>
        <w:t>.</w:t>
      </w:r>
      <w:bookmarkStart w:id="2" w:name="_GoBack"/>
      <w:bookmarkEnd w:id="2"/>
      <w:r w:rsidRPr="00963F5D">
        <w:rPr>
          <w:rFonts w:ascii="Garamond" w:eastAsia="Bookman Old Style" w:hAnsi="Garamond"/>
          <w:sz w:val="24"/>
          <w:szCs w:val="24"/>
          <w:lang w:val="sq-AL"/>
        </w:rPr>
        <w:t xml:space="preserve"> </w:t>
      </w:r>
      <w:r w:rsidRPr="00963F5D">
        <w:rPr>
          <w:rFonts w:ascii="Garamond" w:eastAsia="Bookman Old Style" w:hAnsi="Garamond"/>
          <w:spacing w:val="2"/>
          <w:sz w:val="24"/>
          <w:szCs w:val="24"/>
          <w:lang w:val="sq-AL"/>
        </w:rPr>
        <w:t>N</w:t>
      </w:r>
      <w:r w:rsidRPr="00963F5D">
        <w:rPr>
          <w:rFonts w:ascii="Garamond" w:eastAsia="Bookman Old Style" w:hAnsi="Garamond"/>
          <w:sz w:val="24"/>
          <w:szCs w:val="24"/>
          <w:lang w:val="sq-AL"/>
        </w:rPr>
        <w:t xml:space="preserve">ë </w:t>
      </w:r>
      <w:r w:rsidRPr="00963F5D">
        <w:rPr>
          <w:rFonts w:ascii="Garamond" w:eastAsia="Bookman Old Style" w:hAnsi="Garamond"/>
          <w:spacing w:val="1"/>
          <w:sz w:val="24"/>
          <w:szCs w:val="24"/>
          <w:lang w:val="sq-AL"/>
        </w:rPr>
        <w:t>r</w:t>
      </w:r>
      <w:r w:rsidRPr="00963F5D">
        <w:rPr>
          <w:rFonts w:ascii="Garamond" w:eastAsia="Bookman Old Style" w:hAnsi="Garamond"/>
          <w:spacing w:val="4"/>
          <w:sz w:val="24"/>
          <w:szCs w:val="24"/>
          <w:lang w:val="sq-AL"/>
        </w:rPr>
        <w:t>a</w:t>
      </w:r>
      <w:r w:rsidRPr="00963F5D">
        <w:rPr>
          <w:rFonts w:ascii="Garamond" w:eastAsia="Bookman Old Style" w:hAnsi="Garamond"/>
          <w:sz w:val="24"/>
          <w:szCs w:val="24"/>
          <w:lang w:val="sq-AL"/>
        </w:rPr>
        <w:t xml:space="preserve">stin e </w:t>
      </w:r>
      <w:r w:rsidRPr="00963F5D">
        <w:rPr>
          <w:rFonts w:ascii="Garamond" w:eastAsia="Bookman Old Style" w:hAnsi="Garamond"/>
          <w:spacing w:val="5"/>
          <w:sz w:val="24"/>
          <w:szCs w:val="24"/>
          <w:lang w:val="sq-AL"/>
        </w:rPr>
        <w:t>ba</w:t>
      </w:r>
      <w:r w:rsidRPr="00963F5D">
        <w:rPr>
          <w:rFonts w:ascii="Garamond" w:eastAsia="Bookman Old Style" w:hAnsi="Garamond"/>
          <w:sz w:val="24"/>
          <w:szCs w:val="24"/>
          <w:lang w:val="sq-AL"/>
        </w:rPr>
        <w:t>s</w:t>
      </w:r>
      <w:r w:rsidRPr="00963F5D">
        <w:rPr>
          <w:rFonts w:ascii="Garamond" w:eastAsia="Bookman Old Style" w:hAnsi="Garamond"/>
          <w:spacing w:val="5"/>
          <w:sz w:val="24"/>
          <w:szCs w:val="24"/>
          <w:lang w:val="sq-AL"/>
        </w:rPr>
        <w:t>h</w:t>
      </w:r>
      <w:r w:rsidRPr="00963F5D">
        <w:rPr>
          <w:rFonts w:ascii="Garamond" w:eastAsia="Bookman Old Style" w:hAnsi="Garamond"/>
          <w:sz w:val="24"/>
          <w:szCs w:val="24"/>
          <w:lang w:val="sq-AL"/>
        </w:rPr>
        <w:t>k</w:t>
      </w:r>
      <w:r w:rsidRPr="00963F5D">
        <w:rPr>
          <w:rFonts w:ascii="Garamond" w:eastAsia="Bookman Old Style" w:hAnsi="Garamond"/>
          <w:spacing w:val="5"/>
          <w:sz w:val="24"/>
          <w:szCs w:val="24"/>
          <w:lang w:val="sq-AL"/>
        </w:rPr>
        <w:t>ëp</w:t>
      </w:r>
      <w:r w:rsidRPr="00963F5D">
        <w:rPr>
          <w:rFonts w:ascii="Garamond" w:eastAsia="Bookman Old Style" w:hAnsi="Garamond"/>
          <w:sz w:val="24"/>
          <w:szCs w:val="24"/>
          <w:lang w:val="sq-AL"/>
        </w:rPr>
        <w:t>u</w:t>
      </w:r>
      <w:r w:rsidRPr="00963F5D">
        <w:rPr>
          <w:rFonts w:ascii="Garamond" w:eastAsia="Bookman Old Style" w:hAnsi="Garamond"/>
          <w:spacing w:val="5"/>
          <w:sz w:val="24"/>
          <w:szCs w:val="24"/>
          <w:lang w:val="sq-AL"/>
        </w:rPr>
        <w:t>ni</w:t>
      </w:r>
      <w:r w:rsidRPr="00963F5D">
        <w:rPr>
          <w:rFonts w:ascii="Garamond" w:eastAsia="Bookman Old Style" w:hAnsi="Garamond"/>
          <w:sz w:val="24"/>
          <w:szCs w:val="24"/>
          <w:lang w:val="sq-AL"/>
        </w:rPr>
        <w:t>m</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 xml:space="preserve">t </w:t>
      </w:r>
      <w:r w:rsidRPr="00963F5D">
        <w:rPr>
          <w:rFonts w:ascii="Garamond" w:eastAsia="Bookman Old Style" w:hAnsi="Garamond"/>
          <w:spacing w:val="5"/>
          <w:sz w:val="24"/>
          <w:szCs w:val="24"/>
          <w:lang w:val="sq-AL"/>
        </w:rPr>
        <w:t>m</w:t>
      </w:r>
      <w:r w:rsidRPr="00963F5D">
        <w:rPr>
          <w:rFonts w:ascii="Garamond" w:eastAsia="Bookman Old Style" w:hAnsi="Garamond"/>
          <w:sz w:val="24"/>
          <w:szCs w:val="24"/>
          <w:lang w:val="sq-AL"/>
        </w:rPr>
        <w:t xml:space="preserve">e një </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po d</w:t>
      </w:r>
      <w:r w:rsidRPr="00963F5D">
        <w:rPr>
          <w:rFonts w:ascii="Garamond" w:eastAsia="Bookman Old Style" w:hAnsi="Garamond"/>
          <w:spacing w:val="5"/>
          <w:sz w:val="24"/>
          <w:szCs w:val="24"/>
          <w:lang w:val="sq-AL"/>
        </w:rPr>
        <w:t>i</w:t>
      </w:r>
      <w:r w:rsidRPr="00963F5D">
        <w:rPr>
          <w:rFonts w:ascii="Garamond" w:eastAsia="Bookman Old Style" w:hAnsi="Garamond"/>
          <w:sz w:val="24"/>
          <w:szCs w:val="24"/>
          <w:lang w:val="sq-AL"/>
        </w:rPr>
        <w:t xml:space="preserve">sa </w:t>
      </w:r>
      <w:r w:rsidRPr="00963F5D">
        <w:rPr>
          <w:rFonts w:ascii="Garamond" w:eastAsia="Bookman Old Style" w:hAnsi="Garamond"/>
          <w:spacing w:val="5"/>
          <w:sz w:val="24"/>
          <w:szCs w:val="24"/>
          <w:lang w:val="sq-AL"/>
        </w:rPr>
        <w:t>s</w:t>
      </w:r>
      <w:r w:rsidRPr="00963F5D">
        <w:rPr>
          <w:rFonts w:ascii="Garamond" w:eastAsia="Bookman Old Style" w:hAnsi="Garamond"/>
          <w:sz w:val="24"/>
          <w:szCs w:val="24"/>
          <w:lang w:val="sq-AL"/>
        </w:rPr>
        <w:t>t</w:t>
      </w:r>
      <w:r w:rsidRPr="00963F5D">
        <w:rPr>
          <w:rFonts w:ascii="Garamond" w:eastAsia="Bookman Old Style" w:hAnsi="Garamond"/>
          <w:spacing w:val="1"/>
          <w:sz w:val="24"/>
          <w:szCs w:val="24"/>
          <w:lang w:val="sq-AL"/>
        </w:rPr>
        <w:t>r</w:t>
      </w:r>
      <w:r w:rsidRPr="00963F5D">
        <w:rPr>
          <w:rFonts w:ascii="Garamond" w:eastAsia="Bookman Old Style" w:hAnsi="Garamond"/>
          <w:spacing w:val="3"/>
          <w:sz w:val="24"/>
          <w:szCs w:val="24"/>
          <w:lang w:val="sq-AL"/>
        </w:rPr>
        <w:t>u</w:t>
      </w:r>
      <w:r w:rsidRPr="00963F5D">
        <w:rPr>
          <w:rFonts w:ascii="Garamond" w:eastAsia="Bookman Old Style" w:hAnsi="Garamond"/>
          <w:spacing w:val="4"/>
          <w:sz w:val="24"/>
          <w:szCs w:val="24"/>
          <w:lang w:val="sq-AL"/>
        </w:rPr>
        <w:t>k</w:t>
      </w:r>
      <w:r w:rsidRPr="00963F5D">
        <w:rPr>
          <w:rFonts w:ascii="Garamond" w:eastAsia="Bookman Old Style" w:hAnsi="Garamond"/>
          <w:sz w:val="24"/>
          <w:szCs w:val="24"/>
          <w:lang w:val="sq-AL"/>
        </w:rPr>
        <w:t>t</w:t>
      </w:r>
      <w:r w:rsidRPr="00963F5D">
        <w:rPr>
          <w:rFonts w:ascii="Garamond" w:eastAsia="Bookman Old Style" w:hAnsi="Garamond"/>
          <w:spacing w:val="8"/>
          <w:sz w:val="24"/>
          <w:szCs w:val="24"/>
          <w:lang w:val="sq-AL"/>
        </w:rPr>
        <w:t>u</w:t>
      </w:r>
      <w:r w:rsidRPr="00963F5D">
        <w:rPr>
          <w:rFonts w:ascii="Garamond" w:eastAsia="Bookman Old Style" w:hAnsi="Garamond"/>
          <w:spacing w:val="1"/>
          <w:sz w:val="24"/>
          <w:szCs w:val="24"/>
          <w:lang w:val="sq-AL"/>
        </w:rPr>
        <w:t>r</w:t>
      </w:r>
      <w:r w:rsidRPr="00963F5D">
        <w:rPr>
          <w:rFonts w:ascii="Garamond" w:eastAsia="Bookman Old Style" w:hAnsi="Garamond"/>
          <w:sz w:val="24"/>
          <w:szCs w:val="24"/>
          <w:lang w:val="sq-AL"/>
        </w:rPr>
        <w:t xml:space="preserve">a </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 xml:space="preserve">ë </w:t>
      </w:r>
      <w:r w:rsidRPr="00963F5D">
        <w:rPr>
          <w:rFonts w:ascii="Garamond" w:eastAsia="Bookman Old Style" w:hAnsi="Garamond"/>
          <w:spacing w:val="1"/>
          <w:sz w:val="24"/>
          <w:szCs w:val="24"/>
          <w:lang w:val="sq-AL"/>
        </w:rPr>
        <w:t>t</w:t>
      </w:r>
      <w:r w:rsidRPr="00963F5D">
        <w:rPr>
          <w:rFonts w:ascii="Garamond" w:eastAsia="Bookman Old Style" w:hAnsi="Garamond"/>
          <w:spacing w:val="2"/>
          <w:sz w:val="24"/>
          <w:szCs w:val="24"/>
          <w:lang w:val="sq-AL"/>
        </w:rPr>
        <w:t>j</w:t>
      </w:r>
      <w:r w:rsidRPr="00963F5D">
        <w:rPr>
          <w:rFonts w:ascii="Garamond" w:eastAsia="Bookman Old Style" w:hAnsi="Garamond"/>
          <w:sz w:val="24"/>
          <w:szCs w:val="24"/>
          <w:lang w:val="sq-AL"/>
        </w:rPr>
        <w:t>e</w:t>
      </w:r>
      <w:r w:rsidRPr="00963F5D">
        <w:rPr>
          <w:rFonts w:ascii="Garamond" w:eastAsia="Bookman Old Style" w:hAnsi="Garamond"/>
          <w:spacing w:val="1"/>
          <w:sz w:val="24"/>
          <w:szCs w:val="24"/>
          <w:lang w:val="sq-AL"/>
        </w:rPr>
        <w:t>r</w:t>
      </w:r>
      <w:r w:rsidRPr="00963F5D">
        <w:rPr>
          <w:rFonts w:ascii="Garamond" w:eastAsia="Bookman Old Style" w:hAnsi="Garamond"/>
          <w:sz w:val="24"/>
          <w:szCs w:val="24"/>
          <w:lang w:val="sq-AL"/>
        </w:rPr>
        <w:t>a</w:t>
      </w:r>
      <w:r w:rsidR="00A61554" w:rsidRPr="00963F5D">
        <w:rPr>
          <w:rFonts w:ascii="Garamond" w:eastAsia="Bookman Old Style" w:hAnsi="Garamond"/>
          <w:sz w:val="24"/>
          <w:szCs w:val="24"/>
          <w:lang w:val="sq-AL"/>
        </w:rPr>
        <w:t>,</w:t>
      </w:r>
      <w:r w:rsidRPr="00963F5D">
        <w:rPr>
          <w:rFonts w:ascii="Garamond" w:eastAsia="Bookman Old Style" w:hAnsi="Garamond"/>
          <w:sz w:val="24"/>
          <w:szCs w:val="24"/>
          <w:lang w:val="sq-AL"/>
        </w:rPr>
        <w:t xml:space="preserve"> </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ë b</w:t>
      </w:r>
      <w:r w:rsidRPr="00963F5D">
        <w:rPr>
          <w:rFonts w:ascii="Garamond" w:eastAsia="Bookman Old Style" w:hAnsi="Garamond"/>
          <w:spacing w:val="5"/>
          <w:sz w:val="24"/>
          <w:szCs w:val="24"/>
          <w:lang w:val="sq-AL"/>
        </w:rPr>
        <w:t>a</w:t>
      </w:r>
      <w:r w:rsidRPr="00963F5D">
        <w:rPr>
          <w:rFonts w:ascii="Garamond" w:eastAsia="Bookman Old Style" w:hAnsi="Garamond"/>
          <w:sz w:val="24"/>
          <w:szCs w:val="24"/>
          <w:lang w:val="sq-AL"/>
        </w:rPr>
        <w:t>s</w:t>
      </w:r>
      <w:r w:rsidRPr="00963F5D">
        <w:rPr>
          <w:rFonts w:ascii="Garamond" w:eastAsia="Bookman Old Style" w:hAnsi="Garamond"/>
          <w:spacing w:val="5"/>
          <w:sz w:val="24"/>
          <w:szCs w:val="24"/>
          <w:lang w:val="sq-AL"/>
        </w:rPr>
        <w:t>h</w:t>
      </w:r>
      <w:r w:rsidRPr="00963F5D">
        <w:rPr>
          <w:rFonts w:ascii="Garamond" w:eastAsia="Bookman Old Style" w:hAnsi="Garamond"/>
          <w:sz w:val="24"/>
          <w:szCs w:val="24"/>
          <w:lang w:val="sq-AL"/>
        </w:rPr>
        <w:t>k</w:t>
      </w:r>
      <w:r w:rsidRPr="00963F5D">
        <w:rPr>
          <w:rFonts w:ascii="Garamond" w:eastAsia="Bookman Old Style" w:hAnsi="Garamond"/>
          <w:spacing w:val="5"/>
          <w:sz w:val="24"/>
          <w:szCs w:val="24"/>
          <w:lang w:val="sq-AL"/>
        </w:rPr>
        <w:t>ë</w:t>
      </w:r>
      <w:r w:rsidRPr="00963F5D">
        <w:rPr>
          <w:rFonts w:ascii="Garamond" w:eastAsia="Bookman Old Style" w:hAnsi="Garamond"/>
          <w:sz w:val="24"/>
          <w:szCs w:val="24"/>
          <w:lang w:val="sq-AL"/>
        </w:rPr>
        <w:t>li</w:t>
      </w:r>
      <w:r w:rsidRPr="00963F5D">
        <w:rPr>
          <w:rFonts w:ascii="Garamond" w:eastAsia="Bookman Old Style" w:hAnsi="Garamond"/>
          <w:spacing w:val="5"/>
          <w:sz w:val="24"/>
          <w:szCs w:val="24"/>
          <w:lang w:val="sq-AL"/>
        </w:rPr>
        <w:t>dh</w:t>
      </w:r>
      <w:r w:rsidRPr="00963F5D">
        <w:rPr>
          <w:rFonts w:ascii="Garamond" w:eastAsia="Bookman Old Style" w:hAnsi="Garamond"/>
          <w:sz w:val="24"/>
          <w:szCs w:val="24"/>
          <w:lang w:val="sq-AL"/>
        </w:rPr>
        <w:t xml:space="preserve">en </w:t>
      </w:r>
      <w:r w:rsidRPr="00963F5D">
        <w:rPr>
          <w:rFonts w:ascii="Garamond" w:eastAsia="Bookman Old Style" w:hAnsi="Garamond"/>
          <w:spacing w:val="-2"/>
          <w:sz w:val="24"/>
          <w:szCs w:val="24"/>
          <w:lang w:val="sq-AL"/>
        </w:rPr>
        <w:t xml:space="preserve">marrëveshjet </w:t>
      </w:r>
      <w:r w:rsidRPr="00963F5D">
        <w:rPr>
          <w:rFonts w:ascii="Garamond" w:eastAsia="Bookman Old Style" w:hAnsi="Garamond"/>
          <w:spacing w:val="3"/>
          <w:w w:val="104"/>
          <w:sz w:val="24"/>
          <w:szCs w:val="24"/>
          <w:lang w:val="sq-AL"/>
        </w:rPr>
        <w:t>p</w:t>
      </w:r>
      <w:r w:rsidRPr="00963F5D">
        <w:rPr>
          <w:rFonts w:ascii="Garamond" w:eastAsia="Bookman Old Style" w:hAnsi="Garamond"/>
          <w:w w:val="104"/>
          <w:sz w:val="24"/>
          <w:szCs w:val="24"/>
          <w:lang w:val="sq-AL"/>
        </w:rPr>
        <w:t>ër</w:t>
      </w:r>
      <w:r w:rsidRPr="00963F5D">
        <w:rPr>
          <w:rFonts w:ascii="Garamond" w:eastAsia="Bookman Old Style" w:hAnsi="Garamond"/>
          <w:spacing w:val="4"/>
          <w:w w:val="104"/>
          <w:sz w:val="24"/>
          <w:szCs w:val="24"/>
          <w:lang w:val="sq-AL"/>
        </w:rPr>
        <w:t>ka</w:t>
      </w:r>
      <w:r w:rsidRPr="00963F5D">
        <w:rPr>
          <w:rFonts w:ascii="Garamond" w:eastAsia="Bookman Old Style" w:hAnsi="Garamond"/>
          <w:spacing w:val="1"/>
          <w:w w:val="103"/>
          <w:sz w:val="24"/>
          <w:szCs w:val="24"/>
          <w:lang w:val="sq-AL"/>
        </w:rPr>
        <w:t>t</w:t>
      </w:r>
      <w:r w:rsidRPr="00963F5D">
        <w:rPr>
          <w:rFonts w:ascii="Garamond" w:eastAsia="Bookman Old Style" w:hAnsi="Garamond"/>
          <w:w w:val="103"/>
          <w:sz w:val="24"/>
          <w:szCs w:val="24"/>
          <w:lang w:val="sq-AL"/>
        </w:rPr>
        <w:t>ëse.</w:t>
      </w:r>
    </w:p>
    <w:p w:rsidR="00B85081" w:rsidRPr="00963F5D" w:rsidRDefault="00B85081" w:rsidP="00A715AD">
      <w:pPr>
        <w:widowControl w:val="0"/>
        <w:spacing w:after="0" w:line="240" w:lineRule="auto"/>
        <w:ind w:firstLine="0"/>
        <w:rPr>
          <w:rFonts w:ascii="Garamond" w:hAnsi="Garamond"/>
          <w:sz w:val="14"/>
          <w:szCs w:val="24"/>
          <w:lang w:val="sq-AL"/>
        </w:rPr>
      </w:pPr>
    </w:p>
    <w:p w:rsidR="00B85081" w:rsidRPr="00963F5D" w:rsidRDefault="00A61554" w:rsidP="00A715AD">
      <w:pPr>
        <w:pStyle w:val="ListParagraph"/>
        <w:widowControl w:val="0"/>
        <w:numPr>
          <w:ilvl w:val="0"/>
          <w:numId w:val="21"/>
        </w:numPr>
        <w:spacing w:after="0" w:line="240" w:lineRule="auto"/>
        <w:ind w:left="0" w:firstLine="0"/>
        <w:rPr>
          <w:rFonts w:ascii="Garamond" w:hAnsi="Garamond"/>
          <w:sz w:val="24"/>
          <w:szCs w:val="24"/>
          <w:lang w:val="sq-AL"/>
        </w:rPr>
      </w:pPr>
      <w:r w:rsidRPr="00963F5D">
        <w:rPr>
          <w:rFonts w:ascii="Garamond" w:hAnsi="Garamond"/>
          <w:sz w:val="24"/>
          <w:szCs w:val="24"/>
          <w:lang w:val="sq-AL"/>
        </w:rPr>
        <w:t xml:space="preserve"> </w:t>
      </w:r>
      <w:r w:rsidR="00B85081" w:rsidRPr="00963F5D">
        <w:rPr>
          <w:rFonts w:ascii="Garamond" w:hAnsi="Garamond"/>
          <w:sz w:val="24"/>
          <w:szCs w:val="24"/>
          <w:lang w:val="sq-AL"/>
        </w:rPr>
        <w:t>Kuadri i përgjithshëm formues i programit të studimi</w:t>
      </w:r>
      <w:r w:rsidRPr="00963F5D">
        <w:rPr>
          <w:rFonts w:ascii="Garamond" w:hAnsi="Garamond"/>
          <w:sz w:val="24"/>
          <w:szCs w:val="24"/>
          <w:lang w:val="sq-AL"/>
        </w:rPr>
        <w:t>t</w:t>
      </w:r>
    </w:p>
    <w:p w:rsidR="005B6DB0" w:rsidRPr="00963F5D" w:rsidRDefault="00B85081" w:rsidP="00A715AD">
      <w:pPr>
        <w:widowControl w:val="0"/>
        <w:spacing w:after="0" w:line="240" w:lineRule="auto"/>
        <w:ind w:firstLine="0"/>
        <w:rPr>
          <w:rFonts w:ascii="Garamond" w:hAnsi="Garamond"/>
          <w:sz w:val="24"/>
          <w:szCs w:val="24"/>
          <w:lang w:val="sq-AL"/>
        </w:rPr>
      </w:pPr>
      <w:r w:rsidRPr="00963F5D">
        <w:rPr>
          <w:rFonts w:ascii="Garamond" w:hAnsi="Garamond"/>
          <w:sz w:val="24"/>
          <w:szCs w:val="24"/>
          <w:lang w:val="sq-AL"/>
        </w:rPr>
        <w:t>Kuadri i përgjithshëm formues i programit të studimit hartohet bazuar në standardet shtetërore dhe kuadri</w:t>
      </w:r>
      <w:r w:rsidR="00A61554" w:rsidRPr="00963F5D">
        <w:rPr>
          <w:rFonts w:ascii="Garamond" w:hAnsi="Garamond"/>
          <w:sz w:val="24"/>
          <w:szCs w:val="24"/>
          <w:lang w:val="sq-AL"/>
        </w:rPr>
        <w:t>n</w:t>
      </w:r>
      <w:r w:rsidRPr="00963F5D">
        <w:rPr>
          <w:rFonts w:ascii="Garamond" w:hAnsi="Garamond"/>
          <w:sz w:val="24"/>
          <w:szCs w:val="24"/>
          <w:lang w:val="sq-AL"/>
        </w:rPr>
        <w:t xml:space="preserve"> ligjor e nënligjor në fuqi.</w:t>
      </w:r>
    </w:p>
    <w:p w:rsidR="00B85081" w:rsidRPr="00963F5D" w:rsidRDefault="00B85081" w:rsidP="00A715AD">
      <w:pPr>
        <w:widowControl w:val="0"/>
        <w:spacing w:after="0" w:line="240" w:lineRule="auto"/>
        <w:ind w:firstLine="0"/>
        <w:rPr>
          <w:rFonts w:ascii="Garamond" w:hAnsi="Garamond"/>
          <w:sz w:val="14"/>
          <w:szCs w:val="24"/>
          <w:lang w:val="sq-AL"/>
        </w:rPr>
      </w:pPr>
      <w:r w:rsidRPr="00963F5D">
        <w:rPr>
          <w:rFonts w:ascii="Garamond" w:hAnsi="Garamond"/>
          <w:sz w:val="14"/>
          <w:szCs w:val="24"/>
          <w:lang w:val="sq-AL"/>
        </w:rPr>
        <w:t xml:space="preserve"> </w:t>
      </w:r>
    </w:p>
    <w:p w:rsidR="0091153C" w:rsidRPr="00963F5D" w:rsidRDefault="0091153C" w:rsidP="00A715AD">
      <w:pPr>
        <w:widowControl w:val="0"/>
        <w:spacing w:after="0" w:line="240" w:lineRule="auto"/>
        <w:ind w:firstLine="0"/>
        <w:rPr>
          <w:rFonts w:ascii="Garamond" w:hAnsi="Garamond"/>
          <w:sz w:val="14"/>
          <w:szCs w:val="24"/>
          <w:lang w:val="sq-AL"/>
        </w:rPr>
      </w:pPr>
    </w:p>
    <w:p w:rsidR="0091153C" w:rsidRPr="00963F5D" w:rsidRDefault="0091153C" w:rsidP="00A715AD">
      <w:pPr>
        <w:widowControl w:val="0"/>
        <w:spacing w:after="0" w:line="240" w:lineRule="auto"/>
        <w:ind w:firstLine="0"/>
        <w:rPr>
          <w:rFonts w:ascii="Garamond" w:hAnsi="Garamond"/>
          <w:sz w:val="14"/>
          <w:szCs w:val="24"/>
          <w:lang w:val="sq-AL"/>
        </w:rPr>
      </w:pPr>
    </w:p>
    <w:p w:rsidR="0091153C" w:rsidRPr="00963F5D" w:rsidRDefault="0091153C" w:rsidP="00A715AD">
      <w:pPr>
        <w:widowControl w:val="0"/>
        <w:spacing w:after="0" w:line="240" w:lineRule="auto"/>
        <w:ind w:firstLine="0"/>
        <w:rPr>
          <w:rFonts w:ascii="Garamond" w:hAnsi="Garamond"/>
          <w:sz w:val="14"/>
          <w:szCs w:val="24"/>
          <w:lang w:val="sq-AL"/>
        </w:rPr>
      </w:pPr>
    </w:p>
    <w:p w:rsidR="0091153C" w:rsidRPr="00963F5D" w:rsidRDefault="0091153C" w:rsidP="00A715AD">
      <w:pPr>
        <w:widowControl w:val="0"/>
        <w:spacing w:after="0" w:line="240" w:lineRule="auto"/>
        <w:ind w:firstLine="0"/>
        <w:rPr>
          <w:rFonts w:ascii="Garamond" w:hAnsi="Garamond"/>
          <w:sz w:val="14"/>
          <w:szCs w:val="24"/>
          <w:lang w:val="sq-AL"/>
        </w:rPr>
      </w:pPr>
    </w:p>
    <w:p w:rsidR="0091153C" w:rsidRPr="00963F5D" w:rsidRDefault="0091153C" w:rsidP="00A715AD">
      <w:pPr>
        <w:widowControl w:val="0"/>
        <w:spacing w:after="0" w:line="240" w:lineRule="auto"/>
        <w:ind w:firstLine="0"/>
        <w:rPr>
          <w:rFonts w:ascii="Garamond" w:hAnsi="Garamond"/>
          <w:sz w:val="14"/>
          <w:szCs w:val="24"/>
          <w:lang w:val="sq-AL"/>
        </w:rPr>
      </w:pPr>
    </w:p>
    <w:p w:rsidR="0091153C" w:rsidRPr="00963F5D" w:rsidRDefault="0091153C" w:rsidP="00A715AD">
      <w:pPr>
        <w:widowControl w:val="0"/>
        <w:spacing w:after="0" w:line="240" w:lineRule="auto"/>
        <w:ind w:firstLine="0"/>
        <w:rPr>
          <w:rFonts w:ascii="Garamond" w:hAnsi="Garamond"/>
          <w:sz w:val="14"/>
          <w:szCs w:val="24"/>
          <w:lang w:val="sq-AL"/>
        </w:rPr>
      </w:pPr>
    </w:p>
    <w:p w:rsidR="0091153C" w:rsidRPr="00963F5D" w:rsidRDefault="0091153C" w:rsidP="00A715AD">
      <w:pPr>
        <w:widowControl w:val="0"/>
        <w:spacing w:after="0" w:line="240" w:lineRule="auto"/>
        <w:ind w:firstLine="0"/>
        <w:rPr>
          <w:rFonts w:ascii="Garamond" w:hAnsi="Garamond"/>
          <w:sz w:val="14"/>
          <w:szCs w:val="24"/>
          <w:lang w:val="sq-AL"/>
        </w:rPr>
      </w:pPr>
    </w:p>
    <w:p w:rsidR="00B85081" w:rsidRPr="00963F5D" w:rsidRDefault="00A61554" w:rsidP="00A715AD">
      <w:pPr>
        <w:pStyle w:val="ListParagraph"/>
        <w:widowControl w:val="0"/>
        <w:numPr>
          <w:ilvl w:val="0"/>
          <w:numId w:val="21"/>
        </w:numPr>
        <w:spacing w:after="0" w:line="240" w:lineRule="auto"/>
        <w:ind w:left="0" w:firstLine="0"/>
        <w:jc w:val="both"/>
        <w:rPr>
          <w:rFonts w:ascii="Garamond" w:hAnsi="Garamond"/>
          <w:sz w:val="24"/>
          <w:szCs w:val="24"/>
          <w:lang w:val="sq-AL"/>
        </w:rPr>
      </w:pPr>
      <w:r w:rsidRPr="00963F5D">
        <w:rPr>
          <w:rFonts w:ascii="Garamond" w:eastAsia="Bookman Old Style" w:hAnsi="Garamond"/>
          <w:spacing w:val="5"/>
          <w:position w:val="-1"/>
          <w:sz w:val="24"/>
          <w:szCs w:val="24"/>
          <w:lang w:val="sq-AL"/>
        </w:rPr>
        <w:t xml:space="preserve"> </w:t>
      </w:r>
      <w:r w:rsidR="00B85081" w:rsidRPr="00963F5D">
        <w:rPr>
          <w:rFonts w:ascii="Garamond" w:eastAsia="Bookman Old Style" w:hAnsi="Garamond"/>
          <w:spacing w:val="5"/>
          <w:position w:val="-1"/>
          <w:sz w:val="24"/>
          <w:szCs w:val="24"/>
          <w:lang w:val="sq-AL"/>
        </w:rPr>
        <w:t>P</w:t>
      </w:r>
      <w:r w:rsidR="00B85081" w:rsidRPr="00963F5D">
        <w:rPr>
          <w:rFonts w:ascii="Garamond" w:eastAsia="Bookman Old Style" w:hAnsi="Garamond"/>
          <w:position w:val="-1"/>
          <w:sz w:val="24"/>
          <w:szCs w:val="24"/>
          <w:lang w:val="sq-AL"/>
        </w:rPr>
        <w:t>e</w:t>
      </w:r>
      <w:r w:rsidR="00B85081" w:rsidRPr="00963F5D">
        <w:rPr>
          <w:rFonts w:ascii="Garamond" w:eastAsia="Bookman Old Style" w:hAnsi="Garamond"/>
          <w:spacing w:val="5"/>
          <w:position w:val="-1"/>
          <w:sz w:val="24"/>
          <w:szCs w:val="24"/>
          <w:lang w:val="sq-AL"/>
        </w:rPr>
        <w:t>rs</w:t>
      </w:r>
      <w:r w:rsidR="00B85081" w:rsidRPr="00963F5D">
        <w:rPr>
          <w:rFonts w:ascii="Garamond" w:eastAsia="Bookman Old Style" w:hAnsi="Garamond"/>
          <w:position w:val="-1"/>
          <w:sz w:val="24"/>
          <w:szCs w:val="24"/>
          <w:lang w:val="sq-AL"/>
        </w:rPr>
        <w:t>o</w:t>
      </w:r>
      <w:r w:rsidR="00B85081" w:rsidRPr="00963F5D">
        <w:rPr>
          <w:rFonts w:ascii="Garamond" w:eastAsia="Bookman Old Style" w:hAnsi="Garamond"/>
          <w:spacing w:val="5"/>
          <w:position w:val="-1"/>
          <w:sz w:val="24"/>
          <w:szCs w:val="24"/>
          <w:lang w:val="sq-AL"/>
        </w:rPr>
        <w:t>n</w:t>
      </w:r>
      <w:r w:rsidR="00B85081" w:rsidRPr="00963F5D">
        <w:rPr>
          <w:rFonts w:ascii="Garamond" w:eastAsia="Bookman Old Style" w:hAnsi="Garamond"/>
          <w:position w:val="-1"/>
          <w:sz w:val="24"/>
          <w:szCs w:val="24"/>
          <w:lang w:val="sq-AL"/>
        </w:rPr>
        <w:t>e</w:t>
      </w:r>
      <w:r w:rsidR="00B85081" w:rsidRPr="00963F5D">
        <w:rPr>
          <w:rFonts w:ascii="Garamond" w:eastAsia="Bookman Old Style" w:hAnsi="Garamond"/>
          <w:spacing w:val="5"/>
          <w:position w:val="-1"/>
          <w:sz w:val="24"/>
          <w:szCs w:val="24"/>
          <w:lang w:val="sq-AL"/>
        </w:rPr>
        <w:t>l</w:t>
      </w:r>
      <w:r w:rsidR="00B85081" w:rsidRPr="00963F5D">
        <w:rPr>
          <w:rFonts w:ascii="Garamond" w:eastAsia="Bookman Old Style" w:hAnsi="Garamond"/>
          <w:position w:val="-1"/>
          <w:sz w:val="24"/>
          <w:szCs w:val="24"/>
          <w:lang w:val="sq-AL"/>
        </w:rPr>
        <w:t xml:space="preserve">i </w:t>
      </w:r>
      <w:r w:rsidR="00B85081" w:rsidRPr="00963F5D">
        <w:rPr>
          <w:rFonts w:ascii="Garamond" w:eastAsia="Bookman Old Style" w:hAnsi="Garamond"/>
          <w:spacing w:val="5"/>
          <w:position w:val="-1"/>
          <w:sz w:val="24"/>
          <w:szCs w:val="24"/>
          <w:lang w:val="sq-AL"/>
        </w:rPr>
        <w:t>aka</w:t>
      </w:r>
      <w:r w:rsidR="00B85081" w:rsidRPr="00963F5D">
        <w:rPr>
          <w:rFonts w:ascii="Garamond" w:eastAsia="Bookman Old Style" w:hAnsi="Garamond"/>
          <w:position w:val="-1"/>
          <w:sz w:val="24"/>
          <w:szCs w:val="24"/>
          <w:lang w:val="sq-AL"/>
        </w:rPr>
        <w:t>d</w:t>
      </w:r>
      <w:r w:rsidR="00B85081" w:rsidRPr="00963F5D">
        <w:rPr>
          <w:rFonts w:ascii="Garamond" w:eastAsia="Bookman Old Style" w:hAnsi="Garamond"/>
          <w:spacing w:val="5"/>
          <w:position w:val="-1"/>
          <w:sz w:val="24"/>
          <w:szCs w:val="24"/>
          <w:lang w:val="sq-AL"/>
        </w:rPr>
        <w:t>e</w:t>
      </w:r>
      <w:r w:rsidR="00B85081" w:rsidRPr="00963F5D">
        <w:rPr>
          <w:rFonts w:ascii="Garamond" w:eastAsia="Bookman Old Style" w:hAnsi="Garamond"/>
          <w:position w:val="-1"/>
          <w:sz w:val="24"/>
          <w:szCs w:val="24"/>
          <w:lang w:val="sq-AL"/>
        </w:rPr>
        <w:t>m</w:t>
      </w:r>
      <w:r w:rsidR="00B85081" w:rsidRPr="00963F5D">
        <w:rPr>
          <w:rFonts w:ascii="Garamond" w:eastAsia="Bookman Old Style" w:hAnsi="Garamond"/>
          <w:spacing w:val="5"/>
          <w:position w:val="-1"/>
          <w:sz w:val="24"/>
          <w:szCs w:val="24"/>
          <w:lang w:val="sq-AL"/>
        </w:rPr>
        <w:t>i</w:t>
      </w:r>
      <w:r w:rsidR="00B85081" w:rsidRPr="00963F5D">
        <w:rPr>
          <w:rFonts w:ascii="Garamond" w:eastAsia="Bookman Old Style" w:hAnsi="Garamond"/>
          <w:position w:val="-1"/>
          <w:sz w:val="24"/>
          <w:szCs w:val="24"/>
          <w:lang w:val="sq-AL"/>
        </w:rPr>
        <w:t xml:space="preserve">k </w:t>
      </w:r>
      <w:r w:rsidR="00B85081" w:rsidRPr="00963F5D">
        <w:rPr>
          <w:rFonts w:ascii="Garamond" w:eastAsia="Bookman Old Style" w:hAnsi="Garamond"/>
          <w:spacing w:val="10"/>
          <w:position w:val="-1"/>
          <w:sz w:val="24"/>
          <w:szCs w:val="24"/>
          <w:lang w:val="sq-AL"/>
        </w:rPr>
        <w:t>p</w:t>
      </w:r>
      <w:r w:rsidR="00B85081" w:rsidRPr="00963F5D">
        <w:rPr>
          <w:rFonts w:ascii="Garamond" w:eastAsia="Bookman Old Style" w:hAnsi="Garamond"/>
          <w:position w:val="-1"/>
          <w:sz w:val="24"/>
          <w:szCs w:val="24"/>
          <w:lang w:val="sq-AL"/>
        </w:rPr>
        <w:t>ër r</w:t>
      </w:r>
      <w:r w:rsidR="00B85081" w:rsidRPr="00963F5D">
        <w:rPr>
          <w:rFonts w:ascii="Garamond" w:eastAsia="Bookman Old Style" w:hAnsi="Garamond"/>
          <w:spacing w:val="5"/>
          <w:position w:val="-1"/>
          <w:sz w:val="24"/>
          <w:szCs w:val="24"/>
          <w:lang w:val="sq-AL"/>
        </w:rPr>
        <w:t>e</w:t>
      </w:r>
      <w:r w:rsidR="00B85081" w:rsidRPr="00963F5D">
        <w:rPr>
          <w:rFonts w:ascii="Garamond" w:eastAsia="Bookman Old Style" w:hAnsi="Garamond"/>
          <w:position w:val="-1"/>
          <w:sz w:val="24"/>
          <w:szCs w:val="24"/>
          <w:lang w:val="sq-AL"/>
        </w:rPr>
        <w:t>a</w:t>
      </w:r>
      <w:r w:rsidR="00B85081" w:rsidRPr="00963F5D">
        <w:rPr>
          <w:rFonts w:ascii="Garamond" w:eastAsia="Bookman Old Style" w:hAnsi="Garamond"/>
          <w:spacing w:val="5"/>
          <w:position w:val="-1"/>
          <w:sz w:val="24"/>
          <w:szCs w:val="24"/>
          <w:lang w:val="sq-AL"/>
        </w:rPr>
        <w:t>l</w:t>
      </w:r>
      <w:r w:rsidR="00B85081" w:rsidRPr="00963F5D">
        <w:rPr>
          <w:rFonts w:ascii="Garamond" w:eastAsia="Bookman Old Style" w:hAnsi="Garamond"/>
          <w:position w:val="-1"/>
          <w:sz w:val="24"/>
          <w:szCs w:val="24"/>
          <w:lang w:val="sq-AL"/>
        </w:rPr>
        <w:t>i</w:t>
      </w:r>
      <w:r w:rsidR="00B85081" w:rsidRPr="00963F5D">
        <w:rPr>
          <w:rFonts w:ascii="Garamond" w:eastAsia="Bookman Old Style" w:hAnsi="Garamond"/>
          <w:spacing w:val="5"/>
          <w:position w:val="-1"/>
          <w:sz w:val="24"/>
          <w:szCs w:val="24"/>
          <w:lang w:val="sq-AL"/>
        </w:rPr>
        <w:t>zi</w:t>
      </w:r>
      <w:r w:rsidR="00B85081" w:rsidRPr="00963F5D">
        <w:rPr>
          <w:rFonts w:ascii="Garamond" w:eastAsia="Bookman Old Style" w:hAnsi="Garamond"/>
          <w:position w:val="-1"/>
          <w:sz w:val="24"/>
          <w:szCs w:val="24"/>
          <w:lang w:val="sq-AL"/>
        </w:rPr>
        <w:t>m</w:t>
      </w:r>
      <w:r w:rsidR="00B85081" w:rsidRPr="00963F5D">
        <w:rPr>
          <w:rFonts w:ascii="Garamond" w:eastAsia="Bookman Old Style" w:hAnsi="Garamond"/>
          <w:spacing w:val="5"/>
          <w:position w:val="-1"/>
          <w:sz w:val="24"/>
          <w:szCs w:val="24"/>
          <w:lang w:val="sq-AL"/>
        </w:rPr>
        <w:t>i</w:t>
      </w:r>
      <w:r w:rsidR="00B85081" w:rsidRPr="00963F5D">
        <w:rPr>
          <w:rFonts w:ascii="Garamond" w:eastAsia="Bookman Old Style" w:hAnsi="Garamond"/>
          <w:position w:val="-1"/>
          <w:sz w:val="24"/>
          <w:szCs w:val="24"/>
          <w:lang w:val="sq-AL"/>
        </w:rPr>
        <w:t xml:space="preserve">n e </w:t>
      </w:r>
      <w:r w:rsidR="00B85081" w:rsidRPr="00963F5D">
        <w:rPr>
          <w:rFonts w:ascii="Garamond" w:eastAsia="Bookman Old Style" w:hAnsi="Garamond"/>
          <w:spacing w:val="5"/>
          <w:position w:val="-1"/>
          <w:sz w:val="24"/>
          <w:szCs w:val="24"/>
          <w:lang w:val="sq-AL"/>
        </w:rPr>
        <w:t>pr</w:t>
      </w:r>
      <w:r w:rsidR="00B85081" w:rsidRPr="00963F5D">
        <w:rPr>
          <w:rFonts w:ascii="Garamond" w:eastAsia="Bookman Old Style" w:hAnsi="Garamond"/>
          <w:position w:val="-1"/>
          <w:sz w:val="24"/>
          <w:szCs w:val="24"/>
          <w:lang w:val="sq-AL"/>
        </w:rPr>
        <w:t>o</w:t>
      </w:r>
      <w:r w:rsidR="00B85081" w:rsidRPr="00963F5D">
        <w:rPr>
          <w:rFonts w:ascii="Garamond" w:eastAsia="Bookman Old Style" w:hAnsi="Garamond"/>
          <w:spacing w:val="6"/>
          <w:position w:val="-1"/>
          <w:sz w:val="24"/>
          <w:szCs w:val="24"/>
          <w:lang w:val="sq-AL"/>
        </w:rPr>
        <w:t>g</w:t>
      </w:r>
      <w:r w:rsidR="00B85081" w:rsidRPr="00963F5D">
        <w:rPr>
          <w:rFonts w:ascii="Garamond" w:eastAsia="Bookman Old Style" w:hAnsi="Garamond"/>
          <w:position w:val="-1"/>
          <w:sz w:val="24"/>
          <w:szCs w:val="24"/>
          <w:lang w:val="sq-AL"/>
        </w:rPr>
        <w:t>r</w:t>
      </w:r>
      <w:r w:rsidR="00B85081" w:rsidRPr="00963F5D">
        <w:rPr>
          <w:rFonts w:ascii="Garamond" w:eastAsia="Bookman Old Style" w:hAnsi="Garamond"/>
          <w:spacing w:val="5"/>
          <w:position w:val="-1"/>
          <w:sz w:val="24"/>
          <w:szCs w:val="24"/>
          <w:lang w:val="sq-AL"/>
        </w:rPr>
        <w:t>am</w:t>
      </w:r>
      <w:r w:rsidR="00B85081" w:rsidRPr="00963F5D">
        <w:rPr>
          <w:rFonts w:ascii="Garamond" w:eastAsia="Bookman Old Style" w:hAnsi="Garamond"/>
          <w:position w:val="-1"/>
          <w:sz w:val="24"/>
          <w:szCs w:val="24"/>
          <w:lang w:val="sq-AL"/>
        </w:rPr>
        <w:t>it</w:t>
      </w:r>
    </w:p>
    <w:tbl>
      <w:tblPr>
        <w:tblW w:w="0" w:type="auto"/>
        <w:tblLayout w:type="fixed"/>
        <w:tblCellMar>
          <w:left w:w="0" w:type="dxa"/>
          <w:right w:w="0" w:type="dxa"/>
        </w:tblCellMar>
        <w:tblLook w:val="01E0" w:firstRow="1" w:lastRow="1" w:firstColumn="1" w:lastColumn="1" w:noHBand="0" w:noVBand="0"/>
      </w:tblPr>
      <w:tblGrid>
        <w:gridCol w:w="1957"/>
        <w:gridCol w:w="1386"/>
        <w:gridCol w:w="1244"/>
        <w:gridCol w:w="1208"/>
        <w:gridCol w:w="1264"/>
        <w:gridCol w:w="2293"/>
      </w:tblGrid>
      <w:tr w:rsidR="00B85081" w:rsidRPr="00963F5D" w:rsidTr="00B85081">
        <w:trPr>
          <w:trHeight w:hRule="exact" w:val="792"/>
        </w:trPr>
        <w:tc>
          <w:tcPr>
            <w:tcW w:w="1957" w:type="dxa"/>
            <w:tcBorders>
              <w:top w:val="single" w:sz="2" w:space="0" w:color="000000"/>
              <w:left w:val="single" w:sz="2" w:space="0" w:color="000000"/>
              <w:bottom w:val="single" w:sz="2" w:space="0" w:color="000000"/>
              <w:right w:val="single" w:sz="4" w:space="0" w:color="000000"/>
            </w:tcBorders>
            <w:noWrap/>
            <w:tcMar>
              <w:left w:w="14" w:type="dxa"/>
              <w:right w:w="14" w:type="dxa"/>
            </w:tcMar>
          </w:tcPr>
          <w:p w:rsidR="00B85081" w:rsidRPr="00963F5D" w:rsidRDefault="00B85081" w:rsidP="00754705">
            <w:pPr>
              <w:widowControl w:val="0"/>
              <w:spacing w:after="0" w:line="240" w:lineRule="auto"/>
              <w:ind w:firstLine="0"/>
              <w:jc w:val="center"/>
              <w:rPr>
                <w:rFonts w:ascii="Garamond" w:eastAsia="Bookman Old Style" w:hAnsi="Garamond"/>
                <w:b/>
                <w:lang w:val="sq-AL"/>
              </w:rPr>
            </w:pPr>
            <w:bookmarkStart w:id="3" w:name="_Hlk501726553"/>
            <w:r w:rsidRPr="00963F5D">
              <w:rPr>
                <w:rFonts w:ascii="Garamond" w:eastAsia="Bookman Old Style" w:hAnsi="Garamond"/>
                <w:b/>
                <w:spacing w:val="4"/>
                <w:w w:val="104"/>
                <w:lang w:val="sq-AL"/>
              </w:rPr>
              <w:t>P</w:t>
            </w:r>
            <w:r w:rsidRPr="00963F5D">
              <w:rPr>
                <w:rFonts w:ascii="Garamond" w:eastAsia="Bookman Old Style" w:hAnsi="Garamond"/>
                <w:b/>
                <w:lang w:val="sq-AL"/>
              </w:rPr>
              <w:t>e</w:t>
            </w:r>
            <w:r w:rsidRPr="00963F5D">
              <w:rPr>
                <w:rFonts w:ascii="Garamond" w:eastAsia="Bookman Old Style" w:hAnsi="Garamond"/>
                <w:b/>
                <w:spacing w:val="2"/>
                <w:w w:val="111"/>
                <w:lang w:val="sq-AL"/>
              </w:rPr>
              <w:t>r</w:t>
            </w:r>
            <w:r w:rsidRPr="00963F5D">
              <w:rPr>
                <w:rFonts w:ascii="Garamond" w:eastAsia="Bookman Old Style" w:hAnsi="Garamond"/>
                <w:b/>
                <w:lang w:val="sq-AL"/>
              </w:rPr>
              <w:t>s</w:t>
            </w:r>
            <w:r w:rsidRPr="00963F5D">
              <w:rPr>
                <w:rFonts w:ascii="Garamond" w:eastAsia="Bookman Old Style" w:hAnsi="Garamond"/>
                <w:b/>
                <w:spacing w:val="5"/>
                <w:lang w:val="sq-AL"/>
              </w:rPr>
              <w:t>o</w:t>
            </w:r>
            <w:r w:rsidRPr="00963F5D">
              <w:rPr>
                <w:rFonts w:ascii="Garamond" w:eastAsia="Bookman Old Style" w:hAnsi="Garamond"/>
                <w:b/>
                <w:lang w:val="sq-AL"/>
              </w:rPr>
              <w:t>n</w:t>
            </w:r>
            <w:r w:rsidRPr="00963F5D">
              <w:rPr>
                <w:rFonts w:ascii="Garamond" w:eastAsia="Bookman Old Style" w:hAnsi="Garamond"/>
                <w:b/>
                <w:spacing w:val="5"/>
                <w:w w:val="99"/>
                <w:lang w:val="sq-AL"/>
              </w:rPr>
              <w:t>e</w:t>
            </w:r>
            <w:r w:rsidRPr="00963F5D">
              <w:rPr>
                <w:rFonts w:ascii="Garamond" w:eastAsia="Bookman Old Style" w:hAnsi="Garamond"/>
                <w:b/>
                <w:w w:val="99"/>
                <w:lang w:val="sq-AL"/>
              </w:rPr>
              <w:t xml:space="preserve">li </w:t>
            </w:r>
            <w:r w:rsidRPr="00963F5D">
              <w:rPr>
                <w:rFonts w:ascii="Garamond" w:eastAsia="Bookman Old Style" w:hAnsi="Garamond"/>
                <w:b/>
                <w:lang w:val="sq-AL"/>
              </w:rPr>
              <w:t>a</w:t>
            </w:r>
            <w:r w:rsidRPr="00963F5D">
              <w:rPr>
                <w:rFonts w:ascii="Garamond" w:eastAsia="Bookman Old Style" w:hAnsi="Garamond"/>
                <w:b/>
                <w:spacing w:val="5"/>
                <w:lang w:val="sq-AL"/>
              </w:rPr>
              <w:t>ka</w:t>
            </w:r>
            <w:r w:rsidRPr="00963F5D">
              <w:rPr>
                <w:rFonts w:ascii="Garamond" w:eastAsia="Bookman Old Style" w:hAnsi="Garamond"/>
                <w:b/>
                <w:lang w:val="sq-AL"/>
              </w:rPr>
              <w:t>d</w:t>
            </w:r>
            <w:r w:rsidRPr="00963F5D">
              <w:rPr>
                <w:rFonts w:ascii="Garamond" w:eastAsia="Bookman Old Style" w:hAnsi="Garamond"/>
                <w:b/>
                <w:spacing w:val="5"/>
                <w:lang w:val="sq-AL"/>
              </w:rPr>
              <w:t>emi</w:t>
            </w:r>
            <w:r w:rsidRPr="00963F5D">
              <w:rPr>
                <w:rFonts w:ascii="Garamond" w:eastAsia="Bookman Old Style" w:hAnsi="Garamond"/>
                <w:b/>
                <w:lang w:val="sq-AL"/>
              </w:rPr>
              <w:t>k (emri</w:t>
            </w:r>
            <w:r w:rsidR="00754705" w:rsidRPr="00963F5D">
              <w:rPr>
                <w:rFonts w:ascii="Garamond" w:eastAsia="Bookman Old Style" w:hAnsi="Garamond"/>
                <w:b/>
                <w:lang w:val="sq-AL"/>
              </w:rPr>
              <w:t>,</w:t>
            </w:r>
            <w:r w:rsidRPr="00963F5D">
              <w:rPr>
                <w:rFonts w:ascii="Garamond" w:eastAsia="Bookman Old Style" w:hAnsi="Garamond"/>
                <w:b/>
                <w:lang w:val="sq-AL"/>
              </w:rPr>
              <w:t xml:space="preserve"> mbiemri)</w:t>
            </w:r>
          </w:p>
        </w:tc>
        <w:tc>
          <w:tcPr>
            <w:tcW w:w="1386" w:type="dxa"/>
            <w:tcBorders>
              <w:top w:val="single" w:sz="2" w:space="0" w:color="000000"/>
              <w:left w:val="single" w:sz="4" w:space="0" w:color="000000"/>
              <w:bottom w:val="single" w:sz="2" w:space="0" w:color="000000"/>
              <w:right w:val="single" w:sz="4" w:space="0" w:color="000000"/>
            </w:tcBorders>
            <w:noWrap/>
            <w:tcMar>
              <w:left w:w="14" w:type="dxa"/>
              <w:right w:w="14" w:type="dxa"/>
            </w:tcMar>
          </w:tcPr>
          <w:p w:rsidR="00B85081" w:rsidRPr="00963F5D" w:rsidRDefault="00B85081" w:rsidP="00754705">
            <w:pPr>
              <w:widowControl w:val="0"/>
              <w:spacing w:after="0" w:line="240" w:lineRule="auto"/>
              <w:ind w:firstLine="0"/>
              <w:jc w:val="center"/>
              <w:rPr>
                <w:rFonts w:ascii="Garamond" w:eastAsia="Bookman Old Style" w:hAnsi="Garamond"/>
                <w:b/>
                <w:lang w:val="sq-AL"/>
              </w:rPr>
            </w:pPr>
            <w:r w:rsidRPr="00963F5D">
              <w:rPr>
                <w:rFonts w:ascii="Garamond" w:eastAsia="Bookman Old Style" w:hAnsi="Garamond"/>
                <w:b/>
                <w:spacing w:val="-5"/>
                <w:lang w:val="sq-AL"/>
              </w:rPr>
              <w:t>T</w:t>
            </w:r>
            <w:r w:rsidRPr="00963F5D">
              <w:rPr>
                <w:rFonts w:ascii="Garamond" w:eastAsia="Bookman Old Style" w:hAnsi="Garamond"/>
                <w:b/>
                <w:spacing w:val="5"/>
                <w:lang w:val="sq-AL"/>
              </w:rPr>
              <w:t>itul</w:t>
            </w:r>
            <w:r w:rsidR="00754705" w:rsidRPr="00963F5D">
              <w:rPr>
                <w:rFonts w:ascii="Garamond" w:eastAsia="Bookman Old Style" w:hAnsi="Garamond"/>
                <w:b/>
                <w:lang w:val="sq-AL"/>
              </w:rPr>
              <w:t>li/</w:t>
            </w:r>
            <w:r w:rsidRPr="00963F5D">
              <w:rPr>
                <w:rFonts w:ascii="Garamond" w:eastAsia="Bookman Old Style" w:hAnsi="Garamond"/>
                <w:b/>
                <w:spacing w:val="4"/>
                <w:w w:val="104"/>
                <w:lang w:val="sq-AL"/>
              </w:rPr>
              <w:t>g</w:t>
            </w:r>
            <w:r w:rsidRPr="00963F5D">
              <w:rPr>
                <w:rFonts w:ascii="Garamond" w:eastAsia="Bookman Old Style" w:hAnsi="Garamond"/>
                <w:b/>
                <w:spacing w:val="-4"/>
                <w:w w:val="103"/>
                <w:lang w:val="sq-AL"/>
              </w:rPr>
              <w:t>r</w:t>
            </w:r>
            <w:r w:rsidRPr="00963F5D">
              <w:rPr>
                <w:rFonts w:ascii="Garamond" w:eastAsia="Bookman Old Style" w:hAnsi="Garamond"/>
                <w:b/>
                <w:spacing w:val="-1"/>
                <w:w w:val="104"/>
                <w:lang w:val="sq-AL"/>
              </w:rPr>
              <w:t>ad</w:t>
            </w:r>
            <w:r w:rsidRPr="00963F5D">
              <w:rPr>
                <w:rFonts w:ascii="Garamond" w:eastAsia="Bookman Old Style" w:hAnsi="Garamond"/>
                <w:b/>
                <w:w w:val="104"/>
                <w:lang w:val="sq-AL"/>
              </w:rPr>
              <w:t>a</w:t>
            </w:r>
          </w:p>
          <w:p w:rsidR="00B85081" w:rsidRPr="00963F5D" w:rsidRDefault="00B85081" w:rsidP="00754705">
            <w:pPr>
              <w:widowControl w:val="0"/>
              <w:spacing w:after="0" w:line="240" w:lineRule="auto"/>
              <w:ind w:firstLine="0"/>
              <w:jc w:val="center"/>
              <w:rPr>
                <w:rFonts w:ascii="Garamond" w:eastAsia="Bookman Old Style" w:hAnsi="Garamond"/>
                <w:b/>
                <w:lang w:val="sq-AL"/>
              </w:rPr>
            </w:pPr>
            <w:r w:rsidRPr="00963F5D">
              <w:rPr>
                <w:rFonts w:ascii="Garamond" w:eastAsia="Bookman Old Style" w:hAnsi="Garamond"/>
                <w:b/>
                <w:lang w:val="sq-AL"/>
              </w:rPr>
              <w:t>s</w:t>
            </w:r>
            <w:r w:rsidRPr="00963F5D">
              <w:rPr>
                <w:rFonts w:ascii="Garamond" w:eastAsia="Bookman Old Style" w:hAnsi="Garamond"/>
                <w:b/>
                <w:spacing w:val="5"/>
                <w:lang w:val="sq-AL"/>
              </w:rPr>
              <w:t>h</w:t>
            </w:r>
            <w:r w:rsidRPr="00963F5D">
              <w:rPr>
                <w:rFonts w:ascii="Garamond" w:eastAsia="Bookman Old Style" w:hAnsi="Garamond"/>
                <w:b/>
                <w:lang w:val="sq-AL"/>
              </w:rPr>
              <w:t>k</w:t>
            </w:r>
            <w:r w:rsidRPr="00963F5D">
              <w:rPr>
                <w:rFonts w:ascii="Garamond" w:eastAsia="Bookman Old Style" w:hAnsi="Garamond"/>
                <w:b/>
                <w:spacing w:val="5"/>
                <w:lang w:val="sq-AL"/>
              </w:rPr>
              <w:t>e</w:t>
            </w:r>
            <w:r w:rsidRPr="00963F5D">
              <w:rPr>
                <w:rFonts w:ascii="Garamond" w:eastAsia="Bookman Old Style" w:hAnsi="Garamond"/>
                <w:b/>
                <w:lang w:val="sq-AL"/>
              </w:rPr>
              <w:t>n</w:t>
            </w:r>
            <w:r w:rsidRPr="00963F5D">
              <w:rPr>
                <w:rFonts w:ascii="Garamond" w:eastAsia="Bookman Old Style" w:hAnsi="Garamond"/>
                <w:b/>
                <w:spacing w:val="6"/>
                <w:lang w:val="sq-AL"/>
              </w:rPr>
              <w:t>c</w:t>
            </w:r>
            <w:r w:rsidRPr="00963F5D">
              <w:rPr>
                <w:rFonts w:ascii="Garamond" w:eastAsia="Bookman Old Style" w:hAnsi="Garamond"/>
                <w:b/>
                <w:lang w:val="sq-AL"/>
              </w:rPr>
              <w:t>o</w:t>
            </w:r>
            <w:r w:rsidRPr="00963F5D">
              <w:rPr>
                <w:rFonts w:ascii="Garamond" w:eastAsia="Bookman Old Style" w:hAnsi="Garamond"/>
                <w:b/>
                <w:spacing w:val="7"/>
                <w:w w:val="111"/>
                <w:lang w:val="sq-AL"/>
              </w:rPr>
              <w:t>r</w:t>
            </w:r>
            <w:r w:rsidRPr="00963F5D">
              <w:rPr>
                <w:rFonts w:ascii="Garamond" w:eastAsia="Bookman Old Style" w:hAnsi="Garamond"/>
                <w:b/>
                <w:lang w:val="sq-AL"/>
              </w:rPr>
              <w:t>e</w:t>
            </w:r>
          </w:p>
        </w:tc>
        <w:tc>
          <w:tcPr>
            <w:tcW w:w="1244" w:type="dxa"/>
            <w:tcBorders>
              <w:top w:val="single" w:sz="2" w:space="0" w:color="000000"/>
              <w:left w:val="single" w:sz="4" w:space="0" w:color="000000"/>
              <w:bottom w:val="single" w:sz="2" w:space="0" w:color="000000"/>
              <w:right w:val="single" w:sz="2" w:space="0" w:color="000000"/>
            </w:tcBorders>
            <w:noWrap/>
            <w:tcMar>
              <w:left w:w="14" w:type="dxa"/>
              <w:right w:w="14" w:type="dxa"/>
            </w:tcMar>
          </w:tcPr>
          <w:p w:rsidR="00B85081" w:rsidRPr="00963F5D" w:rsidRDefault="00B85081" w:rsidP="00754705">
            <w:pPr>
              <w:widowControl w:val="0"/>
              <w:spacing w:after="0" w:line="240" w:lineRule="auto"/>
              <w:ind w:firstLine="0"/>
              <w:jc w:val="center"/>
              <w:rPr>
                <w:rFonts w:ascii="Garamond" w:eastAsia="Bookman Old Style" w:hAnsi="Garamond"/>
                <w:b/>
                <w:lang w:val="sq-AL"/>
              </w:rPr>
            </w:pPr>
            <w:r w:rsidRPr="00963F5D">
              <w:rPr>
                <w:rFonts w:ascii="Garamond" w:eastAsia="Bookman Old Style" w:hAnsi="Garamond"/>
                <w:b/>
                <w:lang w:val="sq-AL"/>
              </w:rPr>
              <w:t>I</w:t>
            </w:r>
            <w:r w:rsidRPr="00963F5D">
              <w:rPr>
                <w:rFonts w:ascii="Garamond" w:eastAsia="Bookman Old Style" w:hAnsi="Garamond"/>
                <w:b/>
                <w:spacing w:val="5"/>
                <w:lang w:val="sq-AL"/>
              </w:rPr>
              <w:t>n</w:t>
            </w:r>
            <w:r w:rsidRPr="00963F5D">
              <w:rPr>
                <w:rFonts w:ascii="Garamond" w:eastAsia="Bookman Old Style" w:hAnsi="Garamond"/>
                <w:b/>
                <w:lang w:val="sq-AL"/>
              </w:rPr>
              <w:t>sti</w:t>
            </w:r>
            <w:r w:rsidRPr="00963F5D">
              <w:rPr>
                <w:rFonts w:ascii="Garamond" w:eastAsia="Bookman Old Style" w:hAnsi="Garamond"/>
                <w:b/>
                <w:spacing w:val="6"/>
                <w:lang w:val="sq-AL"/>
              </w:rPr>
              <w:t>t</w:t>
            </w:r>
            <w:r w:rsidRPr="00963F5D">
              <w:rPr>
                <w:rFonts w:ascii="Garamond" w:eastAsia="Bookman Old Style" w:hAnsi="Garamond"/>
                <w:b/>
                <w:lang w:val="sq-AL"/>
              </w:rPr>
              <w:t>u</w:t>
            </w:r>
            <w:r w:rsidRPr="00963F5D">
              <w:rPr>
                <w:rFonts w:ascii="Garamond" w:eastAsia="Bookman Old Style" w:hAnsi="Garamond"/>
                <w:b/>
                <w:spacing w:val="5"/>
                <w:lang w:val="sq-AL"/>
              </w:rPr>
              <w:t>c</w:t>
            </w:r>
            <w:r w:rsidRPr="00963F5D">
              <w:rPr>
                <w:rFonts w:ascii="Garamond" w:eastAsia="Bookman Old Style" w:hAnsi="Garamond"/>
                <w:b/>
                <w:lang w:val="sq-AL"/>
              </w:rPr>
              <w:t>i</w:t>
            </w:r>
            <w:r w:rsidRPr="00963F5D">
              <w:rPr>
                <w:rFonts w:ascii="Garamond" w:eastAsia="Bookman Old Style" w:hAnsi="Garamond"/>
                <w:b/>
                <w:spacing w:val="5"/>
                <w:lang w:val="sq-AL"/>
              </w:rPr>
              <w:t>o</w:t>
            </w:r>
            <w:r w:rsidRPr="00963F5D">
              <w:rPr>
                <w:rFonts w:ascii="Garamond" w:eastAsia="Bookman Old Style" w:hAnsi="Garamond"/>
                <w:b/>
                <w:lang w:val="sq-AL"/>
              </w:rPr>
              <w:t>ni</w:t>
            </w:r>
          </w:p>
        </w:tc>
        <w:tc>
          <w:tcPr>
            <w:tcW w:w="1208" w:type="dxa"/>
            <w:tcBorders>
              <w:top w:val="single" w:sz="2" w:space="0" w:color="000000"/>
              <w:left w:val="single" w:sz="2" w:space="0" w:color="000000"/>
              <w:bottom w:val="single" w:sz="2" w:space="0" w:color="000000"/>
              <w:right w:val="single" w:sz="4" w:space="0" w:color="000000"/>
            </w:tcBorders>
            <w:noWrap/>
            <w:tcMar>
              <w:left w:w="14" w:type="dxa"/>
              <w:right w:w="14" w:type="dxa"/>
            </w:tcMar>
          </w:tcPr>
          <w:p w:rsidR="00B85081" w:rsidRPr="00963F5D" w:rsidRDefault="00B85081" w:rsidP="00754705">
            <w:pPr>
              <w:widowControl w:val="0"/>
              <w:spacing w:after="0" w:line="240" w:lineRule="auto"/>
              <w:ind w:firstLine="0"/>
              <w:jc w:val="center"/>
              <w:rPr>
                <w:rFonts w:ascii="Garamond" w:eastAsia="Bookman Old Style" w:hAnsi="Garamond"/>
                <w:b/>
                <w:lang w:val="sq-AL"/>
              </w:rPr>
            </w:pPr>
            <w:r w:rsidRPr="00963F5D">
              <w:rPr>
                <w:rFonts w:ascii="Garamond" w:eastAsia="Bookman Old Style" w:hAnsi="Garamond"/>
                <w:b/>
                <w:spacing w:val="5"/>
                <w:w w:val="99"/>
                <w:lang w:val="sq-AL"/>
              </w:rPr>
              <w:t>Njësia kryesore</w:t>
            </w:r>
          </w:p>
        </w:tc>
        <w:tc>
          <w:tcPr>
            <w:tcW w:w="1264" w:type="dxa"/>
            <w:tcBorders>
              <w:top w:val="single" w:sz="2" w:space="0" w:color="000000"/>
              <w:left w:val="single" w:sz="4" w:space="0" w:color="000000"/>
              <w:bottom w:val="single" w:sz="2" w:space="0" w:color="000000"/>
              <w:right w:val="single" w:sz="4" w:space="0" w:color="000000"/>
            </w:tcBorders>
            <w:noWrap/>
            <w:tcMar>
              <w:left w:w="14" w:type="dxa"/>
              <w:right w:w="14" w:type="dxa"/>
            </w:tcMar>
          </w:tcPr>
          <w:p w:rsidR="00B85081" w:rsidRPr="00963F5D" w:rsidRDefault="00B85081" w:rsidP="00754705">
            <w:pPr>
              <w:widowControl w:val="0"/>
              <w:spacing w:after="0" w:line="240" w:lineRule="auto"/>
              <w:ind w:firstLine="0"/>
              <w:jc w:val="center"/>
              <w:rPr>
                <w:rFonts w:ascii="Garamond" w:eastAsia="Bookman Old Style" w:hAnsi="Garamond"/>
                <w:b/>
                <w:lang w:val="sq-AL"/>
              </w:rPr>
            </w:pPr>
            <w:r w:rsidRPr="00963F5D">
              <w:rPr>
                <w:rFonts w:ascii="Garamond" w:eastAsia="Bookman Old Style" w:hAnsi="Garamond"/>
                <w:b/>
                <w:spacing w:val="5"/>
                <w:lang w:val="sq-AL"/>
              </w:rPr>
              <w:t>Njësia bazë</w:t>
            </w:r>
          </w:p>
        </w:tc>
        <w:tc>
          <w:tcPr>
            <w:tcW w:w="2293" w:type="dxa"/>
            <w:tcBorders>
              <w:top w:val="single" w:sz="2" w:space="0" w:color="000000"/>
              <w:left w:val="single" w:sz="4" w:space="0" w:color="000000"/>
              <w:bottom w:val="single" w:sz="2" w:space="0" w:color="000000"/>
              <w:right w:val="single" w:sz="4" w:space="0" w:color="000000"/>
            </w:tcBorders>
            <w:noWrap/>
            <w:tcMar>
              <w:left w:w="14" w:type="dxa"/>
              <w:right w:w="14" w:type="dxa"/>
            </w:tcMar>
          </w:tcPr>
          <w:p w:rsidR="00754705" w:rsidRPr="00963F5D" w:rsidRDefault="00B85081" w:rsidP="00754705">
            <w:pPr>
              <w:widowControl w:val="0"/>
              <w:spacing w:after="0" w:line="240" w:lineRule="auto"/>
              <w:ind w:firstLine="0"/>
              <w:jc w:val="center"/>
              <w:rPr>
                <w:rFonts w:ascii="Garamond" w:eastAsia="Bookman Old Style" w:hAnsi="Garamond"/>
                <w:b/>
                <w:spacing w:val="5"/>
                <w:lang w:val="sq-AL"/>
              </w:rPr>
            </w:pPr>
            <w:r w:rsidRPr="00963F5D">
              <w:rPr>
                <w:rFonts w:ascii="Garamond" w:eastAsia="Bookman Old Style" w:hAnsi="Garamond"/>
                <w:b/>
                <w:spacing w:val="5"/>
                <w:lang w:val="sq-AL"/>
              </w:rPr>
              <w:t xml:space="preserve">Lloji i angazhimit </w:t>
            </w:r>
          </w:p>
          <w:p w:rsidR="00B85081" w:rsidRPr="00963F5D" w:rsidRDefault="00B85081" w:rsidP="00754705">
            <w:pPr>
              <w:widowControl w:val="0"/>
              <w:spacing w:after="0" w:line="240" w:lineRule="auto"/>
              <w:ind w:firstLine="0"/>
              <w:jc w:val="center"/>
              <w:rPr>
                <w:rFonts w:ascii="Garamond" w:eastAsia="Bookman Old Style" w:hAnsi="Garamond"/>
                <w:b/>
                <w:spacing w:val="5"/>
                <w:lang w:val="sq-AL"/>
              </w:rPr>
            </w:pPr>
            <w:r w:rsidRPr="00963F5D">
              <w:rPr>
                <w:rFonts w:ascii="Garamond" w:eastAsia="Bookman Old Style" w:hAnsi="Garamond"/>
                <w:b/>
                <w:spacing w:val="5"/>
                <w:lang w:val="sq-AL"/>
              </w:rPr>
              <w:t>(me kohë të plotë/të pjesshme)</w:t>
            </w:r>
          </w:p>
        </w:tc>
      </w:tr>
      <w:tr w:rsidR="00B85081" w:rsidRPr="00963F5D" w:rsidTr="008565EF">
        <w:trPr>
          <w:trHeight w:hRule="exact" w:val="334"/>
        </w:trPr>
        <w:tc>
          <w:tcPr>
            <w:tcW w:w="1957" w:type="dxa"/>
            <w:tcBorders>
              <w:top w:val="single" w:sz="2"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386" w:type="dxa"/>
            <w:tcBorders>
              <w:top w:val="single" w:sz="2"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44" w:type="dxa"/>
            <w:tcBorders>
              <w:top w:val="single" w:sz="2" w:space="0" w:color="000000"/>
              <w:left w:val="single" w:sz="4" w:space="0" w:color="000000"/>
              <w:bottom w:val="single" w:sz="4" w:space="0" w:color="000000"/>
              <w:right w:val="single" w:sz="2"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08" w:type="dxa"/>
            <w:tcBorders>
              <w:top w:val="single" w:sz="2"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64" w:type="dxa"/>
            <w:tcBorders>
              <w:top w:val="single" w:sz="2"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2293" w:type="dxa"/>
            <w:tcBorders>
              <w:top w:val="single" w:sz="2"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r>
      <w:tr w:rsidR="00B85081" w:rsidRPr="00963F5D" w:rsidTr="008565EF">
        <w:trPr>
          <w:trHeight w:hRule="exact" w:val="334"/>
        </w:trPr>
        <w:tc>
          <w:tcPr>
            <w:tcW w:w="1957" w:type="dxa"/>
            <w:tcBorders>
              <w:top w:val="single" w:sz="2"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386" w:type="dxa"/>
            <w:tcBorders>
              <w:top w:val="single" w:sz="2"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44" w:type="dxa"/>
            <w:tcBorders>
              <w:top w:val="single" w:sz="2" w:space="0" w:color="000000"/>
              <w:left w:val="single" w:sz="4" w:space="0" w:color="000000"/>
              <w:bottom w:val="single" w:sz="4" w:space="0" w:color="000000"/>
              <w:right w:val="single" w:sz="2"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08" w:type="dxa"/>
            <w:tcBorders>
              <w:top w:val="single" w:sz="2"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64" w:type="dxa"/>
            <w:tcBorders>
              <w:top w:val="single" w:sz="2"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2293" w:type="dxa"/>
            <w:tcBorders>
              <w:top w:val="single" w:sz="2"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r>
      <w:tr w:rsidR="00B85081" w:rsidRPr="00963F5D" w:rsidTr="008565EF">
        <w:trPr>
          <w:trHeight w:hRule="exact" w:val="327"/>
        </w:trPr>
        <w:tc>
          <w:tcPr>
            <w:tcW w:w="1957"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386"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44" w:type="dxa"/>
            <w:tcBorders>
              <w:top w:val="single" w:sz="4" w:space="0" w:color="000000"/>
              <w:left w:val="single" w:sz="4" w:space="0" w:color="000000"/>
              <w:bottom w:val="single" w:sz="4" w:space="0" w:color="000000"/>
              <w:right w:val="single" w:sz="2"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08"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64"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2293"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r>
      <w:tr w:rsidR="00B85081" w:rsidRPr="00963F5D" w:rsidTr="008565EF">
        <w:trPr>
          <w:trHeight w:hRule="exact" w:val="334"/>
        </w:trPr>
        <w:tc>
          <w:tcPr>
            <w:tcW w:w="1957"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386"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44" w:type="dxa"/>
            <w:tcBorders>
              <w:top w:val="single" w:sz="4" w:space="0" w:color="000000"/>
              <w:left w:val="single" w:sz="4" w:space="0" w:color="000000"/>
              <w:bottom w:val="single" w:sz="4" w:space="0" w:color="000000"/>
              <w:right w:val="single" w:sz="2"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08"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64"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2293"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r>
      <w:tr w:rsidR="00B85081" w:rsidRPr="00963F5D" w:rsidTr="008565EF">
        <w:trPr>
          <w:trHeight w:hRule="exact" w:val="334"/>
        </w:trPr>
        <w:tc>
          <w:tcPr>
            <w:tcW w:w="1957"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386"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44" w:type="dxa"/>
            <w:tcBorders>
              <w:top w:val="single" w:sz="4" w:space="0" w:color="000000"/>
              <w:left w:val="single" w:sz="4" w:space="0" w:color="000000"/>
              <w:bottom w:val="single" w:sz="4" w:space="0" w:color="000000"/>
              <w:right w:val="single" w:sz="2"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08"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64"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2293"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r>
      <w:tr w:rsidR="00B85081" w:rsidRPr="00963F5D" w:rsidTr="008565EF">
        <w:trPr>
          <w:trHeight w:hRule="exact" w:val="334"/>
        </w:trPr>
        <w:tc>
          <w:tcPr>
            <w:tcW w:w="1957"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386"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44" w:type="dxa"/>
            <w:tcBorders>
              <w:top w:val="single" w:sz="4" w:space="0" w:color="000000"/>
              <w:left w:val="single" w:sz="4" w:space="0" w:color="000000"/>
              <w:bottom w:val="single" w:sz="4" w:space="0" w:color="000000"/>
              <w:right w:val="single" w:sz="2"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08" w:type="dxa"/>
            <w:tcBorders>
              <w:top w:val="single" w:sz="4" w:space="0" w:color="000000"/>
              <w:left w:val="single" w:sz="2"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64"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2293" w:type="dxa"/>
            <w:tcBorders>
              <w:top w:val="single" w:sz="4" w:space="0" w:color="000000"/>
              <w:left w:val="single" w:sz="4" w:space="0" w:color="000000"/>
              <w:bottom w:val="single" w:sz="4"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r>
      <w:tr w:rsidR="00B85081" w:rsidRPr="00963F5D" w:rsidTr="008565EF">
        <w:trPr>
          <w:trHeight w:hRule="exact" w:val="334"/>
        </w:trPr>
        <w:tc>
          <w:tcPr>
            <w:tcW w:w="1957" w:type="dxa"/>
            <w:tcBorders>
              <w:top w:val="single" w:sz="4" w:space="0" w:color="000000"/>
              <w:left w:val="single" w:sz="2" w:space="0" w:color="000000"/>
              <w:bottom w:val="single" w:sz="2"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386" w:type="dxa"/>
            <w:tcBorders>
              <w:top w:val="single" w:sz="4" w:space="0" w:color="000000"/>
              <w:left w:val="single" w:sz="4" w:space="0" w:color="000000"/>
              <w:bottom w:val="single" w:sz="2"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44" w:type="dxa"/>
            <w:tcBorders>
              <w:top w:val="single" w:sz="4" w:space="0" w:color="000000"/>
              <w:left w:val="single" w:sz="4" w:space="0" w:color="000000"/>
              <w:bottom w:val="single" w:sz="2" w:space="0" w:color="000000"/>
              <w:right w:val="single" w:sz="2"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08" w:type="dxa"/>
            <w:tcBorders>
              <w:top w:val="single" w:sz="4" w:space="0" w:color="000000"/>
              <w:left w:val="single" w:sz="2" w:space="0" w:color="000000"/>
              <w:bottom w:val="single" w:sz="2"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1264" w:type="dxa"/>
            <w:tcBorders>
              <w:top w:val="single" w:sz="4" w:space="0" w:color="000000"/>
              <w:left w:val="single" w:sz="4" w:space="0" w:color="000000"/>
              <w:bottom w:val="single" w:sz="2"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c>
          <w:tcPr>
            <w:tcW w:w="2293" w:type="dxa"/>
            <w:tcBorders>
              <w:top w:val="single" w:sz="4" w:space="0" w:color="000000"/>
              <w:left w:val="single" w:sz="4" w:space="0" w:color="000000"/>
              <w:bottom w:val="single" w:sz="2" w:space="0" w:color="000000"/>
              <w:right w:val="single" w:sz="4" w:space="0" w:color="000000"/>
            </w:tcBorders>
            <w:noWrap/>
            <w:tcMar>
              <w:left w:w="14" w:type="dxa"/>
              <w:right w:w="14" w:type="dxa"/>
            </w:tcMar>
          </w:tcPr>
          <w:p w:rsidR="00B85081" w:rsidRPr="00963F5D" w:rsidRDefault="00B85081" w:rsidP="00A715AD">
            <w:pPr>
              <w:widowControl w:val="0"/>
              <w:spacing w:after="0" w:line="240" w:lineRule="auto"/>
              <w:ind w:firstLine="0"/>
              <w:rPr>
                <w:rFonts w:ascii="Garamond" w:hAnsi="Garamond"/>
                <w:lang w:val="sq-AL"/>
              </w:rPr>
            </w:pPr>
          </w:p>
        </w:tc>
      </w:tr>
      <w:bookmarkEnd w:id="3"/>
    </w:tbl>
    <w:p w:rsidR="00B85081" w:rsidRPr="00963F5D" w:rsidRDefault="00B85081" w:rsidP="00A715AD">
      <w:pPr>
        <w:widowControl w:val="0"/>
        <w:spacing w:after="0" w:line="240" w:lineRule="auto"/>
        <w:ind w:firstLine="0"/>
        <w:rPr>
          <w:rFonts w:ascii="Garamond" w:hAnsi="Garamond"/>
          <w:sz w:val="14"/>
          <w:szCs w:val="24"/>
          <w:lang w:val="sq-AL"/>
        </w:rPr>
      </w:pPr>
    </w:p>
    <w:p w:rsidR="00B85081" w:rsidRPr="00963F5D" w:rsidRDefault="00B85081" w:rsidP="00A715AD">
      <w:pPr>
        <w:pStyle w:val="ListParagraph"/>
        <w:widowControl w:val="0"/>
        <w:numPr>
          <w:ilvl w:val="0"/>
          <w:numId w:val="21"/>
        </w:numPr>
        <w:spacing w:after="0" w:line="240" w:lineRule="auto"/>
        <w:ind w:left="0" w:firstLine="0"/>
        <w:jc w:val="both"/>
        <w:rPr>
          <w:rFonts w:ascii="Garamond" w:hAnsi="Garamond"/>
          <w:sz w:val="24"/>
          <w:szCs w:val="24"/>
          <w:lang w:val="sq-AL"/>
        </w:rPr>
      </w:pPr>
      <w:r w:rsidRPr="00963F5D">
        <w:rPr>
          <w:rFonts w:ascii="Garamond" w:hAnsi="Garamond"/>
          <w:sz w:val="24"/>
          <w:szCs w:val="24"/>
          <w:lang w:val="sq-AL"/>
        </w:rPr>
        <w:t>Plani mësimor me përbërësit specifik</w:t>
      </w:r>
      <w:r w:rsidR="00F76E28" w:rsidRPr="00963F5D">
        <w:rPr>
          <w:rFonts w:ascii="Garamond" w:hAnsi="Garamond"/>
          <w:sz w:val="24"/>
          <w:szCs w:val="24"/>
          <w:lang w:val="sq-AL"/>
        </w:rPr>
        <w:t>ë</w:t>
      </w:r>
      <w:r w:rsidRPr="00963F5D">
        <w:rPr>
          <w:rFonts w:ascii="Garamond" w:hAnsi="Garamond"/>
          <w:sz w:val="24"/>
          <w:szCs w:val="24"/>
          <w:lang w:val="sq-AL"/>
        </w:rPr>
        <w:t xml:space="preserve"> sipas kuadrit ligjor në fuqi.</w:t>
      </w:r>
    </w:p>
    <w:p w:rsidR="00B85081" w:rsidRPr="00963F5D" w:rsidRDefault="00F76E28" w:rsidP="00A715AD">
      <w:pPr>
        <w:pStyle w:val="ListParagraph"/>
        <w:widowControl w:val="0"/>
        <w:numPr>
          <w:ilvl w:val="0"/>
          <w:numId w:val="21"/>
        </w:numPr>
        <w:spacing w:after="0" w:line="240" w:lineRule="auto"/>
        <w:ind w:left="0" w:firstLine="0"/>
        <w:jc w:val="both"/>
        <w:rPr>
          <w:rFonts w:ascii="Garamond" w:hAnsi="Garamond"/>
          <w:sz w:val="24"/>
          <w:szCs w:val="24"/>
          <w:lang w:val="sq-AL"/>
        </w:rPr>
      </w:pPr>
      <w:r w:rsidRPr="00963F5D">
        <w:rPr>
          <w:rFonts w:ascii="Garamond" w:hAnsi="Garamond"/>
          <w:sz w:val="24"/>
          <w:szCs w:val="24"/>
          <w:lang w:val="sq-AL"/>
        </w:rPr>
        <w:t xml:space="preserve"> </w:t>
      </w:r>
      <w:r w:rsidR="00B85081" w:rsidRPr="00963F5D">
        <w:rPr>
          <w:rFonts w:ascii="Garamond" w:hAnsi="Garamond"/>
          <w:sz w:val="24"/>
          <w:szCs w:val="24"/>
          <w:lang w:val="sq-AL"/>
        </w:rPr>
        <w:t>Infrastruktura në dispozicion të programit (Informacion lidhur me: auditorët, laboratorët e duhur, bibliotekën, mjetet ko</w:t>
      </w:r>
      <w:r w:rsidRPr="00963F5D">
        <w:rPr>
          <w:rFonts w:ascii="Garamond" w:hAnsi="Garamond"/>
          <w:sz w:val="24"/>
          <w:szCs w:val="24"/>
          <w:lang w:val="sq-AL"/>
        </w:rPr>
        <w:t>mpjuterike sistemet IT</w:t>
      </w:r>
      <w:r w:rsidR="00B85081" w:rsidRPr="00963F5D">
        <w:rPr>
          <w:rFonts w:ascii="Garamond" w:hAnsi="Garamond"/>
          <w:sz w:val="24"/>
          <w:szCs w:val="24"/>
          <w:lang w:val="sq-AL"/>
        </w:rPr>
        <w:t xml:space="preserve"> etj.</w:t>
      </w:r>
    </w:p>
    <w:p w:rsidR="00B85081" w:rsidRPr="00963F5D" w:rsidRDefault="00E14ECF" w:rsidP="00A715AD">
      <w:pPr>
        <w:pStyle w:val="ListParagraph"/>
        <w:widowControl w:val="0"/>
        <w:spacing w:after="0" w:line="240" w:lineRule="auto"/>
        <w:ind w:left="0"/>
        <w:jc w:val="both"/>
        <w:rPr>
          <w:rFonts w:ascii="Garamond" w:hAnsi="Garamond"/>
          <w:sz w:val="24"/>
          <w:szCs w:val="24"/>
          <w:lang w:val="sq-AL"/>
        </w:rPr>
      </w:pPr>
      <w:r w:rsidRPr="00963F5D">
        <w:rPr>
          <w:rFonts w:ascii="Garamond" w:eastAsia="Bookman Old Style" w:hAnsi="Garamond"/>
          <w:position w:val="-1"/>
          <w:sz w:val="24"/>
          <w:szCs w:val="24"/>
          <w:lang w:val="sq-AL"/>
        </w:rPr>
        <w:t xml:space="preserve">8. </w:t>
      </w:r>
      <w:r w:rsidR="00B85081" w:rsidRPr="00963F5D">
        <w:rPr>
          <w:rFonts w:ascii="Garamond" w:eastAsia="Bookman Old Style" w:hAnsi="Garamond"/>
          <w:position w:val="-1"/>
          <w:sz w:val="24"/>
          <w:szCs w:val="24"/>
          <w:lang w:val="sq-AL"/>
        </w:rPr>
        <w:t>K</w:t>
      </w:r>
      <w:r w:rsidR="00B85081" w:rsidRPr="00963F5D">
        <w:rPr>
          <w:rFonts w:ascii="Garamond" w:eastAsia="Bookman Old Style" w:hAnsi="Garamond"/>
          <w:spacing w:val="5"/>
          <w:position w:val="-1"/>
          <w:sz w:val="24"/>
          <w:szCs w:val="24"/>
          <w:lang w:val="sq-AL"/>
        </w:rPr>
        <w:t>r</w:t>
      </w:r>
      <w:r w:rsidR="00B85081" w:rsidRPr="00963F5D">
        <w:rPr>
          <w:rFonts w:ascii="Garamond" w:eastAsia="Bookman Old Style" w:hAnsi="Garamond"/>
          <w:position w:val="-1"/>
          <w:sz w:val="24"/>
          <w:szCs w:val="24"/>
          <w:lang w:val="sq-AL"/>
        </w:rPr>
        <w:t>i</w:t>
      </w:r>
      <w:r w:rsidR="00B85081" w:rsidRPr="00963F5D">
        <w:rPr>
          <w:rFonts w:ascii="Garamond" w:eastAsia="Bookman Old Style" w:hAnsi="Garamond"/>
          <w:spacing w:val="5"/>
          <w:position w:val="-1"/>
          <w:sz w:val="24"/>
          <w:szCs w:val="24"/>
          <w:lang w:val="sq-AL"/>
        </w:rPr>
        <w:t>t</w:t>
      </w:r>
      <w:r w:rsidR="00B85081" w:rsidRPr="00963F5D">
        <w:rPr>
          <w:rFonts w:ascii="Garamond" w:eastAsia="Bookman Old Style" w:hAnsi="Garamond"/>
          <w:position w:val="-1"/>
          <w:sz w:val="24"/>
          <w:szCs w:val="24"/>
          <w:lang w:val="sq-AL"/>
        </w:rPr>
        <w:t>e</w:t>
      </w:r>
      <w:r w:rsidR="00B85081" w:rsidRPr="00963F5D">
        <w:rPr>
          <w:rFonts w:ascii="Garamond" w:eastAsia="Bookman Old Style" w:hAnsi="Garamond"/>
          <w:spacing w:val="5"/>
          <w:position w:val="-1"/>
          <w:sz w:val="24"/>
          <w:szCs w:val="24"/>
          <w:lang w:val="sq-AL"/>
        </w:rPr>
        <w:t>r</w:t>
      </w:r>
      <w:r w:rsidR="00B85081" w:rsidRPr="00963F5D">
        <w:rPr>
          <w:rFonts w:ascii="Garamond" w:eastAsia="Bookman Old Style" w:hAnsi="Garamond"/>
          <w:position w:val="-1"/>
          <w:sz w:val="24"/>
          <w:szCs w:val="24"/>
          <w:lang w:val="sq-AL"/>
        </w:rPr>
        <w:t xml:space="preserve">et e </w:t>
      </w:r>
      <w:r w:rsidR="00B85081" w:rsidRPr="00963F5D">
        <w:rPr>
          <w:rFonts w:ascii="Garamond" w:eastAsia="Bookman Old Style" w:hAnsi="Garamond"/>
          <w:spacing w:val="5"/>
          <w:position w:val="-1"/>
          <w:sz w:val="24"/>
          <w:szCs w:val="24"/>
          <w:lang w:val="sq-AL"/>
        </w:rPr>
        <w:t>pr</w:t>
      </w:r>
      <w:r w:rsidR="00B85081" w:rsidRPr="00963F5D">
        <w:rPr>
          <w:rFonts w:ascii="Garamond" w:eastAsia="Bookman Old Style" w:hAnsi="Garamond"/>
          <w:position w:val="-1"/>
          <w:sz w:val="24"/>
          <w:szCs w:val="24"/>
          <w:lang w:val="sq-AL"/>
        </w:rPr>
        <w:t>a</w:t>
      </w:r>
      <w:r w:rsidR="00B85081" w:rsidRPr="00963F5D">
        <w:rPr>
          <w:rFonts w:ascii="Garamond" w:eastAsia="Bookman Old Style" w:hAnsi="Garamond"/>
          <w:spacing w:val="4"/>
          <w:position w:val="-1"/>
          <w:sz w:val="24"/>
          <w:szCs w:val="24"/>
          <w:lang w:val="sq-AL"/>
        </w:rPr>
        <w:t>n</w:t>
      </w:r>
      <w:r w:rsidR="00B85081" w:rsidRPr="00963F5D">
        <w:rPr>
          <w:rFonts w:ascii="Garamond" w:eastAsia="Bookman Old Style" w:hAnsi="Garamond"/>
          <w:spacing w:val="5"/>
          <w:position w:val="-1"/>
          <w:sz w:val="24"/>
          <w:szCs w:val="24"/>
          <w:lang w:val="sq-AL"/>
        </w:rPr>
        <w:t>i</w:t>
      </w:r>
      <w:r w:rsidR="00B85081" w:rsidRPr="00963F5D">
        <w:rPr>
          <w:rFonts w:ascii="Garamond" w:eastAsia="Bookman Old Style" w:hAnsi="Garamond"/>
          <w:position w:val="-1"/>
          <w:sz w:val="24"/>
          <w:szCs w:val="24"/>
          <w:lang w:val="sq-AL"/>
        </w:rPr>
        <w:t xml:space="preserve">mit </w:t>
      </w:r>
      <w:r w:rsidR="00B85081" w:rsidRPr="00963F5D">
        <w:rPr>
          <w:rFonts w:ascii="Garamond" w:eastAsia="Bookman Old Style" w:hAnsi="Garamond"/>
          <w:spacing w:val="5"/>
          <w:position w:val="-1"/>
          <w:sz w:val="24"/>
          <w:szCs w:val="24"/>
          <w:lang w:val="sq-AL"/>
        </w:rPr>
        <w:t>t</w:t>
      </w:r>
      <w:r w:rsidR="00B85081" w:rsidRPr="00963F5D">
        <w:rPr>
          <w:rFonts w:ascii="Garamond" w:eastAsia="Bookman Old Style" w:hAnsi="Garamond"/>
          <w:position w:val="-1"/>
          <w:sz w:val="24"/>
          <w:szCs w:val="24"/>
          <w:lang w:val="sq-AL"/>
        </w:rPr>
        <w:t>ë s</w:t>
      </w:r>
      <w:r w:rsidR="00B85081" w:rsidRPr="00963F5D">
        <w:rPr>
          <w:rFonts w:ascii="Garamond" w:eastAsia="Bookman Old Style" w:hAnsi="Garamond"/>
          <w:spacing w:val="5"/>
          <w:position w:val="-1"/>
          <w:sz w:val="24"/>
          <w:szCs w:val="24"/>
          <w:lang w:val="sq-AL"/>
        </w:rPr>
        <w:t>t</w:t>
      </w:r>
      <w:r w:rsidR="00B85081" w:rsidRPr="00963F5D">
        <w:rPr>
          <w:rFonts w:ascii="Garamond" w:eastAsia="Bookman Old Style" w:hAnsi="Garamond"/>
          <w:position w:val="-1"/>
          <w:sz w:val="24"/>
          <w:szCs w:val="24"/>
          <w:lang w:val="sq-AL"/>
        </w:rPr>
        <w:t>u</w:t>
      </w:r>
      <w:r w:rsidR="00B85081" w:rsidRPr="00963F5D">
        <w:rPr>
          <w:rFonts w:ascii="Garamond" w:eastAsia="Bookman Old Style" w:hAnsi="Garamond"/>
          <w:spacing w:val="4"/>
          <w:position w:val="-1"/>
          <w:sz w:val="24"/>
          <w:szCs w:val="24"/>
          <w:lang w:val="sq-AL"/>
        </w:rPr>
        <w:t>d</w:t>
      </w:r>
      <w:r w:rsidR="00B85081" w:rsidRPr="00963F5D">
        <w:rPr>
          <w:rFonts w:ascii="Garamond" w:eastAsia="Bookman Old Style" w:hAnsi="Garamond"/>
          <w:position w:val="-1"/>
          <w:sz w:val="24"/>
          <w:szCs w:val="24"/>
          <w:lang w:val="sq-AL"/>
        </w:rPr>
        <w:t>e</w:t>
      </w:r>
      <w:r w:rsidR="00B85081" w:rsidRPr="00963F5D">
        <w:rPr>
          <w:rFonts w:ascii="Garamond" w:eastAsia="Bookman Old Style" w:hAnsi="Garamond"/>
          <w:spacing w:val="4"/>
          <w:position w:val="-1"/>
          <w:sz w:val="24"/>
          <w:szCs w:val="24"/>
          <w:lang w:val="sq-AL"/>
        </w:rPr>
        <w:t>n</w:t>
      </w:r>
      <w:r w:rsidR="00B85081" w:rsidRPr="00963F5D">
        <w:rPr>
          <w:rFonts w:ascii="Garamond" w:eastAsia="Bookman Old Style" w:hAnsi="Garamond"/>
          <w:spacing w:val="6"/>
          <w:position w:val="-1"/>
          <w:sz w:val="24"/>
          <w:szCs w:val="24"/>
          <w:lang w:val="sq-AL"/>
        </w:rPr>
        <w:t>t</w:t>
      </w:r>
      <w:r w:rsidR="00B85081" w:rsidRPr="00963F5D">
        <w:rPr>
          <w:rFonts w:ascii="Garamond" w:eastAsia="Bookman Old Style" w:hAnsi="Garamond"/>
          <w:position w:val="-1"/>
          <w:sz w:val="24"/>
          <w:szCs w:val="24"/>
          <w:lang w:val="sq-AL"/>
        </w:rPr>
        <w:t>ë</w:t>
      </w:r>
      <w:r w:rsidR="00B85081" w:rsidRPr="00963F5D">
        <w:rPr>
          <w:rFonts w:ascii="Garamond" w:eastAsia="Bookman Old Style" w:hAnsi="Garamond"/>
          <w:spacing w:val="5"/>
          <w:position w:val="-1"/>
          <w:sz w:val="24"/>
          <w:szCs w:val="24"/>
          <w:lang w:val="sq-AL"/>
        </w:rPr>
        <w:t>v</w:t>
      </w:r>
      <w:r w:rsidR="00B85081" w:rsidRPr="00963F5D">
        <w:rPr>
          <w:rFonts w:ascii="Garamond" w:eastAsia="Bookman Old Style" w:hAnsi="Garamond"/>
          <w:position w:val="-1"/>
          <w:sz w:val="24"/>
          <w:szCs w:val="24"/>
          <w:lang w:val="sq-AL"/>
        </w:rPr>
        <w:t xml:space="preserve">e në </w:t>
      </w:r>
      <w:r w:rsidR="00B85081" w:rsidRPr="00963F5D">
        <w:rPr>
          <w:rFonts w:ascii="Garamond" w:eastAsia="Bookman Old Style" w:hAnsi="Garamond"/>
          <w:spacing w:val="5"/>
          <w:position w:val="-1"/>
          <w:sz w:val="24"/>
          <w:szCs w:val="24"/>
          <w:lang w:val="sq-AL"/>
        </w:rPr>
        <w:t>pr</w:t>
      </w:r>
      <w:r w:rsidR="00B85081" w:rsidRPr="00963F5D">
        <w:rPr>
          <w:rFonts w:ascii="Garamond" w:eastAsia="Bookman Old Style" w:hAnsi="Garamond"/>
          <w:position w:val="-1"/>
          <w:sz w:val="24"/>
          <w:szCs w:val="24"/>
          <w:lang w:val="sq-AL"/>
        </w:rPr>
        <w:t>o</w:t>
      </w:r>
      <w:r w:rsidR="00B85081" w:rsidRPr="00963F5D">
        <w:rPr>
          <w:rFonts w:ascii="Garamond" w:eastAsia="Bookman Old Style" w:hAnsi="Garamond"/>
          <w:spacing w:val="6"/>
          <w:position w:val="-1"/>
          <w:sz w:val="24"/>
          <w:szCs w:val="24"/>
          <w:lang w:val="sq-AL"/>
        </w:rPr>
        <w:t>g</w:t>
      </w:r>
      <w:r w:rsidR="00B85081" w:rsidRPr="00963F5D">
        <w:rPr>
          <w:rFonts w:ascii="Garamond" w:eastAsia="Bookman Old Style" w:hAnsi="Garamond"/>
          <w:position w:val="-1"/>
          <w:sz w:val="24"/>
          <w:szCs w:val="24"/>
          <w:lang w:val="sq-AL"/>
        </w:rPr>
        <w:t>r</w:t>
      </w:r>
      <w:r w:rsidR="00B85081" w:rsidRPr="00963F5D">
        <w:rPr>
          <w:rFonts w:ascii="Garamond" w:eastAsia="Bookman Old Style" w:hAnsi="Garamond"/>
          <w:spacing w:val="5"/>
          <w:position w:val="-1"/>
          <w:sz w:val="24"/>
          <w:szCs w:val="24"/>
          <w:lang w:val="sq-AL"/>
        </w:rPr>
        <w:t>a</w:t>
      </w:r>
      <w:r w:rsidR="00B85081" w:rsidRPr="00963F5D">
        <w:rPr>
          <w:rFonts w:ascii="Garamond" w:eastAsia="Bookman Old Style" w:hAnsi="Garamond"/>
          <w:position w:val="-1"/>
          <w:sz w:val="24"/>
          <w:szCs w:val="24"/>
          <w:lang w:val="sq-AL"/>
        </w:rPr>
        <w:t>m.</w:t>
      </w:r>
    </w:p>
    <w:p w:rsidR="00B85081" w:rsidRPr="00963F5D" w:rsidRDefault="00B85081" w:rsidP="00A715AD">
      <w:pPr>
        <w:widowControl w:val="0"/>
        <w:spacing w:after="0" w:line="240" w:lineRule="auto"/>
        <w:ind w:firstLine="0"/>
        <w:rPr>
          <w:rFonts w:ascii="Garamond" w:hAnsi="Garamond"/>
          <w:sz w:val="14"/>
          <w:szCs w:val="24"/>
          <w:lang w:val="sq-AL"/>
        </w:rPr>
      </w:pPr>
    </w:p>
    <w:tbl>
      <w:tblPr>
        <w:tblpPr w:leftFromText="180" w:rightFromText="180" w:vertAnchor="text" w:horzAnchor="margin" w:tblpXSpec="center" w:tblpY="-33"/>
        <w:tblW w:w="5000" w:type="pct"/>
        <w:tblLayout w:type="fixed"/>
        <w:tblCellMar>
          <w:left w:w="0" w:type="dxa"/>
          <w:right w:w="0" w:type="dxa"/>
        </w:tblCellMar>
        <w:tblLook w:val="01E0" w:firstRow="1" w:lastRow="1" w:firstColumn="1" w:lastColumn="1" w:noHBand="0" w:noVBand="0"/>
      </w:tblPr>
      <w:tblGrid>
        <w:gridCol w:w="5496"/>
        <w:gridCol w:w="4149"/>
      </w:tblGrid>
      <w:tr w:rsidR="00B85081" w:rsidRPr="00963F5D" w:rsidTr="008565EF">
        <w:trPr>
          <w:trHeight w:hRule="exact" w:val="1027"/>
        </w:trPr>
        <w:tc>
          <w:tcPr>
            <w:tcW w:w="5000" w:type="pct"/>
            <w:gridSpan w:val="2"/>
            <w:tcBorders>
              <w:top w:val="single" w:sz="4" w:space="0" w:color="000000"/>
              <w:left w:val="single" w:sz="2" w:space="0" w:color="000000"/>
              <w:bottom w:val="single" w:sz="2" w:space="0" w:color="000000"/>
              <w:right w:val="single" w:sz="2"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r>
      <w:tr w:rsidR="00B85081" w:rsidRPr="00963F5D" w:rsidTr="008565EF">
        <w:trPr>
          <w:trHeight w:hRule="exact" w:val="700"/>
        </w:trPr>
        <w:tc>
          <w:tcPr>
            <w:tcW w:w="2849" w:type="pct"/>
            <w:tcBorders>
              <w:top w:val="single" w:sz="4" w:space="0" w:color="000000"/>
              <w:left w:val="single" w:sz="2" w:space="0" w:color="000000"/>
              <w:bottom w:val="single" w:sz="2" w:space="0" w:color="000000"/>
              <w:right w:val="single" w:sz="4" w:space="0" w:color="000000"/>
            </w:tcBorders>
          </w:tcPr>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pacing w:val="3"/>
                <w:sz w:val="24"/>
                <w:szCs w:val="24"/>
                <w:lang w:val="sq-AL"/>
              </w:rPr>
              <w:t>Nu</w:t>
            </w:r>
            <w:r w:rsidRPr="00963F5D">
              <w:rPr>
                <w:rFonts w:ascii="Garamond" w:eastAsia="Bookman Old Style" w:hAnsi="Garamond"/>
                <w:sz w:val="24"/>
                <w:szCs w:val="24"/>
                <w:lang w:val="sq-AL"/>
              </w:rPr>
              <w:t>m</w:t>
            </w:r>
            <w:r w:rsidRPr="00963F5D">
              <w:rPr>
                <w:rFonts w:ascii="Garamond" w:eastAsia="Bookman Old Style" w:hAnsi="Garamond"/>
                <w:spacing w:val="2"/>
                <w:sz w:val="24"/>
                <w:szCs w:val="24"/>
                <w:lang w:val="sq-AL"/>
              </w:rPr>
              <w:t>r</w:t>
            </w:r>
            <w:r w:rsidRPr="00963F5D">
              <w:rPr>
                <w:rFonts w:ascii="Garamond" w:eastAsia="Bookman Old Style" w:hAnsi="Garamond"/>
                <w:sz w:val="24"/>
                <w:szCs w:val="24"/>
                <w:lang w:val="sq-AL"/>
              </w:rPr>
              <w:t xml:space="preserve">i i </w:t>
            </w:r>
            <w:r w:rsidRPr="00963F5D">
              <w:rPr>
                <w:rFonts w:ascii="Garamond" w:eastAsia="Bookman Old Style" w:hAnsi="Garamond"/>
                <w:spacing w:val="4"/>
                <w:sz w:val="24"/>
                <w:szCs w:val="24"/>
                <w:lang w:val="sq-AL"/>
              </w:rPr>
              <w:t>p</w:t>
            </w:r>
            <w:r w:rsidRPr="00963F5D">
              <w:rPr>
                <w:rFonts w:ascii="Garamond" w:eastAsia="Bookman Old Style" w:hAnsi="Garamond"/>
                <w:spacing w:val="1"/>
                <w:sz w:val="24"/>
                <w:szCs w:val="24"/>
                <w:lang w:val="sq-AL"/>
              </w:rPr>
              <w:t>r</w:t>
            </w:r>
            <w:r w:rsidRPr="00963F5D">
              <w:rPr>
                <w:rFonts w:ascii="Garamond" w:eastAsia="Bookman Old Style" w:hAnsi="Garamond"/>
                <w:spacing w:val="5"/>
                <w:sz w:val="24"/>
                <w:szCs w:val="24"/>
                <w:lang w:val="sq-AL"/>
              </w:rPr>
              <w:t>o</w:t>
            </w:r>
            <w:r w:rsidRPr="00963F5D">
              <w:rPr>
                <w:rFonts w:ascii="Garamond" w:eastAsia="Bookman Old Style" w:hAnsi="Garamond"/>
                <w:sz w:val="24"/>
                <w:szCs w:val="24"/>
                <w:lang w:val="sq-AL"/>
              </w:rPr>
              <w:t>p</w:t>
            </w:r>
            <w:r w:rsidRPr="00963F5D">
              <w:rPr>
                <w:rFonts w:ascii="Garamond" w:eastAsia="Bookman Old Style" w:hAnsi="Garamond"/>
                <w:spacing w:val="5"/>
                <w:sz w:val="24"/>
                <w:szCs w:val="24"/>
                <w:lang w:val="sq-AL"/>
              </w:rPr>
              <w:t>o</w:t>
            </w:r>
            <w:r w:rsidRPr="00963F5D">
              <w:rPr>
                <w:rFonts w:ascii="Garamond" w:eastAsia="Bookman Old Style" w:hAnsi="Garamond"/>
                <w:sz w:val="24"/>
                <w:szCs w:val="24"/>
                <w:lang w:val="sq-AL"/>
              </w:rPr>
              <w:t>z</w:t>
            </w:r>
            <w:r w:rsidRPr="00963F5D">
              <w:rPr>
                <w:rFonts w:ascii="Garamond" w:eastAsia="Bookman Old Style" w:hAnsi="Garamond"/>
                <w:spacing w:val="5"/>
                <w:sz w:val="24"/>
                <w:szCs w:val="24"/>
                <w:lang w:val="sq-AL"/>
              </w:rPr>
              <w:t>u</w:t>
            </w:r>
            <w:r w:rsidRPr="00963F5D">
              <w:rPr>
                <w:rFonts w:ascii="Garamond" w:eastAsia="Bookman Old Style" w:hAnsi="Garamond"/>
                <w:sz w:val="24"/>
                <w:szCs w:val="24"/>
                <w:lang w:val="sq-AL"/>
              </w:rPr>
              <w:t>ar i s</w:t>
            </w:r>
            <w:r w:rsidRPr="00963F5D">
              <w:rPr>
                <w:rFonts w:ascii="Garamond" w:eastAsia="Bookman Old Style" w:hAnsi="Garamond"/>
                <w:spacing w:val="5"/>
                <w:sz w:val="24"/>
                <w:szCs w:val="24"/>
                <w:lang w:val="sq-AL"/>
              </w:rPr>
              <w:t>tu</w:t>
            </w:r>
            <w:r w:rsidRPr="00963F5D">
              <w:rPr>
                <w:rFonts w:ascii="Garamond" w:eastAsia="Bookman Old Style" w:hAnsi="Garamond"/>
                <w:sz w:val="24"/>
                <w:szCs w:val="24"/>
                <w:lang w:val="sq-AL"/>
              </w:rPr>
              <w:t>d</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n</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ë</w:t>
            </w:r>
            <w:r w:rsidRPr="00963F5D">
              <w:rPr>
                <w:rFonts w:ascii="Garamond" w:eastAsia="Bookman Old Style" w:hAnsi="Garamond"/>
                <w:spacing w:val="5"/>
                <w:sz w:val="24"/>
                <w:szCs w:val="24"/>
                <w:lang w:val="sq-AL"/>
              </w:rPr>
              <w:t>v</w:t>
            </w:r>
            <w:r w:rsidRPr="00963F5D">
              <w:rPr>
                <w:rFonts w:ascii="Garamond" w:eastAsia="Bookman Old Style" w:hAnsi="Garamond"/>
                <w:sz w:val="24"/>
                <w:szCs w:val="24"/>
                <w:lang w:val="sq-AL"/>
              </w:rPr>
              <w:t xml:space="preserve">e që </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 xml:space="preserve">o </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 xml:space="preserve">ë </w:t>
            </w:r>
            <w:r w:rsidRPr="00963F5D">
              <w:rPr>
                <w:rFonts w:ascii="Garamond" w:eastAsia="Bookman Old Style" w:hAnsi="Garamond"/>
                <w:spacing w:val="5"/>
                <w:sz w:val="24"/>
                <w:szCs w:val="24"/>
                <w:lang w:val="sq-AL"/>
              </w:rPr>
              <w:t>prano</w:t>
            </w:r>
            <w:r w:rsidRPr="00963F5D">
              <w:rPr>
                <w:rFonts w:ascii="Garamond" w:eastAsia="Bookman Old Style" w:hAnsi="Garamond"/>
                <w:sz w:val="24"/>
                <w:szCs w:val="24"/>
                <w:lang w:val="sq-AL"/>
              </w:rPr>
              <w:t>h</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n në program</w:t>
            </w:r>
          </w:p>
        </w:tc>
        <w:tc>
          <w:tcPr>
            <w:tcW w:w="2151" w:type="pct"/>
            <w:tcBorders>
              <w:top w:val="single" w:sz="4" w:space="0" w:color="000000"/>
              <w:left w:val="single" w:sz="4" w:space="0" w:color="000000"/>
              <w:bottom w:val="single" w:sz="2" w:space="0" w:color="000000"/>
              <w:right w:val="single" w:sz="2"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r>
      <w:tr w:rsidR="00B85081" w:rsidRPr="00963F5D" w:rsidTr="00716B8E">
        <w:trPr>
          <w:trHeight w:hRule="exact" w:val="264"/>
        </w:trPr>
        <w:tc>
          <w:tcPr>
            <w:tcW w:w="2849" w:type="pct"/>
            <w:tcBorders>
              <w:top w:val="single" w:sz="2" w:space="0" w:color="000000"/>
              <w:left w:val="single" w:sz="2" w:space="0" w:color="000000"/>
              <w:bottom w:val="single" w:sz="4" w:space="0" w:color="000000"/>
              <w:right w:val="single" w:sz="4" w:space="0" w:color="000000"/>
            </w:tcBorders>
          </w:tcPr>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pacing w:val="3"/>
                <w:sz w:val="24"/>
                <w:szCs w:val="24"/>
                <w:lang w:val="sq-AL"/>
              </w:rPr>
              <w:t>N</w:t>
            </w:r>
            <w:r w:rsidRPr="00963F5D">
              <w:rPr>
                <w:rFonts w:ascii="Garamond" w:eastAsia="Bookman Old Style" w:hAnsi="Garamond"/>
                <w:spacing w:val="-2"/>
                <w:sz w:val="24"/>
                <w:szCs w:val="24"/>
                <w:lang w:val="sq-AL"/>
              </w:rPr>
              <w:t>u</w:t>
            </w:r>
            <w:r w:rsidRPr="00963F5D">
              <w:rPr>
                <w:rFonts w:ascii="Garamond" w:eastAsia="Bookman Old Style" w:hAnsi="Garamond"/>
                <w:spacing w:val="5"/>
                <w:sz w:val="24"/>
                <w:szCs w:val="24"/>
                <w:lang w:val="sq-AL"/>
              </w:rPr>
              <w:t>m</w:t>
            </w:r>
            <w:r w:rsidRPr="00963F5D">
              <w:rPr>
                <w:rFonts w:ascii="Garamond" w:eastAsia="Bookman Old Style" w:hAnsi="Garamond"/>
                <w:spacing w:val="1"/>
                <w:sz w:val="24"/>
                <w:szCs w:val="24"/>
                <w:lang w:val="sq-AL"/>
              </w:rPr>
              <w:t>r</w:t>
            </w:r>
            <w:r w:rsidRPr="00963F5D">
              <w:rPr>
                <w:rFonts w:ascii="Garamond" w:eastAsia="Bookman Old Style" w:hAnsi="Garamond"/>
                <w:sz w:val="24"/>
                <w:szCs w:val="24"/>
                <w:lang w:val="sq-AL"/>
              </w:rPr>
              <w:t>i min</w:t>
            </w:r>
            <w:r w:rsidRPr="00963F5D">
              <w:rPr>
                <w:rFonts w:ascii="Garamond" w:eastAsia="Bookman Old Style" w:hAnsi="Garamond"/>
                <w:spacing w:val="5"/>
                <w:sz w:val="24"/>
                <w:szCs w:val="24"/>
                <w:lang w:val="sq-AL"/>
              </w:rPr>
              <w:t>im</w:t>
            </w:r>
            <w:r w:rsidRPr="00963F5D">
              <w:rPr>
                <w:rFonts w:ascii="Garamond" w:eastAsia="Bookman Old Style" w:hAnsi="Garamond"/>
                <w:sz w:val="24"/>
                <w:szCs w:val="24"/>
                <w:lang w:val="sq-AL"/>
              </w:rPr>
              <w:t>al i s</w:t>
            </w:r>
            <w:r w:rsidRPr="00963F5D">
              <w:rPr>
                <w:rFonts w:ascii="Garamond" w:eastAsia="Bookman Old Style" w:hAnsi="Garamond"/>
                <w:spacing w:val="5"/>
                <w:sz w:val="24"/>
                <w:szCs w:val="24"/>
                <w:lang w:val="sq-AL"/>
              </w:rPr>
              <w:t>t</w:t>
            </w:r>
            <w:r w:rsidRPr="00963F5D">
              <w:rPr>
                <w:rFonts w:ascii="Garamond" w:eastAsia="Bookman Old Style" w:hAnsi="Garamond"/>
                <w:sz w:val="24"/>
                <w:szCs w:val="24"/>
                <w:lang w:val="sq-AL"/>
              </w:rPr>
              <w:t>u</w:t>
            </w:r>
            <w:r w:rsidRPr="00963F5D">
              <w:rPr>
                <w:rFonts w:ascii="Garamond" w:eastAsia="Bookman Old Style" w:hAnsi="Garamond"/>
                <w:spacing w:val="5"/>
                <w:sz w:val="24"/>
                <w:szCs w:val="24"/>
                <w:lang w:val="sq-AL"/>
              </w:rPr>
              <w:t>d</w:t>
            </w:r>
            <w:r w:rsidRPr="00963F5D">
              <w:rPr>
                <w:rFonts w:ascii="Garamond" w:eastAsia="Bookman Old Style" w:hAnsi="Garamond"/>
                <w:sz w:val="24"/>
                <w:szCs w:val="24"/>
                <w:lang w:val="sq-AL"/>
              </w:rPr>
              <w:t>e</w:t>
            </w:r>
            <w:r w:rsidRPr="00963F5D">
              <w:rPr>
                <w:rFonts w:ascii="Garamond" w:eastAsia="Bookman Old Style" w:hAnsi="Garamond"/>
                <w:spacing w:val="5"/>
                <w:sz w:val="24"/>
                <w:szCs w:val="24"/>
                <w:lang w:val="sq-AL"/>
              </w:rPr>
              <w:t>n</w:t>
            </w:r>
            <w:r w:rsidRPr="00963F5D">
              <w:rPr>
                <w:rFonts w:ascii="Garamond" w:eastAsia="Bookman Old Style" w:hAnsi="Garamond"/>
                <w:sz w:val="24"/>
                <w:szCs w:val="24"/>
                <w:lang w:val="sq-AL"/>
              </w:rPr>
              <w:t>të</w:t>
            </w:r>
            <w:r w:rsidRPr="00963F5D">
              <w:rPr>
                <w:rFonts w:ascii="Garamond" w:eastAsia="Bookman Old Style" w:hAnsi="Garamond"/>
                <w:spacing w:val="5"/>
                <w:sz w:val="24"/>
                <w:szCs w:val="24"/>
                <w:lang w:val="sq-AL"/>
              </w:rPr>
              <w:t>v</w:t>
            </w:r>
            <w:r w:rsidRPr="00963F5D">
              <w:rPr>
                <w:rFonts w:ascii="Garamond" w:eastAsia="Bookman Old Style" w:hAnsi="Garamond"/>
                <w:sz w:val="24"/>
                <w:szCs w:val="24"/>
                <w:lang w:val="sq-AL"/>
              </w:rPr>
              <w:t xml:space="preserve">e për </w:t>
            </w:r>
            <w:r w:rsidRPr="00963F5D">
              <w:rPr>
                <w:rFonts w:ascii="Garamond" w:eastAsia="Bookman Old Style" w:hAnsi="Garamond"/>
                <w:spacing w:val="5"/>
                <w:sz w:val="24"/>
                <w:szCs w:val="24"/>
                <w:lang w:val="sq-AL"/>
              </w:rPr>
              <w:t>h</w:t>
            </w:r>
            <w:r w:rsidRPr="00963F5D">
              <w:rPr>
                <w:rFonts w:ascii="Garamond" w:eastAsia="Bookman Old Style" w:hAnsi="Garamond"/>
                <w:sz w:val="24"/>
                <w:szCs w:val="24"/>
                <w:lang w:val="sq-AL"/>
              </w:rPr>
              <w:t>a</w:t>
            </w:r>
            <w:r w:rsidRPr="00963F5D">
              <w:rPr>
                <w:rFonts w:ascii="Garamond" w:eastAsia="Bookman Old Style" w:hAnsi="Garamond"/>
                <w:spacing w:val="5"/>
                <w:sz w:val="24"/>
                <w:szCs w:val="24"/>
                <w:lang w:val="sq-AL"/>
              </w:rPr>
              <w:t>p</w:t>
            </w:r>
            <w:r w:rsidRPr="00963F5D">
              <w:rPr>
                <w:rFonts w:ascii="Garamond" w:eastAsia="Bookman Old Style" w:hAnsi="Garamond"/>
                <w:sz w:val="24"/>
                <w:szCs w:val="24"/>
                <w:lang w:val="sq-AL"/>
              </w:rPr>
              <w:t>j</w:t>
            </w:r>
            <w:r w:rsidRPr="00963F5D">
              <w:rPr>
                <w:rFonts w:ascii="Garamond" w:eastAsia="Bookman Old Style" w:hAnsi="Garamond"/>
                <w:spacing w:val="5"/>
                <w:sz w:val="24"/>
                <w:szCs w:val="24"/>
                <w:lang w:val="sq-AL"/>
              </w:rPr>
              <w:t>e</w:t>
            </w:r>
            <w:r w:rsidRPr="00963F5D">
              <w:rPr>
                <w:rFonts w:ascii="Garamond" w:eastAsia="Bookman Old Style" w:hAnsi="Garamond"/>
                <w:sz w:val="24"/>
                <w:szCs w:val="24"/>
                <w:lang w:val="sq-AL"/>
              </w:rPr>
              <w:t xml:space="preserve">n e </w:t>
            </w:r>
            <w:r w:rsidRPr="00963F5D">
              <w:rPr>
                <w:rFonts w:ascii="Garamond" w:eastAsia="Bookman Old Style" w:hAnsi="Garamond"/>
                <w:spacing w:val="4"/>
                <w:w w:val="104"/>
                <w:sz w:val="24"/>
                <w:szCs w:val="24"/>
                <w:lang w:val="sq-AL"/>
              </w:rPr>
              <w:t>p</w:t>
            </w:r>
            <w:r w:rsidRPr="00963F5D">
              <w:rPr>
                <w:rFonts w:ascii="Garamond" w:eastAsia="Bookman Old Style" w:hAnsi="Garamond"/>
                <w:spacing w:val="1"/>
                <w:w w:val="104"/>
                <w:sz w:val="24"/>
                <w:szCs w:val="24"/>
                <w:lang w:val="sq-AL"/>
              </w:rPr>
              <w:t>r</w:t>
            </w:r>
            <w:r w:rsidRPr="00963F5D">
              <w:rPr>
                <w:rFonts w:ascii="Garamond" w:eastAsia="Bookman Old Style" w:hAnsi="Garamond"/>
                <w:spacing w:val="4"/>
                <w:w w:val="104"/>
                <w:sz w:val="24"/>
                <w:szCs w:val="24"/>
                <w:lang w:val="sq-AL"/>
              </w:rPr>
              <w:t>o</w:t>
            </w:r>
            <w:r w:rsidRPr="00963F5D">
              <w:rPr>
                <w:rFonts w:ascii="Garamond" w:eastAsia="Bookman Old Style" w:hAnsi="Garamond"/>
                <w:sz w:val="24"/>
                <w:szCs w:val="24"/>
                <w:lang w:val="sq-AL"/>
              </w:rPr>
              <w:t>g</w:t>
            </w:r>
            <w:r w:rsidRPr="00963F5D">
              <w:rPr>
                <w:rFonts w:ascii="Garamond" w:eastAsia="Bookman Old Style" w:hAnsi="Garamond"/>
                <w:spacing w:val="1"/>
                <w:w w:val="103"/>
                <w:sz w:val="24"/>
                <w:szCs w:val="24"/>
                <w:lang w:val="sq-AL"/>
              </w:rPr>
              <w:t>r</w:t>
            </w:r>
            <w:r w:rsidRPr="00963F5D">
              <w:rPr>
                <w:rFonts w:ascii="Garamond" w:eastAsia="Bookman Old Style" w:hAnsi="Garamond"/>
                <w:spacing w:val="9"/>
                <w:w w:val="104"/>
                <w:sz w:val="24"/>
                <w:szCs w:val="24"/>
                <w:lang w:val="sq-AL"/>
              </w:rPr>
              <w:t>a</w:t>
            </w:r>
            <w:r w:rsidRPr="00963F5D">
              <w:rPr>
                <w:rFonts w:ascii="Garamond" w:eastAsia="Bookman Old Style" w:hAnsi="Garamond"/>
                <w:w w:val="99"/>
                <w:sz w:val="24"/>
                <w:szCs w:val="24"/>
                <w:lang w:val="sq-AL"/>
              </w:rPr>
              <w:t>mit</w:t>
            </w:r>
          </w:p>
        </w:tc>
        <w:tc>
          <w:tcPr>
            <w:tcW w:w="2151" w:type="pct"/>
            <w:tcBorders>
              <w:top w:val="single" w:sz="2" w:space="0" w:color="000000"/>
              <w:left w:val="single" w:sz="4" w:space="0" w:color="000000"/>
              <w:bottom w:val="single" w:sz="4" w:space="0" w:color="000000"/>
              <w:right w:val="single" w:sz="2"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r>
    </w:tbl>
    <w:p w:rsidR="00B85081" w:rsidRPr="00963F5D" w:rsidRDefault="00C7231E" w:rsidP="00BB2302">
      <w:pPr>
        <w:widowControl w:val="0"/>
        <w:spacing w:after="0" w:line="240" w:lineRule="auto"/>
        <w:ind w:firstLine="0"/>
        <w:rPr>
          <w:rFonts w:ascii="Garamond" w:hAnsi="Garamond"/>
          <w:sz w:val="24"/>
          <w:szCs w:val="24"/>
          <w:lang w:val="sq-AL"/>
        </w:rPr>
      </w:pPr>
      <w:r>
        <w:rPr>
          <w:rFonts w:ascii="Garamond" w:hAnsi="Garamond"/>
          <w:sz w:val="24"/>
          <w:szCs w:val="24"/>
          <w:lang w:val="sq-AL"/>
        </w:rPr>
        <w:t>9</w:t>
      </w:r>
      <w:r w:rsidR="00E14ECF" w:rsidRPr="00963F5D">
        <w:rPr>
          <w:rFonts w:ascii="Garamond" w:hAnsi="Garamond"/>
          <w:sz w:val="24"/>
          <w:szCs w:val="24"/>
          <w:lang w:val="sq-AL"/>
        </w:rPr>
        <w:t xml:space="preserve">. </w:t>
      </w:r>
      <w:r>
        <w:rPr>
          <w:rFonts w:ascii="Garamond" w:hAnsi="Garamond"/>
          <w:sz w:val="24"/>
          <w:szCs w:val="24"/>
          <w:lang w:val="sq-AL"/>
        </w:rPr>
        <w:t>Tarifa e shkollimit</w:t>
      </w:r>
    </w:p>
    <w:tbl>
      <w:tblPr>
        <w:tblW w:w="5000" w:type="pct"/>
        <w:tblCellMar>
          <w:left w:w="0" w:type="dxa"/>
          <w:right w:w="0" w:type="dxa"/>
        </w:tblCellMar>
        <w:tblLook w:val="01E0" w:firstRow="1" w:lastRow="1" w:firstColumn="1" w:lastColumn="1" w:noHBand="0" w:noVBand="0"/>
      </w:tblPr>
      <w:tblGrid>
        <w:gridCol w:w="2601"/>
        <w:gridCol w:w="2222"/>
        <w:gridCol w:w="2222"/>
        <w:gridCol w:w="2600"/>
      </w:tblGrid>
      <w:tr w:rsidR="00B85081" w:rsidRPr="00963F5D" w:rsidTr="00BB2302">
        <w:trPr>
          <w:trHeight w:hRule="exact" w:val="586"/>
        </w:trPr>
        <w:tc>
          <w:tcPr>
            <w:tcW w:w="1348" w:type="pct"/>
            <w:tcBorders>
              <w:top w:val="single" w:sz="2" w:space="0" w:color="000000"/>
              <w:left w:val="single" w:sz="2" w:space="0" w:color="000000"/>
              <w:bottom w:val="single" w:sz="2" w:space="0" w:color="000000"/>
              <w:right w:val="single" w:sz="2" w:space="0" w:color="000000"/>
            </w:tcBorders>
          </w:tcPr>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pacing w:val="3"/>
                <w:sz w:val="24"/>
                <w:szCs w:val="24"/>
                <w:lang w:val="sq-AL"/>
              </w:rPr>
              <w:t>T</w:t>
            </w:r>
            <w:r w:rsidRPr="00963F5D">
              <w:rPr>
                <w:rFonts w:ascii="Garamond" w:eastAsia="Bookman Old Style" w:hAnsi="Garamond"/>
                <w:spacing w:val="4"/>
                <w:sz w:val="24"/>
                <w:szCs w:val="24"/>
                <w:lang w:val="sq-AL"/>
              </w:rPr>
              <w:t>a</w:t>
            </w:r>
            <w:r w:rsidRPr="00963F5D">
              <w:rPr>
                <w:rFonts w:ascii="Garamond" w:eastAsia="Bookman Old Style" w:hAnsi="Garamond"/>
                <w:sz w:val="24"/>
                <w:szCs w:val="24"/>
                <w:lang w:val="sq-AL"/>
              </w:rPr>
              <w:t>r</w:t>
            </w:r>
            <w:r w:rsidRPr="00963F5D">
              <w:rPr>
                <w:rFonts w:ascii="Garamond" w:eastAsia="Bookman Old Style" w:hAnsi="Garamond"/>
                <w:spacing w:val="2"/>
                <w:sz w:val="24"/>
                <w:szCs w:val="24"/>
                <w:lang w:val="sq-AL"/>
              </w:rPr>
              <w:t>i</w:t>
            </w:r>
            <w:r w:rsidRPr="00963F5D">
              <w:rPr>
                <w:rFonts w:ascii="Garamond" w:eastAsia="Bookman Old Style" w:hAnsi="Garamond"/>
                <w:spacing w:val="-3"/>
                <w:sz w:val="24"/>
                <w:szCs w:val="24"/>
                <w:lang w:val="sq-AL"/>
              </w:rPr>
              <w:t>f</w:t>
            </w:r>
            <w:r w:rsidRPr="00963F5D">
              <w:rPr>
                <w:rFonts w:ascii="Garamond" w:eastAsia="Bookman Old Style" w:hAnsi="Garamond"/>
                <w:sz w:val="24"/>
                <w:szCs w:val="24"/>
                <w:lang w:val="sq-AL"/>
              </w:rPr>
              <w:t>a e</w:t>
            </w:r>
          </w:p>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z w:val="24"/>
                <w:szCs w:val="24"/>
                <w:lang w:val="sq-AL"/>
              </w:rPr>
              <w:t>s</w:t>
            </w:r>
            <w:r w:rsidRPr="00963F5D">
              <w:rPr>
                <w:rFonts w:ascii="Garamond" w:eastAsia="Bookman Old Style" w:hAnsi="Garamond"/>
                <w:spacing w:val="5"/>
                <w:sz w:val="24"/>
                <w:szCs w:val="24"/>
                <w:lang w:val="sq-AL"/>
              </w:rPr>
              <w:t>h</w:t>
            </w:r>
            <w:r w:rsidRPr="00963F5D">
              <w:rPr>
                <w:rFonts w:ascii="Garamond" w:eastAsia="Bookman Old Style" w:hAnsi="Garamond"/>
                <w:sz w:val="24"/>
                <w:szCs w:val="24"/>
                <w:lang w:val="sq-AL"/>
              </w:rPr>
              <w:t>ko</w:t>
            </w:r>
            <w:r w:rsidRPr="00963F5D">
              <w:rPr>
                <w:rFonts w:ascii="Garamond" w:eastAsia="Bookman Old Style" w:hAnsi="Garamond"/>
                <w:spacing w:val="5"/>
                <w:sz w:val="24"/>
                <w:szCs w:val="24"/>
                <w:lang w:val="sq-AL"/>
              </w:rPr>
              <w:t>l</w:t>
            </w:r>
            <w:r w:rsidRPr="00963F5D">
              <w:rPr>
                <w:rFonts w:ascii="Garamond" w:eastAsia="Bookman Old Style" w:hAnsi="Garamond"/>
                <w:sz w:val="24"/>
                <w:szCs w:val="24"/>
                <w:lang w:val="sq-AL"/>
              </w:rPr>
              <w:t>li</w:t>
            </w:r>
            <w:r w:rsidRPr="00963F5D">
              <w:rPr>
                <w:rFonts w:ascii="Garamond" w:eastAsia="Bookman Old Style" w:hAnsi="Garamond"/>
                <w:spacing w:val="5"/>
                <w:sz w:val="24"/>
                <w:szCs w:val="24"/>
                <w:lang w:val="sq-AL"/>
              </w:rPr>
              <w:t>m</w:t>
            </w:r>
            <w:r w:rsidRPr="00963F5D">
              <w:rPr>
                <w:rFonts w:ascii="Garamond" w:eastAsia="Bookman Old Style" w:hAnsi="Garamond"/>
                <w:sz w:val="24"/>
                <w:szCs w:val="24"/>
                <w:lang w:val="sq-AL"/>
              </w:rPr>
              <w:t>it</w:t>
            </w:r>
          </w:p>
        </w:tc>
        <w:tc>
          <w:tcPr>
            <w:tcW w:w="1152" w:type="pct"/>
            <w:tcBorders>
              <w:top w:val="single" w:sz="2" w:space="0" w:color="000000"/>
              <w:left w:val="single" w:sz="2" w:space="0" w:color="000000"/>
              <w:bottom w:val="single" w:sz="2" w:space="0" w:color="000000"/>
              <w:right w:val="single" w:sz="2"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c>
          <w:tcPr>
            <w:tcW w:w="1152" w:type="pct"/>
            <w:tcBorders>
              <w:top w:val="single" w:sz="2" w:space="0" w:color="000000"/>
              <w:left w:val="single" w:sz="2" w:space="0" w:color="000000"/>
              <w:bottom w:val="single" w:sz="2" w:space="0" w:color="000000"/>
              <w:right w:val="single" w:sz="2" w:space="0" w:color="000000"/>
            </w:tcBorders>
          </w:tcPr>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z w:val="24"/>
                <w:szCs w:val="24"/>
                <w:lang w:val="sq-AL"/>
              </w:rPr>
              <w:t>Ko</w:t>
            </w:r>
            <w:r w:rsidRPr="00963F5D">
              <w:rPr>
                <w:rFonts w:ascii="Garamond" w:eastAsia="Bookman Old Style" w:hAnsi="Garamond"/>
                <w:spacing w:val="5"/>
                <w:sz w:val="24"/>
                <w:szCs w:val="24"/>
                <w:lang w:val="sq-AL"/>
              </w:rPr>
              <w:t>s</w:t>
            </w:r>
            <w:r w:rsidRPr="00963F5D">
              <w:rPr>
                <w:rFonts w:ascii="Garamond" w:eastAsia="Bookman Old Style" w:hAnsi="Garamond"/>
                <w:sz w:val="24"/>
                <w:szCs w:val="24"/>
                <w:lang w:val="sq-AL"/>
              </w:rPr>
              <w:t>to</w:t>
            </w:r>
            <w:r w:rsidRPr="00963F5D">
              <w:rPr>
                <w:rFonts w:ascii="Garamond" w:eastAsia="Bookman Old Style" w:hAnsi="Garamond"/>
                <w:spacing w:val="5"/>
                <w:sz w:val="24"/>
                <w:szCs w:val="24"/>
                <w:lang w:val="sq-AL"/>
              </w:rPr>
              <w:t>j</w:t>
            </w:r>
            <w:r w:rsidRPr="00963F5D">
              <w:rPr>
                <w:rFonts w:ascii="Garamond" w:eastAsia="Bookman Old Style" w:hAnsi="Garamond"/>
                <w:sz w:val="24"/>
                <w:szCs w:val="24"/>
                <w:lang w:val="sq-AL"/>
              </w:rPr>
              <w:t>a e</w:t>
            </w:r>
          </w:p>
          <w:p w:rsidR="00B85081" w:rsidRPr="00963F5D" w:rsidRDefault="00B85081" w:rsidP="00A715AD">
            <w:pPr>
              <w:widowControl w:val="0"/>
              <w:spacing w:after="0" w:line="240" w:lineRule="auto"/>
              <w:ind w:firstLine="0"/>
              <w:rPr>
                <w:rFonts w:ascii="Garamond" w:eastAsia="Bookman Old Style" w:hAnsi="Garamond"/>
                <w:sz w:val="24"/>
                <w:szCs w:val="24"/>
                <w:lang w:val="sq-AL"/>
              </w:rPr>
            </w:pPr>
            <w:r w:rsidRPr="00963F5D">
              <w:rPr>
                <w:rFonts w:ascii="Garamond" w:eastAsia="Bookman Old Style" w:hAnsi="Garamond"/>
                <w:sz w:val="24"/>
                <w:szCs w:val="24"/>
                <w:lang w:val="sq-AL"/>
              </w:rPr>
              <w:t>s</w:t>
            </w:r>
            <w:r w:rsidRPr="00963F5D">
              <w:rPr>
                <w:rFonts w:ascii="Garamond" w:eastAsia="Bookman Old Style" w:hAnsi="Garamond"/>
                <w:spacing w:val="5"/>
                <w:sz w:val="24"/>
                <w:szCs w:val="24"/>
                <w:lang w:val="sq-AL"/>
              </w:rPr>
              <w:t>h</w:t>
            </w:r>
            <w:r w:rsidRPr="00963F5D">
              <w:rPr>
                <w:rFonts w:ascii="Garamond" w:eastAsia="Bookman Old Style" w:hAnsi="Garamond"/>
                <w:sz w:val="24"/>
                <w:szCs w:val="24"/>
                <w:lang w:val="sq-AL"/>
              </w:rPr>
              <w:t>kol</w:t>
            </w:r>
            <w:r w:rsidRPr="00963F5D">
              <w:rPr>
                <w:rFonts w:ascii="Garamond" w:eastAsia="Bookman Old Style" w:hAnsi="Garamond"/>
                <w:spacing w:val="5"/>
                <w:sz w:val="24"/>
                <w:szCs w:val="24"/>
                <w:lang w:val="sq-AL"/>
              </w:rPr>
              <w:t>li</w:t>
            </w:r>
            <w:r w:rsidRPr="00963F5D">
              <w:rPr>
                <w:rFonts w:ascii="Garamond" w:eastAsia="Bookman Old Style" w:hAnsi="Garamond"/>
                <w:sz w:val="24"/>
                <w:szCs w:val="24"/>
                <w:lang w:val="sq-AL"/>
              </w:rPr>
              <w:t>mit</w:t>
            </w:r>
          </w:p>
        </w:tc>
        <w:tc>
          <w:tcPr>
            <w:tcW w:w="1348" w:type="pct"/>
            <w:tcBorders>
              <w:top w:val="single" w:sz="2" w:space="0" w:color="000000"/>
              <w:left w:val="single" w:sz="2" w:space="0" w:color="000000"/>
              <w:bottom w:val="single" w:sz="2" w:space="0" w:color="000000"/>
              <w:right w:val="single" w:sz="2" w:space="0" w:color="000000"/>
            </w:tcBorders>
          </w:tcPr>
          <w:p w:rsidR="00B85081" w:rsidRPr="00963F5D" w:rsidRDefault="00B85081" w:rsidP="00A715AD">
            <w:pPr>
              <w:widowControl w:val="0"/>
              <w:spacing w:after="0" w:line="240" w:lineRule="auto"/>
              <w:ind w:firstLine="0"/>
              <w:rPr>
                <w:rFonts w:ascii="Garamond" w:hAnsi="Garamond"/>
                <w:sz w:val="24"/>
                <w:szCs w:val="24"/>
                <w:lang w:val="sq-AL"/>
              </w:rPr>
            </w:pPr>
          </w:p>
        </w:tc>
      </w:tr>
    </w:tbl>
    <w:p w:rsidR="00B85081" w:rsidRPr="00963F5D" w:rsidRDefault="00B85081" w:rsidP="00A715AD">
      <w:pPr>
        <w:widowControl w:val="0"/>
        <w:spacing w:after="0" w:line="240" w:lineRule="auto"/>
        <w:ind w:firstLine="0"/>
        <w:jc w:val="right"/>
        <w:rPr>
          <w:rFonts w:ascii="Garamond" w:eastAsia="Bookman Old Style" w:hAnsi="Garamond"/>
          <w:spacing w:val="5"/>
          <w:sz w:val="24"/>
          <w:szCs w:val="24"/>
          <w:lang w:val="sq-AL"/>
        </w:rPr>
      </w:pPr>
    </w:p>
    <w:p w:rsidR="00B85081" w:rsidRPr="00963F5D" w:rsidRDefault="00D111DF" w:rsidP="00A715AD">
      <w:pPr>
        <w:pStyle w:val="ListParagraph"/>
        <w:widowControl w:val="0"/>
        <w:spacing w:after="0" w:line="240" w:lineRule="auto"/>
        <w:ind w:left="0"/>
        <w:jc w:val="both"/>
        <w:rPr>
          <w:rFonts w:ascii="Garamond" w:eastAsia="Bookman Old Style" w:hAnsi="Garamond"/>
          <w:spacing w:val="5"/>
          <w:sz w:val="24"/>
          <w:szCs w:val="24"/>
          <w:lang w:val="sq-AL"/>
        </w:rPr>
      </w:pPr>
      <w:r>
        <w:rPr>
          <w:rFonts w:ascii="Garamond" w:eastAsia="Bookman Old Style" w:hAnsi="Garamond"/>
          <w:spacing w:val="5"/>
          <w:sz w:val="24"/>
          <w:szCs w:val="24"/>
          <w:lang w:val="sq-AL"/>
        </w:rPr>
        <w:t>10</w:t>
      </w:r>
      <w:r w:rsidR="00E14ECF" w:rsidRPr="00963F5D">
        <w:rPr>
          <w:rFonts w:ascii="Garamond" w:eastAsia="Bookman Old Style" w:hAnsi="Garamond"/>
          <w:spacing w:val="5"/>
          <w:sz w:val="24"/>
          <w:szCs w:val="24"/>
          <w:lang w:val="sq-AL"/>
        </w:rPr>
        <w:t xml:space="preserve">. </w:t>
      </w:r>
      <w:r w:rsidR="00F76E28" w:rsidRPr="00963F5D">
        <w:rPr>
          <w:rFonts w:ascii="Garamond" w:eastAsia="Bookman Old Style" w:hAnsi="Garamond"/>
          <w:spacing w:val="5"/>
          <w:sz w:val="24"/>
          <w:szCs w:val="24"/>
          <w:lang w:val="sq-AL"/>
        </w:rPr>
        <w:t>Financimi i programit</w:t>
      </w:r>
    </w:p>
    <w:p w:rsidR="00B85081" w:rsidRPr="00963F5D" w:rsidRDefault="00B85081" w:rsidP="00A715AD">
      <w:pPr>
        <w:widowControl w:val="0"/>
        <w:spacing w:after="0" w:line="240" w:lineRule="auto"/>
        <w:ind w:firstLine="0"/>
        <w:rPr>
          <w:rFonts w:ascii="Garamond" w:eastAsia="Bookman Old Style" w:hAnsi="Garamond"/>
          <w:spacing w:val="5"/>
          <w:sz w:val="24"/>
          <w:szCs w:val="24"/>
          <w:lang w:val="sq-AL"/>
        </w:rPr>
      </w:pPr>
      <w:r w:rsidRPr="00963F5D">
        <w:rPr>
          <w:rFonts w:ascii="Garamond" w:eastAsia="Bookman Old Style" w:hAnsi="Garamond"/>
          <w:spacing w:val="5"/>
          <w:sz w:val="24"/>
          <w:szCs w:val="24"/>
          <w:lang w:val="sq-AL"/>
        </w:rPr>
        <w:t>Burimi i financimit të programit. Financime të tjera që mund të mbulojnë pjesërisht apo plo</w:t>
      </w:r>
      <w:r w:rsidR="00F76E28" w:rsidRPr="00963F5D">
        <w:rPr>
          <w:rFonts w:ascii="Garamond" w:eastAsia="Bookman Old Style" w:hAnsi="Garamond"/>
          <w:spacing w:val="5"/>
          <w:sz w:val="24"/>
          <w:szCs w:val="24"/>
          <w:lang w:val="sq-AL"/>
        </w:rPr>
        <w:t>tësisht koston e shkollimit, në</w:t>
      </w:r>
      <w:r w:rsidRPr="00963F5D">
        <w:rPr>
          <w:rFonts w:ascii="Garamond" w:eastAsia="Bookman Old Style" w:hAnsi="Garamond"/>
          <w:spacing w:val="5"/>
          <w:sz w:val="24"/>
          <w:szCs w:val="24"/>
          <w:lang w:val="sq-AL"/>
        </w:rPr>
        <w:t xml:space="preserve">se ka të tilla. </w:t>
      </w:r>
    </w:p>
    <w:p w:rsidR="00B85081" w:rsidRPr="00963F5D" w:rsidRDefault="00B85081" w:rsidP="00A715AD">
      <w:pPr>
        <w:pStyle w:val="ListParagraph"/>
        <w:widowControl w:val="0"/>
        <w:spacing w:after="0" w:line="240" w:lineRule="auto"/>
        <w:ind w:left="0"/>
        <w:jc w:val="both"/>
        <w:rPr>
          <w:rFonts w:ascii="Garamond" w:eastAsia="Bookman Old Style" w:hAnsi="Garamond"/>
          <w:spacing w:val="5"/>
          <w:sz w:val="14"/>
          <w:szCs w:val="24"/>
          <w:lang w:val="sq-AL"/>
        </w:rPr>
      </w:pPr>
    </w:p>
    <w:p w:rsidR="00B85081" w:rsidRPr="00963F5D" w:rsidRDefault="00F76E28" w:rsidP="00A715AD">
      <w:pPr>
        <w:pStyle w:val="ListParagraph"/>
        <w:widowControl w:val="0"/>
        <w:numPr>
          <w:ilvl w:val="4"/>
          <w:numId w:val="19"/>
        </w:numPr>
        <w:spacing w:after="0" w:line="240" w:lineRule="auto"/>
        <w:ind w:left="0" w:firstLine="0"/>
        <w:jc w:val="both"/>
        <w:rPr>
          <w:rFonts w:ascii="Garamond" w:eastAsia="Bookman Old Style" w:hAnsi="Garamond"/>
          <w:b/>
          <w:spacing w:val="5"/>
          <w:sz w:val="24"/>
          <w:szCs w:val="24"/>
          <w:lang w:val="sq-AL"/>
        </w:rPr>
      </w:pPr>
      <w:r w:rsidRPr="00963F5D">
        <w:rPr>
          <w:rFonts w:ascii="Garamond" w:eastAsia="Bookman Old Style" w:hAnsi="Garamond"/>
          <w:b/>
          <w:spacing w:val="5"/>
          <w:sz w:val="24"/>
          <w:szCs w:val="24"/>
          <w:lang w:val="sq-AL"/>
        </w:rPr>
        <w:t xml:space="preserve"> </w:t>
      </w:r>
      <w:r w:rsidR="00B85081" w:rsidRPr="00963F5D">
        <w:rPr>
          <w:rFonts w:ascii="Garamond" w:eastAsia="Bookman Old Style" w:hAnsi="Garamond"/>
          <w:b/>
          <w:spacing w:val="5"/>
          <w:sz w:val="24"/>
          <w:szCs w:val="24"/>
          <w:lang w:val="sq-AL"/>
        </w:rPr>
        <w:t xml:space="preserve">DEKLARATA PËR PLOTËSIMIN E STANDARDEVE AKADEMIKE DHE </w:t>
      </w:r>
      <w:r w:rsidR="00754705" w:rsidRPr="00963F5D">
        <w:rPr>
          <w:rFonts w:ascii="Garamond" w:eastAsia="Bookman Old Style" w:hAnsi="Garamond"/>
          <w:b/>
          <w:spacing w:val="5"/>
          <w:sz w:val="24"/>
          <w:szCs w:val="24"/>
          <w:lang w:val="sq-AL"/>
        </w:rPr>
        <w:t>STANDARDEVE</w:t>
      </w:r>
      <w:r w:rsidR="00B85081" w:rsidRPr="00963F5D">
        <w:rPr>
          <w:rFonts w:ascii="Garamond" w:eastAsia="Bookman Old Style" w:hAnsi="Garamond"/>
          <w:b/>
          <w:spacing w:val="5"/>
          <w:sz w:val="24"/>
          <w:szCs w:val="24"/>
          <w:lang w:val="sq-AL"/>
        </w:rPr>
        <w:t xml:space="preserve"> SHTETËRORE SIPAS AKTEVE LIGJORE E NËNLIGJORE NË FUQI</w:t>
      </w: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B85081" w:rsidRPr="00963F5D" w:rsidRDefault="00B85081" w:rsidP="00A715AD">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Bookman Old Style" w:hAnsi="Garamond"/>
          <w:b/>
          <w:spacing w:val="5"/>
          <w:sz w:val="24"/>
          <w:szCs w:val="24"/>
          <w:lang w:val="sq-AL"/>
        </w:rPr>
      </w:pPr>
    </w:p>
    <w:p w:rsidR="0091153C" w:rsidRPr="00963F5D" w:rsidRDefault="0091153C" w:rsidP="00A715AD">
      <w:pPr>
        <w:pStyle w:val="Paragrafi"/>
        <w:rPr>
          <w:lang w:val="sq-AL"/>
        </w:rPr>
        <w:sectPr w:rsidR="0091153C" w:rsidRPr="00963F5D" w:rsidSect="008A378D">
          <w:type w:val="continuous"/>
          <w:pgSz w:w="11907" w:h="16840" w:code="9"/>
          <w:pgMar w:top="720" w:right="1134" w:bottom="720" w:left="1134" w:header="851" w:footer="851" w:gutter="0"/>
          <w:cols w:space="454"/>
          <w:docGrid w:linePitch="360"/>
        </w:sectPr>
      </w:pPr>
    </w:p>
    <w:p w:rsidR="0091153C" w:rsidRPr="00963F5D" w:rsidRDefault="0091153C" w:rsidP="00A715AD">
      <w:pPr>
        <w:pStyle w:val="Paragrafi"/>
        <w:rPr>
          <w:spacing w:val="-4"/>
          <w:lang w:val="sq-AL"/>
        </w:rPr>
      </w:pPr>
    </w:p>
    <w:p w:rsidR="0091153C" w:rsidRPr="00963F5D" w:rsidRDefault="0091153C" w:rsidP="00A715AD">
      <w:pPr>
        <w:pStyle w:val="Paragrafi"/>
        <w:rPr>
          <w:spacing w:val="-4"/>
          <w:lang w:val="sq-AL"/>
        </w:rPr>
      </w:pPr>
    </w:p>
    <w:p w:rsidR="0091153C" w:rsidRPr="00963F5D" w:rsidRDefault="0091153C" w:rsidP="00A715AD">
      <w:pPr>
        <w:pStyle w:val="Paragrafi"/>
        <w:rPr>
          <w:spacing w:val="-4"/>
          <w:lang w:val="sq-AL"/>
        </w:rPr>
      </w:pPr>
    </w:p>
    <w:p w:rsidR="0091153C" w:rsidRPr="00963F5D" w:rsidRDefault="0091153C" w:rsidP="00A715AD">
      <w:pPr>
        <w:pStyle w:val="Paragrafi"/>
        <w:rPr>
          <w:spacing w:val="-4"/>
          <w:lang w:val="sq-AL"/>
        </w:rPr>
      </w:pPr>
    </w:p>
    <w:p w:rsidR="00B85081" w:rsidRPr="00963F5D" w:rsidRDefault="005B6DB0" w:rsidP="00A715AD">
      <w:pPr>
        <w:pStyle w:val="Paragrafi"/>
        <w:rPr>
          <w:spacing w:val="-4"/>
          <w:lang w:val="sq-AL"/>
        </w:rPr>
      </w:pPr>
      <w:r w:rsidRPr="00963F5D">
        <w:rPr>
          <w:spacing w:val="-4"/>
          <w:lang w:val="sq-AL"/>
        </w:rPr>
        <w:t xml:space="preserve">IV. </w:t>
      </w:r>
      <w:r w:rsidR="00B85081" w:rsidRPr="00963F5D">
        <w:rPr>
          <w:spacing w:val="-4"/>
          <w:lang w:val="sq-AL"/>
        </w:rPr>
        <w:t>AUTODEKLARIM</w:t>
      </w:r>
    </w:p>
    <w:p w:rsidR="00B85081" w:rsidRPr="00963F5D" w:rsidRDefault="001A1341" w:rsidP="00A715AD">
      <w:pPr>
        <w:pStyle w:val="Paragrafi"/>
        <w:rPr>
          <w:spacing w:val="-4"/>
          <w:lang w:val="sq-AL"/>
        </w:rPr>
      </w:pPr>
      <w:r w:rsidRPr="00963F5D">
        <w:rPr>
          <w:spacing w:val="-4"/>
          <w:lang w:val="sq-AL"/>
        </w:rPr>
        <w:t>Ne/Unë i/e nënshkruari/</w:t>
      </w:r>
      <w:r w:rsidR="0091153C" w:rsidRPr="00963F5D">
        <w:rPr>
          <w:spacing w:val="-4"/>
          <w:lang w:val="sq-AL"/>
        </w:rPr>
        <w:t>a  _______________</w:t>
      </w:r>
    </w:p>
    <w:p w:rsidR="00B85081" w:rsidRPr="00963F5D" w:rsidRDefault="00B85081" w:rsidP="00A715AD">
      <w:pPr>
        <w:pStyle w:val="Paragrafi"/>
        <w:rPr>
          <w:spacing w:val="-4"/>
          <w:lang w:val="sq-AL"/>
        </w:rPr>
      </w:pPr>
      <w:r w:rsidRPr="00963F5D">
        <w:rPr>
          <w:spacing w:val="-4"/>
          <w:lang w:val="sq-AL"/>
        </w:rPr>
        <w:t xml:space="preserve">Deklaroj nën përgjegjësinë time të plotë se: </w:t>
      </w:r>
    </w:p>
    <w:p w:rsidR="00B85081" w:rsidRPr="00963F5D" w:rsidRDefault="00B85081" w:rsidP="00A715AD">
      <w:pPr>
        <w:pStyle w:val="Paragrafi"/>
        <w:rPr>
          <w:spacing w:val="-4"/>
          <w:lang w:val="sq-AL"/>
        </w:rPr>
      </w:pPr>
      <w:r w:rsidRPr="00963F5D">
        <w:rPr>
          <w:spacing w:val="-4"/>
          <w:lang w:val="sq-AL"/>
        </w:rPr>
        <w:t xml:space="preserve">1. Të gjithë të dhënat janë të vërteta dhe jam i vetëdijshëm për përgjegjësinë penale në rast </w:t>
      </w:r>
      <w:r w:rsidR="00F64C43" w:rsidRPr="00963F5D">
        <w:rPr>
          <w:spacing w:val="-4"/>
          <w:lang w:val="sq-AL"/>
        </w:rPr>
        <w:t>dhënie informacioni të pavërtetë</w:t>
      </w:r>
      <w:r w:rsidR="001A1341" w:rsidRPr="00963F5D">
        <w:rPr>
          <w:spacing w:val="-4"/>
          <w:lang w:val="sq-AL"/>
        </w:rPr>
        <w:t>, si dhe pranoj t’</w:t>
      </w:r>
      <w:r w:rsidRPr="00963F5D">
        <w:rPr>
          <w:spacing w:val="-4"/>
          <w:lang w:val="sq-AL"/>
        </w:rPr>
        <w:t xml:space="preserve">i nënshtrohem verifikimit nga organet përkatëse për të gjithë informacionin e paraqitur si më sipër.  </w:t>
      </w:r>
    </w:p>
    <w:p w:rsidR="00B85081" w:rsidRPr="00963F5D" w:rsidRDefault="00B85081" w:rsidP="00A715AD">
      <w:pPr>
        <w:pStyle w:val="Paragrafi"/>
        <w:rPr>
          <w:spacing w:val="-4"/>
          <w:lang w:val="sq-AL"/>
        </w:rPr>
      </w:pPr>
      <w:r w:rsidRPr="00963F5D">
        <w:rPr>
          <w:spacing w:val="-4"/>
          <w:lang w:val="sq-AL"/>
        </w:rPr>
        <w:t>2. IAL-ja është e regjistruar në QKB si person juridik, me të drejtën e ushtrimit të aktivitetit në fushën përkatëse të arsimit, si më poshtë:</w:t>
      </w:r>
    </w:p>
    <w:p w:rsidR="00B85081" w:rsidRPr="00963F5D" w:rsidRDefault="00B85081" w:rsidP="00A715AD">
      <w:pPr>
        <w:pStyle w:val="Paragrafi"/>
        <w:rPr>
          <w:spacing w:val="-4"/>
          <w:lang w:val="sq-AL"/>
        </w:rPr>
      </w:pPr>
      <w:r w:rsidRPr="00963F5D">
        <w:rPr>
          <w:spacing w:val="-4"/>
          <w:lang w:val="sq-AL"/>
        </w:rPr>
        <w:t>Subjekti juridik përgjegjës për IAL-në</w:t>
      </w:r>
      <w:r w:rsidR="0091153C" w:rsidRPr="00963F5D">
        <w:rPr>
          <w:spacing w:val="-4"/>
          <w:lang w:val="sq-AL"/>
        </w:rPr>
        <w:t>_______:</w:t>
      </w:r>
    </w:p>
    <w:p w:rsidR="00B85081" w:rsidRPr="00963F5D" w:rsidRDefault="00B85081" w:rsidP="00A715AD">
      <w:pPr>
        <w:pStyle w:val="Paragrafi"/>
        <w:rPr>
          <w:spacing w:val="-4"/>
          <w:lang w:val="sq-AL"/>
        </w:rPr>
      </w:pPr>
      <w:r w:rsidRPr="00963F5D">
        <w:rPr>
          <w:spacing w:val="-4"/>
          <w:lang w:val="sq-AL"/>
        </w:rPr>
        <w:t>NUIS:_______________________:</w:t>
      </w:r>
    </w:p>
    <w:p w:rsidR="00B85081" w:rsidRPr="00963F5D" w:rsidRDefault="00B85081" w:rsidP="00A715AD">
      <w:pPr>
        <w:pStyle w:val="Paragrafi"/>
        <w:rPr>
          <w:spacing w:val="-4"/>
          <w:lang w:val="sq-AL"/>
        </w:rPr>
      </w:pPr>
      <w:r w:rsidRPr="00963F5D">
        <w:rPr>
          <w:spacing w:val="-4"/>
          <w:lang w:val="sq-AL"/>
        </w:rPr>
        <w:t>3. Subjekti juridik disponon vërtetim pro</w:t>
      </w:r>
      <w:r w:rsidR="001A1341" w:rsidRPr="00963F5D">
        <w:rPr>
          <w:spacing w:val="-4"/>
          <w:lang w:val="sq-AL"/>
        </w:rPr>
        <w:t>nësie nga zyra e regjistrimit të pasurive të</w:t>
      </w:r>
      <w:r w:rsidRPr="00963F5D">
        <w:rPr>
          <w:spacing w:val="-4"/>
          <w:lang w:val="sq-AL"/>
        </w:rPr>
        <w:t xml:space="preserve"> paluajtshme, nr.____, datë _____/ ku do të</w:t>
      </w:r>
      <w:r w:rsidR="001A1341" w:rsidRPr="00963F5D">
        <w:rPr>
          <w:spacing w:val="-4"/>
          <w:lang w:val="sq-AL"/>
        </w:rPr>
        <w:t xml:space="preserve"> zhvillohet veprimtaria,  apo kontratë q</w:t>
      </w:r>
      <w:r w:rsidRPr="00963F5D">
        <w:rPr>
          <w:spacing w:val="-4"/>
          <w:lang w:val="sq-AL"/>
        </w:rPr>
        <w:t>iraje</w:t>
      </w:r>
      <w:r w:rsidR="001A1341" w:rsidRPr="00963F5D">
        <w:rPr>
          <w:spacing w:val="-4"/>
          <w:lang w:val="sq-AL"/>
        </w:rPr>
        <w:t xml:space="preserve"> me kohëzgjatje jo më pak se tri</w:t>
      </w:r>
      <w:r w:rsidRPr="00963F5D">
        <w:rPr>
          <w:spacing w:val="-4"/>
          <w:lang w:val="sq-AL"/>
        </w:rPr>
        <w:t xml:space="preserve"> vite akademike nga momenti i paraqitjes së kësaj kërkese.  </w:t>
      </w:r>
    </w:p>
    <w:p w:rsidR="00B85081" w:rsidRPr="00963F5D" w:rsidRDefault="00B85081" w:rsidP="00A715AD">
      <w:pPr>
        <w:pStyle w:val="Paragrafi"/>
        <w:rPr>
          <w:spacing w:val="-4"/>
          <w:lang w:val="sq-AL"/>
        </w:rPr>
      </w:pPr>
      <w:r w:rsidRPr="00963F5D">
        <w:rPr>
          <w:spacing w:val="-4"/>
          <w:lang w:val="sq-AL"/>
        </w:rPr>
        <w:t>4. Deklaroj se s</w:t>
      </w:r>
      <w:r w:rsidR="001A1341" w:rsidRPr="00963F5D">
        <w:rPr>
          <w:spacing w:val="-4"/>
          <w:lang w:val="sq-AL"/>
        </w:rPr>
        <w:t>ubjekti juridik disponon mjedis</w:t>
      </w:r>
      <w:r w:rsidRPr="00963F5D">
        <w:rPr>
          <w:spacing w:val="-4"/>
          <w:lang w:val="sq-AL"/>
        </w:rPr>
        <w:t xml:space="preserve"> të përshtatshëm për realizimin e procesit mësimor</w:t>
      </w:r>
      <w:r w:rsidR="001A1341" w:rsidRPr="00963F5D">
        <w:rPr>
          <w:spacing w:val="-4"/>
          <w:lang w:val="sq-AL"/>
        </w:rPr>
        <w:t>,</w:t>
      </w:r>
      <w:r w:rsidRPr="00963F5D">
        <w:rPr>
          <w:spacing w:val="-4"/>
          <w:lang w:val="sq-AL"/>
        </w:rPr>
        <w:t xml:space="preserve"> bazën materiale të nevojshme sipas standardeve shtetërore në fuqi.</w:t>
      </w:r>
    </w:p>
    <w:p w:rsidR="00B85081" w:rsidRPr="00963F5D" w:rsidRDefault="00B85081" w:rsidP="00A715AD">
      <w:pPr>
        <w:pStyle w:val="Paragrafi"/>
        <w:rPr>
          <w:spacing w:val="-4"/>
          <w:lang w:val="sq-AL"/>
        </w:rPr>
      </w:pPr>
      <w:r w:rsidRPr="00963F5D">
        <w:rPr>
          <w:spacing w:val="-4"/>
          <w:lang w:val="sq-AL"/>
        </w:rPr>
        <w:t>5. Deklaroj se subjekti juridik ka krijuar kushteve për studentët me aftësi të kufizuara në mjediset ku ushtrohet veprimtaria e mësimdhënies.</w:t>
      </w:r>
    </w:p>
    <w:p w:rsidR="00B85081" w:rsidRPr="00963F5D" w:rsidRDefault="00B85081" w:rsidP="00A715AD">
      <w:pPr>
        <w:pStyle w:val="Paragrafi"/>
        <w:rPr>
          <w:spacing w:val="-4"/>
          <w:lang w:val="sq-AL"/>
        </w:rPr>
      </w:pPr>
      <w:r w:rsidRPr="00963F5D">
        <w:rPr>
          <w:spacing w:val="-4"/>
          <w:lang w:val="sq-AL"/>
        </w:rPr>
        <w:t xml:space="preserve"> 6. Subjekti juridik dhe personat përgjegjës për administrimin e tij nuk janë në proces gjykimi, hetimi, si dhe nuk rezultojnë të dënuar në fushën që kërkohet të ushtrohet aktiviteti.  </w:t>
      </w:r>
    </w:p>
    <w:p w:rsidR="00B85081" w:rsidRPr="00963F5D" w:rsidRDefault="00B85081" w:rsidP="00A715AD">
      <w:pPr>
        <w:pStyle w:val="Paragrafi"/>
        <w:rPr>
          <w:spacing w:val="-4"/>
          <w:lang w:val="sq-AL"/>
        </w:rPr>
      </w:pPr>
      <w:r w:rsidRPr="00963F5D">
        <w:rPr>
          <w:spacing w:val="-4"/>
          <w:lang w:val="sq-AL"/>
        </w:rPr>
        <w:t>7. Deklaroj se subjekti juridik plotëson të gjitha standardet akademike dhe shtetërore sipas kuadrit ligjor në fuqi.</w:t>
      </w:r>
    </w:p>
    <w:p w:rsidR="00B85081" w:rsidRPr="00963F5D" w:rsidRDefault="00B85081" w:rsidP="00A715AD">
      <w:pPr>
        <w:pStyle w:val="Paragrafi"/>
        <w:rPr>
          <w:spacing w:val="-4"/>
          <w:lang w:val="sq-AL"/>
        </w:rPr>
      </w:pPr>
      <w:r w:rsidRPr="00963F5D">
        <w:rPr>
          <w:spacing w:val="-4"/>
          <w:lang w:val="sq-AL"/>
        </w:rPr>
        <w:t>8. Deklaroj se subjekti juridik plotëson të gjitha standardet infrastrukturore shtetërore sipas kuadrit ligjor në fuqi.</w:t>
      </w:r>
    </w:p>
    <w:p w:rsidR="00B85081" w:rsidRPr="00963F5D" w:rsidRDefault="00B85081" w:rsidP="00A715AD">
      <w:pPr>
        <w:pStyle w:val="Paragrafi"/>
        <w:rPr>
          <w:spacing w:val="-4"/>
          <w:lang w:val="sq-AL"/>
        </w:rPr>
      </w:pPr>
      <w:r w:rsidRPr="00963F5D">
        <w:rPr>
          <w:spacing w:val="-4"/>
          <w:lang w:val="sq-AL"/>
        </w:rPr>
        <w:t>9. Deklaroj se subjekti juridik nuk rezulton debitor ndaj organeve tatimore në nivel qendror dhe vendor për të gjitha llojet e detyrimeve</w:t>
      </w:r>
      <w:r w:rsidR="001A1341" w:rsidRPr="00963F5D">
        <w:rPr>
          <w:spacing w:val="-4"/>
          <w:lang w:val="sq-AL"/>
        </w:rPr>
        <w:t>,</w:t>
      </w:r>
      <w:r w:rsidRPr="00963F5D">
        <w:rPr>
          <w:spacing w:val="-4"/>
          <w:lang w:val="sq-AL"/>
        </w:rPr>
        <w:t xml:space="preserve"> përfshirë energjinë elektrike dhe furnizimin me ujë.</w:t>
      </w:r>
    </w:p>
    <w:p w:rsidR="00B85081" w:rsidRPr="00963F5D" w:rsidRDefault="00B85081" w:rsidP="00A715AD">
      <w:pPr>
        <w:pStyle w:val="Paragrafi"/>
        <w:rPr>
          <w:spacing w:val="-4"/>
          <w:lang w:val="sq-AL"/>
        </w:rPr>
      </w:pPr>
      <w:r w:rsidRPr="00963F5D">
        <w:rPr>
          <w:spacing w:val="-4"/>
          <w:lang w:val="sq-AL"/>
        </w:rPr>
        <w:t>10. Deklaro</w:t>
      </w:r>
      <w:r w:rsidR="001A1341" w:rsidRPr="00963F5D">
        <w:rPr>
          <w:spacing w:val="-4"/>
          <w:lang w:val="sq-AL"/>
        </w:rPr>
        <w:t>j se subjekti juridik disponon lejen higjieno-s</w:t>
      </w:r>
      <w:r w:rsidRPr="00963F5D">
        <w:rPr>
          <w:spacing w:val="-4"/>
          <w:lang w:val="sq-AL"/>
        </w:rPr>
        <w:t>anitare për çdo mjedis ku do të zhvillohet veprimtaria dhe aktin për mbrojtjen kundër zjarrit, brenda afateve të vlefshmërisë.</w:t>
      </w:r>
    </w:p>
    <w:p w:rsidR="00B85081" w:rsidRPr="00963F5D" w:rsidRDefault="00B85081" w:rsidP="00A715AD">
      <w:pPr>
        <w:pStyle w:val="Paragrafi"/>
        <w:rPr>
          <w:spacing w:val="-4"/>
          <w:lang w:val="sq-AL"/>
        </w:rPr>
      </w:pPr>
      <w:r w:rsidRPr="00963F5D">
        <w:rPr>
          <w:spacing w:val="-4"/>
          <w:lang w:val="sq-AL"/>
        </w:rPr>
        <w:t>11. Deklaroj se subjekti juridik disponon vlerat monetare për financimin e programit përkatës të studimit dhe është përgjegjës ndaj studentëve për mos respektimin e kontratave të lidhura</w:t>
      </w:r>
      <w:r w:rsidR="001A1341" w:rsidRPr="00963F5D">
        <w:rPr>
          <w:spacing w:val="-4"/>
          <w:lang w:val="sq-AL"/>
        </w:rPr>
        <w:t>.</w:t>
      </w:r>
    </w:p>
    <w:p w:rsidR="00B85081" w:rsidRPr="00963F5D" w:rsidRDefault="00B85081" w:rsidP="00A715AD">
      <w:pPr>
        <w:pStyle w:val="Paragrafi"/>
        <w:rPr>
          <w:spacing w:val="-4"/>
          <w:lang w:val="sq-AL"/>
        </w:rPr>
      </w:pPr>
    </w:p>
    <w:p w:rsidR="0091153C" w:rsidRPr="00963F5D" w:rsidRDefault="0091153C" w:rsidP="00A715AD">
      <w:pPr>
        <w:pStyle w:val="Paragrafi"/>
        <w:jc w:val="right"/>
        <w:rPr>
          <w:spacing w:val="-4"/>
          <w:lang w:val="sq-AL"/>
        </w:rPr>
      </w:pPr>
    </w:p>
    <w:p w:rsidR="000D7020" w:rsidRDefault="00B85081" w:rsidP="000D7020">
      <w:pPr>
        <w:pStyle w:val="Paragrafi"/>
        <w:jc w:val="right"/>
        <w:rPr>
          <w:spacing w:val="-4"/>
          <w:lang w:val="sq-AL"/>
        </w:rPr>
      </w:pPr>
      <w:r w:rsidRPr="00963F5D">
        <w:rPr>
          <w:spacing w:val="-4"/>
          <w:lang w:val="sq-AL"/>
        </w:rPr>
        <w:t>REKTORI</w:t>
      </w:r>
    </w:p>
    <w:p w:rsidR="00B85081" w:rsidRPr="00963F5D" w:rsidRDefault="00B85081" w:rsidP="000D7020">
      <w:pPr>
        <w:pStyle w:val="Paragrafi"/>
        <w:ind w:firstLine="0"/>
        <w:jc w:val="right"/>
        <w:rPr>
          <w:spacing w:val="-4"/>
          <w:lang w:val="sq-AL"/>
        </w:rPr>
      </w:pPr>
      <w:r w:rsidRPr="00963F5D">
        <w:rPr>
          <w:rFonts w:cs="Bookman Old Style"/>
          <w:spacing w:val="-4"/>
          <w:lang w:val="sq-AL"/>
        </w:rPr>
        <w:t>Data_</w:t>
      </w:r>
      <w:r w:rsidR="000D7020">
        <w:rPr>
          <w:rFonts w:cs="Bookman Old Style"/>
          <w:spacing w:val="-4"/>
          <w:lang w:val="sq-AL"/>
        </w:rPr>
        <w:t>_______________________</w:t>
      </w:r>
      <w:r w:rsidRPr="00963F5D">
        <w:rPr>
          <w:rFonts w:cs="Bookman Old Style"/>
          <w:spacing w:val="-4"/>
          <w:lang w:val="sq-AL"/>
        </w:rPr>
        <w:t xml:space="preserve"> </w:t>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spacing w:val="-4"/>
          <w:lang w:val="sq-AL"/>
        </w:rPr>
        <w:t>Firma, vula</w:t>
      </w:r>
    </w:p>
    <w:p w:rsidR="00B85081" w:rsidRPr="00963F5D" w:rsidRDefault="00B85081" w:rsidP="00A715AD">
      <w:pPr>
        <w:pStyle w:val="Paragrafi"/>
        <w:jc w:val="right"/>
        <w:rPr>
          <w:spacing w:val="-4"/>
          <w:sz w:val="18"/>
          <w:lang w:val="sq-AL"/>
        </w:rPr>
      </w:pPr>
    </w:p>
    <w:p w:rsidR="00B85081" w:rsidRPr="00963F5D" w:rsidRDefault="00B85081" w:rsidP="00A715AD">
      <w:pPr>
        <w:pStyle w:val="Paragrafi"/>
        <w:jc w:val="right"/>
        <w:rPr>
          <w:spacing w:val="-4"/>
          <w:lang w:val="sq-AL"/>
        </w:rPr>
      </w:pPr>
      <w:r w:rsidRPr="00963F5D">
        <w:rPr>
          <w:spacing w:val="-4"/>
          <w:lang w:val="sq-AL"/>
        </w:rPr>
        <w:t>ADMINISTRATORI I PERSONIT JURIDIK PËRGJEGJËS PËR IAL-</w:t>
      </w:r>
      <w:r w:rsidR="001A1341" w:rsidRPr="00963F5D">
        <w:rPr>
          <w:spacing w:val="-4"/>
          <w:lang w:val="sq-AL"/>
        </w:rPr>
        <w:t>NË</w:t>
      </w:r>
      <w:r w:rsidRPr="00963F5D">
        <w:rPr>
          <w:spacing w:val="-4"/>
          <w:lang w:val="sq-AL"/>
        </w:rPr>
        <w:t xml:space="preserve"> JOPUBLIKE</w:t>
      </w:r>
    </w:p>
    <w:p w:rsidR="000D7020" w:rsidRPr="000D7020" w:rsidRDefault="000D7020" w:rsidP="00A715AD">
      <w:pPr>
        <w:pStyle w:val="Paragrafi"/>
        <w:jc w:val="right"/>
        <w:rPr>
          <w:rFonts w:cs="Bookman Old Style"/>
          <w:spacing w:val="-4"/>
          <w:sz w:val="12"/>
          <w:lang w:val="sq-AL"/>
        </w:rPr>
      </w:pPr>
    </w:p>
    <w:p w:rsidR="00B85081" w:rsidRPr="00963F5D" w:rsidRDefault="00B85081" w:rsidP="00A715AD">
      <w:pPr>
        <w:pStyle w:val="Paragrafi"/>
        <w:jc w:val="right"/>
        <w:rPr>
          <w:spacing w:val="-4"/>
          <w:lang w:val="sq-AL"/>
        </w:rPr>
      </w:pPr>
      <w:r w:rsidRPr="00963F5D">
        <w:rPr>
          <w:rFonts w:cs="Bookman Old Style"/>
          <w:spacing w:val="-4"/>
          <w:lang w:val="sq-AL"/>
        </w:rPr>
        <w:t>Data________________</w:t>
      </w:r>
      <w:r w:rsidR="000D7020">
        <w:rPr>
          <w:rFonts w:cs="Bookman Old Style"/>
          <w:spacing w:val="-4"/>
          <w:lang w:val="sq-AL"/>
        </w:rPr>
        <w:t>_______</w:t>
      </w:r>
      <w:r w:rsidRPr="00963F5D">
        <w:rPr>
          <w:rFonts w:cs="Bookman Old Style"/>
          <w:spacing w:val="-4"/>
          <w:lang w:val="sq-AL"/>
        </w:rPr>
        <w:t xml:space="preserve">  </w:t>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rFonts w:cs="Bookman Old Style"/>
          <w:spacing w:val="-4"/>
          <w:lang w:val="sq-AL"/>
        </w:rPr>
        <w:tab/>
      </w:r>
      <w:r w:rsidRPr="00963F5D">
        <w:rPr>
          <w:spacing w:val="-4"/>
          <w:lang w:val="sq-AL"/>
        </w:rPr>
        <w:t>Firma, vula</w:t>
      </w:r>
    </w:p>
    <w:p w:rsidR="00B85081" w:rsidRPr="00963F5D" w:rsidRDefault="00B85081" w:rsidP="00A715AD">
      <w:pPr>
        <w:pStyle w:val="Default"/>
        <w:widowControl w:val="0"/>
        <w:rPr>
          <w:rFonts w:ascii="Garamond" w:eastAsia="Bookman Old Style" w:hAnsi="Garamond"/>
          <w:spacing w:val="-4"/>
          <w:sz w:val="14"/>
          <w:lang w:val="sq-AL"/>
        </w:rPr>
      </w:pPr>
    </w:p>
    <w:p w:rsidR="00EB0BFA" w:rsidRPr="000D7020" w:rsidRDefault="00EB0BFA" w:rsidP="00A715AD">
      <w:pPr>
        <w:pStyle w:val="NeniTitull"/>
        <w:keepNext w:val="0"/>
        <w:rPr>
          <w:spacing w:val="-4"/>
          <w:sz w:val="14"/>
          <w:lang w:val="sq-AL"/>
        </w:rPr>
      </w:pPr>
    </w:p>
    <w:p w:rsidR="006E0BBF" w:rsidRPr="00963F5D" w:rsidRDefault="006E0BBF" w:rsidP="00A715AD">
      <w:pPr>
        <w:pStyle w:val="NeniTitull"/>
        <w:keepNext w:val="0"/>
        <w:rPr>
          <w:spacing w:val="-4"/>
          <w:lang w:val="sq-AL"/>
        </w:rPr>
      </w:pPr>
      <w:r w:rsidRPr="00963F5D">
        <w:rPr>
          <w:spacing w:val="-4"/>
          <w:lang w:val="sq-AL"/>
        </w:rPr>
        <w:t>VENDIM</w:t>
      </w:r>
    </w:p>
    <w:p w:rsidR="006E0BBF" w:rsidRPr="00963F5D" w:rsidRDefault="006E0BBF" w:rsidP="00A715AD">
      <w:pPr>
        <w:pStyle w:val="NeniTitull"/>
        <w:keepNext w:val="0"/>
        <w:rPr>
          <w:spacing w:val="-4"/>
          <w:lang w:val="sq-AL"/>
        </w:rPr>
      </w:pPr>
      <w:r w:rsidRPr="00963F5D">
        <w:rPr>
          <w:spacing w:val="-4"/>
          <w:lang w:val="sq-AL"/>
        </w:rPr>
        <w:t>Nr. 88, dat</w:t>
      </w:r>
      <w:r w:rsidR="0061348C" w:rsidRPr="00963F5D">
        <w:rPr>
          <w:spacing w:val="-4"/>
          <w:lang w:val="sq-AL"/>
        </w:rPr>
        <w:t>ë</w:t>
      </w:r>
      <w:r w:rsidRPr="00963F5D">
        <w:rPr>
          <w:spacing w:val="-4"/>
          <w:lang w:val="sq-AL"/>
        </w:rPr>
        <w:t xml:space="preserve"> 28.12.2017</w:t>
      </w:r>
    </w:p>
    <w:p w:rsidR="0061348C" w:rsidRPr="00963F5D" w:rsidRDefault="0061348C" w:rsidP="00A715AD">
      <w:pPr>
        <w:pStyle w:val="NeniTitull"/>
        <w:keepNext w:val="0"/>
        <w:rPr>
          <w:spacing w:val="-4"/>
          <w:sz w:val="14"/>
          <w:lang w:val="sq-AL"/>
        </w:rPr>
      </w:pPr>
    </w:p>
    <w:p w:rsidR="0091153C" w:rsidRPr="00963F5D" w:rsidRDefault="006E0BBF" w:rsidP="00A715AD">
      <w:pPr>
        <w:pStyle w:val="NeniTitull"/>
        <w:keepNext w:val="0"/>
        <w:rPr>
          <w:spacing w:val="-4"/>
          <w:lang w:val="sq-AL"/>
        </w:rPr>
      </w:pPr>
      <w:r w:rsidRPr="00963F5D">
        <w:rPr>
          <w:spacing w:val="-4"/>
          <w:lang w:val="sq-AL"/>
        </w:rPr>
        <w:t>NË E</w:t>
      </w:r>
      <w:r w:rsidR="00716B8E" w:rsidRPr="00963F5D">
        <w:rPr>
          <w:spacing w:val="-4"/>
          <w:lang w:val="sq-AL"/>
        </w:rPr>
        <w:t xml:space="preserve">MËR TË REPUBLIKËS </w:t>
      </w:r>
    </w:p>
    <w:p w:rsidR="006E0BBF" w:rsidRPr="00963F5D" w:rsidRDefault="00716B8E" w:rsidP="00A715AD">
      <w:pPr>
        <w:pStyle w:val="NeniTitull"/>
        <w:keepNext w:val="0"/>
        <w:rPr>
          <w:spacing w:val="-4"/>
          <w:lang w:val="sq-AL"/>
        </w:rPr>
      </w:pPr>
      <w:r w:rsidRPr="00963F5D">
        <w:rPr>
          <w:spacing w:val="-4"/>
          <w:lang w:val="sq-AL"/>
        </w:rPr>
        <w:t>SË SHQIPËRISË</w:t>
      </w:r>
    </w:p>
    <w:p w:rsidR="006E0BBF" w:rsidRPr="00963F5D" w:rsidRDefault="006E0BBF" w:rsidP="00A715AD">
      <w:pPr>
        <w:pStyle w:val="Paragrafi"/>
        <w:rPr>
          <w:spacing w:val="-4"/>
          <w:sz w:val="14"/>
          <w:lang w:val="sq-AL"/>
        </w:rPr>
      </w:pPr>
    </w:p>
    <w:p w:rsidR="006E0BBF" w:rsidRPr="00963F5D" w:rsidRDefault="006E0BBF" w:rsidP="00A715AD">
      <w:pPr>
        <w:pStyle w:val="Paragrafi"/>
        <w:rPr>
          <w:spacing w:val="-4"/>
          <w:lang w:val="sq-AL"/>
        </w:rPr>
      </w:pPr>
      <w:r w:rsidRPr="00963F5D">
        <w:rPr>
          <w:spacing w:val="-4"/>
          <w:lang w:val="sq-AL"/>
        </w:rPr>
        <w:t>Gjykata Kushtetuese e Republikës së Shqipërisë, e përbërë nga: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1425"/>
        <w:gridCol w:w="534"/>
        <w:gridCol w:w="534"/>
      </w:tblGrid>
      <w:tr w:rsidR="006E0BBF" w:rsidRPr="00963F5D" w:rsidTr="000D7020">
        <w:tc>
          <w:tcPr>
            <w:tcW w:w="2407" w:type="pct"/>
          </w:tcPr>
          <w:p w:rsidR="006E0BBF" w:rsidRPr="00963F5D" w:rsidRDefault="006E0BBF" w:rsidP="00A715AD">
            <w:pPr>
              <w:pStyle w:val="Paragrafi"/>
              <w:ind w:firstLine="0"/>
              <w:rPr>
                <w:spacing w:val="-4"/>
                <w:lang w:val="sq-AL"/>
              </w:rPr>
            </w:pPr>
            <w:r w:rsidRPr="00963F5D">
              <w:rPr>
                <w:spacing w:val="-4"/>
                <w:lang w:val="sq-AL"/>
              </w:rPr>
              <w:t>Vitore Tusha</w:t>
            </w:r>
          </w:p>
        </w:tc>
        <w:tc>
          <w:tcPr>
            <w:tcW w:w="1482" w:type="pct"/>
          </w:tcPr>
          <w:p w:rsidR="006E0BBF" w:rsidRPr="00963F5D" w:rsidRDefault="001A1341" w:rsidP="00A715AD">
            <w:pPr>
              <w:pStyle w:val="Paragrafi"/>
              <w:ind w:firstLine="0"/>
              <w:rPr>
                <w:spacing w:val="-4"/>
                <w:lang w:val="sq-AL"/>
              </w:rPr>
            </w:pPr>
            <w:r w:rsidRPr="00963F5D">
              <w:rPr>
                <w:spacing w:val="-4"/>
                <w:lang w:val="sq-AL"/>
              </w:rPr>
              <w:t>a</w:t>
            </w:r>
            <w:r w:rsidR="006E0BBF" w:rsidRPr="00963F5D">
              <w:rPr>
                <w:spacing w:val="-4"/>
                <w:lang w:val="sq-AL"/>
              </w:rPr>
              <w:t>nëtare e</w:t>
            </w:r>
          </w:p>
        </w:tc>
        <w:tc>
          <w:tcPr>
            <w:tcW w:w="555" w:type="pct"/>
          </w:tcPr>
          <w:p w:rsidR="006E0BBF" w:rsidRPr="00963F5D" w:rsidRDefault="006E0BBF" w:rsidP="00A715AD">
            <w:pPr>
              <w:pStyle w:val="Paragrafi"/>
              <w:ind w:firstLine="0"/>
              <w:rPr>
                <w:spacing w:val="-4"/>
                <w:lang w:val="sq-AL"/>
              </w:rPr>
            </w:pPr>
            <w:r w:rsidRPr="00963F5D">
              <w:rPr>
                <w:spacing w:val="-4"/>
                <w:lang w:val="sq-AL"/>
              </w:rPr>
              <w:tab/>
              <w:t>“</w:t>
            </w:r>
            <w:r w:rsidRPr="00963F5D">
              <w:rPr>
                <w:spacing w:val="-4"/>
                <w:lang w:val="sq-AL"/>
              </w:rPr>
              <w:tab/>
            </w:r>
          </w:p>
        </w:tc>
        <w:tc>
          <w:tcPr>
            <w:tcW w:w="555" w:type="pct"/>
          </w:tcPr>
          <w:p w:rsidR="006E0BBF" w:rsidRPr="00963F5D" w:rsidRDefault="006E0BBF" w:rsidP="00A715AD">
            <w:pPr>
              <w:pStyle w:val="Paragrafi"/>
              <w:ind w:firstLine="0"/>
              <w:rPr>
                <w:spacing w:val="-4"/>
                <w:lang w:val="sq-AL"/>
              </w:rPr>
            </w:pPr>
            <w:r w:rsidRPr="00963F5D">
              <w:rPr>
                <w:spacing w:val="-4"/>
                <w:lang w:val="sq-AL"/>
              </w:rPr>
              <w:t>“</w:t>
            </w:r>
          </w:p>
        </w:tc>
      </w:tr>
      <w:tr w:rsidR="006E0BBF" w:rsidRPr="00963F5D" w:rsidTr="000D7020">
        <w:tc>
          <w:tcPr>
            <w:tcW w:w="2407" w:type="pct"/>
          </w:tcPr>
          <w:p w:rsidR="006E0BBF" w:rsidRPr="00963F5D" w:rsidRDefault="006E0BBF" w:rsidP="00A715AD">
            <w:pPr>
              <w:pStyle w:val="Paragrafi"/>
              <w:ind w:firstLine="0"/>
              <w:rPr>
                <w:spacing w:val="-4"/>
                <w:lang w:val="sq-AL"/>
              </w:rPr>
            </w:pPr>
            <w:r w:rsidRPr="00963F5D">
              <w:rPr>
                <w:spacing w:val="-4"/>
                <w:lang w:val="sq-AL"/>
              </w:rPr>
              <w:t>Altina Xhoxhaj</w:t>
            </w:r>
          </w:p>
        </w:tc>
        <w:tc>
          <w:tcPr>
            <w:tcW w:w="1482" w:type="pct"/>
          </w:tcPr>
          <w:p w:rsidR="006E0BBF" w:rsidRPr="00963F5D" w:rsidRDefault="001A1341" w:rsidP="00A715AD">
            <w:pPr>
              <w:pStyle w:val="Paragrafi"/>
              <w:ind w:firstLine="0"/>
              <w:rPr>
                <w:spacing w:val="-4"/>
                <w:lang w:val="sq-AL"/>
              </w:rPr>
            </w:pPr>
            <w:r w:rsidRPr="00963F5D">
              <w:rPr>
                <w:spacing w:val="-4"/>
                <w:lang w:val="sq-AL"/>
              </w:rPr>
              <w:t>a</w:t>
            </w:r>
            <w:r w:rsidR="006E0BBF" w:rsidRPr="00963F5D">
              <w:rPr>
                <w:spacing w:val="-4"/>
                <w:lang w:val="sq-AL"/>
              </w:rPr>
              <w:t>nëtare e</w:t>
            </w:r>
          </w:p>
        </w:tc>
        <w:tc>
          <w:tcPr>
            <w:tcW w:w="555" w:type="pct"/>
          </w:tcPr>
          <w:p w:rsidR="006E0BBF" w:rsidRPr="00963F5D" w:rsidRDefault="006E0BBF" w:rsidP="00A715AD">
            <w:pPr>
              <w:pStyle w:val="Paragrafi"/>
              <w:ind w:firstLine="0"/>
              <w:rPr>
                <w:spacing w:val="-4"/>
                <w:lang w:val="sq-AL"/>
              </w:rPr>
            </w:pPr>
            <w:r w:rsidRPr="00963F5D">
              <w:rPr>
                <w:spacing w:val="-4"/>
                <w:lang w:val="sq-AL"/>
              </w:rPr>
              <w:tab/>
              <w:t>“</w:t>
            </w:r>
            <w:r w:rsidRPr="00963F5D">
              <w:rPr>
                <w:spacing w:val="-4"/>
                <w:lang w:val="sq-AL"/>
              </w:rPr>
              <w:tab/>
            </w:r>
          </w:p>
        </w:tc>
        <w:tc>
          <w:tcPr>
            <w:tcW w:w="555" w:type="pct"/>
          </w:tcPr>
          <w:p w:rsidR="006E0BBF" w:rsidRPr="00963F5D" w:rsidRDefault="006E0BBF" w:rsidP="00A715AD">
            <w:pPr>
              <w:pStyle w:val="Paragrafi"/>
              <w:ind w:firstLine="0"/>
              <w:rPr>
                <w:spacing w:val="-4"/>
                <w:lang w:val="sq-AL"/>
              </w:rPr>
            </w:pPr>
            <w:r w:rsidRPr="00963F5D">
              <w:rPr>
                <w:spacing w:val="-4"/>
                <w:lang w:val="sq-AL"/>
              </w:rPr>
              <w:t>“</w:t>
            </w:r>
          </w:p>
        </w:tc>
      </w:tr>
      <w:tr w:rsidR="006E0BBF" w:rsidRPr="00963F5D" w:rsidTr="000D7020">
        <w:tc>
          <w:tcPr>
            <w:tcW w:w="2407" w:type="pct"/>
          </w:tcPr>
          <w:p w:rsidR="006E0BBF" w:rsidRPr="00963F5D" w:rsidRDefault="006E0BBF" w:rsidP="00A715AD">
            <w:pPr>
              <w:pStyle w:val="Paragrafi"/>
              <w:ind w:firstLine="0"/>
              <w:rPr>
                <w:spacing w:val="-4"/>
                <w:lang w:val="sq-AL"/>
              </w:rPr>
            </w:pPr>
            <w:r w:rsidRPr="00963F5D">
              <w:rPr>
                <w:spacing w:val="-4"/>
                <w:lang w:val="sq-AL"/>
              </w:rPr>
              <w:t>Fatmir Hoxha</w:t>
            </w:r>
          </w:p>
        </w:tc>
        <w:tc>
          <w:tcPr>
            <w:tcW w:w="1482" w:type="pct"/>
          </w:tcPr>
          <w:p w:rsidR="006E0BBF" w:rsidRPr="00963F5D" w:rsidRDefault="001A1341" w:rsidP="00A715AD">
            <w:pPr>
              <w:pStyle w:val="Paragrafi"/>
              <w:ind w:firstLine="0"/>
              <w:rPr>
                <w:spacing w:val="-4"/>
                <w:lang w:val="sq-AL"/>
              </w:rPr>
            </w:pPr>
            <w:r w:rsidRPr="00963F5D">
              <w:rPr>
                <w:spacing w:val="-4"/>
                <w:lang w:val="sq-AL"/>
              </w:rPr>
              <w:t>a</w:t>
            </w:r>
            <w:r w:rsidR="006E0BBF" w:rsidRPr="00963F5D">
              <w:rPr>
                <w:spacing w:val="-4"/>
                <w:lang w:val="sq-AL"/>
              </w:rPr>
              <w:t>nëtar i</w:t>
            </w:r>
          </w:p>
        </w:tc>
        <w:tc>
          <w:tcPr>
            <w:tcW w:w="555" w:type="pct"/>
          </w:tcPr>
          <w:p w:rsidR="006E0BBF" w:rsidRPr="00963F5D" w:rsidRDefault="006E0BBF" w:rsidP="00A715AD">
            <w:pPr>
              <w:pStyle w:val="Paragrafi"/>
              <w:ind w:firstLine="0"/>
              <w:rPr>
                <w:spacing w:val="-4"/>
                <w:lang w:val="sq-AL"/>
              </w:rPr>
            </w:pPr>
            <w:r w:rsidRPr="00963F5D">
              <w:rPr>
                <w:spacing w:val="-4"/>
                <w:lang w:val="sq-AL"/>
              </w:rPr>
              <w:tab/>
              <w:t>“</w:t>
            </w:r>
            <w:r w:rsidRPr="00963F5D">
              <w:rPr>
                <w:spacing w:val="-4"/>
                <w:lang w:val="sq-AL"/>
              </w:rPr>
              <w:tab/>
            </w:r>
          </w:p>
        </w:tc>
        <w:tc>
          <w:tcPr>
            <w:tcW w:w="555" w:type="pct"/>
          </w:tcPr>
          <w:p w:rsidR="006E0BBF" w:rsidRPr="00963F5D" w:rsidRDefault="006E0BBF" w:rsidP="00A715AD">
            <w:pPr>
              <w:pStyle w:val="Paragrafi"/>
              <w:ind w:firstLine="0"/>
              <w:rPr>
                <w:spacing w:val="-4"/>
                <w:lang w:val="sq-AL"/>
              </w:rPr>
            </w:pPr>
            <w:r w:rsidRPr="00963F5D">
              <w:rPr>
                <w:spacing w:val="-4"/>
                <w:lang w:val="sq-AL"/>
              </w:rPr>
              <w:t>“</w:t>
            </w:r>
          </w:p>
        </w:tc>
      </w:tr>
      <w:tr w:rsidR="006E0BBF" w:rsidRPr="00963F5D" w:rsidTr="000D7020">
        <w:tc>
          <w:tcPr>
            <w:tcW w:w="2407" w:type="pct"/>
          </w:tcPr>
          <w:p w:rsidR="006E0BBF" w:rsidRPr="00963F5D" w:rsidRDefault="006E0BBF" w:rsidP="00A715AD">
            <w:pPr>
              <w:pStyle w:val="Paragrafi"/>
              <w:ind w:firstLine="0"/>
              <w:rPr>
                <w:spacing w:val="-4"/>
                <w:lang w:val="sq-AL"/>
              </w:rPr>
            </w:pPr>
            <w:r w:rsidRPr="00963F5D">
              <w:rPr>
                <w:spacing w:val="-4"/>
                <w:lang w:val="sq-AL"/>
              </w:rPr>
              <w:t>Besnik Imeraj</w:t>
            </w:r>
          </w:p>
        </w:tc>
        <w:tc>
          <w:tcPr>
            <w:tcW w:w="1482" w:type="pct"/>
          </w:tcPr>
          <w:p w:rsidR="006E0BBF" w:rsidRPr="00963F5D" w:rsidRDefault="001A1341" w:rsidP="00A715AD">
            <w:pPr>
              <w:pStyle w:val="Paragrafi"/>
              <w:ind w:firstLine="0"/>
              <w:rPr>
                <w:spacing w:val="-4"/>
                <w:lang w:val="sq-AL"/>
              </w:rPr>
            </w:pPr>
            <w:r w:rsidRPr="00963F5D">
              <w:rPr>
                <w:spacing w:val="-4"/>
                <w:lang w:val="sq-AL"/>
              </w:rPr>
              <w:t>a</w:t>
            </w:r>
            <w:r w:rsidR="006E0BBF" w:rsidRPr="00963F5D">
              <w:rPr>
                <w:spacing w:val="-4"/>
                <w:lang w:val="sq-AL"/>
              </w:rPr>
              <w:t>nëtar i</w:t>
            </w:r>
          </w:p>
        </w:tc>
        <w:tc>
          <w:tcPr>
            <w:tcW w:w="555" w:type="pct"/>
          </w:tcPr>
          <w:p w:rsidR="006E0BBF" w:rsidRPr="00963F5D" w:rsidRDefault="006E0BBF" w:rsidP="00A715AD">
            <w:pPr>
              <w:pStyle w:val="Paragrafi"/>
              <w:ind w:firstLine="0"/>
              <w:rPr>
                <w:spacing w:val="-4"/>
                <w:lang w:val="sq-AL"/>
              </w:rPr>
            </w:pPr>
            <w:r w:rsidRPr="00963F5D">
              <w:rPr>
                <w:spacing w:val="-4"/>
                <w:lang w:val="sq-AL"/>
              </w:rPr>
              <w:tab/>
              <w:t>“</w:t>
            </w:r>
            <w:r w:rsidRPr="00963F5D">
              <w:rPr>
                <w:spacing w:val="-4"/>
                <w:lang w:val="sq-AL"/>
              </w:rPr>
              <w:tab/>
            </w:r>
          </w:p>
        </w:tc>
        <w:tc>
          <w:tcPr>
            <w:tcW w:w="555" w:type="pct"/>
          </w:tcPr>
          <w:p w:rsidR="006E0BBF" w:rsidRPr="00963F5D" w:rsidRDefault="006E0BBF" w:rsidP="00A715AD">
            <w:pPr>
              <w:pStyle w:val="Paragrafi"/>
              <w:ind w:firstLine="0"/>
              <w:rPr>
                <w:spacing w:val="-4"/>
                <w:lang w:val="sq-AL"/>
              </w:rPr>
            </w:pPr>
            <w:r w:rsidRPr="00963F5D">
              <w:rPr>
                <w:spacing w:val="-4"/>
                <w:lang w:val="sq-AL"/>
              </w:rPr>
              <w:t>“</w:t>
            </w:r>
          </w:p>
        </w:tc>
      </w:tr>
      <w:tr w:rsidR="006E0BBF" w:rsidRPr="00963F5D" w:rsidTr="000D7020">
        <w:tc>
          <w:tcPr>
            <w:tcW w:w="2407" w:type="pct"/>
          </w:tcPr>
          <w:p w:rsidR="006E0BBF" w:rsidRPr="00963F5D" w:rsidRDefault="006E0BBF" w:rsidP="00A715AD">
            <w:pPr>
              <w:pStyle w:val="Paragrafi"/>
              <w:ind w:firstLine="0"/>
              <w:rPr>
                <w:spacing w:val="-4"/>
                <w:lang w:val="sq-AL"/>
              </w:rPr>
            </w:pPr>
            <w:r w:rsidRPr="00963F5D">
              <w:rPr>
                <w:spacing w:val="-4"/>
                <w:lang w:val="sq-AL"/>
              </w:rPr>
              <w:t>Fatos Lulo</w:t>
            </w:r>
          </w:p>
        </w:tc>
        <w:tc>
          <w:tcPr>
            <w:tcW w:w="1482" w:type="pct"/>
          </w:tcPr>
          <w:p w:rsidR="006E0BBF" w:rsidRPr="00963F5D" w:rsidRDefault="001A1341" w:rsidP="00A715AD">
            <w:pPr>
              <w:pStyle w:val="Paragrafi"/>
              <w:ind w:firstLine="0"/>
              <w:rPr>
                <w:spacing w:val="-4"/>
                <w:lang w:val="sq-AL"/>
              </w:rPr>
            </w:pPr>
            <w:r w:rsidRPr="00963F5D">
              <w:rPr>
                <w:spacing w:val="-4"/>
                <w:lang w:val="sq-AL"/>
              </w:rPr>
              <w:t>a</w:t>
            </w:r>
            <w:r w:rsidR="006E0BBF" w:rsidRPr="00963F5D">
              <w:rPr>
                <w:spacing w:val="-4"/>
                <w:lang w:val="sq-AL"/>
              </w:rPr>
              <w:t>nëtar i</w:t>
            </w:r>
          </w:p>
        </w:tc>
        <w:tc>
          <w:tcPr>
            <w:tcW w:w="555" w:type="pct"/>
          </w:tcPr>
          <w:p w:rsidR="006E0BBF" w:rsidRPr="00963F5D" w:rsidRDefault="006E0BBF" w:rsidP="00A715AD">
            <w:pPr>
              <w:pStyle w:val="Paragrafi"/>
              <w:ind w:firstLine="0"/>
              <w:rPr>
                <w:spacing w:val="-4"/>
                <w:lang w:val="sq-AL"/>
              </w:rPr>
            </w:pPr>
            <w:r w:rsidRPr="00963F5D">
              <w:rPr>
                <w:spacing w:val="-4"/>
                <w:lang w:val="sq-AL"/>
              </w:rPr>
              <w:tab/>
              <w:t>“</w:t>
            </w:r>
            <w:r w:rsidRPr="00963F5D">
              <w:rPr>
                <w:spacing w:val="-4"/>
                <w:lang w:val="sq-AL"/>
              </w:rPr>
              <w:tab/>
            </w:r>
          </w:p>
        </w:tc>
        <w:tc>
          <w:tcPr>
            <w:tcW w:w="555" w:type="pct"/>
          </w:tcPr>
          <w:p w:rsidR="006E0BBF" w:rsidRPr="00963F5D" w:rsidRDefault="006E0BBF" w:rsidP="00A715AD">
            <w:pPr>
              <w:pStyle w:val="Paragrafi"/>
              <w:ind w:firstLine="0"/>
              <w:rPr>
                <w:spacing w:val="-4"/>
                <w:lang w:val="sq-AL"/>
              </w:rPr>
            </w:pPr>
            <w:r w:rsidRPr="00963F5D">
              <w:rPr>
                <w:spacing w:val="-4"/>
                <w:lang w:val="sq-AL"/>
              </w:rPr>
              <w:t>“</w:t>
            </w:r>
          </w:p>
        </w:tc>
      </w:tr>
      <w:tr w:rsidR="006E0BBF" w:rsidRPr="00963F5D" w:rsidTr="000D7020">
        <w:tc>
          <w:tcPr>
            <w:tcW w:w="2407" w:type="pct"/>
          </w:tcPr>
          <w:p w:rsidR="006E0BBF" w:rsidRPr="00963F5D" w:rsidRDefault="006E0BBF" w:rsidP="00A715AD">
            <w:pPr>
              <w:pStyle w:val="Paragrafi"/>
              <w:ind w:firstLine="0"/>
              <w:rPr>
                <w:spacing w:val="-4"/>
                <w:lang w:val="sq-AL"/>
              </w:rPr>
            </w:pPr>
            <w:r w:rsidRPr="00963F5D">
              <w:rPr>
                <w:spacing w:val="-4"/>
                <w:lang w:val="sq-AL"/>
              </w:rPr>
              <w:t>Gani Dizdari</w:t>
            </w:r>
          </w:p>
        </w:tc>
        <w:tc>
          <w:tcPr>
            <w:tcW w:w="1482" w:type="pct"/>
          </w:tcPr>
          <w:p w:rsidR="006E0BBF" w:rsidRPr="00963F5D" w:rsidRDefault="001A1341" w:rsidP="00A715AD">
            <w:pPr>
              <w:pStyle w:val="Paragrafi"/>
              <w:ind w:firstLine="0"/>
              <w:rPr>
                <w:spacing w:val="-4"/>
                <w:lang w:val="sq-AL"/>
              </w:rPr>
            </w:pPr>
            <w:r w:rsidRPr="00963F5D">
              <w:rPr>
                <w:spacing w:val="-4"/>
                <w:lang w:val="sq-AL"/>
              </w:rPr>
              <w:t>a</w:t>
            </w:r>
            <w:r w:rsidR="006E0BBF" w:rsidRPr="00963F5D">
              <w:rPr>
                <w:spacing w:val="-4"/>
                <w:lang w:val="sq-AL"/>
              </w:rPr>
              <w:t>nëtar i</w:t>
            </w:r>
          </w:p>
        </w:tc>
        <w:tc>
          <w:tcPr>
            <w:tcW w:w="555" w:type="pct"/>
          </w:tcPr>
          <w:p w:rsidR="006E0BBF" w:rsidRPr="00963F5D" w:rsidRDefault="006E0BBF" w:rsidP="00A715AD">
            <w:pPr>
              <w:pStyle w:val="Paragrafi"/>
              <w:ind w:firstLine="0"/>
              <w:rPr>
                <w:spacing w:val="-4"/>
                <w:lang w:val="sq-AL"/>
              </w:rPr>
            </w:pPr>
            <w:r w:rsidRPr="00963F5D">
              <w:rPr>
                <w:spacing w:val="-4"/>
                <w:lang w:val="sq-AL"/>
              </w:rPr>
              <w:tab/>
              <w:t>“</w:t>
            </w:r>
            <w:r w:rsidRPr="00963F5D">
              <w:rPr>
                <w:spacing w:val="-4"/>
                <w:lang w:val="sq-AL"/>
              </w:rPr>
              <w:tab/>
            </w:r>
          </w:p>
        </w:tc>
        <w:tc>
          <w:tcPr>
            <w:tcW w:w="555" w:type="pct"/>
          </w:tcPr>
          <w:p w:rsidR="006E0BBF" w:rsidRPr="00963F5D" w:rsidRDefault="006E0BBF" w:rsidP="00A715AD">
            <w:pPr>
              <w:pStyle w:val="Paragrafi"/>
              <w:ind w:firstLine="0"/>
              <w:rPr>
                <w:spacing w:val="-4"/>
                <w:lang w:val="sq-AL"/>
              </w:rPr>
            </w:pPr>
            <w:r w:rsidRPr="00963F5D">
              <w:rPr>
                <w:spacing w:val="-4"/>
                <w:lang w:val="sq-AL"/>
              </w:rPr>
              <w:t>“</w:t>
            </w:r>
          </w:p>
        </w:tc>
      </w:tr>
    </w:tbl>
    <w:p w:rsidR="006E0BBF" w:rsidRPr="00963F5D" w:rsidRDefault="006E0BBF" w:rsidP="00A715AD">
      <w:pPr>
        <w:pStyle w:val="Paragrafi"/>
        <w:rPr>
          <w:spacing w:val="-4"/>
          <w:lang w:val="sq-AL"/>
        </w:rPr>
      </w:pPr>
      <w:r w:rsidRPr="00963F5D">
        <w:rPr>
          <w:spacing w:val="-4"/>
          <w:lang w:val="sq-AL"/>
        </w:rPr>
        <w:t>me sekretare Belma Lleshi, në datën 21.12.2017</w:t>
      </w:r>
      <w:r w:rsidR="001A1341" w:rsidRPr="00963F5D">
        <w:rPr>
          <w:spacing w:val="-4"/>
          <w:lang w:val="sq-AL"/>
        </w:rPr>
        <w:t>,</w:t>
      </w:r>
      <w:r w:rsidRPr="00963F5D">
        <w:rPr>
          <w:spacing w:val="-4"/>
          <w:lang w:val="sq-AL"/>
        </w:rPr>
        <w:t xml:space="preserve"> mori në shqyrtim në seancë plenare, mbi bazë dokumentesh, çështjen me nr.</w:t>
      </w:r>
      <w:r w:rsidR="001A1341" w:rsidRPr="00963F5D">
        <w:rPr>
          <w:spacing w:val="-4"/>
          <w:lang w:val="sq-AL"/>
        </w:rPr>
        <w:t xml:space="preserve"> 66, a</w:t>
      </w:r>
      <w:r w:rsidRPr="00963F5D">
        <w:rPr>
          <w:spacing w:val="-4"/>
          <w:lang w:val="sq-AL"/>
        </w:rPr>
        <w:t>kti që i përket:</w:t>
      </w:r>
    </w:p>
    <w:p w:rsidR="006E0BBF" w:rsidRPr="00963F5D" w:rsidRDefault="006E0BBF" w:rsidP="00A715AD">
      <w:pPr>
        <w:pStyle w:val="Paragrafi"/>
        <w:rPr>
          <w:spacing w:val="-4"/>
          <w:lang w:val="sq-AL"/>
        </w:rPr>
      </w:pPr>
      <w:r w:rsidRPr="00963F5D">
        <w:rPr>
          <w:spacing w:val="-4"/>
          <w:lang w:val="sq-AL"/>
        </w:rPr>
        <w:t xml:space="preserve">KËRKUES: </w:t>
      </w:r>
      <w:r w:rsidRPr="00963F5D">
        <w:rPr>
          <w:spacing w:val="-4"/>
          <w:lang w:val="sq-AL"/>
        </w:rPr>
        <w:tab/>
      </w:r>
      <w:r w:rsidRPr="00963F5D">
        <w:rPr>
          <w:spacing w:val="-4"/>
          <w:lang w:val="sq-AL"/>
        </w:rPr>
        <w:tab/>
      </w:r>
      <w:r w:rsidR="001A1341" w:rsidRPr="00963F5D">
        <w:rPr>
          <w:spacing w:val="-4"/>
          <w:lang w:val="sq-AL"/>
        </w:rPr>
        <w:t>Albert Muçohasanaj</w:t>
      </w:r>
    </w:p>
    <w:p w:rsidR="006E0BBF" w:rsidRPr="00963F5D" w:rsidRDefault="006E0BBF" w:rsidP="00A715AD">
      <w:pPr>
        <w:pStyle w:val="Paragrafi"/>
        <w:rPr>
          <w:spacing w:val="-4"/>
          <w:lang w:val="sq-AL"/>
        </w:rPr>
      </w:pPr>
      <w:r w:rsidRPr="00963F5D">
        <w:rPr>
          <w:spacing w:val="-4"/>
          <w:lang w:val="sq-AL"/>
        </w:rPr>
        <w:t>SUBJEKT</w:t>
      </w:r>
      <w:r w:rsidR="001A1341" w:rsidRPr="00963F5D">
        <w:rPr>
          <w:spacing w:val="-4"/>
          <w:lang w:val="sq-AL"/>
        </w:rPr>
        <w:t>I</w:t>
      </w:r>
      <w:r w:rsidRPr="00963F5D">
        <w:rPr>
          <w:spacing w:val="-4"/>
          <w:lang w:val="sq-AL"/>
        </w:rPr>
        <w:t xml:space="preserve"> I INTERESUAR: </w:t>
      </w:r>
    </w:p>
    <w:p w:rsidR="006E0BBF" w:rsidRPr="00963F5D" w:rsidRDefault="006E0BBF" w:rsidP="00A715AD">
      <w:pPr>
        <w:pStyle w:val="Paragrafi"/>
        <w:rPr>
          <w:spacing w:val="-4"/>
          <w:lang w:val="sq-AL"/>
        </w:rPr>
      </w:pPr>
      <w:r w:rsidRPr="00963F5D">
        <w:rPr>
          <w:spacing w:val="-4"/>
          <w:lang w:val="sq-AL"/>
        </w:rPr>
        <w:tab/>
      </w:r>
      <w:r w:rsidRPr="00963F5D">
        <w:rPr>
          <w:spacing w:val="-4"/>
          <w:lang w:val="sq-AL"/>
        </w:rPr>
        <w:tab/>
      </w:r>
      <w:r w:rsidRPr="00963F5D">
        <w:rPr>
          <w:spacing w:val="-4"/>
          <w:lang w:val="sq-AL"/>
        </w:rPr>
        <w:tab/>
        <w:t>P</w:t>
      </w:r>
      <w:r w:rsidR="001A1341" w:rsidRPr="00963F5D">
        <w:rPr>
          <w:spacing w:val="-4"/>
          <w:lang w:val="sq-AL"/>
        </w:rPr>
        <w:t>rokuroria</w:t>
      </w:r>
      <w:r w:rsidRPr="00963F5D">
        <w:rPr>
          <w:spacing w:val="-4"/>
          <w:lang w:val="sq-AL"/>
        </w:rPr>
        <w:t xml:space="preserve"> </w:t>
      </w:r>
      <w:r w:rsidR="001A1341" w:rsidRPr="00963F5D">
        <w:rPr>
          <w:spacing w:val="-4"/>
          <w:lang w:val="sq-AL"/>
        </w:rPr>
        <w:t>e</w:t>
      </w:r>
      <w:r w:rsidRPr="00963F5D">
        <w:rPr>
          <w:spacing w:val="-4"/>
          <w:lang w:val="sq-AL"/>
        </w:rPr>
        <w:t xml:space="preserve"> P</w:t>
      </w:r>
      <w:r w:rsidR="001A1341" w:rsidRPr="00963F5D">
        <w:rPr>
          <w:spacing w:val="-4"/>
          <w:lang w:val="sq-AL"/>
        </w:rPr>
        <w:t>ërgjithshme</w:t>
      </w:r>
    </w:p>
    <w:p w:rsidR="006E0BBF" w:rsidRPr="00963F5D" w:rsidRDefault="006E0BBF" w:rsidP="00A715AD">
      <w:pPr>
        <w:pStyle w:val="Paragrafi"/>
        <w:rPr>
          <w:spacing w:val="-4"/>
          <w:lang w:val="sq-AL"/>
        </w:rPr>
      </w:pPr>
      <w:r w:rsidRPr="00963F5D">
        <w:rPr>
          <w:spacing w:val="-4"/>
          <w:lang w:val="sq-AL"/>
        </w:rPr>
        <w:t xml:space="preserve">OBJEKTI: </w:t>
      </w:r>
      <w:r w:rsidRPr="00963F5D">
        <w:rPr>
          <w:spacing w:val="-4"/>
          <w:lang w:val="sq-AL"/>
        </w:rPr>
        <w:tab/>
      </w:r>
      <w:r w:rsidRPr="00963F5D">
        <w:rPr>
          <w:rFonts w:eastAsia="Calibri"/>
          <w:spacing w:val="-4"/>
          <w:lang w:val="sq-AL"/>
        </w:rPr>
        <w:t>Shfuqizimi si i papajtueshëm me Kushtetutën i vendimeve nr.</w:t>
      </w:r>
      <w:r w:rsidR="001A1341" w:rsidRPr="00963F5D">
        <w:rPr>
          <w:rFonts w:eastAsia="Calibri"/>
          <w:spacing w:val="-4"/>
          <w:lang w:val="sq-AL"/>
        </w:rPr>
        <w:t xml:space="preserve"> 00-2017-304, datë 7.</w:t>
      </w:r>
      <w:r w:rsidRPr="00963F5D">
        <w:rPr>
          <w:rFonts w:eastAsia="Calibri"/>
          <w:spacing w:val="-4"/>
          <w:lang w:val="sq-AL"/>
        </w:rPr>
        <w:t>4.2017</w:t>
      </w:r>
      <w:r w:rsidR="001A1341" w:rsidRPr="00963F5D">
        <w:rPr>
          <w:rFonts w:eastAsia="Calibri"/>
          <w:spacing w:val="-4"/>
          <w:lang w:val="sq-AL"/>
        </w:rPr>
        <w:t>,</w:t>
      </w:r>
      <w:r w:rsidRPr="00963F5D">
        <w:rPr>
          <w:rFonts w:eastAsia="Calibri"/>
          <w:spacing w:val="-4"/>
          <w:lang w:val="sq-AL"/>
        </w:rPr>
        <w:t xml:space="preserve"> të Kolegjit Penal të Gjykatës së Lartë; nr.</w:t>
      </w:r>
      <w:r w:rsidR="001A1341" w:rsidRPr="00963F5D">
        <w:rPr>
          <w:rFonts w:eastAsia="Calibri"/>
          <w:spacing w:val="-4"/>
          <w:lang w:val="sq-AL"/>
        </w:rPr>
        <w:t xml:space="preserve"> 73, datë 10.</w:t>
      </w:r>
      <w:r w:rsidRPr="00963F5D">
        <w:rPr>
          <w:rFonts w:eastAsia="Calibri"/>
          <w:spacing w:val="-4"/>
          <w:lang w:val="sq-AL"/>
        </w:rPr>
        <w:t>5.2016</w:t>
      </w:r>
      <w:r w:rsidR="001A1341" w:rsidRPr="00963F5D">
        <w:rPr>
          <w:rFonts w:eastAsia="Calibri"/>
          <w:spacing w:val="-4"/>
          <w:lang w:val="sq-AL"/>
        </w:rPr>
        <w:t>,</w:t>
      </w:r>
      <w:r w:rsidRPr="00963F5D">
        <w:rPr>
          <w:rFonts w:eastAsia="Calibri"/>
          <w:spacing w:val="-4"/>
          <w:lang w:val="sq-AL"/>
        </w:rPr>
        <w:t xml:space="preserve"> të Gjykatës së Apelit Durrës; nr.</w:t>
      </w:r>
      <w:r w:rsidR="001A1341" w:rsidRPr="00963F5D">
        <w:rPr>
          <w:rFonts w:eastAsia="Calibri"/>
          <w:spacing w:val="-4"/>
          <w:lang w:val="sq-AL"/>
        </w:rPr>
        <w:t xml:space="preserve"> 11, datë 9.</w:t>
      </w:r>
      <w:r w:rsidRPr="00963F5D">
        <w:rPr>
          <w:rFonts w:eastAsia="Calibri"/>
          <w:spacing w:val="-4"/>
          <w:lang w:val="sq-AL"/>
        </w:rPr>
        <w:t>3.2016</w:t>
      </w:r>
      <w:r w:rsidR="001A1341" w:rsidRPr="00963F5D">
        <w:rPr>
          <w:rFonts w:eastAsia="Calibri"/>
          <w:spacing w:val="-4"/>
          <w:lang w:val="sq-AL"/>
        </w:rPr>
        <w:t>,</w:t>
      </w:r>
      <w:r w:rsidRPr="00963F5D">
        <w:rPr>
          <w:rFonts w:eastAsia="Calibri"/>
          <w:spacing w:val="-4"/>
          <w:lang w:val="sq-AL"/>
        </w:rPr>
        <w:t xml:space="preserve"> të Gjykatës së Rrethit Gjyqësor Elbasan. </w:t>
      </w:r>
    </w:p>
    <w:p w:rsidR="006E0BBF" w:rsidRPr="00963F5D" w:rsidRDefault="006E0BBF" w:rsidP="00A715AD">
      <w:pPr>
        <w:pStyle w:val="Paragrafi"/>
        <w:rPr>
          <w:spacing w:val="-4"/>
          <w:lang w:val="sq-AL"/>
        </w:rPr>
      </w:pPr>
      <w:r w:rsidRPr="00963F5D">
        <w:rPr>
          <w:spacing w:val="-4"/>
          <w:lang w:val="sq-AL"/>
        </w:rPr>
        <w:t>BAZA LIGJORE:</w:t>
      </w:r>
      <w:r w:rsidRPr="00963F5D">
        <w:rPr>
          <w:spacing w:val="-4"/>
          <w:lang w:val="sq-AL"/>
        </w:rPr>
        <w:tab/>
      </w:r>
      <w:r w:rsidR="001A1341" w:rsidRPr="00963F5D">
        <w:rPr>
          <w:spacing w:val="-4"/>
          <w:lang w:val="sq-AL"/>
        </w:rPr>
        <w:t xml:space="preserve"> </w:t>
      </w:r>
      <w:r w:rsidRPr="00963F5D">
        <w:rPr>
          <w:spacing w:val="-4"/>
          <w:lang w:val="sq-AL"/>
        </w:rPr>
        <w:t>Nenet 30, 31, 32, 42, 131/1/f, 134/1/i dhe 142 të Kushtetutës së Republikës së Shqipërisë; neni 6 i KEDNJ-së dhe neni 4 i protokollit 7 të kësaj konvente; ligji nr.</w:t>
      </w:r>
      <w:r w:rsidR="001A1341" w:rsidRPr="00963F5D">
        <w:rPr>
          <w:spacing w:val="-4"/>
          <w:lang w:val="sq-AL"/>
        </w:rPr>
        <w:t xml:space="preserve"> 8577, datë 10.</w:t>
      </w:r>
      <w:r w:rsidRPr="00963F5D">
        <w:rPr>
          <w:spacing w:val="-4"/>
          <w:lang w:val="sq-AL"/>
        </w:rPr>
        <w:t>2.2000</w:t>
      </w:r>
      <w:r w:rsidR="001A1341" w:rsidRPr="00963F5D">
        <w:rPr>
          <w:spacing w:val="-4"/>
          <w:lang w:val="sq-AL"/>
        </w:rPr>
        <w:t>,</w:t>
      </w:r>
      <w:r w:rsidRPr="00963F5D">
        <w:rPr>
          <w:spacing w:val="-4"/>
          <w:lang w:val="sq-AL"/>
        </w:rPr>
        <w:t xml:space="preserve"> “Për organizimin dhe funksionimin e Gjykatës Kushtetuese të Republikës së Shqipërisë”.</w:t>
      </w:r>
    </w:p>
    <w:p w:rsidR="006E0BBF" w:rsidRPr="00963F5D" w:rsidRDefault="006E0BBF" w:rsidP="00A715AD">
      <w:pPr>
        <w:pStyle w:val="Paragrafi"/>
        <w:rPr>
          <w:spacing w:val="-4"/>
          <w:sz w:val="14"/>
          <w:lang w:val="sq-AL"/>
        </w:rPr>
      </w:pPr>
    </w:p>
    <w:p w:rsidR="006E0BBF" w:rsidRPr="00963F5D" w:rsidRDefault="006E0BBF" w:rsidP="00A715AD">
      <w:pPr>
        <w:pStyle w:val="NeniNr"/>
        <w:keepNext w:val="0"/>
        <w:rPr>
          <w:spacing w:val="-4"/>
          <w:lang w:val="sq-AL"/>
        </w:rPr>
      </w:pPr>
      <w:r w:rsidRPr="00963F5D">
        <w:rPr>
          <w:spacing w:val="-4"/>
          <w:lang w:val="sq-AL"/>
        </w:rPr>
        <w:t>GJYKATA KUSHTETUESE,</w:t>
      </w:r>
    </w:p>
    <w:p w:rsidR="006E0BBF" w:rsidRPr="00963F5D" w:rsidRDefault="006E0BBF" w:rsidP="00A715AD">
      <w:pPr>
        <w:pStyle w:val="Paragrafi"/>
        <w:rPr>
          <w:spacing w:val="-4"/>
          <w:sz w:val="14"/>
          <w:lang w:val="sq-AL"/>
        </w:rPr>
      </w:pPr>
    </w:p>
    <w:p w:rsidR="006E0BBF" w:rsidRPr="00963F5D" w:rsidRDefault="006E0BBF" w:rsidP="00A715AD">
      <w:pPr>
        <w:pStyle w:val="Paragrafi"/>
        <w:rPr>
          <w:spacing w:val="-4"/>
          <w:lang w:val="sq-AL"/>
        </w:rPr>
      </w:pPr>
      <w:r w:rsidRPr="00963F5D">
        <w:rPr>
          <w:spacing w:val="-4"/>
          <w:lang w:val="sq-AL"/>
        </w:rPr>
        <w:t>pasi dëgjoi relatorin e çështjes</w:t>
      </w:r>
      <w:r w:rsidR="001A1341" w:rsidRPr="00963F5D">
        <w:rPr>
          <w:spacing w:val="-4"/>
          <w:lang w:val="sq-AL"/>
        </w:rPr>
        <w:t>,</w:t>
      </w:r>
      <w:r w:rsidRPr="00963F5D">
        <w:rPr>
          <w:spacing w:val="-4"/>
          <w:lang w:val="sq-AL"/>
        </w:rPr>
        <w:t xml:space="preserve"> Gani Dizdari, mori në shqyrtim pretendimet me shkrim të kërkuesit Albert Muçohasanaj, që kërkoi pranimin e kërkesës, parashtrimet me shkrim të subjektit të interesuar, Prokurorisë së Përgjithshme, që kërkoi pranimin pjesërisht të kërkesës, si dhe diskutoi çështjen në tërësi,</w:t>
      </w:r>
    </w:p>
    <w:p w:rsidR="006E0BBF" w:rsidRPr="00963F5D" w:rsidRDefault="006E0BBF" w:rsidP="00A715AD">
      <w:pPr>
        <w:pStyle w:val="Paragrafi"/>
        <w:rPr>
          <w:spacing w:val="-4"/>
          <w:lang w:val="sq-AL"/>
        </w:rPr>
      </w:pPr>
    </w:p>
    <w:p w:rsidR="006E0BBF" w:rsidRPr="00963F5D" w:rsidRDefault="006E0BBF" w:rsidP="00A715AD">
      <w:pPr>
        <w:pStyle w:val="NeniNr"/>
        <w:keepNext w:val="0"/>
        <w:rPr>
          <w:spacing w:val="-4"/>
          <w:lang w:val="sq-AL"/>
        </w:rPr>
      </w:pPr>
      <w:r w:rsidRPr="00963F5D">
        <w:rPr>
          <w:spacing w:val="-4"/>
          <w:lang w:val="sq-AL"/>
        </w:rPr>
        <w:t>VËREN:</w:t>
      </w:r>
    </w:p>
    <w:p w:rsidR="006E0BBF" w:rsidRPr="00963F5D" w:rsidRDefault="006E0BBF" w:rsidP="00A715AD">
      <w:pPr>
        <w:pStyle w:val="NeniNr"/>
        <w:keepNext w:val="0"/>
        <w:rPr>
          <w:spacing w:val="-4"/>
          <w:lang w:val="sq-AL"/>
        </w:rPr>
      </w:pPr>
      <w:r w:rsidRPr="00963F5D">
        <w:rPr>
          <w:spacing w:val="-4"/>
          <w:lang w:val="sq-AL"/>
        </w:rPr>
        <w:t>I</w:t>
      </w:r>
      <w:r w:rsidRPr="00963F5D">
        <w:rPr>
          <w:spacing w:val="-4"/>
          <w:lang w:val="sq-AL"/>
        </w:rPr>
        <w:tab/>
      </w:r>
    </w:p>
    <w:p w:rsidR="00BB2302" w:rsidRPr="00BB2302" w:rsidRDefault="00BB2302" w:rsidP="00A715AD">
      <w:pPr>
        <w:pStyle w:val="Paragrafi"/>
        <w:rPr>
          <w:rFonts w:eastAsia="Calibri"/>
          <w:spacing w:val="-4"/>
          <w:sz w:val="14"/>
          <w:lang w:val="sq-AL"/>
        </w:rPr>
      </w:pPr>
    </w:p>
    <w:p w:rsidR="006E0BBF" w:rsidRPr="00963F5D" w:rsidRDefault="00D111DF" w:rsidP="00A715AD">
      <w:pPr>
        <w:pStyle w:val="Paragrafi"/>
        <w:rPr>
          <w:rFonts w:eastAsia="Calibri"/>
          <w:spacing w:val="-4"/>
          <w:lang w:val="sq-AL"/>
        </w:rPr>
      </w:pPr>
      <w:r>
        <w:rPr>
          <w:rFonts w:eastAsia="Calibri"/>
          <w:spacing w:val="-4"/>
          <w:lang w:val="sq-AL"/>
        </w:rPr>
        <w:t xml:space="preserve">1. </w:t>
      </w:r>
      <w:r w:rsidR="006E0BBF" w:rsidRPr="00963F5D">
        <w:rPr>
          <w:rFonts w:eastAsia="Calibri"/>
          <w:spacing w:val="-4"/>
          <w:lang w:val="sq-AL"/>
        </w:rPr>
        <w:t>Kërkuesi është dënuar me 29 vjet, 10 muaj e 14 ditë burgim nga gjykatat e shtetit italian për kryerjen e disa veprave penale. Pas ekstradimit në Shqipëri për vuajtjen e dënimit, Prokuroria e Rrethit Gjyqësor Elbasan ka kërkuar nga gjykata njohjen e vendimeve penale të gjykatave italiane.</w:t>
      </w:r>
    </w:p>
    <w:p w:rsidR="006E0BBF" w:rsidRPr="00963F5D" w:rsidRDefault="00D111DF" w:rsidP="00A715AD">
      <w:pPr>
        <w:pStyle w:val="Paragrafi"/>
        <w:rPr>
          <w:rFonts w:eastAsia="Calibri"/>
          <w:spacing w:val="-4"/>
          <w:lang w:val="sq-AL"/>
        </w:rPr>
      </w:pPr>
      <w:r>
        <w:rPr>
          <w:rFonts w:eastAsia="Calibri"/>
          <w:spacing w:val="-4"/>
          <w:lang w:val="sq-AL"/>
        </w:rPr>
        <w:t xml:space="preserve">2. </w:t>
      </w:r>
      <w:r w:rsidR="006E0BBF" w:rsidRPr="00963F5D">
        <w:rPr>
          <w:rFonts w:eastAsia="Calibri"/>
          <w:spacing w:val="-4"/>
          <w:lang w:val="sq-AL"/>
        </w:rPr>
        <w:t>Gjykata e Rrethit Gjyqësor Elbasan, me vendimin nr.</w:t>
      </w:r>
      <w:r w:rsidR="001A1341" w:rsidRPr="00963F5D">
        <w:rPr>
          <w:rFonts w:eastAsia="Calibri"/>
          <w:spacing w:val="-4"/>
          <w:lang w:val="sq-AL"/>
        </w:rPr>
        <w:t xml:space="preserve"> 11, datë 9.</w:t>
      </w:r>
      <w:r w:rsidR="006E0BBF" w:rsidRPr="00963F5D">
        <w:rPr>
          <w:rFonts w:eastAsia="Calibri"/>
          <w:spacing w:val="-4"/>
          <w:lang w:val="sq-AL"/>
        </w:rPr>
        <w:t xml:space="preserve">3.2016, ka vendosur, midis të tjerave: </w:t>
      </w:r>
      <w:r w:rsidR="006E0BBF" w:rsidRPr="00963F5D">
        <w:rPr>
          <w:rFonts w:eastAsia="Calibri"/>
          <w:i/>
          <w:spacing w:val="-4"/>
          <w:lang w:val="sq-AL"/>
        </w:rPr>
        <w:t>“Njohjen e vendimeve penale të huaja dhe në bashkim të dënimeve vuajtjen e dënimit me 25 vjet burgim nga i gjykuari Albert Muçohasanaj.”.</w:t>
      </w:r>
    </w:p>
    <w:p w:rsidR="006E0BBF" w:rsidRPr="00963F5D" w:rsidRDefault="00D111DF" w:rsidP="00A715AD">
      <w:pPr>
        <w:pStyle w:val="Paragrafi"/>
        <w:rPr>
          <w:rFonts w:eastAsia="Calibri"/>
          <w:spacing w:val="-4"/>
          <w:lang w:val="sq-AL"/>
        </w:rPr>
      </w:pPr>
      <w:r>
        <w:rPr>
          <w:rFonts w:eastAsia="Calibri"/>
          <w:spacing w:val="-4"/>
          <w:lang w:val="sq-AL"/>
        </w:rPr>
        <w:t xml:space="preserve">3. </w:t>
      </w:r>
      <w:r w:rsidR="006E0BBF" w:rsidRPr="00963F5D">
        <w:rPr>
          <w:rFonts w:eastAsia="Calibri"/>
          <w:spacing w:val="-4"/>
          <w:lang w:val="sq-AL"/>
        </w:rPr>
        <w:t>Gjykata e Apelit Durrës, me vendimin nr.</w:t>
      </w:r>
      <w:r w:rsidR="001A1341" w:rsidRPr="00963F5D">
        <w:rPr>
          <w:rFonts w:eastAsia="Calibri"/>
          <w:spacing w:val="-4"/>
          <w:lang w:val="sq-AL"/>
        </w:rPr>
        <w:t xml:space="preserve"> 73, datë 10.</w:t>
      </w:r>
      <w:r w:rsidR="006E0BBF" w:rsidRPr="00963F5D">
        <w:rPr>
          <w:rFonts w:eastAsia="Calibri"/>
          <w:spacing w:val="-4"/>
          <w:lang w:val="sq-AL"/>
        </w:rPr>
        <w:t xml:space="preserve">5.2016, ka vendosur: </w:t>
      </w:r>
      <w:r w:rsidR="006E0BBF" w:rsidRPr="00963F5D">
        <w:rPr>
          <w:rFonts w:eastAsia="Calibri"/>
          <w:i/>
          <w:spacing w:val="-4"/>
          <w:lang w:val="sq-AL"/>
        </w:rPr>
        <w:t>“Lënien në fuqi të vendimit</w:t>
      </w:r>
      <w:r w:rsidR="006E0BBF" w:rsidRPr="00963F5D">
        <w:rPr>
          <w:rFonts w:eastAsia="Calibri"/>
          <w:spacing w:val="-4"/>
          <w:lang w:val="sq-AL"/>
        </w:rPr>
        <w:t xml:space="preserve">.”. </w:t>
      </w:r>
    </w:p>
    <w:p w:rsidR="006E0BBF" w:rsidRPr="00963F5D" w:rsidRDefault="00D111DF" w:rsidP="00A715AD">
      <w:pPr>
        <w:pStyle w:val="Paragrafi"/>
        <w:rPr>
          <w:rFonts w:eastAsia="Calibri"/>
          <w:spacing w:val="-4"/>
          <w:lang w:val="sq-AL"/>
        </w:rPr>
      </w:pPr>
      <w:r>
        <w:rPr>
          <w:spacing w:val="-4"/>
          <w:lang w:val="sq-AL"/>
        </w:rPr>
        <w:t xml:space="preserve">4. </w:t>
      </w:r>
      <w:r w:rsidR="006E0BBF" w:rsidRPr="00963F5D">
        <w:rPr>
          <w:spacing w:val="-4"/>
          <w:lang w:val="sq-AL"/>
        </w:rPr>
        <w:t xml:space="preserve">Kolegji Penal i Gjykatës së Lartë, me vendimin </w:t>
      </w:r>
      <w:r w:rsidR="006E0BBF" w:rsidRPr="00963F5D">
        <w:rPr>
          <w:rFonts w:eastAsia="Calibri"/>
          <w:spacing w:val="-4"/>
          <w:lang w:val="sq-AL"/>
        </w:rPr>
        <w:t>nr.</w:t>
      </w:r>
      <w:r w:rsidR="001A1341" w:rsidRPr="00963F5D">
        <w:rPr>
          <w:rFonts w:eastAsia="Calibri"/>
          <w:spacing w:val="-4"/>
          <w:lang w:val="sq-AL"/>
        </w:rPr>
        <w:t xml:space="preserve"> 00-2017-304, datë 7.</w:t>
      </w:r>
      <w:r w:rsidR="006E0BBF" w:rsidRPr="00963F5D">
        <w:rPr>
          <w:rFonts w:eastAsia="Calibri"/>
          <w:spacing w:val="-4"/>
          <w:lang w:val="sq-AL"/>
        </w:rPr>
        <w:t xml:space="preserve">4.2017, ka vendosur: </w:t>
      </w:r>
      <w:r w:rsidR="006E0BBF" w:rsidRPr="00963F5D">
        <w:rPr>
          <w:rFonts w:eastAsia="Calibri"/>
          <w:i/>
          <w:spacing w:val="-4"/>
          <w:lang w:val="sq-AL"/>
        </w:rPr>
        <w:t>“Mospranimin e rekursit.”.</w:t>
      </w:r>
    </w:p>
    <w:p w:rsidR="006E0BBF" w:rsidRPr="00963F5D" w:rsidRDefault="006E0BBF" w:rsidP="00A715AD">
      <w:pPr>
        <w:pStyle w:val="Paragrafi"/>
        <w:rPr>
          <w:spacing w:val="-4"/>
          <w:sz w:val="14"/>
          <w:lang w:val="sq-AL"/>
        </w:rPr>
      </w:pPr>
    </w:p>
    <w:p w:rsidR="006E0BBF" w:rsidRPr="00963F5D" w:rsidRDefault="006E0BBF" w:rsidP="00A715AD">
      <w:pPr>
        <w:pStyle w:val="NeniNr"/>
        <w:keepNext w:val="0"/>
        <w:rPr>
          <w:spacing w:val="-4"/>
          <w:lang w:val="sq-AL"/>
        </w:rPr>
      </w:pPr>
      <w:r w:rsidRPr="00963F5D">
        <w:rPr>
          <w:spacing w:val="-4"/>
          <w:lang w:val="sq-AL"/>
        </w:rPr>
        <w:t>II</w:t>
      </w:r>
    </w:p>
    <w:p w:rsidR="00EB0BFA" w:rsidRPr="00EB0BFA" w:rsidRDefault="00EB0BFA" w:rsidP="00A715AD">
      <w:pPr>
        <w:pStyle w:val="Paragrafi"/>
        <w:rPr>
          <w:b/>
          <w:spacing w:val="-4"/>
          <w:sz w:val="14"/>
          <w:lang w:val="sq-AL"/>
        </w:rPr>
      </w:pPr>
    </w:p>
    <w:p w:rsidR="006E0BBF" w:rsidRPr="00963F5D" w:rsidRDefault="006E0BBF" w:rsidP="00A715AD">
      <w:pPr>
        <w:pStyle w:val="Paragrafi"/>
        <w:rPr>
          <w:spacing w:val="-4"/>
          <w:lang w:val="sq-AL"/>
        </w:rPr>
      </w:pPr>
      <w:r w:rsidRPr="00924FB8">
        <w:rPr>
          <w:b/>
          <w:spacing w:val="-4"/>
          <w:lang w:val="sq-AL"/>
        </w:rPr>
        <w:t xml:space="preserve">5. </w:t>
      </w:r>
      <w:r w:rsidRPr="00924FB8">
        <w:rPr>
          <w:rFonts w:eastAsia="Calibri"/>
          <w:b/>
          <w:i/>
          <w:spacing w:val="-4"/>
          <w:lang w:val="sq-AL"/>
        </w:rPr>
        <w:t>K</w:t>
      </w:r>
      <w:r w:rsidRPr="00924FB8">
        <w:rPr>
          <w:rFonts w:eastAsia="Calibri"/>
          <w:b/>
          <w:spacing w:val="-4"/>
          <w:lang w:val="sq-AL"/>
        </w:rPr>
        <w:t>ë</w:t>
      </w:r>
      <w:r w:rsidRPr="00924FB8">
        <w:rPr>
          <w:rFonts w:eastAsia="Calibri"/>
          <w:b/>
          <w:i/>
          <w:spacing w:val="-4"/>
          <w:lang w:val="sq-AL"/>
        </w:rPr>
        <w:t>rkuesi</w:t>
      </w:r>
      <w:r w:rsidRPr="00963F5D">
        <w:rPr>
          <w:rFonts w:eastAsia="Calibri"/>
          <w:spacing w:val="-4"/>
          <w:lang w:val="sq-AL"/>
        </w:rPr>
        <w:t xml:space="preserve"> i është drejtuar Gjykatës Kushtetuese (Gjykata)</w:t>
      </w:r>
      <w:r w:rsidR="001A1341" w:rsidRPr="00963F5D">
        <w:rPr>
          <w:rFonts w:eastAsia="Calibri"/>
          <w:spacing w:val="-4"/>
          <w:lang w:val="sq-AL"/>
        </w:rPr>
        <w:t>,</w:t>
      </w:r>
      <w:r w:rsidRPr="00963F5D">
        <w:rPr>
          <w:rFonts w:eastAsia="Calibri"/>
          <w:spacing w:val="-4"/>
          <w:lang w:val="sq-AL"/>
        </w:rPr>
        <w:t xml:space="preserve"> </w:t>
      </w:r>
      <w:r w:rsidRPr="00963F5D">
        <w:rPr>
          <w:spacing w:val="-4"/>
          <w:lang w:val="sq-AL"/>
        </w:rPr>
        <w:t>duke kërkuar shfuqizimin e vendimeve objekt shqyrtimi me pretendimin se këto vendime i kanë ce</w:t>
      </w:r>
      <w:r w:rsidRPr="00963F5D">
        <w:rPr>
          <w:rFonts w:eastAsia="Calibri"/>
          <w:spacing w:val="-4"/>
          <w:lang w:val="sq-AL"/>
        </w:rPr>
        <w:t>nuar të drejtën për një proces të rregullt ligjor në drejtimet e mëposhtme:</w:t>
      </w:r>
    </w:p>
    <w:p w:rsidR="006E0BBF" w:rsidRPr="00963F5D" w:rsidRDefault="006E0BBF" w:rsidP="00A715AD">
      <w:pPr>
        <w:pStyle w:val="Paragrafi"/>
        <w:rPr>
          <w:spacing w:val="-4"/>
          <w:lang w:val="sq-AL"/>
        </w:rPr>
      </w:pPr>
      <w:r w:rsidRPr="00963F5D">
        <w:rPr>
          <w:i/>
          <w:spacing w:val="-4"/>
          <w:lang w:val="sq-AL"/>
        </w:rPr>
        <w:t>5.1.</w:t>
      </w:r>
      <w:r w:rsidRPr="00963F5D">
        <w:rPr>
          <w:spacing w:val="-4"/>
          <w:lang w:val="sq-AL"/>
        </w:rPr>
        <w:t xml:space="preserve"> </w:t>
      </w:r>
      <w:r w:rsidRPr="00963F5D">
        <w:rPr>
          <w:i/>
          <w:spacing w:val="-4"/>
          <w:lang w:val="sq-AL"/>
        </w:rPr>
        <w:t>Gjykatat e faktit kanë vendosur në kundërshtim me ligjin</w:t>
      </w:r>
      <w:r w:rsidRPr="00963F5D">
        <w:rPr>
          <w:spacing w:val="-4"/>
          <w:lang w:val="sq-AL"/>
        </w:rPr>
        <w:t xml:space="preserve"> kur kanë njohur vendimet e gjykatave italiane, pasi sipas përllogaritjes së tyre rezulton se kërkuesi duhet të vuajë një kohë më të gjatë në burgim. Konkretisht, sipas kërkuesit, kanë mbetur 20 vjet nga dënimi i dhënë nga gjykatat italiane, ndërkohë që gjykatat shqiptare, në kundërshtim me ligjin, kanë vendosur se kërkuesit i kanë mbetur edhe 25 vjet burgim. Kjo përllogaritje cenon lirinë e personit, duke i dhënë në fakt një dënim më të gjatë se ai që kanë dhënë gjykatat me vendim të formës së prerë. </w:t>
      </w:r>
    </w:p>
    <w:p w:rsidR="006E0BBF" w:rsidRPr="00963F5D" w:rsidRDefault="006E0BBF" w:rsidP="00A715AD">
      <w:pPr>
        <w:pStyle w:val="Paragrafi"/>
        <w:rPr>
          <w:spacing w:val="-4"/>
          <w:lang w:val="sq-AL"/>
        </w:rPr>
      </w:pPr>
      <w:r w:rsidRPr="00963F5D">
        <w:rPr>
          <w:i/>
          <w:spacing w:val="-4"/>
          <w:lang w:val="sq-AL"/>
        </w:rPr>
        <w:t>5.2.</w:t>
      </w:r>
      <w:r w:rsidRPr="00963F5D">
        <w:rPr>
          <w:spacing w:val="-4"/>
          <w:lang w:val="sq-AL"/>
        </w:rPr>
        <w:t xml:space="preserve"> </w:t>
      </w:r>
      <w:r w:rsidRPr="00963F5D">
        <w:rPr>
          <w:i/>
          <w:spacing w:val="-4"/>
          <w:lang w:val="sq-AL"/>
        </w:rPr>
        <w:t>Kolegji Penal i Gjykatës së Lartë</w:t>
      </w:r>
      <w:r w:rsidRPr="00963F5D">
        <w:rPr>
          <w:spacing w:val="-4"/>
          <w:lang w:val="sq-AL"/>
        </w:rPr>
        <w:t xml:space="preserve"> </w:t>
      </w:r>
      <w:r w:rsidRPr="00963F5D">
        <w:rPr>
          <w:i/>
          <w:spacing w:val="-4"/>
          <w:lang w:val="sq-AL"/>
        </w:rPr>
        <w:t>ka cenuar të drejtën e aksesit,</w:t>
      </w:r>
      <w:r w:rsidRPr="00963F5D">
        <w:rPr>
          <w:spacing w:val="-4"/>
          <w:lang w:val="sq-AL"/>
        </w:rPr>
        <w:t xml:space="preserve"> pasi nuk ka marrë parasysh shtesën e rekursit që është paraqitur brenda afatit ligjor. Shtesa e rekursit, megjithëse është paraqitur brenda afatit, rezulton se nuk i është bashkëngjitur dosjes gjyqësore dhe kjo ka bërë që Kolegji Penal të mos e marrë atë në shqyrtim. Si pasojë, ai kolegj nuk është njohur me shkaqet thelbësore mbi të cilat mbështetej rekursi i paraqitur nga kërkuesi. Në këtë mënyrë është cenuar e drejta e aksesit në thelbin e saj. </w:t>
      </w:r>
    </w:p>
    <w:p w:rsidR="006E0BBF" w:rsidRPr="00963F5D" w:rsidRDefault="006E0BBF" w:rsidP="00A715AD">
      <w:pPr>
        <w:pStyle w:val="Paragrafi"/>
        <w:rPr>
          <w:spacing w:val="-4"/>
          <w:lang w:val="sq-AL"/>
        </w:rPr>
      </w:pPr>
      <w:r w:rsidRPr="00924FB8">
        <w:rPr>
          <w:b/>
          <w:i/>
          <w:spacing w:val="-4"/>
          <w:lang w:val="sq-AL"/>
        </w:rPr>
        <w:t>6. Subjekti i interesuar,</w:t>
      </w:r>
      <w:r w:rsidRPr="00924FB8">
        <w:rPr>
          <w:b/>
          <w:spacing w:val="-4"/>
          <w:lang w:val="sq-AL"/>
        </w:rPr>
        <w:t xml:space="preserve"> </w:t>
      </w:r>
      <w:r w:rsidRPr="00924FB8">
        <w:rPr>
          <w:b/>
          <w:i/>
          <w:spacing w:val="-4"/>
          <w:lang w:val="sq-AL"/>
        </w:rPr>
        <w:t>Prokuroria e Përgjithshme</w:t>
      </w:r>
      <w:r w:rsidRPr="00924FB8">
        <w:rPr>
          <w:b/>
          <w:spacing w:val="-4"/>
          <w:lang w:val="sq-AL"/>
        </w:rPr>
        <w:t>,</w:t>
      </w:r>
      <w:r w:rsidRPr="00963F5D">
        <w:rPr>
          <w:spacing w:val="-4"/>
          <w:lang w:val="sq-AL"/>
        </w:rPr>
        <w:t xml:space="preserve"> pretendon se kërkesa e paraqitur nga kërkuesi është e bazuar dhe duhet të pranohet nga Gjykata vetëm për sa i takon pretendimit për mosmarrjen në shqyrtim të shtesës së rekursit, i cili, sipas subjektit të interesuar, rezulton se është paraqitur sipas rregullave procedurale. Ndërsa pretendimet e tjera, sipas tij, janë të pabazuara dhe nuk duhen marrë në shqyrtim nga Gjykata. </w:t>
      </w:r>
    </w:p>
    <w:p w:rsidR="006E0BBF" w:rsidRPr="00963F5D" w:rsidRDefault="006E0BBF" w:rsidP="00A715AD">
      <w:pPr>
        <w:pStyle w:val="Paragrafi"/>
        <w:rPr>
          <w:spacing w:val="-4"/>
          <w:sz w:val="14"/>
          <w:lang w:val="sq-AL"/>
        </w:rPr>
      </w:pPr>
    </w:p>
    <w:p w:rsidR="006E0BBF" w:rsidRPr="00963F5D" w:rsidRDefault="006E0BBF" w:rsidP="00A715AD">
      <w:pPr>
        <w:pStyle w:val="Paragrafi"/>
        <w:jc w:val="center"/>
        <w:rPr>
          <w:spacing w:val="-4"/>
          <w:kern w:val="28"/>
          <w:lang w:val="sq-AL"/>
        </w:rPr>
      </w:pPr>
      <w:r w:rsidRPr="00963F5D">
        <w:rPr>
          <w:spacing w:val="-4"/>
          <w:kern w:val="28"/>
          <w:lang w:val="sq-AL"/>
        </w:rPr>
        <w:t>III</w:t>
      </w:r>
    </w:p>
    <w:p w:rsidR="006E0BBF" w:rsidRPr="00963F5D" w:rsidRDefault="006E0BBF" w:rsidP="00A715AD">
      <w:pPr>
        <w:pStyle w:val="Paragrafi"/>
        <w:jc w:val="center"/>
        <w:rPr>
          <w:spacing w:val="-4"/>
          <w:lang w:val="sq-AL"/>
        </w:rPr>
      </w:pPr>
      <w:r w:rsidRPr="00963F5D">
        <w:rPr>
          <w:spacing w:val="-4"/>
          <w:lang w:val="sq-AL"/>
        </w:rPr>
        <w:t>Vlerësimi i Gjykatës Kushtetuese</w:t>
      </w:r>
    </w:p>
    <w:p w:rsidR="003A1C3B" w:rsidRPr="00EB0BFA" w:rsidRDefault="003A1C3B" w:rsidP="00A715AD">
      <w:pPr>
        <w:pStyle w:val="Paragrafi"/>
        <w:rPr>
          <w:i/>
          <w:spacing w:val="-4"/>
          <w:sz w:val="14"/>
          <w:lang w:val="sq-AL"/>
        </w:rPr>
      </w:pPr>
    </w:p>
    <w:p w:rsidR="006E0BBF" w:rsidRPr="00963F5D" w:rsidRDefault="006E0BBF" w:rsidP="00A715AD">
      <w:pPr>
        <w:pStyle w:val="Paragrafi"/>
        <w:rPr>
          <w:spacing w:val="-4"/>
          <w:lang w:val="sq-AL"/>
        </w:rPr>
      </w:pPr>
      <w:r w:rsidRPr="00963F5D">
        <w:rPr>
          <w:i/>
          <w:spacing w:val="-4"/>
          <w:lang w:val="sq-AL"/>
        </w:rPr>
        <w:t>A.</w:t>
      </w:r>
      <w:r w:rsidRPr="00963F5D">
        <w:rPr>
          <w:spacing w:val="-4"/>
          <w:lang w:val="sq-AL"/>
        </w:rPr>
        <w:t xml:space="preserve"> </w:t>
      </w:r>
      <w:r w:rsidRPr="00963F5D">
        <w:rPr>
          <w:i/>
          <w:spacing w:val="-4"/>
          <w:lang w:val="sq-AL"/>
        </w:rPr>
        <w:t xml:space="preserve">Për legjitimimin e kërkuesit </w:t>
      </w:r>
    </w:p>
    <w:p w:rsidR="006E0BBF" w:rsidRPr="00963F5D" w:rsidRDefault="006E0BBF" w:rsidP="00A715AD">
      <w:pPr>
        <w:pStyle w:val="Paragrafi"/>
        <w:rPr>
          <w:spacing w:val="-4"/>
          <w:lang w:val="sq-AL"/>
        </w:rPr>
      </w:pPr>
      <w:r w:rsidRPr="00963F5D">
        <w:rPr>
          <w:spacing w:val="-4"/>
          <w:lang w:val="sq-AL"/>
        </w:rPr>
        <w:tab/>
        <w:t xml:space="preserve">7. Gjykata vëren se kërkuesi legjitimohet </w:t>
      </w:r>
      <w:r w:rsidRPr="00963F5D">
        <w:rPr>
          <w:i/>
          <w:spacing w:val="-4"/>
          <w:lang w:val="sq-AL"/>
        </w:rPr>
        <w:t>ratione personae</w:t>
      </w:r>
      <w:r w:rsidRPr="00963F5D">
        <w:rPr>
          <w:spacing w:val="-4"/>
          <w:lang w:val="sq-AL"/>
        </w:rPr>
        <w:t xml:space="preserve">, në kuptim të neneve 131/1/f dhe 134/1/i të Kushtetutës dhe </w:t>
      </w:r>
      <w:r w:rsidRPr="00963F5D">
        <w:rPr>
          <w:i/>
          <w:spacing w:val="-4"/>
          <w:lang w:val="sq-AL"/>
        </w:rPr>
        <w:t>ratione temporis</w:t>
      </w:r>
      <w:r w:rsidRPr="00963F5D">
        <w:rPr>
          <w:spacing w:val="-4"/>
          <w:lang w:val="sq-AL"/>
        </w:rPr>
        <w:t>, pasi kërkesa është paraqitur brenda afatit ligjor 4-mujor të parashikuar nga neni 71/a, pika b, i ligjit nr.</w:t>
      </w:r>
      <w:r w:rsidR="00A4762E" w:rsidRPr="00963F5D">
        <w:rPr>
          <w:spacing w:val="-4"/>
          <w:lang w:val="sq-AL"/>
        </w:rPr>
        <w:t xml:space="preserve"> 8577, datë 10.</w:t>
      </w:r>
      <w:r w:rsidRPr="00963F5D">
        <w:rPr>
          <w:spacing w:val="-4"/>
          <w:lang w:val="sq-AL"/>
        </w:rPr>
        <w:t>2.2000</w:t>
      </w:r>
      <w:r w:rsidR="00A4762E" w:rsidRPr="00963F5D">
        <w:rPr>
          <w:spacing w:val="-4"/>
          <w:lang w:val="sq-AL"/>
        </w:rPr>
        <w:t>,</w:t>
      </w:r>
      <w:r w:rsidRPr="00963F5D">
        <w:rPr>
          <w:spacing w:val="-4"/>
          <w:lang w:val="sq-AL"/>
        </w:rPr>
        <w:t xml:space="preserve"> “Për organizimin dhe funksionimin e Gjykatës Kushtetuese të Republikës së Shqipërisë”, të ndryshuar. Kërkuesi legjitimohet edhe </w:t>
      </w:r>
      <w:r w:rsidRPr="00963F5D">
        <w:rPr>
          <w:i/>
          <w:spacing w:val="-4"/>
          <w:lang w:val="sq-AL"/>
        </w:rPr>
        <w:t>ratione materiae</w:t>
      </w:r>
      <w:r w:rsidRPr="00963F5D">
        <w:rPr>
          <w:spacing w:val="-4"/>
          <w:lang w:val="sq-AL"/>
        </w:rPr>
        <w:t>,</w:t>
      </w:r>
      <w:r w:rsidRPr="00963F5D">
        <w:rPr>
          <w:i/>
          <w:spacing w:val="-4"/>
          <w:lang w:val="sq-AL"/>
        </w:rPr>
        <w:t xml:space="preserve"> </w:t>
      </w:r>
      <w:r w:rsidRPr="00963F5D">
        <w:rPr>
          <w:spacing w:val="-4"/>
          <w:lang w:val="sq-AL"/>
        </w:rPr>
        <w:t xml:space="preserve">pasi rezulton se ka parashtruar pretendime që hyjnë në juridiksionin e kësaj Gjykate. </w:t>
      </w:r>
    </w:p>
    <w:p w:rsidR="006E0BBF" w:rsidRPr="00963F5D" w:rsidRDefault="006E0BBF" w:rsidP="00A715AD">
      <w:pPr>
        <w:pStyle w:val="Paragrafi"/>
        <w:rPr>
          <w:i/>
          <w:spacing w:val="-4"/>
          <w:lang w:val="sq-AL"/>
        </w:rPr>
      </w:pPr>
      <w:r w:rsidRPr="00963F5D">
        <w:rPr>
          <w:i/>
          <w:spacing w:val="-4"/>
          <w:lang w:val="sq-AL"/>
        </w:rPr>
        <w:t>B. Për pretendimin e cenimit të së drejtës së aksesit në Gjykatë të Lartë</w:t>
      </w:r>
    </w:p>
    <w:p w:rsidR="006E0BBF" w:rsidRPr="00963F5D" w:rsidRDefault="006E0BBF" w:rsidP="00A715AD">
      <w:pPr>
        <w:pStyle w:val="Paragrafi"/>
        <w:rPr>
          <w:spacing w:val="-4"/>
          <w:lang w:val="sq-AL"/>
        </w:rPr>
      </w:pPr>
      <w:r w:rsidRPr="00963F5D">
        <w:rPr>
          <w:spacing w:val="-4"/>
          <w:lang w:val="sq-AL"/>
        </w:rPr>
        <w:t>8. Kërkuesi pretendon se në rekursin e paraqitur në Gjykatën e Lartë, si dhe në shtesën e rekursit të depozituar më pas, ka paraqitur pretendime që kanë të bëjnë me shkeljen e parimeve themelore të procesit gjyqësor. Sipas tij, Gjykata e Lartë nuk ka marrë në shqyrtim as pretendimet e rekursit, as ato të parashtruara në shtesën e rekursit, i cili është paraqitur në kohë dhe sipas rregullave procedurale. Duke vepruar në këtë mënyrë, Kolegji Penal i Gjykatës së Lartë ka cenuar të drejtën e aksesit në gjykatë.</w:t>
      </w:r>
    </w:p>
    <w:p w:rsidR="006E0BBF" w:rsidRPr="00963F5D" w:rsidRDefault="006E0BBF" w:rsidP="00A715AD">
      <w:pPr>
        <w:pStyle w:val="Paragrafi"/>
        <w:rPr>
          <w:spacing w:val="-4"/>
          <w:lang w:val="sq-AL"/>
        </w:rPr>
      </w:pPr>
      <w:r w:rsidRPr="00963F5D">
        <w:rPr>
          <w:spacing w:val="-4"/>
          <w:lang w:val="sq-AL"/>
        </w:rPr>
        <w:t>9. Gjykata ka pranuar se kontrolli kushtetues që ajo ushtron ndaj vendimeve gjyqësore është i kufizuar vetëm në funksion të mbrojtjes së të drejtave kushtetuese të çdo individi për një proces të rregullt ligjor. Në këtë vështrim, Gjykata mund të vlerësojë mënyrën e interpretimit dhe të zbatimit të ligjit, që në parim u takon gjykatave të sistemit të zakonshëm, vetëm nëse përmes këtij procesi janë cenuar të drejtat kushtetuese të individit për një proces të rregullt ligjor. Në këto raste</w:t>
      </w:r>
      <w:r w:rsidR="00A4762E" w:rsidRPr="00963F5D">
        <w:rPr>
          <w:spacing w:val="-4"/>
          <w:lang w:val="sq-AL"/>
        </w:rPr>
        <w:t>,</w:t>
      </w:r>
      <w:r w:rsidRPr="00963F5D">
        <w:rPr>
          <w:spacing w:val="-4"/>
          <w:lang w:val="sq-AL"/>
        </w:rPr>
        <w:t xml:space="preserve"> Gjykata analizon ligjin, faktin dhe rrethanën përkatëse në atë dimension që ka ndikim mbi të drejtat dhe liritë e parashikuara nga neni 42 i Kushtetutës dhe neni 6 i KEDNJ-së, gjë që përbën juridiksionin e saj kushtetues. Detyra e kësaj Gjykate nuk është zgjidhja e një çështjeje konkrete, por identifikimi i fakteve të natyrës kushtetuese, të cilat shërbejnë për realizimin e kompetencave të saj </w:t>
      </w:r>
      <w:r w:rsidRPr="00963F5D">
        <w:rPr>
          <w:i/>
          <w:spacing w:val="-4"/>
          <w:lang w:val="sq-AL"/>
        </w:rPr>
        <w:t>(shih vendimet nr.</w:t>
      </w:r>
      <w:r w:rsidR="00A4762E" w:rsidRPr="00963F5D">
        <w:rPr>
          <w:i/>
          <w:spacing w:val="-4"/>
          <w:lang w:val="sq-AL"/>
        </w:rPr>
        <w:t xml:space="preserve"> 14, datë 3.</w:t>
      </w:r>
      <w:r w:rsidRPr="00963F5D">
        <w:rPr>
          <w:i/>
          <w:spacing w:val="-4"/>
          <w:lang w:val="sq-AL"/>
        </w:rPr>
        <w:t>6.2009; nr.</w:t>
      </w:r>
      <w:r w:rsidR="00A4762E" w:rsidRPr="00963F5D">
        <w:rPr>
          <w:i/>
          <w:spacing w:val="-4"/>
          <w:lang w:val="sq-AL"/>
        </w:rPr>
        <w:t xml:space="preserve"> </w:t>
      </w:r>
      <w:r w:rsidRPr="00963F5D">
        <w:rPr>
          <w:i/>
          <w:spacing w:val="-4"/>
          <w:lang w:val="sq-AL"/>
        </w:rPr>
        <w:t>84, datë 30.12.2016</w:t>
      </w:r>
      <w:r w:rsidR="00A4762E" w:rsidRPr="00963F5D">
        <w:rPr>
          <w:i/>
          <w:spacing w:val="-4"/>
          <w:lang w:val="sq-AL"/>
        </w:rPr>
        <w:t>,</w:t>
      </w:r>
      <w:r w:rsidRPr="00963F5D">
        <w:rPr>
          <w:i/>
          <w:spacing w:val="-4"/>
          <w:lang w:val="sq-AL"/>
        </w:rPr>
        <w:t xml:space="preserve"> të Gjykatës Kushtetuese)</w:t>
      </w:r>
      <w:r w:rsidRPr="00963F5D">
        <w:rPr>
          <w:spacing w:val="-4"/>
          <w:lang w:val="sq-AL"/>
        </w:rPr>
        <w:t>.</w:t>
      </w:r>
    </w:p>
    <w:p w:rsidR="006E0BBF" w:rsidRPr="00963F5D" w:rsidRDefault="006E0BBF" w:rsidP="00A715AD">
      <w:pPr>
        <w:pStyle w:val="Paragrafi"/>
        <w:rPr>
          <w:spacing w:val="-4"/>
          <w:lang w:val="sq-AL"/>
        </w:rPr>
      </w:pPr>
      <w:r w:rsidRPr="00963F5D">
        <w:rPr>
          <w:spacing w:val="-4"/>
          <w:lang w:val="sq-AL"/>
        </w:rPr>
        <w:t>10. Në këtë këndvështrim, Gjykata ka vlerësuar se Gjykata e Lartë, rast pas rasti, duhet t’u japë përgjigje problemeve ligjore, që në praktikë lidhen me interpretimin e ligjit. Sipas Gjykatës, në të tilla raste kërkuesit, duke mos marrë përgjigje për pretendimet e tij me natyrë kushtetuese, për shkak të vendimit të mospranimit të rekursit, i cenohet jo vetëm e drejta e aksesit, në kuptim të nenit 42 të Kushtetutës, por edhe e drejta e ankimit në kuptimin substancial, e parashikuar në nenin 43 të Kushtetutës</w:t>
      </w:r>
      <w:r w:rsidRPr="00963F5D">
        <w:rPr>
          <w:i/>
          <w:spacing w:val="-4"/>
          <w:lang w:val="sq-AL"/>
        </w:rPr>
        <w:t xml:space="preserve"> (shih vendimet nr.</w:t>
      </w:r>
      <w:r w:rsidR="0080343F" w:rsidRPr="00963F5D">
        <w:rPr>
          <w:i/>
          <w:spacing w:val="-4"/>
          <w:lang w:val="sq-AL"/>
        </w:rPr>
        <w:t xml:space="preserve"> </w:t>
      </w:r>
      <w:r w:rsidRPr="00963F5D">
        <w:rPr>
          <w:i/>
          <w:spacing w:val="-4"/>
          <w:lang w:val="sq-AL"/>
        </w:rPr>
        <w:t>73, datë 16.12.2016; nr.</w:t>
      </w:r>
      <w:r w:rsidR="0080343F" w:rsidRPr="00963F5D">
        <w:rPr>
          <w:i/>
          <w:spacing w:val="-4"/>
          <w:lang w:val="sq-AL"/>
        </w:rPr>
        <w:t xml:space="preserve"> 24, datë 25.</w:t>
      </w:r>
      <w:r w:rsidRPr="00963F5D">
        <w:rPr>
          <w:i/>
          <w:spacing w:val="-4"/>
          <w:lang w:val="sq-AL"/>
        </w:rPr>
        <w:t>4.2016</w:t>
      </w:r>
      <w:r w:rsidR="0080343F" w:rsidRPr="00963F5D">
        <w:rPr>
          <w:i/>
          <w:spacing w:val="-4"/>
          <w:lang w:val="sq-AL"/>
        </w:rPr>
        <w:t>,</w:t>
      </w:r>
      <w:r w:rsidRPr="00963F5D">
        <w:rPr>
          <w:i/>
          <w:spacing w:val="-4"/>
          <w:lang w:val="sq-AL"/>
        </w:rPr>
        <w:t xml:space="preserve"> të Gjykatës Kushtetuese).</w:t>
      </w:r>
    </w:p>
    <w:p w:rsidR="006E0BBF" w:rsidRPr="00963F5D" w:rsidRDefault="006E0BBF" w:rsidP="00A715AD">
      <w:pPr>
        <w:pStyle w:val="Paragrafi"/>
        <w:rPr>
          <w:i/>
          <w:spacing w:val="-4"/>
          <w:lang w:val="sq-AL"/>
        </w:rPr>
      </w:pPr>
      <w:r w:rsidRPr="00963F5D">
        <w:rPr>
          <w:spacing w:val="-4"/>
          <w:lang w:val="sq-AL"/>
        </w:rPr>
        <w:t xml:space="preserve">11. E drejta për t’iu drejtuar gjykatës përbën një nga elementet e procesit të rregullt ligjor, në kuptim të nenit 42 të Kushtetutës dhe nenit 6 të Konventës Europiane për të Drejtat e Njeriut. Kjo e drejtë e individit është garanci për administrimin e mirë të drejtësisë, prandaj çdo interpretim </w:t>
      </w:r>
      <w:r w:rsidRPr="00963F5D">
        <w:rPr>
          <w:iCs/>
          <w:spacing w:val="-4"/>
          <w:lang w:val="sq-AL"/>
        </w:rPr>
        <w:t>i ngushtë</w:t>
      </w:r>
      <w:r w:rsidRPr="00963F5D">
        <w:rPr>
          <w:spacing w:val="-4"/>
          <w:lang w:val="sq-AL"/>
        </w:rPr>
        <w:t xml:space="preserve"> i nenit 42 të Kushtetutës dhe i nenit 6 të KEDNJ-së nuk përputhet me qëllimet dhe objektin e tyre. Në këtë kuptim, e drejta e individit për t’iu drejtuar gjykatës nuk përfshin vetëm të drejtën për të hapur një proces, por edhe të drejtën për të pasur, nga ana e gjykatës, një zgjidhje përfundimtare në lidhje me mosmarrëveshjen objekt gjykimi, pasi aksesi në gjykatë duhet të jetë substantiv dhe jo thjesht formal. Mohimi i së drejtës për t’iu drejtuar gjykatës dhe për të marrë një përgjigje përfundimtare prej saj lidhur me pretendimet e ngritura përbën cenim të së drejtës themelore për një proces të rregullt ligjor </w:t>
      </w:r>
      <w:r w:rsidRPr="00963F5D">
        <w:rPr>
          <w:i/>
          <w:spacing w:val="-4"/>
          <w:lang w:val="sq-AL"/>
        </w:rPr>
        <w:t>(shih vendimet nr.</w:t>
      </w:r>
      <w:r w:rsidR="0080343F" w:rsidRPr="00963F5D">
        <w:rPr>
          <w:i/>
          <w:spacing w:val="-4"/>
          <w:lang w:val="sq-AL"/>
        </w:rPr>
        <w:t xml:space="preserve"> </w:t>
      </w:r>
      <w:r w:rsidRPr="00963F5D">
        <w:rPr>
          <w:i/>
          <w:spacing w:val="-4"/>
          <w:lang w:val="sq-AL"/>
        </w:rPr>
        <w:t>84, datë 30.12.2016; nr.</w:t>
      </w:r>
      <w:r w:rsidR="0080343F" w:rsidRPr="00963F5D">
        <w:rPr>
          <w:i/>
          <w:spacing w:val="-4"/>
          <w:lang w:val="sq-AL"/>
        </w:rPr>
        <w:t xml:space="preserve"> 14, datë 3.</w:t>
      </w:r>
      <w:r w:rsidRPr="00963F5D">
        <w:rPr>
          <w:i/>
          <w:spacing w:val="-4"/>
          <w:lang w:val="sq-AL"/>
        </w:rPr>
        <w:t>6.2009</w:t>
      </w:r>
      <w:r w:rsidR="0080343F" w:rsidRPr="00963F5D">
        <w:rPr>
          <w:i/>
          <w:spacing w:val="-4"/>
          <w:lang w:val="sq-AL"/>
        </w:rPr>
        <w:t>,</w:t>
      </w:r>
      <w:r w:rsidRPr="00963F5D">
        <w:rPr>
          <w:spacing w:val="-4"/>
          <w:lang w:val="sq-AL"/>
        </w:rPr>
        <w:t xml:space="preserve"> </w:t>
      </w:r>
      <w:r w:rsidRPr="00963F5D">
        <w:rPr>
          <w:i/>
          <w:spacing w:val="-4"/>
          <w:lang w:val="sq-AL"/>
        </w:rPr>
        <w:t>të Gjykatës Kushtetuese).</w:t>
      </w:r>
    </w:p>
    <w:p w:rsidR="006E0BBF" w:rsidRPr="00963F5D" w:rsidRDefault="006E0BBF" w:rsidP="00A715AD">
      <w:pPr>
        <w:pStyle w:val="Paragrafi"/>
        <w:rPr>
          <w:i/>
          <w:spacing w:val="-4"/>
          <w:kern w:val="28"/>
          <w:lang w:val="sq-AL"/>
        </w:rPr>
      </w:pPr>
      <w:r w:rsidRPr="00963F5D">
        <w:rPr>
          <w:spacing w:val="-4"/>
          <w:kern w:val="28"/>
          <w:lang w:val="sq-AL"/>
        </w:rPr>
        <w:t xml:space="preserve">12. Gjithashtu, Gjykata ka vlerësuar se neni 42 i Kushtetutës sanksionon në vetvete jo vetëm të drejtën e individit për t’iu drejtuar gjykatës, por edhe detyrimin e shtetit që t’ia garantojë atij këtë akses. Gjykata ka konsideruar se sipas këtij neni detyrimi për të garantuar të drejtën efektive të aksesit në gjykatë nuk nënkupton thjesht mungesën e një ndërhyrjeje, por mund të kërkojë edhe ndërmarrjen e veprimeve pozitive nga ana e shtetit. 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 </w:t>
      </w:r>
      <w:r w:rsidRPr="00963F5D">
        <w:rPr>
          <w:i/>
          <w:spacing w:val="-4"/>
          <w:kern w:val="28"/>
          <w:lang w:val="sq-AL"/>
        </w:rPr>
        <w:t>(shih vendimet nr.</w:t>
      </w:r>
      <w:r w:rsidR="003A4E32" w:rsidRPr="00963F5D">
        <w:rPr>
          <w:i/>
          <w:spacing w:val="-4"/>
          <w:kern w:val="28"/>
          <w:lang w:val="sq-AL"/>
        </w:rPr>
        <w:t xml:space="preserve"> </w:t>
      </w:r>
      <w:r w:rsidRPr="00963F5D">
        <w:rPr>
          <w:i/>
          <w:spacing w:val="-4"/>
          <w:kern w:val="28"/>
          <w:lang w:val="sq-AL"/>
        </w:rPr>
        <w:t>84, datë 30.12.2016; nr.</w:t>
      </w:r>
      <w:r w:rsidR="003A4E32" w:rsidRPr="00963F5D">
        <w:rPr>
          <w:i/>
          <w:spacing w:val="-4"/>
          <w:kern w:val="28"/>
          <w:lang w:val="sq-AL"/>
        </w:rPr>
        <w:t xml:space="preserve"> </w:t>
      </w:r>
      <w:r w:rsidRPr="00963F5D">
        <w:rPr>
          <w:i/>
          <w:spacing w:val="-4"/>
          <w:kern w:val="28"/>
          <w:lang w:val="sq-AL"/>
        </w:rPr>
        <w:t>67, datë 17.11.2015</w:t>
      </w:r>
      <w:r w:rsidR="003A4E32" w:rsidRPr="00963F5D">
        <w:rPr>
          <w:i/>
          <w:spacing w:val="-4"/>
          <w:kern w:val="28"/>
          <w:lang w:val="sq-AL"/>
        </w:rPr>
        <w:t>,</w:t>
      </w:r>
      <w:r w:rsidRPr="00963F5D">
        <w:rPr>
          <w:i/>
          <w:spacing w:val="-4"/>
          <w:kern w:val="28"/>
          <w:lang w:val="sq-AL"/>
        </w:rPr>
        <w:t xml:space="preserve"> të Gjykatës Kushtetuese).</w:t>
      </w:r>
    </w:p>
    <w:p w:rsidR="006E0BBF" w:rsidRPr="00963F5D" w:rsidRDefault="006E0BBF" w:rsidP="00A715AD">
      <w:pPr>
        <w:pStyle w:val="Paragrafi"/>
        <w:rPr>
          <w:i/>
          <w:spacing w:val="-4"/>
          <w:lang w:val="sq-AL"/>
        </w:rPr>
      </w:pPr>
      <w:r w:rsidRPr="00963F5D">
        <w:rPr>
          <w:spacing w:val="-4"/>
          <w:lang w:val="sq-AL"/>
        </w:rPr>
        <w:t xml:space="preserve">13. Gjykata është shprehur se përdorimi i mjetit procedural të përshtatshëm ankimues në formë e në përmbajtje, siç është sanksionuar në Kodin e Procedurës Penale, nuk përbën një kërkesë formale, por një kërkesë që lidhet me thelbin e së drejtës së mbrojtjes dhe të pjesëmarrjes aktive në gjykim. Mostrajtimi i mjetit procedural në mënyrë substanciale cenon të drejtën e mbrojtjes së të gjykuarit dhe njëkohësisht aksesin e tij në Gjykatën e Lartë </w:t>
      </w:r>
      <w:r w:rsidRPr="00963F5D">
        <w:rPr>
          <w:i/>
          <w:spacing w:val="-4"/>
          <w:lang w:val="sq-AL"/>
        </w:rPr>
        <w:t>(shih vendimet nr.</w:t>
      </w:r>
      <w:r w:rsidR="003A4E32" w:rsidRPr="00963F5D">
        <w:rPr>
          <w:i/>
          <w:spacing w:val="-4"/>
          <w:lang w:val="sq-AL"/>
        </w:rPr>
        <w:t xml:space="preserve"> </w:t>
      </w:r>
      <w:r w:rsidRPr="00963F5D">
        <w:rPr>
          <w:i/>
          <w:spacing w:val="-4"/>
          <w:lang w:val="sq-AL"/>
        </w:rPr>
        <w:t>84, datë 30.12.2016; nr.</w:t>
      </w:r>
      <w:r w:rsidR="003A4E32" w:rsidRPr="00963F5D">
        <w:rPr>
          <w:i/>
          <w:spacing w:val="-4"/>
          <w:lang w:val="sq-AL"/>
        </w:rPr>
        <w:t xml:space="preserve"> 21, datë 24.</w:t>
      </w:r>
      <w:r w:rsidRPr="00963F5D">
        <w:rPr>
          <w:i/>
          <w:spacing w:val="-4"/>
          <w:lang w:val="sq-AL"/>
        </w:rPr>
        <w:t>7.2006</w:t>
      </w:r>
      <w:r w:rsidR="003A4E32" w:rsidRPr="00963F5D">
        <w:rPr>
          <w:i/>
          <w:spacing w:val="-4"/>
          <w:lang w:val="sq-AL"/>
        </w:rPr>
        <w:t>,</w:t>
      </w:r>
      <w:r w:rsidRPr="00963F5D">
        <w:rPr>
          <w:i/>
          <w:spacing w:val="-4"/>
          <w:lang w:val="sq-AL"/>
        </w:rPr>
        <w:t xml:space="preserve"> të Gjykatës Kushtetuese).</w:t>
      </w:r>
    </w:p>
    <w:p w:rsidR="006E0BBF" w:rsidRPr="00963F5D" w:rsidRDefault="006E0BBF" w:rsidP="00A715AD">
      <w:pPr>
        <w:pStyle w:val="Paragrafi"/>
        <w:rPr>
          <w:i/>
          <w:spacing w:val="-4"/>
          <w:lang w:val="sq-AL"/>
        </w:rPr>
      </w:pPr>
      <w:r w:rsidRPr="00963F5D">
        <w:rPr>
          <w:spacing w:val="-4"/>
          <w:lang w:val="sq-AL"/>
        </w:rPr>
        <w:t xml:space="preserve">14. Gjykata në këtë drejtim ka theksuar se është kompetencë e Kolegjit Civil/Penal (dhoma e këshillimit) të analizojë dhe vlerësojë nëse shkaqet e ngritura në rekurs janë në përputhje me kërkesat e ligjit. Megjithatë, ky standard nuk duhet kuptuar sikur i mundëson Gjykatës së Lartë ushtrimin e kompetencës së mësipërme në mënyrë diskrecionale. Gjykata ka theksuar se standardet kushtetuese për një proces të rregullt ligjor duhen respektuar në të gjitha fazat e gjykimit, përfshirë këtu shqyrtimin e rekursit nga Gjykata e Lartë në dhomën e këshillimit. Rekursi është mjeti procedural në dispozicion të kërkuesit, me anë të të cilit ai mund të ketë akses në Gjykatën e Lartë, duke e investuar këtë të fundit me shqyrtimin e pretendimeve të tij </w:t>
      </w:r>
      <w:r w:rsidRPr="00963F5D">
        <w:rPr>
          <w:i/>
          <w:spacing w:val="-4"/>
          <w:lang w:val="sq-AL"/>
        </w:rPr>
        <w:t>(shih vendimet nr.</w:t>
      </w:r>
      <w:r w:rsidR="009F7FFB" w:rsidRPr="00963F5D">
        <w:rPr>
          <w:i/>
          <w:spacing w:val="-4"/>
          <w:lang w:val="sq-AL"/>
        </w:rPr>
        <w:t xml:space="preserve"> </w:t>
      </w:r>
      <w:r w:rsidRPr="00963F5D">
        <w:rPr>
          <w:i/>
          <w:spacing w:val="-4"/>
          <w:lang w:val="sq-AL"/>
        </w:rPr>
        <w:t>73, datë 16.12.2016; nr.</w:t>
      </w:r>
      <w:r w:rsidR="009F7FFB" w:rsidRPr="00963F5D">
        <w:rPr>
          <w:i/>
          <w:spacing w:val="-4"/>
          <w:lang w:val="sq-AL"/>
        </w:rPr>
        <w:t xml:space="preserve"> 24, datë 25.</w:t>
      </w:r>
      <w:r w:rsidRPr="00963F5D">
        <w:rPr>
          <w:i/>
          <w:spacing w:val="-4"/>
          <w:lang w:val="sq-AL"/>
        </w:rPr>
        <w:t>4.2016</w:t>
      </w:r>
      <w:r w:rsidR="009F7FFB" w:rsidRPr="00963F5D">
        <w:rPr>
          <w:i/>
          <w:spacing w:val="-4"/>
          <w:lang w:val="sq-AL"/>
        </w:rPr>
        <w:t>,</w:t>
      </w:r>
      <w:r w:rsidRPr="00963F5D">
        <w:rPr>
          <w:i/>
          <w:spacing w:val="-4"/>
          <w:lang w:val="sq-AL"/>
        </w:rPr>
        <w:t xml:space="preserve"> të Gjykatës Kushtetuese).</w:t>
      </w:r>
    </w:p>
    <w:p w:rsidR="006E0BBF" w:rsidRPr="00963F5D" w:rsidRDefault="006E0BBF" w:rsidP="00A715AD">
      <w:pPr>
        <w:pStyle w:val="Paragrafi"/>
        <w:rPr>
          <w:i/>
          <w:spacing w:val="-4"/>
          <w:lang w:val="sq-AL"/>
        </w:rPr>
      </w:pPr>
      <w:r w:rsidRPr="00963F5D">
        <w:rPr>
          <w:spacing w:val="-4"/>
          <w:lang w:val="sq-AL"/>
        </w:rPr>
        <w:t>15.</w:t>
      </w:r>
      <w:r w:rsidRPr="00963F5D">
        <w:rPr>
          <w:i/>
          <w:spacing w:val="-4"/>
          <w:lang w:val="sq-AL"/>
        </w:rPr>
        <w:t xml:space="preserve"> </w:t>
      </w:r>
      <w:r w:rsidRPr="00963F5D">
        <w:rPr>
          <w:spacing w:val="-4"/>
          <w:lang w:val="sq-AL"/>
        </w:rPr>
        <w:t>Po ashtu, jurisprudenca kushtetuese ka theksuar se Gjykata e Lartë, për shkak të pozicionit dhe rolit të saj si gjykatë ligji, ka për detyrë të kontrollojë mënyrën e zbatimit të ligjit material dhe procedural nga ana e gjykatave më të ulëta</w:t>
      </w:r>
      <w:r w:rsidRPr="00963F5D">
        <w:rPr>
          <w:i/>
          <w:spacing w:val="-4"/>
          <w:lang w:val="sq-AL"/>
        </w:rPr>
        <w:t xml:space="preserve"> (shih vendimet nr.</w:t>
      </w:r>
      <w:r w:rsidR="009F7FFB" w:rsidRPr="00963F5D">
        <w:rPr>
          <w:i/>
          <w:spacing w:val="-4"/>
          <w:lang w:val="sq-AL"/>
        </w:rPr>
        <w:t xml:space="preserve"> </w:t>
      </w:r>
      <w:r w:rsidRPr="00963F5D">
        <w:rPr>
          <w:i/>
          <w:spacing w:val="-4"/>
          <w:lang w:val="sq-AL"/>
        </w:rPr>
        <w:t>84, datë 30.12.2016; nr.</w:t>
      </w:r>
      <w:r w:rsidR="009F7FFB" w:rsidRPr="00963F5D">
        <w:rPr>
          <w:i/>
          <w:spacing w:val="-4"/>
          <w:lang w:val="sq-AL"/>
        </w:rPr>
        <w:t xml:space="preserve"> 14, datë 17.</w:t>
      </w:r>
      <w:r w:rsidRPr="00963F5D">
        <w:rPr>
          <w:i/>
          <w:spacing w:val="-4"/>
          <w:lang w:val="sq-AL"/>
        </w:rPr>
        <w:t>4.2007; nr.</w:t>
      </w:r>
      <w:r w:rsidR="009F7FFB" w:rsidRPr="00963F5D">
        <w:rPr>
          <w:i/>
          <w:spacing w:val="-4"/>
          <w:lang w:val="sq-AL"/>
        </w:rPr>
        <w:t xml:space="preserve"> </w:t>
      </w:r>
      <w:r w:rsidRPr="00963F5D">
        <w:rPr>
          <w:i/>
          <w:spacing w:val="-4"/>
          <w:lang w:val="sq-AL"/>
        </w:rPr>
        <w:t>35, datë 20.12.2005</w:t>
      </w:r>
      <w:r w:rsidR="009F7FFB" w:rsidRPr="00963F5D">
        <w:rPr>
          <w:i/>
          <w:spacing w:val="-4"/>
          <w:lang w:val="sq-AL"/>
        </w:rPr>
        <w:t>,</w:t>
      </w:r>
      <w:r w:rsidRPr="00963F5D">
        <w:rPr>
          <w:i/>
          <w:spacing w:val="-4"/>
          <w:lang w:val="sq-AL"/>
        </w:rPr>
        <w:t xml:space="preserve"> të Gjykatës Kushtetuese).</w:t>
      </w:r>
      <w:r w:rsidRPr="00963F5D">
        <w:rPr>
          <w:spacing w:val="-4"/>
          <w:lang w:val="sq-AL"/>
        </w:rPr>
        <w:t xml:space="preserve">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131/1/f të Kushtetutës, udhëhiqet nga parimi i subsidiaritetit (komplementaritetit)</w:t>
      </w:r>
      <w:r w:rsidRPr="00963F5D">
        <w:rPr>
          <w:i/>
          <w:spacing w:val="-4"/>
          <w:lang w:val="sq-AL"/>
        </w:rPr>
        <w:t xml:space="preserve"> </w:t>
      </w:r>
      <w:r w:rsidRPr="00963F5D">
        <w:rPr>
          <w:i/>
          <w:iCs/>
          <w:spacing w:val="-4"/>
          <w:lang w:val="sq-AL"/>
        </w:rPr>
        <w:t>(shih vendimet nr.</w:t>
      </w:r>
      <w:r w:rsidR="009F7FFB" w:rsidRPr="00963F5D">
        <w:rPr>
          <w:i/>
          <w:iCs/>
          <w:spacing w:val="-4"/>
          <w:lang w:val="sq-AL"/>
        </w:rPr>
        <w:t xml:space="preserve"> 4, datë 28.</w:t>
      </w:r>
      <w:r w:rsidRPr="00963F5D">
        <w:rPr>
          <w:i/>
          <w:iCs/>
          <w:spacing w:val="-4"/>
          <w:lang w:val="sq-AL"/>
        </w:rPr>
        <w:t>2.2006; nr.</w:t>
      </w:r>
      <w:r w:rsidR="009F7FFB" w:rsidRPr="00963F5D">
        <w:rPr>
          <w:i/>
          <w:iCs/>
          <w:spacing w:val="-4"/>
          <w:lang w:val="sq-AL"/>
        </w:rPr>
        <w:t xml:space="preserve"> 19, datë 2.</w:t>
      </w:r>
      <w:r w:rsidRPr="00963F5D">
        <w:rPr>
          <w:i/>
          <w:iCs/>
          <w:spacing w:val="-4"/>
          <w:lang w:val="sq-AL"/>
        </w:rPr>
        <w:t xml:space="preserve">4.2012; </w:t>
      </w:r>
      <w:r w:rsidRPr="00963F5D">
        <w:rPr>
          <w:i/>
          <w:spacing w:val="-4"/>
          <w:lang w:val="sq-AL"/>
        </w:rPr>
        <w:t>nr.</w:t>
      </w:r>
      <w:r w:rsidR="009F7FFB" w:rsidRPr="00963F5D">
        <w:rPr>
          <w:i/>
          <w:spacing w:val="-4"/>
          <w:lang w:val="sq-AL"/>
        </w:rPr>
        <w:t xml:space="preserve"> </w:t>
      </w:r>
      <w:r w:rsidRPr="00963F5D">
        <w:rPr>
          <w:i/>
          <w:spacing w:val="-4"/>
          <w:lang w:val="sq-AL"/>
        </w:rPr>
        <w:t>58, datë 24.12.2012</w:t>
      </w:r>
      <w:r w:rsidRPr="00963F5D">
        <w:rPr>
          <w:i/>
          <w:iCs/>
          <w:spacing w:val="-4"/>
          <w:lang w:val="sq-AL"/>
        </w:rPr>
        <w:t xml:space="preserve">; </w:t>
      </w:r>
      <w:r w:rsidRPr="00963F5D">
        <w:rPr>
          <w:i/>
          <w:spacing w:val="-4"/>
          <w:lang w:val="sq-AL"/>
        </w:rPr>
        <w:t>nr.</w:t>
      </w:r>
      <w:r w:rsidR="009F7FFB" w:rsidRPr="00963F5D">
        <w:rPr>
          <w:i/>
          <w:spacing w:val="-4"/>
          <w:lang w:val="sq-AL"/>
        </w:rPr>
        <w:t xml:space="preserve"> 52, datë </w:t>
      </w:r>
      <w:r w:rsidRPr="00963F5D">
        <w:rPr>
          <w:i/>
          <w:spacing w:val="-4"/>
          <w:lang w:val="sq-AL"/>
        </w:rPr>
        <w:t>2.12.2013; nr.</w:t>
      </w:r>
      <w:r w:rsidR="009F7FFB" w:rsidRPr="00963F5D">
        <w:rPr>
          <w:i/>
          <w:spacing w:val="-4"/>
          <w:lang w:val="sq-AL"/>
        </w:rPr>
        <w:t xml:space="preserve"> 3, datë 23.</w:t>
      </w:r>
      <w:r w:rsidRPr="00963F5D">
        <w:rPr>
          <w:i/>
          <w:spacing w:val="-4"/>
          <w:lang w:val="sq-AL"/>
        </w:rPr>
        <w:t>1.2014; nr.</w:t>
      </w:r>
      <w:r w:rsidR="009F7FFB" w:rsidRPr="00963F5D">
        <w:rPr>
          <w:i/>
          <w:spacing w:val="-4"/>
          <w:lang w:val="sq-AL"/>
        </w:rPr>
        <w:t xml:space="preserve"> </w:t>
      </w:r>
      <w:r w:rsidRPr="00963F5D">
        <w:rPr>
          <w:i/>
          <w:spacing w:val="-4"/>
          <w:lang w:val="sq-AL"/>
        </w:rPr>
        <w:t>84, datë 30.12.2016</w:t>
      </w:r>
      <w:r w:rsidR="009F7FFB" w:rsidRPr="00963F5D">
        <w:rPr>
          <w:i/>
          <w:spacing w:val="-4"/>
          <w:lang w:val="sq-AL"/>
        </w:rPr>
        <w:t>,</w:t>
      </w:r>
      <w:r w:rsidRPr="00963F5D">
        <w:rPr>
          <w:i/>
          <w:iCs/>
          <w:spacing w:val="-4"/>
          <w:lang w:val="sq-AL"/>
        </w:rPr>
        <w:t xml:space="preserve"> të Gjykatës Kushtetuese</w:t>
      </w:r>
      <w:r w:rsidRPr="00963F5D">
        <w:rPr>
          <w:i/>
          <w:spacing w:val="-4"/>
          <w:lang w:val="sq-AL"/>
        </w:rPr>
        <w:t>).</w:t>
      </w:r>
      <w:r w:rsidRPr="00963F5D">
        <w:rPr>
          <w:spacing w:val="-4"/>
          <w:lang w:val="sq-AL"/>
        </w:rPr>
        <w:t xml:space="preserve"> Për vendimet e dhëna nga Gjykata e Lartë në dhomën e këshillimit dhe referuar natyrës së gjykimit kushtetues të kërkesave individuale, Gjykata ka theksuar se vetëm 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 </w:t>
      </w:r>
      <w:r w:rsidRPr="00963F5D">
        <w:rPr>
          <w:i/>
          <w:spacing w:val="-4"/>
          <w:lang w:val="sq-AL"/>
        </w:rPr>
        <w:t>(shih vendimet nr.</w:t>
      </w:r>
      <w:r w:rsidR="009F7FFB" w:rsidRPr="00963F5D">
        <w:rPr>
          <w:i/>
          <w:spacing w:val="-4"/>
          <w:lang w:val="sq-AL"/>
        </w:rPr>
        <w:t xml:space="preserve"> 19, datë 19.</w:t>
      </w:r>
      <w:r w:rsidRPr="00963F5D">
        <w:rPr>
          <w:i/>
          <w:spacing w:val="-4"/>
          <w:lang w:val="sq-AL"/>
        </w:rPr>
        <w:t>7.2005; nr.</w:t>
      </w:r>
      <w:r w:rsidR="009F7FFB" w:rsidRPr="00963F5D">
        <w:rPr>
          <w:i/>
          <w:spacing w:val="-4"/>
          <w:lang w:val="sq-AL"/>
        </w:rPr>
        <w:t xml:space="preserve"> 22, datë 6.</w:t>
      </w:r>
      <w:r w:rsidRPr="00963F5D">
        <w:rPr>
          <w:i/>
          <w:spacing w:val="-4"/>
          <w:lang w:val="sq-AL"/>
        </w:rPr>
        <w:t>6.2011; nr.</w:t>
      </w:r>
      <w:r w:rsidR="009F7FFB" w:rsidRPr="00963F5D">
        <w:rPr>
          <w:i/>
          <w:spacing w:val="-4"/>
          <w:lang w:val="sq-AL"/>
        </w:rPr>
        <w:t xml:space="preserve"> 18, datë 14.</w:t>
      </w:r>
      <w:r w:rsidRPr="00963F5D">
        <w:rPr>
          <w:i/>
          <w:spacing w:val="-4"/>
          <w:lang w:val="sq-AL"/>
        </w:rPr>
        <w:t>4.2015; nr.</w:t>
      </w:r>
      <w:r w:rsidR="009F7FFB" w:rsidRPr="00963F5D">
        <w:rPr>
          <w:i/>
          <w:spacing w:val="-4"/>
          <w:lang w:val="sq-AL"/>
        </w:rPr>
        <w:t xml:space="preserve"> </w:t>
      </w:r>
      <w:r w:rsidRPr="00963F5D">
        <w:rPr>
          <w:i/>
          <w:spacing w:val="-4"/>
          <w:lang w:val="sq-AL"/>
        </w:rPr>
        <w:t>84, datë 30.12.2016</w:t>
      </w:r>
      <w:r w:rsidR="009F7FFB" w:rsidRPr="00963F5D">
        <w:rPr>
          <w:i/>
          <w:spacing w:val="-4"/>
          <w:lang w:val="sq-AL"/>
        </w:rPr>
        <w:t>,</w:t>
      </w:r>
      <w:r w:rsidRPr="00963F5D">
        <w:rPr>
          <w:i/>
          <w:spacing w:val="-4"/>
          <w:lang w:val="sq-AL"/>
        </w:rPr>
        <w:t xml:space="preserve"> të Gjykatës Kushtetuese).</w:t>
      </w:r>
    </w:p>
    <w:p w:rsidR="006E0BBF" w:rsidRPr="00963F5D" w:rsidRDefault="006E0BBF" w:rsidP="00A715AD">
      <w:pPr>
        <w:pStyle w:val="Paragrafi"/>
        <w:rPr>
          <w:color w:val="000000"/>
          <w:spacing w:val="-4"/>
          <w:lang w:val="sq-AL" w:eastAsia="sq-AL"/>
        </w:rPr>
      </w:pPr>
      <w:r w:rsidRPr="00963F5D">
        <w:rPr>
          <w:spacing w:val="-4"/>
          <w:lang w:val="sq-AL"/>
        </w:rPr>
        <w:t>16.</w:t>
      </w:r>
      <w:r w:rsidRPr="00963F5D">
        <w:rPr>
          <w:rFonts w:eastAsia="Calibri"/>
          <w:spacing w:val="-4"/>
          <w:lang w:val="sq-AL"/>
        </w:rPr>
        <w:t xml:space="preserve"> Nga përmbajtja e dispozitave procedurale penale për rekursin rezulton se rekursi shqyrtohet nga Kolegji Penal i Gjykatës së Lartë në dhomën e këshillimit pa pjesëmarrjen e palëve (neni 433/2 i KPP-së). Ky kolegj verifikon legjitimitetin e kërkuesit, bazueshmërinë në ligj dhe në prova të rekursit, si dhe praninë e kritereve ligjore për shqyrtimin e saj. Kur kërkesat e ligjit për kalimin në seancë nuk janë plotësuar, dhoma e këshillimit vendos mospranimin e kërkesës për rishikim. </w:t>
      </w:r>
    </w:p>
    <w:p w:rsidR="006E0BBF" w:rsidRPr="00963F5D" w:rsidRDefault="006E0BBF" w:rsidP="00A715AD">
      <w:pPr>
        <w:pStyle w:val="Paragrafi"/>
        <w:rPr>
          <w:rFonts w:eastAsia="Calibri"/>
          <w:spacing w:val="-4"/>
          <w:lang w:val="sq-AL"/>
        </w:rPr>
      </w:pPr>
      <w:r w:rsidRPr="00963F5D">
        <w:rPr>
          <w:rFonts w:eastAsia="Calibri"/>
          <w:spacing w:val="-4"/>
          <w:lang w:val="sq-AL"/>
        </w:rPr>
        <w:t>17. Nga aktet bashkëlidhur kërkesës rezulton se kërkuesi i është drejtuar Gjykatës së Lartë edhe me një shtesë rekursi në datën 11.11.2016, e cila është regjistruar pranë Gjykatës së Apelit Durrës me nr. protokolli 4188/2, datë 17.11.2016. Sipas shkresës së kancelarit të Gjykatës së Lartë, nr.</w:t>
      </w:r>
      <w:r w:rsidR="00F626E3" w:rsidRPr="00963F5D">
        <w:rPr>
          <w:rFonts w:eastAsia="Calibri"/>
          <w:spacing w:val="-4"/>
          <w:lang w:val="sq-AL"/>
        </w:rPr>
        <w:t xml:space="preserve"> 2892/1, datë 12.</w:t>
      </w:r>
      <w:r w:rsidRPr="00963F5D">
        <w:rPr>
          <w:rFonts w:eastAsia="Calibri"/>
          <w:spacing w:val="-4"/>
          <w:lang w:val="sq-AL"/>
        </w:rPr>
        <w:t>7.2017, rezulton se administrata gjyqësore nuk ia ka bashkëlidhur akteve të çështjes penale nr.</w:t>
      </w:r>
      <w:r w:rsidR="00F626E3" w:rsidRPr="00963F5D">
        <w:rPr>
          <w:rFonts w:eastAsia="Calibri"/>
          <w:spacing w:val="-4"/>
          <w:lang w:val="sq-AL"/>
        </w:rPr>
        <w:t xml:space="preserve"> </w:t>
      </w:r>
      <w:r w:rsidRPr="00963F5D">
        <w:rPr>
          <w:rFonts w:eastAsia="Calibri"/>
          <w:spacing w:val="-4"/>
          <w:lang w:val="sq-AL"/>
        </w:rPr>
        <w:t xml:space="preserve">1158/2016 shtesën e rekursit. Në këto kushte, rezulton se Kolegji Penal ka vendosur vetëm mbi bazën e rekursit dhe jo të shtesës së paraqitur për këtë qëllim. </w:t>
      </w:r>
    </w:p>
    <w:p w:rsidR="006E0BBF" w:rsidRPr="00963F5D" w:rsidRDefault="006E0BBF" w:rsidP="00A715AD">
      <w:pPr>
        <w:pStyle w:val="Paragrafi"/>
        <w:rPr>
          <w:rFonts w:eastAsia="Calibri"/>
          <w:spacing w:val="-4"/>
          <w:lang w:val="sq-AL"/>
        </w:rPr>
      </w:pPr>
      <w:r w:rsidRPr="00963F5D">
        <w:rPr>
          <w:rFonts w:eastAsia="Calibri"/>
          <w:spacing w:val="-4"/>
          <w:lang w:val="sq-AL"/>
        </w:rPr>
        <w:t>18. Gjykata konstaton se referuar përmbajtjes së rekursit dhe shtesës së rekursit, pretendimet e parashtruara në të dyja këto akte janë të ngjashme dhe nuk rezulton të ketë diferenca thelbësore në shkaqe apo argumente lidhur me parregullsinë e procesit para gjykatave më të ulëta. Në të dyja parashtrimet, pra në rekurs dhe në shtesën e rekursit, paraqitet si shkak kryesor argumenti se gjykatat shqiptare kanë llogaritur gabim vitet e burgimit që duhet të vuajë kërkuesi, si rrjedhojë e vendimeve të gjykatave italiane. Konkretisht, referuar thelbit të pretendimeve të kërkuesit të parashtruara në shtesën e rekursit, ai pretendon se, ndryshe nga sa kanë vendosur gjykatat shqiptare, atij nuk i kanë mbetur 25 vjet, por 20 vjet burgim. Pra, sipas tij, vendimet e gjykatave shqiptare për konvertimin e dënimit nuk janë të bazuara në ligj dhe në këtë mënyrë ato janë të padrejta (fq.</w:t>
      </w:r>
      <w:r w:rsidR="000026EF" w:rsidRPr="00963F5D">
        <w:rPr>
          <w:rFonts w:eastAsia="Calibri"/>
          <w:spacing w:val="-4"/>
          <w:lang w:val="sq-AL"/>
        </w:rPr>
        <w:t xml:space="preserve"> </w:t>
      </w:r>
      <w:r w:rsidRPr="00963F5D">
        <w:rPr>
          <w:rFonts w:eastAsia="Calibri"/>
          <w:spacing w:val="-4"/>
          <w:lang w:val="sq-AL"/>
        </w:rPr>
        <w:t xml:space="preserve">2-3 e shtesës së rekursit). Të njëjtat pretendime i gjejmë edhe te përmbajtja e rekursit të paraqitur nga kërkuesi, ku është theksuar se gjykatat kanë përllogaritur gabim dënimin e mbetur për t’u vuajtur nga kërkuesi. Nisur nga ky fakt, Gjykata çmon se, megjithëse shtesa e rekursit nuk është marrë në shqyrtim nga Kolegji Penal, kjo mangësi procedurale nuk ka rezulton të ketë qenë e tillë që të ketë ndikuar në thelbin e vendimmarrjes së atij Kolegji. </w:t>
      </w:r>
    </w:p>
    <w:p w:rsidR="006E0BBF" w:rsidRPr="00963F5D" w:rsidRDefault="006E0BBF" w:rsidP="00A715AD">
      <w:pPr>
        <w:pStyle w:val="Paragrafi"/>
        <w:rPr>
          <w:rFonts w:eastAsia="Calibri"/>
          <w:spacing w:val="-4"/>
          <w:lang w:val="sq-AL"/>
        </w:rPr>
      </w:pPr>
      <w:r w:rsidRPr="00963F5D">
        <w:rPr>
          <w:rFonts w:eastAsia="Calibri"/>
          <w:spacing w:val="-4"/>
          <w:lang w:val="sq-AL"/>
        </w:rPr>
        <w:t>19. Në vendimet e mëparshme të saj Gjykata ka pranuar se jo çdo shkelje e rregullave procedurale e bën procesin të parregullt në aspektin e shkeljes së të drejtave kushtetuese. Ndikim të drejtpërdrejtë në një proces ligjor kanë ato shkelje thelbësore, vërtetimi i të cilave do të cenonte të drejtat dhe liritë themelore të individit dhe do të ndikonte në rezultatin e vendimmarrjes</w:t>
      </w:r>
      <w:r w:rsidRPr="00963F5D">
        <w:rPr>
          <w:rFonts w:eastAsia="Calibri"/>
          <w:i/>
          <w:spacing w:val="-4"/>
          <w:lang w:val="sq-AL"/>
        </w:rPr>
        <w:t xml:space="preserve"> (shih vendimet</w:t>
      </w:r>
      <w:r w:rsidRPr="00963F5D">
        <w:rPr>
          <w:i/>
          <w:spacing w:val="-4"/>
          <w:lang w:val="sq-AL"/>
        </w:rPr>
        <w:t xml:space="preserve"> nr.</w:t>
      </w:r>
      <w:r w:rsidR="00DE7DAE" w:rsidRPr="00963F5D">
        <w:rPr>
          <w:i/>
          <w:spacing w:val="-4"/>
          <w:lang w:val="sq-AL"/>
        </w:rPr>
        <w:t xml:space="preserve"> </w:t>
      </w:r>
      <w:r w:rsidRPr="00963F5D">
        <w:rPr>
          <w:i/>
          <w:spacing w:val="-4"/>
          <w:lang w:val="sq-AL"/>
        </w:rPr>
        <w:t>25, datë 28.10.2005; nr.</w:t>
      </w:r>
      <w:r w:rsidR="00DE7DAE" w:rsidRPr="00963F5D">
        <w:rPr>
          <w:i/>
          <w:spacing w:val="-4"/>
          <w:lang w:val="sq-AL"/>
        </w:rPr>
        <w:t xml:space="preserve"> 21, datë </w:t>
      </w:r>
      <w:r w:rsidRPr="00963F5D">
        <w:rPr>
          <w:i/>
          <w:spacing w:val="-4"/>
          <w:lang w:val="sq-AL"/>
        </w:rPr>
        <w:t>1.10.2008</w:t>
      </w:r>
      <w:r w:rsidR="00DE7DAE" w:rsidRPr="00963F5D">
        <w:rPr>
          <w:i/>
          <w:spacing w:val="-4"/>
          <w:lang w:val="sq-AL"/>
        </w:rPr>
        <w:t>,</w:t>
      </w:r>
      <w:r w:rsidRPr="00963F5D">
        <w:rPr>
          <w:i/>
          <w:spacing w:val="-4"/>
          <w:lang w:val="sq-AL"/>
        </w:rPr>
        <w:t xml:space="preserve"> të Gjykatës Kushtetuese)</w:t>
      </w:r>
      <w:r w:rsidRPr="00963F5D">
        <w:rPr>
          <w:rFonts w:eastAsia="Calibri"/>
          <w:spacing w:val="-4"/>
          <w:lang w:val="sq-AL"/>
        </w:rPr>
        <w:t xml:space="preserve">. </w:t>
      </w:r>
    </w:p>
    <w:p w:rsidR="006E0BBF" w:rsidRPr="00963F5D" w:rsidRDefault="006E0BBF" w:rsidP="00A715AD">
      <w:pPr>
        <w:pStyle w:val="Paragrafi"/>
        <w:rPr>
          <w:rFonts w:eastAsia="Calibri"/>
          <w:spacing w:val="-4"/>
          <w:lang w:val="sq-AL"/>
        </w:rPr>
      </w:pPr>
      <w:r w:rsidRPr="00963F5D">
        <w:rPr>
          <w:rFonts w:eastAsia="Calibri"/>
          <w:spacing w:val="-4"/>
          <w:lang w:val="sq-AL"/>
        </w:rPr>
        <w:t>20. Në këto kushte, Gjykata vlerëson se mosmarrja në shqyrtim e shtesës së rekursit nga Kolegji Penal nuk ka sjellë si pasojë cenimin substancial të së drejtës së aksesit në gjykatë dhe për këtë arsye ky pretendim është i pabazuar.</w:t>
      </w:r>
    </w:p>
    <w:p w:rsidR="006E0BBF" w:rsidRDefault="006E0BBF" w:rsidP="00A715AD">
      <w:pPr>
        <w:pStyle w:val="Paragrafi"/>
        <w:rPr>
          <w:rFonts w:eastAsia="Calibri"/>
          <w:spacing w:val="-4"/>
          <w:lang w:val="sq-AL"/>
        </w:rPr>
      </w:pPr>
      <w:r w:rsidRPr="00963F5D">
        <w:rPr>
          <w:rFonts w:eastAsia="Calibri"/>
          <w:spacing w:val="-4"/>
          <w:lang w:val="sq-AL"/>
        </w:rPr>
        <w:t>21. Gjithashtu, përveç sa më lart, lidhur me pretendimet e tjera të kërkuesit se përllogaritja e viteve të mbetura nga dënimi penal i formës së prerë është bërë gabim apo se një apo disa nga veprat për të cilat ai ishte akuzuar dhe dënuar është amnistuar, Gjykata thekson se këto janë çështje të fazës së ekzekutimit të vendimit penal të formës së prerë ndaj të cilit kërkuesi ka mjete ligjore ankimi, në përputhje me dispozitat e KPP-së, konkretisht të kreut II të tij, i cili i referohet shqyrtimit nga gjykata të çështjeve që lidhen me ekzekutimin e vendimeve.</w:t>
      </w:r>
    </w:p>
    <w:p w:rsidR="00EB0BFA" w:rsidRDefault="00EB0BFA" w:rsidP="00A715AD">
      <w:pPr>
        <w:pStyle w:val="Paragrafi"/>
        <w:rPr>
          <w:rFonts w:eastAsia="Calibri"/>
          <w:spacing w:val="-4"/>
          <w:lang w:val="sq-AL"/>
        </w:rPr>
      </w:pPr>
    </w:p>
    <w:p w:rsidR="00EB0BFA" w:rsidRPr="00963F5D" w:rsidRDefault="00EB0BFA" w:rsidP="00A715AD">
      <w:pPr>
        <w:pStyle w:val="Paragrafi"/>
        <w:rPr>
          <w:rFonts w:eastAsia="Calibri"/>
          <w:spacing w:val="-4"/>
          <w:lang w:val="sq-AL"/>
        </w:rPr>
      </w:pPr>
    </w:p>
    <w:p w:rsidR="006E0BBF" w:rsidRPr="00963F5D" w:rsidRDefault="006E0BBF" w:rsidP="00A715AD">
      <w:pPr>
        <w:pStyle w:val="Paragrafi"/>
        <w:rPr>
          <w:rFonts w:eastAsia="Calibri"/>
          <w:spacing w:val="-4"/>
          <w:lang w:val="sq-AL"/>
        </w:rPr>
      </w:pPr>
      <w:r w:rsidRPr="00963F5D">
        <w:rPr>
          <w:rFonts w:eastAsia="Calibri"/>
          <w:spacing w:val="-4"/>
          <w:lang w:val="sq-AL"/>
        </w:rPr>
        <w:t xml:space="preserve">22. Nisur nga sa më lart, Gjykata arrin në përfundimin se pretendimet e kërkuesit janë të pabazuara dhe si të tilla ato nuk duhen pranuar. </w:t>
      </w:r>
    </w:p>
    <w:p w:rsidR="006E0BBF" w:rsidRPr="00963F5D" w:rsidRDefault="006E0BBF" w:rsidP="00A715AD">
      <w:pPr>
        <w:pStyle w:val="Paragrafi"/>
        <w:rPr>
          <w:i/>
          <w:spacing w:val="-4"/>
          <w:sz w:val="14"/>
          <w:lang w:val="sq-AL"/>
        </w:rPr>
      </w:pPr>
    </w:p>
    <w:p w:rsidR="006E0BBF" w:rsidRPr="00963F5D" w:rsidRDefault="006E0BBF" w:rsidP="00A715AD">
      <w:pPr>
        <w:pStyle w:val="NeniNr"/>
        <w:keepNext w:val="0"/>
        <w:rPr>
          <w:spacing w:val="-4"/>
          <w:lang w:val="sq-AL"/>
        </w:rPr>
      </w:pPr>
      <w:r w:rsidRPr="00963F5D">
        <w:rPr>
          <w:spacing w:val="-4"/>
          <w:lang w:val="sq-AL"/>
        </w:rPr>
        <w:t>PËR KËTO ARSYE,</w:t>
      </w:r>
    </w:p>
    <w:p w:rsidR="006E0BBF" w:rsidRPr="00963F5D" w:rsidRDefault="006E0BBF" w:rsidP="00A715AD">
      <w:pPr>
        <w:pStyle w:val="Paragrafi"/>
        <w:rPr>
          <w:spacing w:val="-4"/>
          <w:sz w:val="14"/>
          <w:lang w:val="sq-AL"/>
        </w:rPr>
      </w:pPr>
    </w:p>
    <w:p w:rsidR="006E0BBF" w:rsidRPr="00963F5D" w:rsidRDefault="006E0BBF" w:rsidP="00A715AD">
      <w:pPr>
        <w:pStyle w:val="Paragrafi"/>
        <w:rPr>
          <w:spacing w:val="-4"/>
          <w:lang w:val="sq-AL"/>
        </w:rPr>
      </w:pPr>
      <w:r w:rsidRPr="00963F5D">
        <w:rPr>
          <w:spacing w:val="-4"/>
          <w:lang w:val="sq-AL"/>
        </w:rPr>
        <w:t>Gjykata Kushtetuese e Republikës së Shqipërisë, në mbështetje të neneve 131/1/f dhe 134/1/i të Kushtetutës, si dhe të neneve 72 e viju</w:t>
      </w:r>
      <w:r w:rsidR="005855B1" w:rsidRPr="00963F5D">
        <w:rPr>
          <w:spacing w:val="-4"/>
          <w:lang w:val="sq-AL"/>
        </w:rPr>
        <w:t>ese të ligjit nr. 8577, datë 10.</w:t>
      </w:r>
      <w:r w:rsidRPr="00963F5D">
        <w:rPr>
          <w:spacing w:val="-4"/>
          <w:lang w:val="sq-AL"/>
        </w:rPr>
        <w:t>2.2000</w:t>
      </w:r>
      <w:r w:rsidR="005855B1" w:rsidRPr="00963F5D">
        <w:rPr>
          <w:spacing w:val="-4"/>
          <w:lang w:val="sq-AL"/>
        </w:rPr>
        <w:t>,</w:t>
      </w:r>
      <w:r w:rsidRPr="00963F5D">
        <w:rPr>
          <w:spacing w:val="-4"/>
          <w:lang w:val="sq-AL"/>
        </w:rPr>
        <w:t xml:space="preserve"> “Për organizimin dhe funksionimin e Gjykatës Kushtetuese të Republikës së Shqipërisë”, të ndryshuar, njëzëri,</w:t>
      </w:r>
    </w:p>
    <w:p w:rsidR="006E0BBF" w:rsidRPr="00963F5D" w:rsidRDefault="006E0BBF" w:rsidP="00A715AD">
      <w:pPr>
        <w:pStyle w:val="Paragrafi"/>
        <w:rPr>
          <w:spacing w:val="-4"/>
          <w:sz w:val="14"/>
          <w:lang w:val="sq-AL"/>
        </w:rPr>
      </w:pPr>
    </w:p>
    <w:p w:rsidR="006E0BBF" w:rsidRPr="00963F5D" w:rsidRDefault="00716B8E" w:rsidP="00A715AD">
      <w:pPr>
        <w:pStyle w:val="NeniNr"/>
        <w:keepNext w:val="0"/>
        <w:rPr>
          <w:spacing w:val="-4"/>
          <w:lang w:val="sq-AL"/>
        </w:rPr>
      </w:pPr>
      <w:r w:rsidRPr="00963F5D">
        <w:rPr>
          <w:spacing w:val="-4"/>
          <w:lang w:val="sq-AL"/>
        </w:rPr>
        <w:t>VENDOS</w:t>
      </w:r>
      <w:r w:rsidR="006E0BBF" w:rsidRPr="00963F5D">
        <w:rPr>
          <w:spacing w:val="-4"/>
          <w:lang w:val="sq-AL"/>
        </w:rPr>
        <w:t>I:</w:t>
      </w:r>
    </w:p>
    <w:p w:rsidR="006E0BBF" w:rsidRPr="00963F5D" w:rsidRDefault="006E0BBF" w:rsidP="00A715AD">
      <w:pPr>
        <w:pStyle w:val="Paragrafi"/>
        <w:rPr>
          <w:spacing w:val="-4"/>
          <w:sz w:val="14"/>
          <w:lang w:val="sq-AL" w:eastAsia="fr-FR"/>
        </w:rPr>
      </w:pPr>
    </w:p>
    <w:p w:rsidR="006E0BBF" w:rsidRPr="00963F5D" w:rsidRDefault="006E0BBF" w:rsidP="00A715AD">
      <w:pPr>
        <w:pStyle w:val="Paragrafi"/>
        <w:rPr>
          <w:spacing w:val="-4"/>
          <w:lang w:val="sq-AL" w:eastAsia="fr-FR"/>
        </w:rPr>
      </w:pPr>
      <w:r w:rsidRPr="00963F5D">
        <w:rPr>
          <w:spacing w:val="-4"/>
          <w:lang w:val="sq-AL" w:eastAsia="fr-FR"/>
        </w:rPr>
        <w:t>Rrëzimin e kërkesës.</w:t>
      </w:r>
    </w:p>
    <w:p w:rsidR="006E0BBF" w:rsidRPr="00963F5D" w:rsidRDefault="006E0BBF" w:rsidP="00A715AD">
      <w:pPr>
        <w:pStyle w:val="Paragrafi"/>
        <w:rPr>
          <w:spacing w:val="-4"/>
          <w:lang w:val="sq-AL"/>
        </w:rPr>
      </w:pPr>
      <w:r w:rsidRPr="00963F5D">
        <w:rPr>
          <w:spacing w:val="-4"/>
          <w:lang w:val="sq-AL" w:eastAsia="fr-FR"/>
        </w:rPr>
        <w:t>Ky vendim është përfundimtar</w:t>
      </w:r>
      <w:r w:rsidRPr="00963F5D">
        <w:rPr>
          <w:spacing w:val="-4"/>
          <w:lang w:val="sq-AL"/>
        </w:rPr>
        <w:t>, i formës së prerë dhe hyn në fuqi ditën e botimit në Fletoren Zyrtare.</w:t>
      </w:r>
    </w:p>
    <w:p w:rsidR="006E0BBF" w:rsidRPr="00963F5D" w:rsidRDefault="006E0BBF" w:rsidP="00A715AD">
      <w:pPr>
        <w:pStyle w:val="Paragrafi"/>
        <w:rPr>
          <w:spacing w:val="-4"/>
          <w:sz w:val="14"/>
          <w:lang w:val="sq-AL"/>
        </w:rPr>
      </w:pPr>
    </w:p>
    <w:p w:rsidR="006E0BBF" w:rsidRPr="00963F5D" w:rsidRDefault="006E0BBF" w:rsidP="00A715AD">
      <w:pPr>
        <w:pStyle w:val="Paragrafi"/>
        <w:rPr>
          <w:spacing w:val="-4"/>
          <w:lang w:val="sq-AL"/>
        </w:rPr>
      </w:pPr>
      <w:r w:rsidRPr="00963F5D">
        <w:rPr>
          <w:spacing w:val="-4"/>
          <w:lang w:val="sq-AL"/>
        </w:rPr>
        <w:t>Anëtar</w:t>
      </w:r>
      <w:r w:rsidR="00E83187">
        <w:rPr>
          <w:spacing w:val="-4"/>
          <w:lang w:val="sq-AL"/>
        </w:rPr>
        <w:t>ë</w:t>
      </w:r>
      <w:r w:rsidRPr="00963F5D">
        <w:rPr>
          <w:spacing w:val="-4"/>
          <w:lang w:val="sq-AL"/>
        </w:rPr>
        <w:t>: Vitore Tusha, Altina Xhoxhaj, Fatmir Hoxha</w:t>
      </w:r>
      <w:r w:rsidR="004723E9" w:rsidRPr="00963F5D">
        <w:rPr>
          <w:spacing w:val="-4"/>
          <w:lang w:val="sq-AL"/>
        </w:rPr>
        <w:t>, Besnik Imeraj, Fatos Lulo, Gani Dizdari</w:t>
      </w:r>
    </w:p>
    <w:p w:rsidR="006E0BBF" w:rsidRPr="00963F5D" w:rsidRDefault="006E0BBF" w:rsidP="00A715AD">
      <w:pPr>
        <w:pStyle w:val="Paragrafi"/>
        <w:rPr>
          <w:spacing w:val="-4"/>
          <w:sz w:val="14"/>
          <w:lang w:val="sq-AL"/>
        </w:rPr>
      </w:pPr>
    </w:p>
    <w:p w:rsidR="0061348C" w:rsidRPr="00963F5D" w:rsidRDefault="0061348C" w:rsidP="00A715AD">
      <w:pPr>
        <w:pStyle w:val="NeniTitull"/>
        <w:keepNext w:val="0"/>
        <w:rPr>
          <w:spacing w:val="-4"/>
          <w:lang w:val="sq-AL"/>
        </w:rPr>
      </w:pPr>
      <w:r w:rsidRPr="00963F5D">
        <w:rPr>
          <w:spacing w:val="-4"/>
          <w:lang w:val="sq-AL"/>
        </w:rPr>
        <w:t>VENDIM</w:t>
      </w:r>
    </w:p>
    <w:p w:rsidR="0061348C" w:rsidRPr="00963F5D" w:rsidRDefault="0077559F" w:rsidP="00A715AD">
      <w:pPr>
        <w:pStyle w:val="NeniTitull"/>
        <w:keepNext w:val="0"/>
        <w:rPr>
          <w:spacing w:val="-4"/>
          <w:lang w:val="sq-AL"/>
        </w:rPr>
      </w:pPr>
      <w:r w:rsidRPr="00963F5D">
        <w:rPr>
          <w:spacing w:val="-4"/>
          <w:lang w:val="sq-AL"/>
        </w:rPr>
        <w:t>Nr. 89</w:t>
      </w:r>
      <w:r w:rsidR="0061348C" w:rsidRPr="00963F5D">
        <w:rPr>
          <w:spacing w:val="-4"/>
          <w:lang w:val="sq-AL"/>
        </w:rPr>
        <w:t xml:space="preserve">, datë 28.12.2017 </w:t>
      </w:r>
    </w:p>
    <w:p w:rsidR="00716B8E" w:rsidRPr="00963F5D" w:rsidRDefault="00716B8E" w:rsidP="00A715AD">
      <w:pPr>
        <w:pStyle w:val="NeniTitull"/>
        <w:keepNext w:val="0"/>
        <w:rPr>
          <w:spacing w:val="-4"/>
          <w:sz w:val="14"/>
          <w:lang w:val="sq-AL"/>
        </w:rPr>
      </w:pPr>
    </w:p>
    <w:p w:rsidR="003A1C3B" w:rsidRPr="00963F5D" w:rsidRDefault="0061348C" w:rsidP="00A715AD">
      <w:pPr>
        <w:pStyle w:val="NeniTitull"/>
        <w:keepNext w:val="0"/>
        <w:rPr>
          <w:spacing w:val="-4"/>
          <w:lang w:val="sq-AL"/>
        </w:rPr>
      </w:pPr>
      <w:r w:rsidRPr="00963F5D">
        <w:rPr>
          <w:spacing w:val="-4"/>
          <w:lang w:val="sq-AL"/>
        </w:rPr>
        <w:t>NË E</w:t>
      </w:r>
      <w:r w:rsidR="00716B8E" w:rsidRPr="00963F5D">
        <w:rPr>
          <w:spacing w:val="-4"/>
          <w:lang w:val="sq-AL"/>
        </w:rPr>
        <w:t xml:space="preserve">MËR TË REPUBLIKËS </w:t>
      </w:r>
    </w:p>
    <w:p w:rsidR="0061348C" w:rsidRPr="00963F5D" w:rsidRDefault="00716B8E" w:rsidP="00A715AD">
      <w:pPr>
        <w:pStyle w:val="NeniTitull"/>
        <w:keepNext w:val="0"/>
        <w:rPr>
          <w:spacing w:val="-4"/>
          <w:lang w:val="sq-AL"/>
        </w:rPr>
      </w:pPr>
      <w:r w:rsidRPr="00963F5D">
        <w:rPr>
          <w:spacing w:val="-4"/>
          <w:lang w:val="sq-AL"/>
        </w:rPr>
        <w:t>SË SHQIPËRISË</w:t>
      </w:r>
    </w:p>
    <w:p w:rsidR="0061348C" w:rsidRPr="00963F5D" w:rsidRDefault="0061348C" w:rsidP="00A715AD">
      <w:pPr>
        <w:pStyle w:val="Paragrafi"/>
        <w:rPr>
          <w:spacing w:val="-4"/>
          <w:sz w:val="14"/>
          <w:lang w:val="sq-AL"/>
        </w:rPr>
      </w:pPr>
    </w:p>
    <w:p w:rsidR="0061348C" w:rsidRPr="00963F5D" w:rsidRDefault="0061348C" w:rsidP="00A715AD">
      <w:pPr>
        <w:pStyle w:val="Paragrafi"/>
        <w:rPr>
          <w:spacing w:val="-4"/>
          <w:lang w:val="sq-AL"/>
        </w:rPr>
      </w:pPr>
      <w:r w:rsidRPr="00963F5D">
        <w:rPr>
          <w:spacing w:val="-4"/>
          <w:lang w:val="sq-AL"/>
        </w:rPr>
        <w:t>Gjykata Kushtetuese e Republikës së Shqipërisë, e përbërë nga:</w:t>
      </w:r>
    </w:p>
    <w:tbl>
      <w:tblPr>
        <w:tblStyle w:val="TableGrid"/>
        <w:tblW w:w="51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2"/>
        <w:gridCol w:w="1048"/>
        <w:gridCol w:w="690"/>
        <w:gridCol w:w="1578"/>
      </w:tblGrid>
      <w:tr w:rsidR="0061348C" w:rsidRPr="00963F5D" w:rsidTr="000D7020">
        <w:tc>
          <w:tcPr>
            <w:tcW w:w="1636" w:type="pct"/>
          </w:tcPr>
          <w:p w:rsidR="0061348C" w:rsidRPr="00963F5D" w:rsidRDefault="003C6C20" w:rsidP="00A715AD">
            <w:pPr>
              <w:pStyle w:val="Paragrafi"/>
              <w:ind w:firstLine="0"/>
              <w:rPr>
                <w:spacing w:val="-4"/>
                <w:lang w:val="sq-AL"/>
              </w:rPr>
            </w:pPr>
            <w:r>
              <w:rPr>
                <w:spacing w:val="-4"/>
                <w:lang w:val="sq-AL"/>
              </w:rPr>
              <w:t xml:space="preserve">Bashkim </w:t>
            </w:r>
            <w:r w:rsidR="0061348C" w:rsidRPr="00963F5D">
              <w:rPr>
                <w:spacing w:val="-4"/>
                <w:lang w:val="sq-AL"/>
              </w:rPr>
              <w:t>Dedja</w:t>
            </w:r>
          </w:p>
        </w:tc>
        <w:tc>
          <w:tcPr>
            <w:tcW w:w="1063" w:type="pct"/>
          </w:tcPr>
          <w:p w:rsidR="0061348C" w:rsidRPr="00963F5D" w:rsidRDefault="00443B83" w:rsidP="00A715AD">
            <w:pPr>
              <w:pStyle w:val="Paragrafi"/>
              <w:ind w:firstLine="0"/>
              <w:rPr>
                <w:spacing w:val="-4"/>
                <w:lang w:val="sq-AL"/>
              </w:rPr>
            </w:pPr>
            <w:r w:rsidRPr="00963F5D">
              <w:rPr>
                <w:spacing w:val="-4"/>
                <w:lang w:val="sq-AL"/>
              </w:rPr>
              <w:t>k</w:t>
            </w:r>
            <w:r w:rsidR="0061348C" w:rsidRPr="00963F5D">
              <w:rPr>
                <w:spacing w:val="-4"/>
                <w:lang w:val="sq-AL"/>
              </w:rPr>
              <w:t>ryetar  i</w:t>
            </w:r>
          </w:p>
        </w:tc>
        <w:tc>
          <w:tcPr>
            <w:tcW w:w="2301" w:type="pct"/>
            <w:gridSpan w:val="2"/>
          </w:tcPr>
          <w:p w:rsidR="0061348C" w:rsidRPr="00963F5D" w:rsidRDefault="000D7020" w:rsidP="00A715AD">
            <w:pPr>
              <w:pStyle w:val="Paragrafi"/>
              <w:ind w:firstLine="0"/>
              <w:rPr>
                <w:spacing w:val="-4"/>
                <w:lang w:val="sq-AL"/>
              </w:rPr>
            </w:pPr>
            <w:r>
              <w:rPr>
                <w:spacing w:val="-4"/>
                <w:lang w:val="sq-AL"/>
              </w:rPr>
              <w:t xml:space="preserve">Gjykatës </w:t>
            </w:r>
            <w:r w:rsidR="0061348C" w:rsidRPr="00963F5D">
              <w:rPr>
                <w:spacing w:val="-4"/>
                <w:lang w:val="sq-AL"/>
              </w:rPr>
              <w:t>Kushtetuese</w:t>
            </w:r>
          </w:p>
        </w:tc>
      </w:tr>
      <w:tr w:rsidR="0061348C" w:rsidRPr="00963F5D" w:rsidTr="000D7020">
        <w:tc>
          <w:tcPr>
            <w:tcW w:w="1636" w:type="pct"/>
          </w:tcPr>
          <w:p w:rsidR="0061348C" w:rsidRPr="00963F5D" w:rsidRDefault="0061348C" w:rsidP="00A715AD">
            <w:pPr>
              <w:pStyle w:val="Paragrafi"/>
              <w:ind w:firstLine="0"/>
              <w:rPr>
                <w:spacing w:val="-4"/>
                <w:lang w:val="sq-AL"/>
              </w:rPr>
            </w:pPr>
            <w:r w:rsidRPr="00963F5D">
              <w:rPr>
                <w:spacing w:val="-4"/>
                <w:lang w:val="sq-AL"/>
              </w:rPr>
              <w:t>Vitore Tusha</w:t>
            </w:r>
          </w:p>
        </w:tc>
        <w:tc>
          <w:tcPr>
            <w:tcW w:w="1063" w:type="pct"/>
          </w:tcPr>
          <w:p w:rsidR="0061348C" w:rsidRPr="00963F5D" w:rsidRDefault="00443B83" w:rsidP="00A715AD">
            <w:pPr>
              <w:pStyle w:val="Paragrafi"/>
              <w:ind w:firstLine="0"/>
              <w:rPr>
                <w:spacing w:val="-4"/>
                <w:lang w:val="sq-AL"/>
              </w:rPr>
            </w:pPr>
            <w:r w:rsidRPr="00963F5D">
              <w:rPr>
                <w:spacing w:val="-4"/>
                <w:lang w:val="sq-AL"/>
              </w:rPr>
              <w:t>a</w:t>
            </w:r>
            <w:r w:rsidR="0061348C" w:rsidRPr="00963F5D">
              <w:rPr>
                <w:spacing w:val="-4"/>
                <w:lang w:val="sq-AL"/>
              </w:rPr>
              <w:t>nëtare e</w:t>
            </w:r>
          </w:p>
        </w:tc>
        <w:tc>
          <w:tcPr>
            <w:tcW w:w="700" w:type="pct"/>
          </w:tcPr>
          <w:p w:rsidR="0061348C" w:rsidRPr="00963F5D" w:rsidRDefault="0061348C" w:rsidP="00A715AD">
            <w:pPr>
              <w:pStyle w:val="Paragrafi"/>
              <w:ind w:firstLine="0"/>
              <w:rPr>
                <w:spacing w:val="-4"/>
                <w:lang w:val="sq-AL"/>
              </w:rPr>
            </w:pPr>
            <w:r w:rsidRPr="00963F5D">
              <w:rPr>
                <w:color w:val="000000"/>
                <w:spacing w:val="-4"/>
                <w:lang w:val="sq-AL"/>
              </w:rPr>
              <w:t>“</w:t>
            </w:r>
          </w:p>
        </w:tc>
        <w:tc>
          <w:tcPr>
            <w:tcW w:w="1601" w:type="pct"/>
          </w:tcPr>
          <w:p w:rsidR="0061348C" w:rsidRPr="00963F5D" w:rsidRDefault="0061348C" w:rsidP="00A715AD">
            <w:pPr>
              <w:pStyle w:val="Paragrafi"/>
              <w:ind w:firstLine="0"/>
              <w:rPr>
                <w:spacing w:val="-4"/>
                <w:lang w:val="sq-AL"/>
              </w:rPr>
            </w:pPr>
            <w:r w:rsidRPr="00963F5D">
              <w:rPr>
                <w:color w:val="000000"/>
                <w:spacing w:val="-4"/>
                <w:lang w:val="sq-AL"/>
              </w:rPr>
              <w:t>“</w:t>
            </w:r>
          </w:p>
        </w:tc>
      </w:tr>
      <w:tr w:rsidR="0061348C" w:rsidRPr="00963F5D" w:rsidTr="000D7020">
        <w:tc>
          <w:tcPr>
            <w:tcW w:w="1636" w:type="pct"/>
          </w:tcPr>
          <w:p w:rsidR="0061348C" w:rsidRPr="00963F5D" w:rsidRDefault="0061348C" w:rsidP="00A715AD">
            <w:pPr>
              <w:pStyle w:val="Paragrafi"/>
              <w:ind w:firstLine="0"/>
              <w:rPr>
                <w:spacing w:val="-4"/>
                <w:lang w:val="sq-AL"/>
              </w:rPr>
            </w:pPr>
            <w:r w:rsidRPr="00963F5D">
              <w:rPr>
                <w:spacing w:val="-4"/>
                <w:lang w:val="sq-AL"/>
              </w:rPr>
              <w:t>Fatmir Hoxha</w:t>
            </w:r>
          </w:p>
        </w:tc>
        <w:tc>
          <w:tcPr>
            <w:tcW w:w="1063" w:type="pct"/>
          </w:tcPr>
          <w:p w:rsidR="0061348C" w:rsidRPr="00963F5D" w:rsidRDefault="00443B83" w:rsidP="00A715AD">
            <w:pPr>
              <w:pStyle w:val="Paragrafi"/>
              <w:ind w:firstLine="0"/>
              <w:rPr>
                <w:spacing w:val="-4"/>
                <w:lang w:val="sq-AL"/>
              </w:rPr>
            </w:pPr>
            <w:r w:rsidRPr="00963F5D">
              <w:rPr>
                <w:spacing w:val="-4"/>
                <w:lang w:val="sq-AL"/>
              </w:rPr>
              <w:t>a</w:t>
            </w:r>
            <w:r w:rsidR="0061348C" w:rsidRPr="00963F5D">
              <w:rPr>
                <w:spacing w:val="-4"/>
                <w:lang w:val="sq-AL"/>
              </w:rPr>
              <w:t>nëtar i</w:t>
            </w:r>
          </w:p>
        </w:tc>
        <w:tc>
          <w:tcPr>
            <w:tcW w:w="700" w:type="pct"/>
          </w:tcPr>
          <w:p w:rsidR="0061348C" w:rsidRPr="00963F5D" w:rsidRDefault="0061348C" w:rsidP="00A715AD">
            <w:pPr>
              <w:pStyle w:val="Paragrafi"/>
              <w:ind w:firstLine="0"/>
              <w:rPr>
                <w:spacing w:val="-4"/>
                <w:lang w:val="sq-AL"/>
              </w:rPr>
            </w:pPr>
            <w:r w:rsidRPr="00963F5D">
              <w:rPr>
                <w:color w:val="000000"/>
                <w:spacing w:val="-4"/>
                <w:lang w:val="sq-AL"/>
              </w:rPr>
              <w:t>“</w:t>
            </w:r>
          </w:p>
        </w:tc>
        <w:tc>
          <w:tcPr>
            <w:tcW w:w="1601" w:type="pct"/>
          </w:tcPr>
          <w:p w:rsidR="0061348C" w:rsidRPr="00963F5D" w:rsidRDefault="0061348C" w:rsidP="00A715AD">
            <w:pPr>
              <w:pStyle w:val="Paragrafi"/>
              <w:ind w:firstLine="0"/>
              <w:rPr>
                <w:spacing w:val="-4"/>
                <w:lang w:val="sq-AL"/>
              </w:rPr>
            </w:pPr>
            <w:r w:rsidRPr="00963F5D">
              <w:rPr>
                <w:color w:val="000000"/>
                <w:spacing w:val="-4"/>
                <w:lang w:val="sq-AL"/>
              </w:rPr>
              <w:t>“</w:t>
            </w:r>
          </w:p>
        </w:tc>
      </w:tr>
      <w:tr w:rsidR="0061348C" w:rsidRPr="00963F5D" w:rsidTr="000D7020">
        <w:tc>
          <w:tcPr>
            <w:tcW w:w="1636" w:type="pct"/>
          </w:tcPr>
          <w:p w:rsidR="0061348C" w:rsidRPr="00963F5D" w:rsidRDefault="0061348C" w:rsidP="00A715AD">
            <w:pPr>
              <w:pStyle w:val="Paragrafi"/>
              <w:ind w:firstLine="0"/>
              <w:rPr>
                <w:spacing w:val="-4"/>
                <w:lang w:val="sq-AL"/>
              </w:rPr>
            </w:pPr>
            <w:r w:rsidRPr="00963F5D">
              <w:rPr>
                <w:spacing w:val="-4"/>
                <w:lang w:val="sq-AL"/>
              </w:rPr>
              <w:t>Gani Dizdari</w:t>
            </w:r>
          </w:p>
        </w:tc>
        <w:tc>
          <w:tcPr>
            <w:tcW w:w="1063" w:type="pct"/>
          </w:tcPr>
          <w:p w:rsidR="0061348C" w:rsidRPr="00963F5D" w:rsidRDefault="00443B83" w:rsidP="00A715AD">
            <w:pPr>
              <w:pStyle w:val="Paragrafi"/>
              <w:ind w:firstLine="0"/>
              <w:rPr>
                <w:spacing w:val="-4"/>
                <w:lang w:val="sq-AL"/>
              </w:rPr>
            </w:pPr>
            <w:r w:rsidRPr="00963F5D">
              <w:rPr>
                <w:spacing w:val="-4"/>
                <w:lang w:val="sq-AL"/>
              </w:rPr>
              <w:t>a</w:t>
            </w:r>
            <w:r w:rsidR="0061348C" w:rsidRPr="00963F5D">
              <w:rPr>
                <w:spacing w:val="-4"/>
                <w:lang w:val="sq-AL"/>
              </w:rPr>
              <w:t>nëtar i</w:t>
            </w:r>
          </w:p>
        </w:tc>
        <w:tc>
          <w:tcPr>
            <w:tcW w:w="700" w:type="pct"/>
          </w:tcPr>
          <w:p w:rsidR="0061348C" w:rsidRPr="00963F5D" w:rsidRDefault="0061348C" w:rsidP="00A715AD">
            <w:pPr>
              <w:pStyle w:val="Paragrafi"/>
              <w:ind w:firstLine="0"/>
              <w:rPr>
                <w:spacing w:val="-4"/>
                <w:lang w:val="sq-AL"/>
              </w:rPr>
            </w:pPr>
            <w:r w:rsidRPr="00963F5D">
              <w:rPr>
                <w:color w:val="000000"/>
                <w:spacing w:val="-4"/>
                <w:lang w:val="sq-AL"/>
              </w:rPr>
              <w:t>“</w:t>
            </w:r>
          </w:p>
        </w:tc>
        <w:tc>
          <w:tcPr>
            <w:tcW w:w="1601" w:type="pct"/>
          </w:tcPr>
          <w:p w:rsidR="0061348C" w:rsidRPr="00963F5D" w:rsidRDefault="0061348C" w:rsidP="00A715AD">
            <w:pPr>
              <w:pStyle w:val="Paragrafi"/>
              <w:ind w:firstLine="0"/>
              <w:rPr>
                <w:spacing w:val="-4"/>
                <w:lang w:val="sq-AL"/>
              </w:rPr>
            </w:pPr>
            <w:r w:rsidRPr="00963F5D">
              <w:rPr>
                <w:color w:val="000000"/>
                <w:spacing w:val="-4"/>
                <w:lang w:val="sq-AL"/>
              </w:rPr>
              <w:t>“</w:t>
            </w:r>
          </w:p>
        </w:tc>
      </w:tr>
      <w:tr w:rsidR="0061348C" w:rsidRPr="00963F5D" w:rsidTr="000D7020">
        <w:tc>
          <w:tcPr>
            <w:tcW w:w="1636" w:type="pct"/>
          </w:tcPr>
          <w:p w:rsidR="0061348C" w:rsidRPr="00963F5D" w:rsidRDefault="0061348C" w:rsidP="00A715AD">
            <w:pPr>
              <w:pStyle w:val="Paragrafi"/>
              <w:ind w:firstLine="0"/>
              <w:rPr>
                <w:spacing w:val="-4"/>
                <w:lang w:val="sq-AL"/>
              </w:rPr>
            </w:pPr>
            <w:r w:rsidRPr="00963F5D">
              <w:rPr>
                <w:spacing w:val="-4"/>
                <w:lang w:val="sq-AL"/>
              </w:rPr>
              <w:t>Fatos Lulo</w:t>
            </w:r>
          </w:p>
        </w:tc>
        <w:tc>
          <w:tcPr>
            <w:tcW w:w="1063" w:type="pct"/>
          </w:tcPr>
          <w:p w:rsidR="0061348C" w:rsidRPr="00963F5D" w:rsidRDefault="00443B83" w:rsidP="00A715AD">
            <w:pPr>
              <w:pStyle w:val="Paragrafi"/>
              <w:ind w:firstLine="0"/>
              <w:rPr>
                <w:spacing w:val="-4"/>
                <w:lang w:val="sq-AL"/>
              </w:rPr>
            </w:pPr>
            <w:r w:rsidRPr="00963F5D">
              <w:rPr>
                <w:spacing w:val="-4"/>
                <w:lang w:val="sq-AL"/>
              </w:rPr>
              <w:t>a</w:t>
            </w:r>
            <w:r w:rsidR="0061348C" w:rsidRPr="00963F5D">
              <w:rPr>
                <w:spacing w:val="-4"/>
                <w:lang w:val="sq-AL"/>
              </w:rPr>
              <w:t>nëtar i</w:t>
            </w:r>
          </w:p>
        </w:tc>
        <w:tc>
          <w:tcPr>
            <w:tcW w:w="700" w:type="pct"/>
          </w:tcPr>
          <w:p w:rsidR="0061348C" w:rsidRPr="00963F5D" w:rsidRDefault="0061348C" w:rsidP="00A715AD">
            <w:pPr>
              <w:pStyle w:val="Paragrafi"/>
              <w:ind w:firstLine="0"/>
              <w:rPr>
                <w:spacing w:val="-4"/>
                <w:lang w:val="sq-AL"/>
              </w:rPr>
            </w:pPr>
            <w:r w:rsidRPr="00963F5D">
              <w:rPr>
                <w:color w:val="000000"/>
                <w:spacing w:val="-4"/>
                <w:lang w:val="sq-AL"/>
              </w:rPr>
              <w:t>“</w:t>
            </w:r>
          </w:p>
        </w:tc>
        <w:tc>
          <w:tcPr>
            <w:tcW w:w="1601" w:type="pct"/>
          </w:tcPr>
          <w:p w:rsidR="0061348C" w:rsidRPr="00963F5D" w:rsidRDefault="0061348C" w:rsidP="00A715AD">
            <w:pPr>
              <w:pStyle w:val="Paragrafi"/>
              <w:ind w:firstLine="0"/>
              <w:rPr>
                <w:spacing w:val="-4"/>
                <w:lang w:val="sq-AL"/>
              </w:rPr>
            </w:pPr>
            <w:r w:rsidRPr="00963F5D">
              <w:rPr>
                <w:color w:val="000000"/>
                <w:spacing w:val="-4"/>
                <w:lang w:val="sq-AL"/>
              </w:rPr>
              <w:t>“</w:t>
            </w:r>
          </w:p>
        </w:tc>
      </w:tr>
      <w:tr w:rsidR="0061348C" w:rsidRPr="00963F5D" w:rsidTr="000D7020">
        <w:tc>
          <w:tcPr>
            <w:tcW w:w="1636" w:type="pct"/>
          </w:tcPr>
          <w:p w:rsidR="0061348C" w:rsidRPr="00963F5D" w:rsidRDefault="0061348C" w:rsidP="00A715AD">
            <w:pPr>
              <w:pStyle w:val="Paragrafi"/>
              <w:ind w:firstLine="0"/>
              <w:rPr>
                <w:spacing w:val="-4"/>
                <w:lang w:val="sq-AL"/>
              </w:rPr>
            </w:pPr>
            <w:r w:rsidRPr="00963F5D">
              <w:rPr>
                <w:spacing w:val="-4"/>
                <w:lang w:val="sq-AL"/>
              </w:rPr>
              <w:t>Besnik Imeraj</w:t>
            </w:r>
          </w:p>
        </w:tc>
        <w:tc>
          <w:tcPr>
            <w:tcW w:w="1063" w:type="pct"/>
          </w:tcPr>
          <w:p w:rsidR="0061348C" w:rsidRPr="00963F5D" w:rsidRDefault="00443B83" w:rsidP="00A715AD">
            <w:pPr>
              <w:pStyle w:val="Paragrafi"/>
              <w:ind w:firstLine="0"/>
              <w:rPr>
                <w:spacing w:val="-4"/>
                <w:lang w:val="sq-AL"/>
              </w:rPr>
            </w:pPr>
            <w:r w:rsidRPr="00963F5D">
              <w:rPr>
                <w:spacing w:val="-4"/>
                <w:lang w:val="sq-AL"/>
              </w:rPr>
              <w:t>a</w:t>
            </w:r>
            <w:r w:rsidR="0061348C" w:rsidRPr="00963F5D">
              <w:rPr>
                <w:spacing w:val="-4"/>
                <w:lang w:val="sq-AL"/>
              </w:rPr>
              <w:t>nëtar i</w:t>
            </w:r>
          </w:p>
        </w:tc>
        <w:tc>
          <w:tcPr>
            <w:tcW w:w="700" w:type="pct"/>
          </w:tcPr>
          <w:p w:rsidR="0061348C" w:rsidRPr="00963F5D" w:rsidRDefault="00BF2C47" w:rsidP="00A715AD">
            <w:pPr>
              <w:pStyle w:val="Paragrafi"/>
              <w:ind w:firstLine="0"/>
              <w:rPr>
                <w:spacing w:val="-4"/>
                <w:lang w:val="sq-AL"/>
              </w:rPr>
            </w:pPr>
            <w:r>
              <w:rPr>
                <w:spacing w:val="-4"/>
                <w:lang w:val="sq-AL"/>
              </w:rPr>
              <w:t xml:space="preserve">“         </w:t>
            </w:r>
          </w:p>
        </w:tc>
        <w:tc>
          <w:tcPr>
            <w:tcW w:w="1601" w:type="pct"/>
          </w:tcPr>
          <w:p w:rsidR="0061348C" w:rsidRPr="00963F5D" w:rsidRDefault="00BF2C47" w:rsidP="00A715AD">
            <w:pPr>
              <w:pStyle w:val="Paragrafi"/>
              <w:ind w:firstLine="0"/>
              <w:rPr>
                <w:spacing w:val="-4"/>
                <w:lang w:val="sq-AL"/>
              </w:rPr>
            </w:pPr>
            <w:r>
              <w:rPr>
                <w:spacing w:val="-4"/>
                <w:lang w:val="sq-AL"/>
              </w:rPr>
              <w:t>“</w:t>
            </w:r>
          </w:p>
        </w:tc>
      </w:tr>
    </w:tbl>
    <w:p w:rsidR="0061348C" w:rsidRPr="00963F5D" w:rsidRDefault="0061348C" w:rsidP="00A715AD">
      <w:pPr>
        <w:pStyle w:val="Paragrafi"/>
        <w:rPr>
          <w:spacing w:val="-4"/>
          <w:lang w:val="sq-AL"/>
        </w:rPr>
      </w:pPr>
      <w:r w:rsidRPr="00963F5D">
        <w:rPr>
          <w:spacing w:val="-4"/>
          <w:lang w:val="sq-AL"/>
        </w:rPr>
        <w:t xml:space="preserve">me sekretare </w:t>
      </w:r>
      <w:r w:rsidR="009F620C" w:rsidRPr="00963F5D">
        <w:rPr>
          <w:spacing w:val="-4"/>
          <w:lang w:val="sq-AL"/>
        </w:rPr>
        <w:t>Belma Lleshi, në datën 19.</w:t>
      </w:r>
      <w:r w:rsidRPr="00963F5D">
        <w:rPr>
          <w:spacing w:val="-4"/>
          <w:lang w:val="sq-AL"/>
        </w:rPr>
        <w:t>9.2017</w:t>
      </w:r>
      <w:r w:rsidR="009F620C" w:rsidRPr="00963F5D">
        <w:rPr>
          <w:spacing w:val="-4"/>
          <w:lang w:val="sq-AL"/>
        </w:rPr>
        <w:t>,</w:t>
      </w:r>
      <w:r w:rsidRPr="00963F5D">
        <w:rPr>
          <w:spacing w:val="-4"/>
          <w:lang w:val="sq-AL"/>
        </w:rPr>
        <w:t xml:space="preserve"> mori në shqyrtim në seancë plenare, mbi bazë dokumentesh, çështjen me nr.</w:t>
      </w:r>
      <w:r w:rsidR="009F620C" w:rsidRPr="00963F5D">
        <w:rPr>
          <w:spacing w:val="-4"/>
          <w:lang w:val="sq-AL"/>
        </w:rPr>
        <w:t xml:space="preserve"> 38, akti</w:t>
      </w:r>
      <w:r w:rsidRPr="00963F5D">
        <w:rPr>
          <w:spacing w:val="-4"/>
          <w:lang w:val="sq-AL"/>
        </w:rPr>
        <w:t xml:space="preserve"> që u përket:</w:t>
      </w:r>
    </w:p>
    <w:p w:rsidR="0061348C" w:rsidRPr="00963F5D" w:rsidRDefault="0061348C" w:rsidP="00A715AD">
      <w:pPr>
        <w:pStyle w:val="Paragrafi"/>
        <w:rPr>
          <w:spacing w:val="-4"/>
          <w:lang w:val="sq-AL"/>
        </w:rPr>
      </w:pPr>
      <w:r w:rsidRPr="00963F5D">
        <w:rPr>
          <w:spacing w:val="-4"/>
          <w:lang w:val="sq-AL"/>
        </w:rPr>
        <w:t xml:space="preserve">KËRKUESE: </w:t>
      </w:r>
      <w:r w:rsidRPr="00963F5D">
        <w:rPr>
          <w:spacing w:val="-4"/>
          <w:lang w:val="sq-AL"/>
        </w:rPr>
        <w:tab/>
      </w:r>
      <w:r w:rsidR="009F620C" w:rsidRPr="00963F5D">
        <w:rPr>
          <w:spacing w:val="-4"/>
          <w:lang w:val="sq-AL"/>
        </w:rPr>
        <w:t>Shoqata e shoqërive që operojnë në fushën e lotove dhe basteve sportive</w:t>
      </w:r>
    </w:p>
    <w:p w:rsidR="0061348C" w:rsidRPr="00963F5D" w:rsidRDefault="0061348C" w:rsidP="00A715AD">
      <w:pPr>
        <w:pStyle w:val="Paragrafi"/>
        <w:rPr>
          <w:spacing w:val="-4"/>
          <w:lang w:val="sq-AL"/>
        </w:rPr>
      </w:pPr>
      <w:r w:rsidRPr="00963F5D">
        <w:rPr>
          <w:spacing w:val="-4"/>
          <w:lang w:val="sq-AL"/>
        </w:rPr>
        <w:t xml:space="preserve">SUBJEKTE TË INTERESUARA: </w:t>
      </w:r>
    </w:p>
    <w:p w:rsidR="0061348C" w:rsidRPr="00963F5D" w:rsidRDefault="009F620C" w:rsidP="00A715AD">
      <w:pPr>
        <w:pStyle w:val="Paragrafi"/>
        <w:ind w:firstLine="0"/>
        <w:rPr>
          <w:spacing w:val="-4"/>
          <w:lang w:val="sq-AL"/>
        </w:rPr>
      </w:pPr>
      <w:r w:rsidRPr="00963F5D">
        <w:rPr>
          <w:spacing w:val="-4"/>
          <w:lang w:val="sq-AL"/>
        </w:rPr>
        <w:t xml:space="preserve">     Kuvendi i Republikës së Shqipërisë</w:t>
      </w:r>
    </w:p>
    <w:p w:rsidR="0061348C" w:rsidRPr="00963F5D" w:rsidRDefault="0061348C" w:rsidP="00A715AD">
      <w:pPr>
        <w:pStyle w:val="Paragrafi"/>
        <w:rPr>
          <w:spacing w:val="-4"/>
          <w:lang w:val="sq-AL"/>
        </w:rPr>
      </w:pPr>
      <w:r w:rsidRPr="00963F5D">
        <w:rPr>
          <w:spacing w:val="-4"/>
          <w:lang w:val="sq-AL"/>
        </w:rPr>
        <w:tab/>
      </w:r>
      <w:r w:rsidRPr="00963F5D">
        <w:rPr>
          <w:spacing w:val="-4"/>
          <w:lang w:val="sq-AL"/>
        </w:rPr>
        <w:tab/>
      </w:r>
      <w:r w:rsidR="009F620C" w:rsidRPr="00963F5D">
        <w:rPr>
          <w:spacing w:val="-4"/>
          <w:lang w:val="sq-AL"/>
        </w:rPr>
        <w:t xml:space="preserve">Këshilli i Ministrave </w:t>
      </w:r>
    </w:p>
    <w:p w:rsidR="0061348C" w:rsidRPr="00963F5D" w:rsidRDefault="0061348C" w:rsidP="00A715AD">
      <w:pPr>
        <w:pStyle w:val="Paragrafi"/>
        <w:rPr>
          <w:spacing w:val="-4"/>
          <w:lang w:val="sq-AL"/>
        </w:rPr>
      </w:pPr>
      <w:r w:rsidRPr="00963F5D">
        <w:rPr>
          <w:spacing w:val="-4"/>
          <w:lang w:val="sq-AL"/>
        </w:rPr>
        <w:tab/>
      </w:r>
      <w:r w:rsidRPr="00963F5D">
        <w:rPr>
          <w:spacing w:val="-4"/>
          <w:lang w:val="sq-AL"/>
        </w:rPr>
        <w:tab/>
      </w:r>
      <w:r w:rsidR="009F620C" w:rsidRPr="00963F5D">
        <w:rPr>
          <w:spacing w:val="-4"/>
          <w:lang w:val="sq-AL"/>
        </w:rPr>
        <w:t>Ministria e Financave</w:t>
      </w:r>
    </w:p>
    <w:p w:rsidR="0061348C" w:rsidRPr="00963F5D" w:rsidRDefault="0061348C" w:rsidP="00A715AD">
      <w:pPr>
        <w:pStyle w:val="Paragrafi"/>
        <w:rPr>
          <w:spacing w:val="-4"/>
          <w:lang w:val="sq-AL"/>
        </w:rPr>
      </w:pPr>
      <w:r w:rsidRPr="00963F5D">
        <w:rPr>
          <w:spacing w:val="-4"/>
          <w:lang w:val="sq-AL" w:eastAsia="fr-FR"/>
        </w:rPr>
        <w:t xml:space="preserve">OBJEKTI: </w:t>
      </w:r>
      <w:r w:rsidRPr="00963F5D">
        <w:rPr>
          <w:spacing w:val="-4"/>
          <w:lang w:val="sq-AL" w:eastAsia="fr-FR"/>
        </w:rPr>
        <w:tab/>
      </w:r>
      <w:r w:rsidRPr="00963F5D">
        <w:rPr>
          <w:color w:val="000000"/>
          <w:spacing w:val="-4"/>
          <w:lang w:val="sq-AL"/>
        </w:rPr>
        <w:t>Shfuqizimi si i papajtueshëm me Kushtetutën i nenit 48, pika 2, shprehja “si dhe tarifën e mirëmbajtjes së Sis</w:t>
      </w:r>
      <w:r w:rsidR="009F620C" w:rsidRPr="00963F5D">
        <w:rPr>
          <w:color w:val="000000"/>
          <w:spacing w:val="-4"/>
          <w:lang w:val="sq-AL"/>
        </w:rPr>
        <w:t>temit Qendror të Monitorimit On</w:t>
      </w:r>
      <w:r w:rsidR="00360B99">
        <w:rPr>
          <w:color w:val="000000"/>
          <w:spacing w:val="-4"/>
          <w:lang w:val="sq-AL"/>
        </w:rPr>
        <w:t>-</w:t>
      </w:r>
      <w:r w:rsidRPr="00963F5D">
        <w:rPr>
          <w:color w:val="000000"/>
          <w:spacing w:val="-4"/>
          <w:lang w:val="sq-AL"/>
        </w:rPr>
        <w:t>line</w:t>
      </w:r>
      <w:r w:rsidR="009F620C" w:rsidRPr="00963F5D">
        <w:rPr>
          <w:color w:val="000000"/>
          <w:spacing w:val="-4"/>
          <w:lang w:val="sq-AL"/>
        </w:rPr>
        <w:t>,</w:t>
      </w:r>
      <w:r w:rsidRPr="00963F5D">
        <w:rPr>
          <w:color w:val="000000"/>
          <w:spacing w:val="-4"/>
          <w:lang w:val="sq-AL"/>
        </w:rPr>
        <w:t xml:space="preserve"> që duhet të paguajnë shoqëritë e licencuara” dhe i nenit 70, pika 12, shprehja “tarifa e mirëmbajtjes së tij që duhet të paguajnë shoqëritë e licencuara” të ligjit nr.</w:t>
      </w:r>
      <w:r w:rsidR="009F620C" w:rsidRPr="00963F5D">
        <w:rPr>
          <w:color w:val="000000"/>
          <w:spacing w:val="-4"/>
          <w:lang w:val="sq-AL"/>
        </w:rPr>
        <w:t xml:space="preserve"> </w:t>
      </w:r>
      <w:r w:rsidRPr="00963F5D">
        <w:rPr>
          <w:color w:val="000000"/>
          <w:spacing w:val="-4"/>
          <w:lang w:val="sq-AL"/>
        </w:rPr>
        <w:t>155, datë 21.12.2015</w:t>
      </w:r>
      <w:r w:rsidR="009F620C" w:rsidRPr="00963F5D">
        <w:rPr>
          <w:color w:val="000000"/>
          <w:spacing w:val="-4"/>
          <w:lang w:val="sq-AL"/>
        </w:rPr>
        <w:t>,</w:t>
      </w:r>
      <w:r w:rsidRPr="00963F5D">
        <w:rPr>
          <w:color w:val="000000"/>
          <w:spacing w:val="-4"/>
          <w:lang w:val="sq-AL"/>
        </w:rPr>
        <w:t xml:space="preserve"> “Për lojërat e fatit në Republikën e Shqipërisë”, të ndryshuar.</w:t>
      </w:r>
    </w:p>
    <w:p w:rsidR="0061348C" w:rsidRPr="00963F5D" w:rsidRDefault="0061348C" w:rsidP="00A715AD">
      <w:pPr>
        <w:pStyle w:val="Paragrafi"/>
        <w:rPr>
          <w:color w:val="000000"/>
          <w:spacing w:val="-4"/>
          <w:lang w:val="sq-AL"/>
        </w:rPr>
      </w:pPr>
      <w:r w:rsidRPr="00963F5D">
        <w:rPr>
          <w:color w:val="000000"/>
          <w:spacing w:val="-4"/>
          <w:lang w:val="sq-AL"/>
        </w:rPr>
        <w:t>Shfuqizimi si e papajtueshme me Kushtetutën i fjalisë së fundit të pikës 1 të dispozitave të përgjithshme dhe i  pikave 2 dhe 3 të kreut VI të VKM-së nr.</w:t>
      </w:r>
      <w:r w:rsidR="009F620C" w:rsidRPr="00963F5D">
        <w:rPr>
          <w:color w:val="000000"/>
          <w:spacing w:val="-4"/>
          <w:lang w:val="sq-AL"/>
        </w:rPr>
        <w:t xml:space="preserve"> 647, datë 14.</w:t>
      </w:r>
      <w:r w:rsidRPr="00963F5D">
        <w:rPr>
          <w:color w:val="000000"/>
          <w:spacing w:val="-4"/>
          <w:lang w:val="sq-AL"/>
        </w:rPr>
        <w:t>9.2016</w:t>
      </w:r>
      <w:r w:rsidR="009F620C" w:rsidRPr="00963F5D">
        <w:rPr>
          <w:color w:val="000000"/>
          <w:spacing w:val="-4"/>
          <w:lang w:val="sq-AL"/>
        </w:rPr>
        <w:t>,</w:t>
      </w:r>
      <w:r w:rsidRPr="00963F5D">
        <w:rPr>
          <w:color w:val="000000"/>
          <w:spacing w:val="-4"/>
          <w:lang w:val="sq-AL"/>
        </w:rPr>
        <w:t xml:space="preserve"> “Për përcaktimin e mënyrës dhe kritereve të përzgjedhjes të operatorit që do të ndërtojë Sistemin Qendror të Monitori</w:t>
      </w:r>
      <w:r w:rsidR="009F620C" w:rsidRPr="00963F5D">
        <w:rPr>
          <w:color w:val="000000"/>
          <w:spacing w:val="-4"/>
          <w:lang w:val="sq-AL"/>
        </w:rPr>
        <w:t>mit On</w:t>
      </w:r>
      <w:r w:rsidR="00360B99">
        <w:rPr>
          <w:color w:val="000000"/>
          <w:spacing w:val="-4"/>
          <w:lang w:val="sq-AL"/>
        </w:rPr>
        <w:t>-</w:t>
      </w:r>
      <w:r w:rsidRPr="00963F5D">
        <w:rPr>
          <w:color w:val="000000"/>
          <w:spacing w:val="-4"/>
          <w:lang w:val="sq-AL"/>
        </w:rPr>
        <w:t>line (SQMO) si dhe autoritetin përgjegjës për zhvillimin e procedurave të përzgjedhjes”.</w:t>
      </w:r>
    </w:p>
    <w:p w:rsidR="0061348C" w:rsidRPr="00963F5D" w:rsidRDefault="0061348C" w:rsidP="00A715AD">
      <w:pPr>
        <w:pStyle w:val="Paragrafi"/>
        <w:rPr>
          <w:color w:val="000000"/>
          <w:spacing w:val="-4"/>
          <w:lang w:val="sq-AL"/>
        </w:rPr>
      </w:pPr>
      <w:r w:rsidRPr="00963F5D">
        <w:rPr>
          <w:color w:val="000000"/>
          <w:spacing w:val="-4"/>
          <w:lang w:val="sq-AL"/>
        </w:rPr>
        <w:t>Shfuqizimi si e papajtueshme me Kushtetutën i pikës 1 të VKM-së nr.</w:t>
      </w:r>
      <w:r w:rsidR="009F620C" w:rsidRPr="00963F5D">
        <w:rPr>
          <w:color w:val="000000"/>
          <w:spacing w:val="-4"/>
          <w:lang w:val="sq-AL"/>
        </w:rPr>
        <w:t xml:space="preserve"> 331, datë 12.</w:t>
      </w:r>
      <w:r w:rsidRPr="00963F5D">
        <w:rPr>
          <w:color w:val="000000"/>
          <w:spacing w:val="-4"/>
          <w:lang w:val="sq-AL"/>
        </w:rPr>
        <w:t>4.2017</w:t>
      </w:r>
      <w:r w:rsidR="009F620C" w:rsidRPr="00963F5D">
        <w:rPr>
          <w:color w:val="000000"/>
          <w:spacing w:val="-4"/>
          <w:lang w:val="sq-AL"/>
        </w:rPr>
        <w:t>,</w:t>
      </w:r>
      <w:r w:rsidRPr="00963F5D">
        <w:rPr>
          <w:color w:val="000000"/>
          <w:spacing w:val="-4"/>
          <w:lang w:val="sq-AL"/>
        </w:rPr>
        <w:t xml:space="preserve"> “Për miratimi</w:t>
      </w:r>
      <w:r w:rsidR="009F620C" w:rsidRPr="00963F5D">
        <w:rPr>
          <w:color w:val="000000"/>
          <w:spacing w:val="-4"/>
          <w:lang w:val="sq-AL"/>
        </w:rPr>
        <w:t>n e tarifës së mirëmbajtjes së Sistemit Qendror të M</w:t>
      </w:r>
      <w:r w:rsidRPr="00963F5D">
        <w:rPr>
          <w:color w:val="000000"/>
          <w:spacing w:val="-4"/>
          <w:lang w:val="sq-AL"/>
        </w:rPr>
        <w:t>onitori</w:t>
      </w:r>
      <w:r w:rsidR="009F620C" w:rsidRPr="00963F5D">
        <w:rPr>
          <w:color w:val="000000"/>
          <w:spacing w:val="-4"/>
          <w:lang w:val="sq-AL"/>
        </w:rPr>
        <w:t>mit On</w:t>
      </w:r>
      <w:r w:rsidR="00360B99">
        <w:rPr>
          <w:color w:val="000000"/>
          <w:spacing w:val="-4"/>
          <w:lang w:val="sq-AL"/>
        </w:rPr>
        <w:t>-</w:t>
      </w:r>
      <w:r w:rsidRPr="00963F5D">
        <w:rPr>
          <w:color w:val="000000"/>
          <w:spacing w:val="-4"/>
          <w:lang w:val="sq-AL"/>
        </w:rPr>
        <w:t>line (SQMO)</w:t>
      </w:r>
      <w:r w:rsidR="009F620C" w:rsidRPr="00963F5D">
        <w:rPr>
          <w:color w:val="000000"/>
          <w:spacing w:val="-4"/>
          <w:lang w:val="sq-AL"/>
        </w:rPr>
        <w:t>,</w:t>
      </w:r>
      <w:r w:rsidRPr="00963F5D">
        <w:rPr>
          <w:color w:val="000000"/>
          <w:spacing w:val="-4"/>
          <w:lang w:val="sq-AL"/>
        </w:rPr>
        <w:t xml:space="preserve"> që duhet të paguajnë shoqëritë e licencuara” në lidhje me tarifat e mirëmbajtjes për kategorinë baste sportive.</w:t>
      </w:r>
    </w:p>
    <w:p w:rsidR="0061348C" w:rsidRPr="00963F5D" w:rsidRDefault="0061348C" w:rsidP="00A715AD">
      <w:pPr>
        <w:pStyle w:val="Paragrafi"/>
        <w:rPr>
          <w:spacing w:val="-4"/>
          <w:lang w:val="sq-AL"/>
        </w:rPr>
      </w:pPr>
      <w:r w:rsidRPr="00963F5D">
        <w:rPr>
          <w:spacing w:val="-4"/>
          <w:lang w:val="sq-AL"/>
        </w:rPr>
        <w:t>BAZA LIGJORE:</w:t>
      </w:r>
      <w:r w:rsidR="009F620C" w:rsidRPr="00963F5D">
        <w:rPr>
          <w:spacing w:val="-4"/>
          <w:lang w:val="sq-AL"/>
        </w:rPr>
        <w:t xml:space="preserve"> </w:t>
      </w:r>
      <w:r w:rsidRPr="00963F5D">
        <w:rPr>
          <w:spacing w:val="-4"/>
          <w:lang w:val="sq-AL"/>
        </w:rPr>
        <w:tab/>
      </w:r>
      <w:r w:rsidRPr="00963F5D">
        <w:rPr>
          <w:color w:val="000000"/>
          <w:spacing w:val="-4"/>
          <w:lang w:val="sq-AL"/>
        </w:rPr>
        <w:t>Nenet 4, 11, 17, 18, 124, 131/1/a, 131/1/c, 134/1/h, 134/2 dhe 155 të Kushtetutës së Republikës së Shqipërisë; neni 1 i Protokollit nr.</w:t>
      </w:r>
      <w:r w:rsidR="00AB1136" w:rsidRPr="00963F5D">
        <w:rPr>
          <w:color w:val="000000"/>
          <w:spacing w:val="-4"/>
          <w:lang w:val="sq-AL"/>
        </w:rPr>
        <w:t xml:space="preserve"> </w:t>
      </w:r>
      <w:r w:rsidRPr="00963F5D">
        <w:rPr>
          <w:color w:val="000000"/>
          <w:spacing w:val="-4"/>
          <w:lang w:val="sq-AL"/>
        </w:rPr>
        <w:t>1 të Konventës Evropiane për të Drejtat e Njeriut; Protokolli nr.</w:t>
      </w:r>
      <w:r w:rsidR="00AB1136" w:rsidRPr="00963F5D">
        <w:rPr>
          <w:color w:val="000000"/>
          <w:spacing w:val="-4"/>
          <w:lang w:val="sq-AL"/>
        </w:rPr>
        <w:t xml:space="preserve"> </w:t>
      </w:r>
      <w:r w:rsidRPr="00963F5D">
        <w:rPr>
          <w:color w:val="000000"/>
          <w:spacing w:val="-4"/>
          <w:lang w:val="sq-AL"/>
        </w:rPr>
        <w:t>12 i Konventës Evropiane për të Drejtat e Njeriut (ne</w:t>
      </w:r>
      <w:r w:rsidR="00AB1136" w:rsidRPr="00963F5D">
        <w:rPr>
          <w:color w:val="000000"/>
          <w:spacing w:val="-4"/>
          <w:lang w:val="sq-AL"/>
        </w:rPr>
        <w:t>ni 1); ligji nr. 8577, datë 10.</w:t>
      </w:r>
      <w:r w:rsidRPr="00963F5D">
        <w:rPr>
          <w:color w:val="000000"/>
          <w:spacing w:val="-4"/>
          <w:lang w:val="sq-AL"/>
        </w:rPr>
        <w:t>2.2000</w:t>
      </w:r>
      <w:r w:rsidR="00AB1136" w:rsidRPr="00963F5D">
        <w:rPr>
          <w:color w:val="000000"/>
          <w:spacing w:val="-4"/>
          <w:lang w:val="sq-AL"/>
        </w:rPr>
        <w:t>,</w:t>
      </w:r>
      <w:r w:rsidRPr="00963F5D">
        <w:rPr>
          <w:color w:val="000000"/>
          <w:spacing w:val="-4"/>
          <w:lang w:val="sq-AL"/>
        </w:rPr>
        <w:t xml:space="preserve"> “Për organizimin dhe funksionimin e Gjykatës Kushtetuese të Republikës së Shqipërisë”, i ndryshuar.</w:t>
      </w:r>
    </w:p>
    <w:p w:rsidR="0061348C" w:rsidRPr="00963F5D" w:rsidRDefault="0061348C" w:rsidP="00A715AD">
      <w:pPr>
        <w:pStyle w:val="Paragrafi"/>
        <w:rPr>
          <w:spacing w:val="-4"/>
          <w:sz w:val="14"/>
          <w:lang w:val="sq-AL"/>
        </w:rPr>
      </w:pPr>
    </w:p>
    <w:p w:rsidR="0061348C" w:rsidRPr="00963F5D" w:rsidRDefault="0061348C" w:rsidP="00A715AD">
      <w:pPr>
        <w:pStyle w:val="NeniNr"/>
        <w:keepNext w:val="0"/>
        <w:rPr>
          <w:spacing w:val="-4"/>
          <w:lang w:val="sq-AL"/>
        </w:rPr>
      </w:pPr>
      <w:r w:rsidRPr="00963F5D">
        <w:rPr>
          <w:spacing w:val="-4"/>
          <w:lang w:val="sq-AL"/>
        </w:rPr>
        <w:t>GJYKATA KUSHTETUESE,</w:t>
      </w:r>
    </w:p>
    <w:p w:rsidR="0061348C" w:rsidRPr="00963F5D" w:rsidRDefault="0061348C" w:rsidP="00A715AD">
      <w:pPr>
        <w:pStyle w:val="Paragrafi"/>
        <w:rPr>
          <w:spacing w:val="-4"/>
          <w:sz w:val="14"/>
          <w:lang w:val="sq-AL"/>
        </w:rPr>
      </w:pPr>
    </w:p>
    <w:p w:rsidR="0061348C" w:rsidRPr="00963F5D" w:rsidRDefault="0061348C" w:rsidP="00A715AD">
      <w:pPr>
        <w:pStyle w:val="Paragrafi"/>
        <w:rPr>
          <w:spacing w:val="-4"/>
          <w:lang w:val="sq-AL"/>
        </w:rPr>
      </w:pPr>
      <w:r w:rsidRPr="00963F5D">
        <w:rPr>
          <w:spacing w:val="-4"/>
          <w:lang w:val="sq-AL"/>
        </w:rPr>
        <w:t>pasi dëgjoi relatorin e çështjes</w:t>
      </w:r>
      <w:r w:rsidR="00AB1136" w:rsidRPr="00963F5D">
        <w:rPr>
          <w:spacing w:val="-4"/>
          <w:lang w:val="sq-AL"/>
        </w:rPr>
        <w:t>,</w:t>
      </w:r>
      <w:r w:rsidRPr="00963F5D">
        <w:rPr>
          <w:spacing w:val="-4"/>
          <w:lang w:val="sq-AL"/>
        </w:rPr>
        <w:t xml:space="preserve"> Besnik Imeraj, mori në shqyrtim pretendimet me shkrim të kërkueses, e cila ka kërkuar pranimin e kërkesës, parashtrimet me shkrim të subjekteve të interesuara, të cilat kanë kërkuar rrëzimin e kërkesës, si dhe diskutoi çështjen në tërësi,</w:t>
      </w:r>
    </w:p>
    <w:p w:rsidR="00716B8E" w:rsidRPr="00963F5D" w:rsidRDefault="00716B8E" w:rsidP="00A715AD">
      <w:pPr>
        <w:pStyle w:val="Paragrafi"/>
        <w:rPr>
          <w:bCs/>
          <w:spacing w:val="-4"/>
          <w:sz w:val="14"/>
          <w:lang w:val="sq-AL"/>
        </w:rPr>
      </w:pPr>
    </w:p>
    <w:p w:rsidR="0061348C" w:rsidRPr="00963F5D" w:rsidRDefault="0061348C" w:rsidP="00A715AD">
      <w:pPr>
        <w:pStyle w:val="NeniNr"/>
        <w:keepNext w:val="0"/>
        <w:rPr>
          <w:spacing w:val="-4"/>
          <w:lang w:val="sq-AL"/>
        </w:rPr>
      </w:pPr>
      <w:r w:rsidRPr="00963F5D">
        <w:rPr>
          <w:spacing w:val="-4"/>
          <w:lang w:val="sq-AL"/>
        </w:rPr>
        <w:t>VËREN:</w:t>
      </w:r>
    </w:p>
    <w:p w:rsidR="0061348C" w:rsidRPr="00963F5D" w:rsidRDefault="0061348C" w:rsidP="00A715AD">
      <w:pPr>
        <w:pStyle w:val="NeniNr"/>
        <w:keepNext w:val="0"/>
        <w:rPr>
          <w:spacing w:val="-4"/>
          <w:lang w:val="sq-AL"/>
        </w:rPr>
      </w:pPr>
      <w:r w:rsidRPr="00963F5D">
        <w:rPr>
          <w:spacing w:val="-4"/>
          <w:lang w:val="sq-AL"/>
        </w:rPr>
        <w:t>I</w:t>
      </w:r>
    </w:p>
    <w:p w:rsidR="00EB0BFA" w:rsidRPr="00EB0BFA" w:rsidRDefault="00EB0BFA" w:rsidP="00A715AD">
      <w:pPr>
        <w:pStyle w:val="Paragrafi"/>
        <w:rPr>
          <w:spacing w:val="-4"/>
          <w:sz w:val="14"/>
          <w:lang w:val="sq-AL" w:eastAsia="fr-FR"/>
        </w:rPr>
      </w:pPr>
    </w:p>
    <w:p w:rsidR="0061348C" w:rsidRPr="00963F5D" w:rsidRDefault="0061348C" w:rsidP="00A715AD">
      <w:pPr>
        <w:pStyle w:val="Paragrafi"/>
        <w:rPr>
          <w:rFonts w:eastAsia="Calibri"/>
          <w:spacing w:val="-4"/>
          <w:lang w:val="sq-AL"/>
        </w:rPr>
      </w:pPr>
      <w:r w:rsidRPr="00963F5D">
        <w:rPr>
          <w:spacing w:val="-4"/>
          <w:lang w:val="sq-AL" w:eastAsia="fr-FR"/>
        </w:rPr>
        <w:t>1. Në vitin 2008</w:t>
      </w:r>
      <w:r w:rsidR="00AB1136" w:rsidRPr="00963F5D">
        <w:rPr>
          <w:spacing w:val="-4"/>
          <w:lang w:val="sq-AL" w:eastAsia="fr-FR"/>
        </w:rPr>
        <w:t>,</w:t>
      </w:r>
      <w:r w:rsidRPr="00963F5D">
        <w:rPr>
          <w:spacing w:val="-4"/>
          <w:lang w:val="sq-AL" w:eastAsia="fr-FR"/>
        </w:rPr>
        <w:t xml:space="preserve"> Kuvendi i Shqipërisë (</w:t>
      </w:r>
      <w:r w:rsidRPr="00963F5D">
        <w:rPr>
          <w:i/>
          <w:spacing w:val="-4"/>
          <w:lang w:val="sq-AL" w:eastAsia="fr-FR"/>
        </w:rPr>
        <w:t>Kuvendi</w:t>
      </w:r>
      <w:r w:rsidRPr="00963F5D">
        <w:rPr>
          <w:spacing w:val="-4"/>
          <w:lang w:val="sq-AL" w:eastAsia="fr-FR"/>
        </w:rPr>
        <w:t>) ka miratuar ligjin nr.</w:t>
      </w:r>
      <w:r w:rsidR="00AB1136" w:rsidRPr="00963F5D">
        <w:rPr>
          <w:spacing w:val="-4"/>
          <w:lang w:val="sq-AL" w:eastAsia="fr-FR"/>
        </w:rPr>
        <w:t xml:space="preserve"> </w:t>
      </w:r>
      <w:r w:rsidRPr="00963F5D">
        <w:rPr>
          <w:spacing w:val="-4"/>
          <w:lang w:val="sq-AL" w:eastAsia="fr-FR"/>
        </w:rPr>
        <w:t>10033, datë 11.12.2008</w:t>
      </w:r>
      <w:r w:rsidR="00AB1136" w:rsidRPr="00963F5D">
        <w:rPr>
          <w:spacing w:val="-4"/>
          <w:lang w:val="sq-AL" w:eastAsia="fr-FR"/>
        </w:rPr>
        <w:t>,</w:t>
      </w:r>
      <w:r w:rsidRPr="00963F5D">
        <w:rPr>
          <w:spacing w:val="-4"/>
          <w:lang w:val="sq-AL" w:eastAsia="fr-FR"/>
        </w:rPr>
        <w:t xml:space="preserve"> “Për lojërat e fatit”. Kurse në vitin 2015 ka miratuar ligjin nr.</w:t>
      </w:r>
      <w:r w:rsidR="00AB1136" w:rsidRPr="00963F5D">
        <w:rPr>
          <w:spacing w:val="-4"/>
          <w:lang w:val="sq-AL" w:eastAsia="fr-FR"/>
        </w:rPr>
        <w:t xml:space="preserve"> </w:t>
      </w:r>
      <w:r w:rsidRPr="00963F5D">
        <w:rPr>
          <w:spacing w:val="-4"/>
          <w:lang w:val="sq-AL" w:eastAsia="fr-FR"/>
        </w:rPr>
        <w:t>155/2015</w:t>
      </w:r>
      <w:r w:rsidR="00AB1136" w:rsidRPr="00963F5D">
        <w:rPr>
          <w:spacing w:val="-4"/>
          <w:lang w:val="sq-AL" w:eastAsia="fr-FR"/>
        </w:rPr>
        <w:t>,</w:t>
      </w:r>
      <w:r w:rsidRPr="00963F5D">
        <w:rPr>
          <w:spacing w:val="-4"/>
          <w:lang w:val="sq-AL" w:eastAsia="fr-FR"/>
        </w:rPr>
        <w:t xml:space="preserve"> “Për lojërat e fatit në Republikën e Shqipërisë”, i cili ka shfuqizuar ligjin nr.</w:t>
      </w:r>
      <w:r w:rsidR="00AB1136" w:rsidRPr="00963F5D">
        <w:rPr>
          <w:spacing w:val="-4"/>
          <w:lang w:val="sq-AL" w:eastAsia="fr-FR"/>
        </w:rPr>
        <w:t xml:space="preserve"> </w:t>
      </w:r>
      <w:r w:rsidRPr="00963F5D">
        <w:rPr>
          <w:spacing w:val="-4"/>
          <w:lang w:val="sq-AL" w:eastAsia="fr-FR"/>
        </w:rPr>
        <w:t>10033, datë 11.12.2008. Në nenin 1 të ligjit nr.</w:t>
      </w:r>
      <w:r w:rsidR="00AB1136" w:rsidRPr="00963F5D">
        <w:rPr>
          <w:spacing w:val="-4"/>
          <w:lang w:val="sq-AL" w:eastAsia="fr-FR"/>
        </w:rPr>
        <w:t xml:space="preserve"> </w:t>
      </w:r>
      <w:r w:rsidRPr="00963F5D">
        <w:rPr>
          <w:spacing w:val="-4"/>
          <w:lang w:val="sq-AL" w:eastAsia="fr-FR"/>
        </w:rPr>
        <w:t xml:space="preserve">155/2015 </w:t>
      </w:r>
      <w:r w:rsidRPr="00963F5D">
        <w:rPr>
          <w:rFonts w:eastAsia="Calibri"/>
          <w:spacing w:val="-4"/>
          <w:lang w:val="sq-AL"/>
        </w:rPr>
        <w:t>përcaktohen kategoritë e lojërave të fatit të lejuara, kushtet, kriteret dhe procedurat që rregullojnë këtë veprimtari në Republikën e Shqipërisë, si dhe detyrat, përgjegjësitë dhe bashkëpunimin e strukturave përgjegjëse për monitorimin dhe mbikëqyrjen e veprimtarisë në fushën e lojërave të fatit. Kurse sipas nenit 2 të ligjit, qëllimi i tij është të përcaktojë: “</w:t>
      </w:r>
      <w:r w:rsidRPr="00963F5D">
        <w:rPr>
          <w:rFonts w:eastAsia="Calibri"/>
          <w:i/>
          <w:spacing w:val="-4"/>
          <w:lang w:val="sq-AL"/>
        </w:rPr>
        <w:t>1. Kuadrin e nevojshëm ligjor për mënyrën e organizimit, kushtet e funksionimit të lojërave të fatit dhe lejimin e shoqërive për të ushtruar këtë aktivitet. 2. Mënyrën e organizimit dhe të funksionimit të Autoritetit të Mbikëqyrjes së Lojërave të Fatit. 3. Mbikëqyrjen dhe kontrollin e veprimtarisë së organizatorëve të lojërave të fatit. 4. Rregullat e përgjithshme për licencimin e lojërave të fatit, pezullimin dhe revokimin e licencës, si dhe autorizimin e veprimtarive të tjera të lidhura me industrinë e lojërave të fatit. 5. Të drejtat dhe detyrimet e operatorëve të lojërave të fatit. 6. Shpërndarjen e të ardhurave nga lojërat e fatit</w:t>
      </w:r>
      <w:r w:rsidRPr="00963F5D">
        <w:rPr>
          <w:rFonts w:eastAsia="Calibri"/>
          <w:spacing w:val="-4"/>
          <w:lang w:val="sq-AL"/>
        </w:rPr>
        <w:t xml:space="preserve">.”. </w:t>
      </w:r>
    </w:p>
    <w:p w:rsidR="0061348C" w:rsidRPr="00963F5D" w:rsidRDefault="0061348C" w:rsidP="00A715AD">
      <w:pPr>
        <w:pStyle w:val="Paragrafi"/>
        <w:rPr>
          <w:spacing w:val="-4"/>
          <w:lang w:val="sq-AL"/>
        </w:rPr>
      </w:pPr>
      <w:r w:rsidRPr="00963F5D">
        <w:rPr>
          <w:color w:val="000000"/>
          <w:spacing w:val="-4"/>
          <w:lang w:val="sq-AL"/>
        </w:rPr>
        <w:t>2. Ky ligj ka parashikuar, gjithashtu, në nenin 48 të tij, se “</w:t>
      </w:r>
      <w:r w:rsidRPr="00963F5D">
        <w:rPr>
          <w:i/>
          <w:color w:val="000000"/>
          <w:spacing w:val="-4"/>
          <w:lang w:val="sq-AL"/>
        </w:rPr>
        <w:t xml:space="preserve">1. </w:t>
      </w:r>
      <w:r w:rsidRPr="00963F5D">
        <w:rPr>
          <w:i/>
          <w:spacing w:val="-4"/>
          <w:lang w:val="sq-AL"/>
        </w:rPr>
        <w:t xml:space="preserve">Sistemi Qendror i Monitorimit </w:t>
      </w:r>
      <w:r w:rsidR="006449F8" w:rsidRPr="00963F5D">
        <w:rPr>
          <w:i/>
          <w:iCs/>
          <w:spacing w:val="-4"/>
          <w:lang w:val="sq-AL"/>
        </w:rPr>
        <w:t>On</w:t>
      </w:r>
      <w:r w:rsidR="00360B99">
        <w:rPr>
          <w:i/>
          <w:iCs/>
          <w:spacing w:val="-4"/>
          <w:lang w:val="sq-AL"/>
        </w:rPr>
        <w:t>-</w:t>
      </w:r>
      <w:r w:rsidRPr="00963F5D">
        <w:rPr>
          <w:i/>
          <w:iCs/>
          <w:spacing w:val="-4"/>
          <w:lang w:val="sq-AL"/>
        </w:rPr>
        <w:t xml:space="preserve">line </w:t>
      </w:r>
      <w:r w:rsidRPr="00963F5D">
        <w:rPr>
          <w:i/>
          <w:spacing w:val="-4"/>
          <w:lang w:val="sq-AL"/>
        </w:rPr>
        <w:t xml:space="preserve">(SQMO) i lojërave të fatit në Republikën e Shqipërisë shfrytëzohet nga AMLF-ja, e cila merr të dhënat nga sistemi në kohë reale. 2. Këshilli i Ministrave përcakton mënyrën dhe kriteret e përzgjedhjes së operatorit që do të ndërtojë SQMO-në, autoritetin përgjegjës që do të kryejë procedurat e përzgjedhjes, si dhe tarifën e mirëmbajtjes së Sistemit Qendror të Monitorimit </w:t>
      </w:r>
      <w:r w:rsidR="006449F8" w:rsidRPr="00963F5D">
        <w:rPr>
          <w:i/>
          <w:iCs/>
          <w:spacing w:val="-4"/>
          <w:lang w:val="sq-AL"/>
        </w:rPr>
        <w:t>On</w:t>
      </w:r>
      <w:r w:rsidR="00360B99">
        <w:rPr>
          <w:i/>
          <w:iCs/>
          <w:spacing w:val="-4"/>
          <w:lang w:val="sq-AL"/>
        </w:rPr>
        <w:t>-</w:t>
      </w:r>
      <w:r w:rsidR="006449F8" w:rsidRPr="00963F5D">
        <w:rPr>
          <w:i/>
          <w:iCs/>
          <w:spacing w:val="-4"/>
          <w:lang w:val="sq-AL"/>
        </w:rPr>
        <w:t>l</w:t>
      </w:r>
      <w:r w:rsidRPr="00963F5D">
        <w:rPr>
          <w:i/>
          <w:iCs/>
          <w:spacing w:val="-4"/>
          <w:lang w:val="sq-AL"/>
        </w:rPr>
        <w:t xml:space="preserve">ine </w:t>
      </w:r>
      <w:r w:rsidRPr="00963F5D">
        <w:rPr>
          <w:i/>
          <w:spacing w:val="-4"/>
          <w:lang w:val="sq-AL"/>
        </w:rPr>
        <w:t>që duhet të paguajnë shoqëritë e licencuara.</w:t>
      </w:r>
      <w:r w:rsidRPr="00963F5D">
        <w:rPr>
          <w:spacing w:val="-4"/>
          <w:lang w:val="sq-AL"/>
        </w:rPr>
        <w:t>”. Kurse sipas nenit 70, pika 12 të tij “</w:t>
      </w:r>
      <w:r w:rsidRPr="00963F5D">
        <w:rPr>
          <w:i/>
          <w:spacing w:val="-4"/>
          <w:lang w:val="sq-AL"/>
        </w:rPr>
        <w:t xml:space="preserve">kushtet teknike të SQMO-së të lojërave të fatit, afatet maksimale të implementimit të projektit, tarifa e mirëmbajtjes së tij që duhet të paguajnë shoqëritë e licencuara, si dhe çdo çështje tjetër që ka lidhje me sistemin e monitorimit </w:t>
      </w:r>
      <w:r w:rsidR="006449F8" w:rsidRPr="00963F5D">
        <w:rPr>
          <w:i/>
          <w:iCs/>
          <w:spacing w:val="-4"/>
          <w:lang w:val="sq-AL"/>
        </w:rPr>
        <w:t>on</w:t>
      </w:r>
      <w:r w:rsidR="001E0FA1">
        <w:rPr>
          <w:i/>
          <w:iCs/>
          <w:spacing w:val="-4"/>
          <w:lang w:val="sq-AL"/>
        </w:rPr>
        <w:t>-</w:t>
      </w:r>
      <w:r w:rsidRPr="00963F5D">
        <w:rPr>
          <w:i/>
          <w:iCs/>
          <w:spacing w:val="-4"/>
          <w:lang w:val="sq-AL"/>
        </w:rPr>
        <w:t xml:space="preserve">line </w:t>
      </w:r>
      <w:r w:rsidRPr="00963F5D">
        <w:rPr>
          <w:i/>
          <w:spacing w:val="-4"/>
          <w:lang w:val="sq-AL"/>
        </w:rPr>
        <w:t xml:space="preserve">miratohen me vendim të Këshillit </w:t>
      </w:r>
      <w:r w:rsidR="006449F8" w:rsidRPr="00963F5D">
        <w:rPr>
          <w:i/>
          <w:spacing w:val="-4"/>
          <w:lang w:val="sq-AL"/>
        </w:rPr>
        <w:t>të Ministrave, me propozimin e m</w:t>
      </w:r>
      <w:r w:rsidRPr="00963F5D">
        <w:rPr>
          <w:i/>
          <w:spacing w:val="-4"/>
          <w:lang w:val="sq-AL"/>
        </w:rPr>
        <w:t>inistrit të Financave, brenda 3 muajve nga hyrja në fuqi e këtij ligji.</w:t>
      </w:r>
      <w:r w:rsidRPr="00963F5D">
        <w:rPr>
          <w:spacing w:val="-4"/>
          <w:lang w:val="sq-AL"/>
        </w:rPr>
        <w:t>”.</w:t>
      </w:r>
    </w:p>
    <w:p w:rsidR="0061348C" w:rsidRPr="00963F5D" w:rsidRDefault="0061348C" w:rsidP="00A715AD">
      <w:pPr>
        <w:pStyle w:val="Paragrafi"/>
        <w:rPr>
          <w:spacing w:val="-4"/>
          <w:lang w:val="sq-AL"/>
        </w:rPr>
      </w:pPr>
      <w:r w:rsidRPr="00963F5D">
        <w:rPr>
          <w:color w:val="000000"/>
          <w:spacing w:val="-4"/>
          <w:lang w:val="sq-AL"/>
        </w:rPr>
        <w:t>3. Në zbatim të këtij ligji, Këshilli i Ministrave ka miratuar vendimin n</w:t>
      </w:r>
      <w:r w:rsidRPr="00963F5D">
        <w:rPr>
          <w:bCs/>
          <w:spacing w:val="-4"/>
          <w:lang w:val="sq-AL"/>
        </w:rPr>
        <w:t>r.</w:t>
      </w:r>
      <w:r w:rsidR="00567DB3" w:rsidRPr="00963F5D">
        <w:rPr>
          <w:bCs/>
          <w:spacing w:val="-4"/>
          <w:lang w:val="sq-AL"/>
        </w:rPr>
        <w:t xml:space="preserve"> 647, datë 14.</w:t>
      </w:r>
      <w:r w:rsidRPr="00963F5D">
        <w:rPr>
          <w:bCs/>
          <w:spacing w:val="-4"/>
          <w:lang w:val="sq-AL"/>
        </w:rPr>
        <w:t>9.2016</w:t>
      </w:r>
      <w:r w:rsidR="00567DB3" w:rsidRPr="00963F5D">
        <w:rPr>
          <w:bCs/>
          <w:spacing w:val="-4"/>
          <w:lang w:val="sq-AL"/>
        </w:rPr>
        <w:t>,</w:t>
      </w:r>
      <w:r w:rsidRPr="00963F5D">
        <w:rPr>
          <w:bCs/>
          <w:spacing w:val="-4"/>
          <w:lang w:val="sq-AL"/>
        </w:rPr>
        <w:t xml:space="preserve"> “Për përcaktimin e mënyrës e të kritereve të përzgjedhjes së operatorit që do të ndërtojë Sistemin Qendror të Monitorim</w:t>
      </w:r>
      <w:r w:rsidR="00567DB3" w:rsidRPr="00963F5D">
        <w:rPr>
          <w:bCs/>
          <w:spacing w:val="-4"/>
          <w:lang w:val="sq-AL"/>
        </w:rPr>
        <w:t>it On</w:t>
      </w:r>
      <w:r w:rsidR="00360B99">
        <w:rPr>
          <w:bCs/>
          <w:spacing w:val="-4"/>
          <w:lang w:val="sq-AL"/>
        </w:rPr>
        <w:t>-</w:t>
      </w:r>
      <w:r w:rsidRPr="00963F5D">
        <w:rPr>
          <w:bCs/>
          <w:spacing w:val="-4"/>
          <w:lang w:val="sq-AL"/>
        </w:rPr>
        <w:t>line (SQMO) dhe të autoritetit përgjegjës për zhvillimin e procedurave të përzgjedhjes” (</w:t>
      </w:r>
      <w:r w:rsidRPr="00963F5D">
        <w:rPr>
          <w:bCs/>
          <w:i/>
          <w:spacing w:val="-4"/>
          <w:lang w:val="sq-AL"/>
        </w:rPr>
        <w:t>VKM-ja nr.</w:t>
      </w:r>
      <w:r w:rsidR="00567DB3" w:rsidRPr="00963F5D">
        <w:rPr>
          <w:bCs/>
          <w:i/>
          <w:spacing w:val="-4"/>
          <w:lang w:val="sq-AL"/>
        </w:rPr>
        <w:t xml:space="preserve"> </w:t>
      </w:r>
      <w:r w:rsidRPr="00963F5D">
        <w:rPr>
          <w:bCs/>
          <w:i/>
          <w:spacing w:val="-4"/>
          <w:lang w:val="sq-AL"/>
        </w:rPr>
        <w:t>647/2016</w:t>
      </w:r>
      <w:r w:rsidRPr="00963F5D">
        <w:rPr>
          <w:bCs/>
          <w:spacing w:val="-4"/>
          <w:lang w:val="sq-AL"/>
        </w:rPr>
        <w:t>). Sipas pikës 1 të dispozitave të përgjithshme të këtij vendimi “</w:t>
      </w:r>
      <w:r w:rsidRPr="00963F5D">
        <w:rPr>
          <w:i/>
          <w:spacing w:val="-4"/>
          <w:lang w:val="sq-AL"/>
        </w:rPr>
        <w:t xml:space="preserve">Operatori që ndërton Sistemin Qendror të Monitorimit </w:t>
      </w:r>
      <w:r w:rsidR="008D4ECA" w:rsidRPr="00963F5D">
        <w:rPr>
          <w:i/>
          <w:iCs/>
          <w:spacing w:val="-4"/>
          <w:lang w:val="sq-AL"/>
        </w:rPr>
        <w:t>On</w:t>
      </w:r>
      <w:r w:rsidR="00360B99">
        <w:rPr>
          <w:i/>
          <w:iCs/>
          <w:spacing w:val="-4"/>
          <w:lang w:val="sq-AL"/>
        </w:rPr>
        <w:t>-</w:t>
      </w:r>
      <w:r w:rsidRPr="00963F5D">
        <w:rPr>
          <w:i/>
          <w:iCs/>
          <w:spacing w:val="-4"/>
          <w:lang w:val="sq-AL"/>
        </w:rPr>
        <w:t xml:space="preserve">line </w:t>
      </w:r>
      <w:r w:rsidRPr="00963F5D">
        <w:rPr>
          <w:i/>
          <w:spacing w:val="-4"/>
          <w:lang w:val="sq-AL"/>
        </w:rPr>
        <w:t xml:space="preserve">(SQMO) të lojërave të fatit kryen edhe procesin e shfrytëzimit dhe të mirëmbajtjes së tij, duke garantuar procesin e monitorimit </w:t>
      </w:r>
      <w:r w:rsidR="008D4ECA" w:rsidRPr="00963F5D">
        <w:rPr>
          <w:i/>
          <w:iCs/>
          <w:spacing w:val="-4"/>
          <w:lang w:val="sq-AL"/>
        </w:rPr>
        <w:t>on</w:t>
      </w:r>
      <w:r w:rsidR="001E0FA1">
        <w:rPr>
          <w:i/>
          <w:iCs/>
          <w:spacing w:val="-4"/>
          <w:lang w:val="sq-AL"/>
        </w:rPr>
        <w:t>-</w:t>
      </w:r>
      <w:r w:rsidRPr="00963F5D">
        <w:rPr>
          <w:i/>
          <w:iCs/>
          <w:spacing w:val="-4"/>
          <w:lang w:val="sq-AL"/>
        </w:rPr>
        <w:t xml:space="preserve">line </w:t>
      </w:r>
      <w:r w:rsidRPr="00963F5D">
        <w:rPr>
          <w:i/>
          <w:spacing w:val="-4"/>
          <w:lang w:val="sq-AL"/>
        </w:rPr>
        <w:t xml:space="preserve">të të dhënave që do të përdoren nga AMLF-ja. Operatori merr vlerën e investimit nga tarifa që do të paguajnë shoqëritë e licencuara të lojërave të fatit për shfrytëzimin dhe mirëmbajtjen e sistemit”. </w:t>
      </w:r>
      <w:r w:rsidRPr="00963F5D">
        <w:rPr>
          <w:spacing w:val="-4"/>
          <w:lang w:val="sq-AL"/>
        </w:rPr>
        <w:t>Kurse sipas pikave 2 dhe 3 të kreut VI të tij, “</w:t>
      </w:r>
      <w:r w:rsidRPr="00963F5D">
        <w:rPr>
          <w:i/>
          <w:spacing w:val="-4"/>
          <w:lang w:val="sq-AL"/>
        </w:rPr>
        <w:t>2. Tarifa që do të paguajnë shoqëritë e licencuara të lojërave të fatit përmban vlerën fikse për çdo pajisje/lojë fati për mirëmbajtjen e sistemit, si dhe vlerën në përqindje mbi të ardhurat bruto nga lojërat e fatit për shlyerjen e investimit dhe për ngritjen e përditësimin e sistemit SQMO. Formula, e cila do të shërbejë për llogaritjen e tarifës, do të jetë pjesë e dokumenteve standarde të tenderit. 3. Tarifa që do të paguajnë shoqëritë e licencuara të lojërave të fatit, e propozuar nga subjekti i shpallur fitues, miratohet me vendim të Këshillit të Ministrave.</w:t>
      </w:r>
      <w:r w:rsidRPr="00963F5D">
        <w:rPr>
          <w:spacing w:val="-4"/>
          <w:lang w:val="sq-AL"/>
        </w:rPr>
        <w:t xml:space="preserve">”. </w:t>
      </w:r>
    </w:p>
    <w:p w:rsidR="0061348C" w:rsidRPr="00963F5D" w:rsidRDefault="0061348C" w:rsidP="00A715AD">
      <w:pPr>
        <w:pStyle w:val="Paragrafi"/>
        <w:rPr>
          <w:spacing w:val="-4"/>
          <w:lang w:val="sq-AL"/>
        </w:rPr>
      </w:pPr>
      <w:r w:rsidRPr="00963F5D">
        <w:rPr>
          <w:spacing w:val="-4"/>
          <w:lang w:val="sq-AL"/>
        </w:rPr>
        <w:t>4. Në mbështetje të ligjit nr.</w:t>
      </w:r>
      <w:r w:rsidR="001E4408" w:rsidRPr="00963F5D">
        <w:rPr>
          <w:spacing w:val="-4"/>
          <w:lang w:val="sq-AL"/>
        </w:rPr>
        <w:t xml:space="preserve"> </w:t>
      </w:r>
      <w:r w:rsidRPr="00963F5D">
        <w:rPr>
          <w:spacing w:val="-4"/>
          <w:lang w:val="sq-AL"/>
        </w:rPr>
        <w:t>155/2017 dhe VKM-së nr.</w:t>
      </w:r>
      <w:r w:rsidR="001E4408" w:rsidRPr="00963F5D">
        <w:rPr>
          <w:spacing w:val="-4"/>
          <w:lang w:val="sq-AL"/>
        </w:rPr>
        <w:t xml:space="preserve"> </w:t>
      </w:r>
      <w:r w:rsidRPr="00963F5D">
        <w:rPr>
          <w:spacing w:val="-4"/>
          <w:lang w:val="sq-AL"/>
        </w:rPr>
        <w:t>647/2016, Këshilli i Ministrave ka miratuar vendimin nr.</w:t>
      </w:r>
      <w:r w:rsidR="001E4408" w:rsidRPr="00963F5D">
        <w:rPr>
          <w:spacing w:val="-4"/>
          <w:lang w:val="sq-AL"/>
        </w:rPr>
        <w:t xml:space="preserve"> 331, datë 12.</w:t>
      </w:r>
      <w:r w:rsidRPr="00963F5D">
        <w:rPr>
          <w:spacing w:val="-4"/>
          <w:lang w:val="sq-AL"/>
        </w:rPr>
        <w:t>4.2017 (</w:t>
      </w:r>
      <w:r w:rsidRPr="00963F5D">
        <w:rPr>
          <w:i/>
          <w:spacing w:val="-4"/>
          <w:lang w:val="sq-AL"/>
        </w:rPr>
        <w:t>VKM-ja nr.</w:t>
      </w:r>
      <w:r w:rsidR="001E4408" w:rsidRPr="00963F5D">
        <w:rPr>
          <w:i/>
          <w:spacing w:val="-4"/>
          <w:lang w:val="sq-AL"/>
        </w:rPr>
        <w:t xml:space="preserve"> </w:t>
      </w:r>
      <w:r w:rsidRPr="00963F5D">
        <w:rPr>
          <w:i/>
          <w:spacing w:val="-4"/>
          <w:lang w:val="sq-AL"/>
        </w:rPr>
        <w:t>331/2017</w:t>
      </w:r>
      <w:r w:rsidRPr="00963F5D">
        <w:rPr>
          <w:spacing w:val="-4"/>
          <w:lang w:val="sq-AL"/>
        </w:rPr>
        <w:t>)</w:t>
      </w:r>
      <w:r w:rsidR="001E4408" w:rsidRPr="00963F5D">
        <w:rPr>
          <w:spacing w:val="-4"/>
          <w:lang w:val="sq-AL"/>
        </w:rPr>
        <w:t>,</w:t>
      </w:r>
      <w:r w:rsidRPr="00963F5D">
        <w:rPr>
          <w:spacing w:val="-4"/>
          <w:lang w:val="sq-AL"/>
        </w:rPr>
        <w:t xml:space="preserve"> për miratimin e tarifës së mirëmbajtjes së SQMO-së që duhet të paguajnë shoqëritë e licencuara, sipas lidhjes 1 bashkëlidhur këtij vendimi. </w:t>
      </w:r>
    </w:p>
    <w:p w:rsidR="0061348C" w:rsidRPr="00963F5D" w:rsidRDefault="0061348C" w:rsidP="00A715AD">
      <w:pPr>
        <w:pStyle w:val="Paragrafi"/>
        <w:rPr>
          <w:spacing w:val="-4"/>
          <w:sz w:val="14"/>
          <w:lang w:val="sq-AL"/>
        </w:rPr>
      </w:pPr>
    </w:p>
    <w:p w:rsidR="0061348C" w:rsidRPr="00963F5D" w:rsidRDefault="0061348C" w:rsidP="00A715AD">
      <w:pPr>
        <w:pStyle w:val="NeniNr"/>
        <w:keepNext w:val="0"/>
        <w:rPr>
          <w:spacing w:val="-4"/>
          <w:lang w:val="sq-AL"/>
        </w:rPr>
      </w:pPr>
      <w:r w:rsidRPr="00963F5D">
        <w:rPr>
          <w:spacing w:val="-4"/>
          <w:lang w:val="sq-AL"/>
        </w:rPr>
        <w:t>II</w:t>
      </w:r>
    </w:p>
    <w:p w:rsidR="003A1C3B" w:rsidRPr="00963F5D" w:rsidRDefault="003A1C3B" w:rsidP="00A715AD">
      <w:pPr>
        <w:pStyle w:val="Paragrafi"/>
        <w:rPr>
          <w:b/>
          <w:spacing w:val="-4"/>
          <w:sz w:val="14"/>
          <w:lang w:val="sq-AL" w:eastAsia="fr-FR"/>
        </w:rPr>
      </w:pPr>
    </w:p>
    <w:p w:rsidR="0061348C" w:rsidRPr="00963F5D" w:rsidRDefault="0061348C" w:rsidP="00A715AD">
      <w:pPr>
        <w:pStyle w:val="Paragrafi"/>
        <w:rPr>
          <w:spacing w:val="-4"/>
          <w:lang w:val="sq-AL" w:eastAsia="fr-FR"/>
        </w:rPr>
      </w:pPr>
      <w:r w:rsidRPr="00963F5D">
        <w:rPr>
          <w:b/>
          <w:spacing w:val="-4"/>
          <w:lang w:val="sq-AL" w:eastAsia="fr-FR"/>
        </w:rPr>
        <w:t xml:space="preserve">5. </w:t>
      </w:r>
      <w:r w:rsidRPr="00963F5D">
        <w:rPr>
          <w:b/>
          <w:i/>
          <w:spacing w:val="-4"/>
          <w:lang w:val="sq-AL"/>
        </w:rPr>
        <w:t xml:space="preserve">Kërkuesja, </w:t>
      </w:r>
      <w:r w:rsidR="001E4408" w:rsidRPr="00963F5D">
        <w:rPr>
          <w:b/>
          <w:i/>
          <w:spacing w:val="-4"/>
          <w:lang w:val="sq-AL" w:eastAsia="fr-FR"/>
        </w:rPr>
        <w:t>Shoqata e shoqërive që o</w:t>
      </w:r>
      <w:r w:rsidRPr="00963F5D">
        <w:rPr>
          <w:b/>
          <w:i/>
          <w:spacing w:val="-4"/>
          <w:lang w:val="sq-AL" w:eastAsia="fr-FR"/>
        </w:rPr>
        <w:t>pero</w:t>
      </w:r>
      <w:r w:rsidR="001E4408" w:rsidRPr="00963F5D">
        <w:rPr>
          <w:b/>
          <w:i/>
          <w:spacing w:val="-4"/>
          <w:lang w:val="sq-AL" w:eastAsia="fr-FR"/>
        </w:rPr>
        <w:t>jnë në fushën e lotove dhe basteve s</w:t>
      </w:r>
      <w:r w:rsidRPr="00963F5D">
        <w:rPr>
          <w:b/>
          <w:i/>
          <w:spacing w:val="-4"/>
          <w:lang w:val="sq-AL" w:eastAsia="fr-FR"/>
        </w:rPr>
        <w:t>portive</w:t>
      </w:r>
      <w:r w:rsidRPr="00963F5D">
        <w:rPr>
          <w:spacing w:val="-4"/>
          <w:lang w:val="sq-AL" w:eastAsia="fr-FR"/>
        </w:rPr>
        <w:t>, i është drejtuar Gjykatës Kushtetuese (</w:t>
      </w:r>
      <w:r w:rsidRPr="00963F5D">
        <w:rPr>
          <w:i/>
          <w:spacing w:val="-4"/>
          <w:lang w:val="sq-AL" w:eastAsia="fr-FR"/>
        </w:rPr>
        <w:t>Gjykata</w:t>
      </w:r>
      <w:r w:rsidRPr="00963F5D">
        <w:rPr>
          <w:spacing w:val="-4"/>
          <w:lang w:val="sq-AL" w:eastAsia="fr-FR"/>
        </w:rPr>
        <w:t>), duke pretenduar se  përmbajta e disa dispozitave të ligjit nr.</w:t>
      </w:r>
      <w:r w:rsidR="001E4408" w:rsidRPr="00963F5D">
        <w:rPr>
          <w:spacing w:val="-4"/>
          <w:lang w:val="sq-AL" w:eastAsia="fr-FR"/>
        </w:rPr>
        <w:t xml:space="preserve"> </w:t>
      </w:r>
      <w:r w:rsidRPr="00963F5D">
        <w:rPr>
          <w:spacing w:val="-4"/>
          <w:lang w:val="sq-AL" w:eastAsia="fr-FR"/>
        </w:rPr>
        <w:t>155/2015 dhe VKM-ve nr.</w:t>
      </w:r>
      <w:r w:rsidR="001E4408" w:rsidRPr="00963F5D">
        <w:rPr>
          <w:spacing w:val="-4"/>
          <w:lang w:val="sq-AL" w:eastAsia="fr-FR"/>
        </w:rPr>
        <w:t xml:space="preserve"> </w:t>
      </w:r>
      <w:r w:rsidRPr="00963F5D">
        <w:rPr>
          <w:spacing w:val="-4"/>
          <w:lang w:val="sq-AL" w:eastAsia="fr-FR"/>
        </w:rPr>
        <w:t>647/2016 dhe nr.</w:t>
      </w:r>
      <w:r w:rsidR="001E4408" w:rsidRPr="00963F5D">
        <w:rPr>
          <w:spacing w:val="-4"/>
          <w:lang w:val="sq-AL" w:eastAsia="fr-FR"/>
        </w:rPr>
        <w:t xml:space="preserve"> </w:t>
      </w:r>
      <w:r w:rsidRPr="00963F5D">
        <w:rPr>
          <w:spacing w:val="-4"/>
          <w:lang w:val="sq-AL" w:eastAsia="fr-FR"/>
        </w:rPr>
        <w:t xml:space="preserve">331/2017 janë të papajtueshme me Kushtetutën, për rrjedhojë ka kërkuar shfuqizimin e tyre. </w:t>
      </w:r>
      <w:r w:rsidRPr="00963F5D">
        <w:rPr>
          <w:spacing w:val="-4"/>
          <w:lang w:val="sq-AL"/>
        </w:rPr>
        <w:t>Në mënyrë të përmbledhur kërkuesja</w:t>
      </w:r>
      <w:r w:rsidRPr="00963F5D">
        <w:rPr>
          <w:spacing w:val="-4"/>
          <w:bdr w:val="none" w:sz="0" w:space="0" w:color="auto" w:frame="1"/>
          <w:lang w:val="sq-AL"/>
        </w:rPr>
        <w:t xml:space="preserve"> </w:t>
      </w:r>
      <w:r w:rsidRPr="00963F5D">
        <w:rPr>
          <w:spacing w:val="-4"/>
          <w:lang w:val="sq-AL"/>
        </w:rPr>
        <w:t>ka parashtruar këto argumente përpara Gjykatës:</w:t>
      </w:r>
    </w:p>
    <w:p w:rsidR="0061348C" w:rsidRPr="00963F5D" w:rsidRDefault="001E4408" w:rsidP="00A715AD">
      <w:pPr>
        <w:pStyle w:val="Paragrafi"/>
        <w:rPr>
          <w:color w:val="000000"/>
          <w:spacing w:val="-4"/>
          <w:lang w:val="sq-AL"/>
        </w:rPr>
      </w:pPr>
      <w:r w:rsidRPr="00963F5D">
        <w:rPr>
          <w:bCs/>
          <w:spacing w:val="-4"/>
          <w:lang w:val="sq-AL"/>
        </w:rPr>
        <w:t>5.1. Kërkuesja legjitimohet t’</w:t>
      </w:r>
      <w:r w:rsidR="0061348C" w:rsidRPr="00963F5D">
        <w:rPr>
          <w:bCs/>
          <w:spacing w:val="-4"/>
          <w:lang w:val="sq-AL"/>
        </w:rPr>
        <w:t xml:space="preserve">i drejtohet Gjykatës në kuptim në neneve 131/1/a dhe 134/1/h të Kushtetutës. Ajo është regjistruar si subjekt juridik, </w:t>
      </w:r>
      <w:r w:rsidR="0061348C" w:rsidRPr="00963F5D">
        <w:rPr>
          <w:color w:val="000000"/>
          <w:spacing w:val="-4"/>
          <w:lang w:val="sq-AL"/>
        </w:rPr>
        <w:t>me 3 anëtarë themelues, me vendimin nr.</w:t>
      </w:r>
      <w:r w:rsidRPr="00963F5D">
        <w:rPr>
          <w:color w:val="000000"/>
          <w:spacing w:val="-4"/>
          <w:lang w:val="sq-AL"/>
        </w:rPr>
        <w:t xml:space="preserve"> 3784, datë 4.</w:t>
      </w:r>
      <w:r w:rsidR="0061348C" w:rsidRPr="00963F5D">
        <w:rPr>
          <w:color w:val="000000"/>
          <w:spacing w:val="-4"/>
          <w:lang w:val="sq-AL"/>
        </w:rPr>
        <w:t>3.2014</w:t>
      </w:r>
      <w:r w:rsidRPr="00963F5D">
        <w:rPr>
          <w:color w:val="000000"/>
          <w:spacing w:val="-4"/>
          <w:lang w:val="sq-AL"/>
        </w:rPr>
        <w:t>,</w:t>
      </w:r>
      <w:r w:rsidR="0061348C" w:rsidRPr="00963F5D">
        <w:rPr>
          <w:color w:val="000000"/>
          <w:spacing w:val="-4"/>
          <w:lang w:val="sq-AL"/>
        </w:rPr>
        <w:t xml:space="preserve"> të Gjykatës së Rrethit Gjyqësor Tiranë. Sipas statutit të saj, qëllimi i krijimit të shoqatës është mbrojtja e interesave të shoqërive që operojnë në fushën e organizimit të lotove dhe basteve sportive, si dhe luajtja e një roli aktiv si përfaqësuese e interesave të anëtarëve të saj. Ajo provon edhe interesin e drejtpërdrejtë, pasi aktet e kundërshtuara që kanë parashikuar detyrimet financiare që shoqëritë e licencuara duhet të paguajnë zbatohen edhe ndaj anëtarëve të kësaj shoqate dhe ndikojnë drejtpërdrejt në veprimtarinë e tyre. Po ashtu, kërkesa është paraqitur brenda afatit ligjor 2-vjeçar të parashikuar në nenin 50 të ligjit </w:t>
      </w:r>
      <w:r w:rsidR="0061348C" w:rsidRPr="00963F5D">
        <w:rPr>
          <w:rFonts w:eastAsia="Calibri"/>
          <w:spacing w:val="-4"/>
          <w:lang w:val="sq-AL"/>
        </w:rPr>
        <w:t>nr.</w:t>
      </w:r>
      <w:r w:rsidRPr="00963F5D">
        <w:rPr>
          <w:rFonts w:eastAsia="Calibri"/>
          <w:spacing w:val="-4"/>
          <w:lang w:val="sq-AL"/>
        </w:rPr>
        <w:t xml:space="preserve"> 8577, datë 10.</w:t>
      </w:r>
      <w:r w:rsidR="0061348C" w:rsidRPr="00963F5D">
        <w:rPr>
          <w:rFonts w:eastAsia="Calibri"/>
          <w:spacing w:val="-4"/>
          <w:lang w:val="sq-AL"/>
        </w:rPr>
        <w:t>2.2000</w:t>
      </w:r>
      <w:r w:rsidRPr="00963F5D">
        <w:rPr>
          <w:rFonts w:eastAsia="Calibri"/>
          <w:spacing w:val="-4"/>
          <w:lang w:val="sq-AL"/>
        </w:rPr>
        <w:t>,</w:t>
      </w:r>
      <w:r w:rsidR="0061348C" w:rsidRPr="00963F5D">
        <w:rPr>
          <w:rFonts w:eastAsia="Calibri"/>
          <w:spacing w:val="-4"/>
          <w:lang w:val="sq-AL"/>
        </w:rPr>
        <w:t xml:space="preserve"> “Për organizimin dhe funksionimin e Gjykatës Kushtetuese</w:t>
      </w:r>
      <w:r w:rsidRPr="00963F5D">
        <w:rPr>
          <w:rFonts w:eastAsia="Calibri"/>
          <w:spacing w:val="-4"/>
          <w:lang w:val="sq-AL"/>
        </w:rPr>
        <w:t xml:space="preserve"> të Republikës së Shqipërisë”, të ndryshuar</w:t>
      </w:r>
      <w:r w:rsidR="0061348C" w:rsidRPr="00963F5D">
        <w:rPr>
          <w:rFonts w:eastAsia="Calibri"/>
          <w:spacing w:val="-4"/>
          <w:lang w:val="sq-AL"/>
        </w:rPr>
        <w:t xml:space="preserve"> (</w:t>
      </w:r>
      <w:r w:rsidR="0061348C" w:rsidRPr="00963F5D">
        <w:rPr>
          <w:i/>
          <w:color w:val="000000"/>
          <w:spacing w:val="-4"/>
          <w:lang w:val="sq-AL"/>
        </w:rPr>
        <w:t>ligji nr.</w:t>
      </w:r>
      <w:r w:rsidRPr="00963F5D">
        <w:rPr>
          <w:i/>
          <w:color w:val="000000"/>
          <w:spacing w:val="-4"/>
          <w:lang w:val="sq-AL"/>
        </w:rPr>
        <w:t xml:space="preserve"> </w:t>
      </w:r>
      <w:r w:rsidR="0061348C" w:rsidRPr="00963F5D">
        <w:rPr>
          <w:i/>
          <w:color w:val="000000"/>
          <w:spacing w:val="-4"/>
          <w:lang w:val="sq-AL"/>
        </w:rPr>
        <w:t>8577/2000</w:t>
      </w:r>
      <w:r w:rsidR="0061348C" w:rsidRPr="00963F5D">
        <w:rPr>
          <w:color w:val="000000"/>
          <w:spacing w:val="-4"/>
          <w:lang w:val="sq-AL"/>
        </w:rPr>
        <w:t xml:space="preserve">). </w:t>
      </w:r>
    </w:p>
    <w:p w:rsidR="0061348C" w:rsidRPr="00963F5D" w:rsidRDefault="0061348C" w:rsidP="00A715AD">
      <w:pPr>
        <w:pStyle w:val="Paragrafi"/>
        <w:rPr>
          <w:bCs/>
          <w:color w:val="000000"/>
          <w:spacing w:val="-4"/>
          <w:lang w:val="sq-AL"/>
        </w:rPr>
      </w:pPr>
      <w:r w:rsidRPr="00963F5D">
        <w:rPr>
          <w:color w:val="000000"/>
          <w:spacing w:val="-4"/>
          <w:lang w:val="sq-AL"/>
        </w:rPr>
        <w:t xml:space="preserve">5.2. Aktet ligjore të kundërshtuara shkelin lirinë e </w:t>
      </w:r>
      <w:r w:rsidRPr="00963F5D">
        <w:rPr>
          <w:bCs/>
          <w:color w:val="000000"/>
          <w:spacing w:val="-4"/>
          <w:lang w:val="sq-AL"/>
        </w:rPr>
        <w:t>veprimtarisë ekonomike, të sanksionuar në nenin 11 të Kushtetutës dhe parimin e proporcionalitetit, të sanksionuar në nenin 17 të Kushtetutës. Në rast se një pjesë e mirë e detyrës së AMLF-së (</w:t>
      </w:r>
      <w:r w:rsidRPr="00963F5D">
        <w:rPr>
          <w:rFonts w:eastAsia="Calibri"/>
          <w:spacing w:val="-4"/>
          <w:lang w:val="sq-AL"/>
        </w:rPr>
        <w:t xml:space="preserve">Autoriteti i Mbikëqyrjes së Lojërave të Fatit) </w:t>
      </w:r>
      <w:r w:rsidRPr="00963F5D">
        <w:rPr>
          <w:bCs/>
          <w:color w:val="000000"/>
          <w:spacing w:val="-4"/>
          <w:lang w:val="sq-AL"/>
        </w:rPr>
        <w:t xml:space="preserve">do të kryhet nga një operator privat me anë të sistemit </w:t>
      </w:r>
      <w:r w:rsidRPr="00963F5D">
        <w:rPr>
          <w:bCs/>
          <w:i/>
          <w:color w:val="000000"/>
          <w:spacing w:val="-4"/>
          <w:lang w:val="sq-AL"/>
        </w:rPr>
        <w:t>on</w:t>
      </w:r>
      <w:r w:rsidR="0058562F">
        <w:rPr>
          <w:bCs/>
          <w:i/>
          <w:color w:val="000000"/>
          <w:spacing w:val="-4"/>
          <w:lang w:val="sq-AL"/>
        </w:rPr>
        <w:t>-</w:t>
      </w:r>
      <w:r w:rsidRPr="00963F5D">
        <w:rPr>
          <w:bCs/>
          <w:i/>
          <w:color w:val="000000"/>
          <w:spacing w:val="-4"/>
          <w:lang w:val="sq-AL"/>
        </w:rPr>
        <w:t>line,</w:t>
      </w:r>
      <w:r w:rsidRPr="00963F5D">
        <w:rPr>
          <w:bCs/>
          <w:color w:val="000000"/>
          <w:spacing w:val="-4"/>
          <w:lang w:val="sq-AL"/>
        </w:rPr>
        <w:t xml:space="preserve"> rrjedhimisht roli i AMLF-së ulet ndjeshëm dhe automatikisht edhe shpenzimet e saj do të ulen, pasi nuk do jetë më e njëjta ngarkesë pune. Nuk ka asnjë arsye pse shpenzimet e sistemit të mos paguhen nga fondi i të ardhurave që AMLF</w:t>
      </w:r>
      <w:r w:rsidR="00EA1637" w:rsidRPr="00963F5D">
        <w:rPr>
          <w:bCs/>
          <w:color w:val="000000"/>
          <w:spacing w:val="-4"/>
          <w:lang w:val="sq-AL"/>
        </w:rPr>
        <w:t>-ja</w:t>
      </w:r>
      <w:r w:rsidRPr="00963F5D">
        <w:rPr>
          <w:bCs/>
          <w:color w:val="000000"/>
          <w:spacing w:val="-4"/>
          <w:lang w:val="sq-AL"/>
        </w:rPr>
        <w:t xml:space="preserve"> disponon nga buxheti i saj. Sipas nenit 48 të ligjit nr.</w:t>
      </w:r>
      <w:r w:rsidR="00EA1637" w:rsidRPr="00963F5D">
        <w:rPr>
          <w:bCs/>
          <w:color w:val="000000"/>
          <w:spacing w:val="-4"/>
          <w:lang w:val="sq-AL"/>
        </w:rPr>
        <w:t xml:space="preserve"> </w:t>
      </w:r>
      <w:r w:rsidRPr="00963F5D">
        <w:rPr>
          <w:bCs/>
          <w:color w:val="000000"/>
          <w:spacing w:val="-4"/>
          <w:lang w:val="sq-AL"/>
        </w:rPr>
        <w:t xml:space="preserve">155/2015, SQMO-ja do të shfrytëzohet nga AMLF-ja, pra ky sistem ngrihet në shërbim dhe funksion të saj. </w:t>
      </w:r>
    </w:p>
    <w:p w:rsidR="0061348C" w:rsidRPr="00963F5D" w:rsidRDefault="0061348C" w:rsidP="00A715AD">
      <w:pPr>
        <w:pStyle w:val="Paragrafi"/>
        <w:rPr>
          <w:bCs/>
          <w:spacing w:val="-4"/>
          <w:kern w:val="28"/>
          <w:lang w:val="sq-AL"/>
        </w:rPr>
      </w:pPr>
      <w:r w:rsidRPr="00963F5D">
        <w:rPr>
          <w:bCs/>
          <w:color w:val="000000"/>
          <w:spacing w:val="-4"/>
          <w:lang w:val="sq-AL"/>
        </w:rPr>
        <w:t>5.3. VKM-të e kundërshtuara nuk sigurojnë një marrëdhënie të arsyeshme proporcionaliteti ndërmjet masës së përdorur dhe qëllimit që kërkohet të arrihet, për rrjedhojë mbi anëtarët e kërkueses aplikohen dy tarifa për të njëjtin shërbim. K</w:t>
      </w:r>
      <w:r w:rsidRPr="00963F5D">
        <w:rPr>
          <w:bCs/>
          <w:spacing w:val="-4"/>
          <w:kern w:val="28"/>
          <w:lang w:val="sq-AL"/>
        </w:rPr>
        <w:t>ategoria e basteve është e vetmja kategori që paguan edhe tarifë ditore për çdo njësi, edhe tarifë në përqindje mbi xhiron vjetore që faturon. Njëkohësisht, kjo kategori paguan kundrejt AMLF-së edhe 3% të të ardhurave bruto nga loja, por jo më pak se 1,5 milionë lekë në vit. Në këto kushte, është totalisht e papërshtatshme që këtyre subjekteve t’u shtohet edhe pagesa për mirëmbajtjen e SQMO-së, kur ky shërbim përfshihet brenda aktivitetit monitorues të AMLF-së, për të cilin subjektet paguajnë sipas nenit 14 të ligjit. Edhe sipas pikës 1 të VKM-së nr.</w:t>
      </w:r>
      <w:r w:rsidR="00AE25AB" w:rsidRPr="00963F5D">
        <w:rPr>
          <w:bCs/>
          <w:spacing w:val="-4"/>
          <w:kern w:val="28"/>
          <w:lang w:val="sq-AL"/>
        </w:rPr>
        <w:t xml:space="preserve"> </w:t>
      </w:r>
      <w:r w:rsidRPr="00963F5D">
        <w:rPr>
          <w:bCs/>
          <w:spacing w:val="-4"/>
          <w:kern w:val="28"/>
          <w:lang w:val="sq-AL"/>
        </w:rPr>
        <w:t>647/2016, SQMO-ja është një sistem që i shërben tërësisht lehtësimit të punës së AMLF-së dhe jo subjekteve që duhet ta paguajnë.</w:t>
      </w:r>
    </w:p>
    <w:p w:rsidR="0061348C" w:rsidRPr="00963F5D" w:rsidRDefault="0061348C" w:rsidP="00A715AD">
      <w:pPr>
        <w:pStyle w:val="Paragrafi"/>
        <w:rPr>
          <w:bCs/>
          <w:spacing w:val="-4"/>
          <w:kern w:val="28"/>
          <w:lang w:val="sq-AL"/>
        </w:rPr>
      </w:pPr>
      <w:r w:rsidRPr="00963F5D">
        <w:rPr>
          <w:bCs/>
          <w:spacing w:val="-4"/>
          <w:kern w:val="28"/>
          <w:lang w:val="sq-AL"/>
        </w:rPr>
        <w:t>5.4.</w:t>
      </w:r>
      <w:r w:rsidR="00AE25AB" w:rsidRPr="00963F5D">
        <w:rPr>
          <w:bCs/>
          <w:spacing w:val="-4"/>
          <w:kern w:val="28"/>
          <w:lang w:val="sq-AL"/>
        </w:rPr>
        <w:t xml:space="preserve"> </w:t>
      </w:r>
      <w:r w:rsidRPr="00963F5D">
        <w:rPr>
          <w:bCs/>
          <w:spacing w:val="-4"/>
          <w:kern w:val="28"/>
          <w:lang w:val="sq-AL"/>
        </w:rPr>
        <w:tab/>
        <w:t>Ky lloj shërbimi i është dhënë me koncesion një subjekti të vetëm, duke u cenuar liria ekonomike e anëtarëve të shoqatës, pasi nuk i lejon të zgjedhin midis disa operatorëve që kryejnë shërbimin</w:t>
      </w:r>
      <w:r w:rsidR="00AE25AB" w:rsidRPr="00963F5D">
        <w:rPr>
          <w:bCs/>
          <w:spacing w:val="-4"/>
          <w:kern w:val="28"/>
          <w:lang w:val="sq-AL"/>
        </w:rPr>
        <w:t>.</w:t>
      </w:r>
    </w:p>
    <w:p w:rsidR="0061348C" w:rsidRPr="00963F5D" w:rsidRDefault="00AE25AB" w:rsidP="00A715AD">
      <w:pPr>
        <w:pStyle w:val="Paragrafi"/>
        <w:rPr>
          <w:bCs/>
          <w:spacing w:val="-4"/>
          <w:kern w:val="28"/>
          <w:lang w:val="sq-AL"/>
        </w:rPr>
      </w:pPr>
      <w:r w:rsidRPr="00963F5D">
        <w:rPr>
          <w:bCs/>
          <w:color w:val="000000"/>
          <w:spacing w:val="-4"/>
          <w:lang w:val="sq-AL"/>
        </w:rPr>
        <w:t>5.5.</w:t>
      </w:r>
      <w:r w:rsidR="0061348C" w:rsidRPr="00963F5D">
        <w:rPr>
          <w:bCs/>
          <w:color w:val="000000"/>
          <w:spacing w:val="-4"/>
          <w:lang w:val="sq-AL"/>
        </w:rPr>
        <w:t xml:space="preserve"> Aktet e </w:t>
      </w:r>
      <w:r w:rsidR="0061348C" w:rsidRPr="00963F5D">
        <w:rPr>
          <w:bCs/>
          <w:spacing w:val="-4"/>
          <w:kern w:val="28"/>
          <w:lang w:val="sq-AL"/>
        </w:rPr>
        <w:t>kundërshtuara bien ndesh me të drejtën e pr</w:t>
      </w:r>
      <w:r w:rsidR="000B1672" w:rsidRPr="00963F5D">
        <w:rPr>
          <w:bCs/>
          <w:spacing w:val="-4"/>
          <w:kern w:val="28"/>
          <w:lang w:val="sq-AL"/>
        </w:rPr>
        <w:t>onës private, sipas nenit 1 të p</w:t>
      </w:r>
      <w:r w:rsidR="0061348C" w:rsidRPr="00963F5D">
        <w:rPr>
          <w:bCs/>
          <w:spacing w:val="-4"/>
          <w:kern w:val="28"/>
          <w:lang w:val="sq-AL"/>
        </w:rPr>
        <w:t>rotokollit nr.</w:t>
      </w:r>
      <w:r w:rsidR="000B1672" w:rsidRPr="00963F5D">
        <w:rPr>
          <w:bCs/>
          <w:spacing w:val="-4"/>
          <w:kern w:val="28"/>
          <w:lang w:val="sq-AL"/>
        </w:rPr>
        <w:t xml:space="preserve"> 1 të KEDNJ-së,</w:t>
      </w:r>
      <w:r w:rsidR="0061348C" w:rsidRPr="00963F5D">
        <w:rPr>
          <w:bCs/>
          <w:spacing w:val="-4"/>
          <w:kern w:val="28"/>
          <w:lang w:val="sq-AL"/>
        </w:rPr>
        <w:t xml:space="preserve"> i cili lejon kufizimin e kësaj të drejte nga shteti, por për interes publik. Në rastin konkret interesi është tërësisht i njëanshëm, pasi me anë të tarifës së mirëmbajtjes që do aplikohet, asnjë e ardhur nuk shkon në buxhetin e shtetit, por do shërbejë vetëm për përfitime të operatorit të përzgjedhur për ngritjen dhe mirëmbajtjen e SQMO-së, pra një operator privat. </w:t>
      </w:r>
    </w:p>
    <w:p w:rsidR="0061348C" w:rsidRPr="00963F5D" w:rsidRDefault="0061348C" w:rsidP="00A715AD">
      <w:pPr>
        <w:pStyle w:val="Paragrafi"/>
        <w:rPr>
          <w:bCs/>
          <w:spacing w:val="-4"/>
          <w:kern w:val="28"/>
          <w:lang w:val="sq-AL"/>
        </w:rPr>
      </w:pPr>
      <w:r w:rsidRPr="00963F5D">
        <w:rPr>
          <w:bCs/>
          <w:color w:val="000000"/>
          <w:spacing w:val="-4"/>
          <w:lang w:val="sq-AL"/>
        </w:rPr>
        <w:t xml:space="preserve">5.6. </w:t>
      </w:r>
      <w:r w:rsidRPr="00963F5D">
        <w:rPr>
          <w:bCs/>
          <w:spacing w:val="-4"/>
          <w:kern w:val="28"/>
          <w:lang w:val="sq-AL"/>
        </w:rPr>
        <w:t>Në rastin konkret nuk plotësohen kërkesat që imponon neni 17 i Kushtetutës për kufizimin e të drejtave. Nuk ekziston asnjë interes publik, pasi vjelja e tarifave nuk bëhet për llogari të shtetit, por për llogari të një operatori privat të përzgjedhur për kryerjen e këtij shërbimi, i cili përfiton tarifa shumë herë më të larta sesa tarifat reale për shërbimin e ofruar, sipas VKM-së nr.</w:t>
      </w:r>
      <w:r w:rsidR="000B1672" w:rsidRPr="00963F5D">
        <w:rPr>
          <w:bCs/>
          <w:spacing w:val="-4"/>
          <w:kern w:val="28"/>
          <w:lang w:val="sq-AL"/>
        </w:rPr>
        <w:t xml:space="preserve"> </w:t>
      </w:r>
      <w:r w:rsidRPr="00963F5D">
        <w:rPr>
          <w:bCs/>
          <w:spacing w:val="-4"/>
          <w:kern w:val="28"/>
          <w:lang w:val="sq-AL"/>
        </w:rPr>
        <w:t xml:space="preserve">331/2017. </w:t>
      </w:r>
    </w:p>
    <w:p w:rsidR="0061348C" w:rsidRPr="00963F5D" w:rsidRDefault="0061348C" w:rsidP="00A715AD">
      <w:pPr>
        <w:pStyle w:val="Paragrafi"/>
        <w:rPr>
          <w:bCs/>
          <w:spacing w:val="-4"/>
          <w:kern w:val="28"/>
          <w:lang w:val="sq-AL"/>
        </w:rPr>
      </w:pPr>
      <w:r w:rsidRPr="00963F5D">
        <w:rPr>
          <w:bCs/>
          <w:color w:val="000000"/>
          <w:spacing w:val="-4"/>
          <w:lang w:val="sq-AL"/>
        </w:rPr>
        <w:t>5.</w:t>
      </w:r>
      <w:r w:rsidRPr="00963F5D">
        <w:rPr>
          <w:bCs/>
          <w:spacing w:val="-4"/>
          <w:kern w:val="28"/>
          <w:lang w:val="sq-AL"/>
        </w:rPr>
        <w:t>7.</w:t>
      </w:r>
      <w:r w:rsidRPr="00963F5D">
        <w:rPr>
          <w:bCs/>
          <w:spacing w:val="-4"/>
          <w:kern w:val="28"/>
          <w:lang w:val="sq-AL"/>
        </w:rPr>
        <w:tab/>
        <w:t xml:space="preserve"> Tarifa që aplikohet nuk është proporcionale as me shërbimin e ofruar, madje është arbitrare dhe e bazuar në vlera alogjike, pasi në përcaktimin e saj nuk ka një kriter të bazuar që të përcaktojë vlerat e vërteta apo reale të kostove që duhen për mirëmbajtjen e një sistemi të tillë monitorimi </w:t>
      </w:r>
      <w:r w:rsidRPr="00963F5D">
        <w:rPr>
          <w:bCs/>
          <w:i/>
          <w:spacing w:val="-4"/>
          <w:kern w:val="28"/>
          <w:lang w:val="sq-AL"/>
        </w:rPr>
        <w:t>on</w:t>
      </w:r>
      <w:r w:rsidR="0058562F">
        <w:rPr>
          <w:bCs/>
          <w:i/>
          <w:spacing w:val="-4"/>
          <w:kern w:val="28"/>
          <w:lang w:val="sq-AL"/>
        </w:rPr>
        <w:t>-</w:t>
      </w:r>
      <w:r w:rsidRPr="00963F5D">
        <w:rPr>
          <w:bCs/>
          <w:i/>
          <w:spacing w:val="-4"/>
          <w:kern w:val="28"/>
          <w:lang w:val="sq-AL"/>
        </w:rPr>
        <w:t>line</w:t>
      </w:r>
      <w:r w:rsidRPr="00963F5D">
        <w:rPr>
          <w:bCs/>
          <w:spacing w:val="-4"/>
          <w:kern w:val="28"/>
          <w:lang w:val="sq-AL"/>
        </w:rPr>
        <w:t xml:space="preserve">. </w:t>
      </w:r>
    </w:p>
    <w:p w:rsidR="0061348C" w:rsidRPr="00963F5D" w:rsidRDefault="0061348C" w:rsidP="00A715AD">
      <w:pPr>
        <w:pStyle w:val="Paragrafi"/>
        <w:rPr>
          <w:bCs/>
          <w:spacing w:val="-4"/>
          <w:kern w:val="28"/>
          <w:lang w:val="sq-AL"/>
        </w:rPr>
      </w:pPr>
      <w:r w:rsidRPr="00963F5D">
        <w:rPr>
          <w:bCs/>
          <w:color w:val="000000"/>
          <w:spacing w:val="-4"/>
          <w:lang w:val="sq-AL"/>
        </w:rPr>
        <w:t>5.</w:t>
      </w:r>
      <w:r w:rsidRPr="00963F5D">
        <w:rPr>
          <w:bCs/>
          <w:spacing w:val="-4"/>
          <w:kern w:val="28"/>
          <w:lang w:val="sq-AL"/>
        </w:rPr>
        <w:t>8. Përfitimet që operatori i merr vetëm nga kategoria e basteve, pra në shumën totale nuk janë të përfshira tarifat që përfiton operatori nga dy kategoritë e tjera (lotaria kombëtare dhe kazinotë elektronike).</w:t>
      </w:r>
    </w:p>
    <w:p w:rsidR="0061348C" w:rsidRPr="00963F5D" w:rsidRDefault="0061348C" w:rsidP="00A715AD">
      <w:pPr>
        <w:pStyle w:val="Paragrafi"/>
        <w:rPr>
          <w:bCs/>
          <w:spacing w:val="-4"/>
          <w:kern w:val="28"/>
          <w:lang w:val="sq-AL"/>
        </w:rPr>
      </w:pPr>
      <w:r w:rsidRPr="00963F5D">
        <w:rPr>
          <w:bCs/>
          <w:color w:val="000000"/>
          <w:spacing w:val="-4"/>
          <w:lang w:val="sq-AL"/>
        </w:rPr>
        <w:t>5.</w:t>
      </w:r>
      <w:r w:rsidR="00360B99">
        <w:rPr>
          <w:bCs/>
          <w:spacing w:val="-4"/>
          <w:kern w:val="28"/>
          <w:lang w:val="sq-AL"/>
        </w:rPr>
        <w:t>9.</w:t>
      </w:r>
      <w:r w:rsidRPr="00963F5D">
        <w:rPr>
          <w:bCs/>
          <w:spacing w:val="-4"/>
          <w:kern w:val="28"/>
          <w:lang w:val="sq-AL"/>
        </w:rPr>
        <w:t xml:space="preserve"> Është cenuar parimi i barazisë dhe mosdiskriminimit, i sanksionuar në nenin 18 të Kushtetutës, sepse aktet e kundërshtuara parashikojnë trajtim të diferencuar të subjekteve që preken prej tyre, kundrejt 2 kategorive të tjera që mbikëqyren nga AMLF-ja, konkretisht lotaria kombëtare dhe kazinotë elektronike, të cilat sipas VKM-së nr.</w:t>
      </w:r>
      <w:r w:rsidR="000B1672" w:rsidRPr="00963F5D">
        <w:rPr>
          <w:bCs/>
          <w:spacing w:val="-4"/>
          <w:kern w:val="28"/>
          <w:lang w:val="sq-AL"/>
        </w:rPr>
        <w:t xml:space="preserve"> </w:t>
      </w:r>
      <w:r w:rsidRPr="00963F5D">
        <w:rPr>
          <w:bCs/>
          <w:spacing w:val="-4"/>
          <w:kern w:val="28"/>
          <w:lang w:val="sq-AL"/>
        </w:rPr>
        <w:t>331/2017 nuk paguajnë përqindje mbi xh</w:t>
      </w:r>
      <w:r w:rsidR="000B1672" w:rsidRPr="00963F5D">
        <w:rPr>
          <w:bCs/>
          <w:spacing w:val="-4"/>
          <w:kern w:val="28"/>
          <w:lang w:val="sq-AL"/>
        </w:rPr>
        <w:t>iron vjetore. Në rastin konkret</w:t>
      </w:r>
      <w:r w:rsidRPr="00963F5D">
        <w:rPr>
          <w:bCs/>
          <w:spacing w:val="-4"/>
          <w:kern w:val="28"/>
          <w:lang w:val="sq-AL"/>
        </w:rPr>
        <w:t xml:space="preserve"> ekzistonin mjete të tjera shumë herë më të përshtatshme për të arritur qëllimin dhe</w:t>
      </w:r>
      <w:r w:rsidR="000B1672" w:rsidRPr="00963F5D">
        <w:rPr>
          <w:bCs/>
          <w:spacing w:val="-4"/>
          <w:kern w:val="28"/>
          <w:lang w:val="sq-AL"/>
        </w:rPr>
        <w:t>,</w:t>
      </w:r>
      <w:r w:rsidRPr="00963F5D">
        <w:rPr>
          <w:bCs/>
          <w:spacing w:val="-4"/>
          <w:kern w:val="28"/>
          <w:lang w:val="sq-AL"/>
        </w:rPr>
        <w:t xml:space="preserve"> konkretisht, kjo pagesë mund të kryhej nga subjekti që do ta shfrytëzojë dhe përdorë sistemin. </w:t>
      </w:r>
    </w:p>
    <w:p w:rsidR="0061348C" w:rsidRPr="00963F5D" w:rsidRDefault="0061348C" w:rsidP="00A715AD">
      <w:pPr>
        <w:pStyle w:val="Paragrafi"/>
        <w:rPr>
          <w:bCs/>
          <w:spacing w:val="-4"/>
          <w:kern w:val="28"/>
          <w:lang w:val="sq-AL"/>
        </w:rPr>
      </w:pPr>
      <w:r w:rsidRPr="00963F5D">
        <w:rPr>
          <w:bCs/>
          <w:color w:val="000000"/>
          <w:spacing w:val="-4"/>
          <w:lang w:val="sq-AL"/>
        </w:rPr>
        <w:t>5.</w:t>
      </w:r>
      <w:r w:rsidRPr="00963F5D">
        <w:rPr>
          <w:bCs/>
          <w:spacing w:val="-4"/>
          <w:kern w:val="28"/>
          <w:lang w:val="sq-AL"/>
        </w:rPr>
        <w:t>10.</w:t>
      </w:r>
      <w:r w:rsidRPr="00963F5D">
        <w:rPr>
          <w:bCs/>
          <w:spacing w:val="-4"/>
          <w:kern w:val="28"/>
          <w:lang w:val="sq-AL"/>
        </w:rPr>
        <w:tab/>
      </w:r>
      <w:r w:rsidR="000B1672" w:rsidRPr="00963F5D">
        <w:rPr>
          <w:bCs/>
          <w:spacing w:val="-4"/>
          <w:kern w:val="28"/>
          <w:lang w:val="sq-AL"/>
        </w:rPr>
        <w:t xml:space="preserve"> </w:t>
      </w:r>
      <w:r w:rsidRPr="00963F5D">
        <w:rPr>
          <w:bCs/>
          <w:spacing w:val="-4"/>
          <w:kern w:val="28"/>
          <w:lang w:val="sq-AL"/>
        </w:rPr>
        <w:t>Shkaku i diskriminimit është mbi gjendjen ekonomike, pasi sikundër referon Këshilli i Ministrave, kategoria e basteve është kategoria më me pak numër njësish dhe paguan në total më pak për tarifë ditore. Ligji i zbatueshëm nuk ka bërë një ndarje të kategorive me risk më të lartë monitorimi dhe me vështirësi më të lartë kontrolli nga AMLF-ja, pasi ato janë konsideruar të njëjta në këtë këndvështrim.</w:t>
      </w:r>
    </w:p>
    <w:p w:rsidR="0061348C" w:rsidRPr="00963F5D" w:rsidRDefault="0061348C" w:rsidP="00A715AD">
      <w:pPr>
        <w:pStyle w:val="Paragrafi"/>
        <w:rPr>
          <w:spacing w:val="-4"/>
          <w:lang w:val="sq-AL"/>
        </w:rPr>
      </w:pPr>
      <w:r w:rsidRPr="00963F5D">
        <w:rPr>
          <w:bCs/>
          <w:color w:val="000000"/>
          <w:spacing w:val="-4"/>
          <w:lang w:val="sq-AL"/>
        </w:rPr>
        <w:t>6.</w:t>
      </w:r>
      <w:r w:rsidRPr="00963F5D">
        <w:rPr>
          <w:bCs/>
          <w:color w:val="000000"/>
          <w:spacing w:val="-4"/>
          <w:lang w:val="sq-AL"/>
        </w:rPr>
        <w:tab/>
      </w:r>
      <w:r w:rsidR="000B1672" w:rsidRPr="00963F5D">
        <w:rPr>
          <w:bCs/>
          <w:color w:val="000000"/>
          <w:spacing w:val="-4"/>
          <w:lang w:val="sq-AL"/>
        </w:rPr>
        <w:t xml:space="preserve"> </w:t>
      </w:r>
      <w:r w:rsidRPr="00963F5D">
        <w:rPr>
          <w:b/>
          <w:bCs/>
          <w:i/>
          <w:color w:val="000000"/>
          <w:spacing w:val="-4"/>
          <w:lang w:val="sq-AL"/>
        </w:rPr>
        <w:t>Subjekti i interesuar Kuvendi</w:t>
      </w:r>
      <w:r w:rsidRPr="00963F5D">
        <w:rPr>
          <w:b/>
          <w:bCs/>
          <w:color w:val="000000"/>
          <w:spacing w:val="-4"/>
          <w:lang w:val="sq-AL"/>
        </w:rPr>
        <w:t>,</w:t>
      </w:r>
      <w:r w:rsidRPr="00963F5D">
        <w:rPr>
          <w:bCs/>
          <w:color w:val="000000"/>
          <w:spacing w:val="-4"/>
          <w:lang w:val="sq-AL"/>
        </w:rPr>
        <w:t xml:space="preserve"> në mënyrë të përmbledhur, </w:t>
      </w:r>
      <w:r w:rsidRPr="00963F5D">
        <w:rPr>
          <w:spacing w:val="-4"/>
          <w:lang w:val="sq-AL"/>
        </w:rPr>
        <w:t>ka parashtruar këto argumente përpara Gjykatës:</w:t>
      </w:r>
    </w:p>
    <w:p w:rsidR="0061348C" w:rsidRPr="00963F5D" w:rsidRDefault="0061348C" w:rsidP="00A715AD">
      <w:pPr>
        <w:pStyle w:val="Paragrafi"/>
        <w:rPr>
          <w:color w:val="000000"/>
          <w:spacing w:val="-4"/>
          <w:lang w:val="sq-AL"/>
        </w:rPr>
      </w:pPr>
      <w:r w:rsidRPr="00963F5D">
        <w:rPr>
          <w:rFonts w:eastAsia="Calibri"/>
          <w:spacing w:val="-4"/>
          <w:lang w:val="sq-AL"/>
        </w:rPr>
        <w:t>6.1. S</w:t>
      </w:r>
      <w:r w:rsidRPr="00963F5D">
        <w:rPr>
          <w:color w:val="000000"/>
          <w:spacing w:val="-4"/>
          <w:lang w:val="sq-AL"/>
        </w:rPr>
        <w:t xml:space="preserve">hoqatës, e cila përbëhet nga tri shoqëri që operojnë vetëm në fushën e basteve sportive, i mungon interesi i drejtpërdrejtë dhe i ligjshëm për të kërkuar shfuqizimin si antikushtetues të shprehjes </w:t>
      </w:r>
      <w:r w:rsidRPr="00963F5D">
        <w:rPr>
          <w:i/>
          <w:color w:val="000000"/>
          <w:spacing w:val="-4"/>
          <w:lang w:val="sq-AL"/>
        </w:rPr>
        <w:t>“si dhe tarifën e mirëmbajtjes së Sis</w:t>
      </w:r>
      <w:r w:rsidR="000B1672" w:rsidRPr="00963F5D">
        <w:rPr>
          <w:i/>
          <w:color w:val="000000"/>
          <w:spacing w:val="-4"/>
          <w:lang w:val="sq-AL"/>
        </w:rPr>
        <w:t>temit Qendror të Monitorimit On</w:t>
      </w:r>
      <w:r w:rsidR="00360B99">
        <w:rPr>
          <w:i/>
          <w:color w:val="000000"/>
          <w:spacing w:val="-4"/>
          <w:lang w:val="sq-AL"/>
        </w:rPr>
        <w:t>-</w:t>
      </w:r>
      <w:r w:rsidRPr="00963F5D">
        <w:rPr>
          <w:i/>
          <w:color w:val="000000"/>
          <w:spacing w:val="-4"/>
          <w:lang w:val="sq-AL"/>
        </w:rPr>
        <w:t xml:space="preserve">line që duhet të paguajnë shoqëritë e licencuara”, </w:t>
      </w:r>
      <w:r w:rsidRPr="00963F5D">
        <w:rPr>
          <w:color w:val="000000"/>
          <w:spacing w:val="-4"/>
          <w:lang w:val="sq-AL"/>
        </w:rPr>
        <w:t xml:space="preserve">të parashikuar nga neni 48, pika 2 dhe </w:t>
      </w:r>
      <w:r w:rsidRPr="00963F5D">
        <w:rPr>
          <w:bCs/>
          <w:spacing w:val="-4"/>
          <w:lang w:val="sq-AL"/>
        </w:rPr>
        <w:t xml:space="preserve">neni 70, pika 12 </w:t>
      </w:r>
      <w:r w:rsidRPr="00963F5D">
        <w:rPr>
          <w:color w:val="000000"/>
          <w:spacing w:val="-4"/>
          <w:lang w:val="sq-AL"/>
        </w:rPr>
        <w:t>të ligjit nr.</w:t>
      </w:r>
      <w:r w:rsidR="000B1672" w:rsidRPr="00963F5D">
        <w:rPr>
          <w:color w:val="000000"/>
          <w:spacing w:val="-4"/>
          <w:lang w:val="sq-AL"/>
        </w:rPr>
        <w:t xml:space="preserve"> </w:t>
      </w:r>
      <w:r w:rsidRPr="00963F5D">
        <w:rPr>
          <w:color w:val="000000"/>
          <w:spacing w:val="-4"/>
          <w:lang w:val="sq-AL"/>
        </w:rPr>
        <w:t xml:space="preserve">115/2015. </w:t>
      </w:r>
    </w:p>
    <w:p w:rsidR="0061348C" w:rsidRPr="00963F5D" w:rsidRDefault="0061348C" w:rsidP="00A715AD">
      <w:pPr>
        <w:pStyle w:val="Paragrafi"/>
        <w:rPr>
          <w:rFonts w:eastAsia="Calibri"/>
          <w:spacing w:val="-4"/>
          <w:lang w:val="sq-AL"/>
        </w:rPr>
      </w:pPr>
      <w:r w:rsidRPr="00963F5D">
        <w:rPr>
          <w:color w:val="000000"/>
          <w:spacing w:val="-4"/>
          <w:lang w:val="sq-AL"/>
        </w:rPr>
        <w:t>6.2.</w:t>
      </w:r>
      <w:r w:rsidRPr="00963F5D">
        <w:rPr>
          <w:color w:val="000000"/>
          <w:spacing w:val="-4"/>
          <w:lang w:val="sq-AL"/>
        </w:rPr>
        <w:tab/>
      </w:r>
      <w:r w:rsidR="000B1672" w:rsidRPr="00963F5D">
        <w:rPr>
          <w:color w:val="000000"/>
          <w:spacing w:val="-4"/>
          <w:lang w:val="sq-AL"/>
        </w:rPr>
        <w:t xml:space="preserve"> </w:t>
      </w:r>
      <w:r w:rsidRPr="00963F5D">
        <w:rPr>
          <w:rFonts w:eastAsia="Calibri"/>
          <w:spacing w:val="-4"/>
          <w:lang w:val="sq-AL"/>
        </w:rPr>
        <w:t xml:space="preserve">Sistemi qendror i monitorimit </w:t>
      </w:r>
      <w:r w:rsidRPr="00963F5D">
        <w:rPr>
          <w:rFonts w:eastAsia="Calibri"/>
          <w:i/>
          <w:spacing w:val="-4"/>
          <w:lang w:val="sq-AL"/>
        </w:rPr>
        <w:t>on</w:t>
      </w:r>
      <w:r w:rsidR="001E0FA1">
        <w:rPr>
          <w:rFonts w:eastAsia="Calibri"/>
          <w:i/>
          <w:spacing w:val="-4"/>
          <w:lang w:val="sq-AL"/>
        </w:rPr>
        <w:t>-</w:t>
      </w:r>
      <w:r w:rsidRPr="00963F5D">
        <w:rPr>
          <w:rFonts w:eastAsia="Calibri"/>
          <w:i/>
          <w:spacing w:val="-4"/>
          <w:lang w:val="sq-AL"/>
        </w:rPr>
        <w:t>line</w:t>
      </w:r>
      <w:r w:rsidRPr="00963F5D">
        <w:rPr>
          <w:rFonts w:eastAsia="Calibri"/>
          <w:spacing w:val="-4"/>
          <w:lang w:val="sq-AL"/>
        </w:rPr>
        <w:t xml:space="preserve"> të lojërave të fatit është një sistem, i cili është i vendosur në të gjitha vendet, për arsye se monitorimi </w:t>
      </w:r>
      <w:r w:rsidRPr="00963F5D">
        <w:rPr>
          <w:rFonts w:eastAsia="Calibri"/>
          <w:i/>
          <w:spacing w:val="-4"/>
          <w:lang w:val="sq-AL"/>
        </w:rPr>
        <w:t>on</w:t>
      </w:r>
      <w:r w:rsidR="001E0FA1">
        <w:rPr>
          <w:rFonts w:eastAsia="Calibri"/>
          <w:i/>
          <w:spacing w:val="-4"/>
          <w:lang w:val="sq-AL"/>
        </w:rPr>
        <w:t>-</w:t>
      </w:r>
      <w:r w:rsidRPr="00963F5D">
        <w:rPr>
          <w:rFonts w:eastAsia="Calibri"/>
          <w:i/>
          <w:spacing w:val="-4"/>
          <w:lang w:val="sq-AL"/>
        </w:rPr>
        <w:t>line</w:t>
      </w:r>
      <w:r w:rsidRPr="00963F5D">
        <w:rPr>
          <w:rFonts w:eastAsia="Calibri"/>
          <w:spacing w:val="-4"/>
          <w:lang w:val="sq-AL"/>
        </w:rPr>
        <w:t xml:space="preserve"> do të nxjerrë të dhëna shumë më të qarta dhe të sakta për xhiron, nivelin e taksave dhe fitimin e organizatorëve të lojërave të fatit.</w:t>
      </w:r>
    </w:p>
    <w:p w:rsidR="0061348C" w:rsidRPr="00481E3A" w:rsidRDefault="0061348C" w:rsidP="00A715AD">
      <w:pPr>
        <w:pStyle w:val="Paragrafi"/>
        <w:rPr>
          <w:color w:val="000000"/>
          <w:lang w:val="sq-AL"/>
        </w:rPr>
      </w:pPr>
      <w:r w:rsidRPr="00481E3A">
        <w:rPr>
          <w:lang w:val="sq-AL"/>
        </w:rPr>
        <w:t>6.3.</w:t>
      </w:r>
      <w:r w:rsidRPr="00481E3A">
        <w:rPr>
          <w:lang w:val="sq-AL"/>
        </w:rPr>
        <w:tab/>
      </w:r>
      <w:r w:rsidR="000B1672" w:rsidRPr="00481E3A">
        <w:rPr>
          <w:lang w:val="sq-AL"/>
        </w:rPr>
        <w:t xml:space="preserve"> </w:t>
      </w:r>
      <w:r w:rsidRPr="00481E3A">
        <w:rPr>
          <w:lang w:val="sq-AL" w:eastAsia="sq-AL"/>
        </w:rPr>
        <w:t xml:space="preserve">Zbatimi i sistemit të monitorimit </w:t>
      </w:r>
      <w:r w:rsidRPr="00481E3A">
        <w:rPr>
          <w:i/>
          <w:lang w:val="sq-AL" w:eastAsia="sq-AL"/>
        </w:rPr>
        <w:t>on</w:t>
      </w:r>
      <w:r w:rsidR="001E0FA1" w:rsidRPr="00481E3A">
        <w:rPr>
          <w:i/>
          <w:lang w:val="sq-AL" w:eastAsia="sq-AL"/>
        </w:rPr>
        <w:t>-</w:t>
      </w:r>
      <w:r w:rsidRPr="00481E3A">
        <w:rPr>
          <w:i/>
          <w:lang w:val="sq-AL" w:eastAsia="sq-AL"/>
        </w:rPr>
        <w:t>line</w:t>
      </w:r>
      <w:r w:rsidRPr="00481E3A">
        <w:rPr>
          <w:lang w:val="sq-AL" w:eastAsia="sq-AL"/>
        </w:rPr>
        <w:t xml:space="preserve"> është i lidhur në mënyrë të drejtpërdrejtë me interesin publik, nga njëra anë, pasi ndikon në shmangien e informalitetit dhe mbledhjen e detyrimeve tatimore, si dhe me zbatimin e parimit të barazisë dhe transparencës në sistemin e taksimit, dhe, nga ana tjetër, sepse subjektet që ushtrojnë veprimtarinë e tyre në sektorin e lojërave të fatit do të taksohen mbi bazën e të ardhurave bruto që realizohen nga ky sektor.</w:t>
      </w:r>
    </w:p>
    <w:p w:rsidR="0061348C" w:rsidRPr="00481E3A" w:rsidRDefault="0061348C" w:rsidP="00A715AD">
      <w:pPr>
        <w:pStyle w:val="Paragrafi"/>
        <w:rPr>
          <w:lang w:val="sq-AL"/>
        </w:rPr>
      </w:pPr>
      <w:r w:rsidRPr="00481E3A">
        <w:rPr>
          <w:lang w:val="sq-AL" w:eastAsia="sq-AL"/>
        </w:rPr>
        <w:t>6.4.</w:t>
      </w:r>
      <w:r w:rsidRPr="00481E3A">
        <w:rPr>
          <w:lang w:val="sq-AL" w:eastAsia="sq-AL"/>
        </w:rPr>
        <w:tab/>
      </w:r>
      <w:r w:rsidR="000B1672" w:rsidRPr="00481E3A">
        <w:rPr>
          <w:lang w:val="sq-AL" w:eastAsia="sq-AL"/>
        </w:rPr>
        <w:t xml:space="preserve"> </w:t>
      </w:r>
      <w:r w:rsidRPr="00481E3A">
        <w:rPr>
          <w:lang w:val="sq-AL" w:eastAsia="sq-AL"/>
        </w:rPr>
        <w:t>R</w:t>
      </w:r>
      <w:r w:rsidRPr="00481E3A">
        <w:rPr>
          <w:bCs/>
          <w:lang w:val="sq-AL"/>
        </w:rPr>
        <w:t xml:space="preserve">regullimi i ligjvënësit është në përpjesëtim të drejtë me qëllimin që e ka diktuar një veprim të tillë, </w:t>
      </w:r>
      <w:r w:rsidRPr="00481E3A">
        <w:rPr>
          <w:lang w:val="sq-AL"/>
        </w:rPr>
        <w:t>pasi kjo ndërhyrje nuk cenon gjendjen financiare dhe veprimtarinë ekonomike që subjektet e licencuara për lojëra fati ushtrojnë. Nga ana tjetër, është vendosur një balancë e drejtë midis kërkesave të interesit të përgjithshëm të komunitetit për një ekonomi të formalizuar dhe kërkesës për mbrojtjen e lirisë së ushtrimit të veprimtarisë ekonomike.</w:t>
      </w:r>
    </w:p>
    <w:p w:rsidR="0061348C" w:rsidRPr="00481E3A" w:rsidRDefault="0061348C" w:rsidP="00A715AD">
      <w:pPr>
        <w:pStyle w:val="Paragrafi"/>
        <w:rPr>
          <w:bCs/>
          <w:lang w:val="sq-AL"/>
        </w:rPr>
      </w:pPr>
      <w:r w:rsidRPr="00481E3A">
        <w:rPr>
          <w:bCs/>
          <w:lang w:val="sq-AL"/>
        </w:rPr>
        <w:t>6.5.</w:t>
      </w:r>
      <w:r w:rsidRPr="00481E3A">
        <w:rPr>
          <w:bCs/>
          <w:lang w:val="sq-AL"/>
        </w:rPr>
        <w:tab/>
      </w:r>
      <w:r w:rsidR="000B1672" w:rsidRPr="00481E3A">
        <w:rPr>
          <w:bCs/>
          <w:lang w:val="sq-AL"/>
        </w:rPr>
        <w:t xml:space="preserve"> </w:t>
      </w:r>
      <w:r w:rsidRPr="00481E3A">
        <w:rPr>
          <w:bCs/>
          <w:lang w:val="sq-AL"/>
        </w:rPr>
        <w:t>Për sa i takon VKM-së nr.</w:t>
      </w:r>
      <w:r w:rsidR="00A1448E" w:rsidRPr="00481E3A">
        <w:rPr>
          <w:bCs/>
          <w:lang w:val="sq-AL"/>
        </w:rPr>
        <w:t xml:space="preserve"> </w:t>
      </w:r>
      <w:r w:rsidRPr="00481E3A">
        <w:rPr>
          <w:bCs/>
          <w:lang w:val="sq-AL"/>
        </w:rPr>
        <w:t>331/2017, është një akt me karakter indiv</w:t>
      </w:r>
      <w:r w:rsidR="00A1448E" w:rsidRPr="00481E3A">
        <w:rPr>
          <w:bCs/>
          <w:lang w:val="sq-AL"/>
        </w:rPr>
        <w:t>idual, për rrjedhojë nuk mund t’</w:t>
      </w:r>
      <w:r w:rsidRPr="00481E3A">
        <w:rPr>
          <w:bCs/>
          <w:lang w:val="sq-AL"/>
        </w:rPr>
        <w:t xml:space="preserve">i nënshtrohet kontrollit kushtetues. </w:t>
      </w:r>
    </w:p>
    <w:p w:rsidR="0061348C" w:rsidRPr="00481E3A" w:rsidRDefault="0061348C" w:rsidP="00A715AD">
      <w:pPr>
        <w:pStyle w:val="Paragrafi"/>
        <w:rPr>
          <w:bCs/>
          <w:lang w:val="sq-AL"/>
        </w:rPr>
      </w:pPr>
      <w:r w:rsidRPr="00481E3A">
        <w:rPr>
          <w:bCs/>
          <w:lang w:val="sq-AL"/>
        </w:rPr>
        <w:t>6.6.</w:t>
      </w:r>
      <w:r w:rsidRPr="00481E3A">
        <w:rPr>
          <w:bCs/>
          <w:lang w:val="sq-AL"/>
        </w:rPr>
        <w:tab/>
      </w:r>
      <w:r w:rsidR="000B1672" w:rsidRPr="00481E3A">
        <w:rPr>
          <w:bCs/>
          <w:lang w:val="sq-AL"/>
        </w:rPr>
        <w:t xml:space="preserve"> </w:t>
      </w:r>
      <w:r w:rsidRPr="00481E3A">
        <w:rPr>
          <w:bCs/>
          <w:lang w:val="sq-AL"/>
        </w:rPr>
        <w:t xml:space="preserve">Lidhur me pretendimin për trajtimin e pabarabartë të kërkueses në raport me AMLF-në, pasi kjo e fundit është përjashtuar padrejtësisht nga pagesa e shpenzimeve për mirëmbajtjen e sistemit, në asnjë rast nuk mund të pretendohet që një autoritet publik, me kompetenca kontrolli dhe mbikëqyrjeje të një veprimtarie të caktuar shtetërore, të trajtohet në mënyrë të barabartë me subjektin privat që ushtron veprimtari me qëllim fitimi dhe që mbikëqyret nga autoriteti publik. </w:t>
      </w:r>
    </w:p>
    <w:p w:rsidR="0061348C" w:rsidRPr="00963F5D" w:rsidRDefault="0061348C" w:rsidP="00A715AD">
      <w:pPr>
        <w:pStyle w:val="Paragrafi"/>
        <w:rPr>
          <w:bCs/>
          <w:spacing w:val="-4"/>
          <w:kern w:val="28"/>
          <w:lang w:val="sq-AL"/>
        </w:rPr>
      </w:pPr>
      <w:r w:rsidRPr="00963F5D">
        <w:rPr>
          <w:b/>
          <w:bCs/>
          <w:spacing w:val="-4"/>
          <w:kern w:val="28"/>
          <w:lang w:val="sq-AL"/>
        </w:rPr>
        <w:t xml:space="preserve">7. </w:t>
      </w:r>
      <w:r w:rsidRPr="00963F5D">
        <w:rPr>
          <w:b/>
          <w:bCs/>
          <w:i/>
          <w:spacing w:val="-4"/>
          <w:kern w:val="28"/>
          <w:lang w:val="sq-AL"/>
        </w:rPr>
        <w:t>Subjekti i interesuar Këshilli i Ministrave</w:t>
      </w:r>
      <w:r w:rsidRPr="00963F5D">
        <w:rPr>
          <w:b/>
          <w:bCs/>
          <w:spacing w:val="-4"/>
          <w:kern w:val="28"/>
          <w:lang w:val="sq-AL"/>
        </w:rPr>
        <w:t>,</w:t>
      </w:r>
      <w:r w:rsidRPr="00963F5D">
        <w:rPr>
          <w:bCs/>
          <w:spacing w:val="-4"/>
          <w:kern w:val="28"/>
          <w:lang w:val="sq-AL"/>
        </w:rPr>
        <w:t xml:space="preserve"> në mënyrë të përmbledhur, ka parashtruar para Gjykatës:</w:t>
      </w:r>
    </w:p>
    <w:p w:rsidR="0061348C" w:rsidRPr="00963F5D" w:rsidRDefault="00A1448E" w:rsidP="00A715AD">
      <w:pPr>
        <w:pStyle w:val="Paragrafi"/>
        <w:rPr>
          <w:spacing w:val="-4"/>
          <w:lang w:val="sq-AL"/>
        </w:rPr>
      </w:pPr>
      <w:r w:rsidRPr="00963F5D">
        <w:rPr>
          <w:bCs/>
          <w:spacing w:val="-4"/>
          <w:kern w:val="28"/>
          <w:lang w:val="sq-AL"/>
        </w:rPr>
        <w:t>7.1.</w:t>
      </w:r>
      <w:r w:rsidR="0061348C" w:rsidRPr="00963F5D">
        <w:rPr>
          <w:bCs/>
          <w:spacing w:val="-4"/>
          <w:kern w:val="28"/>
          <w:lang w:val="sq-AL"/>
        </w:rPr>
        <w:t xml:space="preserve"> </w:t>
      </w:r>
      <w:r w:rsidR="0061348C" w:rsidRPr="00963F5D">
        <w:rPr>
          <w:spacing w:val="-4"/>
          <w:lang w:val="sq-AL"/>
        </w:rPr>
        <w:t xml:space="preserve">Kërkuesja nuk legjitimohet në ngritjen e kësaj kërkese, pasi nuk ka dorëzuar statutin e kësaj shoqate. Vendimmarrja për të vënë në lëvizje këtë Gjykatë në këtë rast duhet të ishte e bordit drejtues të shoqatës dhe jo e kryetarit të bordit. Po ashtu, kërkuesja nuk legjitimohet </w:t>
      </w:r>
      <w:r w:rsidR="0061348C" w:rsidRPr="00963F5D">
        <w:rPr>
          <w:i/>
          <w:spacing w:val="-4"/>
          <w:lang w:val="sq-AL"/>
        </w:rPr>
        <w:t xml:space="preserve">ratione personae </w:t>
      </w:r>
      <w:r w:rsidR="0061348C" w:rsidRPr="00963F5D">
        <w:rPr>
          <w:spacing w:val="-4"/>
          <w:lang w:val="sq-AL"/>
        </w:rPr>
        <w:t xml:space="preserve">edhe për arsye se kryetarit të bordit A. Sh. dhe vetë bordit u ka mbaruar mandati, për rrjedhojë nuk kanë tagër për të vënë në lëvizje Gjykatën, me qëllim shqyrtimin e kushtetutshmërisë së akteve objekt gjykimi. </w:t>
      </w:r>
    </w:p>
    <w:p w:rsidR="0061348C" w:rsidRPr="00963F5D" w:rsidRDefault="0061348C" w:rsidP="00A715AD">
      <w:pPr>
        <w:pStyle w:val="Paragrafi"/>
        <w:rPr>
          <w:bCs/>
          <w:spacing w:val="-4"/>
          <w:lang w:val="sq-AL"/>
        </w:rPr>
      </w:pPr>
      <w:r w:rsidRPr="00963F5D">
        <w:rPr>
          <w:spacing w:val="-4"/>
          <w:lang w:val="sq-AL"/>
        </w:rPr>
        <w:t>7.2. Bazuar në përkufizimet ligjore dhe në jurisprudencën e Gjykatës Kushtetuese, VKM-ja nr.</w:t>
      </w:r>
      <w:r w:rsidR="005A363F" w:rsidRPr="00963F5D">
        <w:rPr>
          <w:spacing w:val="-4"/>
          <w:lang w:val="sq-AL"/>
        </w:rPr>
        <w:t xml:space="preserve"> </w:t>
      </w:r>
      <w:r w:rsidRPr="00963F5D">
        <w:rPr>
          <w:spacing w:val="-4"/>
          <w:lang w:val="sq-AL"/>
        </w:rPr>
        <w:t>647/2016</w:t>
      </w:r>
      <w:r w:rsidRPr="00963F5D">
        <w:rPr>
          <w:i/>
          <w:spacing w:val="-4"/>
          <w:lang w:val="sq-AL"/>
        </w:rPr>
        <w:t xml:space="preserve"> </w:t>
      </w:r>
      <w:r w:rsidRPr="00963F5D">
        <w:rPr>
          <w:spacing w:val="-4"/>
          <w:lang w:val="sq-AL"/>
        </w:rPr>
        <w:t>është një akt individual, për rrjedhojë shqyrtimi i këtij vendimi është jashtë juridiksionit kushtetues.</w:t>
      </w:r>
    </w:p>
    <w:p w:rsidR="0061348C" w:rsidRPr="00963F5D" w:rsidRDefault="0061348C" w:rsidP="00A715AD">
      <w:pPr>
        <w:pStyle w:val="Paragrafi"/>
        <w:rPr>
          <w:bCs/>
          <w:spacing w:val="-4"/>
          <w:lang w:val="sq-AL"/>
        </w:rPr>
      </w:pPr>
      <w:r w:rsidRPr="00963F5D">
        <w:rPr>
          <w:spacing w:val="-4"/>
          <w:lang w:val="sq-AL"/>
        </w:rPr>
        <w:t>7.3.</w:t>
      </w:r>
      <w:r w:rsidRPr="00963F5D">
        <w:rPr>
          <w:spacing w:val="-4"/>
          <w:lang w:val="sq-AL"/>
        </w:rPr>
        <w:tab/>
      </w:r>
      <w:r w:rsidR="005A363F" w:rsidRPr="00963F5D">
        <w:rPr>
          <w:spacing w:val="-4"/>
          <w:lang w:val="sq-AL"/>
        </w:rPr>
        <w:t xml:space="preserve"> </w:t>
      </w:r>
      <w:r w:rsidRPr="00963F5D">
        <w:rPr>
          <w:rFonts w:eastAsia="Calibri"/>
          <w:bCs/>
          <w:spacing w:val="-4"/>
          <w:lang w:val="sq-AL"/>
        </w:rPr>
        <w:t>Është e drejtë e ligjvënësit të vlerësojë rast pas rasti nevojën e ndërhyrjes me anë të një rregullimi të ri.</w:t>
      </w:r>
      <w:r w:rsidRPr="00963F5D">
        <w:rPr>
          <w:rFonts w:eastAsia="Calibri"/>
          <w:spacing w:val="-4"/>
          <w:lang w:val="sq-AL"/>
        </w:rPr>
        <w:t xml:space="preserve"> N</w:t>
      </w:r>
      <w:r w:rsidRPr="00963F5D">
        <w:rPr>
          <w:spacing w:val="-4"/>
          <w:lang w:val="sq-AL"/>
        </w:rPr>
        <w:t>ë kundërshtim me sa pretendon kërkuesja, është e drejtë e organeve shtetërore të përcaktojnë tarifa për ofrimin e shërbimeve publike dhe, po ashtu, është e drejtë e shtetit të përcaktojë nëse ofrimin e një shërbimi publik do ta bëjë vetë, në</w:t>
      </w:r>
      <w:r w:rsidR="00BA3964" w:rsidRPr="00963F5D">
        <w:rPr>
          <w:spacing w:val="-4"/>
          <w:lang w:val="sq-AL"/>
        </w:rPr>
        <w:t>përmjet organeve të tij publike</w:t>
      </w:r>
      <w:r w:rsidRPr="00963F5D">
        <w:rPr>
          <w:spacing w:val="-4"/>
          <w:lang w:val="sq-AL"/>
        </w:rPr>
        <w:t xml:space="preserve"> apo do ta kryejë nëpërmjet një subjekti privat, që përzgjidhet nëpërmjet procedurave të konkurrimit.</w:t>
      </w:r>
    </w:p>
    <w:p w:rsidR="0061348C" w:rsidRPr="00963F5D" w:rsidRDefault="0061348C" w:rsidP="00A715AD">
      <w:pPr>
        <w:pStyle w:val="Paragrafi"/>
        <w:rPr>
          <w:spacing w:val="-4"/>
          <w:lang w:val="sq-AL"/>
        </w:rPr>
      </w:pPr>
      <w:r w:rsidRPr="00963F5D">
        <w:rPr>
          <w:spacing w:val="-4"/>
          <w:lang w:val="sq-AL"/>
        </w:rPr>
        <w:t>7.4.</w:t>
      </w:r>
      <w:r w:rsidRPr="00963F5D">
        <w:rPr>
          <w:spacing w:val="-4"/>
          <w:lang w:val="sq-AL"/>
        </w:rPr>
        <w:tab/>
      </w:r>
      <w:r w:rsidR="00BA3964" w:rsidRPr="00963F5D">
        <w:rPr>
          <w:spacing w:val="-4"/>
          <w:lang w:val="sq-AL"/>
        </w:rPr>
        <w:t xml:space="preserve"> </w:t>
      </w:r>
      <w:r w:rsidRPr="00963F5D">
        <w:rPr>
          <w:spacing w:val="-4"/>
          <w:lang w:val="sq-AL"/>
        </w:rPr>
        <w:t xml:space="preserve">Pretendimi i kërkueses se kemi të bëjmë me një “mbi tatim” është i pavërtetë, pasi tarifa e vendosur paguhet për shërbimin e monitorimit </w:t>
      </w:r>
      <w:r w:rsidRPr="00963F5D">
        <w:rPr>
          <w:i/>
          <w:spacing w:val="-4"/>
          <w:lang w:val="sq-AL"/>
        </w:rPr>
        <w:t>on</w:t>
      </w:r>
      <w:r w:rsidR="001E0FA1">
        <w:rPr>
          <w:i/>
          <w:spacing w:val="-4"/>
          <w:lang w:val="sq-AL"/>
        </w:rPr>
        <w:t>-</w:t>
      </w:r>
      <w:r w:rsidRPr="00963F5D">
        <w:rPr>
          <w:i/>
          <w:spacing w:val="-4"/>
          <w:lang w:val="sq-AL"/>
        </w:rPr>
        <w:t xml:space="preserve">line </w:t>
      </w:r>
      <w:r w:rsidRPr="00963F5D">
        <w:rPr>
          <w:spacing w:val="-4"/>
          <w:lang w:val="sq-AL"/>
        </w:rPr>
        <w:t xml:space="preserve">të lojërave të fatit dhe është në funksion të mirëmbajtjes dhe mirëfunksionimit të sistemit. Nisur nga ky arsyetim, pretendimi se është cenuar parimi i lirisë së veprimtarisë ekonomike është i pabazuar, për rrjedhojë duhet rrëzuar nga Gjykata. </w:t>
      </w:r>
    </w:p>
    <w:p w:rsidR="0061348C" w:rsidRPr="00963F5D" w:rsidRDefault="0061348C" w:rsidP="00A715AD">
      <w:pPr>
        <w:pStyle w:val="Paragrafi"/>
        <w:rPr>
          <w:spacing w:val="-4"/>
          <w:lang w:val="sq-AL"/>
        </w:rPr>
      </w:pPr>
      <w:r w:rsidRPr="00963F5D">
        <w:rPr>
          <w:spacing w:val="-4"/>
          <w:lang w:val="sq-AL"/>
        </w:rPr>
        <w:t>7.5.</w:t>
      </w:r>
      <w:r w:rsidR="00BA3964" w:rsidRPr="00963F5D">
        <w:rPr>
          <w:spacing w:val="-4"/>
          <w:lang w:val="sq-AL"/>
        </w:rPr>
        <w:t xml:space="preserve"> </w:t>
      </w:r>
      <w:r w:rsidRPr="00963F5D">
        <w:rPr>
          <w:spacing w:val="-4"/>
          <w:lang w:val="sq-AL"/>
        </w:rPr>
        <w:tab/>
        <w:t>I pambështetur është edhe pretendimi i kërkueses se liria e veprimtarisë ekonomike është cenuar në mënyrë joproporcionale dhe në kundërshtim me nenin 17 të Kushtetutës, pasi ajo nuk ka paraqitur asnjë të dhënë konkrete në lidhje me kostot e ndërtimit e të mirëmbajtjes së SQMO-së në raport me tarifat e shërbimit. Këshilli i Ministrave jo vetëm ka ruajtur nivelin e  vlerave të tarifave të propo</w:t>
      </w:r>
      <w:r w:rsidR="00BA3964" w:rsidRPr="00963F5D">
        <w:rPr>
          <w:spacing w:val="-4"/>
          <w:lang w:val="sq-AL"/>
        </w:rPr>
        <w:t>zuara, por ato janë rreth dy-tri</w:t>
      </w:r>
      <w:r w:rsidRPr="00963F5D">
        <w:rPr>
          <w:spacing w:val="-4"/>
          <w:lang w:val="sq-AL"/>
        </w:rPr>
        <w:t xml:space="preserve"> herë më të vogla se niveli i propozuar.</w:t>
      </w:r>
    </w:p>
    <w:p w:rsidR="0061348C" w:rsidRPr="00963F5D" w:rsidRDefault="0061348C" w:rsidP="00A715AD">
      <w:pPr>
        <w:pStyle w:val="Paragrafi"/>
        <w:rPr>
          <w:spacing w:val="-4"/>
          <w:lang w:val="sq-AL"/>
        </w:rPr>
      </w:pPr>
      <w:r w:rsidRPr="00963F5D">
        <w:rPr>
          <w:spacing w:val="-4"/>
          <w:lang w:val="sq-AL"/>
        </w:rPr>
        <w:t>7.6.</w:t>
      </w:r>
      <w:r w:rsidRPr="00963F5D">
        <w:rPr>
          <w:spacing w:val="-4"/>
          <w:lang w:val="sq-AL"/>
        </w:rPr>
        <w:tab/>
      </w:r>
      <w:r w:rsidR="00BA3964" w:rsidRPr="00963F5D">
        <w:rPr>
          <w:spacing w:val="-4"/>
          <w:lang w:val="sq-AL"/>
        </w:rPr>
        <w:t xml:space="preserve"> </w:t>
      </w:r>
      <w:r w:rsidRPr="00963F5D">
        <w:rPr>
          <w:spacing w:val="-4"/>
          <w:lang w:val="sq-AL"/>
        </w:rPr>
        <w:t xml:space="preserve">Nisur nga fakti se kategoritë e lotarisë kombëtare dhe të kazinove elektronike kanë shumë njësi (makina, aparatura elektronike dhe operatorë), të cilat tarifohen secila individualisht çdo ditë, rezulton se janë këto dy kategori ato që paguajnë më shumë për monitorimin </w:t>
      </w:r>
      <w:r w:rsidRPr="00963F5D">
        <w:rPr>
          <w:i/>
          <w:spacing w:val="-4"/>
          <w:lang w:val="sq-AL"/>
        </w:rPr>
        <w:t>on</w:t>
      </w:r>
      <w:r w:rsidR="001E0FA1">
        <w:rPr>
          <w:i/>
          <w:spacing w:val="-4"/>
          <w:lang w:val="sq-AL"/>
        </w:rPr>
        <w:t>-</w:t>
      </w:r>
      <w:r w:rsidRPr="00963F5D">
        <w:rPr>
          <w:i/>
          <w:spacing w:val="-4"/>
          <w:lang w:val="sq-AL"/>
        </w:rPr>
        <w:t>line</w:t>
      </w:r>
      <w:r w:rsidR="00BA3964" w:rsidRPr="00963F5D">
        <w:rPr>
          <w:spacing w:val="-4"/>
          <w:lang w:val="sq-AL"/>
        </w:rPr>
        <w:t xml:space="preserve"> se</w:t>
      </w:r>
      <w:r w:rsidRPr="00963F5D">
        <w:rPr>
          <w:spacing w:val="-4"/>
          <w:lang w:val="sq-AL"/>
        </w:rPr>
        <w:t>sa kategoria e basteve sportive, e cila edhe pse paguan një tarifë ditore dhe një tarifë vjetore, në total paguan më pak se sa dy kategoritë e tjera.</w:t>
      </w:r>
    </w:p>
    <w:p w:rsidR="0061348C" w:rsidRPr="00963F5D" w:rsidRDefault="0061348C" w:rsidP="00A715AD">
      <w:pPr>
        <w:pStyle w:val="Paragrafi"/>
        <w:rPr>
          <w:spacing w:val="-4"/>
          <w:lang w:val="sq-AL"/>
        </w:rPr>
      </w:pPr>
      <w:r w:rsidRPr="00963F5D">
        <w:rPr>
          <w:spacing w:val="-4"/>
          <w:lang w:val="sq-AL"/>
        </w:rPr>
        <w:t>7.7.</w:t>
      </w:r>
      <w:r w:rsidRPr="00963F5D">
        <w:rPr>
          <w:spacing w:val="-4"/>
          <w:lang w:val="sq-AL"/>
        </w:rPr>
        <w:tab/>
      </w:r>
      <w:r w:rsidR="00BA3964" w:rsidRPr="00963F5D">
        <w:rPr>
          <w:spacing w:val="-4"/>
          <w:lang w:val="sq-AL"/>
        </w:rPr>
        <w:t xml:space="preserve"> </w:t>
      </w:r>
      <w:r w:rsidRPr="00963F5D">
        <w:rPr>
          <w:spacing w:val="-4"/>
          <w:lang w:val="sq-AL"/>
        </w:rPr>
        <w:t>Qëllimi i ligjvënësit nuk ka qenë shkuarja përtej interesit të përgjithshëm, por domos</w:t>
      </w:r>
      <w:r w:rsidR="00481E3A">
        <w:rPr>
          <w:spacing w:val="-4"/>
          <w:lang w:val="sq-AL"/>
        </w:rPr>
        <w:t>-</w:t>
      </w:r>
      <w:r w:rsidRPr="00963F5D">
        <w:rPr>
          <w:spacing w:val="-4"/>
          <w:lang w:val="sq-AL"/>
        </w:rPr>
        <w:t>doshmëria e lindur në kuadër të informalitetit të lartë të evidentuar në këtë industri,</w:t>
      </w:r>
      <w:r w:rsidRPr="00963F5D">
        <w:rPr>
          <w:bCs/>
          <w:spacing w:val="-4"/>
          <w:lang w:val="sq-AL"/>
        </w:rPr>
        <w:t xml:space="preserve"> e</w:t>
      </w:r>
      <w:r w:rsidRPr="00963F5D">
        <w:rPr>
          <w:spacing w:val="-4"/>
          <w:lang w:val="sq-AL"/>
        </w:rPr>
        <w:t xml:space="preserve">vazionit fiskal, </w:t>
      </w:r>
      <w:r w:rsidRPr="00963F5D">
        <w:rPr>
          <w:bCs/>
          <w:spacing w:val="-4"/>
          <w:lang w:val="sq-AL"/>
        </w:rPr>
        <w:t>konkurrencës së pandershme, sistemit të padrejtë të taksimit, për krijimin e kuadrit të duhur ligjor për</w:t>
      </w:r>
      <w:r w:rsidRPr="00963F5D">
        <w:rPr>
          <w:spacing w:val="-4"/>
          <w:lang w:val="sq-AL"/>
        </w:rPr>
        <w:t xml:space="preserve"> zbatimin e një sistemi më të drejtë taksimi. Vetëm me ndërtimin e SQMO-së mund të krijohen mundësitë për të zbatuar kalimin nga një sistem taksimi bazuar mbi detyrime fikse për çdo pajisje, në një sistem taksimi bazuar në të dhënat e xhiros dhe të ardhurat bruto. </w:t>
      </w:r>
    </w:p>
    <w:p w:rsidR="0061348C" w:rsidRPr="00963F5D" w:rsidRDefault="0061348C" w:rsidP="00A715AD">
      <w:pPr>
        <w:pStyle w:val="Paragrafi"/>
        <w:rPr>
          <w:spacing w:val="-4"/>
          <w:lang w:val="sq-AL"/>
        </w:rPr>
      </w:pPr>
      <w:r w:rsidRPr="00963F5D">
        <w:rPr>
          <w:spacing w:val="-4"/>
          <w:lang w:val="sq-AL"/>
        </w:rPr>
        <w:t>7.8.</w:t>
      </w:r>
      <w:r w:rsidRPr="00963F5D">
        <w:rPr>
          <w:spacing w:val="-4"/>
          <w:lang w:val="sq-AL"/>
        </w:rPr>
        <w:tab/>
      </w:r>
      <w:r w:rsidR="00BA3964" w:rsidRPr="00963F5D">
        <w:rPr>
          <w:spacing w:val="-4"/>
          <w:lang w:val="sq-AL"/>
        </w:rPr>
        <w:t xml:space="preserve"> </w:t>
      </w:r>
      <w:r w:rsidRPr="00963F5D">
        <w:rPr>
          <w:spacing w:val="-4"/>
          <w:lang w:val="sq-AL"/>
        </w:rPr>
        <w:t xml:space="preserve">Pretendimi për cenimin e parimit </w:t>
      </w:r>
      <w:r w:rsidR="00BA3964" w:rsidRPr="00963F5D">
        <w:rPr>
          <w:spacing w:val="-4"/>
          <w:lang w:val="sq-AL"/>
        </w:rPr>
        <w:t>të barazisë dhe mosdiskriminimi</w:t>
      </w:r>
      <w:r w:rsidRPr="00963F5D">
        <w:rPr>
          <w:spacing w:val="-4"/>
          <w:lang w:val="sq-AL"/>
        </w:rPr>
        <w:t>t nuk është ngritur në nivel kushtetues dhe, si i tillë, duhet të rrëzohet. Kërkuesja nuk ka përcaktuar në mënyrë të saktë dhe të plotë se cili është shkaku mbi bazën e të cilit anëtarët e shoqatës diskriminohen në raport me subjektet e tjera të ligjit.</w:t>
      </w:r>
    </w:p>
    <w:p w:rsidR="0061348C" w:rsidRPr="00963F5D" w:rsidRDefault="0061348C" w:rsidP="00A715AD">
      <w:pPr>
        <w:pStyle w:val="Paragrafi"/>
        <w:rPr>
          <w:spacing w:val="-4"/>
          <w:lang w:val="sq-AL"/>
        </w:rPr>
      </w:pPr>
      <w:r w:rsidRPr="00963F5D">
        <w:rPr>
          <w:spacing w:val="-4"/>
          <w:lang w:val="sq-AL"/>
        </w:rPr>
        <w:t>7.9.</w:t>
      </w:r>
      <w:r w:rsidRPr="00963F5D">
        <w:rPr>
          <w:spacing w:val="-4"/>
          <w:lang w:val="sq-AL"/>
        </w:rPr>
        <w:tab/>
      </w:r>
      <w:r w:rsidR="00BA3964" w:rsidRPr="00963F5D">
        <w:rPr>
          <w:spacing w:val="-4"/>
          <w:lang w:val="sq-AL"/>
        </w:rPr>
        <w:t xml:space="preserve"> </w:t>
      </w:r>
      <w:r w:rsidRPr="00963F5D">
        <w:rPr>
          <w:spacing w:val="-4"/>
          <w:lang w:val="sq-AL"/>
        </w:rPr>
        <w:t>Bazuar në standardet e vendosura nga Gjykata Kushtetuese subjektet e ligjit nr.</w:t>
      </w:r>
      <w:r w:rsidR="00BA3964" w:rsidRPr="00963F5D">
        <w:rPr>
          <w:spacing w:val="-4"/>
          <w:lang w:val="sq-AL"/>
        </w:rPr>
        <w:t xml:space="preserve"> </w:t>
      </w:r>
      <w:r w:rsidRPr="00963F5D">
        <w:rPr>
          <w:spacing w:val="-4"/>
          <w:lang w:val="sq-AL"/>
        </w:rPr>
        <w:t>155/2015, të VKM-së nr.</w:t>
      </w:r>
      <w:r w:rsidR="00BA3964" w:rsidRPr="00963F5D">
        <w:rPr>
          <w:spacing w:val="-4"/>
          <w:lang w:val="sq-AL"/>
        </w:rPr>
        <w:t xml:space="preserve"> </w:t>
      </w:r>
      <w:r w:rsidRPr="00963F5D">
        <w:rPr>
          <w:spacing w:val="-4"/>
          <w:lang w:val="sq-AL"/>
        </w:rPr>
        <w:t>647/2016 dhe të VKM-së nr.</w:t>
      </w:r>
      <w:r w:rsidR="00BA3964" w:rsidRPr="00963F5D">
        <w:rPr>
          <w:spacing w:val="-4"/>
          <w:lang w:val="sq-AL"/>
        </w:rPr>
        <w:t xml:space="preserve"> </w:t>
      </w:r>
      <w:r w:rsidRPr="00963F5D">
        <w:rPr>
          <w:spacing w:val="-4"/>
          <w:lang w:val="sq-AL"/>
        </w:rPr>
        <w:t>331/2017 janë në kushte objektivisht të ndryshme, për rrjedhim nuk mund të trajtohen në mënyrë të barabartë.</w:t>
      </w:r>
    </w:p>
    <w:p w:rsidR="0061348C" w:rsidRPr="00963F5D" w:rsidRDefault="0061348C" w:rsidP="00A715AD">
      <w:pPr>
        <w:pStyle w:val="Paragrafi"/>
        <w:rPr>
          <w:spacing w:val="-4"/>
          <w:lang w:val="sq-AL"/>
        </w:rPr>
      </w:pPr>
      <w:r w:rsidRPr="00963F5D">
        <w:rPr>
          <w:spacing w:val="-4"/>
          <w:lang w:val="sq-AL"/>
        </w:rPr>
        <w:t>7.10.</w:t>
      </w:r>
      <w:r w:rsidRPr="00963F5D">
        <w:rPr>
          <w:spacing w:val="-4"/>
          <w:lang w:val="sq-AL"/>
        </w:rPr>
        <w:tab/>
      </w:r>
      <w:r w:rsidR="00BA3964" w:rsidRPr="00963F5D">
        <w:rPr>
          <w:spacing w:val="-4"/>
          <w:lang w:val="sq-AL"/>
        </w:rPr>
        <w:t xml:space="preserve"> </w:t>
      </w:r>
      <w:r w:rsidRPr="00963F5D">
        <w:rPr>
          <w:spacing w:val="-4"/>
          <w:lang w:val="sq-AL"/>
        </w:rPr>
        <w:t xml:space="preserve">Shërbimi i lojërave të fatit konsiderohet një aktivitet ekonomik i një natyre tepër të veçantë, me implikime dhe rreziqe tepër të larta për rendin publik dhe mbrojtjen e konsumatorit. Kjo veprimtari është e rregulluar në mënyrë tepër strikte nga të gjitha shtetet anëtare të BE-së (përmes monopoleve ose lejimit të një numri të kufizuar operatorësh dhe shërbimesh), që kanë vendosur kufizime në lirinë e ofrimit të këtij shërbimi, me qëllim për të mbrojtur konsumatorin dhe rendin publik, të cilat janë pranuar edhe nga GJED-ja kur ato kanë qenë proporcionale dhe jodiskriminuese. </w:t>
      </w:r>
    </w:p>
    <w:p w:rsidR="0061348C" w:rsidRPr="00963F5D" w:rsidRDefault="0061348C" w:rsidP="00A715AD">
      <w:pPr>
        <w:pStyle w:val="Paragrafi"/>
        <w:rPr>
          <w:bCs/>
          <w:iCs/>
          <w:spacing w:val="-4"/>
          <w:sz w:val="14"/>
          <w:lang w:val="sq-AL"/>
        </w:rPr>
      </w:pPr>
    </w:p>
    <w:p w:rsidR="0061348C" w:rsidRPr="00963F5D" w:rsidRDefault="0061348C" w:rsidP="00A715AD">
      <w:pPr>
        <w:pStyle w:val="NeniNr"/>
        <w:keepNext w:val="0"/>
        <w:rPr>
          <w:spacing w:val="-4"/>
          <w:lang w:val="sq-AL"/>
        </w:rPr>
      </w:pPr>
      <w:r w:rsidRPr="00963F5D">
        <w:rPr>
          <w:spacing w:val="-4"/>
          <w:lang w:val="sq-AL"/>
        </w:rPr>
        <w:t>III</w:t>
      </w:r>
    </w:p>
    <w:p w:rsidR="0061348C" w:rsidRPr="00963F5D" w:rsidRDefault="0061348C" w:rsidP="00A715AD">
      <w:pPr>
        <w:pStyle w:val="Paragrafi"/>
        <w:jc w:val="center"/>
        <w:rPr>
          <w:bCs/>
          <w:iCs/>
          <w:spacing w:val="-4"/>
          <w:lang w:val="sq-AL"/>
        </w:rPr>
      </w:pPr>
      <w:r w:rsidRPr="00963F5D">
        <w:rPr>
          <w:bCs/>
          <w:iCs/>
          <w:spacing w:val="-4"/>
          <w:lang w:val="sq-AL"/>
        </w:rPr>
        <w:t>Vlerësimi i Gjykatës Kushtetuese</w:t>
      </w:r>
    </w:p>
    <w:p w:rsidR="003A1C3B" w:rsidRPr="00963F5D" w:rsidRDefault="003A1C3B" w:rsidP="00A715AD">
      <w:pPr>
        <w:pStyle w:val="Paragrafi"/>
        <w:rPr>
          <w:i/>
          <w:spacing w:val="-4"/>
          <w:sz w:val="14"/>
          <w:lang w:val="sq-AL" w:eastAsia="fr-FR"/>
        </w:rPr>
      </w:pPr>
    </w:p>
    <w:p w:rsidR="0061348C" w:rsidRPr="00963F5D" w:rsidRDefault="0061348C" w:rsidP="00A715AD">
      <w:pPr>
        <w:pStyle w:val="Paragrafi"/>
        <w:rPr>
          <w:i/>
          <w:spacing w:val="-4"/>
          <w:lang w:val="sq-AL" w:eastAsia="fr-FR"/>
        </w:rPr>
      </w:pPr>
      <w:r w:rsidRPr="00963F5D">
        <w:rPr>
          <w:i/>
          <w:spacing w:val="-4"/>
          <w:lang w:val="sq-AL" w:eastAsia="fr-FR"/>
        </w:rPr>
        <w:t>A.</w:t>
      </w:r>
      <w:r w:rsidRPr="00963F5D">
        <w:rPr>
          <w:i/>
          <w:spacing w:val="-4"/>
          <w:lang w:val="sq-AL" w:eastAsia="fr-FR"/>
        </w:rPr>
        <w:tab/>
      </w:r>
      <w:r w:rsidR="00783FD1" w:rsidRPr="00963F5D">
        <w:rPr>
          <w:i/>
          <w:spacing w:val="-4"/>
          <w:lang w:val="sq-AL" w:eastAsia="fr-FR"/>
        </w:rPr>
        <w:t xml:space="preserve"> </w:t>
      </w:r>
      <w:r w:rsidRPr="00963F5D">
        <w:rPr>
          <w:i/>
          <w:spacing w:val="-4"/>
          <w:lang w:val="sq-AL" w:eastAsia="fr-FR"/>
        </w:rPr>
        <w:t xml:space="preserve">Për legjitimimin e kërkueses </w:t>
      </w:r>
    </w:p>
    <w:p w:rsidR="0061348C" w:rsidRPr="00963F5D" w:rsidRDefault="0061348C" w:rsidP="00A715AD">
      <w:pPr>
        <w:pStyle w:val="Paragrafi"/>
        <w:rPr>
          <w:spacing w:val="-4"/>
          <w:lang w:val="sq-AL"/>
        </w:rPr>
      </w:pPr>
      <w:r w:rsidRPr="00963F5D">
        <w:rPr>
          <w:spacing w:val="-4"/>
          <w:lang w:val="sq-AL"/>
        </w:rPr>
        <w:tab/>
        <w:t xml:space="preserve">8. </w:t>
      </w:r>
      <w:r w:rsidRPr="00963F5D">
        <w:rPr>
          <w:rFonts w:eastAsia="Calibri"/>
          <w:spacing w:val="-4"/>
          <w:lang w:val="sq-AL"/>
        </w:rPr>
        <w:t xml:space="preserve">Sipas nenit 131/1/a/c të Kushtetutës, Gjykata ka juridiksion të shqyrtojë pajtueshmërinë e ligjeve dhe akteve normative me Kushtetutën. </w:t>
      </w:r>
      <w:r w:rsidRPr="00963F5D">
        <w:rPr>
          <w:spacing w:val="-4"/>
          <w:lang w:val="sq-AL"/>
        </w:rPr>
        <w:t>Çështjen e legjitimimit (</w:t>
      </w:r>
      <w:r w:rsidRPr="00963F5D">
        <w:rPr>
          <w:i/>
          <w:iCs/>
          <w:spacing w:val="-4"/>
          <w:lang w:val="sq-AL"/>
        </w:rPr>
        <w:t>locus standi)</w:t>
      </w:r>
      <w:r w:rsidR="00783FD1" w:rsidRPr="00963F5D">
        <w:rPr>
          <w:i/>
          <w:iCs/>
          <w:spacing w:val="-4"/>
          <w:lang w:val="sq-AL"/>
        </w:rPr>
        <w:t>,</w:t>
      </w:r>
      <w:r w:rsidRPr="00963F5D">
        <w:rPr>
          <w:spacing w:val="-4"/>
          <w:lang w:val="sq-AL"/>
        </w:rPr>
        <w:t xml:space="preserve"> Gjykata e ka vlerësuar si një ndër aspektet kryesore që lidhen me inicimin e një procesi kushtetues. Në gjykime të kontrollit të kushtetutshmërisë së normës, subjektet iniciuese, që parashikohen në nenin 134/2 të Kushtetutës, kanë detyrimin për të provuar lidhjen e domosdoshme që duhet të ekzistojë ndërmjet veprimtarisë ligjore që ato kryejnë dhe çështjes kushtetuese të ngritur. Shoqatat, në cilësinë e “organizatave të tjera”, janë të specifikuara në nenin 134/1/h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përbashkëta (</w:t>
      </w:r>
      <w:r w:rsidRPr="00963F5D">
        <w:rPr>
          <w:i/>
          <w:spacing w:val="-4"/>
          <w:lang w:val="sq-AL"/>
        </w:rPr>
        <w:t xml:space="preserve">shih </w:t>
      </w:r>
      <w:r w:rsidRPr="00963F5D">
        <w:rPr>
          <w:i/>
          <w:iCs/>
          <w:spacing w:val="-4"/>
          <w:lang w:val="sq-AL"/>
        </w:rPr>
        <w:t xml:space="preserve">vendimin </w:t>
      </w:r>
      <w:r w:rsidRPr="00963F5D">
        <w:rPr>
          <w:bCs/>
          <w:i/>
          <w:spacing w:val="-4"/>
          <w:lang w:val="sq-AL"/>
        </w:rPr>
        <w:t>nr.</w:t>
      </w:r>
      <w:r w:rsidR="00783FD1" w:rsidRPr="00963F5D">
        <w:rPr>
          <w:bCs/>
          <w:i/>
          <w:spacing w:val="-4"/>
          <w:lang w:val="sq-AL"/>
        </w:rPr>
        <w:t xml:space="preserve"> </w:t>
      </w:r>
      <w:r w:rsidRPr="00963F5D">
        <w:rPr>
          <w:bCs/>
          <w:i/>
          <w:spacing w:val="-4"/>
          <w:lang w:val="sq-AL"/>
        </w:rPr>
        <w:t>78, datë 22.12.2015</w:t>
      </w:r>
      <w:r w:rsidR="00783FD1" w:rsidRPr="00963F5D">
        <w:rPr>
          <w:bCs/>
          <w:i/>
          <w:spacing w:val="-4"/>
          <w:lang w:val="sq-AL"/>
        </w:rPr>
        <w:t>,</w:t>
      </w:r>
      <w:r w:rsidRPr="00963F5D">
        <w:rPr>
          <w:bCs/>
          <w:i/>
          <w:spacing w:val="-4"/>
          <w:lang w:val="sq-AL"/>
        </w:rPr>
        <w:t xml:space="preserve"> </w:t>
      </w:r>
      <w:r w:rsidRPr="00963F5D">
        <w:rPr>
          <w:i/>
          <w:iCs/>
          <w:spacing w:val="-4"/>
          <w:lang w:val="sq-AL"/>
        </w:rPr>
        <w:t>të Gjykatës Kushtetuese</w:t>
      </w:r>
      <w:r w:rsidRPr="00963F5D">
        <w:rPr>
          <w:spacing w:val="-4"/>
          <w:lang w:val="sq-AL"/>
        </w:rPr>
        <w:t>).</w:t>
      </w:r>
    </w:p>
    <w:p w:rsidR="0061348C" w:rsidRPr="00963F5D" w:rsidRDefault="0061348C" w:rsidP="00A715AD">
      <w:pPr>
        <w:pStyle w:val="Paragrafi"/>
        <w:rPr>
          <w:spacing w:val="-4"/>
          <w:lang w:val="sq-AL"/>
        </w:rPr>
      </w:pPr>
      <w:r w:rsidRPr="00963F5D">
        <w:rPr>
          <w:spacing w:val="-4"/>
          <w:lang w:val="sq-AL"/>
        </w:rPr>
        <w:t>9. V</w:t>
      </w:r>
      <w:r w:rsidRPr="00963F5D">
        <w:rPr>
          <w:bCs/>
          <w:iCs/>
          <w:spacing w:val="-4"/>
          <w:lang w:val="sq-AL"/>
        </w:rPr>
        <w:t xml:space="preserve">lerësimi nëse një organizatë ka ose jo interes bëhet rast pas rasti, në varësi të rrethanave të çdo çështjeje të veçantë. Organizata që vë në lëvizje Gjykatën duhet të provojë se në </w:t>
      </w:r>
      <w:r w:rsidRPr="00963F5D">
        <w:rPr>
          <w:bCs/>
          <w:spacing w:val="-4"/>
          <w:lang w:val="sq-AL"/>
        </w:rPr>
        <w:t>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w:t>
      </w:r>
      <w:r w:rsidRPr="00963F5D">
        <w:rPr>
          <w:spacing w:val="-4"/>
          <w:lang w:val="sq-AL"/>
        </w:rPr>
        <w:t>. Ky interes konsiston tek e drejta e shkelur, te dëmi real ose potencial dhe jo te premisat teorike mbi antikushtetutshmërinë e normës që ka sjellë këtë cenim të interesit</w:t>
      </w:r>
      <w:r w:rsidRPr="00963F5D">
        <w:rPr>
          <w:bCs/>
          <w:spacing w:val="-4"/>
          <w:lang w:val="sq-AL"/>
        </w:rPr>
        <w:t xml:space="preserve"> </w:t>
      </w:r>
      <w:r w:rsidRPr="00963F5D">
        <w:rPr>
          <w:bCs/>
          <w:i/>
          <w:spacing w:val="-4"/>
          <w:lang w:val="sq-AL"/>
        </w:rPr>
        <w:t>(shih vendimin nr.</w:t>
      </w:r>
      <w:r w:rsidR="00783FD1" w:rsidRPr="00963F5D">
        <w:rPr>
          <w:bCs/>
          <w:i/>
          <w:spacing w:val="-4"/>
          <w:lang w:val="sq-AL"/>
        </w:rPr>
        <w:t xml:space="preserve"> 33, datë 8.</w:t>
      </w:r>
      <w:r w:rsidRPr="00963F5D">
        <w:rPr>
          <w:bCs/>
          <w:i/>
          <w:spacing w:val="-4"/>
          <w:lang w:val="sq-AL"/>
        </w:rPr>
        <w:t>6.2016</w:t>
      </w:r>
      <w:r w:rsidR="00783FD1" w:rsidRPr="00963F5D">
        <w:rPr>
          <w:bCs/>
          <w:i/>
          <w:spacing w:val="-4"/>
          <w:lang w:val="sq-AL"/>
        </w:rPr>
        <w:t>,</w:t>
      </w:r>
      <w:r w:rsidRPr="00963F5D">
        <w:rPr>
          <w:bCs/>
          <w:i/>
          <w:spacing w:val="-4"/>
          <w:lang w:val="sq-AL"/>
        </w:rPr>
        <w:t xml:space="preserve"> </w:t>
      </w:r>
      <w:r w:rsidRPr="00963F5D">
        <w:rPr>
          <w:i/>
          <w:spacing w:val="-4"/>
          <w:lang w:val="sq-AL"/>
        </w:rPr>
        <w:t>të Gjykatës Kushtetues</w:t>
      </w:r>
      <w:r w:rsidRPr="00963F5D">
        <w:rPr>
          <w:bCs/>
          <w:i/>
          <w:spacing w:val="-4"/>
          <w:lang w:val="sq-AL"/>
        </w:rPr>
        <w:t>e</w:t>
      </w:r>
      <w:r w:rsidRPr="00963F5D">
        <w:rPr>
          <w:bCs/>
          <w:spacing w:val="-4"/>
          <w:lang w:val="sq-AL"/>
        </w:rPr>
        <w:t>).</w:t>
      </w:r>
    </w:p>
    <w:p w:rsidR="0061348C" w:rsidRPr="00963F5D" w:rsidRDefault="0061348C" w:rsidP="00A715AD">
      <w:pPr>
        <w:pStyle w:val="Paragrafi"/>
        <w:rPr>
          <w:spacing w:val="-4"/>
          <w:lang w:val="sq-AL"/>
        </w:rPr>
      </w:pPr>
      <w:r w:rsidRPr="00963F5D">
        <w:rPr>
          <w:spacing w:val="-4"/>
          <w:lang w:val="sq-AL"/>
        </w:rPr>
        <w:tab/>
        <w:t xml:space="preserve">10. </w:t>
      </w:r>
      <w:r w:rsidRPr="00963F5D">
        <w:rPr>
          <w:rFonts w:eastAsia="Calibri"/>
          <w:spacing w:val="-4"/>
          <w:lang w:val="sq-AL"/>
        </w:rPr>
        <w:t xml:space="preserve">Kërkuesja legjitimohet </w:t>
      </w:r>
      <w:r w:rsidRPr="00963F5D">
        <w:rPr>
          <w:rFonts w:eastAsia="Calibri"/>
          <w:i/>
          <w:spacing w:val="-4"/>
          <w:lang w:val="sq-AL"/>
        </w:rPr>
        <w:t>ratione personae,</w:t>
      </w:r>
      <w:r w:rsidRPr="00963F5D">
        <w:rPr>
          <w:rFonts w:eastAsia="Calibri"/>
          <w:spacing w:val="-4"/>
          <w:lang w:val="sq-AL"/>
        </w:rPr>
        <w:t xml:space="preserve"> në kuptim të rregullimit të parashikuar nga neni 134/1/h i Kushtetutës dhe neni 49/3/d,  i ligjit nr.</w:t>
      </w:r>
      <w:r w:rsidR="00783FD1" w:rsidRPr="00963F5D">
        <w:rPr>
          <w:rFonts w:eastAsia="Calibri"/>
          <w:spacing w:val="-4"/>
          <w:lang w:val="sq-AL"/>
        </w:rPr>
        <w:t xml:space="preserve"> </w:t>
      </w:r>
      <w:r w:rsidRPr="00963F5D">
        <w:rPr>
          <w:rFonts w:eastAsia="Calibri"/>
          <w:spacing w:val="-4"/>
          <w:lang w:val="sq-AL"/>
        </w:rPr>
        <w:t>8577/2000. Ajo është një subjekt juridik, regjistruar me vendimin n</w:t>
      </w:r>
      <w:r w:rsidRPr="00963F5D">
        <w:rPr>
          <w:color w:val="000000"/>
          <w:spacing w:val="-4"/>
          <w:lang w:val="sq-AL"/>
        </w:rPr>
        <w:t>r.</w:t>
      </w:r>
      <w:r w:rsidR="00783FD1" w:rsidRPr="00963F5D">
        <w:rPr>
          <w:color w:val="000000"/>
          <w:spacing w:val="-4"/>
          <w:lang w:val="sq-AL"/>
        </w:rPr>
        <w:t xml:space="preserve"> 3784, datë 4.</w:t>
      </w:r>
      <w:r w:rsidRPr="00963F5D">
        <w:rPr>
          <w:color w:val="000000"/>
          <w:spacing w:val="-4"/>
          <w:lang w:val="sq-AL"/>
        </w:rPr>
        <w:t>3.2014</w:t>
      </w:r>
      <w:r w:rsidR="00783FD1" w:rsidRPr="00963F5D">
        <w:rPr>
          <w:color w:val="000000"/>
          <w:spacing w:val="-4"/>
          <w:lang w:val="sq-AL"/>
        </w:rPr>
        <w:t>,</w:t>
      </w:r>
      <w:r w:rsidRPr="00963F5D">
        <w:rPr>
          <w:color w:val="000000"/>
          <w:spacing w:val="-4"/>
          <w:lang w:val="sq-AL"/>
        </w:rPr>
        <w:t xml:space="preserve"> të Gjykatës së Rrethit Gjyqësor Tiranë. </w:t>
      </w:r>
      <w:r w:rsidRPr="00963F5D">
        <w:rPr>
          <w:rFonts w:eastAsia="Calibri"/>
          <w:spacing w:val="-4"/>
          <w:lang w:val="sq-AL"/>
        </w:rPr>
        <w:t>Pra, është krijuar si shoqatë dhe gëzon personalitet juridik në përputhje me kërkesat e ligjit.</w:t>
      </w:r>
    </w:p>
    <w:p w:rsidR="0061348C" w:rsidRPr="00963F5D" w:rsidRDefault="0061348C" w:rsidP="00A715AD">
      <w:pPr>
        <w:pStyle w:val="Paragrafi"/>
        <w:rPr>
          <w:spacing w:val="-4"/>
          <w:lang w:val="sq-AL"/>
        </w:rPr>
      </w:pPr>
      <w:r w:rsidRPr="00963F5D">
        <w:rPr>
          <w:spacing w:val="-4"/>
          <w:lang w:val="sq-AL"/>
        </w:rPr>
        <w:tab/>
        <w:t xml:space="preserve">11. </w:t>
      </w:r>
      <w:r w:rsidRPr="00963F5D">
        <w:rPr>
          <w:rFonts w:eastAsia="Calibri"/>
          <w:spacing w:val="-4"/>
          <w:lang w:val="sq-AL"/>
        </w:rPr>
        <w:t xml:space="preserve">Po ashtu, kërkuesja legjitimohet </w:t>
      </w:r>
      <w:r w:rsidRPr="00963F5D">
        <w:rPr>
          <w:rFonts w:eastAsia="Calibri"/>
          <w:i/>
          <w:spacing w:val="-4"/>
          <w:lang w:val="sq-AL"/>
        </w:rPr>
        <w:t>ratione temporis</w:t>
      </w:r>
      <w:r w:rsidRPr="00963F5D">
        <w:rPr>
          <w:rFonts w:eastAsia="Calibri"/>
          <w:spacing w:val="-4"/>
          <w:lang w:val="sq-AL"/>
        </w:rPr>
        <w:t>, pasi kërkesa për shfuqizimin e normave ligjore është paraqitur brenda afatit 2-vjeçar të përcaktuar në nenin 50/1 të ligjit nr.</w:t>
      </w:r>
      <w:r w:rsidR="00783FD1" w:rsidRPr="00963F5D">
        <w:rPr>
          <w:rFonts w:eastAsia="Calibri"/>
          <w:spacing w:val="-4"/>
          <w:lang w:val="sq-AL"/>
        </w:rPr>
        <w:t xml:space="preserve"> </w:t>
      </w:r>
      <w:r w:rsidRPr="00963F5D">
        <w:rPr>
          <w:rFonts w:eastAsia="Calibri"/>
          <w:spacing w:val="-4"/>
          <w:lang w:val="sq-AL"/>
        </w:rPr>
        <w:t>8577/2000.</w:t>
      </w:r>
    </w:p>
    <w:p w:rsidR="0061348C" w:rsidRPr="00963F5D" w:rsidRDefault="0061348C" w:rsidP="00A715AD">
      <w:pPr>
        <w:pStyle w:val="Paragrafi"/>
        <w:rPr>
          <w:color w:val="000000"/>
          <w:spacing w:val="-4"/>
          <w:lang w:val="sq-AL"/>
        </w:rPr>
      </w:pPr>
      <w:r w:rsidRPr="00963F5D">
        <w:rPr>
          <w:spacing w:val="-4"/>
          <w:lang w:val="sq-AL"/>
        </w:rPr>
        <w:tab/>
        <w:t xml:space="preserve">12. </w:t>
      </w:r>
      <w:r w:rsidRPr="00963F5D">
        <w:rPr>
          <w:rFonts w:eastAsia="Calibri"/>
          <w:spacing w:val="-4"/>
          <w:lang w:val="sq-AL"/>
        </w:rPr>
        <w:t xml:space="preserve">Në lidhje me legjitimimin </w:t>
      </w:r>
      <w:r w:rsidRPr="00963F5D">
        <w:rPr>
          <w:rFonts w:eastAsia="Calibri"/>
          <w:i/>
          <w:spacing w:val="-4"/>
          <w:lang w:val="sq-AL"/>
        </w:rPr>
        <w:t xml:space="preserve">ratione materiae, </w:t>
      </w:r>
      <w:r w:rsidRPr="00963F5D">
        <w:rPr>
          <w:spacing w:val="-4"/>
          <w:lang w:val="sq-AL"/>
        </w:rPr>
        <w:t>sipas kërkesave të nenit 134/2 të Kushtetutës</w:t>
      </w:r>
      <w:r w:rsidR="00783FD1" w:rsidRPr="00963F5D">
        <w:rPr>
          <w:spacing w:val="-4"/>
          <w:lang w:val="sq-AL"/>
        </w:rPr>
        <w:t>,</w:t>
      </w:r>
      <w:r w:rsidRPr="00963F5D">
        <w:rPr>
          <w:spacing w:val="-4"/>
          <w:lang w:val="sq-AL"/>
        </w:rPr>
        <w:t xml:space="preserve"> kërkuesja ka detyrimin të provojë interesin e saj në lidhje me çështjen, si dhe lidhjen e domosdoshme që ekziston ndërmjet misionit që ka dhe marrëdhënies juridike të cenuar nga dispozitat përkatëse të akteve normative të kundërshtuara</w:t>
      </w:r>
      <w:r w:rsidRPr="00963F5D">
        <w:rPr>
          <w:rFonts w:eastAsia="Arial Unicode MS"/>
          <w:spacing w:val="-4"/>
          <w:lang w:val="sq-AL"/>
        </w:rPr>
        <w:t xml:space="preserve">. </w:t>
      </w:r>
      <w:r w:rsidRPr="00963F5D">
        <w:rPr>
          <w:color w:val="000000"/>
          <w:spacing w:val="-4"/>
          <w:lang w:val="sq-AL"/>
        </w:rPr>
        <w:t>Sipas vendimit për regjistrimin e shoqatës dhe statutit të saj, qëllimi i krijimit është mbrojtja e interesave të shoqërive që operojnë në fushën e organizimit të lotove e basteve sportive dhe luajtja e një roli aktiv si përfaqësuese e interesave të anëtarëve të saj. Shoqata është krijuar nga 3 anëtarë themelues, të cilët janë</w:t>
      </w:r>
      <w:r w:rsidR="00783FD1" w:rsidRPr="00963F5D">
        <w:rPr>
          <w:color w:val="000000"/>
          <w:spacing w:val="-4"/>
          <w:lang w:val="sq-AL"/>
        </w:rPr>
        <w:t>:</w:t>
      </w:r>
      <w:r w:rsidRPr="00963F5D">
        <w:rPr>
          <w:color w:val="000000"/>
          <w:spacing w:val="-4"/>
          <w:lang w:val="sq-AL"/>
        </w:rPr>
        <w:t xml:space="preserve"> shoqëria “Xhoi Co 21” sh.a., shoqëria “IT.S.G.A” sh.a. dhe shoqëria “Lottosport” sh.a. </w:t>
      </w:r>
      <w:r w:rsidRPr="00963F5D">
        <w:rPr>
          <w:spacing w:val="-4"/>
          <w:lang w:val="sq-AL"/>
        </w:rPr>
        <w:t xml:space="preserve">Për rrjedhojë, Gjykata vlerëson se shoqata ka interes të drejtpërdrejtë për të kërkuar kontrollin e kushtetutshmërisë së normës. Kërkuesja ka pretenduar cenimin e lirisë së veprimtarisë ekonomike, të së drejtës së pronës dhe parimit të proporcionalitetit, pretendime që si të tilla hyjnë në juridiksionin kushtetues. </w:t>
      </w:r>
    </w:p>
    <w:p w:rsidR="0061348C" w:rsidRPr="00963F5D" w:rsidRDefault="0061348C" w:rsidP="00A715AD">
      <w:pPr>
        <w:pStyle w:val="Paragrafi"/>
        <w:rPr>
          <w:color w:val="000000"/>
          <w:spacing w:val="-4"/>
          <w:lang w:val="sq-AL"/>
        </w:rPr>
      </w:pPr>
      <w:r w:rsidRPr="00963F5D">
        <w:rPr>
          <w:color w:val="000000"/>
          <w:spacing w:val="-4"/>
          <w:lang w:val="sq-AL"/>
        </w:rPr>
        <w:tab/>
        <w:t>13. Gjykata vëren se kërkuesja ka kërkuar shfuqizimin e shprehjes “</w:t>
      </w:r>
      <w:r w:rsidRPr="00963F5D">
        <w:rPr>
          <w:i/>
          <w:color w:val="000000"/>
          <w:spacing w:val="-4"/>
          <w:lang w:val="sq-AL"/>
        </w:rPr>
        <w:t>si dhe tarifën e mirëmbajtjes së Sis</w:t>
      </w:r>
      <w:r w:rsidR="00783FD1" w:rsidRPr="00963F5D">
        <w:rPr>
          <w:i/>
          <w:color w:val="000000"/>
          <w:spacing w:val="-4"/>
          <w:lang w:val="sq-AL"/>
        </w:rPr>
        <w:t>temit Qendror të Monitorimit On</w:t>
      </w:r>
      <w:r w:rsidR="001E0FA1">
        <w:rPr>
          <w:i/>
          <w:color w:val="000000"/>
          <w:spacing w:val="-4"/>
          <w:lang w:val="sq-AL"/>
        </w:rPr>
        <w:t>-</w:t>
      </w:r>
      <w:r w:rsidRPr="00963F5D">
        <w:rPr>
          <w:i/>
          <w:color w:val="000000"/>
          <w:spacing w:val="-4"/>
          <w:lang w:val="sq-AL"/>
        </w:rPr>
        <w:t>line që duhet të paguajnë shoqëritë e licencuara</w:t>
      </w:r>
      <w:r w:rsidRPr="00963F5D">
        <w:rPr>
          <w:color w:val="000000"/>
          <w:spacing w:val="-4"/>
          <w:lang w:val="sq-AL"/>
        </w:rPr>
        <w:t>” në nenin 48/2 dhe të shprehjes “</w:t>
      </w:r>
      <w:r w:rsidRPr="00963F5D">
        <w:rPr>
          <w:i/>
          <w:color w:val="000000"/>
          <w:spacing w:val="-4"/>
          <w:lang w:val="sq-AL"/>
        </w:rPr>
        <w:t>tarifa e mirëmbajtjes së tij që duhet të paguajnë shoqëritë e licencuara</w:t>
      </w:r>
      <w:r w:rsidRPr="00963F5D">
        <w:rPr>
          <w:color w:val="000000"/>
          <w:spacing w:val="-4"/>
          <w:lang w:val="sq-AL"/>
        </w:rPr>
        <w:t>”</w:t>
      </w:r>
      <w:r w:rsidR="00783FD1" w:rsidRPr="00963F5D">
        <w:rPr>
          <w:color w:val="000000"/>
          <w:spacing w:val="-4"/>
          <w:lang w:val="sq-AL"/>
        </w:rPr>
        <w:t>,</w:t>
      </w:r>
      <w:r w:rsidRPr="00963F5D">
        <w:rPr>
          <w:color w:val="000000"/>
          <w:spacing w:val="-4"/>
          <w:lang w:val="sq-AL"/>
        </w:rPr>
        <w:t xml:space="preserve"> në nenin 70/12. Referuar këtyre dy dispozitave rezulton se në thelb ato parashikojnë kompetencën e Këshillit të Ministrave për përcaktimin e kësaj tarife dhe për nxjerrjen e akt</w:t>
      </w:r>
      <w:r w:rsidR="001E0FA1">
        <w:rPr>
          <w:color w:val="000000"/>
          <w:spacing w:val="-4"/>
          <w:lang w:val="sq-AL"/>
        </w:rPr>
        <w:t>eve nënligjore në lidhje me to.</w:t>
      </w:r>
      <w:r w:rsidRPr="00963F5D">
        <w:rPr>
          <w:color w:val="000000"/>
          <w:spacing w:val="-4"/>
          <w:lang w:val="sq-AL"/>
        </w:rPr>
        <w:t xml:space="preserve"> Po ashtu, kërkuesja ka </w:t>
      </w:r>
      <w:r w:rsidRPr="00963F5D">
        <w:rPr>
          <w:spacing w:val="-4"/>
          <w:lang w:val="sq-AL" w:eastAsia="fr-FR"/>
        </w:rPr>
        <w:t xml:space="preserve">kundërshtuar edhe </w:t>
      </w:r>
      <w:r w:rsidRPr="00963F5D">
        <w:rPr>
          <w:color w:val="000000"/>
          <w:spacing w:val="-4"/>
          <w:lang w:val="sq-AL"/>
        </w:rPr>
        <w:t>atë pjesë të VKM-së nr.</w:t>
      </w:r>
      <w:r w:rsidR="00783FD1" w:rsidRPr="00963F5D">
        <w:rPr>
          <w:color w:val="000000"/>
          <w:spacing w:val="-4"/>
          <w:lang w:val="sq-AL"/>
        </w:rPr>
        <w:t xml:space="preserve"> </w:t>
      </w:r>
      <w:r w:rsidRPr="00963F5D">
        <w:rPr>
          <w:color w:val="000000"/>
          <w:spacing w:val="-4"/>
          <w:lang w:val="sq-AL"/>
        </w:rPr>
        <w:t>647/2016, e cila parashikon formulën e llogaritjes së tarifës që do të paguajnë shoqëritë e licencuara, si dhe pikën 1 të VKM-së nr.</w:t>
      </w:r>
      <w:r w:rsidR="00783FD1" w:rsidRPr="00963F5D">
        <w:rPr>
          <w:color w:val="000000"/>
          <w:spacing w:val="-4"/>
          <w:lang w:val="sq-AL"/>
        </w:rPr>
        <w:t xml:space="preserve"> </w:t>
      </w:r>
      <w:r w:rsidRPr="00963F5D">
        <w:rPr>
          <w:color w:val="000000"/>
          <w:spacing w:val="-4"/>
          <w:lang w:val="sq-AL"/>
        </w:rPr>
        <w:t xml:space="preserve">331/2017, që miraton tarifën e mirëmbajtjes së SQMO-së sipas lidhjes së këtij vendimi. </w:t>
      </w:r>
    </w:p>
    <w:p w:rsidR="0061348C" w:rsidRPr="00963F5D" w:rsidRDefault="0061348C" w:rsidP="00A715AD">
      <w:pPr>
        <w:pStyle w:val="Paragrafi"/>
        <w:rPr>
          <w:spacing w:val="-4"/>
          <w:lang w:val="sq-AL"/>
        </w:rPr>
      </w:pPr>
      <w:r w:rsidRPr="00963F5D">
        <w:rPr>
          <w:color w:val="000000"/>
          <w:spacing w:val="-4"/>
          <w:lang w:val="sq-AL"/>
        </w:rPr>
        <w:tab/>
        <w:t xml:space="preserve">14. </w:t>
      </w:r>
      <w:r w:rsidRPr="00963F5D">
        <w:rPr>
          <w:spacing w:val="-4"/>
          <w:lang w:val="sq-AL"/>
        </w:rPr>
        <w:t xml:space="preserve">Sipas nenit 131/1/c të Kushtetutës, Gjykata vendos për pajtueshmërinë e akteve normative të organeve qendrore dhe vendore me Kushtetutën dhe marrëveshjet ndërkombëtare. </w:t>
      </w:r>
      <w:r w:rsidRPr="00963F5D">
        <w:rPr>
          <w:bCs/>
          <w:spacing w:val="-4"/>
          <w:lang w:val="sq-AL"/>
        </w:rPr>
        <w:t>Në kuptim të kësaj dispozite, Gjykata ka theksuar se karakteri normativ i aktit të kundërshtuar është elementi përcaktues që ndan juridiksionin kushtetues nga ai i gjykatave të zakonshme. Vetëm aktet normative mund të jenë objekt i kontrollit abstrakt të kushtetutshmërisë së normës që ushtron kjo Gjykatë, ndërkohë që aktet individuale i nënshtrohen kontrollit të sistemit të zakonshëm gjyqësor (</w:t>
      </w:r>
      <w:r w:rsidRPr="00963F5D">
        <w:rPr>
          <w:bCs/>
          <w:i/>
          <w:spacing w:val="-4"/>
          <w:lang w:val="sq-AL"/>
        </w:rPr>
        <w:t>shih v</w:t>
      </w:r>
      <w:r w:rsidRPr="00963F5D">
        <w:rPr>
          <w:i/>
          <w:spacing w:val="-4"/>
          <w:lang w:val="sq-AL"/>
        </w:rPr>
        <w:t>endimin nr.</w:t>
      </w:r>
      <w:r w:rsidR="00783FD1" w:rsidRPr="00963F5D">
        <w:rPr>
          <w:i/>
          <w:spacing w:val="-4"/>
          <w:lang w:val="sq-AL"/>
        </w:rPr>
        <w:t xml:space="preserve"> </w:t>
      </w:r>
      <w:r w:rsidRPr="00963F5D">
        <w:rPr>
          <w:i/>
          <w:spacing w:val="-4"/>
          <w:lang w:val="sq-AL"/>
        </w:rPr>
        <w:t>36, dat</w:t>
      </w:r>
      <w:r w:rsidR="00783FD1" w:rsidRPr="00963F5D">
        <w:rPr>
          <w:bCs/>
          <w:i/>
          <w:color w:val="000000"/>
          <w:spacing w:val="-4"/>
          <w:lang w:val="sq-AL"/>
        </w:rPr>
        <w:t>ë 1.</w:t>
      </w:r>
      <w:r w:rsidRPr="00963F5D">
        <w:rPr>
          <w:bCs/>
          <w:i/>
          <w:color w:val="000000"/>
          <w:spacing w:val="-4"/>
          <w:lang w:val="sq-AL"/>
        </w:rPr>
        <w:t>6.2015</w:t>
      </w:r>
      <w:r w:rsidR="00783FD1" w:rsidRPr="00963F5D">
        <w:rPr>
          <w:bCs/>
          <w:i/>
          <w:color w:val="000000"/>
          <w:spacing w:val="-4"/>
          <w:lang w:val="sq-AL"/>
        </w:rPr>
        <w:t>,</w:t>
      </w:r>
      <w:r w:rsidRPr="00963F5D">
        <w:rPr>
          <w:bCs/>
          <w:i/>
          <w:color w:val="000000"/>
          <w:spacing w:val="-4"/>
          <w:lang w:val="sq-AL"/>
        </w:rPr>
        <w:t xml:space="preserve"> të Gjykatës Kushtetuese</w:t>
      </w:r>
      <w:r w:rsidRPr="00963F5D">
        <w:rPr>
          <w:bCs/>
          <w:color w:val="000000"/>
          <w:spacing w:val="-4"/>
          <w:lang w:val="sq-AL"/>
        </w:rPr>
        <w:t xml:space="preserve">). Bazuar në sa më sipër, Gjykata vlerëson se </w:t>
      </w:r>
      <w:r w:rsidRPr="00963F5D">
        <w:rPr>
          <w:color w:val="000000"/>
          <w:spacing w:val="-4"/>
          <w:lang w:val="sq-AL"/>
        </w:rPr>
        <w:t xml:space="preserve">këto akte nënligjore kanë karakter normativ, në kuptim të nenit 131/c të Kushtetutës, pasi </w:t>
      </w:r>
      <w:r w:rsidRPr="00963F5D">
        <w:rPr>
          <w:spacing w:val="-4"/>
          <w:lang w:val="sq-AL"/>
        </w:rPr>
        <w:t xml:space="preserve">i </w:t>
      </w:r>
      <w:r w:rsidRPr="00963F5D">
        <w:rPr>
          <w:color w:val="000000"/>
          <w:spacing w:val="-4"/>
          <w:lang w:val="sq-AL"/>
        </w:rPr>
        <w:t xml:space="preserve">drejtohen të gjithë kategorisë së subjekteve tregtare që veprojnë në fushën e lojërave të fatit dhe efektet e tyre kanë </w:t>
      </w:r>
      <w:r w:rsidRPr="00963F5D">
        <w:rPr>
          <w:spacing w:val="-4"/>
          <w:lang w:val="sq-AL"/>
        </w:rPr>
        <w:t>karakter joshterues.</w:t>
      </w:r>
      <w:r w:rsidRPr="00963F5D">
        <w:rPr>
          <w:color w:val="000000"/>
          <w:spacing w:val="-4"/>
          <w:lang w:val="sq-AL"/>
        </w:rPr>
        <w:t xml:space="preserve"> </w:t>
      </w:r>
      <w:r w:rsidRPr="00963F5D">
        <w:rPr>
          <w:spacing w:val="-4"/>
          <w:lang w:val="sq-AL"/>
        </w:rPr>
        <w:t xml:space="preserve">Në përfundim, Gjykata vlerëson se kërkuesja legjitimohet edhe </w:t>
      </w:r>
      <w:r w:rsidRPr="00963F5D">
        <w:rPr>
          <w:i/>
          <w:spacing w:val="-4"/>
          <w:lang w:val="sq-AL"/>
        </w:rPr>
        <w:t xml:space="preserve">ratione materia </w:t>
      </w:r>
      <w:r w:rsidRPr="00963F5D">
        <w:rPr>
          <w:spacing w:val="-4"/>
          <w:lang w:val="sq-AL"/>
        </w:rPr>
        <w:t xml:space="preserve">për vënien në lëvizje të këtij gjykimi kushtetues. </w:t>
      </w:r>
    </w:p>
    <w:p w:rsidR="0061348C" w:rsidRPr="00963F5D" w:rsidRDefault="0061348C" w:rsidP="00A715AD">
      <w:pPr>
        <w:pStyle w:val="Paragrafi"/>
        <w:rPr>
          <w:i/>
          <w:spacing w:val="-4"/>
          <w:lang w:val="sq-AL"/>
        </w:rPr>
      </w:pPr>
      <w:r w:rsidRPr="00963F5D">
        <w:rPr>
          <w:rFonts w:eastAsia="Calibri"/>
          <w:spacing w:val="-4"/>
          <w:lang w:val="sq-AL"/>
        </w:rPr>
        <w:tab/>
      </w:r>
      <w:r w:rsidRPr="00963F5D">
        <w:rPr>
          <w:rFonts w:eastAsia="Calibri"/>
          <w:spacing w:val="-4"/>
          <w:lang w:val="sq-AL"/>
        </w:rPr>
        <w:tab/>
      </w:r>
      <w:r w:rsidRPr="00963F5D">
        <w:rPr>
          <w:rFonts w:eastAsia="Calibri"/>
          <w:spacing w:val="-4"/>
          <w:lang w:val="sq-AL"/>
        </w:rPr>
        <w:tab/>
      </w:r>
      <w:r w:rsidRPr="00963F5D">
        <w:rPr>
          <w:rFonts w:eastAsia="Calibri"/>
          <w:spacing w:val="-4"/>
          <w:lang w:val="sq-AL"/>
        </w:rPr>
        <w:tab/>
      </w:r>
      <w:r w:rsidRPr="00963F5D">
        <w:rPr>
          <w:rFonts w:eastAsia="Calibri"/>
          <w:spacing w:val="-4"/>
          <w:lang w:val="sq-AL"/>
        </w:rPr>
        <w:tab/>
      </w:r>
      <w:r w:rsidRPr="00963F5D">
        <w:rPr>
          <w:spacing w:val="-4"/>
          <w:lang w:val="sq-AL"/>
        </w:rPr>
        <w:t>B.</w:t>
      </w:r>
      <w:r w:rsidRPr="00963F5D">
        <w:rPr>
          <w:spacing w:val="-4"/>
          <w:lang w:val="sq-AL"/>
        </w:rPr>
        <w:tab/>
      </w:r>
      <w:r w:rsidR="00783FD1" w:rsidRPr="00963F5D">
        <w:rPr>
          <w:spacing w:val="-4"/>
          <w:lang w:val="sq-AL"/>
        </w:rPr>
        <w:t xml:space="preserve"> </w:t>
      </w:r>
      <w:r w:rsidRPr="00963F5D">
        <w:rPr>
          <w:i/>
          <w:spacing w:val="-4"/>
          <w:lang w:val="sq-AL"/>
        </w:rPr>
        <w:t>Për pretendimin e cenimit të lirisë së veprimtarisë ekonomike dhe parimit të proporcionalitetit</w:t>
      </w:r>
    </w:p>
    <w:p w:rsidR="0061348C" w:rsidRPr="00963F5D" w:rsidRDefault="0061348C" w:rsidP="00A715AD">
      <w:pPr>
        <w:pStyle w:val="Paragrafi"/>
        <w:rPr>
          <w:rFonts w:eastAsia="Calibri"/>
          <w:spacing w:val="-4"/>
          <w:lang w:val="sq-AL"/>
        </w:rPr>
      </w:pPr>
      <w:r w:rsidRPr="00963F5D">
        <w:rPr>
          <w:rFonts w:eastAsia="Calibri"/>
          <w:spacing w:val="-4"/>
          <w:lang w:val="sq-AL"/>
        </w:rPr>
        <w:t>15.</w:t>
      </w:r>
      <w:r w:rsidRPr="00963F5D">
        <w:rPr>
          <w:rFonts w:eastAsia="Calibri"/>
          <w:spacing w:val="-4"/>
          <w:lang w:val="sq-AL"/>
        </w:rPr>
        <w:tab/>
      </w:r>
      <w:r w:rsidR="00783FD1" w:rsidRPr="00963F5D">
        <w:rPr>
          <w:rFonts w:eastAsia="Calibri"/>
          <w:spacing w:val="-4"/>
          <w:lang w:val="sq-AL"/>
        </w:rPr>
        <w:t xml:space="preserve"> </w:t>
      </w:r>
      <w:r w:rsidRPr="00963F5D">
        <w:rPr>
          <w:rFonts w:eastAsia="Calibri"/>
          <w:spacing w:val="-4"/>
          <w:lang w:val="sq-AL"/>
        </w:rPr>
        <w:t>Kërkuesja ka pretenduar se është cenuar liria e veprimtarisë ekonomike</w:t>
      </w:r>
      <w:r w:rsidR="00783FD1" w:rsidRPr="00963F5D">
        <w:rPr>
          <w:rFonts w:eastAsia="Calibri"/>
          <w:spacing w:val="-4"/>
          <w:lang w:val="sq-AL"/>
        </w:rPr>
        <w:t>,</w:t>
      </w:r>
      <w:r w:rsidRPr="00963F5D">
        <w:rPr>
          <w:rFonts w:eastAsia="Calibri"/>
          <w:spacing w:val="-4"/>
          <w:lang w:val="sq-AL"/>
        </w:rPr>
        <w:t xml:space="preserve"> si dhe parimi i proporcionalitetit, pasi subjektet anëtare të shoqatës ngarkohen padrejtësisht me tarifën për shpenzimet operacionale që i duhen AMLF-së plus tarifën e shërbimit për një operator privat që do të kryejë monitorimin </w:t>
      </w:r>
      <w:r w:rsidRPr="00963F5D">
        <w:rPr>
          <w:rFonts w:eastAsia="Calibri"/>
          <w:i/>
          <w:spacing w:val="-4"/>
          <w:lang w:val="sq-AL"/>
        </w:rPr>
        <w:t>on</w:t>
      </w:r>
      <w:r w:rsidR="001E0FA1">
        <w:rPr>
          <w:rFonts w:eastAsia="Calibri"/>
          <w:i/>
          <w:spacing w:val="-4"/>
          <w:lang w:val="sq-AL"/>
        </w:rPr>
        <w:t>-</w:t>
      </w:r>
      <w:r w:rsidRPr="00963F5D">
        <w:rPr>
          <w:rFonts w:eastAsia="Calibri"/>
          <w:i/>
          <w:spacing w:val="-4"/>
          <w:lang w:val="sq-AL"/>
        </w:rPr>
        <w:t>line</w:t>
      </w:r>
      <w:r w:rsidR="00783FD1" w:rsidRPr="00963F5D">
        <w:rPr>
          <w:rFonts w:eastAsia="Calibri"/>
          <w:spacing w:val="-4"/>
          <w:lang w:val="sq-AL"/>
        </w:rPr>
        <w:t>.</w:t>
      </w:r>
    </w:p>
    <w:p w:rsidR="0061348C" w:rsidRPr="00963F5D" w:rsidRDefault="0061348C" w:rsidP="00A715AD">
      <w:pPr>
        <w:pStyle w:val="Paragrafi"/>
        <w:rPr>
          <w:rFonts w:eastAsia="Calibri"/>
          <w:spacing w:val="-4"/>
          <w:lang w:val="sq-AL"/>
        </w:rPr>
      </w:pPr>
      <w:r w:rsidRPr="00963F5D">
        <w:rPr>
          <w:rFonts w:eastAsia="Calibri"/>
          <w:spacing w:val="-4"/>
          <w:lang w:val="sq-AL"/>
        </w:rPr>
        <w:t>16.</w:t>
      </w:r>
      <w:r w:rsidRPr="00963F5D">
        <w:rPr>
          <w:rFonts w:eastAsia="Calibri"/>
          <w:spacing w:val="-4"/>
          <w:lang w:val="sq-AL"/>
        </w:rPr>
        <w:tab/>
      </w:r>
      <w:r w:rsidR="00783FD1" w:rsidRPr="00963F5D">
        <w:rPr>
          <w:rFonts w:eastAsia="Calibri"/>
          <w:spacing w:val="-4"/>
          <w:lang w:val="sq-AL"/>
        </w:rPr>
        <w:t xml:space="preserve"> </w:t>
      </w:r>
      <w:r w:rsidRPr="00963F5D">
        <w:rPr>
          <w:rFonts w:eastAsia="Calibri"/>
          <w:spacing w:val="-4"/>
          <w:lang w:val="sq-AL"/>
        </w:rPr>
        <w:t>Subjektet e interesuara, Kuvendi dhe Këshilli i Ministrave, kanë prapësuar se pretendimi për kufizimin joproporcional të lirisë së veprimtarisë ekonomike dhe të së drejtës së pronës është i pabazuar, për faktin se s</w:t>
      </w:r>
      <w:r w:rsidRPr="00963F5D">
        <w:rPr>
          <w:spacing w:val="-4"/>
          <w:lang w:val="sq-AL"/>
        </w:rPr>
        <w:t>ituata aktuale e vlerësuar në lidhje me informalitetin e lartë në këtë industri, pasojat sociale negative etj. kërkojnë zbatimin e mekanizmave që përmbushin objektivat socialë dhe që nuk kanë si objektiv vetëm mbledhjen e të ardhurave.</w:t>
      </w:r>
    </w:p>
    <w:p w:rsidR="0061348C" w:rsidRDefault="0061348C" w:rsidP="00A715AD">
      <w:pPr>
        <w:pStyle w:val="Paragrafi"/>
        <w:rPr>
          <w:rFonts w:eastAsia="Calibri"/>
          <w:i/>
          <w:spacing w:val="-4"/>
          <w:lang w:val="sq-AL"/>
        </w:rPr>
      </w:pPr>
      <w:r w:rsidRPr="00963F5D">
        <w:rPr>
          <w:rFonts w:eastAsia="Calibri"/>
          <w:spacing w:val="-4"/>
          <w:lang w:val="sq-AL"/>
        </w:rPr>
        <w:t>17. Kushtetuta në nenin 11 të saj parashikon se sistemi ekonomik i Republikës së Shqipërisë bazohet në pronën private e publike, si dhe në lirinë e veprimtarisë ekonomike. Jurisprudenca kushtetuese është shprehur në mënyrë të vazhdueshme lidhur me kuptimin dhe rëndësinë e lirisë së veprimtarisë ekonomike, duke e përkufizuar atë si e drejta për të lidhur kontrata, individualisht ose kolektivisht, lirisht dhe mbi bazën e vullnetit personal, e drejta për të zgjedhur aktivitetin që dëshiron të ushtrojë individi, e drejta për të zgje</w:t>
      </w:r>
      <w:r w:rsidR="00237D5D" w:rsidRPr="00963F5D">
        <w:rPr>
          <w:rFonts w:eastAsia="Calibri"/>
          <w:spacing w:val="-4"/>
          <w:lang w:val="sq-AL"/>
        </w:rPr>
        <w:t>dhur një punë sipas preferencës</w:t>
      </w:r>
      <w:r w:rsidRPr="00963F5D">
        <w:rPr>
          <w:rFonts w:eastAsia="Calibri"/>
          <w:spacing w:val="-4"/>
          <w:lang w:val="sq-AL"/>
        </w:rPr>
        <w:t xml:space="preserve"> etj. Kjo liri përfshin të gjitha të drejtat që lidhen me prodhimin, shpërndarjen ose konsumin e mallrave dhe shërbimeve. Forma më e lartë e lirisë ekonomike nënkupton të drejtën e pronës, lirinë pa asnjë kufizim të qarkullimit të fuqisë punëtore, të kapitalit dhe të mallrave. Po ashtu, liria e veprimtarisë ekonomike përmban në vetvete edhe lirinë e biznesit ose aftësinë për të krijuar dhe mbyllur një sipërmarrje; lirinë e tregtisë ose mungesën e barrierave lidhur me importimin dhe eksportimin e mallrave dhe shërbimeve; lirinë monetare si masë për të garantuar qëndrueshmërinë e çmimit; lirinë fiskale për të ardhurat qoftë individuale, qoftë ndaj biznesit në mënyrë të veçantë; të drejtat e pronës si aftësi e individëve për të grumbulluar, poseduar dhe disponuar sende të lira nga ndërhyrja e shtetit; lirinë e investimit dhe të qarkullimit të lirë të kapitaleve, veçanërisht kapitalit të huaj; lirinë financiare dhe pavarësinë nga kontrolli shtetëror; lirinë e punës për të ndërvepruar pa kufizime nga shteti </w:t>
      </w:r>
      <w:r w:rsidRPr="00963F5D">
        <w:rPr>
          <w:rFonts w:eastAsia="Calibri"/>
          <w:i/>
          <w:spacing w:val="-4"/>
          <w:lang w:val="sq-AL"/>
        </w:rPr>
        <w:t>(shih vendimet nr.</w:t>
      </w:r>
      <w:r w:rsidR="00237D5D" w:rsidRPr="00963F5D">
        <w:rPr>
          <w:rFonts w:eastAsia="Calibri"/>
          <w:i/>
          <w:spacing w:val="-4"/>
          <w:lang w:val="sq-AL"/>
        </w:rPr>
        <w:t xml:space="preserve"> </w:t>
      </w:r>
      <w:r w:rsidRPr="00963F5D">
        <w:rPr>
          <w:rFonts w:eastAsia="Calibri"/>
          <w:i/>
          <w:spacing w:val="-4"/>
          <w:lang w:val="sq-AL"/>
        </w:rPr>
        <w:t xml:space="preserve">17, datë </w:t>
      </w:r>
      <w:r w:rsidR="00237D5D" w:rsidRPr="00963F5D">
        <w:rPr>
          <w:rFonts w:eastAsia="Calibri"/>
          <w:bCs/>
          <w:i/>
          <w:spacing w:val="-4"/>
          <w:lang w:val="sq-AL"/>
        </w:rPr>
        <w:t>25.</w:t>
      </w:r>
      <w:r w:rsidRPr="00963F5D">
        <w:rPr>
          <w:rFonts w:eastAsia="Calibri"/>
          <w:bCs/>
          <w:i/>
          <w:spacing w:val="-4"/>
          <w:lang w:val="sq-AL"/>
        </w:rPr>
        <w:t>7.2008</w:t>
      </w:r>
      <w:r w:rsidRPr="00963F5D">
        <w:rPr>
          <w:rFonts w:eastAsia="Calibri"/>
          <w:i/>
          <w:spacing w:val="-4"/>
          <w:lang w:val="sq-AL"/>
        </w:rPr>
        <w:t>; nr.</w:t>
      </w:r>
      <w:r w:rsidR="00237D5D" w:rsidRPr="00963F5D">
        <w:rPr>
          <w:rFonts w:eastAsia="Calibri"/>
          <w:i/>
          <w:spacing w:val="-4"/>
          <w:lang w:val="sq-AL"/>
        </w:rPr>
        <w:t xml:space="preserve"> 33, datë 8.</w:t>
      </w:r>
      <w:r w:rsidRPr="00963F5D">
        <w:rPr>
          <w:rFonts w:eastAsia="Calibri"/>
          <w:i/>
          <w:spacing w:val="-4"/>
          <w:lang w:val="sq-AL"/>
        </w:rPr>
        <w:t>6.2016</w:t>
      </w:r>
      <w:r w:rsidR="00237D5D" w:rsidRPr="00963F5D">
        <w:rPr>
          <w:rFonts w:eastAsia="Calibri"/>
          <w:i/>
          <w:spacing w:val="-4"/>
          <w:lang w:val="sq-AL"/>
        </w:rPr>
        <w:t>,</w:t>
      </w:r>
      <w:r w:rsidRPr="00963F5D">
        <w:rPr>
          <w:rFonts w:eastAsia="Calibri"/>
          <w:i/>
          <w:spacing w:val="-4"/>
          <w:lang w:val="sq-AL"/>
        </w:rPr>
        <w:t xml:space="preserve"> të Gjykatës Kushtetuese).</w:t>
      </w:r>
    </w:p>
    <w:p w:rsidR="0061348C" w:rsidRPr="00963F5D" w:rsidRDefault="004252C9" w:rsidP="00A715AD">
      <w:pPr>
        <w:pStyle w:val="Paragrafi"/>
        <w:rPr>
          <w:spacing w:val="-4"/>
          <w:lang w:val="sq-AL"/>
        </w:rPr>
      </w:pPr>
      <w:r>
        <w:rPr>
          <w:spacing w:val="-4"/>
          <w:lang w:val="sq-AL"/>
        </w:rPr>
        <w:t xml:space="preserve">18. </w:t>
      </w:r>
      <w:r w:rsidR="0061348C" w:rsidRPr="00963F5D">
        <w:rPr>
          <w:spacing w:val="-4"/>
          <w:lang w:val="sq-AL"/>
        </w:rPr>
        <w:t>Përveç sa më sipër, liria e veprimtarisë ekonomike nënkupton edhe detyrimin e shtetit që nëpërmjet legjislacionit të ndërhyjë në rregullimin e saj, me qëllim që krahas lirisë së veprimtarisë ekonomike të garantohet edhe parimi i shtetit social dhe i së mirës së përbashkët. Ky detyrim i ligjvënësit shprehet nëpërmjet nxjerrjes së normave konkrete juridike, me anë të të cilave disiplinohet ushtrimi i veprimtarisë së lirë ekonomike në sektorë apo fusha të caktuara, me qëllim mbrojtjen e tregut nga deformimet, që natyrshëm mund t’i mbartë me vete zhvillimi i lirë i veprimtarisë ekonomike</w:t>
      </w:r>
      <w:hyperlink r:id="rId14" w:anchor="_ftn18#_ftn18" w:history="1"/>
      <w:r w:rsidR="0061348C" w:rsidRPr="00963F5D">
        <w:rPr>
          <w:spacing w:val="-4"/>
          <w:lang w:val="sq-AL"/>
        </w:rPr>
        <w:t xml:space="preserve"> </w:t>
      </w:r>
      <w:r w:rsidR="0061348C" w:rsidRPr="00963F5D">
        <w:rPr>
          <w:i/>
          <w:spacing w:val="-4"/>
          <w:lang w:val="sq-AL"/>
        </w:rPr>
        <w:t xml:space="preserve">(shih vendimin </w:t>
      </w:r>
      <w:r w:rsidR="0061348C" w:rsidRPr="00963F5D">
        <w:rPr>
          <w:bCs/>
          <w:i/>
          <w:spacing w:val="-4"/>
          <w:lang w:val="sq-AL"/>
        </w:rPr>
        <w:t>nr.</w:t>
      </w:r>
      <w:r w:rsidR="002A4DB8" w:rsidRPr="00963F5D">
        <w:rPr>
          <w:bCs/>
          <w:i/>
          <w:spacing w:val="-4"/>
          <w:lang w:val="sq-AL"/>
        </w:rPr>
        <w:t xml:space="preserve"> 28, datë 27.</w:t>
      </w:r>
      <w:r w:rsidR="0061348C" w:rsidRPr="00963F5D">
        <w:rPr>
          <w:bCs/>
          <w:i/>
          <w:spacing w:val="-4"/>
          <w:lang w:val="sq-AL"/>
        </w:rPr>
        <w:t>5.2010</w:t>
      </w:r>
      <w:r w:rsidR="002A4DB8" w:rsidRPr="00963F5D">
        <w:rPr>
          <w:bCs/>
          <w:i/>
          <w:spacing w:val="-4"/>
          <w:lang w:val="sq-AL"/>
        </w:rPr>
        <w:t>,</w:t>
      </w:r>
      <w:r w:rsidR="0061348C" w:rsidRPr="00963F5D">
        <w:rPr>
          <w:bCs/>
          <w:spacing w:val="-4"/>
          <w:lang w:val="sq-AL"/>
        </w:rPr>
        <w:t xml:space="preserve"> </w:t>
      </w:r>
      <w:r w:rsidR="0061348C" w:rsidRPr="00963F5D">
        <w:rPr>
          <w:i/>
          <w:spacing w:val="-4"/>
          <w:lang w:val="sq-AL"/>
        </w:rPr>
        <w:t>të Gjykatës Kushtetuese).</w:t>
      </w:r>
    </w:p>
    <w:p w:rsidR="0061348C" w:rsidRPr="00963F5D" w:rsidRDefault="00A145B9" w:rsidP="00A715AD">
      <w:pPr>
        <w:pStyle w:val="Paragrafi"/>
        <w:rPr>
          <w:spacing w:val="-4"/>
          <w:lang w:val="sq-AL"/>
        </w:rPr>
      </w:pPr>
      <w:r>
        <w:rPr>
          <w:spacing w:val="-4"/>
          <w:lang w:val="sq-AL"/>
        </w:rPr>
        <w:t xml:space="preserve">19. </w:t>
      </w:r>
      <w:r w:rsidR="0061348C" w:rsidRPr="00963F5D">
        <w:rPr>
          <w:spacing w:val="-4"/>
          <w:lang w:val="sq-AL"/>
        </w:rPr>
        <w:t>Për shkak të rolit aktiv të shtetit në drejtim të ushtrimit të lirisë së veprimtarisë ekonomike, hartuesit e Kushtetutës kanë parashikuar kriteret mbi bazën e të cilave mund të ndërhyhet për të rregulluar ushtrimin e kësaj të drejte. Neni 11, paragrafi 3 i Kushtetutës parashikon se “</w:t>
      </w:r>
      <w:r w:rsidR="0061348C" w:rsidRPr="00963F5D">
        <w:rPr>
          <w:i/>
          <w:spacing w:val="-4"/>
          <w:lang w:val="sq-AL"/>
        </w:rPr>
        <w:t>kufizimet e lirisë së veprimtarisë ekonomike mund të vendosen vetëm me ligj dhe vetëm për arsye të rëndësishme publike”</w:t>
      </w:r>
      <w:r w:rsidR="0061348C" w:rsidRPr="00963F5D">
        <w:rPr>
          <w:spacing w:val="-4"/>
          <w:lang w:val="sq-AL"/>
        </w:rPr>
        <w:t xml:space="preserve">. Nga përmbajtja e kësaj dispozite rezulton se kemi të bëjmë me kritere që lidhen drejtpërdrejt me një liri konkrete, siç është ajo e veprimtarisë ekonomike. Nisur nga struktura e Kushtetutës, e veçanta e kësaj dispozite është se ajo nuk përfshihet në grupin e të drejtave dhe lirive të tjera, por gjendet e vendosur në pjesën ku parashikohen parimet themelore mbi të cilat mbështetet organizimi dhe funksionimi shtetëror i vendit. Pra, hartuesi i Kushtetutës ka preferuar ta konsiderojë lirinë e veprimtarisë ekonomike, së pari, si parim bazë të sistemit ekonomik të Republikës së Shqipërisë dhe, së dyti, si pjesë e katalogut të lirive dhe të drejtave të shtetasve. Është pikërisht ky element dallues i kësaj lirie, pra qenia e saj si një nga shtyllat e shtetit demokratik, që i jep kësaj lirie një natyrë të veçantë. Kjo veçanti shprehet edhe në aspektin e parashikimit të kriterit kufizues në të njëjtën dispozitë që duhet të aplikohet në raste konkrete </w:t>
      </w:r>
      <w:r w:rsidR="0061348C" w:rsidRPr="00963F5D">
        <w:rPr>
          <w:i/>
          <w:spacing w:val="-4"/>
          <w:lang w:val="sq-AL"/>
        </w:rPr>
        <w:t>(shih vendimet nr.</w:t>
      </w:r>
      <w:r w:rsidR="002A4DB8" w:rsidRPr="00963F5D">
        <w:rPr>
          <w:i/>
          <w:spacing w:val="-4"/>
          <w:lang w:val="sq-AL"/>
        </w:rPr>
        <w:t xml:space="preserve"> 10, datë 19.</w:t>
      </w:r>
      <w:r w:rsidR="0061348C" w:rsidRPr="00963F5D">
        <w:rPr>
          <w:i/>
          <w:spacing w:val="-4"/>
          <w:lang w:val="sq-AL"/>
        </w:rPr>
        <w:t>3.2008; nr.</w:t>
      </w:r>
      <w:r w:rsidR="002A4DB8" w:rsidRPr="00963F5D">
        <w:rPr>
          <w:i/>
          <w:spacing w:val="-4"/>
          <w:lang w:val="sq-AL"/>
        </w:rPr>
        <w:t xml:space="preserve"> 17, datë 27.</w:t>
      </w:r>
      <w:r w:rsidR="0061348C" w:rsidRPr="00963F5D">
        <w:rPr>
          <w:i/>
          <w:spacing w:val="-4"/>
          <w:lang w:val="sq-AL"/>
        </w:rPr>
        <w:t>3.2012</w:t>
      </w:r>
      <w:r w:rsidR="002A4DB8" w:rsidRPr="00963F5D">
        <w:rPr>
          <w:i/>
          <w:spacing w:val="-4"/>
          <w:lang w:val="sq-AL"/>
        </w:rPr>
        <w:t>,</w:t>
      </w:r>
      <w:r w:rsidR="0061348C" w:rsidRPr="00963F5D">
        <w:rPr>
          <w:i/>
          <w:spacing w:val="-4"/>
          <w:lang w:val="sq-AL"/>
        </w:rPr>
        <w:t xml:space="preserve"> të Gjykatës Kushtetuese). </w:t>
      </w:r>
    </w:p>
    <w:p w:rsidR="0061348C" w:rsidRPr="00963F5D" w:rsidRDefault="00A145B9" w:rsidP="00A715AD">
      <w:pPr>
        <w:pStyle w:val="Paragrafi"/>
        <w:rPr>
          <w:spacing w:val="-4"/>
          <w:lang w:val="sq-AL"/>
        </w:rPr>
      </w:pPr>
      <w:r>
        <w:rPr>
          <w:spacing w:val="-4"/>
          <w:lang w:val="sq-AL"/>
        </w:rPr>
        <w:t xml:space="preserve">20. </w:t>
      </w:r>
      <w:r w:rsidR="0061348C" w:rsidRPr="00963F5D">
        <w:rPr>
          <w:spacing w:val="-4"/>
          <w:lang w:val="sq-AL"/>
        </w:rPr>
        <w:t>Pavarësisht këtij kriteri kufizimi, duke qenë se Gjykata Kushtetuese e shqyrton pretendimin për cenimin ose jo të kësaj lirie të lidhur ngushtë me sferën e individit, ajo është e detyruar t’i drejtohet edhe përmbajtjes së nenit 17/1 të Kushtetutës, e cila shtrihet ndaj të gjitha të drejtave dhe lirive të parashikuara në të. Konkretisht, dispozita e nenit 17/1 parashikon se “</w:t>
      </w:r>
      <w:r w:rsidR="0061348C" w:rsidRPr="00963F5D">
        <w:rPr>
          <w:i/>
          <w:spacing w:val="-4"/>
          <w:lang w:val="sq-AL"/>
        </w:rPr>
        <w:t>kufizime të të drejtave dhe lirive të parashikuara në këtë Kushtetutë mund të vendosen vetëm me ligj, për një interes publik ose për mbrojtjen e të drejtave të të tjerëve. Kufizimi duhet të jetë në përpjesëtim me gjendjen që e ka diktuar atë</w:t>
      </w:r>
      <w:r w:rsidR="0061348C" w:rsidRPr="00963F5D">
        <w:rPr>
          <w:spacing w:val="-4"/>
          <w:lang w:val="sq-AL"/>
        </w:rPr>
        <w:t>.” Pra, kjo dispozitë, përveç arsyes publike, të cilën e gjejmë edhe te neni 11/3, përmban detyrimin për të respektuar edhe kritere të tjera, si kufizimi me anë të ligjit dhe ekzistenca e raportit të drejtë midis kufizimit dhe gjendjes që e dikton atë (</w:t>
      </w:r>
      <w:r w:rsidR="0061348C" w:rsidRPr="00963F5D">
        <w:rPr>
          <w:i/>
          <w:spacing w:val="-4"/>
          <w:lang w:val="sq-AL"/>
        </w:rPr>
        <w:t>shih vendimin nr</w:t>
      </w:r>
      <w:r w:rsidR="002A4DB8" w:rsidRPr="00963F5D">
        <w:rPr>
          <w:i/>
          <w:spacing w:val="-4"/>
          <w:lang w:val="sq-AL"/>
        </w:rPr>
        <w:t>. 17, datë 27.</w:t>
      </w:r>
      <w:r w:rsidR="0061348C" w:rsidRPr="00963F5D">
        <w:rPr>
          <w:i/>
          <w:spacing w:val="-4"/>
          <w:lang w:val="sq-AL"/>
        </w:rPr>
        <w:t>3.2012</w:t>
      </w:r>
      <w:r w:rsidR="002A4DB8" w:rsidRPr="00963F5D">
        <w:rPr>
          <w:i/>
          <w:spacing w:val="-4"/>
          <w:lang w:val="sq-AL"/>
        </w:rPr>
        <w:t>,</w:t>
      </w:r>
      <w:r w:rsidR="0061348C" w:rsidRPr="00963F5D">
        <w:rPr>
          <w:i/>
          <w:spacing w:val="-4"/>
          <w:lang w:val="sq-AL"/>
        </w:rPr>
        <w:t xml:space="preserve"> të Gjykatës Kushtetuese</w:t>
      </w:r>
      <w:r w:rsidR="0061348C" w:rsidRPr="00963F5D">
        <w:rPr>
          <w:spacing w:val="-4"/>
          <w:lang w:val="sq-AL"/>
        </w:rPr>
        <w:t xml:space="preserve">). </w:t>
      </w:r>
    </w:p>
    <w:p w:rsidR="0061348C" w:rsidRPr="00963F5D" w:rsidRDefault="00600AAE" w:rsidP="00A715AD">
      <w:pPr>
        <w:pStyle w:val="Paragrafi"/>
        <w:rPr>
          <w:spacing w:val="-4"/>
          <w:lang w:val="sq-AL"/>
        </w:rPr>
      </w:pPr>
      <w:r>
        <w:rPr>
          <w:spacing w:val="-4"/>
          <w:lang w:val="sq-AL" w:eastAsia="fr-FR"/>
        </w:rPr>
        <w:t xml:space="preserve">21. </w:t>
      </w:r>
      <w:r w:rsidR="0061348C" w:rsidRPr="00963F5D">
        <w:rPr>
          <w:spacing w:val="-4"/>
          <w:lang w:val="sq-AL" w:eastAsia="fr-FR"/>
        </w:rPr>
        <w:t>Gjykata vlerëson se në ligjin nr.</w:t>
      </w:r>
      <w:r w:rsidR="002A4DB8" w:rsidRPr="00963F5D">
        <w:rPr>
          <w:spacing w:val="-4"/>
          <w:lang w:val="sq-AL" w:eastAsia="fr-FR"/>
        </w:rPr>
        <w:t xml:space="preserve"> </w:t>
      </w:r>
      <w:r w:rsidR="0061348C" w:rsidRPr="00963F5D">
        <w:rPr>
          <w:spacing w:val="-4"/>
          <w:lang w:val="sq-AL" w:eastAsia="fr-FR"/>
        </w:rPr>
        <w:t>155/2015 dhe aktet nënligjore të dala në zbatim të tij është parashikuar ngritja e Sis</w:t>
      </w:r>
      <w:r w:rsidR="002A4DB8" w:rsidRPr="00963F5D">
        <w:rPr>
          <w:spacing w:val="-4"/>
          <w:lang w:val="sq-AL" w:eastAsia="fr-FR"/>
        </w:rPr>
        <w:t>temit Qendror të Monitorimit On</w:t>
      </w:r>
      <w:r w:rsidR="001E0FA1">
        <w:rPr>
          <w:spacing w:val="-4"/>
          <w:lang w:val="sq-AL" w:eastAsia="fr-FR"/>
        </w:rPr>
        <w:t>-</w:t>
      </w:r>
      <w:r w:rsidR="0061348C" w:rsidRPr="00963F5D">
        <w:rPr>
          <w:spacing w:val="-4"/>
          <w:lang w:val="sq-AL" w:eastAsia="fr-FR"/>
        </w:rPr>
        <w:t>line, i cili shërben për mbikëqyrjen në distancë dhe në kohë reale të organizatorëve që ushtrojnë aktivitet në fushën e</w:t>
      </w:r>
      <w:r w:rsidR="002A4DB8" w:rsidRPr="00963F5D">
        <w:rPr>
          <w:spacing w:val="-4"/>
          <w:lang w:val="sq-AL" w:eastAsia="fr-FR"/>
        </w:rPr>
        <w:t xml:space="preserve"> lojërave të fatit (AMLF-ja).</w:t>
      </w:r>
      <w:r w:rsidR="0061348C" w:rsidRPr="00963F5D">
        <w:rPr>
          <w:spacing w:val="-4"/>
          <w:lang w:val="sq-AL" w:eastAsia="fr-FR"/>
        </w:rPr>
        <w:t xml:space="preserve"> </w:t>
      </w:r>
    </w:p>
    <w:p w:rsidR="0061348C" w:rsidRPr="00963F5D" w:rsidRDefault="00600AAE" w:rsidP="00A715AD">
      <w:pPr>
        <w:pStyle w:val="Paragrafi"/>
        <w:rPr>
          <w:spacing w:val="-4"/>
          <w:lang w:val="sq-AL"/>
        </w:rPr>
      </w:pPr>
      <w:r>
        <w:rPr>
          <w:spacing w:val="-4"/>
          <w:lang w:val="sq-AL" w:eastAsia="fr-FR"/>
        </w:rPr>
        <w:t xml:space="preserve">22. </w:t>
      </w:r>
      <w:r w:rsidR="0061348C" w:rsidRPr="00963F5D">
        <w:rPr>
          <w:spacing w:val="-4"/>
          <w:lang w:val="sq-AL" w:eastAsia="fr-FR"/>
        </w:rPr>
        <w:t>Gjykata, në kundërshtim me sa pretendon kërkuesja, vlerëson se është e drejtë e organeve shtetërore të përcaktojnë tarifa për ofrimin e shërbimeve publike dhe, po ashtu, është e drejtë e shtetit të përcaktojë nëse ofrimin e një shërbimi publik do ta bëjë vetë, nëpërmjet organeve të tij, apo do ta kryejë nëpërmjet një subjekti privat, që përzgjidhet nëpërmjet procedurave të konkurrimit.</w:t>
      </w:r>
    </w:p>
    <w:p w:rsidR="0061348C" w:rsidRPr="00963F5D" w:rsidRDefault="00600AAE" w:rsidP="00A715AD">
      <w:pPr>
        <w:pStyle w:val="Paragrafi"/>
        <w:rPr>
          <w:spacing w:val="-4"/>
          <w:lang w:val="sq-AL"/>
        </w:rPr>
      </w:pPr>
      <w:r>
        <w:rPr>
          <w:spacing w:val="-4"/>
          <w:lang w:val="sq-AL" w:eastAsia="fr-FR"/>
        </w:rPr>
        <w:t xml:space="preserve">23. </w:t>
      </w:r>
      <w:r w:rsidR="0061348C" w:rsidRPr="00963F5D">
        <w:rPr>
          <w:spacing w:val="-4"/>
          <w:lang w:val="sq-AL" w:eastAsia="fr-FR"/>
        </w:rPr>
        <w:t>Gjykata në jurisprudencën e saj është shprehur se:</w:t>
      </w:r>
      <w:r w:rsidR="0061348C" w:rsidRPr="00963F5D">
        <w:rPr>
          <w:spacing w:val="-4"/>
          <w:lang w:val="sq-AL"/>
        </w:rPr>
        <w:t xml:space="preserve"> “</w:t>
      </w:r>
      <w:r w:rsidR="0061348C" w:rsidRPr="00963F5D">
        <w:rPr>
          <w:i/>
          <w:spacing w:val="-4"/>
          <w:lang w:val="sq-AL"/>
        </w:rPr>
        <w:t xml:space="preserve">... ndërhyrja e shtetit nëpërmjet shënjimit dhe monitorimit bëhet me synim shmangien e evazionit fiskal, kontrollin më cilësor të mbledhjes së të ardhurave tatimore dhe disiplinimin e veprimtarisë në tregun e hidrokarbureve, si politikë shtetërore me interes publik. Gjithashtu, përveç qëllimit kryesor për të cilin Këshilli i Ministrave ka vendosur detyrimin e shënjimit dhe monitorimit, ky proces ka edhe dobi të tjera me interes të përgjithshëm, si ngushtimin e hapësirave për veprime korruptive, përmirësimin e cilësisë së karburanteve, si dhe uljen e ndotjes ambientale. </w:t>
      </w:r>
      <w:r w:rsidR="0061348C" w:rsidRPr="00963F5D">
        <w:rPr>
          <w:rStyle w:val="s7d2086b4"/>
          <w:i/>
          <w:spacing w:val="-4"/>
          <w:szCs w:val="24"/>
          <w:lang w:val="sq-AL"/>
        </w:rPr>
        <w:t xml:space="preserve">Për më tepër, </w:t>
      </w:r>
      <w:r w:rsidR="0061348C" w:rsidRPr="00963F5D">
        <w:rPr>
          <w:i/>
          <w:spacing w:val="-4"/>
          <w:lang w:val="sq-AL"/>
        </w:rPr>
        <w:t>duke qenë se procesi i shënjimit dhe monitorimit është në tërësi instrument kontrolli kundër abuzimeve në sistemin fiskal, është në diskrecionin e ekzekutivit të vlerësojë nëse duhet të realizohet nga vetë shteti apo nga një subjekt i kontraktuar. Duke qenë shërbime specifike, që lidhen me realizimin e një interesi të përgjithshëm, Gjykata vlerëson se përjashtimi i tyre nga rregullat e konkurrencës nuk përbën cenim të lirisë së veprimtarisë ekonomike (shih vendimin nr.</w:t>
      </w:r>
      <w:r w:rsidR="002A4DB8" w:rsidRPr="00963F5D">
        <w:rPr>
          <w:i/>
          <w:spacing w:val="-4"/>
          <w:lang w:val="sq-AL"/>
        </w:rPr>
        <w:t xml:space="preserve"> </w:t>
      </w:r>
      <w:r w:rsidR="0061348C" w:rsidRPr="00963F5D">
        <w:rPr>
          <w:i/>
          <w:spacing w:val="-4"/>
          <w:lang w:val="sq-AL"/>
        </w:rPr>
        <w:t>1</w:t>
      </w:r>
      <w:r w:rsidR="002A4DB8" w:rsidRPr="00963F5D">
        <w:rPr>
          <w:i/>
          <w:spacing w:val="-4"/>
          <w:lang w:val="sq-AL"/>
        </w:rPr>
        <w:t>4, datë 21.</w:t>
      </w:r>
      <w:r w:rsidR="0061348C" w:rsidRPr="00963F5D">
        <w:rPr>
          <w:i/>
          <w:spacing w:val="-4"/>
          <w:lang w:val="sq-AL"/>
        </w:rPr>
        <w:t>3.2014</w:t>
      </w:r>
      <w:r w:rsidR="002A4DB8" w:rsidRPr="00963F5D">
        <w:rPr>
          <w:i/>
          <w:spacing w:val="-4"/>
          <w:lang w:val="sq-AL"/>
        </w:rPr>
        <w:t>,</w:t>
      </w:r>
      <w:r w:rsidR="0061348C" w:rsidRPr="00963F5D">
        <w:rPr>
          <w:i/>
          <w:spacing w:val="-4"/>
          <w:lang w:val="sq-AL"/>
        </w:rPr>
        <w:t xml:space="preserve"> të Gjykatës Kushtetuese).</w:t>
      </w:r>
    </w:p>
    <w:p w:rsidR="0061348C" w:rsidRPr="00963F5D" w:rsidRDefault="0007250B" w:rsidP="00A715AD">
      <w:pPr>
        <w:pStyle w:val="Paragrafi"/>
        <w:rPr>
          <w:spacing w:val="-4"/>
          <w:lang w:val="sq-AL"/>
        </w:rPr>
      </w:pPr>
      <w:r>
        <w:rPr>
          <w:spacing w:val="-4"/>
          <w:lang w:val="sq-AL"/>
        </w:rPr>
        <w:t xml:space="preserve">24. </w:t>
      </w:r>
      <w:r w:rsidR="0061348C" w:rsidRPr="00963F5D">
        <w:rPr>
          <w:spacing w:val="-4"/>
          <w:lang w:val="sq-AL"/>
        </w:rPr>
        <w:t xml:space="preserve">Duke iu rikthyer çështjes konkrete, Gjykata vlerëson se kërkuesja nuk ka paraqitur argumente apo referenca konkrete në lidhje me kostot e ndërtimit e të mirëmbajtjes së SQMO-së në raport me tarifat e shërbimit apo praktika të ngjashme nga vende të rajonit e më tej lidhur me rastin objekt shqyrtimi nga Gjykata Kushtetuese. Nga ana tjetër, subjektet e interesuara paraqitën një studim të organizatës ndërkombëtare UNDP, e </w:t>
      </w:r>
      <w:r w:rsidR="002A4DB8" w:rsidRPr="00963F5D">
        <w:rPr>
          <w:spacing w:val="-4"/>
          <w:lang w:val="sq-AL"/>
        </w:rPr>
        <w:t>cila, ndër të tjera, evidenton:</w:t>
      </w:r>
      <w:r w:rsidR="0061348C" w:rsidRPr="00963F5D">
        <w:rPr>
          <w:spacing w:val="-4"/>
          <w:lang w:val="sq-AL"/>
        </w:rPr>
        <w:t xml:space="preserve"> “</w:t>
      </w:r>
      <w:r w:rsidR="0061348C" w:rsidRPr="00963F5D">
        <w:rPr>
          <w:i/>
          <w:spacing w:val="-4"/>
          <w:lang w:val="sq-AL"/>
        </w:rPr>
        <w:t>Sigurimi i një sistemi qendror të monitorimit do të lejojë zbatimin dhe rregullshmërinë, duke siguruar që asnjë njësi, qendër, makinë apo individ të mund të vazhdojë aktivitetin e lojërave të fatit në mënyrë të pakontrolluar, përveç rasteve kur pajisjet e tyre janë të certifikuara nga subjektet përkatëse”.</w:t>
      </w:r>
    </w:p>
    <w:p w:rsidR="0061348C" w:rsidRPr="00963F5D" w:rsidRDefault="0061348C" w:rsidP="00A715AD">
      <w:pPr>
        <w:pStyle w:val="Paragrafi"/>
        <w:rPr>
          <w:spacing w:val="-4"/>
          <w:lang w:val="sq-AL"/>
        </w:rPr>
      </w:pPr>
      <w:r w:rsidRPr="00963F5D">
        <w:rPr>
          <w:i/>
          <w:spacing w:val="-4"/>
          <w:lang w:val="sq-AL"/>
        </w:rPr>
        <w:t xml:space="preserve"> </w:t>
      </w:r>
      <w:r w:rsidR="002230C4" w:rsidRPr="002230C4">
        <w:rPr>
          <w:spacing w:val="-4"/>
          <w:lang w:val="sq-AL"/>
        </w:rPr>
        <w:t>25</w:t>
      </w:r>
      <w:r w:rsidR="002230C4">
        <w:rPr>
          <w:i/>
          <w:spacing w:val="-4"/>
          <w:lang w:val="sq-AL"/>
        </w:rPr>
        <w:t xml:space="preserve">. </w:t>
      </w:r>
      <w:r w:rsidRPr="00963F5D">
        <w:rPr>
          <w:spacing w:val="-4"/>
          <w:lang w:val="sq-AL"/>
        </w:rPr>
        <w:t>Gjykata vlerëson se detyrimi për të paguar tarifat e shërbimeve publike nuk nënkupton se jemi para kufizimeve, të cilat cenojnë lirinë e veprimtarisë ekonomike. Normat objekt gjykimi nuk përbëjnë rregullime materiale në fushën e lojërave të fatit, por përcaktojnë detyrimin për ngritjen e një sistemi monitorimi, i cili do të shërbejë për të kontrolluar veprimtarinë e subjekteve që ushtrojnë aktivitetin e tyre në këtë fushë.</w:t>
      </w:r>
    </w:p>
    <w:p w:rsidR="0061348C" w:rsidRPr="00963F5D" w:rsidRDefault="002230C4" w:rsidP="00A715AD">
      <w:pPr>
        <w:pStyle w:val="Paragrafi"/>
        <w:rPr>
          <w:spacing w:val="-4"/>
          <w:lang w:val="sq-AL"/>
        </w:rPr>
      </w:pPr>
      <w:r>
        <w:rPr>
          <w:spacing w:val="-4"/>
          <w:lang w:val="sq-AL" w:eastAsia="fr-FR"/>
        </w:rPr>
        <w:t xml:space="preserve">26. </w:t>
      </w:r>
      <w:r w:rsidR="0061348C" w:rsidRPr="00963F5D">
        <w:rPr>
          <w:spacing w:val="-4"/>
          <w:lang w:val="sq-AL" w:eastAsia="fr-FR"/>
        </w:rPr>
        <w:t>Për këto arsye, Gjykata vlerëson se pretendimi për cenimin e lirisë së veprimtarisë ekonomike, i sanksionuar në nenin 11 të Kushtetutës, është i pabazuar.</w:t>
      </w:r>
    </w:p>
    <w:p w:rsidR="0061348C" w:rsidRPr="00963F5D" w:rsidRDefault="0033572B" w:rsidP="00A715AD">
      <w:pPr>
        <w:pStyle w:val="Paragrafi"/>
        <w:rPr>
          <w:spacing w:val="-4"/>
          <w:lang w:val="sq-AL"/>
        </w:rPr>
      </w:pPr>
      <w:r>
        <w:rPr>
          <w:spacing w:val="-4"/>
          <w:lang w:val="sq-AL" w:eastAsia="fr-FR"/>
        </w:rPr>
        <w:t xml:space="preserve">27. </w:t>
      </w:r>
      <w:r w:rsidR="0061348C" w:rsidRPr="00963F5D">
        <w:rPr>
          <w:spacing w:val="-4"/>
          <w:lang w:val="sq-AL" w:eastAsia="fr-FR"/>
        </w:rPr>
        <w:t>Në kushtet kur Gjykata vëren se nuk ndodhemi përpara cenimit të parimit të lirisë ekonomike, ajo çmon se edhe pretendimi i kërkueses lidhur me cenimin e parimit të proporcionalitetit është i pabazuar.</w:t>
      </w:r>
    </w:p>
    <w:p w:rsidR="0061348C" w:rsidRPr="00481E3A" w:rsidRDefault="0061348C" w:rsidP="00A715AD">
      <w:pPr>
        <w:pStyle w:val="Paragrafi"/>
        <w:rPr>
          <w:i/>
          <w:lang w:val="sq-AL"/>
        </w:rPr>
      </w:pPr>
      <w:r w:rsidRPr="00481E3A">
        <w:rPr>
          <w:lang w:val="sq-AL"/>
        </w:rPr>
        <w:t>28. Gjykata vlerëson se në lidhje me pretendimet e tjera të kërkueses për cenimin e parimit të mosdiskriminimit dhe të barazisë përpara ligjit, me pretendimin se nga dispozitat e ligjit rezulton se ndërmjet kategorive të lojërave të fatit ka dallime, si nga mënyra e organizimit të aktivitetit, të lojërave të fatit etj</w:t>
      </w:r>
      <w:r w:rsidR="002A4DB8" w:rsidRPr="00481E3A">
        <w:rPr>
          <w:lang w:val="sq-AL"/>
        </w:rPr>
        <w:t>., këto kategori lojërash fati</w:t>
      </w:r>
      <w:r w:rsidRPr="00481E3A">
        <w:rPr>
          <w:lang w:val="sq-AL"/>
        </w:rPr>
        <w:t xml:space="preserve"> ndodhen në kushte objektivisht të ndryshme mes tyre dhe për këtë arsye pretendimet e kërkueses janë haptazi të pabazuara dhe duhet të rrëzohen. Për rrjedhojë, Gjykata nuk mund të vijojë me analizën e mëtejshme të tyre.</w:t>
      </w:r>
    </w:p>
    <w:p w:rsidR="0061348C" w:rsidRPr="00481E3A" w:rsidRDefault="0061348C" w:rsidP="00A715AD">
      <w:pPr>
        <w:pStyle w:val="Paragrafi"/>
        <w:rPr>
          <w:i/>
          <w:lang w:val="sq-AL"/>
        </w:rPr>
      </w:pPr>
      <w:r w:rsidRPr="00481E3A">
        <w:rPr>
          <w:bCs/>
          <w:lang w:val="sq-AL"/>
        </w:rPr>
        <w:t>29. Për sa më sipër, Gjykata</w:t>
      </w:r>
      <w:r w:rsidRPr="00481E3A">
        <w:rPr>
          <w:lang w:val="sq-AL"/>
        </w:rPr>
        <w:t xml:space="preserve"> vlerëson se pretendimet e kërkueses janë të pabazuara, për rrjedhojë kërkesa duhet të rrëzohet. </w:t>
      </w:r>
    </w:p>
    <w:p w:rsidR="0061348C" w:rsidRPr="00963F5D" w:rsidRDefault="0061348C" w:rsidP="00A715AD">
      <w:pPr>
        <w:pStyle w:val="Paragrafi"/>
        <w:rPr>
          <w:bCs/>
          <w:spacing w:val="-4"/>
          <w:sz w:val="14"/>
          <w:lang w:val="sq-AL"/>
        </w:rPr>
      </w:pPr>
    </w:p>
    <w:p w:rsidR="0061348C" w:rsidRPr="00963F5D" w:rsidRDefault="0061348C" w:rsidP="00A715AD">
      <w:pPr>
        <w:pStyle w:val="NeniNr"/>
        <w:keepNext w:val="0"/>
        <w:rPr>
          <w:spacing w:val="-4"/>
          <w:lang w:val="sq-AL"/>
        </w:rPr>
      </w:pPr>
      <w:r w:rsidRPr="00963F5D">
        <w:rPr>
          <w:spacing w:val="-4"/>
          <w:lang w:val="sq-AL"/>
        </w:rPr>
        <w:t>PËR KËTO ARSYE,</w:t>
      </w:r>
    </w:p>
    <w:p w:rsidR="0061348C" w:rsidRPr="00963F5D" w:rsidRDefault="0061348C" w:rsidP="00A715AD">
      <w:pPr>
        <w:pStyle w:val="Paragrafi"/>
        <w:rPr>
          <w:rFonts w:eastAsia="Arial Unicode MS"/>
          <w:color w:val="000000"/>
          <w:spacing w:val="-4"/>
          <w:sz w:val="14"/>
          <w:lang w:val="sq-AL"/>
        </w:rPr>
      </w:pPr>
    </w:p>
    <w:p w:rsidR="0061348C" w:rsidRPr="00963F5D" w:rsidRDefault="0061348C" w:rsidP="00A715AD">
      <w:pPr>
        <w:pStyle w:val="Paragrafi"/>
        <w:rPr>
          <w:color w:val="000000"/>
          <w:spacing w:val="-4"/>
          <w:lang w:val="sq-AL"/>
        </w:rPr>
      </w:pPr>
      <w:r w:rsidRPr="00963F5D">
        <w:rPr>
          <w:rFonts w:eastAsia="Arial Unicode MS"/>
          <w:color w:val="000000"/>
          <w:spacing w:val="-4"/>
          <w:lang w:val="sq-AL"/>
        </w:rPr>
        <w:t>Gjykata Kushtetuese e Republikës së Shqipërisë, në mbështetje të neneve 131/1/a/c dhe 134/1/h të Kushtetutës, si dhe të neneve 49/3/d, 51, 51/a, 72 e vijues</w:t>
      </w:r>
      <w:r w:rsidR="002A4DB8" w:rsidRPr="00963F5D">
        <w:rPr>
          <w:rFonts w:eastAsia="Arial Unicode MS"/>
          <w:color w:val="000000"/>
          <w:spacing w:val="-4"/>
          <w:lang w:val="sq-AL"/>
        </w:rPr>
        <w:t>e</w:t>
      </w:r>
      <w:r w:rsidRPr="00963F5D">
        <w:rPr>
          <w:rFonts w:eastAsia="Arial Unicode MS"/>
          <w:color w:val="000000"/>
          <w:spacing w:val="-4"/>
          <w:lang w:val="sq-AL"/>
        </w:rPr>
        <w:t xml:space="preserve"> të ligjit nr.</w:t>
      </w:r>
      <w:r w:rsidR="002A4DB8" w:rsidRPr="00963F5D">
        <w:rPr>
          <w:rFonts w:eastAsia="Arial Unicode MS"/>
          <w:color w:val="000000"/>
          <w:spacing w:val="-4"/>
          <w:lang w:val="sq-AL"/>
        </w:rPr>
        <w:t xml:space="preserve"> 8577, datë 10.</w:t>
      </w:r>
      <w:r w:rsidRPr="00963F5D">
        <w:rPr>
          <w:rFonts w:eastAsia="Arial Unicode MS"/>
          <w:color w:val="000000"/>
          <w:spacing w:val="-4"/>
          <w:lang w:val="sq-AL"/>
        </w:rPr>
        <w:t>2.2000</w:t>
      </w:r>
      <w:r w:rsidR="002A4DB8" w:rsidRPr="00963F5D">
        <w:rPr>
          <w:rFonts w:eastAsia="Arial Unicode MS"/>
          <w:color w:val="000000"/>
          <w:spacing w:val="-4"/>
          <w:lang w:val="sq-AL"/>
        </w:rPr>
        <w:t>,</w:t>
      </w:r>
      <w:r w:rsidRPr="00963F5D">
        <w:rPr>
          <w:rFonts w:eastAsia="Arial Unicode MS"/>
          <w:color w:val="000000"/>
          <w:spacing w:val="-4"/>
          <w:lang w:val="sq-AL"/>
        </w:rPr>
        <w:t xml:space="preserve"> “Për organizimin dhe funksionimin e Gjykatës Kushtetuese të Republikës së Shqipërisë”, të ndryshuar,</w:t>
      </w:r>
    </w:p>
    <w:p w:rsidR="0061348C" w:rsidRPr="00963F5D" w:rsidRDefault="0061348C" w:rsidP="00A715AD">
      <w:pPr>
        <w:pStyle w:val="Paragrafi"/>
        <w:rPr>
          <w:bCs/>
          <w:color w:val="000000"/>
          <w:spacing w:val="-4"/>
          <w:sz w:val="14"/>
          <w:lang w:val="sq-AL"/>
        </w:rPr>
      </w:pPr>
    </w:p>
    <w:p w:rsidR="0061348C" w:rsidRPr="00963F5D" w:rsidRDefault="0061348C" w:rsidP="00A715AD">
      <w:pPr>
        <w:pStyle w:val="NeniNr"/>
        <w:keepNext w:val="0"/>
        <w:rPr>
          <w:spacing w:val="-4"/>
          <w:lang w:val="sq-AL"/>
        </w:rPr>
      </w:pPr>
      <w:r w:rsidRPr="00963F5D">
        <w:rPr>
          <w:spacing w:val="-4"/>
          <w:lang w:val="sq-AL"/>
        </w:rPr>
        <w:t>VENDOSI:</w:t>
      </w:r>
    </w:p>
    <w:p w:rsidR="0061348C" w:rsidRPr="00963F5D" w:rsidRDefault="0061348C" w:rsidP="00A715AD">
      <w:pPr>
        <w:pStyle w:val="Paragrafi"/>
        <w:rPr>
          <w:color w:val="000000"/>
          <w:spacing w:val="-4"/>
          <w:sz w:val="14"/>
          <w:lang w:val="sq-AL"/>
        </w:rPr>
      </w:pPr>
    </w:p>
    <w:p w:rsidR="0061348C" w:rsidRPr="00963F5D" w:rsidRDefault="0061348C" w:rsidP="00A715AD">
      <w:pPr>
        <w:pStyle w:val="Paragrafi"/>
        <w:rPr>
          <w:color w:val="000000"/>
          <w:spacing w:val="-4"/>
          <w:lang w:val="sq-AL"/>
        </w:rPr>
      </w:pPr>
      <w:r w:rsidRPr="00963F5D">
        <w:rPr>
          <w:color w:val="000000"/>
          <w:spacing w:val="-4"/>
          <w:lang w:val="sq-AL"/>
        </w:rPr>
        <w:t>- Rrëzimin kërkesës.</w:t>
      </w:r>
    </w:p>
    <w:p w:rsidR="0061348C" w:rsidRPr="00963F5D" w:rsidRDefault="0061348C" w:rsidP="00A715AD">
      <w:pPr>
        <w:pStyle w:val="Paragrafi"/>
        <w:rPr>
          <w:color w:val="000000"/>
          <w:spacing w:val="-4"/>
          <w:lang w:val="sq-AL"/>
        </w:rPr>
      </w:pPr>
      <w:r w:rsidRPr="00963F5D">
        <w:rPr>
          <w:color w:val="000000"/>
          <w:spacing w:val="-4"/>
          <w:lang w:val="sq-AL"/>
        </w:rPr>
        <w:t>Ky vendim është përfundimtar, i formës së prerë dhe hyn në fuqi ditën e botimit në Fletoren Zyrtare.</w:t>
      </w:r>
      <w:r w:rsidRPr="00963F5D">
        <w:rPr>
          <w:bCs/>
          <w:color w:val="000000"/>
          <w:spacing w:val="-4"/>
          <w:lang w:val="sq-AL"/>
        </w:rPr>
        <w:t xml:space="preserve"> </w:t>
      </w:r>
    </w:p>
    <w:p w:rsidR="0061348C" w:rsidRPr="00EB0BFA" w:rsidRDefault="0061348C" w:rsidP="00A715AD">
      <w:pPr>
        <w:pStyle w:val="Paragrafi"/>
        <w:rPr>
          <w:bCs/>
          <w:spacing w:val="-4"/>
          <w:sz w:val="14"/>
          <w:lang w:val="sq-AL"/>
        </w:rPr>
      </w:pPr>
    </w:p>
    <w:p w:rsidR="0061348C" w:rsidRPr="00963F5D" w:rsidRDefault="0061348C" w:rsidP="00A715AD">
      <w:pPr>
        <w:pStyle w:val="Paragrafi"/>
        <w:rPr>
          <w:bCs/>
          <w:spacing w:val="-4"/>
          <w:lang w:val="sq-AL"/>
        </w:rPr>
      </w:pPr>
      <w:r w:rsidRPr="00963F5D">
        <w:rPr>
          <w:bCs/>
          <w:spacing w:val="-4"/>
          <w:lang w:val="sq-AL"/>
        </w:rPr>
        <w:t xml:space="preserve">Anëtarë: </w:t>
      </w:r>
      <w:r w:rsidRPr="00963F5D">
        <w:rPr>
          <w:bCs/>
          <w:spacing w:val="-4"/>
          <w:lang w:val="sq-AL"/>
        </w:rPr>
        <w:tab/>
      </w:r>
      <w:r w:rsidRPr="00963F5D">
        <w:rPr>
          <w:bCs/>
          <w:spacing w:val="-4"/>
          <w:lang w:val="sq-AL"/>
        </w:rPr>
        <w:tab/>
        <w:t xml:space="preserve"> Bashkim Dedja (kryetar),</w:t>
      </w:r>
      <w:r w:rsidR="00B753EB" w:rsidRPr="00963F5D">
        <w:rPr>
          <w:bCs/>
          <w:spacing w:val="-4"/>
          <w:lang w:val="sq-AL"/>
        </w:rPr>
        <w:t xml:space="preserve"> Vitore Tusha</w:t>
      </w:r>
      <w:r w:rsidR="00B753EB" w:rsidRPr="00963F5D">
        <w:rPr>
          <w:bCs/>
          <w:spacing w:val="-4"/>
          <w:lang w:val="sq-AL"/>
        </w:rPr>
        <w:tab/>
        <w:t>, Fatmir Hoxha, Besnik Imeraj, Fatos Lulo, Gani Dizdari</w:t>
      </w:r>
    </w:p>
    <w:p w:rsidR="0061348C" w:rsidRPr="00963F5D" w:rsidRDefault="0061348C" w:rsidP="00A715AD">
      <w:pPr>
        <w:pStyle w:val="Paragrafi"/>
        <w:rPr>
          <w:bCs/>
          <w:spacing w:val="-4"/>
          <w:sz w:val="14"/>
          <w:lang w:val="sq-AL"/>
        </w:rPr>
      </w:pPr>
    </w:p>
    <w:p w:rsidR="00506B97" w:rsidRPr="00963F5D" w:rsidRDefault="00506B97" w:rsidP="00A715AD">
      <w:pPr>
        <w:pStyle w:val="NeniTitull"/>
        <w:keepNext w:val="0"/>
        <w:rPr>
          <w:spacing w:val="-4"/>
          <w:lang w:val="sq-AL"/>
        </w:rPr>
      </w:pPr>
      <w:r w:rsidRPr="00963F5D">
        <w:rPr>
          <w:spacing w:val="-4"/>
          <w:lang w:val="sq-AL"/>
        </w:rPr>
        <w:t>VENDIM</w:t>
      </w:r>
    </w:p>
    <w:p w:rsidR="00506B97" w:rsidRPr="00963F5D" w:rsidRDefault="00506B97" w:rsidP="00A715AD">
      <w:pPr>
        <w:pStyle w:val="NeniTitull"/>
        <w:keepNext w:val="0"/>
        <w:rPr>
          <w:spacing w:val="-4"/>
          <w:lang w:val="sq-AL"/>
        </w:rPr>
      </w:pPr>
      <w:r w:rsidRPr="00963F5D">
        <w:rPr>
          <w:spacing w:val="-4"/>
          <w:lang w:val="sq-AL"/>
        </w:rPr>
        <w:t>Nr. 51, datë 23.11.2017</w:t>
      </w:r>
    </w:p>
    <w:p w:rsidR="00506B97" w:rsidRPr="00963F5D" w:rsidRDefault="00506B97" w:rsidP="00A715AD">
      <w:pPr>
        <w:pStyle w:val="NeniTitull"/>
        <w:keepNext w:val="0"/>
        <w:rPr>
          <w:spacing w:val="-4"/>
          <w:sz w:val="14"/>
          <w:lang w:val="sq-AL"/>
        </w:rPr>
      </w:pPr>
    </w:p>
    <w:p w:rsidR="00506B97" w:rsidRPr="00963F5D" w:rsidRDefault="002D6FBE" w:rsidP="00A715AD">
      <w:pPr>
        <w:pStyle w:val="NeniTitull"/>
        <w:keepNext w:val="0"/>
        <w:rPr>
          <w:spacing w:val="-4"/>
          <w:lang w:val="sq-AL"/>
        </w:rPr>
      </w:pPr>
      <w:r w:rsidRPr="00963F5D">
        <w:rPr>
          <w:spacing w:val="-4"/>
          <w:lang w:val="sq-AL"/>
        </w:rPr>
        <w:t>PËR LICENCIMIN E SH</w:t>
      </w:r>
      <w:r w:rsidR="00506B97" w:rsidRPr="00963F5D">
        <w:rPr>
          <w:spacing w:val="-4"/>
          <w:lang w:val="sq-AL"/>
        </w:rPr>
        <w:t>A UJËSJELLËS</w:t>
      </w:r>
      <w:r w:rsidRPr="00963F5D">
        <w:rPr>
          <w:spacing w:val="-4"/>
          <w:lang w:val="sq-AL"/>
        </w:rPr>
        <w:t>-</w:t>
      </w:r>
      <w:r w:rsidR="00506B97" w:rsidRPr="00963F5D">
        <w:rPr>
          <w:spacing w:val="-4"/>
          <w:lang w:val="sq-AL"/>
        </w:rPr>
        <w:t>KANALIZIME DEVOLL</w:t>
      </w:r>
    </w:p>
    <w:p w:rsidR="00506B97" w:rsidRPr="00963F5D" w:rsidRDefault="00506B97" w:rsidP="00A715AD">
      <w:pPr>
        <w:pStyle w:val="Paragrafi"/>
        <w:rPr>
          <w:spacing w:val="-4"/>
          <w:sz w:val="14"/>
          <w:lang w:val="sq-AL"/>
        </w:rPr>
      </w:pPr>
    </w:p>
    <w:p w:rsidR="00506B97" w:rsidRPr="00963F5D" w:rsidRDefault="00506B97" w:rsidP="00A715AD">
      <w:pPr>
        <w:pStyle w:val="Paragrafi"/>
        <w:rPr>
          <w:spacing w:val="-4"/>
          <w:lang w:val="sq-AL"/>
        </w:rPr>
      </w:pPr>
      <w:r w:rsidRPr="00963F5D">
        <w:rPr>
          <w:spacing w:val="-4"/>
          <w:lang w:val="sq-AL"/>
        </w:rPr>
        <w:tab/>
        <w:t>Në mbështetje të nenit 14</w:t>
      </w:r>
      <w:r w:rsidR="0097121E" w:rsidRPr="00963F5D">
        <w:rPr>
          <w:spacing w:val="-4"/>
          <w:lang w:val="sq-AL"/>
        </w:rPr>
        <w:t>, pika 1/a, nenit 17 të ligjit nr. 8102, datë 28.</w:t>
      </w:r>
      <w:r w:rsidRPr="00963F5D">
        <w:rPr>
          <w:spacing w:val="-4"/>
          <w:lang w:val="sq-AL"/>
        </w:rPr>
        <w:t>3.1996</w:t>
      </w:r>
      <w:r w:rsidR="0097121E" w:rsidRPr="00963F5D">
        <w:rPr>
          <w:spacing w:val="-4"/>
          <w:lang w:val="sq-AL"/>
        </w:rPr>
        <w:t>, “</w:t>
      </w:r>
      <w:r w:rsidRPr="00963F5D">
        <w:rPr>
          <w:spacing w:val="-4"/>
          <w:lang w:val="sq-AL"/>
        </w:rPr>
        <w:t>Për kuadrin rregullator të sektorit të furnizimit me ujë dhe largimit e përpunimit të ujërave të ndo</w:t>
      </w:r>
      <w:r w:rsidR="00CD2808" w:rsidRPr="00963F5D">
        <w:rPr>
          <w:spacing w:val="-4"/>
          <w:lang w:val="sq-AL"/>
        </w:rPr>
        <w:t xml:space="preserve">tura” si dhe </w:t>
      </w:r>
      <w:r w:rsidR="00BB6A40" w:rsidRPr="00963F5D">
        <w:rPr>
          <w:spacing w:val="-4"/>
          <w:lang w:val="sq-AL"/>
        </w:rPr>
        <w:t xml:space="preserve">vendimit të Këshillit të Ministrave </w:t>
      </w:r>
      <w:r w:rsidR="0097121E" w:rsidRPr="00963F5D">
        <w:rPr>
          <w:spacing w:val="-4"/>
          <w:lang w:val="sq-AL"/>
        </w:rPr>
        <w:t>nr. 958, datë</w:t>
      </w:r>
      <w:r w:rsidR="00CD2808" w:rsidRPr="00963F5D">
        <w:rPr>
          <w:spacing w:val="-4"/>
          <w:lang w:val="sq-AL"/>
        </w:rPr>
        <w:t xml:space="preserve"> 6.</w:t>
      </w:r>
      <w:r w:rsidRPr="00963F5D">
        <w:rPr>
          <w:spacing w:val="-4"/>
          <w:lang w:val="sq-AL"/>
        </w:rPr>
        <w:t>5.2009</w:t>
      </w:r>
      <w:r w:rsidR="0097121E" w:rsidRPr="00963F5D">
        <w:rPr>
          <w:spacing w:val="-4"/>
          <w:lang w:val="sq-AL"/>
        </w:rPr>
        <w:t>,</w:t>
      </w:r>
      <w:r w:rsidRPr="00963F5D">
        <w:rPr>
          <w:spacing w:val="-4"/>
          <w:lang w:val="sq-AL"/>
        </w:rPr>
        <w:t xml:space="preserve"> “Për miratimin e kategorive të licencimit dhe të proc</w:t>
      </w:r>
      <w:r w:rsidR="0097121E" w:rsidRPr="00963F5D">
        <w:rPr>
          <w:spacing w:val="-4"/>
          <w:lang w:val="sq-AL"/>
        </w:rPr>
        <w:t>edurave për aplikim për licencë</w:t>
      </w:r>
      <w:r w:rsidRPr="00963F5D">
        <w:rPr>
          <w:spacing w:val="-4"/>
          <w:lang w:val="sq-AL"/>
        </w:rPr>
        <w:t>”</w:t>
      </w:r>
      <w:r w:rsidR="0097121E" w:rsidRPr="00963F5D">
        <w:rPr>
          <w:spacing w:val="-4"/>
          <w:lang w:val="sq-AL"/>
        </w:rPr>
        <w:t>, Komisioni Kombëtar Rregullator</w:t>
      </w:r>
    </w:p>
    <w:p w:rsidR="00506B97" w:rsidRPr="00963F5D" w:rsidRDefault="00506B97" w:rsidP="00A715AD">
      <w:pPr>
        <w:pStyle w:val="Paragrafi"/>
        <w:rPr>
          <w:spacing w:val="-4"/>
          <w:sz w:val="14"/>
          <w:lang w:val="sq-AL"/>
        </w:rPr>
      </w:pPr>
    </w:p>
    <w:p w:rsidR="00506B97" w:rsidRPr="00963F5D" w:rsidRDefault="00506B97" w:rsidP="00A715AD">
      <w:pPr>
        <w:pStyle w:val="NeniNr"/>
        <w:keepNext w:val="0"/>
        <w:rPr>
          <w:spacing w:val="-4"/>
          <w:lang w:val="sq-AL"/>
        </w:rPr>
      </w:pPr>
      <w:r w:rsidRPr="00963F5D">
        <w:rPr>
          <w:spacing w:val="-4"/>
          <w:lang w:val="sq-AL"/>
        </w:rPr>
        <w:t>VENDOSI:</w:t>
      </w:r>
    </w:p>
    <w:p w:rsidR="00506B97" w:rsidRPr="00963F5D" w:rsidRDefault="00506B97" w:rsidP="00A715AD">
      <w:pPr>
        <w:pStyle w:val="Paragrafi"/>
        <w:rPr>
          <w:spacing w:val="-4"/>
          <w:sz w:val="14"/>
          <w:lang w:val="sq-AL"/>
        </w:rPr>
      </w:pPr>
    </w:p>
    <w:p w:rsidR="00506B97" w:rsidRPr="00963F5D" w:rsidRDefault="00506B97" w:rsidP="00A715AD">
      <w:pPr>
        <w:pStyle w:val="Paragrafi"/>
        <w:rPr>
          <w:spacing w:val="-4"/>
          <w:lang w:val="sq-AL"/>
        </w:rPr>
      </w:pPr>
      <w:r w:rsidRPr="00963F5D">
        <w:rPr>
          <w:spacing w:val="-4"/>
          <w:lang w:val="sq-AL"/>
        </w:rPr>
        <w:t>1.</w:t>
      </w:r>
      <w:r w:rsidRPr="00963F5D">
        <w:rPr>
          <w:spacing w:val="-4"/>
          <w:lang w:val="sq-AL"/>
        </w:rPr>
        <w:tab/>
      </w:r>
      <w:r w:rsidR="00CD2808" w:rsidRPr="00963F5D">
        <w:rPr>
          <w:spacing w:val="-4"/>
          <w:lang w:val="sq-AL"/>
        </w:rPr>
        <w:t xml:space="preserve"> </w:t>
      </w:r>
      <w:r w:rsidR="0097121E" w:rsidRPr="00963F5D">
        <w:rPr>
          <w:spacing w:val="-4"/>
          <w:lang w:val="sq-AL"/>
        </w:rPr>
        <w:t>Licencimin e operatorit s</w:t>
      </w:r>
      <w:r w:rsidRPr="00963F5D">
        <w:rPr>
          <w:spacing w:val="-4"/>
          <w:lang w:val="sq-AL"/>
        </w:rPr>
        <w:t>h.a</w:t>
      </w:r>
      <w:r w:rsidR="0097121E" w:rsidRPr="00963F5D">
        <w:rPr>
          <w:spacing w:val="-4"/>
          <w:lang w:val="sq-AL"/>
        </w:rPr>
        <w:t>.</w:t>
      </w:r>
      <w:r w:rsidRPr="00963F5D">
        <w:rPr>
          <w:spacing w:val="-4"/>
          <w:lang w:val="sq-AL"/>
        </w:rPr>
        <w:t xml:space="preserve"> Ujësjellës</w:t>
      </w:r>
      <w:r w:rsidR="0097121E" w:rsidRPr="00963F5D">
        <w:rPr>
          <w:spacing w:val="-4"/>
          <w:lang w:val="sq-AL"/>
        </w:rPr>
        <w:t>-</w:t>
      </w:r>
      <w:r w:rsidRPr="00963F5D">
        <w:rPr>
          <w:spacing w:val="-4"/>
          <w:lang w:val="sq-AL"/>
        </w:rPr>
        <w:t>Kanalizime Devoll me:</w:t>
      </w:r>
    </w:p>
    <w:p w:rsidR="00506B97" w:rsidRPr="00963F5D" w:rsidRDefault="0097121E" w:rsidP="00A715AD">
      <w:pPr>
        <w:pStyle w:val="Paragrafi"/>
        <w:rPr>
          <w:spacing w:val="-4"/>
          <w:lang w:val="sq-AL"/>
        </w:rPr>
      </w:pPr>
      <w:r w:rsidRPr="00963F5D">
        <w:rPr>
          <w:spacing w:val="-4"/>
          <w:lang w:val="sq-AL"/>
        </w:rPr>
        <w:tab/>
        <w:t>Drejtues l</w:t>
      </w:r>
      <w:r w:rsidR="00506B97" w:rsidRPr="00963F5D">
        <w:rPr>
          <w:spacing w:val="-4"/>
          <w:lang w:val="sq-AL"/>
        </w:rPr>
        <w:t>igjor</w:t>
      </w:r>
      <w:r w:rsidRPr="00963F5D">
        <w:rPr>
          <w:spacing w:val="-4"/>
          <w:lang w:val="sq-AL"/>
        </w:rPr>
        <w:t>:</w:t>
      </w:r>
      <w:r w:rsidR="00506B97" w:rsidRPr="00963F5D">
        <w:rPr>
          <w:spacing w:val="-4"/>
          <w:lang w:val="sq-AL"/>
        </w:rPr>
        <w:tab/>
      </w:r>
      <w:r w:rsidR="00CD2808" w:rsidRPr="00963F5D">
        <w:rPr>
          <w:spacing w:val="-4"/>
          <w:lang w:val="sq-AL"/>
        </w:rPr>
        <w:t xml:space="preserve"> </w:t>
      </w:r>
      <w:r w:rsidR="00506B97" w:rsidRPr="00963F5D">
        <w:rPr>
          <w:spacing w:val="-4"/>
          <w:lang w:val="sq-AL"/>
        </w:rPr>
        <w:t xml:space="preserve">Elvis </w:t>
      </w:r>
      <w:r w:rsidR="00506B97" w:rsidRPr="00963F5D">
        <w:rPr>
          <w:spacing w:val="-4"/>
          <w:lang w:val="sq-AL"/>
        </w:rPr>
        <w:tab/>
      </w:r>
      <w:r w:rsidR="00506B97" w:rsidRPr="00963F5D">
        <w:rPr>
          <w:spacing w:val="-4"/>
          <w:lang w:val="sq-AL"/>
        </w:rPr>
        <w:tab/>
        <w:t xml:space="preserve">Hajderlli </w:t>
      </w:r>
    </w:p>
    <w:p w:rsidR="00506B97" w:rsidRPr="00963F5D" w:rsidRDefault="0097121E" w:rsidP="00A715AD">
      <w:pPr>
        <w:pStyle w:val="Paragrafi"/>
        <w:rPr>
          <w:spacing w:val="-4"/>
          <w:lang w:val="sq-AL"/>
        </w:rPr>
      </w:pPr>
      <w:r w:rsidRPr="00963F5D">
        <w:rPr>
          <w:spacing w:val="-4"/>
          <w:lang w:val="sq-AL"/>
        </w:rPr>
        <w:tab/>
        <w:t>Drejtues t</w:t>
      </w:r>
      <w:r w:rsidR="00506B97" w:rsidRPr="00963F5D">
        <w:rPr>
          <w:spacing w:val="-4"/>
          <w:lang w:val="sq-AL"/>
        </w:rPr>
        <w:t>eknik</w:t>
      </w:r>
      <w:r w:rsidRPr="00963F5D">
        <w:rPr>
          <w:spacing w:val="-4"/>
          <w:lang w:val="sq-AL"/>
        </w:rPr>
        <w:t>:</w:t>
      </w:r>
      <w:r w:rsidR="00506B97" w:rsidRPr="00963F5D">
        <w:rPr>
          <w:spacing w:val="-4"/>
          <w:lang w:val="sq-AL"/>
        </w:rPr>
        <w:tab/>
      </w:r>
      <w:r w:rsidR="00CD2808" w:rsidRPr="00963F5D">
        <w:rPr>
          <w:spacing w:val="-4"/>
          <w:lang w:val="sq-AL"/>
        </w:rPr>
        <w:t xml:space="preserve"> </w:t>
      </w:r>
      <w:r w:rsidR="00506B97" w:rsidRPr="00963F5D">
        <w:rPr>
          <w:spacing w:val="-4"/>
          <w:lang w:val="sq-AL"/>
        </w:rPr>
        <w:t xml:space="preserve">Edmond </w:t>
      </w:r>
      <w:r w:rsidR="00506B97" w:rsidRPr="00963F5D">
        <w:rPr>
          <w:spacing w:val="-4"/>
          <w:lang w:val="sq-AL"/>
        </w:rPr>
        <w:tab/>
        <w:t xml:space="preserve">Shaholli </w:t>
      </w:r>
    </w:p>
    <w:p w:rsidR="00506B97" w:rsidRPr="00963F5D" w:rsidRDefault="0097121E" w:rsidP="00A715AD">
      <w:pPr>
        <w:pStyle w:val="Paragrafi"/>
        <w:rPr>
          <w:spacing w:val="-4"/>
          <w:lang w:val="sq-AL"/>
        </w:rPr>
      </w:pPr>
      <w:r w:rsidRPr="00963F5D">
        <w:rPr>
          <w:spacing w:val="-4"/>
          <w:lang w:val="sq-AL"/>
        </w:rPr>
        <w:t>2. Operatori s</w:t>
      </w:r>
      <w:r w:rsidR="00506B97" w:rsidRPr="00963F5D">
        <w:rPr>
          <w:spacing w:val="-4"/>
          <w:lang w:val="sq-AL"/>
        </w:rPr>
        <w:t>h.a</w:t>
      </w:r>
      <w:r w:rsidRPr="00963F5D">
        <w:rPr>
          <w:spacing w:val="-4"/>
          <w:lang w:val="sq-AL"/>
        </w:rPr>
        <w:t>.</w:t>
      </w:r>
      <w:r w:rsidR="00506B97" w:rsidRPr="00963F5D">
        <w:rPr>
          <w:spacing w:val="-4"/>
          <w:lang w:val="sq-AL"/>
        </w:rPr>
        <w:t xml:space="preserve"> Ujësjellës</w:t>
      </w:r>
      <w:r w:rsidRPr="00963F5D">
        <w:rPr>
          <w:spacing w:val="-4"/>
          <w:lang w:val="sq-AL"/>
        </w:rPr>
        <w:t>-</w:t>
      </w:r>
      <w:r w:rsidR="00506B97" w:rsidRPr="00963F5D">
        <w:rPr>
          <w:spacing w:val="-4"/>
          <w:lang w:val="sq-AL"/>
        </w:rPr>
        <w:t xml:space="preserve">Kanalizime Devoll autorizohet të kryejë veprimtarinë përkatëse të </w:t>
      </w:r>
      <w:r w:rsidR="00506B97" w:rsidRPr="00963F5D">
        <w:rPr>
          <w:spacing w:val="-4"/>
          <w:lang w:val="sq-AL"/>
        </w:rPr>
        <w:tab/>
        <w:t>kualifikuar në kategorinë:</w:t>
      </w:r>
    </w:p>
    <w:p w:rsidR="00506B97" w:rsidRPr="00963F5D" w:rsidRDefault="00506B97" w:rsidP="00A715AD">
      <w:pPr>
        <w:pStyle w:val="Paragrafi"/>
        <w:rPr>
          <w:spacing w:val="-4"/>
          <w:lang w:val="sq-AL"/>
        </w:rPr>
      </w:pPr>
      <w:r w:rsidRPr="00963F5D">
        <w:rPr>
          <w:spacing w:val="-4"/>
          <w:lang w:val="sq-AL"/>
        </w:rPr>
        <w:tab/>
      </w:r>
      <w:r w:rsidRPr="00963F5D">
        <w:rPr>
          <w:spacing w:val="-4"/>
          <w:lang w:val="sq-AL"/>
        </w:rPr>
        <w:tab/>
      </w:r>
      <w:r w:rsidR="0097121E" w:rsidRPr="00963F5D">
        <w:rPr>
          <w:spacing w:val="-4"/>
          <w:lang w:val="sq-AL"/>
        </w:rPr>
        <w:t>Kategoria A: P</w:t>
      </w:r>
      <w:r w:rsidRPr="00963F5D">
        <w:rPr>
          <w:spacing w:val="-4"/>
          <w:lang w:val="sq-AL"/>
        </w:rPr>
        <w:t>ër grumbullimin dhe shpërn</w:t>
      </w:r>
      <w:r w:rsidR="0097121E" w:rsidRPr="00963F5D">
        <w:rPr>
          <w:spacing w:val="-4"/>
          <w:lang w:val="sq-AL"/>
        </w:rPr>
        <w:t>darjen e ujit për konsum publik.</w:t>
      </w:r>
    </w:p>
    <w:p w:rsidR="00506B97" w:rsidRPr="00963F5D" w:rsidRDefault="00506B97" w:rsidP="00A715AD">
      <w:pPr>
        <w:pStyle w:val="Paragrafi"/>
        <w:rPr>
          <w:spacing w:val="-4"/>
          <w:lang w:val="sq-AL"/>
        </w:rPr>
      </w:pPr>
      <w:r w:rsidRPr="00963F5D">
        <w:rPr>
          <w:spacing w:val="-4"/>
          <w:lang w:val="sq-AL"/>
        </w:rPr>
        <w:tab/>
      </w:r>
      <w:r w:rsidR="0097121E" w:rsidRPr="00963F5D">
        <w:rPr>
          <w:spacing w:val="-4"/>
          <w:lang w:val="sq-AL"/>
        </w:rPr>
        <w:t>Kategoria C: P</w:t>
      </w:r>
      <w:r w:rsidRPr="00963F5D">
        <w:rPr>
          <w:spacing w:val="-4"/>
          <w:lang w:val="sq-AL"/>
        </w:rPr>
        <w:t>ë</w:t>
      </w:r>
      <w:r w:rsidR="0097121E" w:rsidRPr="00963F5D">
        <w:rPr>
          <w:spacing w:val="-4"/>
          <w:lang w:val="sq-AL"/>
        </w:rPr>
        <w:t>r largimin e ujërave të ndotura.</w:t>
      </w:r>
    </w:p>
    <w:p w:rsidR="00506B97" w:rsidRPr="00963F5D" w:rsidRDefault="00506B97" w:rsidP="00A715AD">
      <w:pPr>
        <w:pStyle w:val="Paragrafi"/>
        <w:rPr>
          <w:spacing w:val="-4"/>
          <w:lang w:val="sq-AL"/>
        </w:rPr>
      </w:pPr>
      <w:r w:rsidRPr="00963F5D">
        <w:rPr>
          <w:spacing w:val="-4"/>
          <w:lang w:val="sq-AL"/>
        </w:rPr>
        <w:t>3.</w:t>
      </w:r>
      <w:r w:rsidRPr="00963F5D">
        <w:rPr>
          <w:spacing w:val="-4"/>
          <w:lang w:val="sq-AL"/>
        </w:rPr>
        <w:tab/>
      </w:r>
      <w:r w:rsidR="00CD2808" w:rsidRPr="00963F5D">
        <w:rPr>
          <w:spacing w:val="-4"/>
          <w:lang w:val="sq-AL"/>
        </w:rPr>
        <w:t xml:space="preserve"> </w:t>
      </w:r>
      <w:r w:rsidRPr="00963F5D">
        <w:rPr>
          <w:spacing w:val="-4"/>
          <w:lang w:val="sq-AL"/>
        </w:rPr>
        <w:t>Zona e shër</w:t>
      </w:r>
      <w:r w:rsidR="0097121E" w:rsidRPr="00963F5D">
        <w:rPr>
          <w:spacing w:val="-4"/>
          <w:lang w:val="sq-AL"/>
        </w:rPr>
        <w:t xml:space="preserve">bimit të këtij operatori është </w:t>
      </w:r>
      <w:r w:rsidRPr="00963F5D">
        <w:rPr>
          <w:spacing w:val="-4"/>
          <w:lang w:val="sq-AL"/>
        </w:rPr>
        <w:t xml:space="preserve">Bashkia </w:t>
      </w:r>
      <w:r w:rsidRPr="00963F5D">
        <w:rPr>
          <w:spacing w:val="-4"/>
          <w:lang w:val="sq-AL"/>
        </w:rPr>
        <w:tab/>
      </w:r>
      <w:r w:rsidRPr="00963F5D">
        <w:rPr>
          <w:spacing w:val="-4"/>
          <w:lang w:val="sq-AL"/>
        </w:rPr>
        <w:tab/>
        <w:t xml:space="preserve"> Devoll</w:t>
      </w:r>
      <w:r w:rsidR="0097121E" w:rsidRPr="00963F5D">
        <w:rPr>
          <w:spacing w:val="-4"/>
          <w:lang w:val="sq-AL"/>
        </w:rPr>
        <w:t>.</w:t>
      </w:r>
      <w:r w:rsidRPr="00963F5D">
        <w:rPr>
          <w:spacing w:val="-4"/>
          <w:lang w:val="sq-AL"/>
        </w:rPr>
        <w:tab/>
      </w:r>
    </w:p>
    <w:p w:rsidR="00506B97" w:rsidRPr="00963F5D" w:rsidRDefault="00506B97" w:rsidP="00A715AD">
      <w:pPr>
        <w:pStyle w:val="Paragrafi"/>
        <w:rPr>
          <w:spacing w:val="-4"/>
          <w:lang w:val="sq-AL"/>
        </w:rPr>
      </w:pPr>
      <w:r w:rsidRPr="00963F5D">
        <w:rPr>
          <w:spacing w:val="-4"/>
          <w:lang w:val="sq-AL"/>
        </w:rPr>
        <w:tab/>
      </w:r>
      <w:r w:rsidRPr="00963F5D">
        <w:rPr>
          <w:spacing w:val="-4"/>
          <w:lang w:val="sq-AL"/>
        </w:rPr>
        <w:tab/>
        <w:t>4.</w:t>
      </w:r>
      <w:r w:rsidR="00CD2808" w:rsidRPr="00963F5D">
        <w:rPr>
          <w:spacing w:val="-4"/>
          <w:lang w:val="sq-AL"/>
        </w:rPr>
        <w:t xml:space="preserve"> </w:t>
      </w:r>
      <w:r w:rsidRPr="00963F5D">
        <w:rPr>
          <w:spacing w:val="-4"/>
          <w:lang w:val="sq-AL"/>
        </w:rPr>
        <w:tab/>
        <w:t xml:space="preserve">Kjo </w:t>
      </w:r>
      <w:r w:rsidR="0097121E" w:rsidRPr="00963F5D">
        <w:rPr>
          <w:spacing w:val="-4"/>
          <w:lang w:val="sq-AL"/>
        </w:rPr>
        <w:t>licencë</w:t>
      </w:r>
      <w:r w:rsidRPr="00963F5D">
        <w:rPr>
          <w:spacing w:val="-4"/>
          <w:lang w:val="sq-AL"/>
        </w:rPr>
        <w:t xml:space="preserve"> është e vlefshme për një periudhë 4</w:t>
      </w:r>
      <w:r w:rsidR="0097121E" w:rsidRPr="00963F5D">
        <w:rPr>
          <w:spacing w:val="-4"/>
          <w:lang w:val="sq-AL"/>
        </w:rPr>
        <w:t>-vjeçare</w:t>
      </w:r>
      <w:r w:rsidRPr="00963F5D">
        <w:rPr>
          <w:spacing w:val="-4"/>
          <w:lang w:val="sq-AL"/>
        </w:rPr>
        <w:t xml:space="preserve"> (katër</w:t>
      </w:r>
      <w:r w:rsidR="0097121E" w:rsidRPr="00963F5D">
        <w:rPr>
          <w:spacing w:val="-4"/>
          <w:lang w:val="sq-AL"/>
        </w:rPr>
        <w:t>vjeçare</w:t>
      </w:r>
      <w:r w:rsidRPr="00963F5D">
        <w:rPr>
          <w:spacing w:val="-4"/>
          <w:lang w:val="sq-AL"/>
        </w:rPr>
        <w:t>).</w:t>
      </w:r>
    </w:p>
    <w:p w:rsidR="00506B97" w:rsidRPr="00963F5D" w:rsidRDefault="00506B97" w:rsidP="00A715AD">
      <w:pPr>
        <w:pStyle w:val="Paragrafi"/>
        <w:rPr>
          <w:spacing w:val="-4"/>
          <w:sz w:val="14"/>
          <w:lang w:val="sq-AL"/>
        </w:rPr>
      </w:pPr>
    </w:p>
    <w:p w:rsidR="00506B97" w:rsidRPr="00963F5D" w:rsidRDefault="00506B97" w:rsidP="00A715AD">
      <w:pPr>
        <w:pStyle w:val="Paragrafi"/>
        <w:jc w:val="right"/>
        <w:rPr>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t>KRYETARI</w:t>
      </w:r>
    </w:p>
    <w:p w:rsidR="00506B97" w:rsidRPr="00963F5D" w:rsidRDefault="00506B97" w:rsidP="00A715AD">
      <w:pPr>
        <w:pStyle w:val="Paragrafi"/>
        <w:jc w:val="right"/>
        <w:rPr>
          <w:b/>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b/>
          <w:spacing w:val="-4"/>
          <w:lang w:val="sq-AL"/>
        </w:rPr>
        <w:t>Ndriçim Shani</w:t>
      </w:r>
    </w:p>
    <w:p w:rsidR="0061348C" w:rsidRPr="00963F5D" w:rsidRDefault="0061348C" w:rsidP="00A715AD">
      <w:pPr>
        <w:pStyle w:val="Paragrafi"/>
        <w:rPr>
          <w:bCs/>
          <w:spacing w:val="-4"/>
          <w:lang w:val="sq-AL"/>
        </w:rPr>
      </w:pPr>
    </w:p>
    <w:p w:rsidR="00AB3AC6" w:rsidRPr="00963F5D" w:rsidRDefault="00AB3AC6" w:rsidP="00A715AD">
      <w:pPr>
        <w:pStyle w:val="Paragrafi"/>
        <w:rPr>
          <w:rFonts w:eastAsia="Times New Roman"/>
          <w:spacing w:val="-4"/>
          <w:lang w:val="sq-AL" w:eastAsia="en-GB"/>
        </w:rPr>
      </w:pPr>
    </w:p>
    <w:p w:rsidR="003A1C3B" w:rsidRPr="00963F5D" w:rsidRDefault="003A1C3B" w:rsidP="00A715AD">
      <w:pPr>
        <w:pStyle w:val="NeniTitull"/>
        <w:keepNext w:val="0"/>
        <w:rPr>
          <w:spacing w:val="-4"/>
          <w:lang w:val="sq-AL"/>
        </w:rPr>
      </w:pPr>
    </w:p>
    <w:p w:rsidR="003A1C3B" w:rsidRPr="00963F5D" w:rsidRDefault="003A1C3B" w:rsidP="00A715AD">
      <w:pPr>
        <w:pStyle w:val="NeniTitull"/>
        <w:keepNext w:val="0"/>
        <w:rPr>
          <w:spacing w:val="-4"/>
          <w:lang w:val="sq-AL"/>
        </w:rPr>
      </w:pPr>
    </w:p>
    <w:p w:rsidR="00EB0BFA" w:rsidRDefault="00EB0BFA" w:rsidP="00A715AD">
      <w:pPr>
        <w:pStyle w:val="NeniTitull"/>
        <w:keepNext w:val="0"/>
        <w:rPr>
          <w:spacing w:val="-4"/>
          <w:lang w:val="sq-AL"/>
        </w:rPr>
      </w:pPr>
    </w:p>
    <w:p w:rsidR="00481E3A" w:rsidRDefault="00481E3A" w:rsidP="00A715AD">
      <w:pPr>
        <w:pStyle w:val="NeniTitull"/>
        <w:keepNext w:val="0"/>
        <w:rPr>
          <w:spacing w:val="-4"/>
          <w:lang w:val="sq-AL"/>
        </w:rPr>
      </w:pPr>
    </w:p>
    <w:p w:rsidR="00D810BA" w:rsidRPr="00963F5D" w:rsidRDefault="00D810BA" w:rsidP="00A715AD">
      <w:pPr>
        <w:pStyle w:val="NeniTitull"/>
        <w:keepNext w:val="0"/>
        <w:rPr>
          <w:spacing w:val="-4"/>
          <w:lang w:val="sq-AL"/>
        </w:rPr>
      </w:pPr>
      <w:r w:rsidRPr="00963F5D">
        <w:rPr>
          <w:spacing w:val="-4"/>
          <w:lang w:val="sq-AL"/>
        </w:rPr>
        <w:t>VENDIM</w:t>
      </w:r>
    </w:p>
    <w:p w:rsidR="00D810BA" w:rsidRPr="00963F5D" w:rsidRDefault="00D810BA" w:rsidP="00A715AD">
      <w:pPr>
        <w:pStyle w:val="NeniTitull"/>
        <w:keepNext w:val="0"/>
        <w:rPr>
          <w:spacing w:val="-4"/>
          <w:lang w:val="sq-AL"/>
        </w:rPr>
      </w:pPr>
      <w:r w:rsidRPr="00963F5D">
        <w:rPr>
          <w:spacing w:val="-4"/>
          <w:lang w:val="sq-AL"/>
        </w:rPr>
        <w:t>Nr. 52, datë 23.11.2017</w:t>
      </w:r>
    </w:p>
    <w:p w:rsidR="00D810BA" w:rsidRPr="00963F5D" w:rsidRDefault="00D810BA" w:rsidP="00A715AD">
      <w:pPr>
        <w:pStyle w:val="NeniTitull"/>
        <w:keepNext w:val="0"/>
        <w:rPr>
          <w:spacing w:val="-4"/>
          <w:sz w:val="14"/>
          <w:lang w:val="sq-AL"/>
        </w:rPr>
      </w:pPr>
    </w:p>
    <w:p w:rsidR="00D810BA" w:rsidRPr="00963F5D" w:rsidRDefault="0097121E" w:rsidP="00A715AD">
      <w:pPr>
        <w:pStyle w:val="NeniTitull"/>
        <w:keepNext w:val="0"/>
        <w:rPr>
          <w:spacing w:val="-4"/>
          <w:lang w:val="sq-AL"/>
        </w:rPr>
      </w:pPr>
      <w:r w:rsidRPr="00963F5D">
        <w:rPr>
          <w:spacing w:val="-4"/>
          <w:lang w:val="sq-AL"/>
        </w:rPr>
        <w:t>PËR LICENCIMIN E SH</w:t>
      </w:r>
      <w:r w:rsidR="00D810BA" w:rsidRPr="00963F5D">
        <w:rPr>
          <w:spacing w:val="-4"/>
          <w:lang w:val="sq-AL"/>
        </w:rPr>
        <w:t>A UJËSJELLËS</w:t>
      </w:r>
      <w:r w:rsidRPr="00963F5D">
        <w:rPr>
          <w:spacing w:val="-4"/>
          <w:lang w:val="sq-AL"/>
        </w:rPr>
        <w:t>-</w:t>
      </w:r>
      <w:r w:rsidR="00D810BA" w:rsidRPr="00963F5D">
        <w:rPr>
          <w:spacing w:val="-4"/>
          <w:lang w:val="sq-AL"/>
        </w:rPr>
        <w:t>KANALIZIME MIRDITË</w:t>
      </w:r>
    </w:p>
    <w:p w:rsidR="00D810BA" w:rsidRPr="00963F5D" w:rsidRDefault="00D810BA" w:rsidP="00A715AD">
      <w:pPr>
        <w:pStyle w:val="Paragrafi"/>
        <w:rPr>
          <w:spacing w:val="-4"/>
          <w:sz w:val="14"/>
          <w:lang w:val="sq-AL"/>
        </w:rPr>
      </w:pPr>
    </w:p>
    <w:p w:rsidR="00D810BA" w:rsidRPr="00963F5D" w:rsidRDefault="00D810BA" w:rsidP="00A715AD">
      <w:pPr>
        <w:pStyle w:val="Paragrafi"/>
        <w:rPr>
          <w:spacing w:val="-4"/>
          <w:lang w:val="sq-AL"/>
        </w:rPr>
      </w:pPr>
      <w:r w:rsidRPr="00963F5D">
        <w:rPr>
          <w:spacing w:val="-4"/>
          <w:lang w:val="sq-AL"/>
        </w:rPr>
        <w:t xml:space="preserve">Në mbështetje të nenit 14, pika 1/a, nenit </w:t>
      </w:r>
      <w:r w:rsidR="0097121E" w:rsidRPr="00963F5D">
        <w:rPr>
          <w:spacing w:val="-4"/>
          <w:lang w:val="sq-AL"/>
        </w:rPr>
        <w:t>17 të ligjit nr. 8102, datë 28.</w:t>
      </w:r>
      <w:r w:rsidRPr="00963F5D">
        <w:rPr>
          <w:spacing w:val="-4"/>
          <w:lang w:val="sq-AL"/>
        </w:rPr>
        <w:t>3.1996</w:t>
      </w:r>
      <w:r w:rsidR="0097121E" w:rsidRPr="00963F5D">
        <w:rPr>
          <w:spacing w:val="-4"/>
          <w:lang w:val="sq-AL"/>
        </w:rPr>
        <w:t>, “</w:t>
      </w:r>
      <w:r w:rsidRPr="00963F5D">
        <w:rPr>
          <w:spacing w:val="-4"/>
          <w:lang w:val="sq-AL"/>
        </w:rPr>
        <w:t>Për kuadrin rregullator të sektorit të furnizimit me ujë dhe largimit e përpunimit të ujërave të ndotura”</w:t>
      </w:r>
      <w:r w:rsidR="0097121E" w:rsidRPr="00963F5D">
        <w:rPr>
          <w:spacing w:val="-4"/>
          <w:lang w:val="sq-AL"/>
        </w:rPr>
        <w:t>,</w:t>
      </w:r>
      <w:r w:rsidRPr="00963F5D">
        <w:rPr>
          <w:spacing w:val="-4"/>
          <w:lang w:val="sq-AL"/>
        </w:rPr>
        <w:t xml:space="preserve"> si dhe </w:t>
      </w:r>
      <w:r w:rsidR="00BB6A40" w:rsidRPr="00963F5D">
        <w:rPr>
          <w:spacing w:val="-4"/>
          <w:lang w:val="sq-AL"/>
        </w:rPr>
        <w:t xml:space="preserve">vendimit të Këshillit të Ministrave </w:t>
      </w:r>
      <w:r w:rsidR="0097121E" w:rsidRPr="00963F5D">
        <w:rPr>
          <w:spacing w:val="-4"/>
          <w:lang w:val="sq-AL"/>
        </w:rPr>
        <w:t>nr. 958, datë 6.</w:t>
      </w:r>
      <w:r w:rsidRPr="00963F5D">
        <w:rPr>
          <w:spacing w:val="-4"/>
          <w:lang w:val="sq-AL"/>
        </w:rPr>
        <w:t>5.2009</w:t>
      </w:r>
      <w:r w:rsidR="0097121E" w:rsidRPr="00963F5D">
        <w:rPr>
          <w:spacing w:val="-4"/>
          <w:lang w:val="sq-AL"/>
        </w:rPr>
        <w:t>,</w:t>
      </w:r>
      <w:r w:rsidRPr="00963F5D">
        <w:rPr>
          <w:spacing w:val="-4"/>
          <w:lang w:val="sq-AL"/>
        </w:rPr>
        <w:t xml:space="preserve"> “Për miratimin e kategorive të licencimit dhe të proc</w:t>
      </w:r>
      <w:r w:rsidR="0097121E" w:rsidRPr="00963F5D">
        <w:rPr>
          <w:spacing w:val="-4"/>
          <w:lang w:val="sq-AL"/>
        </w:rPr>
        <w:t>edurave për aplikim për licence</w:t>
      </w:r>
      <w:r w:rsidRPr="00963F5D">
        <w:rPr>
          <w:spacing w:val="-4"/>
          <w:lang w:val="sq-AL"/>
        </w:rPr>
        <w:t>”</w:t>
      </w:r>
      <w:r w:rsidR="0097121E" w:rsidRPr="00963F5D">
        <w:rPr>
          <w:spacing w:val="-4"/>
          <w:lang w:val="sq-AL"/>
        </w:rPr>
        <w:t>, Komisioni Kombëtar Rregullator</w:t>
      </w:r>
    </w:p>
    <w:p w:rsidR="00D810BA" w:rsidRPr="00963F5D" w:rsidRDefault="00D810BA" w:rsidP="00A715AD">
      <w:pPr>
        <w:pStyle w:val="Paragrafi"/>
        <w:rPr>
          <w:spacing w:val="-4"/>
          <w:sz w:val="14"/>
          <w:lang w:val="sq-AL"/>
        </w:rPr>
      </w:pPr>
    </w:p>
    <w:p w:rsidR="00D810BA" w:rsidRPr="00963F5D" w:rsidRDefault="00D810BA" w:rsidP="00A715AD">
      <w:pPr>
        <w:pStyle w:val="NeniNr"/>
        <w:keepNext w:val="0"/>
        <w:rPr>
          <w:spacing w:val="-4"/>
          <w:lang w:val="sq-AL"/>
        </w:rPr>
      </w:pPr>
      <w:r w:rsidRPr="00963F5D">
        <w:rPr>
          <w:spacing w:val="-4"/>
          <w:lang w:val="sq-AL"/>
        </w:rPr>
        <w:t>VENDOSI:</w:t>
      </w:r>
    </w:p>
    <w:p w:rsidR="00D810BA" w:rsidRPr="00963F5D" w:rsidRDefault="00D810BA" w:rsidP="00A715AD">
      <w:pPr>
        <w:pStyle w:val="Paragrafi"/>
        <w:rPr>
          <w:spacing w:val="-4"/>
          <w:sz w:val="14"/>
          <w:lang w:val="sq-AL"/>
        </w:rPr>
      </w:pPr>
    </w:p>
    <w:p w:rsidR="00D810BA" w:rsidRPr="00963F5D" w:rsidRDefault="00D810BA" w:rsidP="00A715AD">
      <w:pPr>
        <w:pStyle w:val="Paragrafi"/>
        <w:rPr>
          <w:spacing w:val="-4"/>
          <w:lang w:val="sq-AL"/>
        </w:rPr>
      </w:pPr>
      <w:r w:rsidRPr="00963F5D">
        <w:rPr>
          <w:spacing w:val="-4"/>
          <w:lang w:val="sq-AL"/>
        </w:rPr>
        <w:t>1.</w:t>
      </w:r>
      <w:r w:rsidR="00CD2808" w:rsidRPr="00963F5D">
        <w:rPr>
          <w:spacing w:val="-4"/>
          <w:lang w:val="sq-AL"/>
        </w:rPr>
        <w:t xml:space="preserve"> </w:t>
      </w:r>
      <w:r w:rsidR="0097121E" w:rsidRPr="00963F5D">
        <w:rPr>
          <w:spacing w:val="-4"/>
          <w:lang w:val="sq-AL"/>
        </w:rPr>
        <w:tab/>
        <w:t>Licencimin e operatorit s</w:t>
      </w:r>
      <w:r w:rsidRPr="00963F5D">
        <w:rPr>
          <w:spacing w:val="-4"/>
          <w:lang w:val="sq-AL"/>
        </w:rPr>
        <w:t>h.a</w:t>
      </w:r>
      <w:r w:rsidR="0097121E" w:rsidRPr="00963F5D">
        <w:rPr>
          <w:spacing w:val="-4"/>
          <w:lang w:val="sq-AL"/>
        </w:rPr>
        <w:t>.</w:t>
      </w:r>
      <w:r w:rsidRPr="00963F5D">
        <w:rPr>
          <w:spacing w:val="-4"/>
          <w:lang w:val="sq-AL"/>
        </w:rPr>
        <w:t xml:space="preserve"> Ujësjellës</w:t>
      </w:r>
      <w:r w:rsidR="0097121E" w:rsidRPr="00963F5D">
        <w:rPr>
          <w:spacing w:val="-4"/>
          <w:lang w:val="sq-AL"/>
        </w:rPr>
        <w:t>-</w:t>
      </w:r>
      <w:r w:rsidRPr="00963F5D">
        <w:rPr>
          <w:spacing w:val="-4"/>
          <w:lang w:val="sq-AL"/>
        </w:rPr>
        <w:t xml:space="preserve">Kanalizime Mirditë me: </w:t>
      </w:r>
    </w:p>
    <w:p w:rsidR="00D810BA" w:rsidRPr="00963F5D" w:rsidRDefault="0097121E" w:rsidP="00A715AD">
      <w:pPr>
        <w:pStyle w:val="Paragrafi"/>
        <w:rPr>
          <w:spacing w:val="-4"/>
          <w:lang w:val="sq-AL"/>
        </w:rPr>
      </w:pPr>
      <w:r w:rsidRPr="00963F5D">
        <w:rPr>
          <w:spacing w:val="-4"/>
          <w:lang w:val="sq-AL"/>
        </w:rPr>
        <w:tab/>
        <w:t>Drejtues l</w:t>
      </w:r>
      <w:r w:rsidR="00D810BA" w:rsidRPr="00963F5D">
        <w:rPr>
          <w:spacing w:val="-4"/>
          <w:lang w:val="sq-AL"/>
        </w:rPr>
        <w:t>igjor</w:t>
      </w:r>
      <w:r w:rsidRPr="00963F5D">
        <w:rPr>
          <w:spacing w:val="-4"/>
          <w:lang w:val="sq-AL"/>
        </w:rPr>
        <w:t>:</w:t>
      </w:r>
      <w:r w:rsidR="00D810BA" w:rsidRPr="00963F5D">
        <w:rPr>
          <w:spacing w:val="-4"/>
          <w:lang w:val="sq-AL"/>
        </w:rPr>
        <w:tab/>
      </w:r>
      <w:r w:rsidR="00CD2808" w:rsidRPr="00963F5D">
        <w:rPr>
          <w:spacing w:val="-4"/>
          <w:lang w:val="sq-AL"/>
        </w:rPr>
        <w:t xml:space="preserve"> </w:t>
      </w:r>
      <w:r w:rsidR="00D810BA" w:rsidRPr="00963F5D">
        <w:rPr>
          <w:spacing w:val="-4"/>
          <w:lang w:val="sq-AL"/>
        </w:rPr>
        <w:t xml:space="preserve">Mark </w:t>
      </w:r>
      <w:r w:rsidR="00D810BA" w:rsidRPr="00963F5D">
        <w:rPr>
          <w:spacing w:val="-4"/>
          <w:lang w:val="sq-AL"/>
        </w:rPr>
        <w:tab/>
        <w:t xml:space="preserve">Leka </w:t>
      </w:r>
    </w:p>
    <w:p w:rsidR="00D810BA" w:rsidRPr="00963F5D" w:rsidRDefault="0097121E" w:rsidP="00A715AD">
      <w:pPr>
        <w:pStyle w:val="Paragrafi"/>
        <w:rPr>
          <w:spacing w:val="-4"/>
          <w:lang w:val="sq-AL"/>
        </w:rPr>
      </w:pPr>
      <w:r w:rsidRPr="00963F5D">
        <w:rPr>
          <w:spacing w:val="-4"/>
          <w:lang w:val="sq-AL"/>
        </w:rPr>
        <w:tab/>
        <w:t>Drejtues t</w:t>
      </w:r>
      <w:r w:rsidR="00D810BA" w:rsidRPr="00963F5D">
        <w:rPr>
          <w:spacing w:val="-4"/>
          <w:lang w:val="sq-AL"/>
        </w:rPr>
        <w:t>eknik</w:t>
      </w:r>
      <w:r w:rsidRPr="00963F5D">
        <w:rPr>
          <w:spacing w:val="-4"/>
          <w:lang w:val="sq-AL"/>
        </w:rPr>
        <w:t>:</w:t>
      </w:r>
      <w:r w:rsidR="00D810BA" w:rsidRPr="00963F5D">
        <w:rPr>
          <w:spacing w:val="-4"/>
          <w:lang w:val="sq-AL"/>
        </w:rPr>
        <w:tab/>
      </w:r>
      <w:r w:rsidR="00CD2808" w:rsidRPr="00963F5D">
        <w:rPr>
          <w:spacing w:val="-4"/>
          <w:lang w:val="sq-AL"/>
        </w:rPr>
        <w:t xml:space="preserve"> </w:t>
      </w:r>
      <w:r w:rsidR="00D810BA" w:rsidRPr="00963F5D">
        <w:rPr>
          <w:spacing w:val="-4"/>
          <w:lang w:val="sq-AL"/>
        </w:rPr>
        <w:t xml:space="preserve">Mark </w:t>
      </w:r>
      <w:r w:rsidR="00D810BA" w:rsidRPr="00963F5D">
        <w:rPr>
          <w:spacing w:val="-4"/>
          <w:lang w:val="sq-AL"/>
        </w:rPr>
        <w:tab/>
        <w:t>Leka</w:t>
      </w:r>
    </w:p>
    <w:p w:rsidR="00CD2808" w:rsidRPr="00963F5D" w:rsidRDefault="00D810BA" w:rsidP="00A715AD">
      <w:pPr>
        <w:pStyle w:val="Paragrafi"/>
        <w:rPr>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00CD2808" w:rsidRPr="00963F5D">
        <w:rPr>
          <w:spacing w:val="-4"/>
          <w:lang w:val="sq-AL"/>
        </w:rPr>
        <w:t>2.</w:t>
      </w:r>
      <w:r w:rsidR="0097121E" w:rsidRPr="00963F5D">
        <w:rPr>
          <w:spacing w:val="-4"/>
          <w:lang w:val="sq-AL"/>
        </w:rPr>
        <w:t xml:space="preserve"> Operatori s</w:t>
      </w:r>
      <w:r w:rsidR="00CD2808" w:rsidRPr="00963F5D">
        <w:rPr>
          <w:spacing w:val="-4"/>
          <w:lang w:val="sq-AL"/>
        </w:rPr>
        <w:t>h.a</w:t>
      </w:r>
      <w:r w:rsidR="0097121E" w:rsidRPr="00963F5D">
        <w:rPr>
          <w:spacing w:val="-4"/>
          <w:lang w:val="sq-AL"/>
        </w:rPr>
        <w:t>.</w:t>
      </w:r>
      <w:r w:rsidR="00CD2808" w:rsidRPr="00963F5D">
        <w:rPr>
          <w:spacing w:val="-4"/>
          <w:lang w:val="sq-AL"/>
        </w:rPr>
        <w:t xml:space="preserve"> Ujësjellës</w:t>
      </w:r>
      <w:r w:rsidR="0097121E" w:rsidRPr="00963F5D">
        <w:rPr>
          <w:spacing w:val="-4"/>
          <w:lang w:val="sq-AL"/>
        </w:rPr>
        <w:t>-</w:t>
      </w:r>
      <w:r w:rsidR="00CD2808" w:rsidRPr="00963F5D">
        <w:rPr>
          <w:spacing w:val="-4"/>
          <w:lang w:val="sq-AL"/>
        </w:rPr>
        <w:t>Kanalizime Mirditë autorizohet të kryejë veprimtarinë përkatëse të kualifikuar në kategorinë:</w:t>
      </w:r>
    </w:p>
    <w:p w:rsidR="00D810BA" w:rsidRPr="00963F5D" w:rsidRDefault="00D810BA" w:rsidP="00A715AD">
      <w:pPr>
        <w:pStyle w:val="Paragrafi"/>
        <w:jc w:val="left"/>
        <w:rPr>
          <w:spacing w:val="-4"/>
          <w:lang w:val="sq-AL"/>
        </w:rPr>
      </w:pPr>
      <w:r w:rsidRPr="00963F5D">
        <w:rPr>
          <w:spacing w:val="-4"/>
          <w:lang w:val="sq-AL"/>
        </w:rPr>
        <w:tab/>
      </w:r>
      <w:r w:rsidR="0097121E" w:rsidRPr="00963F5D">
        <w:rPr>
          <w:spacing w:val="-4"/>
          <w:lang w:val="sq-AL"/>
        </w:rPr>
        <w:t>Kategoria A: P</w:t>
      </w:r>
      <w:r w:rsidRPr="00963F5D">
        <w:rPr>
          <w:spacing w:val="-4"/>
          <w:lang w:val="sq-AL"/>
        </w:rPr>
        <w:t>ër grumbullimin dhe shpërndarjen e ujit për konsum</w:t>
      </w:r>
      <w:r w:rsidR="0097121E" w:rsidRPr="00963F5D">
        <w:rPr>
          <w:spacing w:val="-4"/>
          <w:lang w:val="sq-AL"/>
        </w:rPr>
        <w:t xml:space="preserve"> publik.</w:t>
      </w:r>
    </w:p>
    <w:p w:rsidR="00D810BA" w:rsidRPr="00963F5D" w:rsidRDefault="0097121E" w:rsidP="00A715AD">
      <w:pPr>
        <w:pStyle w:val="Paragrafi"/>
        <w:rPr>
          <w:spacing w:val="-4"/>
          <w:lang w:val="sq-AL"/>
        </w:rPr>
      </w:pPr>
      <w:r w:rsidRPr="00963F5D">
        <w:rPr>
          <w:spacing w:val="-4"/>
          <w:lang w:val="sq-AL"/>
        </w:rPr>
        <w:t>Kategoria C: P</w:t>
      </w:r>
      <w:r w:rsidR="00D810BA" w:rsidRPr="00963F5D">
        <w:rPr>
          <w:spacing w:val="-4"/>
          <w:lang w:val="sq-AL"/>
        </w:rPr>
        <w:t>ë</w:t>
      </w:r>
      <w:r w:rsidRPr="00963F5D">
        <w:rPr>
          <w:spacing w:val="-4"/>
          <w:lang w:val="sq-AL"/>
        </w:rPr>
        <w:t>r largimin e ujërave të ndotura.</w:t>
      </w:r>
    </w:p>
    <w:p w:rsidR="00D810BA" w:rsidRPr="00963F5D" w:rsidRDefault="00D810BA" w:rsidP="00A715AD">
      <w:pPr>
        <w:pStyle w:val="Paragrafi"/>
        <w:rPr>
          <w:spacing w:val="-4"/>
          <w:lang w:val="sq-AL"/>
        </w:rPr>
      </w:pPr>
      <w:r w:rsidRPr="00963F5D">
        <w:rPr>
          <w:spacing w:val="-4"/>
          <w:lang w:val="sq-AL"/>
        </w:rPr>
        <w:tab/>
        <w:t>3. Zona e shërb</w:t>
      </w:r>
      <w:r w:rsidR="0097121E" w:rsidRPr="00963F5D">
        <w:rPr>
          <w:spacing w:val="-4"/>
          <w:lang w:val="sq-AL"/>
        </w:rPr>
        <w:t xml:space="preserve">imit të këtij operatori është </w:t>
      </w:r>
      <w:r w:rsidRPr="00963F5D">
        <w:rPr>
          <w:spacing w:val="-4"/>
          <w:lang w:val="sq-AL"/>
        </w:rPr>
        <w:t xml:space="preserve">Bashkia </w:t>
      </w:r>
      <w:r w:rsidRPr="00963F5D">
        <w:rPr>
          <w:spacing w:val="-4"/>
          <w:lang w:val="sq-AL"/>
        </w:rPr>
        <w:tab/>
      </w:r>
      <w:r w:rsidRPr="00963F5D">
        <w:rPr>
          <w:spacing w:val="-4"/>
          <w:lang w:val="sq-AL"/>
        </w:rPr>
        <w:tab/>
      </w:r>
      <w:r w:rsidRPr="00963F5D">
        <w:rPr>
          <w:spacing w:val="-4"/>
          <w:lang w:val="sq-AL"/>
        </w:rPr>
        <w:tab/>
        <w:t>Mirditë</w:t>
      </w:r>
      <w:r w:rsidR="0097121E" w:rsidRPr="00963F5D">
        <w:rPr>
          <w:spacing w:val="-4"/>
          <w:lang w:val="sq-AL"/>
        </w:rPr>
        <w:t>.</w:t>
      </w:r>
    </w:p>
    <w:p w:rsidR="00D810BA" w:rsidRPr="00963F5D" w:rsidRDefault="00D810BA" w:rsidP="00A715AD">
      <w:pPr>
        <w:pStyle w:val="Paragrafi"/>
        <w:rPr>
          <w:spacing w:val="-4"/>
          <w:lang w:val="sq-AL"/>
        </w:rPr>
      </w:pPr>
      <w:r w:rsidRPr="00963F5D">
        <w:rPr>
          <w:spacing w:val="-4"/>
          <w:lang w:val="sq-AL"/>
        </w:rPr>
        <w:t>4. Kjo licencë është e vlefshme për një periudhë 2</w:t>
      </w:r>
      <w:r w:rsidR="0091123C" w:rsidRPr="00963F5D">
        <w:rPr>
          <w:spacing w:val="-4"/>
          <w:lang w:val="sq-AL"/>
        </w:rPr>
        <w:t>-vjeçare</w:t>
      </w:r>
      <w:r w:rsidRPr="00963F5D">
        <w:rPr>
          <w:spacing w:val="-4"/>
          <w:lang w:val="sq-AL"/>
        </w:rPr>
        <w:t xml:space="preserve"> (dy</w:t>
      </w:r>
      <w:r w:rsidR="0091123C" w:rsidRPr="00963F5D">
        <w:rPr>
          <w:spacing w:val="-4"/>
          <w:lang w:val="sq-AL"/>
        </w:rPr>
        <w:t>vjeçare</w:t>
      </w:r>
      <w:r w:rsidRPr="00963F5D">
        <w:rPr>
          <w:spacing w:val="-4"/>
          <w:lang w:val="sq-AL"/>
        </w:rPr>
        <w:t>).</w:t>
      </w:r>
    </w:p>
    <w:p w:rsidR="00D810BA" w:rsidRPr="00963F5D" w:rsidRDefault="00D810BA" w:rsidP="00A715AD">
      <w:pPr>
        <w:pStyle w:val="Paragrafi"/>
        <w:rPr>
          <w:spacing w:val="-4"/>
          <w:sz w:val="14"/>
          <w:lang w:val="sq-AL"/>
        </w:rPr>
      </w:pPr>
    </w:p>
    <w:p w:rsidR="00716B8E" w:rsidRPr="00963F5D" w:rsidRDefault="00D810BA" w:rsidP="00A715AD">
      <w:pPr>
        <w:pStyle w:val="Paragrafi"/>
        <w:jc w:val="right"/>
        <w:rPr>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00716B8E" w:rsidRPr="00963F5D">
        <w:rPr>
          <w:spacing w:val="-4"/>
          <w:lang w:val="sq-AL"/>
        </w:rPr>
        <w:t>KRYETARI</w:t>
      </w:r>
    </w:p>
    <w:p w:rsidR="00716B8E" w:rsidRPr="00963F5D" w:rsidRDefault="00716B8E" w:rsidP="00A715AD">
      <w:pPr>
        <w:pStyle w:val="Paragrafi"/>
        <w:jc w:val="right"/>
        <w:rPr>
          <w:b/>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b/>
          <w:spacing w:val="-4"/>
          <w:lang w:val="sq-AL"/>
        </w:rPr>
        <w:t>Ndriçim Shani</w:t>
      </w:r>
    </w:p>
    <w:p w:rsidR="00AB3AC6" w:rsidRPr="00963F5D" w:rsidRDefault="00AB3AC6" w:rsidP="00A715AD">
      <w:pPr>
        <w:pStyle w:val="Paragrafi"/>
        <w:jc w:val="right"/>
        <w:rPr>
          <w:rFonts w:eastAsia="Times New Roman"/>
          <w:spacing w:val="-4"/>
          <w:sz w:val="14"/>
          <w:lang w:val="sq-AL" w:eastAsia="en-GB"/>
        </w:rPr>
      </w:pPr>
    </w:p>
    <w:p w:rsidR="00D810BA" w:rsidRPr="00963F5D" w:rsidRDefault="00D810BA" w:rsidP="00A715AD">
      <w:pPr>
        <w:pStyle w:val="NeniTitull"/>
        <w:keepNext w:val="0"/>
        <w:rPr>
          <w:spacing w:val="-4"/>
          <w:lang w:val="sq-AL"/>
        </w:rPr>
      </w:pPr>
      <w:r w:rsidRPr="00963F5D">
        <w:rPr>
          <w:spacing w:val="-4"/>
          <w:lang w:val="sq-AL"/>
        </w:rPr>
        <w:t>VENDIM</w:t>
      </w:r>
    </w:p>
    <w:p w:rsidR="00D810BA" w:rsidRPr="00963F5D" w:rsidRDefault="00D810BA" w:rsidP="00A715AD">
      <w:pPr>
        <w:pStyle w:val="NeniTitull"/>
        <w:keepNext w:val="0"/>
        <w:rPr>
          <w:spacing w:val="-4"/>
          <w:lang w:val="sq-AL"/>
        </w:rPr>
      </w:pPr>
      <w:r w:rsidRPr="00963F5D">
        <w:rPr>
          <w:spacing w:val="-4"/>
          <w:lang w:val="sq-AL"/>
        </w:rPr>
        <w:t>Nr. 53, datë 23.11.2017</w:t>
      </w:r>
    </w:p>
    <w:p w:rsidR="00D810BA" w:rsidRPr="00963F5D" w:rsidRDefault="00D810BA" w:rsidP="00A715AD">
      <w:pPr>
        <w:pStyle w:val="NeniTitull"/>
        <w:keepNext w:val="0"/>
        <w:rPr>
          <w:spacing w:val="-4"/>
          <w:sz w:val="14"/>
          <w:lang w:val="sq-AL"/>
        </w:rPr>
      </w:pPr>
    </w:p>
    <w:p w:rsidR="00D810BA" w:rsidRPr="00963F5D" w:rsidRDefault="00D810BA" w:rsidP="00A715AD">
      <w:pPr>
        <w:pStyle w:val="NeniTitull"/>
        <w:keepNext w:val="0"/>
        <w:rPr>
          <w:spacing w:val="-4"/>
          <w:lang w:val="sq-AL"/>
        </w:rPr>
      </w:pPr>
      <w:r w:rsidRPr="00963F5D">
        <w:rPr>
          <w:spacing w:val="-4"/>
          <w:lang w:val="sq-AL"/>
        </w:rPr>
        <w:t>PËR LI</w:t>
      </w:r>
      <w:r w:rsidR="001223ED" w:rsidRPr="00963F5D">
        <w:rPr>
          <w:spacing w:val="-4"/>
          <w:lang w:val="sq-AL"/>
        </w:rPr>
        <w:t>CENCIMIN PËR HERË TË PARË TË SH</w:t>
      </w:r>
      <w:r w:rsidRPr="00963F5D">
        <w:rPr>
          <w:spacing w:val="-4"/>
          <w:lang w:val="sq-AL"/>
        </w:rPr>
        <w:t>A UJËSJELLËS</w:t>
      </w:r>
      <w:r w:rsidR="001223ED" w:rsidRPr="00963F5D">
        <w:rPr>
          <w:spacing w:val="-4"/>
          <w:lang w:val="sq-AL"/>
        </w:rPr>
        <w:t>-</w:t>
      </w:r>
      <w:r w:rsidRPr="00963F5D">
        <w:rPr>
          <w:spacing w:val="-4"/>
          <w:lang w:val="sq-AL"/>
        </w:rPr>
        <w:t>KANALIZIME ROSKOVEC</w:t>
      </w:r>
    </w:p>
    <w:p w:rsidR="00D810BA" w:rsidRPr="00963F5D" w:rsidRDefault="00D810BA" w:rsidP="00A715AD">
      <w:pPr>
        <w:pStyle w:val="Paragrafi"/>
        <w:rPr>
          <w:spacing w:val="-4"/>
          <w:sz w:val="14"/>
          <w:lang w:val="sq-AL"/>
        </w:rPr>
      </w:pPr>
    </w:p>
    <w:p w:rsidR="00D810BA" w:rsidRPr="00963F5D" w:rsidRDefault="00D810BA" w:rsidP="00A715AD">
      <w:pPr>
        <w:pStyle w:val="Paragrafi"/>
        <w:rPr>
          <w:spacing w:val="-4"/>
          <w:lang w:val="sq-AL"/>
        </w:rPr>
      </w:pPr>
      <w:r w:rsidRPr="00963F5D">
        <w:rPr>
          <w:spacing w:val="-4"/>
          <w:lang w:val="sq-AL"/>
        </w:rPr>
        <w:tab/>
        <w:t>Në mbështetje të nenit 14</w:t>
      </w:r>
      <w:r w:rsidR="001223ED" w:rsidRPr="00963F5D">
        <w:rPr>
          <w:spacing w:val="-4"/>
          <w:lang w:val="sq-AL"/>
        </w:rPr>
        <w:t>, pika 1/a, nenit 17 të ligjit nr. 8102, datë 28.</w:t>
      </w:r>
      <w:r w:rsidRPr="00963F5D">
        <w:rPr>
          <w:spacing w:val="-4"/>
          <w:lang w:val="sq-AL"/>
        </w:rPr>
        <w:t>3.1996</w:t>
      </w:r>
      <w:r w:rsidR="001223ED" w:rsidRPr="00963F5D">
        <w:rPr>
          <w:spacing w:val="-4"/>
          <w:lang w:val="sq-AL"/>
        </w:rPr>
        <w:t>, “</w:t>
      </w:r>
      <w:r w:rsidRPr="00963F5D">
        <w:rPr>
          <w:spacing w:val="-4"/>
          <w:lang w:val="sq-AL"/>
        </w:rPr>
        <w:t>Për kuadrin rregullator të sektorit të furnizimit me ujë dhe largimit e përpunimit të ujërave të ndotura”</w:t>
      </w:r>
      <w:r w:rsidR="001223ED" w:rsidRPr="00963F5D">
        <w:rPr>
          <w:spacing w:val="-4"/>
          <w:lang w:val="sq-AL"/>
        </w:rPr>
        <w:t>,</w:t>
      </w:r>
      <w:r w:rsidRPr="00963F5D">
        <w:rPr>
          <w:spacing w:val="-4"/>
          <w:lang w:val="sq-AL"/>
        </w:rPr>
        <w:t xml:space="preserve"> si dhe </w:t>
      </w:r>
      <w:r w:rsidR="00BB6A40" w:rsidRPr="00963F5D">
        <w:rPr>
          <w:spacing w:val="-4"/>
          <w:lang w:val="sq-AL"/>
        </w:rPr>
        <w:t>vendimit të Këshillit të Ministrave</w:t>
      </w:r>
      <w:r w:rsidR="001223ED" w:rsidRPr="00963F5D">
        <w:rPr>
          <w:spacing w:val="-4"/>
          <w:lang w:val="sq-AL"/>
        </w:rPr>
        <w:t xml:space="preserve"> nr. 958, datë</w:t>
      </w:r>
      <w:r w:rsidRPr="00963F5D">
        <w:rPr>
          <w:spacing w:val="-4"/>
          <w:lang w:val="sq-AL"/>
        </w:rPr>
        <w:t xml:space="preserve"> 6.5.2009</w:t>
      </w:r>
      <w:r w:rsidR="001223ED" w:rsidRPr="00963F5D">
        <w:rPr>
          <w:spacing w:val="-4"/>
          <w:lang w:val="sq-AL"/>
        </w:rPr>
        <w:t>,</w:t>
      </w:r>
      <w:r w:rsidRPr="00963F5D">
        <w:rPr>
          <w:spacing w:val="-4"/>
          <w:lang w:val="sq-AL"/>
        </w:rPr>
        <w:t xml:space="preserve"> “Për miratimin e kategorive të licencimit dhe të proc</w:t>
      </w:r>
      <w:r w:rsidR="001223ED" w:rsidRPr="00963F5D">
        <w:rPr>
          <w:spacing w:val="-4"/>
          <w:lang w:val="sq-AL"/>
        </w:rPr>
        <w:t>edurave për aplikim për licencë</w:t>
      </w:r>
      <w:r w:rsidRPr="00963F5D">
        <w:rPr>
          <w:spacing w:val="-4"/>
          <w:lang w:val="sq-AL"/>
        </w:rPr>
        <w:t>”</w:t>
      </w:r>
      <w:r w:rsidR="001223ED" w:rsidRPr="00963F5D">
        <w:rPr>
          <w:spacing w:val="-4"/>
          <w:lang w:val="sq-AL"/>
        </w:rPr>
        <w:t>, Komisioni Kombëtar Rregullator</w:t>
      </w:r>
    </w:p>
    <w:p w:rsidR="00D810BA" w:rsidRPr="00963F5D" w:rsidRDefault="00D810BA" w:rsidP="00A715AD">
      <w:pPr>
        <w:pStyle w:val="Paragrafi"/>
        <w:rPr>
          <w:spacing w:val="-4"/>
          <w:sz w:val="14"/>
          <w:lang w:val="sq-AL"/>
        </w:rPr>
      </w:pPr>
    </w:p>
    <w:p w:rsidR="003A1C3B" w:rsidRPr="00963F5D" w:rsidRDefault="003A1C3B" w:rsidP="00A715AD">
      <w:pPr>
        <w:pStyle w:val="NeniNr"/>
        <w:keepNext w:val="0"/>
        <w:rPr>
          <w:spacing w:val="-4"/>
          <w:lang w:val="sq-AL"/>
        </w:rPr>
      </w:pPr>
    </w:p>
    <w:p w:rsidR="003A1C3B" w:rsidRPr="00963F5D" w:rsidRDefault="003A1C3B" w:rsidP="00A715AD">
      <w:pPr>
        <w:pStyle w:val="NeniNr"/>
        <w:keepNext w:val="0"/>
        <w:rPr>
          <w:spacing w:val="-4"/>
          <w:lang w:val="sq-AL"/>
        </w:rPr>
      </w:pPr>
    </w:p>
    <w:p w:rsidR="003A1C3B" w:rsidRPr="00963F5D" w:rsidRDefault="003A1C3B" w:rsidP="00A715AD">
      <w:pPr>
        <w:pStyle w:val="NeniNr"/>
        <w:keepNext w:val="0"/>
        <w:rPr>
          <w:spacing w:val="-4"/>
          <w:lang w:val="sq-AL"/>
        </w:rPr>
      </w:pPr>
    </w:p>
    <w:p w:rsidR="00D810BA" w:rsidRPr="00963F5D" w:rsidRDefault="00D810BA" w:rsidP="00A715AD">
      <w:pPr>
        <w:pStyle w:val="NeniNr"/>
        <w:keepNext w:val="0"/>
        <w:rPr>
          <w:spacing w:val="-4"/>
          <w:lang w:val="sq-AL"/>
        </w:rPr>
      </w:pPr>
      <w:r w:rsidRPr="00963F5D">
        <w:rPr>
          <w:spacing w:val="-4"/>
          <w:lang w:val="sq-AL"/>
        </w:rPr>
        <w:t>VENDOSI:</w:t>
      </w:r>
    </w:p>
    <w:p w:rsidR="00D810BA" w:rsidRPr="00963F5D" w:rsidRDefault="00D810BA" w:rsidP="00A715AD">
      <w:pPr>
        <w:pStyle w:val="Paragrafi"/>
        <w:rPr>
          <w:spacing w:val="-4"/>
          <w:sz w:val="14"/>
          <w:lang w:val="sq-AL"/>
        </w:rPr>
      </w:pPr>
    </w:p>
    <w:p w:rsidR="00D810BA" w:rsidRPr="00963F5D" w:rsidRDefault="00D810BA" w:rsidP="00A715AD">
      <w:pPr>
        <w:pStyle w:val="Paragrafi"/>
        <w:rPr>
          <w:spacing w:val="-4"/>
          <w:lang w:val="sq-AL"/>
        </w:rPr>
      </w:pPr>
      <w:r w:rsidRPr="00963F5D">
        <w:rPr>
          <w:spacing w:val="-4"/>
          <w:lang w:val="sq-AL"/>
        </w:rPr>
        <w:t>1.</w:t>
      </w:r>
      <w:r w:rsidRPr="00963F5D">
        <w:rPr>
          <w:spacing w:val="-4"/>
          <w:lang w:val="sq-AL"/>
        </w:rPr>
        <w:tab/>
      </w:r>
      <w:r w:rsidR="00716B8E" w:rsidRPr="00963F5D">
        <w:rPr>
          <w:spacing w:val="-4"/>
          <w:lang w:val="sq-AL"/>
        </w:rPr>
        <w:t xml:space="preserve"> </w:t>
      </w:r>
      <w:r w:rsidR="00BB7F59" w:rsidRPr="00963F5D">
        <w:rPr>
          <w:spacing w:val="-4"/>
          <w:lang w:val="sq-AL"/>
        </w:rPr>
        <w:t>Licencimin e operatorit s</w:t>
      </w:r>
      <w:r w:rsidRPr="00963F5D">
        <w:rPr>
          <w:spacing w:val="-4"/>
          <w:lang w:val="sq-AL"/>
        </w:rPr>
        <w:t>h.a</w:t>
      </w:r>
      <w:r w:rsidR="00BB7F59" w:rsidRPr="00963F5D">
        <w:rPr>
          <w:spacing w:val="-4"/>
          <w:lang w:val="sq-AL"/>
        </w:rPr>
        <w:t>.</w:t>
      </w:r>
      <w:r w:rsidRPr="00963F5D">
        <w:rPr>
          <w:spacing w:val="-4"/>
          <w:lang w:val="sq-AL"/>
        </w:rPr>
        <w:t xml:space="preserve"> Ujësjellës</w:t>
      </w:r>
      <w:r w:rsidR="00BB7F59" w:rsidRPr="00963F5D">
        <w:rPr>
          <w:spacing w:val="-4"/>
          <w:lang w:val="sq-AL"/>
        </w:rPr>
        <w:t>-</w:t>
      </w:r>
      <w:r w:rsidRPr="00963F5D">
        <w:rPr>
          <w:spacing w:val="-4"/>
          <w:lang w:val="sq-AL"/>
        </w:rPr>
        <w:t>Kanalizime Roskovec me:</w:t>
      </w:r>
    </w:p>
    <w:p w:rsidR="00D810BA" w:rsidRPr="00963F5D" w:rsidRDefault="00D810BA" w:rsidP="00A715AD">
      <w:pPr>
        <w:pStyle w:val="Paragrafi"/>
        <w:rPr>
          <w:spacing w:val="-4"/>
          <w:lang w:val="sq-AL"/>
        </w:rPr>
      </w:pPr>
      <w:r w:rsidRPr="00963F5D">
        <w:rPr>
          <w:spacing w:val="-4"/>
          <w:lang w:val="sq-AL"/>
        </w:rPr>
        <w:tab/>
        <w:t>Drejtues</w:t>
      </w:r>
      <w:r w:rsidR="00BB7F59" w:rsidRPr="00963F5D">
        <w:rPr>
          <w:spacing w:val="-4"/>
          <w:lang w:val="sq-AL"/>
        </w:rPr>
        <w:t xml:space="preserve"> l</w:t>
      </w:r>
      <w:r w:rsidRPr="00963F5D">
        <w:rPr>
          <w:spacing w:val="-4"/>
          <w:lang w:val="sq-AL"/>
        </w:rPr>
        <w:t>igjor</w:t>
      </w:r>
      <w:r w:rsidR="00BB7F59" w:rsidRPr="00963F5D">
        <w:rPr>
          <w:spacing w:val="-4"/>
          <w:lang w:val="sq-AL"/>
        </w:rPr>
        <w:t>:</w:t>
      </w:r>
      <w:r w:rsidRPr="00963F5D">
        <w:rPr>
          <w:spacing w:val="-4"/>
          <w:lang w:val="sq-AL"/>
        </w:rPr>
        <w:tab/>
      </w:r>
      <w:r w:rsidRPr="00963F5D">
        <w:rPr>
          <w:spacing w:val="-4"/>
          <w:lang w:val="sq-AL"/>
        </w:rPr>
        <w:tab/>
      </w:r>
      <w:r w:rsidR="00CD2808" w:rsidRPr="00963F5D">
        <w:rPr>
          <w:spacing w:val="-4"/>
          <w:lang w:val="sq-AL"/>
        </w:rPr>
        <w:t xml:space="preserve"> </w:t>
      </w:r>
      <w:r w:rsidRPr="00963F5D">
        <w:rPr>
          <w:spacing w:val="-4"/>
          <w:lang w:val="sq-AL"/>
        </w:rPr>
        <w:t xml:space="preserve">Admirand </w:t>
      </w:r>
      <w:r w:rsidRPr="00963F5D">
        <w:rPr>
          <w:spacing w:val="-4"/>
          <w:lang w:val="sq-AL"/>
        </w:rPr>
        <w:tab/>
        <w:t>Stani</w:t>
      </w:r>
    </w:p>
    <w:p w:rsidR="00D810BA" w:rsidRPr="00963F5D" w:rsidRDefault="00BB7F59" w:rsidP="00A715AD">
      <w:pPr>
        <w:pStyle w:val="Paragrafi"/>
        <w:rPr>
          <w:spacing w:val="-4"/>
          <w:lang w:val="sq-AL"/>
        </w:rPr>
      </w:pPr>
      <w:r w:rsidRPr="00963F5D">
        <w:rPr>
          <w:spacing w:val="-4"/>
          <w:lang w:val="sq-AL"/>
        </w:rPr>
        <w:tab/>
        <w:t>Drejtues t</w:t>
      </w:r>
      <w:r w:rsidR="00D810BA" w:rsidRPr="00963F5D">
        <w:rPr>
          <w:spacing w:val="-4"/>
          <w:lang w:val="sq-AL"/>
        </w:rPr>
        <w:t>eknik</w:t>
      </w:r>
      <w:r w:rsidRPr="00963F5D">
        <w:rPr>
          <w:spacing w:val="-4"/>
          <w:lang w:val="sq-AL"/>
        </w:rPr>
        <w:t>:</w:t>
      </w:r>
      <w:r w:rsidR="00D810BA" w:rsidRPr="00963F5D">
        <w:rPr>
          <w:spacing w:val="-4"/>
          <w:lang w:val="sq-AL"/>
        </w:rPr>
        <w:tab/>
      </w:r>
      <w:r w:rsidR="00D810BA" w:rsidRPr="00963F5D">
        <w:rPr>
          <w:spacing w:val="-4"/>
          <w:lang w:val="sq-AL"/>
        </w:rPr>
        <w:tab/>
      </w:r>
      <w:r w:rsidR="00CD2808" w:rsidRPr="00963F5D">
        <w:rPr>
          <w:spacing w:val="-4"/>
          <w:lang w:val="sq-AL"/>
        </w:rPr>
        <w:t xml:space="preserve"> </w:t>
      </w:r>
      <w:r w:rsidR="00D810BA" w:rsidRPr="00963F5D">
        <w:rPr>
          <w:spacing w:val="-4"/>
          <w:lang w:val="sq-AL"/>
        </w:rPr>
        <w:t xml:space="preserve">Vilson </w:t>
      </w:r>
      <w:r w:rsidR="00D810BA" w:rsidRPr="00963F5D">
        <w:rPr>
          <w:spacing w:val="-4"/>
          <w:lang w:val="sq-AL"/>
        </w:rPr>
        <w:tab/>
      </w:r>
      <w:r w:rsidR="00D810BA" w:rsidRPr="00963F5D">
        <w:rPr>
          <w:spacing w:val="-4"/>
          <w:lang w:val="sq-AL"/>
        </w:rPr>
        <w:tab/>
        <w:t>Naçi</w:t>
      </w:r>
    </w:p>
    <w:p w:rsidR="00CD2808" w:rsidRPr="00963F5D" w:rsidRDefault="00CD2808" w:rsidP="00A715AD">
      <w:pPr>
        <w:pStyle w:val="Paragrafi"/>
        <w:rPr>
          <w:spacing w:val="-4"/>
          <w:lang w:val="sq-AL"/>
        </w:rPr>
      </w:pPr>
      <w:r w:rsidRPr="00963F5D">
        <w:rPr>
          <w:spacing w:val="-4"/>
          <w:lang w:val="sq-AL"/>
        </w:rPr>
        <w:t>2.</w:t>
      </w:r>
      <w:r w:rsidR="00BB7F59" w:rsidRPr="00963F5D">
        <w:rPr>
          <w:spacing w:val="-4"/>
          <w:lang w:val="sq-AL"/>
        </w:rPr>
        <w:t xml:space="preserve"> Operatori s</w:t>
      </w:r>
      <w:r w:rsidRPr="00963F5D">
        <w:rPr>
          <w:spacing w:val="-4"/>
          <w:lang w:val="sq-AL"/>
        </w:rPr>
        <w:t>h.a</w:t>
      </w:r>
      <w:r w:rsidR="00BB7F59" w:rsidRPr="00963F5D">
        <w:rPr>
          <w:spacing w:val="-4"/>
          <w:lang w:val="sq-AL"/>
        </w:rPr>
        <w:t>.</w:t>
      </w:r>
      <w:r w:rsidRPr="00963F5D">
        <w:rPr>
          <w:spacing w:val="-4"/>
          <w:lang w:val="sq-AL"/>
        </w:rPr>
        <w:t xml:space="preserve"> Ujësjellës</w:t>
      </w:r>
      <w:r w:rsidR="00BB7F59" w:rsidRPr="00963F5D">
        <w:rPr>
          <w:spacing w:val="-4"/>
          <w:lang w:val="sq-AL"/>
        </w:rPr>
        <w:t>-</w:t>
      </w:r>
      <w:r w:rsidRPr="00963F5D">
        <w:rPr>
          <w:spacing w:val="-4"/>
          <w:lang w:val="sq-AL"/>
        </w:rPr>
        <w:t>Kanalizime Roskovec autorizohet të kryejë veprimtarinë përkatëse të kualifikuar në kategorinë:</w:t>
      </w:r>
    </w:p>
    <w:p w:rsidR="00D810BA" w:rsidRPr="00963F5D" w:rsidRDefault="00BB7F59" w:rsidP="00A715AD">
      <w:pPr>
        <w:pStyle w:val="Paragrafi"/>
        <w:rPr>
          <w:spacing w:val="-4"/>
          <w:lang w:val="sq-AL"/>
        </w:rPr>
      </w:pPr>
      <w:r w:rsidRPr="00963F5D">
        <w:rPr>
          <w:spacing w:val="-4"/>
          <w:lang w:val="sq-AL"/>
        </w:rPr>
        <w:t>Kategoria A: P</w:t>
      </w:r>
      <w:r w:rsidR="00D810BA" w:rsidRPr="00963F5D">
        <w:rPr>
          <w:spacing w:val="-4"/>
          <w:lang w:val="sq-AL"/>
        </w:rPr>
        <w:t>ër grumbullimin dhe shpërn</w:t>
      </w:r>
      <w:r w:rsidRPr="00963F5D">
        <w:rPr>
          <w:spacing w:val="-4"/>
          <w:lang w:val="sq-AL"/>
        </w:rPr>
        <w:t>darjen e ujit për konsum publik.</w:t>
      </w:r>
    </w:p>
    <w:p w:rsidR="00D810BA" w:rsidRPr="00963F5D" w:rsidRDefault="00BB7F59" w:rsidP="00A715AD">
      <w:pPr>
        <w:pStyle w:val="Paragrafi"/>
        <w:rPr>
          <w:spacing w:val="-4"/>
          <w:lang w:val="sq-AL"/>
        </w:rPr>
      </w:pPr>
      <w:r w:rsidRPr="00963F5D">
        <w:rPr>
          <w:spacing w:val="-4"/>
          <w:lang w:val="sq-AL"/>
        </w:rPr>
        <w:t>Kategoria C:</w:t>
      </w:r>
      <w:r w:rsidR="00D810BA" w:rsidRPr="00963F5D">
        <w:rPr>
          <w:spacing w:val="-4"/>
          <w:lang w:val="sq-AL"/>
        </w:rPr>
        <w:tab/>
      </w:r>
      <w:r w:rsidRPr="00963F5D">
        <w:rPr>
          <w:spacing w:val="-4"/>
          <w:lang w:val="sq-AL"/>
        </w:rPr>
        <w:t xml:space="preserve"> P</w:t>
      </w:r>
      <w:r w:rsidR="00D810BA" w:rsidRPr="00963F5D">
        <w:rPr>
          <w:spacing w:val="-4"/>
          <w:lang w:val="sq-AL"/>
        </w:rPr>
        <w:t>ër largimin e ujërave të ndotura.</w:t>
      </w:r>
    </w:p>
    <w:p w:rsidR="00D810BA" w:rsidRPr="00963F5D" w:rsidRDefault="00D810BA" w:rsidP="00A715AD">
      <w:pPr>
        <w:pStyle w:val="Paragrafi"/>
        <w:rPr>
          <w:spacing w:val="-4"/>
          <w:lang w:val="sq-AL"/>
        </w:rPr>
      </w:pPr>
      <w:r w:rsidRPr="00963F5D">
        <w:rPr>
          <w:spacing w:val="-4"/>
          <w:lang w:val="sq-AL"/>
        </w:rPr>
        <w:t>3.</w:t>
      </w:r>
      <w:r w:rsidRPr="00963F5D">
        <w:rPr>
          <w:spacing w:val="-4"/>
          <w:lang w:val="sq-AL"/>
        </w:rPr>
        <w:tab/>
      </w:r>
      <w:r w:rsidR="00716B8E" w:rsidRPr="00963F5D">
        <w:rPr>
          <w:spacing w:val="-4"/>
          <w:lang w:val="sq-AL"/>
        </w:rPr>
        <w:t xml:space="preserve"> </w:t>
      </w:r>
      <w:r w:rsidRPr="00963F5D">
        <w:rPr>
          <w:spacing w:val="-4"/>
          <w:lang w:val="sq-AL"/>
        </w:rPr>
        <w:t>Zona e shër</w:t>
      </w:r>
      <w:r w:rsidR="00BB7F59" w:rsidRPr="00963F5D">
        <w:rPr>
          <w:spacing w:val="-4"/>
          <w:lang w:val="sq-AL"/>
        </w:rPr>
        <w:t xml:space="preserve">bimit të këtij operatori është </w:t>
      </w:r>
      <w:r w:rsidRPr="00963F5D">
        <w:rPr>
          <w:spacing w:val="-4"/>
          <w:lang w:val="sq-AL"/>
        </w:rPr>
        <w:t>Bashkia</w:t>
      </w:r>
      <w:r w:rsidRPr="00963F5D">
        <w:rPr>
          <w:spacing w:val="-4"/>
          <w:lang w:val="sq-AL"/>
        </w:rPr>
        <w:tab/>
        <w:t xml:space="preserve"> </w:t>
      </w:r>
      <w:r w:rsidRPr="00963F5D">
        <w:rPr>
          <w:spacing w:val="-4"/>
          <w:lang w:val="sq-AL"/>
        </w:rPr>
        <w:tab/>
      </w:r>
      <w:r w:rsidRPr="00963F5D">
        <w:rPr>
          <w:spacing w:val="-4"/>
          <w:lang w:val="sq-AL"/>
        </w:rPr>
        <w:tab/>
        <w:t>Roskovec</w:t>
      </w:r>
      <w:r w:rsidR="00BB7F59" w:rsidRPr="00963F5D">
        <w:rPr>
          <w:spacing w:val="-4"/>
          <w:lang w:val="sq-AL"/>
        </w:rPr>
        <w:t>.</w:t>
      </w:r>
    </w:p>
    <w:p w:rsidR="00D810BA" w:rsidRPr="00963F5D" w:rsidRDefault="00D810BA" w:rsidP="00A715AD">
      <w:pPr>
        <w:pStyle w:val="Paragrafi"/>
        <w:rPr>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t>4.</w:t>
      </w:r>
      <w:r w:rsidRPr="00963F5D">
        <w:rPr>
          <w:spacing w:val="-4"/>
          <w:lang w:val="sq-AL"/>
        </w:rPr>
        <w:tab/>
      </w:r>
      <w:r w:rsidR="00716B8E" w:rsidRPr="00963F5D">
        <w:rPr>
          <w:spacing w:val="-4"/>
          <w:lang w:val="sq-AL"/>
        </w:rPr>
        <w:t xml:space="preserve"> </w:t>
      </w:r>
      <w:r w:rsidRPr="00963F5D">
        <w:rPr>
          <w:spacing w:val="-4"/>
          <w:lang w:val="sq-AL"/>
        </w:rPr>
        <w:t>Kjo licencë është e vlefshme për një periudhe 4</w:t>
      </w:r>
      <w:r w:rsidR="00BB7F59" w:rsidRPr="00963F5D">
        <w:rPr>
          <w:spacing w:val="-4"/>
          <w:lang w:val="sq-AL"/>
        </w:rPr>
        <w:t>- vjeçare</w:t>
      </w:r>
      <w:r w:rsidRPr="00963F5D">
        <w:rPr>
          <w:spacing w:val="-4"/>
          <w:lang w:val="sq-AL"/>
        </w:rPr>
        <w:t xml:space="preserve"> (katër</w:t>
      </w:r>
      <w:r w:rsidR="00BB7F59" w:rsidRPr="00963F5D">
        <w:rPr>
          <w:spacing w:val="-4"/>
          <w:lang w:val="sq-AL"/>
        </w:rPr>
        <w:t>vjeçare</w:t>
      </w:r>
      <w:r w:rsidRPr="00963F5D">
        <w:rPr>
          <w:spacing w:val="-4"/>
          <w:lang w:val="sq-AL"/>
        </w:rPr>
        <w:t>).</w:t>
      </w:r>
    </w:p>
    <w:p w:rsidR="00D810BA" w:rsidRPr="00963F5D" w:rsidRDefault="00D810BA" w:rsidP="00A715AD">
      <w:pPr>
        <w:pStyle w:val="Paragrafi"/>
        <w:rPr>
          <w:spacing w:val="-4"/>
          <w:sz w:val="14"/>
          <w:lang w:val="sq-AL"/>
        </w:rPr>
      </w:pPr>
    </w:p>
    <w:p w:rsidR="00716B8E" w:rsidRPr="00963F5D" w:rsidRDefault="00D810BA" w:rsidP="00A715AD">
      <w:pPr>
        <w:pStyle w:val="Paragrafi"/>
        <w:jc w:val="right"/>
        <w:rPr>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00716B8E" w:rsidRPr="00963F5D">
        <w:rPr>
          <w:spacing w:val="-4"/>
          <w:lang w:val="sq-AL"/>
        </w:rPr>
        <w:t>KRYETARI</w:t>
      </w:r>
    </w:p>
    <w:p w:rsidR="00716B8E" w:rsidRPr="00963F5D" w:rsidRDefault="00716B8E" w:rsidP="00A715AD">
      <w:pPr>
        <w:pStyle w:val="Paragrafi"/>
        <w:jc w:val="right"/>
        <w:rPr>
          <w:b/>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b/>
          <w:spacing w:val="-4"/>
          <w:lang w:val="sq-AL"/>
        </w:rPr>
        <w:t>Ndriçim Shani</w:t>
      </w:r>
    </w:p>
    <w:p w:rsidR="00AB3AC6" w:rsidRPr="00963F5D" w:rsidRDefault="00AB3AC6" w:rsidP="00A715AD">
      <w:pPr>
        <w:pStyle w:val="Paragrafi"/>
        <w:jc w:val="right"/>
        <w:rPr>
          <w:rFonts w:eastAsia="Times New Roman"/>
          <w:spacing w:val="-4"/>
          <w:sz w:val="14"/>
          <w:lang w:val="sq-AL" w:eastAsia="en-GB"/>
        </w:rPr>
      </w:pPr>
    </w:p>
    <w:p w:rsidR="00D810BA" w:rsidRPr="00963F5D" w:rsidRDefault="00D810BA" w:rsidP="00A715AD">
      <w:pPr>
        <w:pStyle w:val="NeniTitull"/>
        <w:keepNext w:val="0"/>
        <w:rPr>
          <w:spacing w:val="-4"/>
          <w:lang w:val="sq-AL"/>
        </w:rPr>
      </w:pPr>
      <w:r w:rsidRPr="00963F5D">
        <w:rPr>
          <w:spacing w:val="-4"/>
          <w:lang w:val="sq-AL"/>
        </w:rPr>
        <w:t>VENDIM</w:t>
      </w:r>
    </w:p>
    <w:p w:rsidR="00D810BA" w:rsidRPr="00963F5D" w:rsidRDefault="00D810BA" w:rsidP="00A715AD">
      <w:pPr>
        <w:pStyle w:val="NeniTitull"/>
        <w:keepNext w:val="0"/>
        <w:rPr>
          <w:spacing w:val="-4"/>
          <w:lang w:val="sq-AL"/>
        </w:rPr>
      </w:pPr>
      <w:r w:rsidRPr="00963F5D">
        <w:rPr>
          <w:spacing w:val="-4"/>
          <w:lang w:val="sq-AL"/>
        </w:rPr>
        <w:t>Nr. 54, datë 15.12.2017</w:t>
      </w:r>
    </w:p>
    <w:p w:rsidR="00D810BA" w:rsidRPr="00963F5D" w:rsidRDefault="00D810BA" w:rsidP="00A715AD">
      <w:pPr>
        <w:pStyle w:val="NeniTitull"/>
        <w:keepNext w:val="0"/>
        <w:rPr>
          <w:spacing w:val="-4"/>
          <w:sz w:val="14"/>
          <w:lang w:val="sq-AL"/>
        </w:rPr>
      </w:pPr>
    </w:p>
    <w:p w:rsidR="00D810BA" w:rsidRPr="00963F5D" w:rsidRDefault="00BB7F59" w:rsidP="00A715AD">
      <w:pPr>
        <w:pStyle w:val="NeniTitull"/>
        <w:keepNext w:val="0"/>
        <w:rPr>
          <w:spacing w:val="-4"/>
          <w:lang w:val="sq-AL"/>
        </w:rPr>
      </w:pPr>
      <w:r w:rsidRPr="00963F5D">
        <w:rPr>
          <w:spacing w:val="-4"/>
          <w:lang w:val="sq-AL"/>
        </w:rPr>
        <w:t>PËR LICENCIMIN E SH</w:t>
      </w:r>
      <w:r w:rsidR="00D810BA" w:rsidRPr="00963F5D">
        <w:rPr>
          <w:spacing w:val="-4"/>
          <w:lang w:val="sq-AL"/>
        </w:rPr>
        <w:t>A UJËSJELLËS</w:t>
      </w:r>
      <w:r w:rsidRPr="00963F5D">
        <w:rPr>
          <w:spacing w:val="-4"/>
          <w:lang w:val="sq-AL"/>
        </w:rPr>
        <w:t>-</w:t>
      </w:r>
      <w:r w:rsidR="00D810BA" w:rsidRPr="00963F5D">
        <w:rPr>
          <w:spacing w:val="-4"/>
          <w:lang w:val="sq-AL"/>
        </w:rPr>
        <w:t>KANALIZIME KOLONJË</w:t>
      </w:r>
    </w:p>
    <w:p w:rsidR="00D810BA" w:rsidRPr="00963F5D" w:rsidRDefault="00D810BA" w:rsidP="00A715AD">
      <w:pPr>
        <w:pStyle w:val="Paragrafi"/>
        <w:rPr>
          <w:spacing w:val="-4"/>
          <w:sz w:val="14"/>
          <w:lang w:val="sq-AL"/>
        </w:rPr>
      </w:pPr>
    </w:p>
    <w:p w:rsidR="00D810BA" w:rsidRPr="00963F5D" w:rsidRDefault="00D810BA" w:rsidP="00A715AD">
      <w:pPr>
        <w:pStyle w:val="Paragrafi"/>
        <w:rPr>
          <w:spacing w:val="-4"/>
          <w:lang w:val="sq-AL"/>
        </w:rPr>
      </w:pPr>
      <w:r w:rsidRPr="00963F5D">
        <w:rPr>
          <w:spacing w:val="-4"/>
          <w:lang w:val="sq-AL"/>
        </w:rPr>
        <w:tab/>
        <w:t>Në mbështetje të nenit 14</w:t>
      </w:r>
      <w:r w:rsidR="00BB7F59" w:rsidRPr="00963F5D">
        <w:rPr>
          <w:spacing w:val="-4"/>
          <w:lang w:val="sq-AL"/>
        </w:rPr>
        <w:t>, pika 1/a, nenit 17 të ligjit nr. 8102, datë 28.</w:t>
      </w:r>
      <w:r w:rsidRPr="00963F5D">
        <w:rPr>
          <w:spacing w:val="-4"/>
          <w:lang w:val="sq-AL"/>
        </w:rPr>
        <w:t>3.1996</w:t>
      </w:r>
      <w:r w:rsidR="00BB7F59" w:rsidRPr="00963F5D">
        <w:rPr>
          <w:spacing w:val="-4"/>
          <w:lang w:val="sq-AL"/>
        </w:rPr>
        <w:t>, “</w:t>
      </w:r>
      <w:r w:rsidRPr="00963F5D">
        <w:rPr>
          <w:spacing w:val="-4"/>
          <w:lang w:val="sq-AL"/>
        </w:rPr>
        <w:t>Për kuadrin rregullator të sektorit të furnizimit me ujë dhe largimit e përpunimit të ujërave të ndotura”</w:t>
      </w:r>
      <w:r w:rsidR="00BB7F59" w:rsidRPr="00963F5D">
        <w:rPr>
          <w:spacing w:val="-4"/>
          <w:lang w:val="sq-AL"/>
        </w:rPr>
        <w:t>,</w:t>
      </w:r>
      <w:r w:rsidRPr="00963F5D">
        <w:rPr>
          <w:spacing w:val="-4"/>
          <w:lang w:val="sq-AL"/>
        </w:rPr>
        <w:t xml:space="preserve"> si dhe </w:t>
      </w:r>
      <w:r w:rsidR="00BB6A40" w:rsidRPr="00963F5D">
        <w:rPr>
          <w:spacing w:val="-4"/>
          <w:lang w:val="sq-AL"/>
        </w:rPr>
        <w:t>vendimit të Këshillit të Ministrave</w:t>
      </w:r>
      <w:r w:rsidR="00BB7F59" w:rsidRPr="00963F5D">
        <w:rPr>
          <w:spacing w:val="-4"/>
          <w:lang w:val="sq-AL"/>
        </w:rPr>
        <w:t xml:space="preserve"> nr. 958, datë</w:t>
      </w:r>
      <w:r w:rsidRPr="00963F5D">
        <w:rPr>
          <w:spacing w:val="-4"/>
          <w:lang w:val="sq-AL"/>
        </w:rPr>
        <w:t xml:space="preserve"> 6.5.2009</w:t>
      </w:r>
      <w:r w:rsidR="00BB7F59" w:rsidRPr="00963F5D">
        <w:rPr>
          <w:spacing w:val="-4"/>
          <w:lang w:val="sq-AL"/>
        </w:rPr>
        <w:t>,</w:t>
      </w:r>
      <w:r w:rsidRPr="00963F5D">
        <w:rPr>
          <w:spacing w:val="-4"/>
          <w:lang w:val="sq-AL"/>
        </w:rPr>
        <w:t xml:space="preserve"> “Për miratimin e kategorive të licencimit dhe të pro</w:t>
      </w:r>
      <w:r w:rsidR="00BB7F59" w:rsidRPr="00963F5D">
        <w:rPr>
          <w:spacing w:val="-4"/>
          <w:lang w:val="sq-AL"/>
        </w:rPr>
        <w:t>cedurave për aplikim për licencë</w:t>
      </w:r>
      <w:r w:rsidRPr="00963F5D">
        <w:rPr>
          <w:spacing w:val="-4"/>
          <w:lang w:val="sq-AL"/>
        </w:rPr>
        <w:t>”</w:t>
      </w:r>
      <w:r w:rsidR="00BB7F59" w:rsidRPr="00963F5D">
        <w:rPr>
          <w:spacing w:val="-4"/>
          <w:lang w:val="sq-AL"/>
        </w:rPr>
        <w:t>, Komisioni Kombëtar Rregullator</w:t>
      </w:r>
    </w:p>
    <w:p w:rsidR="00D810BA" w:rsidRPr="00963F5D" w:rsidRDefault="00D810BA" w:rsidP="00A715AD">
      <w:pPr>
        <w:pStyle w:val="Paragrafi"/>
        <w:rPr>
          <w:spacing w:val="-4"/>
          <w:sz w:val="14"/>
          <w:lang w:val="sq-AL"/>
        </w:rPr>
      </w:pPr>
    </w:p>
    <w:p w:rsidR="00D810BA" w:rsidRPr="00963F5D" w:rsidRDefault="00D810BA" w:rsidP="00A715AD">
      <w:pPr>
        <w:pStyle w:val="NeniNr"/>
        <w:keepNext w:val="0"/>
        <w:rPr>
          <w:spacing w:val="-4"/>
          <w:lang w:val="sq-AL"/>
        </w:rPr>
      </w:pPr>
      <w:r w:rsidRPr="00963F5D">
        <w:rPr>
          <w:spacing w:val="-4"/>
          <w:lang w:val="sq-AL"/>
        </w:rPr>
        <w:t>VENDOSI:</w:t>
      </w:r>
    </w:p>
    <w:p w:rsidR="00D810BA" w:rsidRPr="00963F5D" w:rsidRDefault="00D810BA" w:rsidP="00A715AD">
      <w:pPr>
        <w:pStyle w:val="Paragrafi"/>
        <w:rPr>
          <w:spacing w:val="-4"/>
          <w:sz w:val="14"/>
          <w:lang w:val="sq-AL"/>
        </w:rPr>
      </w:pPr>
    </w:p>
    <w:p w:rsidR="00D810BA" w:rsidRDefault="00D810BA" w:rsidP="00A715AD">
      <w:pPr>
        <w:pStyle w:val="Paragrafi"/>
        <w:rPr>
          <w:spacing w:val="-4"/>
          <w:lang w:val="sq-AL"/>
        </w:rPr>
      </w:pPr>
      <w:r w:rsidRPr="00963F5D">
        <w:rPr>
          <w:spacing w:val="-4"/>
          <w:lang w:val="sq-AL"/>
        </w:rPr>
        <w:t>1.</w:t>
      </w:r>
      <w:r w:rsidRPr="00963F5D">
        <w:rPr>
          <w:spacing w:val="-4"/>
          <w:lang w:val="sq-AL"/>
        </w:rPr>
        <w:tab/>
      </w:r>
      <w:r w:rsidR="00716B8E" w:rsidRPr="00963F5D">
        <w:rPr>
          <w:spacing w:val="-4"/>
          <w:lang w:val="sq-AL"/>
        </w:rPr>
        <w:t xml:space="preserve"> </w:t>
      </w:r>
      <w:r w:rsidR="00300249" w:rsidRPr="00963F5D">
        <w:rPr>
          <w:spacing w:val="-4"/>
          <w:lang w:val="sq-AL"/>
        </w:rPr>
        <w:t>Licencimin e operatorit s</w:t>
      </w:r>
      <w:r w:rsidRPr="00963F5D">
        <w:rPr>
          <w:spacing w:val="-4"/>
          <w:lang w:val="sq-AL"/>
        </w:rPr>
        <w:t>h.a</w:t>
      </w:r>
      <w:r w:rsidR="00300249" w:rsidRPr="00963F5D">
        <w:rPr>
          <w:spacing w:val="-4"/>
          <w:lang w:val="sq-AL"/>
        </w:rPr>
        <w:t>.</w:t>
      </w:r>
      <w:r w:rsidRPr="00963F5D">
        <w:rPr>
          <w:spacing w:val="-4"/>
          <w:lang w:val="sq-AL"/>
        </w:rPr>
        <w:t xml:space="preserve"> Ujësjellës</w:t>
      </w:r>
      <w:r w:rsidR="00300249" w:rsidRPr="00963F5D">
        <w:rPr>
          <w:spacing w:val="-4"/>
          <w:lang w:val="sq-AL"/>
        </w:rPr>
        <w:t>-</w:t>
      </w:r>
      <w:r w:rsidRPr="00963F5D">
        <w:rPr>
          <w:spacing w:val="-4"/>
          <w:lang w:val="sq-AL"/>
        </w:rPr>
        <w:t>Kanalizime Kolonjë me:</w:t>
      </w:r>
    </w:p>
    <w:p w:rsidR="00BB2302" w:rsidRPr="00963F5D" w:rsidRDefault="00BB2302" w:rsidP="00A715AD">
      <w:pPr>
        <w:pStyle w:val="Paragrafi"/>
        <w:rPr>
          <w:spacing w:val="-4"/>
          <w:lang w:val="sq-AL"/>
        </w:rPr>
      </w:pPr>
      <w:r w:rsidRPr="00963F5D">
        <w:rPr>
          <w:spacing w:val="-4"/>
          <w:lang w:val="sq-AL"/>
        </w:rPr>
        <w:t>Drejtues ligjor dhe drejtues teknik,</w:t>
      </w:r>
      <w:r>
        <w:rPr>
          <w:spacing w:val="-4"/>
          <w:lang w:val="sq-AL"/>
        </w:rPr>
        <w:t xml:space="preserve"> </w:t>
      </w:r>
      <w:r w:rsidRPr="00963F5D">
        <w:rPr>
          <w:spacing w:val="-4"/>
          <w:lang w:val="sq-AL"/>
        </w:rPr>
        <w:t xml:space="preserve">z. Igli Radomi. </w:t>
      </w:r>
    </w:p>
    <w:p w:rsidR="00CD2808" w:rsidRPr="00963F5D" w:rsidRDefault="00300249" w:rsidP="00A715AD">
      <w:pPr>
        <w:pStyle w:val="Paragrafi"/>
        <w:rPr>
          <w:spacing w:val="-4"/>
          <w:lang w:val="sq-AL"/>
        </w:rPr>
      </w:pPr>
      <w:r w:rsidRPr="00963F5D">
        <w:rPr>
          <w:spacing w:val="-4"/>
          <w:lang w:val="sq-AL"/>
        </w:rPr>
        <w:tab/>
      </w:r>
      <w:r w:rsidRPr="00963F5D">
        <w:rPr>
          <w:spacing w:val="-4"/>
          <w:lang w:val="sq-AL"/>
        </w:rPr>
        <w:tab/>
      </w:r>
      <w:r w:rsidR="00CD2808" w:rsidRPr="00963F5D">
        <w:rPr>
          <w:spacing w:val="-4"/>
          <w:lang w:val="sq-AL"/>
        </w:rPr>
        <w:t>2.</w:t>
      </w:r>
      <w:r w:rsidRPr="00963F5D">
        <w:rPr>
          <w:spacing w:val="-4"/>
          <w:lang w:val="sq-AL"/>
        </w:rPr>
        <w:t xml:space="preserve"> Operatori s</w:t>
      </w:r>
      <w:r w:rsidR="00CD2808" w:rsidRPr="00963F5D">
        <w:rPr>
          <w:spacing w:val="-4"/>
          <w:lang w:val="sq-AL"/>
        </w:rPr>
        <w:t>h.a</w:t>
      </w:r>
      <w:r w:rsidRPr="00963F5D">
        <w:rPr>
          <w:spacing w:val="-4"/>
          <w:lang w:val="sq-AL"/>
        </w:rPr>
        <w:t>.</w:t>
      </w:r>
      <w:r w:rsidR="00CD2808" w:rsidRPr="00963F5D">
        <w:rPr>
          <w:spacing w:val="-4"/>
          <w:lang w:val="sq-AL"/>
        </w:rPr>
        <w:t xml:space="preserve"> Ujësjellës</w:t>
      </w:r>
      <w:r w:rsidRPr="00963F5D">
        <w:rPr>
          <w:spacing w:val="-4"/>
          <w:lang w:val="sq-AL"/>
        </w:rPr>
        <w:t>-</w:t>
      </w:r>
      <w:r w:rsidR="00CD2808" w:rsidRPr="00963F5D">
        <w:rPr>
          <w:spacing w:val="-4"/>
          <w:lang w:val="sq-AL"/>
        </w:rPr>
        <w:t>Kanalizime Kolonjë autorizohet të kryejë veprimtarinë përkatëse të kualifikuar në kategorinë:</w:t>
      </w:r>
    </w:p>
    <w:p w:rsidR="00D810BA" w:rsidRPr="00963F5D" w:rsidRDefault="00D810BA" w:rsidP="00A715AD">
      <w:pPr>
        <w:pStyle w:val="Paragrafi"/>
        <w:rPr>
          <w:spacing w:val="-4"/>
          <w:lang w:val="sq-AL"/>
        </w:rPr>
      </w:pPr>
      <w:r w:rsidRPr="00963F5D">
        <w:rPr>
          <w:spacing w:val="-4"/>
          <w:lang w:val="sq-AL"/>
        </w:rPr>
        <w:tab/>
      </w:r>
      <w:r w:rsidRPr="00963F5D">
        <w:rPr>
          <w:spacing w:val="-4"/>
          <w:lang w:val="sq-AL"/>
        </w:rPr>
        <w:tab/>
      </w:r>
      <w:r w:rsidR="00300249" w:rsidRPr="00963F5D">
        <w:rPr>
          <w:spacing w:val="-4"/>
          <w:lang w:val="sq-AL"/>
        </w:rPr>
        <w:t>Kategoria A: P</w:t>
      </w:r>
      <w:r w:rsidRPr="00963F5D">
        <w:rPr>
          <w:spacing w:val="-4"/>
          <w:lang w:val="sq-AL"/>
        </w:rPr>
        <w:t>ër grumbullimin dhe shpërn</w:t>
      </w:r>
      <w:r w:rsidR="00300249" w:rsidRPr="00963F5D">
        <w:rPr>
          <w:spacing w:val="-4"/>
          <w:lang w:val="sq-AL"/>
        </w:rPr>
        <w:t>darjen e ujit për konsum publik.</w:t>
      </w:r>
    </w:p>
    <w:p w:rsidR="00D810BA" w:rsidRPr="00963F5D" w:rsidRDefault="00D810BA" w:rsidP="00A715AD">
      <w:pPr>
        <w:pStyle w:val="Paragrafi"/>
        <w:rPr>
          <w:spacing w:val="-4"/>
          <w:lang w:val="sq-AL"/>
        </w:rPr>
      </w:pPr>
      <w:r w:rsidRPr="00963F5D">
        <w:rPr>
          <w:spacing w:val="-4"/>
          <w:lang w:val="sq-AL"/>
        </w:rPr>
        <w:tab/>
      </w:r>
      <w:r w:rsidR="00300249" w:rsidRPr="00963F5D">
        <w:rPr>
          <w:spacing w:val="-4"/>
          <w:lang w:val="sq-AL"/>
        </w:rPr>
        <w:t>Kategoria C: P</w:t>
      </w:r>
      <w:r w:rsidRPr="00963F5D">
        <w:rPr>
          <w:spacing w:val="-4"/>
          <w:lang w:val="sq-AL"/>
        </w:rPr>
        <w:t xml:space="preserve">ër largimin e </w:t>
      </w:r>
      <w:r w:rsidR="00300249" w:rsidRPr="00963F5D">
        <w:rPr>
          <w:spacing w:val="-4"/>
          <w:lang w:val="sq-AL"/>
        </w:rPr>
        <w:t>ujërave të ndotura.</w:t>
      </w:r>
    </w:p>
    <w:p w:rsidR="00D810BA" w:rsidRPr="00963F5D" w:rsidRDefault="00D810BA" w:rsidP="00A715AD">
      <w:pPr>
        <w:pStyle w:val="Paragrafi"/>
        <w:rPr>
          <w:spacing w:val="-4"/>
          <w:lang w:val="sq-AL"/>
        </w:rPr>
      </w:pPr>
      <w:r w:rsidRPr="00963F5D">
        <w:rPr>
          <w:spacing w:val="-4"/>
          <w:lang w:val="sq-AL"/>
        </w:rPr>
        <w:t>3.</w:t>
      </w:r>
      <w:r w:rsidRPr="00963F5D">
        <w:rPr>
          <w:spacing w:val="-4"/>
          <w:lang w:val="sq-AL"/>
        </w:rPr>
        <w:tab/>
      </w:r>
      <w:r w:rsidR="00716B8E" w:rsidRPr="00963F5D">
        <w:rPr>
          <w:spacing w:val="-4"/>
          <w:lang w:val="sq-AL"/>
        </w:rPr>
        <w:t xml:space="preserve"> </w:t>
      </w:r>
      <w:r w:rsidRPr="00963F5D">
        <w:rPr>
          <w:spacing w:val="-4"/>
          <w:lang w:val="sq-AL"/>
        </w:rPr>
        <w:t>Zona e shë</w:t>
      </w:r>
      <w:r w:rsidR="00300249" w:rsidRPr="00963F5D">
        <w:rPr>
          <w:spacing w:val="-4"/>
          <w:lang w:val="sq-AL"/>
        </w:rPr>
        <w:t>rbimit të këtij operatori është</w:t>
      </w:r>
      <w:r w:rsidR="00300249" w:rsidRPr="00963F5D">
        <w:rPr>
          <w:spacing w:val="-4"/>
          <w:lang w:val="sq-AL"/>
        </w:rPr>
        <w:tab/>
        <w:t xml:space="preserve"> Njësia A</w:t>
      </w:r>
      <w:r w:rsidRPr="00963F5D">
        <w:rPr>
          <w:spacing w:val="-4"/>
          <w:lang w:val="sq-AL"/>
        </w:rPr>
        <w:t>dministrative Ersekë (Bashkia Kolonjë)</w:t>
      </w:r>
      <w:r w:rsidR="00300249" w:rsidRPr="00963F5D">
        <w:rPr>
          <w:spacing w:val="-4"/>
          <w:lang w:val="sq-AL"/>
        </w:rPr>
        <w:t>.</w:t>
      </w:r>
      <w:r w:rsidRPr="00963F5D">
        <w:rPr>
          <w:spacing w:val="-4"/>
          <w:lang w:val="sq-AL"/>
        </w:rPr>
        <w:tab/>
      </w:r>
      <w:r w:rsidRPr="00963F5D">
        <w:rPr>
          <w:spacing w:val="-4"/>
          <w:lang w:val="sq-AL"/>
        </w:rPr>
        <w:tab/>
      </w:r>
      <w:r w:rsidRPr="00963F5D">
        <w:rPr>
          <w:spacing w:val="-4"/>
          <w:lang w:val="sq-AL"/>
        </w:rPr>
        <w:tab/>
      </w:r>
    </w:p>
    <w:p w:rsidR="00D810BA" w:rsidRPr="00963F5D" w:rsidRDefault="00D810BA" w:rsidP="00A715AD">
      <w:pPr>
        <w:pStyle w:val="Paragrafi"/>
        <w:rPr>
          <w:spacing w:val="-4"/>
          <w:lang w:val="sq-AL"/>
        </w:rPr>
      </w:pPr>
      <w:r w:rsidRPr="00963F5D">
        <w:rPr>
          <w:spacing w:val="-4"/>
          <w:lang w:val="sq-AL"/>
        </w:rPr>
        <w:t>4.</w:t>
      </w:r>
      <w:r w:rsidRPr="00963F5D">
        <w:rPr>
          <w:spacing w:val="-4"/>
          <w:lang w:val="sq-AL"/>
        </w:rPr>
        <w:tab/>
      </w:r>
      <w:r w:rsidR="00716B8E" w:rsidRPr="00963F5D">
        <w:rPr>
          <w:spacing w:val="-4"/>
          <w:lang w:val="sq-AL"/>
        </w:rPr>
        <w:t xml:space="preserve"> </w:t>
      </w:r>
      <w:r w:rsidRPr="00963F5D">
        <w:rPr>
          <w:spacing w:val="-4"/>
          <w:lang w:val="sq-AL"/>
        </w:rPr>
        <w:t>Kjo licencë është e vlefshme për një periudhë 4</w:t>
      </w:r>
      <w:r w:rsidR="00300249" w:rsidRPr="00963F5D">
        <w:rPr>
          <w:spacing w:val="-4"/>
          <w:lang w:val="sq-AL"/>
        </w:rPr>
        <w:t>-vjeçare</w:t>
      </w:r>
      <w:r w:rsidRPr="00963F5D">
        <w:rPr>
          <w:spacing w:val="-4"/>
          <w:lang w:val="sq-AL"/>
        </w:rPr>
        <w:t xml:space="preserve"> (katër</w:t>
      </w:r>
      <w:r w:rsidR="00300249" w:rsidRPr="00963F5D">
        <w:rPr>
          <w:spacing w:val="-4"/>
          <w:lang w:val="sq-AL"/>
        </w:rPr>
        <w:t>vjeçare)</w:t>
      </w:r>
      <w:r w:rsidRPr="00963F5D">
        <w:rPr>
          <w:spacing w:val="-4"/>
          <w:lang w:val="sq-AL"/>
        </w:rPr>
        <w:t>.</w:t>
      </w:r>
    </w:p>
    <w:p w:rsidR="00D810BA" w:rsidRPr="00963F5D" w:rsidRDefault="00D810BA" w:rsidP="00A715AD">
      <w:pPr>
        <w:pStyle w:val="Paragrafi"/>
        <w:jc w:val="right"/>
        <w:rPr>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t>KRYETARI</w:t>
      </w:r>
    </w:p>
    <w:p w:rsidR="00D810BA" w:rsidRPr="00963F5D" w:rsidRDefault="00D810BA" w:rsidP="00A715AD">
      <w:pPr>
        <w:pStyle w:val="Paragrafi"/>
        <w:jc w:val="right"/>
        <w:rPr>
          <w:b/>
          <w:spacing w:val="-4"/>
          <w:lang w:val="sq-AL"/>
        </w:rPr>
      </w:pP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spacing w:val="-4"/>
          <w:lang w:val="sq-AL"/>
        </w:rPr>
        <w:tab/>
      </w:r>
      <w:r w:rsidRPr="00963F5D">
        <w:rPr>
          <w:b/>
          <w:spacing w:val="-4"/>
          <w:lang w:val="sq-AL"/>
        </w:rPr>
        <w:t>Ndriçim Shani</w:t>
      </w:r>
    </w:p>
    <w:p w:rsidR="00642D5E" w:rsidRPr="00963F5D" w:rsidRDefault="00642D5E" w:rsidP="00A715AD">
      <w:pPr>
        <w:pStyle w:val="Paragrafi"/>
        <w:jc w:val="center"/>
        <w:rPr>
          <w:b/>
          <w:spacing w:val="-4"/>
          <w:szCs w:val="24"/>
          <w:lang w:val="sq-AL"/>
        </w:rPr>
      </w:pPr>
      <w:r w:rsidRPr="00963F5D">
        <w:rPr>
          <w:b/>
          <w:spacing w:val="-4"/>
          <w:szCs w:val="24"/>
          <w:lang w:val="sq-AL"/>
        </w:rPr>
        <w:t>VENDIM</w:t>
      </w:r>
    </w:p>
    <w:p w:rsidR="00642D5E" w:rsidRPr="00963F5D" w:rsidRDefault="00642D5E" w:rsidP="00A715AD">
      <w:pPr>
        <w:pStyle w:val="Paragrafi"/>
        <w:jc w:val="center"/>
        <w:rPr>
          <w:i/>
          <w:spacing w:val="-4"/>
          <w:szCs w:val="24"/>
          <w:lang w:val="sq-AL"/>
        </w:rPr>
      </w:pPr>
      <w:r w:rsidRPr="00963F5D">
        <w:rPr>
          <w:i/>
          <w:spacing w:val="-4"/>
          <w:szCs w:val="24"/>
          <w:lang w:val="sq-AL"/>
        </w:rPr>
        <w:t>(i shkurtuar)</w:t>
      </w:r>
    </w:p>
    <w:p w:rsidR="00642D5E" w:rsidRPr="00963F5D" w:rsidRDefault="00642D5E" w:rsidP="00A715AD">
      <w:pPr>
        <w:pStyle w:val="Paragrafi"/>
        <w:rPr>
          <w:spacing w:val="-4"/>
          <w:sz w:val="14"/>
          <w:szCs w:val="14"/>
          <w:lang w:val="sq-AL"/>
        </w:rPr>
      </w:pPr>
    </w:p>
    <w:p w:rsidR="00642D5E" w:rsidRPr="00963F5D" w:rsidRDefault="00642D5E" w:rsidP="00A715AD">
      <w:pPr>
        <w:pStyle w:val="Paragrafi"/>
        <w:rPr>
          <w:b/>
          <w:spacing w:val="-4"/>
          <w:szCs w:val="24"/>
          <w:lang w:val="sq-AL"/>
        </w:rPr>
      </w:pPr>
      <w:r w:rsidRPr="00963F5D">
        <w:rPr>
          <w:spacing w:val="-4"/>
          <w:szCs w:val="24"/>
          <w:lang w:val="sq-AL"/>
        </w:rPr>
        <w:t>Gjykata e Rrethit Gjyqësor Vlorë, me vendimin nr. 1867, datë 15.11.2017, vendosi shpalljen të vdekur të shtetasit Eldion Ndrio</w:t>
      </w:r>
      <w:r w:rsidR="009816E2">
        <w:rPr>
          <w:spacing w:val="-4"/>
          <w:szCs w:val="24"/>
          <w:lang w:val="sq-AL"/>
        </w:rPr>
        <w:t>.</w:t>
      </w:r>
    </w:p>
    <w:p w:rsidR="003A6A09" w:rsidRPr="00EB0BFA" w:rsidRDefault="003A6A09" w:rsidP="00A715AD">
      <w:pPr>
        <w:widowControl w:val="0"/>
        <w:tabs>
          <w:tab w:val="left" w:pos="1080"/>
        </w:tabs>
        <w:spacing w:after="0" w:line="360" w:lineRule="auto"/>
        <w:ind w:firstLine="0"/>
        <w:jc w:val="center"/>
        <w:rPr>
          <w:rFonts w:ascii="Garamond" w:hAnsi="Garamond"/>
          <w:b/>
          <w:spacing w:val="-4"/>
          <w:sz w:val="14"/>
          <w:szCs w:val="24"/>
          <w:lang w:val="sq-AL"/>
        </w:rPr>
      </w:pPr>
    </w:p>
    <w:p w:rsidR="00642D5E" w:rsidRPr="00963F5D" w:rsidRDefault="00642D5E" w:rsidP="00A715AD">
      <w:pPr>
        <w:widowControl w:val="0"/>
        <w:tabs>
          <w:tab w:val="left" w:pos="1080"/>
        </w:tabs>
        <w:spacing w:after="0" w:line="360" w:lineRule="auto"/>
        <w:ind w:firstLine="0"/>
        <w:jc w:val="center"/>
        <w:rPr>
          <w:rFonts w:ascii="Garamond" w:hAnsi="Garamond"/>
          <w:b/>
          <w:spacing w:val="-4"/>
          <w:sz w:val="24"/>
          <w:szCs w:val="24"/>
          <w:lang w:val="sq-AL"/>
        </w:rPr>
      </w:pPr>
      <w:r w:rsidRPr="00963F5D">
        <w:rPr>
          <w:rFonts w:ascii="Garamond" w:hAnsi="Garamond"/>
          <w:b/>
          <w:spacing w:val="-4"/>
          <w:sz w:val="24"/>
          <w:szCs w:val="24"/>
          <w:lang w:val="sq-AL"/>
        </w:rPr>
        <w:t>KËRKESË</w:t>
      </w:r>
    </w:p>
    <w:p w:rsidR="00642D5E" w:rsidRPr="00963F5D" w:rsidRDefault="003A6A09" w:rsidP="00534448">
      <w:pPr>
        <w:widowControl w:val="0"/>
        <w:tabs>
          <w:tab w:val="left" w:pos="1080"/>
        </w:tabs>
        <w:spacing w:after="0" w:line="240" w:lineRule="auto"/>
        <w:ind w:firstLine="288"/>
        <w:rPr>
          <w:rFonts w:ascii="Garamond" w:hAnsi="Garamond"/>
          <w:spacing w:val="-4"/>
          <w:sz w:val="24"/>
          <w:szCs w:val="24"/>
          <w:lang w:val="sq-AL"/>
        </w:rPr>
      </w:pPr>
      <w:r>
        <w:rPr>
          <w:rFonts w:ascii="Garamond" w:hAnsi="Garamond"/>
          <w:spacing w:val="-4"/>
          <w:sz w:val="24"/>
          <w:szCs w:val="24"/>
          <w:lang w:val="sq-AL"/>
        </w:rPr>
        <w:t>Shtetasja Froso Memaj</w:t>
      </w:r>
      <w:r w:rsidR="00642D5E" w:rsidRPr="00963F5D">
        <w:rPr>
          <w:rFonts w:ascii="Garamond" w:hAnsi="Garamond"/>
          <w:spacing w:val="-4"/>
          <w:sz w:val="24"/>
          <w:szCs w:val="24"/>
          <w:lang w:val="sq-AL"/>
        </w:rPr>
        <w:t xml:space="preserve">, e datëlindjes 13.7.1929, </w:t>
      </w:r>
      <w:r w:rsidR="004072C1">
        <w:rPr>
          <w:rFonts w:ascii="Garamond" w:hAnsi="Garamond"/>
          <w:spacing w:val="-4"/>
          <w:sz w:val="24"/>
          <w:szCs w:val="24"/>
          <w:lang w:val="sq-AL"/>
        </w:rPr>
        <w:t xml:space="preserve">  </w:t>
      </w:r>
      <w:r w:rsidR="00642D5E" w:rsidRPr="00963F5D">
        <w:rPr>
          <w:rFonts w:ascii="Garamond" w:hAnsi="Garamond"/>
          <w:spacing w:val="-4"/>
          <w:sz w:val="24"/>
          <w:szCs w:val="24"/>
          <w:lang w:val="sq-AL"/>
        </w:rPr>
        <w:t xml:space="preserve">kërkon pranë Gjykatës </w:t>
      </w:r>
      <w:r w:rsidR="004072C1">
        <w:rPr>
          <w:rFonts w:ascii="Garamond" w:hAnsi="Garamond"/>
          <w:spacing w:val="-4"/>
          <w:sz w:val="24"/>
          <w:szCs w:val="24"/>
          <w:lang w:val="sq-AL"/>
        </w:rPr>
        <w:t>së Rrethit Gjyqësor Gjirokastër</w:t>
      </w:r>
      <w:r w:rsidR="00642D5E" w:rsidRPr="00963F5D">
        <w:rPr>
          <w:rFonts w:ascii="Garamond" w:hAnsi="Garamond"/>
          <w:spacing w:val="-4"/>
          <w:sz w:val="24"/>
          <w:szCs w:val="24"/>
          <w:lang w:val="sq-AL"/>
        </w:rPr>
        <w:t xml:space="preserve"> deklarimin e vdekjes së shtetasit Edmont Memaj.</w:t>
      </w:r>
    </w:p>
    <w:p w:rsidR="008D4A69" w:rsidRPr="00963F5D" w:rsidRDefault="008D4A69" w:rsidP="00A715AD">
      <w:pPr>
        <w:widowControl w:val="0"/>
        <w:tabs>
          <w:tab w:val="left" w:pos="1080"/>
        </w:tabs>
        <w:spacing w:after="0" w:line="240" w:lineRule="auto"/>
        <w:jc w:val="right"/>
        <w:rPr>
          <w:rFonts w:ascii="Garamond" w:hAnsi="Garamond"/>
          <w:spacing w:val="-4"/>
          <w:sz w:val="14"/>
          <w:szCs w:val="24"/>
          <w:lang w:val="sq-AL"/>
        </w:rPr>
      </w:pPr>
    </w:p>
    <w:p w:rsidR="00642D5E" w:rsidRPr="00963F5D" w:rsidRDefault="00642D5E" w:rsidP="00A715AD">
      <w:pPr>
        <w:widowControl w:val="0"/>
        <w:tabs>
          <w:tab w:val="left" w:pos="1080"/>
        </w:tabs>
        <w:spacing w:after="0" w:line="240" w:lineRule="auto"/>
        <w:jc w:val="right"/>
        <w:rPr>
          <w:rFonts w:ascii="Garamond" w:hAnsi="Garamond"/>
          <w:spacing w:val="-4"/>
          <w:sz w:val="24"/>
          <w:szCs w:val="24"/>
          <w:lang w:val="sq-AL"/>
        </w:rPr>
      </w:pPr>
      <w:r w:rsidRPr="00963F5D">
        <w:rPr>
          <w:rFonts w:ascii="Garamond" w:hAnsi="Garamond"/>
          <w:spacing w:val="-4"/>
          <w:sz w:val="24"/>
          <w:szCs w:val="24"/>
          <w:lang w:val="sq-AL"/>
        </w:rPr>
        <w:t>KËRKUES</w:t>
      </w:r>
    </w:p>
    <w:p w:rsidR="00642D5E" w:rsidRDefault="00642D5E" w:rsidP="00A715AD">
      <w:pPr>
        <w:widowControl w:val="0"/>
        <w:tabs>
          <w:tab w:val="left" w:pos="1080"/>
        </w:tabs>
        <w:spacing w:after="0" w:line="240" w:lineRule="auto"/>
        <w:jc w:val="right"/>
        <w:rPr>
          <w:rFonts w:ascii="Garamond" w:hAnsi="Garamond"/>
          <w:b/>
          <w:spacing w:val="-4"/>
          <w:sz w:val="24"/>
          <w:szCs w:val="24"/>
          <w:lang w:val="sq-AL"/>
        </w:rPr>
      </w:pPr>
      <w:r w:rsidRPr="00963F5D">
        <w:rPr>
          <w:rFonts w:ascii="Garamond" w:hAnsi="Garamond"/>
          <w:b/>
          <w:spacing w:val="-4"/>
          <w:sz w:val="24"/>
          <w:szCs w:val="24"/>
          <w:lang w:val="sq-AL"/>
        </w:rPr>
        <w:t>Froso Memaj</w:t>
      </w: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Default="00EB0BFA" w:rsidP="00A715AD">
      <w:pPr>
        <w:widowControl w:val="0"/>
        <w:tabs>
          <w:tab w:val="left" w:pos="1080"/>
        </w:tabs>
        <w:spacing w:after="0" w:line="240" w:lineRule="auto"/>
        <w:jc w:val="right"/>
        <w:rPr>
          <w:rFonts w:ascii="Garamond" w:hAnsi="Garamond"/>
          <w:b/>
          <w:spacing w:val="-4"/>
          <w:sz w:val="24"/>
          <w:szCs w:val="24"/>
          <w:lang w:val="sq-AL"/>
        </w:rPr>
      </w:pPr>
    </w:p>
    <w:p w:rsidR="00EB0BFA" w:rsidRPr="00963F5D" w:rsidRDefault="00EB0BFA" w:rsidP="00A715AD">
      <w:pPr>
        <w:widowControl w:val="0"/>
        <w:tabs>
          <w:tab w:val="left" w:pos="1080"/>
        </w:tabs>
        <w:spacing w:after="0" w:line="240" w:lineRule="auto"/>
        <w:jc w:val="right"/>
        <w:rPr>
          <w:rFonts w:ascii="Garamond" w:hAnsi="Garamond"/>
          <w:b/>
          <w:spacing w:val="-4"/>
          <w:sz w:val="24"/>
          <w:szCs w:val="24"/>
          <w:lang w:val="sq-AL"/>
        </w:rPr>
      </w:pPr>
    </w:p>
    <w:p w:rsidR="008D4A69" w:rsidRPr="00963F5D" w:rsidRDefault="008D4A69" w:rsidP="00A715AD">
      <w:pPr>
        <w:pStyle w:val="NeniTitull"/>
        <w:keepNext w:val="0"/>
        <w:rPr>
          <w:spacing w:val="-4"/>
          <w:lang w:val="sq-AL"/>
        </w:rPr>
      </w:pPr>
    </w:p>
    <w:p w:rsidR="008D4A69" w:rsidRPr="00963F5D" w:rsidRDefault="008D4A69" w:rsidP="00A715AD">
      <w:pPr>
        <w:pStyle w:val="NeniTitull"/>
        <w:keepNext w:val="0"/>
        <w:rPr>
          <w:spacing w:val="-4"/>
          <w:lang w:val="sq-AL"/>
        </w:rPr>
      </w:pPr>
    </w:p>
    <w:p w:rsidR="008D4A69" w:rsidRPr="00963F5D" w:rsidRDefault="008D4A69" w:rsidP="008D4A69">
      <w:pPr>
        <w:pStyle w:val="Paragrafi"/>
        <w:jc w:val="right"/>
        <w:rPr>
          <w:b/>
          <w:spacing w:val="-4"/>
          <w:lang w:val="sq-AL"/>
        </w:rPr>
      </w:pPr>
    </w:p>
    <w:p w:rsidR="008D4A69" w:rsidRPr="00963F5D" w:rsidRDefault="008D4A69" w:rsidP="008D4A69">
      <w:pPr>
        <w:pStyle w:val="Paragrafi"/>
        <w:jc w:val="right"/>
        <w:rPr>
          <w:b/>
          <w:lang w:val="sq-AL"/>
        </w:rPr>
      </w:pPr>
    </w:p>
    <w:p w:rsidR="0091153C" w:rsidRPr="00963F5D" w:rsidRDefault="0091153C" w:rsidP="00A715AD">
      <w:pPr>
        <w:pStyle w:val="Paragrafi"/>
        <w:jc w:val="right"/>
        <w:rPr>
          <w:spacing w:val="-4"/>
          <w:lang w:val="sq-AL"/>
        </w:rPr>
        <w:sectPr w:rsidR="0091153C" w:rsidRPr="00963F5D" w:rsidSect="0091153C">
          <w:type w:val="continuous"/>
          <w:pgSz w:w="11907" w:h="16840" w:code="9"/>
          <w:pgMar w:top="720" w:right="1134" w:bottom="720" w:left="1134" w:header="851" w:footer="851" w:gutter="0"/>
          <w:cols w:num="2" w:space="454"/>
          <w:docGrid w:linePitch="360"/>
        </w:sectPr>
      </w:pPr>
    </w:p>
    <w:p w:rsidR="00642D5E" w:rsidRPr="00963F5D" w:rsidRDefault="00642D5E" w:rsidP="00A715AD">
      <w:pPr>
        <w:widowControl w:val="0"/>
        <w:tabs>
          <w:tab w:val="left" w:pos="1080"/>
        </w:tabs>
        <w:spacing w:after="0" w:line="360" w:lineRule="auto"/>
        <w:rPr>
          <w:rFonts w:ascii="Garamond" w:hAnsi="Garamond"/>
          <w:sz w:val="24"/>
          <w:szCs w:val="24"/>
          <w:lang w:val="sq-AL"/>
        </w:rPr>
      </w:pPr>
    </w:p>
    <w:p w:rsidR="00642D5E" w:rsidRPr="00963F5D" w:rsidRDefault="00642D5E" w:rsidP="00A715AD">
      <w:pPr>
        <w:pStyle w:val="Paragrafi"/>
        <w:rPr>
          <w:rFonts w:eastAsia="Times New Roman"/>
          <w:spacing w:val="-4"/>
          <w:lang w:val="sq-AL" w:eastAsia="en-GB"/>
        </w:rPr>
      </w:pPr>
    </w:p>
    <w:p w:rsidR="00642D5E" w:rsidRPr="00963F5D" w:rsidRDefault="00642D5E" w:rsidP="00A715AD">
      <w:pPr>
        <w:pStyle w:val="Paragrafi"/>
        <w:rPr>
          <w:rFonts w:eastAsia="Times New Roman"/>
          <w:spacing w:val="-4"/>
          <w:lang w:val="sq-AL" w:eastAsia="en-GB"/>
        </w:rPr>
      </w:pPr>
    </w:p>
    <w:p w:rsidR="00642D5E" w:rsidRPr="00963F5D" w:rsidRDefault="00642D5E" w:rsidP="00A715AD">
      <w:pPr>
        <w:pStyle w:val="Paragrafi"/>
        <w:rPr>
          <w:rFonts w:eastAsia="Times New Roman"/>
          <w:spacing w:val="-4"/>
          <w:lang w:val="sq-AL" w:eastAsia="en-GB"/>
        </w:rPr>
      </w:pPr>
    </w:p>
    <w:p w:rsidR="00642D5E" w:rsidRPr="00963F5D" w:rsidRDefault="00642D5E" w:rsidP="00A715AD">
      <w:pPr>
        <w:pStyle w:val="Paragrafi"/>
        <w:rPr>
          <w:rFonts w:eastAsia="Times New Roman"/>
          <w:spacing w:val="-4"/>
          <w:lang w:val="sq-AL" w:eastAsia="en-GB"/>
        </w:rPr>
      </w:pPr>
    </w:p>
    <w:p w:rsidR="00642D5E" w:rsidRPr="00963F5D" w:rsidRDefault="00642D5E" w:rsidP="00A715AD">
      <w:pPr>
        <w:pStyle w:val="Paragrafi"/>
        <w:rPr>
          <w:rFonts w:eastAsia="Times New Roman"/>
          <w:spacing w:val="-4"/>
          <w:lang w:val="sq-AL" w:eastAsia="en-GB"/>
        </w:rPr>
      </w:pPr>
    </w:p>
    <w:p w:rsidR="00642D5E" w:rsidRPr="00963F5D" w:rsidRDefault="00642D5E" w:rsidP="00A715AD">
      <w:pPr>
        <w:pStyle w:val="Paragrafi"/>
        <w:rPr>
          <w:rFonts w:eastAsia="Times New Roman"/>
          <w:spacing w:val="-4"/>
          <w:lang w:val="sq-AL" w:eastAsia="en-GB"/>
        </w:rPr>
      </w:pPr>
    </w:p>
    <w:p w:rsidR="00642D5E" w:rsidRPr="00963F5D" w:rsidRDefault="00642D5E"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E70166" w:rsidRPr="00963F5D" w:rsidRDefault="00E70166" w:rsidP="00A715AD">
      <w:pPr>
        <w:pStyle w:val="Paragrafi"/>
        <w:rPr>
          <w:rFonts w:eastAsia="Times New Roman"/>
          <w:spacing w:val="-4"/>
          <w:lang w:val="sq-AL" w:eastAsia="en-GB"/>
        </w:rPr>
      </w:pPr>
    </w:p>
    <w:p w:rsidR="00101B28" w:rsidRPr="00963F5D" w:rsidRDefault="00101B28" w:rsidP="00A715AD">
      <w:pPr>
        <w:pStyle w:val="Paragrafi"/>
        <w:rPr>
          <w:rFonts w:eastAsia="Times New Roman"/>
          <w:spacing w:val="-4"/>
          <w:lang w:val="sq-AL" w:eastAsia="en-GB"/>
        </w:rPr>
        <w:sectPr w:rsidR="00101B28" w:rsidRPr="00963F5D" w:rsidSect="008A378D">
          <w:type w:val="continuous"/>
          <w:pgSz w:w="11907" w:h="16840" w:code="9"/>
          <w:pgMar w:top="720" w:right="1134" w:bottom="720" w:left="1134" w:header="851" w:footer="851" w:gutter="0"/>
          <w:cols w:space="454"/>
          <w:docGrid w:linePitch="360"/>
        </w:sectPr>
      </w:pPr>
    </w:p>
    <w:p w:rsidR="00AB3AC6" w:rsidRPr="00963F5D" w:rsidRDefault="00AB3AC6" w:rsidP="00A715AD">
      <w:pPr>
        <w:pStyle w:val="Paragrafi"/>
        <w:rPr>
          <w:rFonts w:eastAsia="Times New Roman"/>
          <w:spacing w:val="-4"/>
          <w:lang w:val="sq-AL" w:eastAsia="en-GB"/>
        </w:rPr>
      </w:pPr>
    </w:p>
    <w:p w:rsidR="00E70166" w:rsidRPr="00963F5D" w:rsidRDefault="00E70166" w:rsidP="00A715AD">
      <w:pPr>
        <w:pStyle w:val="Paragrafi"/>
        <w:rPr>
          <w:lang w:val="sq-AL"/>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AB3AC6" w:rsidRPr="00963F5D" w:rsidRDefault="00AB3AC6" w:rsidP="00A715AD">
      <w:pPr>
        <w:pStyle w:val="Paragrafi"/>
        <w:rPr>
          <w:rFonts w:eastAsia="Times New Roman"/>
          <w:spacing w:val="-4"/>
          <w:lang w:val="sq-AL" w:eastAsia="en-GB"/>
        </w:rPr>
      </w:pPr>
    </w:p>
    <w:p w:rsidR="006E2110" w:rsidRPr="00963F5D" w:rsidRDefault="006E2110" w:rsidP="00A715AD">
      <w:pPr>
        <w:pStyle w:val="Paragrafi"/>
        <w:rPr>
          <w:rFonts w:eastAsia="Times New Roman"/>
          <w:spacing w:val="-4"/>
          <w:lang w:val="sq-AL" w:eastAsia="en-GB"/>
        </w:rPr>
      </w:pPr>
    </w:p>
    <w:p w:rsidR="009A2780" w:rsidRPr="00963F5D" w:rsidRDefault="009A2780" w:rsidP="00A715AD">
      <w:pPr>
        <w:pStyle w:val="Paragrafi"/>
        <w:rPr>
          <w:rFonts w:eastAsia="Times New Roman"/>
          <w:spacing w:val="-4"/>
          <w:lang w:val="sq-AL" w:eastAsia="en-GB"/>
        </w:rPr>
        <w:sectPr w:rsidR="009A2780" w:rsidRPr="00963F5D" w:rsidSect="00101B28">
          <w:pgSz w:w="16840" w:h="11907" w:orient="landscape" w:code="9"/>
          <w:pgMar w:top="1134" w:right="720" w:bottom="1134" w:left="720" w:header="851" w:footer="851" w:gutter="0"/>
          <w:cols w:space="454"/>
          <w:docGrid w:linePitch="360"/>
        </w:sectPr>
      </w:pPr>
    </w:p>
    <w:p w:rsidR="007350ED" w:rsidRPr="00963F5D" w:rsidRDefault="007350ED" w:rsidP="00A715AD">
      <w:pPr>
        <w:pStyle w:val="Paragrafi"/>
        <w:rPr>
          <w:rFonts w:eastAsia="Times New Roman"/>
          <w:spacing w:val="-4"/>
          <w:lang w:val="sq-AL" w:eastAsia="en-GB"/>
        </w:rPr>
      </w:pPr>
    </w:p>
    <w:p w:rsidR="00B5158E" w:rsidRPr="00963F5D" w:rsidRDefault="00B5158E" w:rsidP="00A715AD">
      <w:pPr>
        <w:pStyle w:val="Paragrafi"/>
        <w:rPr>
          <w:rFonts w:eastAsia="Times New Roman"/>
          <w:spacing w:val="-4"/>
          <w:lang w:val="sq-AL" w:eastAsia="en-GB"/>
        </w:rPr>
      </w:pPr>
    </w:p>
    <w:p w:rsidR="00B5158E" w:rsidRPr="00963F5D" w:rsidRDefault="00B5158E"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350ED" w:rsidRPr="00963F5D" w:rsidRDefault="007350ED" w:rsidP="00A715AD">
      <w:pPr>
        <w:pStyle w:val="Paragrafi"/>
        <w:rPr>
          <w:rFonts w:eastAsia="Times New Roman"/>
          <w:spacing w:val="-4"/>
          <w:lang w:val="sq-AL" w:eastAsia="en-GB"/>
        </w:rPr>
      </w:pPr>
    </w:p>
    <w:p w:rsidR="0079291B" w:rsidRPr="00963F5D" w:rsidRDefault="0079291B" w:rsidP="00A715AD">
      <w:pPr>
        <w:pStyle w:val="Paragrafi"/>
        <w:rPr>
          <w:lang w:val="sq-AL"/>
        </w:rPr>
      </w:pPr>
    </w:p>
    <w:sectPr w:rsidR="0079291B" w:rsidRPr="00963F5D"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C29" w:rsidRDefault="00515C29" w:rsidP="00375B7D">
      <w:pPr>
        <w:spacing w:after="0" w:line="240" w:lineRule="auto"/>
      </w:pPr>
      <w:r>
        <w:separator/>
      </w:r>
    </w:p>
  </w:endnote>
  <w:endnote w:type="continuationSeparator" w:id="0">
    <w:p w:rsidR="00515C29" w:rsidRDefault="00515C2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515C29" w:rsidRPr="00B4283E" w:rsidRDefault="00515C29" w:rsidP="00BB433C">
        <w:pPr>
          <w:pStyle w:val="Footer"/>
          <w:ind w:firstLine="0"/>
          <w:rPr>
            <w:rFonts w:ascii="Garamond" w:hAnsi="Garamond"/>
            <w:sz w:val="24"/>
            <w:szCs w:val="24"/>
          </w:rPr>
        </w:pPr>
        <w:r w:rsidRPr="00B4283E">
          <w:rPr>
            <w:rFonts w:ascii="Garamond" w:hAnsi="Garamond"/>
            <w:sz w:val="24"/>
            <w:szCs w:val="24"/>
          </w:rPr>
          <w:t>Faqe|</w:t>
        </w:r>
        <w:r w:rsidR="001651D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651DA" w:rsidRPr="00B4283E">
          <w:rPr>
            <w:rFonts w:ascii="Garamond" w:hAnsi="Garamond"/>
            <w:sz w:val="24"/>
            <w:szCs w:val="24"/>
          </w:rPr>
          <w:fldChar w:fldCharType="separate"/>
        </w:r>
        <w:r w:rsidR="000E44D0">
          <w:rPr>
            <w:rFonts w:ascii="Garamond" w:hAnsi="Garamond"/>
            <w:noProof/>
            <w:sz w:val="24"/>
            <w:szCs w:val="24"/>
          </w:rPr>
          <w:t>13438</w:t>
        </w:r>
        <w:r w:rsidR="001651DA"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515C29" w:rsidRPr="005B4361" w:rsidRDefault="000E44D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515C29" w:rsidRPr="00B4283E">
              <w:rPr>
                <w:rFonts w:ascii="Garamond" w:hAnsi="Garamond"/>
                <w:sz w:val="24"/>
                <w:szCs w:val="24"/>
              </w:rPr>
              <w:t>Faqe|</w:t>
            </w:r>
            <w:r w:rsidR="001651DA" w:rsidRPr="00B4283E">
              <w:rPr>
                <w:rFonts w:ascii="Garamond" w:hAnsi="Garamond"/>
                <w:sz w:val="24"/>
                <w:szCs w:val="24"/>
              </w:rPr>
              <w:fldChar w:fldCharType="begin"/>
            </w:r>
            <w:r w:rsidR="00515C29" w:rsidRPr="00B4283E">
              <w:rPr>
                <w:rFonts w:ascii="Garamond" w:hAnsi="Garamond"/>
                <w:sz w:val="24"/>
                <w:szCs w:val="24"/>
              </w:rPr>
              <w:instrText xml:space="preserve"> PAGE   \* MERGEFORMAT </w:instrText>
            </w:r>
            <w:r w:rsidR="001651DA" w:rsidRPr="00B4283E">
              <w:rPr>
                <w:rFonts w:ascii="Garamond" w:hAnsi="Garamond"/>
                <w:sz w:val="24"/>
                <w:szCs w:val="24"/>
              </w:rPr>
              <w:fldChar w:fldCharType="separate"/>
            </w:r>
            <w:r>
              <w:rPr>
                <w:rFonts w:ascii="Garamond" w:hAnsi="Garamond"/>
                <w:noProof/>
                <w:sz w:val="24"/>
                <w:szCs w:val="24"/>
              </w:rPr>
              <w:t>13437</w:t>
            </w:r>
            <w:r w:rsidR="001651D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515C29" w:rsidRPr="00833610" w:rsidRDefault="00515C29">
        <w:pPr>
          <w:pStyle w:val="Footer"/>
          <w:rPr>
            <w:rFonts w:ascii="Garamond" w:hAnsi="Garamond"/>
            <w:sz w:val="24"/>
            <w:szCs w:val="24"/>
          </w:rPr>
        </w:pPr>
        <w:r w:rsidRPr="00833610">
          <w:rPr>
            <w:rFonts w:ascii="Garamond" w:hAnsi="Garamond"/>
            <w:sz w:val="24"/>
            <w:szCs w:val="24"/>
          </w:rPr>
          <w:t>Faqe|</w:t>
        </w:r>
        <w:r w:rsidR="001651D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651DA" w:rsidRPr="00833610">
          <w:rPr>
            <w:rFonts w:ascii="Garamond" w:hAnsi="Garamond"/>
            <w:sz w:val="24"/>
            <w:szCs w:val="24"/>
          </w:rPr>
          <w:fldChar w:fldCharType="separate"/>
        </w:r>
        <w:r>
          <w:rPr>
            <w:rFonts w:ascii="Garamond" w:hAnsi="Garamond"/>
            <w:noProof/>
            <w:sz w:val="24"/>
            <w:szCs w:val="24"/>
          </w:rPr>
          <w:t>1</w:t>
        </w:r>
        <w:r w:rsidR="001651DA" w:rsidRPr="00833610">
          <w:rPr>
            <w:rFonts w:ascii="Garamond" w:hAnsi="Garamond"/>
            <w:noProof/>
            <w:sz w:val="24"/>
            <w:szCs w:val="24"/>
          </w:rPr>
          <w:fldChar w:fldCharType="end"/>
        </w:r>
      </w:p>
    </w:sdtContent>
  </w:sdt>
  <w:p w:rsidR="00515C29" w:rsidRDefault="00515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C29" w:rsidRDefault="00515C29" w:rsidP="00375B7D">
      <w:pPr>
        <w:spacing w:after="0" w:line="240" w:lineRule="auto"/>
      </w:pPr>
      <w:r>
        <w:separator/>
      </w:r>
    </w:p>
  </w:footnote>
  <w:footnote w:type="continuationSeparator" w:id="0">
    <w:p w:rsidR="00515C29" w:rsidRDefault="00515C2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15C29" w:rsidRPr="00EB260B" w:rsidTr="00680B77">
      <w:trPr>
        <w:trHeight w:val="936"/>
        <w:jc w:val="center"/>
      </w:trPr>
      <w:tc>
        <w:tcPr>
          <w:tcW w:w="2811" w:type="dxa"/>
          <w:shd w:val="pct5" w:color="auto" w:fill="F2F2F2"/>
          <w:vAlign w:val="center"/>
        </w:tcPr>
        <w:p w:rsidR="00515C29" w:rsidRPr="00EB260B" w:rsidRDefault="00515C2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15C29" w:rsidRPr="00EB260B" w:rsidRDefault="00515C2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15C29" w:rsidRPr="00EB260B" w:rsidRDefault="00515C29"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244</w:t>
          </w:r>
        </w:p>
      </w:tc>
    </w:tr>
  </w:tbl>
  <w:p w:rsidR="00515C29" w:rsidRPr="00385E2C" w:rsidRDefault="00515C2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15C29" w:rsidRPr="00EB260B" w:rsidTr="00F63542">
      <w:trPr>
        <w:trHeight w:val="936"/>
        <w:jc w:val="center"/>
      </w:trPr>
      <w:tc>
        <w:tcPr>
          <w:tcW w:w="2811" w:type="dxa"/>
          <w:shd w:val="pct5" w:color="auto" w:fill="F2F2F2"/>
          <w:vAlign w:val="center"/>
        </w:tcPr>
        <w:p w:rsidR="00515C29" w:rsidRPr="00EB260B" w:rsidRDefault="00515C2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15C29" w:rsidRPr="00EB260B" w:rsidRDefault="00515C2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15C29" w:rsidRPr="00EB260B" w:rsidRDefault="00515C29" w:rsidP="008B7F0C">
          <w:pPr>
            <w:pStyle w:val="NoSpacing"/>
            <w:spacing w:before="100" w:after="100"/>
            <w:jc w:val="center"/>
            <w:rPr>
              <w:rFonts w:ascii="Garamond" w:hAnsi="Garamond"/>
              <w:b/>
              <w:sz w:val="28"/>
              <w:szCs w:val="28"/>
            </w:rPr>
          </w:pPr>
          <w:r>
            <w:rPr>
              <w:rFonts w:ascii="Garamond" w:hAnsi="Garamond"/>
              <w:b/>
              <w:sz w:val="28"/>
              <w:szCs w:val="28"/>
            </w:rPr>
            <w:t>Viti 2017 – Numri 244</w:t>
          </w:r>
        </w:p>
      </w:tc>
    </w:tr>
  </w:tbl>
  <w:p w:rsidR="00515C29" w:rsidRDefault="00515C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29" w:rsidRDefault="00515C2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15C29" w:rsidRPr="00EB260B" w:rsidTr="00023FE7">
      <w:trPr>
        <w:trHeight w:val="1023"/>
        <w:jc w:val="center"/>
      </w:trPr>
      <w:tc>
        <w:tcPr>
          <w:tcW w:w="1375" w:type="pct"/>
          <w:shd w:val="pct5" w:color="auto" w:fill="F2F2F2"/>
          <w:vAlign w:val="center"/>
        </w:tcPr>
        <w:p w:rsidR="00515C29" w:rsidRPr="00EB260B" w:rsidRDefault="00515C2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15C29" w:rsidRPr="00EB260B" w:rsidRDefault="00515C2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15C29" w:rsidRPr="00EB260B" w:rsidRDefault="00515C2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15C29" w:rsidRDefault="00515C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2F34953"/>
    <w:multiLevelType w:val="hybridMultilevel"/>
    <w:tmpl w:val="6FF8EA5E"/>
    <w:lvl w:ilvl="0" w:tplc="04090019">
      <w:start w:val="1"/>
      <w:numFmt w:val="lowerLetter"/>
      <w:lvlText w:val="%1."/>
      <w:lvlJc w:val="left"/>
      <w:pPr>
        <w:ind w:left="1260" w:hanging="360"/>
      </w:pPr>
      <w:rPr>
        <w:b w:val="0"/>
      </w:rPr>
    </w:lvl>
    <w:lvl w:ilvl="1" w:tplc="49B28ADC">
      <w:start w:val="1"/>
      <w:numFmt w:val="lowerRoman"/>
      <w:lvlText w:val="%2)"/>
      <w:lvlJc w:val="left"/>
      <w:pPr>
        <w:ind w:left="2160" w:hanging="720"/>
      </w:pPr>
      <w:rPr>
        <w:rFonts w:hint="default"/>
      </w:rPr>
    </w:lvl>
    <w:lvl w:ilvl="2" w:tplc="BF861060">
      <w:start w:val="10"/>
      <w:numFmt w:val="lowerLetter"/>
      <w:lvlText w:val="%3)"/>
      <w:lvlJc w:val="left"/>
      <w:pPr>
        <w:ind w:left="2700" w:hanging="360"/>
      </w:pPr>
      <w:rPr>
        <w:rFonts w:hint="default"/>
      </w:rPr>
    </w:lvl>
    <w:lvl w:ilvl="3" w:tplc="40822AD0">
      <w:start w:val="1"/>
      <w:numFmt w:val="decimal"/>
      <w:lvlText w:val="%4."/>
      <w:lvlJc w:val="left"/>
      <w:pPr>
        <w:ind w:left="1170" w:hanging="360"/>
      </w:pPr>
      <w:rPr>
        <w:rFonts w:hint="default"/>
      </w:rPr>
    </w:lvl>
    <w:lvl w:ilvl="4" w:tplc="BF04B6AA">
      <w:start w:val="1"/>
      <w:numFmt w:val="upperRoman"/>
      <w:lvlText w:val="%5."/>
      <w:lvlJc w:val="left"/>
      <w:pPr>
        <w:ind w:left="4320" w:hanging="72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DC7043B"/>
    <w:multiLevelType w:val="hybridMultilevel"/>
    <w:tmpl w:val="6CA6A530"/>
    <w:lvl w:ilvl="0" w:tplc="242625B2">
      <w:start w:val="1"/>
      <w:numFmt w:val="lowerLetter"/>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00F4250"/>
    <w:multiLevelType w:val="multilevel"/>
    <w:tmpl w:val="CD561B60"/>
    <w:styleLink w:val="List1"/>
    <w:lvl w:ilvl="0">
      <w:start w:val="1"/>
      <w:numFmt w:val="lowerLetter"/>
      <w:lvlText w:val="%1)"/>
      <w:lvlJc w:val="left"/>
      <w:pPr>
        <w:tabs>
          <w:tab w:val="num" w:pos="720"/>
        </w:tabs>
        <w:ind w:left="720" w:hanging="360"/>
      </w:pPr>
      <w:rPr>
        <w:position w:val="0"/>
        <w:sz w:val="28"/>
        <w:szCs w:val="28"/>
        <w:rtl w:val="0"/>
      </w:rPr>
    </w:lvl>
    <w:lvl w:ilvl="1">
      <w:start w:val="1"/>
      <w:numFmt w:val="lowerLetter"/>
      <w:lvlText w:val="%2."/>
      <w:lvlJc w:val="left"/>
      <w:pPr>
        <w:tabs>
          <w:tab w:val="num" w:pos="1500"/>
        </w:tabs>
        <w:ind w:left="1500" w:hanging="420"/>
      </w:pPr>
      <w:rPr>
        <w:position w:val="0"/>
        <w:sz w:val="28"/>
        <w:szCs w:val="28"/>
        <w:rtl w:val="0"/>
      </w:rPr>
    </w:lvl>
    <w:lvl w:ilvl="2">
      <w:start w:val="1"/>
      <w:numFmt w:val="lowerRoman"/>
      <w:lvlText w:val="%3."/>
      <w:lvlJc w:val="left"/>
      <w:pPr>
        <w:tabs>
          <w:tab w:val="num" w:pos="2209"/>
        </w:tabs>
        <w:ind w:left="2209" w:hanging="345"/>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lowerLetter"/>
      <w:lvlText w:val="%5."/>
      <w:lvlJc w:val="left"/>
      <w:pPr>
        <w:tabs>
          <w:tab w:val="num" w:pos="3660"/>
        </w:tabs>
        <w:ind w:left="3660" w:hanging="420"/>
      </w:pPr>
      <w:rPr>
        <w:position w:val="0"/>
        <w:sz w:val="28"/>
        <w:szCs w:val="28"/>
        <w:rtl w:val="0"/>
      </w:rPr>
    </w:lvl>
    <w:lvl w:ilvl="5">
      <w:start w:val="1"/>
      <w:numFmt w:val="lowerRoman"/>
      <w:lvlText w:val="%6."/>
      <w:lvlJc w:val="left"/>
      <w:pPr>
        <w:tabs>
          <w:tab w:val="num" w:pos="4369"/>
        </w:tabs>
        <w:ind w:left="4369" w:hanging="345"/>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lowerLetter"/>
      <w:lvlText w:val="%8."/>
      <w:lvlJc w:val="left"/>
      <w:pPr>
        <w:tabs>
          <w:tab w:val="num" w:pos="5820"/>
        </w:tabs>
        <w:ind w:left="5820" w:hanging="420"/>
      </w:pPr>
      <w:rPr>
        <w:position w:val="0"/>
        <w:sz w:val="28"/>
        <w:szCs w:val="28"/>
        <w:rtl w:val="0"/>
      </w:rPr>
    </w:lvl>
    <w:lvl w:ilvl="8">
      <w:start w:val="1"/>
      <w:numFmt w:val="lowerRoman"/>
      <w:lvlText w:val="%9."/>
      <w:lvlJc w:val="left"/>
      <w:pPr>
        <w:tabs>
          <w:tab w:val="num" w:pos="6529"/>
        </w:tabs>
        <w:ind w:left="6529" w:hanging="345"/>
      </w:pPr>
      <w:rPr>
        <w:position w:val="0"/>
        <w:sz w:val="28"/>
        <w:szCs w:val="28"/>
        <w:rtl w:val="0"/>
      </w:rPr>
    </w:lvl>
  </w:abstractNum>
  <w:abstractNum w:abstractNumId="20">
    <w:nsid w:val="70D61786"/>
    <w:multiLevelType w:val="hybridMultilevel"/>
    <w:tmpl w:val="07FE1FDE"/>
    <w:lvl w:ilvl="0" w:tplc="667AB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18"/>
  </w:num>
  <w:num w:numId="17">
    <w:abstractNumId w:val="16"/>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9"/>
  </w:num>
  <w:num w:numId="21">
    <w:abstractNumId w:val="20"/>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26EF"/>
    <w:rsid w:val="00004A61"/>
    <w:rsid w:val="0000573E"/>
    <w:rsid w:val="00006B92"/>
    <w:rsid w:val="00013648"/>
    <w:rsid w:val="00016581"/>
    <w:rsid w:val="00016DBB"/>
    <w:rsid w:val="00021AB5"/>
    <w:rsid w:val="00023FE7"/>
    <w:rsid w:val="00025CCC"/>
    <w:rsid w:val="000329A8"/>
    <w:rsid w:val="00035E9C"/>
    <w:rsid w:val="00040D88"/>
    <w:rsid w:val="00041C84"/>
    <w:rsid w:val="00043608"/>
    <w:rsid w:val="000457CE"/>
    <w:rsid w:val="00051A20"/>
    <w:rsid w:val="00053B9D"/>
    <w:rsid w:val="00054A72"/>
    <w:rsid w:val="00055C5D"/>
    <w:rsid w:val="00061471"/>
    <w:rsid w:val="00065619"/>
    <w:rsid w:val="0007250B"/>
    <w:rsid w:val="000737C8"/>
    <w:rsid w:val="00074591"/>
    <w:rsid w:val="00076949"/>
    <w:rsid w:val="000808CF"/>
    <w:rsid w:val="00093294"/>
    <w:rsid w:val="000A0431"/>
    <w:rsid w:val="000A4C36"/>
    <w:rsid w:val="000A6709"/>
    <w:rsid w:val="000A68AE"/>
    <w:rsid w:val="000A7ADF"/>
    <w:rsid w:val="000B1560"/>
    <w:rsid w:val="000B1672"/>
    <w:rsid w:val="000B6721"/>
    <w:rsid w:val="000B7A36"/>
    <w:rsid w:val="000C2D42"/>
    <w:rsid w:val="000C395D"/>
    <w:rsid w:val="000C4D55"/>
    <w:rsid w:val="000C72B4"/>
    <w:rsid w:val="000C74D8"/>
    <w:rsid w:val="000D0CE1"/>
    <w:rsid w:val="000D1608"/>
    <w:rsid w:val="000D3708"/>
    <w:rsid w:val="000D507F"/>
    <w:rsid w:val="000D7020"/>
    <w:rsid w:val="000E26D5"/>
    <w:rsid w:val="000E4205"/>
    <w:rsid w:val="000E44D0"/>
    <w:rsid w:val="000E4B9D"/>
    <w:rsid w:val="000E5E9F"/>
    <w:rsid w:val="000E79B9"/>
    <w:rsid w:val="000E7D84"/>
    <w:rsid w:val="000F2203"/>
    <w:rsid w:val="000F4290"/>
    <w:rsid w:val="000F6706"/>
    <w:rsid w:val="00101B28"/>
    <w:rsid w:val="001021DE"/>
    <w:rsid w:val="001034E9"/>
    <w:rsid w:val="00110462"/>
    <w:rsid w:val="00113356"/>
    <w:rsid w:val="00113674"/>
    <w:rsid w:val="001139B0"/>
    <w:rsid w:val="00121430"/>
    <w:rsid w:val="001223ED"/>
    <w:rsid w:val="00123361"/>
    <w:rsid w:val="0012498E"/>
    <w:rsid w:val="00130939"/>
    <w:rsid w:val="00137B1D"/>
    <w:rsid w:val="00141B6B"/>
    <w:rsid w:val="0014288A"/>
    <w:rsid w:val="00145F8B"/>
    <w:rsid w:val="00147F8A"/>
    <w:rsid w:val="001517DA"/>
    <w:rsid w:val="00152690"/>
    <w:rsid w:val="00153FC2"/>
    <w:rsid w:val="0015421A"/>
    <w:rsid w:val="00161F9E"/>
    <w:rsid w:val="001651DA"/>
    <w:rsid w:val="00165B51"/>
    <w:rsid w:val="00165CE5"/>
    <w:rsid w:val="0016643B"/>
    <w:rsid w:val="00167AA5"/>
    <w:rsid w:val="00171F7D"/>
    <w:rsid w:val="00180875"/>
    <w:rsid w:val="00184D09"/>
    <w:rsid w:val="001855F6"/>
    <w:rsid w:val="00186F73"/>
    <w:rsid w:val="001870B7"/>
    <w:rsid w:val="0019571D"/>
    <w:rsid w:val="00195FBE"/>
    <w:rsid w:val="00196DA5"/>
    <w:rsid w:val="001A1341"/>
    <w:rsid w:val="001A28E0"/>
    <w:rsid w:val="001B2FEB"/>
    <w:rsid w:val="001B3BAF"/>
    <w:rsid w:val="001B43E5"/>
    <w:rsid w:val="001B7359"/>
    <w:rsid w:val="001C0B47"/>
    <w:rsid w:val="001C22F7"/>
    <w:rsid w:val="001C2677"/>
    <w:rsid w:val="001C2960"/>
    <w:rsid w:val="001C4C20"/>
    <w:rsid w:val="001D13BA"/>
    <w:rsid w:val="001D15CD"/>
    <w:rsid w:val="001D3896"/>
    <w:rsid w:val="001D672E"/>
    <w:rsid w:val="001D76C5"/>
    <w:rsid w:val="001D77FD"/>
    <w:rsid w:val="001E0FA1"/>
    <w:rsid w:val="001E4408"/>
    <w:rsid w:val="001E7A37"/>
    <w:rsid w:val="001F628A"/>
    <w:rsid w:val="001F63DF"/>
    <w:rsid w:val="00202F83"/>
    <w:rsid w:val="0020454E"/>
    <w:rsid w:val="00205BEC"/>
    <w:rsid w:val="00211F8E"/>
    <w:rsid w:val="00214856"/>
    <w:rsid w:val="00221879"/>
    <w:rsid w:val="002230C4"/>
    <w:rsid w:val="00230D00"/>
    <w:rsid w:val="0023399C"/>
    <w:rsid w:val="00234B71"/>
    <w:rsid w:val="00237D5D"/>
    <w:rsid w:val="00241082"/>
    <w:rsid w:val="002419B1"/>
    <w:rsid w:val="00245357"/>
    <w:rsid w:val="002459EC"/>
    <w:rsid w:val="00247723"/>
    <w:rsid w:val="00254F95"/>
    <w:rsid w:val="00257771"/>
    <w:rsid w:val="002608C9"/>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DB8"/>
    <w:rsid w:val="002B15AB"/>
    <w:rsid w:val="002B73EA"/>
    <w:rsid w:val="002B742C"/>
    <w:rsid w:val="002C0487"/>
    <w:rsid w:val="002C05F2"/>
    <w:rsid w:val="002C0CCC"/>
    <w:rsid w:val="002C35D8"/>
    <w:rsid w:val="002C3AB5"/>
    <w:rsid w:val="002D17BF"/>
    <w:rsid w:val="002D6058"/>
    <w:rsid w:val="002D6FBE"/>
    <w:rsid w:val="002E302F"/>
    <w:rsid w:val="002E642D"/>
    <w:rsid w:val="002F0996"/>
    <w:rsid w:val="002F0A32"/>
    <w:rsid w:val="00300249"/>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2B"/>
    <w:rsid w:val="003357BE"/>
    <w:rsid w:val="00342524"/>
    <w:rsid w:val="00346DD1"/>
    <w:rsid w:val="0035110B"/>
    <w:rsid w:val="003522FC"/>
    <w:rsid w:val="00353169"/>
    <w:rsid w:val="00357007"/>
    <w:rsid w:val="0035774E"/>
    <w:rsid w:val="0036088C"/>
    <w:rsid w:val="00360B99"/>
    <w:rsid w:val="00363BDC"/>
    <w:rsid w:val="00365328"/>
    <w:rsid w:val="00370D9E"/>
    <w:rsid w:val="00375B7D"/>
    <w:rsid w:val="00377A8F"/>
    <w:rsid w:val="00382FF3"/>
    <w:rsid w:val="00383966"/>
    <w:rsid w:val="003846F0"/>
    <w:rsid w:val="00384B3D"/>
    <w:rsid w:val="00385E2C"/>
    <w:rsid w:val="0038629F"/>
    <w:rsid w:val="00390196"/>
    <w:rsid w:val="00391DC0"/>
    <w:rsid w:val="00394502"/>
    <w:rsid w:val="00397E6C"/>
    <w:rsid w:val="003A1699"/>
    <w:rsid w:val="003A1C3B"/>
    <w:rsid w:val="003A2854"/>
    <w:rsid w:val="003A2B46"/>
    <w:rsid w:val="003A474C"/>
    <w:rsid w:val="003A4E32"/>
    <w:rsid w:val="003A570A"/>
    <w:rsid w:val="003A6A09"/>
    <w:rsid w:val="003B01A1"/>
    <w:rsid w:val="003B0AE2"/>
    <w:rsid w:val="003B1DC0"/>
    <w:rsid w:val="003B4D95"/>
    <w:rsid w:val="003B5276"/>
    <w:rsid w:val="003B60F9"/>
    <w:rsid w:val="003B6566"/>
    <w:rsid w:val="003C2D25"/>
    <w:rsid w:val="003C6C20"/>
    <w:rsid w:val="003C7FF8"/>
    <w:rsid w:val="003D1C89"/>
    <w:rsid w:val="003D38A7"/>
    <w:rsid w:val="003D47C3"/>
    <w:rsid w:val="003E2ABD"/>
    <w:rsid w:val="003E7F34"/>
    <w:rsid w:val="003F16DA"/>
    <w:rsid w:val="003F216A"/>
    <w:rsid w:val="003F443D"/>
    <w:rsid w:val="003F5F6E"/>
    <w:rsid w:val="0040519A"/>
    <w:rsid w:val="004072C1"/>
    <w:rsid w:val="0041125E"/>
    <w:rsid w:val="00415F17"/>
    <w:rsid w:val="0041702B"/>
    <w:rsid w:val="004252C9"/>
    <w:rsid w:val="00426FAC"/>
    <w:rsid w:val="004279C5"/>
    <w:rsid w:val="004304C5"/>
    <w:rsid w:val="00430B9E"/>
    <w:rsid w:val="00436500"/>
    <w:rsid w:val="00436DE1"/>
    <w:rsid w:val="00442464"/>
    <w:rsid w:val="00443B83"/>
    <w:rsid w:val="00444588"/>
    <w:rsid w:val="00450ED2"/>
    <w:rsid w:val="00452B73"/>
    <w:rsid w:val="00460039"/>
    <w:rsid w:val="004618CF"/>
    <w:rsid w:val="0046238A"/>
    <w:rsid w:val="00462945"/>
    <w:rsid w:val="00462CA3"/>
    <w:rsid w:val="004641B9"/>
    <w:rsid w:val="00465CF9"/>
    <w:rsid w:val="004723E9"/>
    <w:rsid w:val="00481E3A"/>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E6BBA"/>
    <w:rsid w:val="004E76C2"/>
    <w:rsid w:val="004F2DED"/>
    <w:rsid w:val="004F4611"/>
    <w:rsid w:val="004F640D"/>
    <w:rsid w:val="004F7DCB"/>
    <w:rsid w:val="0050300E"/>
    <w:rsid w:val="0050337E"/>
    <w:rsid w:val="00503A9A"/>
    <w:rsid w:val="00505A5B"/>
    <w:rsid w:val="00506B97"/>
    <w:rsid w:val="00507203"/>
    <w:rsid w:val="005106E3"/>
    <w:rsid w:val="0051080E"/>
    <w:rsid w:val="00512844"/>
    <w:rsid w:val="00515C29"/>
    <w:rsid w:val="005171DD"/>
    <w:rsid w:val="00517C79"/>
    <w:rsid w:val="00530EBB"/>
    <w:rsid w:val="00534448"/>
    <w:rsid w:val="005419D0"/>
    <w:rsid w:val="00543430"/>
    <w:rsid w:val="005459DC"/>
    <w:rsid w:val="00546424"/>
    <w:rsid w:val="005474B8"/>
    <w:rsid w:val="00551E13"/>
    <w:rsid w:val="00555C55"/>
    <w:rsid w:val="0055663E"/>
    <w:rsid w:val="005649F6"/>
    <w:rsid w:val="00566801"/>
    <w:rsid w:val="00567DB3"/>
    <w:rsid w:val="00580EB9"/>
    <w:rsid w:val="00581D1E"/>
    <w:rsid w:val="00581EC3"/>
    <w:rsid w:val="005853BD"/>
    <w:rsid w:val="005854A2"/>
    <w:rsid w:val="005855B1"/>
    <w:rsid w:val="0058562F"/>
    <w:rsid w:val="00594A2E"/>
    <w:rsid w:val="005A2AE1"/>
    <w:rsid w:val="005A363F"/>
    <w:rsid w:val="005A47F1"/>
    <w:rsid w:val="005A6153"/>
    <w:rsid w:val="005A7B0B"/>
    <w:rsid w:val="005B0F08"/>
    <w:rsid w:val="005B1F48"/>
    <w:rsid w:val="005B38DD"/>
    <w:rsid w:val="005B4361"/>
    <w:rsid w:val="005B54A2"/>
    <w:rsid w:val="005B6DB0"/>
    <w:rsid w:val="005C19F0"/>
    <w:rsid w:val="005C5B2C"/>
    <w:rsid w:val="005C625E"/>
    <w:rsid w:val="005C650F"/>
    <w:rsid w:val="005D03A3"/>
    <w:rsid w:val="005D2220"/>
    <w:rsid w:val="005D418E"/>
    <w:rsid w:val="005D4AFD"/>
    <w:rsid w:val="005D4EC7"/>
    <w:rsid w:val="005D6A23"/>
    <w:rsid w:val="005D7593"/>
    <w:rsid w:val="005D7BD5"/>
    <w:rsid w:val="005E2A71"/>
    <w:rsid w:val="005E2A83"/>
    <w:rsid w:val="005E7120"/>
    <w:rsid w:val="005F1C64"/>
    <w:rsid w:val="005F33BB"/>
    <w:rsid w:val="005F3451"/>
    <w:rsid w:val="005F4763"/>
    <w:rsid w:val="00600AAE"/>
    <w:rsid w:val="0060149E"/>
    <w:rsid w:val="00603E4D"/>
    <w:rsid w:val="00604549"/>
    <w:rsid w:val="006054DC"/>
    <w:rsid w:val="0061348C"/>
    <w:rsid w:val="00613739"/>
    <w:rsid w:val="00617287"/>
    <w:rsid w:val="006176F0"/>
    <w:rsid w:val="00624F2D"/>
    <w:rsid w:val="006253A8"/>
    <w:rsid w:val="006263E9"/>
    <w:rsid w:val="00630F6F"/>
    <w:rsid w:val="0064120C"/>
    <w:rsid w:val="006414E3"/>
    <w:rsid w:val="006421B4"/>
    <w:rsid w:val="00642D5E"/>
    <w:rsid w:val="00643085"/>
    <w:rsid w:val="006449F8"/>
    <w:rsid w:val="00645E55"/>
    <w:rsid w:val="006467CF"/>
    <w:rsid w:val="006527C2"/>
    <w:rsid w:val="00652A77"/>
    <w:rsid w:val="0065336F"/>
    <w:rsid w:val="00656460"/>
    <w:rsid w:val="00663F5D"/>
    <w:rsid w:val="00664601"/>
    <w:rsid w:val="006648AB"/>
    <w:rsid w:val="006666E6"/>
    <w:rsid w:val="00670C57"/>
    <w:rsid w:val="00671AC5"/>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0BBF"/>
    <w:rsid w:val="006E2110"/>
    <w:rsid w:val="006E29A7"/>
    <w:rsid w:val="006E445D"/>
    <w:rsid w:val="006E47AB"/>
    <w:rsid w:val="006E487A"/>
    <w:rsid w:val="006E48F3"/>
    <w:rsid w:val="006F0F50"/>
    <w:rsid w:val="006F257A"/>
    <w:rsid w:val="006F3D7E"/>
    <w:rsid w:val="006F5F9F"/>
    <w:rsid w:val="006F757D"/>
    <w:rsid w:val="007008A0"/>
    <w:rsid w:val="00700CE8"/>
    <w:rsid w:val="00707CAF"/>
    <w:rsid w:val="007100FB"/>
    <w:rsid w:val="00710CF4"/>
    <w:rsid w:val="0071101E"/>
    <w:rsid w:val="007118B8"/>
    <w:rsid w:val="00713731"/>
    <w:rsid w:val="00715298"/>
    <w:rsid w:val="00716B8E"/>
    <w:rsid w:val="00720913"/>
    <w:rsid w:val="00721B26"/>
    <w:rsid w:val="00731C2E"/>
    <w:rsid w:val="007350ED"/>
    <w:rsid w:val="007374BB"/>
    <w:rsid w:val="00746EFC"/>
    <w:rsid w:val="007543F1"/>
    <w:rsid w:val="00754705"/>
    <w:rsid w:val="00756512"/>
    <w:rsid w:val="00756AEA"/>
    <w:rsid w:val="007578AF"/>
    <w:rsid w:val="00762578"/>
    <w:rsid w:val="00773203"/>
    <w:rsid w:val="00773C33"/>
    <w:rsid w:val="0077559F"/>
    <w:rsid w:val="0078188F"/>
    <w:rsid w:val="00782C67"/>
    <w:rsid w:val="00783FD1"/>
    <w:rsid w:val="007867E5"/>
    <w:rsid w:val="00787F19"/>
    <w:rsid w:val="00792369"/>
    <w:rsid w:val="0079291B"/>
    <w:rsid w:val="0079535B"/>
    <w:rsid w:val="0079633B"/>
    <w:rsid w:val="007A38C6"/>
    <w:rsid w:val="007A6E25"/>
    <w:rsid w:val="007B0ED9"/>
    <w:rsid w:val="007B5F8B"/>
    <w:rsid w:val="007B6E92"/>
    <w:rsid w:val="007C219A"/>
    <w:rsid w:val="007C4E9F"/>
    <w:rsid w:val="007D076D"/>
    <w:rsid w:val="007D1718"/>
    <w:rsid w:val="007D1B3C"/>
    <w:rsid w:val="007E195A"/>
    <w:rsid w:val="007E2C95"/>
    <w:rsid w:val="007E492E"/>
    <w:rsid w:val="007E5BA2"/>
    <w:rsid w:val="007E65F4"/>
    <w:rsid w:val="007F03AC"/>
    <w:rsid w:val="007F1013"/>
    <w:rsid w:val="007F17C2"/>
    <w:rsid w:val="0080343F"/>
    <w:rsid w:val="00803A54"/>
    <w:rsid w:val="00805CEE"/>
    <w:rsid w:val="008061DB"/>
    <w:rsid w:val="00806840"/>
    <w:rsid w:val="008103EB"/>
    <w:rsid w:val="0081065F"/>
    <w:rsid w:val="00810855"/>
    <w:rsid w:val="008144FA"/>
    <w:rsid w:val="00814EDE"/>
    <w:rsid w:val="008171A3"/>
    <w:rsid w:val="0082047D"/>
    <w:rsid w:val="0082713C"/>
    <w:rsid w:val="00827159"/>
    <w:rsid w:val="008307D3"/>
    <w:rsid w:val="00832EBC"/>
    <w:rsid w:val="00832F64"/>
    <w:rsid w:val="00833610"/>
    <w:rsid w:val="00833902"/>
    <w:rsid w:val="00836D32"/>
    <w:rsid w:val="00840D7D"/>
    <w:rsid w:val="00844A0D"/>
    <w:rsid w:val="00852FB0"/>
    <w:rsid w:val="008565EF"/>
    <w:rsid w:val="00860B63"/>
    <w:rsid w:val="00861072"/>
    <w:rsid w:val="00861CF3"/>
    <w:rsid w:val="00861D8B"/>
    <w:rsid w:val="00863434"/>
    <w:rsid w:val="00863F88"/>
    <w:rsid w:val="00867C64"/>
    <w:rsid w:val="008701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2C8B"/>
    <w:rsid w:val="008C4E2A"/>
    <w:rsid w:val="008C7703"/>
    <w:rsid w:val="008D0202"/>
    <w:rsid w:val="008D1BD9"/>
    <w:rsid w:val="008D1D16"/>
    <w:rsid w:val="008D4A69"/>
    <w:rsid w:val="008D4ECA"/>
    <w:rsid w:val="008D585D"/>
    <w:rsid w:val="008E1E8A"/>
    <w:rsid w:val="008E2022"/>
    <w:rsid w:val="008E24A7"/>
    <w:rsid w:val="008F0CC6"/>
    <w:rsid w:val="008F1CC6"/>
    <w:rsid w:val="008F458D"/>
    <w:rsid w:val="00900F6C"/>
    <w:rsid w:val="0090194D"/>
    <w:rsid w:val="00906613"/>
    <w:rsid w:val="0091123C"/>
    <w:rsid w:val="0091153C"/>
    <w:rsid w:val="00915611"/>
    <w:rsid w:val="00920059"/>
    <w:rsid w:val="00921C0F"/>
    <w:rsid w:val="00924FB8"/>
    <w:rsid w:val="009256F1"/>
    <w:rsid w:val="0093479D"/>
    <w:rsid w:val="00935223"/>
    <w:rsid w:val="0093596B"/>
    <w:rsid w:val="00941FD2"/>
    <w:rsid w:val="00942DC6"/>
    <w:rsid w:val="009439D2"/>
    <w:rsid w:val="00950D6E"/>
    <w:rsid w:val="00954E28"/>
    <w:rsid w:val="00960200"/>
    <w:rsid w:val="00963CE3"/>
    <w:rsid w:val="00963F5D"/>
    <w:rsid w:val="00964534"/>
    <w:rsid w:val="00964CDB"/>
    <w:rsid w:val="00964D1F"/>
    <w:rsid w:val="00966202"/>
    <w:rsid w:val="00967F59"/>
    <w:rsid w:val="0097121E"/>
    <w:rsid w:val="00972112"/>
    <w:rsid w:val="00973558"/>
    <w:rsid w:val="0097369F"/>
    <w:rsid w:val="0097473C"/>
    <w:rsid w:val="009748C3"/>
    <w:rsid w:val="00975CB3"/>
    <w:rsid w:val="009768D3"/>
    <w:rsid w:val="009816E2"/>
    <w:rsid w:val="009817B4"/>
    <w:rsid w:val="00981FBA"/>
    <w:rsid w:val="00983CD5"/>
    <w:rsid w:val="00984307"/>
    <w:rsid w:val="0099031F"/>
    <w:rsid w:val="00991F42"/>
    <w:rsid w:val="009942E6"/>
    <w:rsid w:val="009976F1"/>
    <w:rsid w:val="009A1E58"/>
    <w:rsid w:val="009A1FF6"/>
    <w:rsid w:val="009A26FA"/>
    <w:rsid w:val="009A2780"/>
    <w:rsid w:val="009A3772"/>
    <w:rsid w:val="009A7833"/>
    <w:rsid w:val="009B1641"/>
    <w:rsid w:val="009B7627"/>
    <w:rsid w:val="009C0F58"/>
    <w:rsid w:val="009C2B6E"/>
    <w:rsid w:val="009D0BA8"/>
    <w:rsid w:val="009D17E4"/>
    <w:rsid w:val="009D2EA9"/>
    <w:rsid w:val="009D3934"/>
    <w:rsid w:val="009D4AFD"/>
    <w:rsid w:val="009D670E"/>
    <w:rsid w:val="009D679D"/>
    <w:rsid w:val="009D7663"/>
    <w:rsid w:val="009E12B3"/>
    <w:rsid w:val="009E270F"/>
    <w:rsid w:val="009F3E64"/>
    <w:rsid w:val="009F620C"/>
    <w:rsid w:val="009F7FFB"/>
    <w:rsid w:val="00A0308D"/>
    <w:rsid w:val="00A03228"/>
    <w:rsid w:val="00A0322E"/>
    <w:rsid w:val="00A038EB"/>
    <w:rsid w:val="00A0663D"/>
    <w:rsid w:val="00A1448E"/>
    <w:rsid w:val="00A145B9"/>
    <w:rsid w:val="00A17AD9"/>
    <w:rsid w:val="00A2779A"/>
    <w:rsid w:val="00A315A9"/>
    <w:rsid w:val="00A329DB"/>
    <w:rsid w:val="00A34F3D"/>
    <w:rsid w:val="00A3757B"/>
    <w:rsid w:val="00A37BE9"/>
    <w:rsid w:val="00A40590"/>
    <w:rsid w:val="00A42DC2"/>
    <w:rsid w:val="00A42F8F"/>
    <w:rsid w:val="00A4762E"/>
    <w:rsid w:val="00A47815"/>
    <w:rsid w:val="00A479C4"/>
    <w:rsid w:val="00A47D32"/>
    <w:rsid w:val="00A56CBF"/>
    <w:rsid w:val="00A61554"/>
    <w:rsid w:val="00A715AD"/>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1136"/>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25AB"/>
    <w:rsid w:val="00AE328B"/>
    <w:rsid w:val="00AE57C2"/>
    <w:rsid w:val="00B01042"/>
    <w:rsid w:val="00B0375E"/>
    <w:rsid w:val="00B05053"/>
    <w:rsid w:val="00B060FC"/>
    <w:rsid w:val="00B0670C"/>
    <w:rsid w:val="00B121F6"/>
    <w:rsid w:val="00B128A3"/>
    <w:rsid w:val="00B12CD0"/>
    <w:rsid w:val="00B16361"/>
    <w:rsid w:val="00B16A73"/>
    <w:rsid w:val="00B21466"/>
    <w:rsid w:val="00B22A92"/>
    <w:rsid w:val="00B266DA"/>
    <w:rsid w:val="00B31FE3"/>
    <w:rsid w:val="00B32524"/>
    <w:rsid w:val="00B364F6"/>
    <w:rsid w:val="00B405BE"/>
    <w:rsid w:val="00B4283E"/>
    <w:rsid w:val="00B43858"/>
    <w:rsid w:val="00B45962"/>
    <w:rsid w:val="00B5158E"/>
    <w:rsid w:val="00B53F3B"/>
    <w:rsid w:val="00B5651F"/>
    <w:rsid w:val="00B57C27"/>
    <w:rsid w:val="00B60351"/>
    <w:rsid w:val="00B60CE7"/>
    <w:rsid w:val="00B63004"/>
    <w:rsid w:val="00B630DC"/>
    <w:rsid w:val="00B64E10"/>
    <w:rsid w:val="00B65C76"/>
    <w:rsid w:val="00B7225F"/>
    <w:rsid w:val="00B752AE"/>
    <w:rsid w:val="00B753EB"/>
    <w:rsid w:val="00B75EE3"/>
    <w:rsid w:val="00B75FF0"/>
    <w:rsid w:val="00B763D6"/>
    <w:rsid w:val="00B813C6"/>
    <w:rsid w:val="00B82216"/>
    <w:rsid w:val="00B831B2"/>
    <w:rsid w:val="00B85081"/>
    <w:rsid w:val="00B862E3"/>
    <w:rsid w:val="00B9013C"/>
    <w:rsid w:val="00B93B27"/>
    <w:rsid w:val="00B94EE1"/>
    <w:rsid w:val="00B95929"/>
    <w:rsid w:val="00BA11ED"/>
    <w:rsid w:val="00BA2BAC"/>
    <w:rsid w:val="00BA2E73"/>
    <w:rsid w:val="00BA3964"/>
    <w:rsid w:val="00BA4296"/>
    <w:rsid w:val="00BA65D7"/>
    <w:rsid w:val="00BB2302"/>
    <w:rsid w:val="00BB3083"/>
    <w:rsid w:val="00BB433C"/>
    <w:rsid w:val="00BB6201"/>
    <w:rsid w:val="00BB6A40"/>
    <w:rsid w:val="00BB7429"/>
    <w:rsid w:val="00BB7F5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2C47"/>
    <w:rsid w:val="00BF4044"/>
    <w:rsid w:val="00BF5618"/>
    <w:rsid w:val="00BF6EE9"/>
    <w:rsid w:val="00C036B2"/>
    <w:rsid w:val="00C039E4"/>
    <w:rsid w:val="00C061AD"/>
    <w:rsid w:val="00C06F88"/>
    <w:rsid w:val="00C11E57"/>
    <w:rsid w:val="00C14B96"/>
    <w:rsid w:val="00C21BD6"/>
    <w:rsid w:val="00C21C66"/>
    <w:rsid w:val="00C263B5"/>
    <w:rsid w:val="00C31E85"/>
    <w:rsid w:val="00C31FDB"/>
    <w:rsid w:val="00C3262B"/>
    <w:rsid w:val="00C44942"/>
    <w:rsid w:val="00C46200"/>
    <w:rsid w:val="00C5013E"/>
    <w:rsid w:val="00C50953"/>
    <w:rsid w:val="00C52C4C"/>
    <w:rsid w:val="00C7062D"/>
    <w:rsid w:val="00C71B8F"/>
    <w:rsid w:val="00C7231E"/>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2808"/>
    <w:rsid w:val="00CD3C97"/>
    <w:rsid w:val="00CE0A1F"/>
    <w:rsid w:val="00CE1308"/>
    <w:rsid w:val="00CE43DC"/>
    <w:rsid w:val="00CE49C0"/>
    <w:rsid w:val="00CE5CCC"/>
    <w:rsid w:val="00CE6942"/>
    <w:rsid w:val="00CF0351"/>
    <w:rsid w:val="00D041F1"/>
    <w:rsid w:val="00D07FA3"/>
    <w:rsid w:val="00D111DF"/>
    <w:rsid w:val="00D11579"/>
    <w:rsid w:val="00D13184"/>
    <w:rsid w:val="00D14DF8"/>
    <w:rsid w:val="00D16313"/>
    <w:rsid w:val="00D176F1"/>
    <w:rsid w:val="00D179AF"/>
    <w:rsid w:val="00D21E58"/>
    <w:rsid w:val="00D26C93"/>
    <w:rsid w:val="00D273B3"/>
    <w:rsid w:val="00D31C34"/>
    <w:rsid w:val="00D35341"/>
    <w:rsid w:val="00D43593"/>
    <w:rsid w:val="00D50582"/>
    <w:rsid w:val="00D5071E"/>
    <w:rsid w:val="00D5233E"/>
    <w:rsid w:val="00D52B97"/>
    <w:rsid w:val="00D56BC5"/>
    <w:rsid w:val="00D61530"/>
    <w:rsid w:val="00D6161A"/>
    <w:rsid w:val="00D64756"/>
    <w:rsid w:val="00D67CD8"/>
    <w:rsid w:val="00D80B22"/>
    <w:rsid w:val="00D810BA"/>
    <w:rsid w:val="00D85487"/>
    <w:rsid w:val="00D85C46"/>
    <w:rsid w:val="00D87A73"/>
    <w:rsid w:val="00D92743"/>
    <w:rsid w:val="00D92912"/>
    <w:rsid w:val="00D92F8E"/>
    <w:rsid w:val="00D96431"/>
    <w:rsid w:val="00D97E98"/>
    <w:rsid w:val="00DA2981"/>
    <w:rsid w:val="00DA2994"/>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437B"/>
    <w:rsid w:val="00DE7381"/>
    <w:rsid w:val="00DE7DAE"/>
    <w:rsid w:val="00DF25E6"/>
    <w:rsid w:val="00DF2D0B"/>
    <w:rsid w:val="00DF3A12"/>
    <w:rsid w:val="00E06461"/>
    <w:rsid w:val="00E06F03"/>
    <w:rsid w:val="00E10B86"/>
    <w:rsid w:val="00E11B7D"/>
    <w:rsid w:val="00E12CB1"/>
    <w:rsid w:val="00E13902"/>
    <w:rsid w:val="00E14ECF"/>
    <w:rsid w:val="00E15413"/>
    <w:rsid w:val="00E221A1"/>
    <w:rsid w:val="00E23E12"/>
    <w:rsid w:val="00E240F8"/>
    <w:rsid w:val="00E435E7"/>
    <w:rsid w:val="00E55626"/>
    <w:rsid w:val="00E57182"/>
    <w:rsid w:val="00E57C37"/>
    <w:rsid w:val="00E60C29"/>
    <w:rsid w:val="00E6169E"/>
    <w:rsid w:val="00E6627F"/>
    <w:rsid w:val="00E70166"/>
    <w:rsid w:val="00E70651"/>
    <w:rsid w:val="00E72874"/>
    <w:rsid w:val="00E76C1C"/>
    <w:rsid w:val="00E83187"/>
    <w:rsid w:val="00E847EE"/>
    <w:rsid w:val="00E84962"/>
    <w:rsid w:val="00E851EA"/>
    <w:rsid w:val="00E9173C"/>
    <w:rsid w:val="00E94EC7"/>
    <w:rsid w:val="00E95363"/>
    <w:rsid w:val="00EA1637"/>
    <w:rsid w:val="00EB0BFA"/>
    <w:rsid w:val="00EB2483"/>
    <w:rsid w:val="00EB57D7"/>
    <w:rsid w:val="00EB7DCF"/>
    <w:rsid w:val="00EC4290"/>
    <w:rsid w:val="00EC657A"/>
    <w:rsid w:val="00ED1065"/>
    <w:rsid w:val="00ED3CAA"/>
    <w:rsid w:val="00ED5F90"/>
    <w:rsid w:val="00ED6F3E"/>
    <w:rsid w:val="00EE1674"/>
    <w:rsid w:val="00EE38EA"/>
    <w:rsid w:val="00EE6A6F"/>
    <w:rsid w:val="00EF0E31"/>
    <w:rsid w:val="00EF6A1A"/>
    <w:rsid w:val="00F02E57"/>
    <w:rsid w:val="00F04B3B"/>
    <w:rsid w:val="00F05295"/>
    <w:rsid w:val="00F16203"/>
    <w:rsid w:val="00F23A81"/>
    <w:rsid w:val="00F33104"/>
    <w:rsid w:val="00F33E68"/>
    <w:rsid w:val="00F4522D"/>
    <w:rsid w:val="00F46972"/>
    <w:rsid w:val="00F46FF9"/>
    <w:rsid w:val="00F533AE"/>
    <w:rsid w:val="00F57C50"/>
    <w:rsid w:val="00F626BB"/>
    <w:rsid w:val="00F626E3"/>
    <w:rsid w:val="00F63542"/>
    <w:rsid w:val="00F64C43"/>
    <w:rsid w:val="00F6687A"/>
    <w:rsid w:val="00F70C38"/>
    <w:rsid w:val="00F71115"/>
    <w:rsid w:val="00F74F2F"/>
    <w:rsid w:val="00F7517B"/>
    <w:rsid w:val="00F76037"/>
    <w:rsid w:val="00F76E2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54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5:docId w15:val="{7D6E4CF6-F280-43F3-9D93-D34841DC2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0">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15">
    <w:name w:val="CM15"/>
    <w:basedOn w:val="Default"/>
    <w:next w:val="Default"/>
    <w:uiPriority w:val="99"/>
    <w:rsid w:val="00B85081"/>
    <w:pPr>
      <w:widowControl w:val="0"/>
      <w:spacing w:after="603"/>
    </w:pPr>
    <w:rPr>
      <w:rFonts w:ascii="Arial" w:eastAsia="Times New Roman" w:hAnsi="Arial" w:cs="Arial"/>
      <w:color w:val="auto"/>
    </w:rPr>
  </w:style>
  <w:style w:type="numbering" w:customStyle="1" w:styleId="List1">
    <w:name w:val="List 1"/>
    <w:basedOn w:val="NoList"/>
    <w:rsid w:val="00B85081"/>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6423205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jk.gov.al/vendimi0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CBB89-7941-49DA-94A9-BAA7224C5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35</Pages>
  <Words>17005</Words>
  <Characters>96930</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65</cp:revision>
  <cp:lastPrinted>2017-02-13T13:35:00Z</cp:lastPrinted>
  <dcterms:created xsi:type="dcterms:W3CDTF">2018-01-15T14:37:00Z</dcterms:created>
  <dcterms:modified xsi:type="dcterms:W3CDTF">2018-01-16T13:21:00Z</dcterms:modified>
</cp:coreProperties>
</file>