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C07" w:rsidRPr="00136701" w:rsidRDefault="00622C07" w:rsidP="002F29FD">
      <w:pPr>
        <w:pStyle w:val="NeniTitull"/>
        <w:rPr>
          <w:spacing w:val="-4"/>
          <w:lang w:val="sq-AL"/>
        </w:rPr>
      </w:pPr>
      <w:r w:rsidRPr="00136701">
        <w:rPr>
          <w:spacing w:val="-4"/>
          <w:lang w:val="sq-AL"/>
        </w:rPr>
        <w:t>LIGJ</w:t>
      </w:r>
    </w:p>
    <w:p w:rsidR="00622C07" w:rsidRPr="00136701" w:rsidRDefault="00622C07" w:rsidP="002F29FD">
      <w:pPr>
        <w:pStyle w:val="NeniTitull"/>
        <w:rPr>
          <w:spacing w:val="-4"/>
          <w:lang w:val="sq-AL"/>
        </w:rPr>
      </w:pPr>
      <w:r w:rsidRPr="00136701">
        <w:rPr>
          <w:spacing w:val="-4"/>
          <w:lang w:val="sq-AL"/>
        </w:rPr>
        <w:t>Nr. 46/2017</w:t>
      </w:r>
    </w:p>
    <w:p w:rsidR="00622C07" w:rsidRPr="00136701" w:rsidRDefault="00622C07" w:rsidP="002F29FD">
      <w:pPr>
        <w:pStyle w:val="NeniTitull"/>
        <w:rPr>
          <w:spacing w:val="-4"/>
          <w:sz w:val="18"/>
          <w:lang w:val="sq-AL"/>
        </w:rPr>
      </w:pPr>
    </w:p>
    <w:p w:rsidR="00622C07" w:rsidRPr="00136701" w:rsidRDefault="00622C07" w:rsidP="002F29FD">
      <w:pPr>
        <w:pStyle w:val="NeniTitull"/>
        <w:rPr>
          <w:spacing w:val="-4"/>
          <w:lang w:val="sq-AL"/>
        </w:rPr>
      </w:pPr>
      <w:r w:rsidRPr="00136701">
        <w:rPr>
          <w:spacing w:val="-4"/>
          <w:lang w:val="sq-AL"/>
        </w:rPr>
        <w:t>PËR NJË SHTESË NË LIGJIN NR. 7764, DATË 2.11.1993, “PËR INVESTIMET E HUAJA”, TË NDRYSHUAR</w:t>
      </w:r>
    </w:p>
    <w:p w:rsidR="00622C07" w:rsidRPr="00136701" w:rsidRDefault="00622C07" w:rsidP="002F29FD">
      <w:pPr>
        <w:pStyle w:val="NeniTitull"/>
        <w:rPr>
          <w:spacing w:val="-4"/>
          <w:sz w:val="14"/>
          <w:lang w:val="sq-AL"/>
        </w:rPr>
      </w:pPr>
    </w:p>
    <w:p w:rsidR="00622C07" w:rsidRPr="00136701" w:rsidRDefault="00622C07" w:rsidP="00622C07">
      <w:pPr>
        <w:pStyle w:val="Paragrafi"/>
        <w:rPr>
          <w:spacing w:val="-4"/>
          <w:lang w:val="sq-AL"/>
        </w:rPr>
      </w:pPr>
      <w:r w:rsidRPr="00136701">
        <w:rPr>
          <w:spacing w:val="-4"/>
          <w:lang w:val="sq-AL"/>
        </w:rPr>
        <w:t xml:space="preserve">Në mbështetje të neneve 78, 83, pika 1, dhe 155, të Kushtetutës, me propozimin e Këshillit të Ministrave, </w:t>
      </w:r>
    </w:p>
    <w:p w:rsidR="00622C07" w:rsidRPr="00136701" w:rsidRDefault="00622C07" w:rsidP="00622C07">
      <w:pPr>
        <w:pStyle w:val="Paragrafi"/>
        <w:rPr>
          <w:spacing w:val="-4"/>
          <w:sz w:val="14"/>
          <w:lang w:val="sq-AL"/>
        </w:rPr>
      </w:pPr>
    </w:p>
    <w:p w:rsidR="00622C07" w:rsidRPr="00136701" w:rsidRDefault="002F29FD" w:rsidP="002F29FD">
      <w:pPr>
        <w:pStyle w:val="NeniNr"/>
        <w:rPr>
          <w:spacing w:val="-4"/>
          <w:lang w:val="sq-AL"/>
        </w:rPr>
      </w:pPr>
      <w:r w:rsidRPr="00136701">
        <w:rPr>
          <w:spacing w:val="-4"/>
          <w:lang w:val="sq-AL"/>
        </w:rPr>
        <w:t>KUVEND</w:t>
      </w:r>
      <w:r w:rsidR="00622C07" w:rsidRPr="00136701">
        <w:rPr>
          <w:spacing w:val="-4"/>
          <w:lang w:val="sq-AL"/>
        </w:rPr>
        <w:t>I</w:t>
      </w:r>
    </w:p>
    <w:p w:rsidR="00622C07" w:rsidRPr="00136701" w:rsidRDefault="00622C07" w:rsidP="002F29FD">
      <w:pPr>
        <w:pStyle w:val="NeniNr"/>
        <w:rPr>
          <w:spacing w:val="-4"/>
          <w:lang w:val="sq-AL"/>
        </w:rPr>
      </w:pPr>
      <w:r w:rsidRPr="00136701">
        <w:rPr>
          <w:spacing w:val="-4"/>
          <w:lang w:val="sq-AL"/>
        </w:rPr>
        <w:t>I REPUBLIKËS SË SHQIPËRISË</w:t>
      </w:r>
    </w:p>
    <w:p w:rsidR="00622C07" w:rsidRPr="00136701" w:rsidRDefault="00622C07" w:rsidP="002F29FD">
      <w:pPr>
        <w:pStyle w:val="NeniNr"/>
        <w:rPr>
          <w:spacing w:val="-4"/>
          <w:sz w:val="14"/>
          <w:lang w:val="sq-AL"/>
        </w:rPr>
      </w:pPr>
    </w:p>
    <w:p w:rsidR="00622C07" w:rsidRPr="00136701" w:rsidRDefault="002F29FD" w:rsidP="002F29FD">
      <w:pPr>
        <w:pStyle w:val="NeniNr"/>
        <w:rPr>
          <w:spacing w:val="-4"/>
          <w:lang w:val="sq-AL"/>
        </w:rPr>
      </w:pPr>
      <w:r w:rsidRPr="00136701">
        <w:rPr>
          <w:spacing w:val="-4"/>
          <w:lang w:val="sq-AL"/>
        </w:rPr>
        <w:t>VENDOS</w:t>
      </w:r>
      <w:r w:rsidR="00622C07" w:rsidRPr="00136701">
        <w:rPr>
          <w:spacing w:val="-4"/>
          <w:lang w:val="sq-AL"/>
        </w:rPr>
        <w:t>I:</w:t>
      </w:r>
    </w:p>
    <w:p w:rsidR="00622C07" w:rsidRPr="00136701" w:rsidRDefault="00622C07" w:rsidP="002F29FD">
      <w:pPr>
        <w:pStyle w:val="NeniNr"/>
        <w:rPr>
          <w:spacing w:val="-4"/>
          <w:sz w:val="14"/>
          <w:lang w:val="sq-AL"/>
        </w:rPr>
      </w:pPr>
    </w:p>
    <w:p w:rsidR="00622C07" w:rsidRPr="00136701" w:rsidRDefault="00622C07" w:rsidP="002F29FD">
      <w:pPr>
        <w:pStyle w:val="NeniNr"/>
        <w:rPr>
          <w:spacing w:val="-4"/>
          <w:lang w:val="sq-AL"/>
        </w:rPr>
      </w:pPr>
      <w:r w:rsidRPr="00136701">
        <w:rPr>
          <w:spacing w:val="-4"/>
          <w:lang w:val="sq-AL"/>
        </w:rPr>
        <w:t>Neni 1</w:t>
      </w:r>
    </w:p>
    <w:p w:rsidR="00622C07" w:rsidRPr="00136701" w:rsidRDefault="00622C07" w:rsidP="00622C07">
      <w:pPr>
        <w:pStyle w:val="Paragrafi"/>
        <w:rPr>
          <w:spacing w:val="-4"/>
          <w:sz w:val="14"/>
          <w:lang w:val="sq-AL"/>
        </w:rPr>
      </w:pPr>
    </w:p>
    <w:p w:rsidR="00622C07" w:rsidRPr="00136701" w:rsidRDefault="00622C07" w:rsidP="00622C07">
      <w:pPr>
        <w:pStyle w:val="Paragrafi"/>
        <w:rPr>
          <w:spacing w:val="-4"/>
          <w:lang w:val="sq-AL"/>
        </w:rPr>
      </w:pPr>
      <w:r w:rsidRPr="00136701">
        <w:rPr>
          <w:spacing w:val="-4"/>
          <w:lang w:val="sq-AL"/>
        </w:rPr>
        <w:t>Në ligjin nr. 7764, datë 2.11.1993, “Për investimet e huaja”, të ndryshuar, pas nenit 11 shtohet neni 11/1 me këtë përmbajtje:</w:t>
      </w:r>
    </w:p>
    <w:p w:rsidR="00622C07" w:rsidRPr="00136701" w:rsidRDefault="00622C07" w:rsidP="00622C07">
      <w:pPr>
        <w:pStyle w:val="Paragrafi"/>
        <w:rPr>
          <w:spacing w:val="-4"/>
          <w:sz w:val="14"/>
          <w:lang w:val="sq-AL"/>
        </w:rPr>
      </w:pPr>
    </w:p>
    <w:p w:rsidR="00622C07" w:rsidRPr="00136701" w:rsidRDefault="00622C07" w:rsidP="002F29FD">
      <w:pPr>
        <w:pStyle w:val="NeniNr"/>
        <w:rPr>
          <w:spacing w:val="-4"/>
          <w:lang w:val="sq-AL"/>
        </w:rPr>
      </w:pPr>
      <w:r w:rsidRPr="00136701">
        <w:rPr>
          <w:spacing w:val="-4"/>
          <w:lang w:val="sq-AL"/>
        </w:rPr>
        <w:t>“Neni 11/1</w:t>
      </w:r>
    </w:p>
    <w:p w:rsidR="00622C07" w:rsidRPr="00136701" w:rsidRDefault="00622C07" w:rsidP="002F29FD">
      <w:pPr>
        <w:pStyle w:val="NeniTitull"/>
        <w:rPr>
          <w:spacing w:val="-4"/>
          <w:lang w:val="sq-AL"/>
        </w:rPr>
      </w:pPr>
      <w:r w:rsidRPr="00136701">
        <w:rPr>
          <w:spacing w:val="-4"/>
          <w:lang w:val="sq-AL"/>
        </w:rPr>
        <w:t>Dispozitë kalimtare</w:t>
      </w:r>
    </w:p>
    <w:p w:rsidR="00622C07" w:rsidRPr="00136701" w:rsidRDefault="00622C07" w:rsidP="00622C07">
      <w:pPr>
        <w:pStyle w:val="Paragrafi"/>
        <w:rPr>
          <w:spacing w:val="-4"/>
          <w:sz w:val="14"/>
          <w:lang w:val="sq-AL"/>
        </w:rPr>
      </w:pPr>
    </w:p>
    <w:p w:rsidR="00622C07" w:rsidRPr="00136701" w:rsidRDefault="00622C07" w:rsidP="00622C07">
      <w:pPr>
        <w:pStyle w:val="Paragrafi"/>
        <w:rPr>
          <w:spacing w:val="-4"/>
          <w:lang w:val="sq-AL"/>
        </w:rPr>
      </w:pPr>
      <w:r w:rsidRPr="00136701">
        <w:rPr>
          <w:spacing w:val="-4"/>
          <w:lang w:val="sq-AL"/>
        </w:rPr>
        <w:t>1. Mbrojtja e posaçme shtetërore, në kuptim të këtij ligji, do të jepet deri më 31 dhjetor 2018.</w:t>
      </w:r>
    </w:p>
    <w:p w:rsidR="00622C07" w:rsidRPr="00136701" w:rsidRDefault="00622C07" w:rsidP="00622C07">
      <w:pPr>
        <w:pStyle w:val="Paragrafi"/>
        <w:rPr>
          <w:spacing w:val="-4"/>
          <w:lang w:val="sq-AL"/>
        </w:rPr>
      </w:pPr>
      <w:r w:rsidRPr="00136701">
        <w:rPr>
          <w:spacing w:val="-4"/>
          <w:lang w:val="sq-AL"/>
        </w:rPr>
        <w:t>2. Mbrojtje të posaçme shtetërore, sipas parashikimeve të neneve 8/b, pikat 1 e 2, 8/d dhe 8/dh, të këtij ligji, përfitojnë automatikisht dhe pa pasur nevojën e ndjekjes së ndonjë procedure apo marrjes së ndonjë vendimi tjetër edhe investitorët/investimet strategjike, procedurë e veçantë, që kanë marrë këtë status, në përputhje me dispozitat e ligjit nr. 55/2015, “Për investimet strategjike në Republikën e Shqipërisë”. Këshilli i Ministrave përcakton kufijtë dhe tagrat e zëvendësimit të palëve, në përputhje me nenin 8/b të këtij ligji.”.</w:t>
      </w:r>
    </w:p>
    <w:p w:rsidR="00622C07" w:rsidRPr="00136701" w:rsidRDefault="00622C07" w:rsidP="00622C07">
      <w:pPr>
        <w:pStyle w:val="Paragrafi"/>
        <w:rPr>
          <w:spacing w:val="-4"/>
          <w:sz w:val="12"/>
          <w:lang w:val="sq-AL"/>
        </w:rPr>
      </w:pPr>
    </w:p>
    <w:p w:rsidR="00622C07" w:rsidRPr="00136701" w:rsidRDefault="00622C07" w:rsidP="002F29FD">
      <w:pPr>
        <w:pStyle w:val="NeniNr"/>
        <w:rPr>
          <w:spacing w:val="-4"/>
          <w:lang w:val="sq-AL"/>
        </w:rPr>
      </w:pPr>
      <w:r w:rsidRPr="00136701">
        <w:rPr>
          <w:spacing w:val="-4"/>
          <w:lang w:val="sq-AL"/>
        </w:rPr>
        <w:t>Neni 2</w:t>
      </w:r>
    </w:p>
    <w:p w:rsidR="00622C07" w:rsidRPr="00136701" w:rsidRDefault="00622C07" w:rsidP="002F29FD">
      <w:pPr>
        <w:pStyle w:val="NeniTitull"/>
        <w:rPr>
          <w:spacing w:val="-4"/>
          <w:lang w:val="sq-AL"/>
        </w:rPr>
      </w:pPr>
      <w:r w:rsidRPr="00136701">
        <w:rPr>
          <w:spacing w:val="-4"/>
          <w:lang w:val="sq-AL"/>
        </w:rPr>
        <w:t>Hyrja në fuqi</w:t>
      </w:r>
    </w:p>
    <w:p w:rsidR="00622C07" w:rsidRPr="00136701" w:rsidRDefault="00622C07" w:rsidP="00622C07">
      <w:pPr>
        <w:pStyle w:val="Paragrafi"/>
        <w:rPr>
          <w:spacing w:val="-4"/>
          <w:sz w:val="16"/>
          <w:lang w:val="sq-AL"/>
        </w:rPr>
      </w:pPr>
    </w:p>
    <w:p w:rsidR="00622C07" w:rsidRPr="00136701" w:rsidRDefault="00622C07" w:rsidP="00622C07">
      <w:pPr>
        <w:pStyle w:val="Paragrafi"/>
        <w:rPr>
          <w:spacing w:val="-4"/>
          <w:lang w:val="sq-AL"/>
        </w:rPr>
      </w:pPr>
      <w:r w:rsidRPr="00136701">
        <w:rPr>
          <w:spacing w:val="-4"/>
          <w:lang w:val="sq-AL"/>
        </w:rPr>
        <w:t>Ky ligj hyn në fuqi 15 ditë pas botimit në Fletoren Zyrtare.</w:t>
      </w:r>
    </w:p>
    <w:p w:rsidR="002F29FD" w:rsidRPr="00136701" w:rsidRDefault="002F29FD" w:rsidP="00622C07">
      <w:pPr>
        <w:pStyle w:val="Paragrafi"/>
        <w:rPr>
          <w:spacing w:val="-4"/>
          <w:sz w:val="16"/>
          <w:lang w:val="sq-AL"/>
        </w:rPr>
      </w:pPr>
    </w:p>
    <w:p w:rsidR="00622C07" w:rsidRPr="00136701" w:rsidRDefault="00622C07" w:rsidP="00622C07">
      <w:pPr>
        <w:pStyle w:val="Paragrafi"/>
        <w:rPr>
          <w:spacing w:val="-4"/>
          <w:lang w:val="sq-AL"/>
        </w:rPr>
      </w:pPr>
      <w:r w:rsidRPr="00136701">
        <w:rPr>
          <w:spacing w:val="-4"/>
          <w:lang w:val="sq-AL"/>
        </w:rPr>
        <w:t>Miratuar në datën 13.4.2017</w:t>
      </w:r>
    </w:p>
    <w:p w:rsidR="00397B2F" w:rsidRPr="00136701" w:rsidRDefault="00397B2F" w:rsidP="00397B2F">
      <w:pPr>
        <w:pStyle w:val="Paragrafi"/>
        <w:rPr>
          <w:b/>
          <w:spacing w:val="-4"/>
          <w:sz w:val="16"/>
          <w:lang w:val="sq-AL"/>
        </w:rPr>
      </w:pPr>
    </w:p>
    <w:p w:rsidR="00397B2F" w:rsidRPr="00136701" w:rsidRDefault="00397B2F" w:rsidP="000027B2">
      <w:pPr>
        <w:pStyle w:val="Paragrafi"/>
        <w:ind w:firstLine="0"/>
        <w:rPr>
          <w:b/>
          <w:spacing w:val="-4"/>
          <w:lang w:val="sq-AL"/>
        </w:rPr>
      </w:pPr>
      <w:r w:rsidRPr="00136701">
        <w:rPr>
          <w:b/>
          <w:spacing w:val="-4"/>
          <w:lang w:val="sq-AL"/>
        </w:rPr>
        <w:t>Shpallur me dekretin nr. 10216, datë 27.4.2017 të Presidentit të Republikës së Shqipërisë, Bujar Nishani</w:t>
      </w:r>
    </w:p>
    <w:p w:rsidR="008D05C9" w:rsidRPr="00136701" w:rsidRDefault="008D05C9" w:rsidP="00397B2F">
      <w:pPr>
        <w:pStyle w:val="Paragrafi"/>
        <w:rPr>
          <w:b/>
          <w:spacing w:val="-4"/>
          <w:lang w:val="sq-AL"/>
        </w:rPr>
      </w:pPr>
    </w:p>
    <w:p w:rsidR="008D05C9" w:rsidRPr="00136701" w:rsidRDefault="008D05C9" w:rsidP="00397B2F">
      <w:pPr>
        <w:pStyle w:val="Paragrafi"/>
        <w:rPr>
          <w:b/>
          <w:spacing w:val="-4"/>
          <w:lang w:val="sq-AL"/>
        </w:rPr>
      </w:pPr>
    </w:p>
    <w:p w:rsidR="008D05C9" w:rsidRPr="00136701" w:rsidRDefault="008D05C9" w:rsidP="00397B2F">
      <w:pPr>
        <w:pStyle w:val="Paragrafi"/>
        <w:rPr>
          <w:b/>
          <w:spacing w:val="-4"/>
          <w:lang w:val="sq-AL"/>
        </w:rPr>
      </w:pPr>
    </w:p>
    <w:p w:rsidR="008D05C9" w:rsidRPr="00136701" w:rsidRDefault="008D05C9" w:rsidP="00397B2F">
      <w:pPr>
        <w:pStyle w:val="Paragrafi"/>
        <w:rPr>
          <w:b/>
          <w:spacing w:val="-4"/>
          <w:lang w:val="sq-AL"/>
        </w:rPr>
      </w:pPr>
    </w:p>
    <w:p w:rsidR="008D05C9" w:rsidRPr="00136701" w:rsidRDefault="008D05C9" w:rsidP="008D05C9">
      <w:pPr>
        <w:pStyle w:val="Akti"/>
        <w:keepNext w:val="0"/>
        <w:rPr>
          <w:spacing w:val="-4"/>
          <w:lang w:val="sq-AL"/>
        </w:rPr>
      </w:pPr>
      <w:r w:rsidRPr="00136701">
        <w:rPr>
          <w:spacing w:val="-4"/>
          <w:lang w:val="sq-AL"/>
        </w:rPr>
        <w:lastRenderedPageBreak/>
        <w:t>LIGJ</w:t>
      </w:r>
      <w:r w:rsidRPr="00136701">
        <w:rPr>
          <w:rStyle w:val="FootnoteReference"/>
          <w:spacing w:val="-4"/>
          <w:szCs w:val="24"/>
          <w:lang w:val="sq-AL"/>
        </w:rPr>
        <w:t xml:space="preserve"> </w:t>
      </w:r>
    </w:p>
    <w:p w:rsidR="008D05C9" w:rsidRPr="00136701" w:rsidRDefault="008D05C9" w:rsidP="008D05C9">
      <w:pPr>
        <w:pStyle w:val="NumriData"/>
        <w:keepNext w:val="0"/>
        <w:rPr>
          <w:spacing w:val="-4"/>
          <w:lang w:val="sq-AL"/>
        </w:rPr>
      </w:pPr>
      <w:r w:rsidRPr="00136701">
        <w:rPr>
          <w:spacing w:val="-4"/>
          <w:lang w:val="sq-AL"/>
        </w:rPr>
        <w:t>Nr. 47/2017</w:t>
      </w:r>
    </w:p>
    <w:p w:rsidR="008D05C9" w:rsidRPr="00136701" w:rsidRDefault="008D05C9" w:rsidP="008D05C9">
      <w:pPr>
        <w:pStyle w:val="Hapesira7"/>
        <w:rPr>
          <w:spacing w:val="-4"/>
          <w:lang w:val="sq-AL"/>
        </w:rPr>
      </w:pPr>
    </w:p>
    <w:p w:rsidR="008D05C9" w:rsidRPr="00136701" w:rsidRDefault="008D05C9" w:rsidP="008D05C9">
      <w:pPr>
        <w:pStyle w:val="Titulli"/>
        <w:keepNext w:val="0"/>
        <w:rPr>
          <w:spacing w:val="-4"/>
          <w:lang w:val="sq-AL"/>
        </w:rPr>
      </w:pPr>
      <w:r w:rsidRPr="00136701">
        <w:rPr>
          <w:spacing w:val="-4"/>
          <w:lang w:val="sq-AL"/>
        </w:rPr>
        <w:t>PËR DISA NDRYSHIME DHE SHTESA NË LIGJIN NR. 9643, DATË 20.11.2006, “PËR PROKURIMIN PUBLIK”, TË NDRYSHUAR</w:t>
      </w:r>
      <w:r w:rsidRPr="00136701">
        <w:rPr>
          <w:rStyle w:val="FootnoteReference"/>
          <w:b w:val="0"/>
          <w:bCs w:val="0"/>
          <w:spacing w:val="-4"/>
          <w:szCs w:val="24"/>
          <w:lang w:val="sq-AL"/>
        </w:rPr>
        <w:footnoteReference w:id="1"/>
      </w:r>
    </w:p>
    <w:p w:rsidR="008D05C9" w:rsidRPr="00136701" w:rsidRDefault="008D05C9" w:rsidP="008D05C9">
      <w:pPr>
        <w:pStyle w:val="Hapesira7"/>
        <w:rPr>
          <w:spacing w:val="-4"/>
          <w:lang w:val="sq-AL"/>
        </w:rPr>
      </w:pPr>
    </w:p>
    <w:p w:rsidR="008D05C9" w:rsidRPr="00136701" w:rsidRDefault="008D05C9" w:rsidP="008D05C9">
      <w:pPr>
        <w:pStyle w:val="Paragrafi"/>
        <w:rPr>
          <w:spacing w:val="-4"/>
          <w:szCs w:val="24"/>
          <w:lang w:val="sq-AL"/>
        </w:rPr>
      </w:pPr>
      <w:r w:rsidRPr="00136701">
        <w:rPr>
          <w:spacing w:val="-4"/>
          <w:szCs w:val="24"/>
          <w:lang w:val="sq-AL"/>
        </w:rPr>
        <w:t xml:space="preserve">Në  mbështetje të neneve 78 dhe 83, pika 1, të Kushtetutës, me propozimin e Këshillit të Ministrave, </w:t>
      </w:r>
    </w:p>
    <w:p w:rsidR="008D05C9" w:rsidRPr="00136701" w:rsidRDefault="008D05C9" w:rsidP="008D05C9">
      <w:pPr>
        <w:pStyle w:val="Hapesira7"/>
        <w:rPr>
          <w:spacing w:val="-4"/>
          <w:lang w:val="sq-AL"/>
        </w:rPr>
      </w:pPr>
    </w:p>
    <w:p w:rsidR="008D05C9" w:rsidRPr="00136701" w:rsidRDefault="008D05C9" w:rsidP="008D05C9">
      <w:pPr>
        <w:pStyle w:val="Titulli"/>
        <w:keepNext w:val="0"/>
        <w:rPr>
          <w:b w:val="0"/>
          <w:spacing w:val="-4"/>
          <w:lang w:val="sq-AL"/>
        </w:rPr>
      </w:pPr>
      <w:r w:rsidRPr="00136701">
        <w:rPr>
          <w:b w:val="0"/>
          <w:spacing w:val="-4"/>
          <w:lang w:val="sq-AL"/>
        </w:rPr>
        <w:t>KUVENDI</w:t>
      </w:r>
    </w:p>
    <w:p w:rsidR="008D05C9" w:rsidRPr="00136701" w:rsidRDefault="008D05C9" w:rsidP="008D05C9">
      <w:pPr>
        <w:pStyle w:val="Titulli"/>
        <w:keepNext w:val="0"/>
        <w:rPr>
          <w:b w:val="0"/>
          <w:spacing w:val="-4"/>
          <w:lang w:val="sq-AL"/>
        </w:rPr>
      </w:pPr>
      <w:r w:rsidRPr="00136701">
        <w:rPr>
          <w:b w:val="0"/>
          <w:spacing w:val="-4"/>
          <w:lang w:val="sq-AL"/>
        </w:rPr>
        <w:t>I REPUBLIKËS SË SHQIPËRISË</w:t>
      </w:r>
    </w:p>
    <w:p w:rsidR="008D05C9" w:rsidRPr="00136701" w:rsidRDefault="008D05C9" w:rsidP="008D05C9">
      <w:pPr>
        <w:pStyle w:val="Titulli"/>
        <w:keepNext w:val="0"/>
        <w:rPr>
          <w:b w:val="0"/>
          <w:spacing w:val="-4"/>
          <w:sz w:val="16"/>
          <w:lang w:val="sq-AL"/>
        </w:rPr>
      </w:pPr>
    </w:p>
    <w:p w:rsidR="008D05C9" w:rsidRPr="00136701" w:rsidRDefault="008D05C9" w:rsidP="008D05C9">
      <w:pPr>
        <w:pStyle w:val="Titulli"/>
        <w:keepNext w:val="0"/>
        <w:rPr>
          <w:b w:val="0"/>
          <w:spacing w:val="-4"/>
          <w:lang w:val="sq-AL"/>
        </w:rPr>
      </w:pPr>
      <w:r w:rsidRPr="00136701">
        <w:rPr>
          <w:b w:val="0"/>
          <w:spacing w:val="-4"/>
          <w:lang w:val="sq-AL"/>
        </w:rPr>
        <w:t>VENDOSI:</w:t>
      </w:r>
    </w:p>
    <w:p w:rsidR="008D05C9" w:rsidRPr="00136701" w:rsidRDefault="008D05C9" w:rsidP="008D05C9">
      <w:pPr>
        <w:pStyle w:val="Paragrafi"/>
        <w:rPr>
          <w:b/>
          <w:spacing w:val="-4"/>
          <w:sz w:val="16"/>
          <w:szCs w:val="24"/>
          <w:lang w:val="sq-AL"/>
        </w:rPr>
      </w:pPr>
    </w:p>
    <w:p w:rsidR="008D05C9" w:rsidRPr="00136701" w:rsidRDefault="008D05C9" w:rsidP="008D05C9">
      <w:pPr>
        <w:pStyle w:val="Paragrafi"/>
        <w:rPr>
          <w:spacing w:val="-4"/>
          <w:szCs w:val="24"/>
          <w:lang w:val="sq-AL"/>
        </w:rPr>
      </w:pPr>
      <w:r w:rsidRPr="00136701">
        <w:rPr>
          <w:spacing w:val="-4"/>
          <w:szCs w:val="24"/>
          <w:lang w:val="sq-AL"/>
        </w:rPr>
        <w:t>Në ligjin nr. 9643, datë 20.11.2006, “Për prokurimin publik”, të ndryshuar, bëhen këto ndryshime dhe shtesa:</w:t>
      </w:r>
    </w:p>
    <w:p w:rsidR="008D05C9" w:rsidRPr="00136701" w:rsidRDefault="008D05C9" w:rsidP="008D05C9">
      <w:pPr>
        <w:pStyle w:val="Paragrafi"/>
        <w:rPr>
          <w:rFonts w:eastAsia="Calibri"/>
          <w:spacing w:val="-4"/>
          <w:sz w:val="14"/>
          <w:szCs w:val="24"/>
          <w:lang w:val="sq-AL"/>
        </w:rPr>
      </w:pPr>
    </w:p>
    <w:p w:rsidR="008D05C9" w:rsidRPr="00136701" w:rsidRDefault="008D05C9" w:rsidP="008D05C9">
      <w:pPr>
        <w:pStyle w:val="NeniNr"/>
        <w:keepNext w:val="0"/>
        <w:rPr>
          <w:spacing w:val="-4"/>
          <w:lang w:val="sq-AL"/>
        </w:rPr>
      </w:pPr>
      <w:r w:rsidRPr="00136701">
        <w:rPr>
          <w:spacing w:val="-4"/>
          <w:lang w:val="sq-AL"/>
        </w:rPr>
        <w:t>Neni 1</w:t>
      </w:r>
    </w:p>
    <w:p w:rsidR="008D05C9" w:rsidRPr="00136701" w:rsidRDefault="008D05C9" w:rsidP="008D05C9">
      <w:pPr>
        <w:pStyle w:val="Hapesira7"/>
        <w:rPr>
          <w:spacing w:val="-4"/>
          <w:lang w:val="sq-AL"/>
        </w:rPr>
      </w:pPr>
    </w:p>
    <w:p w:rsidR="008D05C9" w:rsidRPr="00136701" w:rsidRDefault="008D05C9" w:rsidP="008D05C9">
      <w:pPr>
        <w:pStyle w:val="Paragrafi"/>
        <w:rPr>
          <w:b/>
          <w:spacing w:val="-4"/>
          <w:szCs w:val="24"/>
          <w:lang w:val="sq-AL"/>
        </w:rPr>
      </w:pPr>
      <w:r w:rsidRPr="00136701">
        <w:rPr>
          <w:spacing w:val="-4"/>
          <w:szCs w:val="24"/>
          <w:lang w:val="sq-AL"/>
        </w:rPr>
        <w:t>Në nenin7, shkronja “c” ndryshohet si më poshtë:</w:t>
      </w:r>
    </w:p>
    <w:p w:rsidR="008D05C9" w:rsidRPr="00136701" w:rsidRDefault="008D05C9" w:rsidP="008D05C9">
      <w:pPr>
        <w:pStyle w:val="Paragrafi"/>
        <w:rPr>
          <w:spacing w:val="-4"/>
          <w:szCs w:val="24"/>
          <w:lang w:val="sq-AL"/>
        </w:rPr>
      </w:pPr>
      <w:r w:rsidRPr="00136701">
        <w:rPr>
          <w:spacing w:val="-4"/>
          <w:szCs w:val="24"/>
          <w:lang w:val="sq-AL"/>
        </w:rPr>
        <w:t>“c) shërbime arbitrazhi dhe ndërmjetësimi, shërbimet e përfaqësimit nga avokati në arbitrazh dhe në proceset gjyqësore, shërbimet noteriale, avokatët e caktuar kryesisht, si dhe ekspertizës për nevoja të procedimit penal, rregulluar sipas Kodit të Procedurës Penale.”.</w:t>
      </w:r>
    </w:p>
    <w:p w:rsidR="008D05C9" w:rsidRPr="00136701" w:rsidRDefault="008D05C9" w:rsidP="008D05C9">
      <w:pPr>
        <w:pStyle w:val="Hapesira7"/>
        <w:rPr>
          <w:spacing w:val="-4"/>
          <w:lang w:val="sq-AL"/>
        </w:rPr>
      </w:pPr>
    </w:p>
    <w:p w:rsidR="008D05C9" w:rsidRPr="00136701" w:rsidRDefault="008D05C9" w:rsidP="008D05C9">
      <w:pPr>
        <w:pStyle w:val="NeniNr"/>
        <w:keepNext w:val="0"/>
        <w:rPr>
          <w:spacing w:val="-4"/>
          <w:lang w:val="sq-AL"/>
        </w:rPr>
      </w:pPr>
      <w:r w:rsidRPr="00136701">
        <w:rPr>
          <w:spacing w:val="-4"/>
          <w:lang w:val="sq-AL"/>
        </w:rPr>
        <w:t>Neni 2</w:t>
      </w:r>
    </w:p>
    <w:p w:rsidR="008D05C9" w:rsidRPr="00136701" w:rsidRDefault="008D05C9" w:rsidP="008D05C9">
      <w:pPr>
        <w:pStyle w:val="Hapesira7"/>
        <w:rPr>
          <w:spacing w:val="-4"/>
          <w:lang w:val="sq-AL"/>
        </w:rPr>
      </w:pPr>
    </w:p>
    <w:p w:rsidR="008D05C9" w:rsidRPr="00136701" w:rsidRDefault="008D05C9" w:rsidP="008D05C9">
      <w:pPr>
        <w:pStyle w:val="Paragrafi"/>
        <w:rPr>
          <w:spacing w:val="-4"/>
          <w:szCs w:val="24"/>
          <w:lang w:val="sq-AL"/>
        </w:rPr>
      </w:pPr>
      <w:r w:rsidRPr="00136701">
        <w:rPr>
          <w:spacing w:val="-4"/>
          <w:szCs w:val="24"/>
          <w:lang w:val="sq-AL"/>
        </w:rPr>
        <w:t>Në  nenin 13, pika 2, shkronja “g”, përpara fjalëve “rekomandimet e organeve audituese për procedurat e prokurimit,” shtohet fjala “shqyrton”.</w:t>
      </w:r>
    </w:p>
    <w:p w:rsidR="008D05C9" w:rsidRPr="00136701" w:rsidRDefault="008D05C9" w:rsidP="008D05C9">
      <w:pPr>
        <w:pStyle w:val="Hapesira7"/>
        <w:rPr>
          <w:spacing w:val="-4"/>
          <w:lang w:val="sq-AL"/>
        </w:rPr>
      </w:pPr>
    </w:p>
    <w:p w:rsidR="008D05C9" w:rsidRPr="00136701" w:rsidRDefault="008D05C9" w:rsidP="008D05C9">
      <w:pPr>
        <w:pStyle w:val="NeniNr"/>
        <w:keepNext w:val="0"/>
        <w:rPr>
          <w:spacing w:val="-4"/>
          <w:lang w:val="sq-AL"/>
        </w:rPr>
      </w:pPr>
      <w:r w:rsidRPr="00136701">
        <w:rPr>
          <w:spacing w:val="-4"/>
          <w:lang w:val="sq-AL"/>
        </w:rPr>
        <w:t>Neni 3</w:t>
      </w:r>
    </w:p>
    <w:p w:rsidR="008D05C9" w:rsidRPr="00136701" w:rsidRDefault="008D05C9" w:rsidP="008D05C9">
      <w:pPr>
        <w:pStyle w:val="Hapesira7"/>
        <w:rPr>
          <w:spacing w:val="-4"/>
          <w:lang w:val="sq-AL"/>
        </w:rPr>
      </w:pPr>
    </w:p>
    <w:p w:rsidR="008D05C9" w:rsidRPr="00136701" w:rsidRDefault="008D05C9" w:rsidP="008D05C9">
      <w:pPr>
        <w:pStyle w:val="Paragrafi"/>
        <w:rPr>
          <w:spacing w:val="-4"/>
          <w:szCs w:val="24"/>
          <w:lang w:val="sq-AL"/>
        </w:rPr>
      </w:pPr>
      <w:r w:rsidRPr="00136701">
        <w:rPr>
          <w:spacing w:val="-4"/>
          <w:szCs w:val="24"/>
          <w:lang w:val="sq-AL"/>
        </w:rPr>
        <w:t>Nenet 19/1, 19/2, 19/3, 19/4, 19/5, 19/6 dhe 19/7 ndryshohen si më poshtë:</w:t>
      </w:r>
    </w:p>
    <w:p w:rsidR="008D05C9" w:rsidRPr="00136701" w:rsidRDefault="008D05C9" w:rsidP="008D05C9">
      <w:pPr>
        <w:pStyle w:val="Hapesira7"/>
        <w:rPr>
          <w:spacing w:val="-4"/>
          <w:lang w:val="sq-AL"/>
        </w:rPr>
      </w:pPr>
    </w:p>
    <w:p w:rsidR="008D05C9" w:rsidRPr="00136701" w:rsidRDefault="008D05C9" w:rsidP="008D05C9">
      <w:pPr>
        <w:pStyle w:val="NeniNr"/>
        <w:keepNext w:val="0"/>
        <w:rPr>
          <w:spacing w:val="-4"/>
          <w:lang w:val="sq-AL"/>
        </w:rPr>
      </w:pPr>
      <w:r w:rsidRPr="00136701">
        <w:rPr>
          <w:spacing w:val="-4"/>
          <w:lang w:val="sq-AL"/>
        </w:rPr>
        <w:t>“Neni 19/1</w:t>
      </w:r>
    </w:p>
    <w:p w:rsidR="008D05C9" w:rsidRPr="00136701" w:rsidRDefault="008D05C9" w:rsidP="008D05C9">
      <w:pPr>
        <w:pStyle w:val="NeniNr"/>
        <w:keepNext w:val="0"/>
        <w:rPr>
          <w:b/>
          <w:spacing w:val="-4"/>
          <w:szCs w:val="24"/>
          <w:lang w:val="sq-AL"/>
        </w:rPr>
      </w:pPr>
      <w:r w:rsidRPr="00136701">
        <w:rPr>
          <w:b/>
          <w:spacing w:val="-4"/>
          <w:szCs w:val="24"/>
          <w:lang w:val="sq-AL"/>
        </w:rPr>
        <w:t>Komisioni i Prokurimit Publik</w:t>
      </w:r>
    </w:p>
    <w:p w:rsidR="008D05C9" w:rsidRPr="00136701" w:rsidRDefault="008D05C9" w:rsidP="008D05C9">
      <w:pPr>
        <w:pStyle w:val="Hapesira7"/>
        <w:rPr>
          <w:spacing w:val="-4"/>
          <w:lang w:val="sq-AL"/>
        </w:rPr>
      </w:pPr>
    </w:p>
    <w:p w:rsidR="008D05C9" w:rsidRPr="00136701" w:rsidRDefault="008D05C9" w:rsidP="008D05C9">
      <w:pPr>
        <w:pStyle w:val="Paragrafi"/>
        <w:rPr>
          <w:spacing w:val="-4"/>
          <w:szCs w:val="24"/>
          <w:lang w:val="sq-AL"/>
        </w:rPr>
      </w:pPr>
      <w:r w:rsidRPr="00136701">
        <w:rPr>
          <w:spacing w:val="-4"/>
          <w:szCs w:val="24"/>
          <w:lang w:val="sq-AL"/>
        </w:rPr>
        <w:t xml:space="preserve">1. Komisioni i Prokurimit Publik është organi më i lartë në fushën e prokurimeve, që shqyrton </w:t>
      </w:r>
      <w:r w:rsidRPr="00136701">
        <w:rPr>
          <w:spacing w:val="-4"/>
          <w:szCs w:val="24"/>
          <w:lang w:val="sq-AL"/>
        </w:rPr>
        <w:lastRenderedPageBreak/>
        <w:t>ankesat për procedurat e prokurimit, në përputhje me kërkesat e përcaktuara në këtë ligj.</w:t>
      </w:r>
    </w:p>
    <w:p w:rsidR="008D05C9" w:rsidRPr="00136701" w:rsidRDefault="008D05C9" w:rsidP="008D05C9">
      <w:pPr>
        <w:pStyle w:val="Paragrafi"/>
        <w:rPr>
          <w:spacing w:val="-4"/>
          <w:szCs w:val="24"/>
          <w:lang w:val="sq-AL"/>
        </w:rPr>
      </w:pPr>
      <w:r w:rsidRPr="00136701">
        <w:rPr>
          <w:spacing w:val="-4"/>
          <w:szCs w:val="24"/>
          <w:lang w:val="sq-AL"/>
        </w:rPr>
        <w:t>2. Komisioni i Prokurimit Publik është person juridik publik, i pavarur, që financohet nga Buxheti i Shtetit.</w:t>
      </w:r>
    </w:p>
    <w:p w:rsidR="008D05C9" w:rsidRPr="00136701" w:rsidRDefault="008D05C9" w:rsidP="008D05C9">
      <w:pPr>
        <w:pStyle w:val="Paragrafi"/>
        <w:rPr>
          <w:spacing w:val="-4"/>
          <w:szCs w:val="24"/>
          <w:lang w:val="sq-AL"/>
        </w:rPr>
      </w:pPr>
      <w:r w:rsidRPr="00136701">
        <w:rPr>
          <w:spacing w:val="-4"/>
          <w:szCs w:val="24"/>
          <w:lang w:val="sq-AL"/>
        </w:rPr>
        <w:t>3. Komisioni i Prokurimit Publik merr vendime mbi ankesat e paraqitura para tij, duke mbajtur parasysh, përveç parimeve të përgjithshme të përmendura në nenin 2, të këtij ligji edhe parimet e mëposhtme: paanshmërinë në shqyrtimin e ankesave, qëndrueshmërinë në vendimmarrje, ligjshmërinë, shpejtësinë dhe efiçencën, aksesin, karakterin publik, si edhe parimin e kontradiktoritetit.</w:t>
      </w:r>
    </w:p>
    <w:p w:rsidR="008D05C9" w:rsidRPr="00136701" w:rsidRDefault="008D05C9" w:rsidP="008D05C9">
      <w:pPr>
        <w:pStyle w:val="Hapesira7"/>
        <w:rPr>
          <w:spacing w:val="-4"/>
          <w:lang w:val="sq-AL"/>
        </w:rPr>
      </w:pPr>
    </w:p>
    <w:p w:rsidR="008D05C9" w:rsidRPr="00136701" w:rsidRDefault="008D05C9" w:rsidP="008D05C9">
      <w:pPr>
        <w:pStyle w:val="NeniNr"/>
        <w:keepNext w:val="0"/>
        <w:rPr>
          <w:spacing w:val="-4"/>
          <w:lang w:val="sq-AL"/>
        </w:rPr>
      </w:pPr>
      <w:r w:rsidRPr="00136701">
        <w:rPr>
          <w:spacing w:val="-4"/>
          <w:lang w:val="sq-AL"/>
        </w:rPr>
        <w:t>Neni 19/2</w:t>
      </w:r>
    </w:p>
    <w:p w:rsidR="008D05C9" w:rsidRPr="00136701" w:rsidRDefault="008D05C9" w:rsidP="008D05C9">
      <w:pPr>
        <w:pStyle w:val="NeniNr"/>
        <w:keepNext w:val="0"/>
        <w:rPr>
          <w:b/>
          <w:spacing w:val="-4"/>
          <w:szCs w:val="24"/>
          <w:lang w:val="sq-AL"/>
        </w:rPr>
      </w:pPr>
      <w:r w:rsidRPr="00136701">
        <w:rPr>
          <w:b/>
          <w:spacing w:val="-4"/>
          <w:szCs w:val="24"/>
          <w:lang w:val="sq-AL"/>
        </w:rPr>
        <w:t>Përbërja, zgjedhja dhe mandati i Komisionit të Prokurimit Publik</w:t>
      </w:r>
    </w:p>
    <w:p w:rsidR="008D05C9" w:rsidRPr="00136701" w:rsidRDefault="008D05C9" w:rsidP="008D05C9">
      <w:pPr>
        <w:pStyle w:val="Hapesira7"/>
        <w:rPr>
          <w:spacing w:val="-4"/>
          <w:lang w:val="sq-AL"/>
        </w:rPr>
      </w:pPr>
    </w:p>
    <w:p w:rsidR="008D05C9" w:rsidRPr="00136701" w:rsidRDefault="008D05C9" w:rsidP="008D05C9">
      <w:pPr>
        <w:pStyle w:val="Paragrafi"/>
        <w:rPr>
          <w:spacing w:val="-4"/>
          <w:szCs w:val="24"/>
          <w:lang w:val="sq-AL"/>
        </w:rPr>
      </w:pPr>
      <w:r w:rsidRPr="00136701">
        <w:rPr>
          <w:spacing w:val="-4"/>
          <w:szCs w:val="24"/>
          <w:lang w:val="sq-AL"/>
        </w:rPr>
        <w:t xml:space="preserve">1. </w:t>
      </w:r>
      <w:r w:rsidRPr="00136701">
        <w:rPr>
          <w:spacing w:val="-4"/>
          <w:szCs w:val="24"/>
          <w:lang w:val="sq-AL"/>
        </w:rPr>
        <w:tab/>
        <w:t>Komisioni i Prokurimit Publik përbëhet nga 5 anëtarë, nga të cilët një kryetar dhe një nënkryetar.</w:t>
      </w:r>
    </w:p>
    <w:p w:rsidR="008D05C9" w:rsidRPr="00136701" w:rsidRDefault="008D05C9" w:rsidP="008D05C9">
      <w:pPr>
        <w:pStyle w:val="Paragrafi"/>
        <w:rPr>
          <w:spacing w:val="-4"/>
          <w:szCs w:val="24"/>
          <w:lang w:val="sq-AL"/>
        </w:rPr>
      </w:pPr>
      <w:r w:rsidRPr="00136701">
        <w:rPr>
          <w:spacing w:val="-4"/>
          <w:szCs w:val="24"/>
          <w:lang w:val="sq-AL"/>
        </w:rPr>
        <w:t xml:space="preserve">2. </w:t>
      </w:r>
      <w:r w:rsidRPr="00136701">
        <w:rPr>
          <w:spacing w:val="-4"/>
          <w:szCs w:val="24"/>
          <w:lang w:val="sq-AL"/>
        </w:rPr>
        <w:tab/>
        <w:t xml:space="preserve">Kryetari dhe anëtarët e Komisionit të Prokurimit Publik emërohen nga Kuvendi, me propozimin e Këshillit të Ministrave. </w:t>
      </w:r>
    </w:p>
    <w:p w:rsidR="008D05C9" w:rsidRPr="00136701" w:rsidRDefault="008D05C9" w:rsidP="008D05C9">
      <w:pPr>
        <w:pStyle w:val="Paragrafi"/>
        <w:rPr>
          <w:spacing w:val="-4"/>
          <w:szCs w:val="24"/>
          <w:lang w:val="sq-AL"/>
        </w:rPr>
      </w:pPr>
      <w:r w:rsidRPr="00136701">
        <w:rPr>
          <w:spacing w:val="-4"/>
          <w:szCs w:val="24"/>
          <w:lang w:val="sq-AL"/>
        </w:rPr>
        <w:t xml:space="preserve">3. </w:t>
      </w:r>
      <w:r w:rsidRPr="00136701">
        <w:rPr>
          <w:spacing w:val="-4"/>
          <w:szCs w:val="24"/>
          <w:lang w:val="sq-AL"/>
        </w:rPr>
        <w:tab/>
        <w:t>Këshilli i Ministrave publikon njoftimin për aplikim, të paktën, gjashtë muaj para përfundimit të mandatit të kryetarit apo anëtarëve të Komisionit të Prokurimit Publik dhe/ose jo më vonë se 30 ditë nga dita e përfundimit të parakohshëm të mandatit, sipas nenit 19/5. Këshilli i Ministrave, pasi shqyrton aplikimet e paraqitura dhe verifikon nëse kandidatët plotësojnë kriteret për emërim, i dërgon Kuvendit listën e kandidatëve të kualifikuar sipas renditjes, si dhe listën e kandidatëve që nuk plotësojnë kriteret për emërim.</w:t>
      </w:r>
    </w:p>
    <w:p w:rsidR="008D05C9" w:rsidRPr="00136701" w:rsidRDefault="008D05C9" w:rsidP="008D05C9">
      <w:pPr>
        <w:pStyle w:val="Paragrafi"/>
        <w:rPr>
          <w:spacing w:val="-4"/>
          <w:szCs w:val="24"/>
          <w:lang w:val="sq-AL"/>
        </w:rPr>
      </w:pPr>
      <w:r w:rsidRPr="00136701">
        <w:rPr>
          <w:spacing w:val="-4"/>
          <w:szCs w:val="24"/>
          <w:lang w:val="sq-AL"/>
        </w:rPr>
        <w:t xml:space="preserve">4. </w:t>
      </w:r>
      <w:r w:rsidRPr="00136701">
        <w:rPr>
          <w:spacing w:val="-4"/>
          <w:szCs w:val="24"/>
          <w:lang w:val="sq-AL"/>
        </w:rPr>
        <w:tab/>
        <w:t xml:space="preserve">Gjatë përzgjedhjes së kryetarit dhe/ose anëtarëve të Komisionit të Prokurimit Publik, Kuvendi nuk është i detyruar të ndjekë renditjen e paraqitur nga Këshilli i Ministrave. Nëse vlerësohet e nevojshme, Kuvendi ka të drejtë të ftojë për intervistë kandidatët që plotësojnë kriteret për emërim. </w:t>
      </w:r>
    </w:p>
    <w:p w:rsidR="008D05C9" w:rsidRPr="00136701" w:rsidRDefault="008D05C9" w:rsidP="008D05C9">
      <w:pPr>
        <w:pStyle w:val="Paragrafi"/>
        <w:rPr>
          <w:spacing w:val="-4"/>
          <w:szCs w:val="24"/>
          <w:lang w:val="sq-AL"/>
        </w:rPr>
      </w:pPr>
      <w:r w:rsidRPr="00136701">
        <w:rPr>
          <w:spacing w:val="-4"/>
          <w:szCs w:val="24"/>
          <w:lang w:val="sq-AL"/>
        </w:rPr>
        <w:t xml:space="preserve">5. </w:t>
      </w:r>
      <w:r w:rsidRPr="00136701">
        <w:rPr>
          <w:spacing w:val="-4"/>
          <w:szCs w:val="24"/>
          <w:lang w:val="sq-AL"/>
        </w:rPr>
        <w:tab/>
        <w:t>Nënkryetari i Komisionit të Prokurimit Publik duhet të ketë diplomë në drejtësi dhe zgjidhet me një shumicë votash të të gjithë anëtarëve në mbledhjen e parë të këtij Komisioni. Në rast të largimit nga detyra të nënkryetarit, për ndonjë nga shkaqet e parashikuara në këtë ligj, Komisioni, me plotësimin e numrit të anëtarëve të tij, mblidhet për të përzgjedhur nënkryetarin e ri.</w:t>
      </w:r>
    </w:p>
    <w:p w:rsidR="008D05C9" w:rsidRPr="00136701" w:rsidRDefault="008D05C9" w:rsidP="008D05C9">
      <w:pPr>
        <w:pStyle w:val="Paragrafi"/>
        <w:rPr>
          <w:spacing w:val="-4"/>
          <w:szCs w:val="24"/>
          <w:lang w:val="sq-AL"/>
        </w:rPr>
      </w:pPr>
      <w:r w:rsidRPr="00136701">
        <w:rPr>
          <w:spacing w:val="-4"/>
          <w:szCs w:val="24"/>
          <w:lang w:val="sq-AL"/>
        </w:rPr>
        <w:lastRenderedPageBreak/>
        <w:t xml:space="preserve">6. </w:t>
      </w:r>
      <w:r w:rsidRPr="00136701">
        <w:rPr>
          <w:spacing w:val="-4"/>
          <w:szCs w:val="24"/>
          <w:lang w:val="sq-AL"/>
        </w:rPr>
        <w:tab/>
        <w:t>Kryetari dhe anëtarët e Komisionit të Prokurimit Publik kanë një mandat 5-vjeçar, me të drejtë rizgjedhjeje vetëm një herë.</w:t>
      </w:r>
    </w:p>
    <w:p w:rsidR="008D05C9" w:rsidRPr="00136701" w:rsidRDefault="008D05C9" w:rsidP="008D05C9">
      <w:pPr>
        <w:pStyle w:val="Paragrafi"/>
        <w:rPr>
          <w:spacing w:val="-4"/>
          <w:szCs w:val="24"/>
          <w:lang w:val="sq-AL"/>
        </w:rPr>
      </w:pPr>
      <w:r w:rsidRPr="00136701">
        <w:rPr>
          <w:spacing w:val="-4"/>
          <w:szCs w:val="24"/>
          <w:lang w:val="sq-AL"/>
        </w:rPr>
        <w:t>7. Anëtarët e Komisionit të Prokurimit Publik përfitojnë pagë mujore dhe/ose shpërblime të tjera financiare në të njëjtën masë me gjyqtarët e Gjykatës Administrative të Shkallës së Parë.</w:t>
      </w:r>
    </w:p>
    <w:p w:rsidR="008D05C9" w:rsidRPr="00136701" w:rsidRDefault="008D05C9" w:rsidP="008D05C9">
      <w:pPr>
        <w:pStyle w:val="Paragrafi"/>
        <w:rPr>
          <w:spacing w:val="-4"/>
          <w:szCs w:val="24"/>
          <w:lang w:val="sq-AL"/>
        </w:rPr>
      </w:pPr>
      <w:r w:rsidRPr="00136701">
        <w:rPr>
          <w:spacing w:val="-4"/>
          <w:szCs w:val="24"/>
          <w:lang w:val="sq-AL"/>
        </w:rPr>
        <w:t xml:space="preserve">8. </w:t>
      </w:r>
      <w:r w:rsidRPr="00136701">
        <w:rPr>
          <w:spacing w:val="-4"/>
          <w:szCs w:val="24"/>
          <w:lang w:val="sq-AL"/>
        </w:rPr>
        <w:tab/>
        <w:t xml:space="preserve">Kryetari dhe nënkryetari i Komisionit të Prokurimit Publik përfitojnë një pagë mujore, respektivisht 10 për qind dhe 5 për qind më të lartë se anëtarët e tjerë. </w:t>
      </w:r>
    </w:p>
    <w:p w:rsidR="008D05C9" w:rsidRPr="00136701" w:rsidRDefault="008D05C9" w:rsidP="008D05C9">
      <w:pPr>
        <w:pStyle w:val="Paragrafi"/>
        <w:rPr>
          <w:spacing w:val="-4"/>
          <w:szCs w:val="24"/>
          <w:lang w:val="sq-AL"/>
        </w:rPr>
      </w:pPr>
      <w:r w:rsidRPr="00136701">
        <w:rPr>
          <w:spacing w:val="-4"/>
          <w:szCs w:val="24"/>
          <w:lang w:val="sq-AL"/>
        </w:rPr>
        <w:t xml:space="preserve">9. </w:t>
      </w:r>
      <w:r w:rsidRPr="00136701">
        <w:rPr>
          <w:spacing w:val="-4"/>
          <w:szCs w:val="24"/>
          <w:lang w:val="sq-AL"/>
        </w:rPr>
        <w:tab/>
        <w:t xml:space="preserve">Kryetari dhe/ose, në mungesë të tij, nënkryetari, përfaqëson Komisionin e Prokurimit Publik në marrëdhënie me të tretët, si edhe në marrëdhënie me institucionet dhe organizmat e tjerë, vendas apo të huaj. </w:t>
      </w:r>
    </w:p>
    <w:p w:rsidR="008D05C9" w:rsidRPr="00136701" w:rsidRDefault="008D05C9" w:rsidP="008D05C9">
      <w:pPr>
        <w:pStyle w:val="Paragrafi"/>
        <w:rPr>
          <w:spacing w:val="-4"/>
          <w:szCs w:val="24"/>
          <w:lang w:val="sq-AL"/>
        </w:rPr>
      </w:pPr>
      <w:r w:rsidRPr="00136701">
        <w:rPr>
          <w:spacing w:val="-4"/>
          <w:szCs w:val="24"/>
          <w:lang w:val="sq-AL"/>
        </w:rPr>
        <w:t>10. Rregullat e detajuara mbi procedurën përzgjedhëse, sipas pikës 3, të këtij neni, miratohen nga Këshilli i Ministrave.</w:t>
      </w:r>
    </w:p>
    <w:p w:rsidR="008D05C9" w:rsidRPr="00136701" w:rsidRDefault="008D05C9" w:rsidP="008D05C9">
      <w:pPr>
        <w:pStyle w:val="Hapesira7"/>
        <w:rPr>
          <w:spacing w:val="-4"/>
          <w:lang w:val="sq-AL"/>
        </w:rPr>
      </w:pPr>
      <w:r w:rsidRPr="00136701">
        <w:rPr>
          <w:spacing w:val="-4"/>
          <w:lang w:val="sq-AL"/>
        </w:rPr>
        <w:t xml:space="preserve"> </w:t>
      </w:r>
    </w:p>
    <w:p w:rsidR="008D05C9" w:rsidRPr="00136701" w:rsidRDefault="008D05C9" w:rsidP="008D05C9">
      <w:pPr>
        <w:pStyle w:val="NeniNr"/>
        <w:keepNext w:val="0"/>
        <w:rPr>
          <w:spacing w:val="-4"/>
          <w:lang w:val="sq-AL"/>
        </w:rPr>
      </w:pPr>
      <w:r w:rsidRPr="00136701">
        <w:rPr>
          <w:spacing w:val="-4"/>
          <w:lang w:val="sq-AL"/>
        </w:rPr>
        <w:t>Neni 19/3</w:t>
      </w:r>
    </w:p>
    <w:p w:rsidR="008D05C9" w:rsidRPr="00136701" w:rsidRDefault="008D05C9" w:rsidP="008D05C9">
      <w:pPr>
        <w:pStyle w:val="NeniNr"/>
        <w:keepNext w:val="0"/>
        <w:rPr>
          <w:b/>
          <w:spacing w:val="-4"/>
          <w:szCs w:val="24"/>
          <w:lang w:val="sq-AL"/>
        </w:rPr>
      </w:pPr>
      <w:r w:rsidRPr="00136701">
        <w:rPr>
          <w:b/>
          <w:spacing w:val="-4"/>
          <w:szCs w:val="24"/>
          <w:lang w:val="sq-AL"/>
        </w:rPr>
        <w:t>Kriteret për t’u zgjedhur anëtar i Komisionit të Prokurimit Publik</w:t>
      </w:r>
    </w:p>
    <w:p w:rsidR="008D05C9" w:rsidRPr="00136701" w:rsidRDefault="008D05C9" w:rsidP="008D05C9">
      <w:pPr>
        <w:pStyle w:val="Paragrafi"/>
        <w:rPr>
          <w:b/>
          <w:spacing w:val="-4"/>
          <w:sz w:val="14"/>
          <w:szCs w:val="24"/>
          <w:lang w:val="sq-AL"/>
        </w:rPr>
      </w:pPr>
    </w:p>
    <w:p w:rsidR="008D05C9" w:rsidRPr="00136701" w:rsidRDefault="008D05C9" w:rsidP="008D05C9">
      <w:pPr>
        <w:pStyle w:val="Paragrafi"/>
        <w:rPr>
          <w:spacing w:val="-4"/>
          <w:szCs w:val="24"/>
          <w:lang w:val="sq-AL"/>
        </w:rPr>
      </w:pPr>
      <w:r w:rsidRPr="00136701">
        <w:rPr>
          <w:spacing w:val="-4"/>
          <w:szCs w:val="24"/>
          <w:lang w:val="sq-AL"/>
        </w:rPr>
        <w:t>1. Anëtar i Komisionit të Prokurimit Publik mund të zgjidhet shtetasi shqiptar që plotëson kriteret e mëposhtme:</w:t>
      </w:r>
    </w:p>
    <w:p w:rsidR="008D05C9" w:rsidRPr="00136701" w:rsidRDefault="008D05C9" w:rsidP="008D05C9">
      <w:pPr>
        <w:pStyle w:val="Paragrafi"/>
        <w:rPr>
          <w:spacing w:val="-4"/>
          <w:szCs w:val="24"/>
          <w:lang w:val="sq-AL"/>
        </w:rPr>
      </w:pPr>
      <w:r w:rsidRPr="00136701">
        <w:rPr>
          <w:spacing w:val="-4"/>
          <w:szCs w:val="24"/>
          <w:lang w:val="sq-AL"/>
        </w:rPr>
        <w:t xml:space="preserve">a) </w:t>
      </w:r>
      <w:r w:rsidRPr="00136701">
        <w:rPr>
          <w:spacing w:val="-4"/>
          <w:szCs w:val="24"/>
          <w:lang w:val="sq-AL"/>
        </w:rPr>
        <w:tab/>
        <w:t>ka zotësi të plotë për të vepruar;</w:t>
      </w:r>
    </w:p>
    <w:p w:rsidR="008D05C9" w:rsidRPr="00136701" w:rsidRDefault="008D05C9" w:rsidP="008D05C9">
      <w:pPr>
        <w:pStyle w:val="Paragrafi"/>
        <w:rPr>
          <w:spacing w:val="-4"/>
          <w:szCs w:val="24"/>
          <w:lang w:val="sq-AL"/>
        </w:rPr>
      </w:pPr>
      <w:r w:rsidRPr="00136701">
        <w:rPr>
          <w:spacing w:val="-4"/>
          <w:szCs w:val="24"/>
          <w:lang w:val="sq-AL"/>
        </w:rPr>
        <w:t xml:space="preserve">b) </w:t>
      </w:r>
      <w:r w:rsidRPr="00136701">
        <w:rPr>
          <w:spacing w:val="-4"/>
          <w:szCs w:val="24"/>
          <w:lang w:val="sq-AL"/>
        </w:rPr>
        <w:tab/>
        <w:t>ka arsim të lartë në drejtësi;</w:t>
      </w:r>
    </w:p>
    <w:p w:rsidR="008D05C9" w:rsidRPr="00136701" w:rsidRDefault="008D05C9" w:rsidP="008D05C9">
      <w:pPr>
        <w:pStyle w:val="Paragrafi"/>
        <w:rPr>
          <w:spacing w:val="-4"/>
          <w:szCs w:val="24"/>
          <w:lang w:val="sq-AL"/>
        </w:rPr>
      </w:pPr>
      <w:r w:rsidRPr="00136701">
        <w:rPr>
          <w:spacing w:val="-4"/>
          <w:szCs w:val="24"/>
          <w:lang w:val="sq-AL"/>
        </w:rPr>
        <w:t xml:space="preserve">c) </w:t>
      </w:r>
      <w:r w:rsidRPr="00136701">
        <w:rPr>
          <w:spacing w:val="-4"/>
          <w:szCs w:val="24"/>
          <w:lang w:val="sq-AL"/>
        </w:rPr>
        <w:tab/>
        <w:t>me përjashtim të nënkryetarit, njëri prej anëtarëve mund të ketë diplomë në inxhinieri, ekonomi apo ndonjë fushë të ngjashme;</w:t>
      </w:r>
    </w:p>
    <w:p w:rsidR="008D05C9" w:rsidRPr="00136701" w:rsidRDefault="008D05C9" w:rsidP="008D05C9">
      <w:pPr>
        <w:pStyle w:val="Paragrafi"/>
        <w:rPr>
          <w:spacing w:val="-4"/>
          <w:szCs w:val="24"/>
          <w:lang w:val="sq-AL"/>
        </w:rPr>
      </w:pPr>
      <w:r w:rsidRPr="00136701">
        <w:rPr>
          <w:spacing w:val="-4"/>
          <w:szCs w:val="24"/>
          <w:lang w:val="sq-AL"/>
        </w:rPr>
        <w:t xml:space="preserve">ç) </w:t>
      </w:r>
      <w:r w:rsidRPr="00136701">
        <w:rPr>
          <w:spacing w:val="-4"/>
          <w:szCs w:val="24"/>
          <w:lang w:val="sq-AL"/>
        </w:rPr>
        <w:tab/>
        <w:t>ka mbi 8 vite përvojë pune, nga të cilat, të paktën, 3 vite në fushën e prokurimeve.</w:t>
      </w:r>
    </w:p>
    <w:p w:rsidR="008D05C9" w:rsidRPr="00136701" w:rsidRDefault="008D05C9" w:rsidP="008D05C9">
      <w:pPr>
        <w:pStyle w:val="Paragrafi"/>
        <w:rPr>
          <w:spacing w:val="-4"/>
          <w:szCs w:val="24"/>
          <w:lang w:val="sq-AL"/>
        </w:rPr>
      </w:pPr>
      <w:r w:rsidRPr="00136701">
        <w:rPr>
          <w:spacing w:val="-4"/>
          <w:szCs w:val="24"/>
          <w:lang w:val="sq-AL"/>
        </w:rPr>
        <w:t xml:space="preserve">2. </w:t>
      </w:r>
      <w:r w:rsidRPr="00136701">
        <w:rPr>
          <w:spacing w:val="-4"/>
          <w:szCs w:val="24"/>
          <w:lang w:val="sq-AL"/>
        </w:rPr>
        <w:tab/>
        <w:t>Kryetar i Komisionit të Prokurimit Publik mund të zgjidhet shtetasi shqiptar që plotëson kriteret e mëposhtme:</w:t>
      </w:r>
    </w:p>
    <w:p w:rsidR="008D05C9" w:rsidRPr="00136701" w:rsidRDefault="008D05C9" w:rsidP="008D05C9">
      <w:pPr>
        <w:pStyle w:val="Paragrafi"/>
        <w:rPr>
          <w:spacing w:val="-4"/>
          <w:szCs w:val="24"/>
          <w:lang w:val="sq-AL"/>
        </w:rPr>
      </w:pPr>
      <w:r w:rsidRPr="00136701">
        <w:rPr>
          <w:spacing w:val="-4"/>
          <w:szCs w:val="24"/>
          <w:lang w:val="sq-AL"/>
        </w:rPr>
        <w:t xml:space="preserve">a) </w:t>
      </w:r>
      <w:r w:rsidRPr="00136701">
        <w:rPr>
          <w:spacing w:val="-4"/>
          <w:szCs w:val="24"/>
          <w:lang w:val="sq-AL"/>
        </w:rPr>
        <w:tab/>
        <w:t>ka zotësi të plotë për të vepruar;</w:t>
      </w:r>
    </w:p>
    <w:p w:rsidR="008D05C9" w:rsidRPr="00136701" w:rsidRDefault="008D05C9" w:rsidP="008D05C9">
      <w:pPr>
        <w:pStyle w:val="Paragrafi"/>
        <w:rPr>
          <w:spacing w:val="-4"/>
          <w:szCs w:val="24"/>
          <w:lang w:val="sq-AL"/>
        </w:rPr>
      </w:pPr>
      <w:r w:rsidRPr="00136701">
        <w:rPr>
          <w:spacing w:val="-4"/>
          <w:szCs w:val="24"/>
          <w:lang w:val="sq-AL"/>
        </w:rPr>
        <w:t xml:space="preserve">b) </w:t>
      </w:r>
      <w:r w:rsidRPr="00136701">
        <w:rPr>
          <w:spacing w:val="-4"/>
          <w:szCs w:val="24"/>
          <w:lang w:val="sq-AL"/>
        </w:rPr>
        <w:tab/>
        <w:t>ka arsim të lartë në drejtësi;</w:t>
      </w:r>
    </w:p>
    <w:p w:rsidR="008D05C9" w:rsidRPr="00136701" w:rsidRDefault="008D05C9" w:rsidP="008D05C9">
      <w:pPr>
        <w:pStyle w:val="Paragrafi"/>
        <w:rPr>
          <w:spacing w:val="-4"/>
          <w:szCs w:val="24"/>
          <w:lang w:val="sq-AL"/>
        </w:rPr>
      </w:pPr>
      <w:r w:rsidRPr="00136701">
        <w:rPr>
          <w:spacing w:val="-4"/>
          <w:szCs w:val="24"/>
          <w:lang w:val="sq-AL"/>
        </w:rPr>
        <w:t xml:space="preserve">c) </w:t>
      </w:r>
      <w:r w:rsidRPr="00136701">
        <w:rPr>
          <w:spacing w:val="-4"/>
          <w:szCs w:val="24"/>
          <w:lang w:val="sq-AL"/>
        </w:rPr>
        <w:tab/>
        <w:t>ka mbi 8 vite përvojë pune, nga të cilat, të paktën, 3 vite në fushën e prokurimeve dhe, të paktën, 2 vite në një pozicion drejtues.</w:t>
      </w:r>
    </w:p>
    <w:p w:rsidR="008D05C9" w:rsidRPr="00136701" w:rsidRDefault="008D05C9" w:rsidP="008D05C9">
      <w:pPr>
        <w:pStyle w:val="Paragrafi"/>
        <w:rPr>
          <w:spacing w:val="-4"/>
          <w:szCs w:val="24"/>
          <w:lang w:val="sq-AL"/>
        </w:rPr>
      </w:pPr>
      <w:r w:rsidRPr="00136701">
        <w:rPr>
          <w:spacing w:val="-4"/>
          <w:szCs w:val="24"/>
          <w:lang w:val="sq-AL"/>
        </w:rPr>
        <w:t xml:space="preserve">3. </w:t>
      </w:r>
      <w:r w:rsidRPr="00136701">
        <w:rPr>
          <w:spacing w:val="-4"/>
          <w:szCs w:val="24"/>
          <w:lang w:val="sq-AL"/>
        </w:rPr>
        <w:tab/>
        <w:t>Nuk mund të zgjidhet anëtar apo Kryetar i Komisionit të Prokurimit Publik, personi që:</w:t>
      </w:r>
    </w:p>
    <w:p w:rsidR="008D05C9" w:rsidRPr="00136701" w:rsidRDefault="008D05C9" w:rsidP="008D05C9">
      <w:pPr>
        <w:pStyle w:val="Paragrafi"/>
        <w:rPr>
          <w:spacing w:val="-4"/>
          <w:szCs w:val="24"/>
          <w:lang w:val="sq-AL"/>
        </w:rPr>
      </w:pPr>
      <w:r w:rsidRPr="00136701">
        <w:rPr>
          <w:spacing w:val="-4"/>
          <w:szCs w:val="24"/>
          <w:lang w:val="sq-AL"/>
        </w:rPr>
        <w:t>a)  ka qenë i/e dënuar me vendim gjyqësor të formës së prerë për kryerjen e një vepre penale;</w:t>
      </w:r>
    </w:p>
    <w:p w:rsidR="008D05C9" w:rsidRPr="00136701" w:rsidRDefault="008D05C9" w:rsidP="008D05C9">
      <w:pPr>
        <w:pStyle w:val="Paragrafi"/>
        <w:rPr>
          <w:rFonts w:eastAsia="Calibri"/>
          <w:bCs/>
          <w:spacing w:val="-4"/>
          <w:szCs w:val="24"/>
          <w:lang w:val="sq-AL"/>
        </w:rPr>
      </w:pPr>
      <w:r w:rsidRPr="00136701">
        <w:rPr>
          <w:spacing w:val="-4"/>
          <w:szCs w:val="24"/>
          <w:lang w:val="sq-AL"/>
        </w:rPr>
        <w:t xml:space="preserve">b) </w:t>
      </w:r>
      <w:r w:rsidRPr="00136701">
        <w:rPr>
          <w:spacing w:val="-4"/>
          <w:szCs w:val="24"/>
          <w:lang w:val="sq-AL"/>
        </w:rPr>
        <w:tab/>
        <w:t>është larguar nga puna ose nga shërbimi civil me masë disiplinore ose ka ndonjë masë disiplinore në fuqi.</w:t>
      </w:r>
    </w:p>
    <w:p w:rsidR="008D05C9" w:rsidRPr="00136701" w:rsidRDefault="008D05C9" w:rsidP="008D05C9">
      <w:pPr>
        <w:pStyle w:val="Hapesira7"/>
        <w:rPr>
          <w:spacing w:val="-4"/>
          <w:lang w:val="sq-AL"/>
        </w:rPr>
      </w:pPr>
      <w:r w:rsidRPr="00136701">
        <w:rPr>
          <w:spacing w:val="-4"/>
          <w:lang w:val="sq-AL"/>
        </w:rPr>
        <w:t xml:space="preserve"> </w:t>
      </w:r>
    </w:p>
    <w:p w:rsidR="00D70A6C" w:rsidRPr="00136701" w:rsidRDefault="00D70A6C" w:rsidP="008D05C9">
      <w:pPr>
        <w:pStyle w:val="NeniNr"/>
        <w:keepNext w:val="0"/>
        <w:rPr>
          <w:spacing w:val="-4"/>
          <w:lang w:val="sq-AL"/>
        </w:rPr>
      </w:pPr>
    </w:p>
    <w:p w:rsidR="008D05C9" w:rsidRPr="00136701" w:rsidRDefault="008D05C9" w:rsidP="008D05C9">
      <w:pPr>
        <w:pStyle w:val="NeniNr"/>
        <w:keepNext w:val="0"/>
        <w:rPr>
          <w:spacing w:val="-4"/>
          <w:lang w:val="sq-AL"/>
        </w:rPr>
      </w:pPr>
      <w:r w:rsidRPr="00136701">
        <w:rPr>
          <w:spacing w:val="-4"/>
          <w:lang w:val="sq-AL"/>
        </w:rPr>
        <w:lastRenderedPageBreak/>
        <w:t>Neni 19/4</w:t>
      </w:r>
    </w:p>
    <w:p w:rsidR="008D05C9" w:rsidRPr="00136701" w:rsidRDefault="008D05C9" w:rsidP="008D05C9">
      <w:pPr>
        <w:pStyle w:val="NeniNr"/>
        <w:keepNext w:val="0"/>
        <w:rPr>
          <w:b/>
          <w:spacing w:val="-4"/>
          <w:lang w:val="sq-AL"/>
        </w:rPr>
      </w:pPr>
      <w:r w:rsidRPr="00136701">
        <w:rPr>
          <w:b/>
          <w:spacing w:val="-4"/>
          <w:lang w:val="sq-AL"/>
        </w:rPr>
        <w:t>Papajtueshmëritë e funksionit të anëtarit të Komisionit të Prokurimit Publik</w:t>
      </w:r>
    </w:p>
    <w:p w:rsidR="008D05C9" w:rsidRPr="00136701" w:rsidRDefault="008D05C9" w:rsidP="008D05C9">
      <w:pPr>
        <w:pStyle w:val="Hapesira7"/>
        <w:rPr>
          <w:spacing w:val="-4"/>
          <w:lang w:val="sq-AL"/>
        </w:rPr>
      </w:pPr>
    </w:p>
    <w:p w:rsidR="008D05C9" w:rsidRPr="00136701" w:rsidRDefault="008D05C9" w:rsidP="008D05C9">
      <w:pPr>
        <w:pStyle w:val="Paragrafi"/>
        <w:rPr>
          <w:spacing w:val="-4"/>
          <w:szCs w:val="24"/>
          <w:lang w:val="sq-AL"/>
        </w:rPr>
      </w:pPr>
      <w:r w:rsidRPr="00136701">
        <w:rPr>
          <w:spacing w:val="-4"/>
          <w:szCs w:val="24"/>
          <w:lang w:val="sq-AL"/>
        </w:rPr>
        <w:t>Funksioni i Kryetarit dhe i anëtarit të Komisionit të Prokurimit Publik është i papajtueshëm me:</w:t>
      </w:r>
    </w:p>
    <w:p w:rsidR="008D05C9" w:rsidRPr="00136701" w:rsidRDefault="008D05C9" w:rsidP="008D05C9">
      <w:pPr>
        <w:pStyle w:val="Paragrafi"/>
        <w:rPr>
          <w:spacing w:val="-4"/>
          <w:szCs w:val="24"/>
          <w:lang w:val="sq-AL"/>
        </w:rPr>
      </w:pPr>
      <w:r w:rsidRPr="00136701">
        <w:rPr>
          <w:spacing w:val="-4"/>
          <w:szCs w:val="24"/>
          <w:lang w:val="sq-AL"/>
        </w:rPr>
        <w:t xml:space="preserve">a) </w:t>
      </w:r>
      <w:r w:rsidRPr="00136701">
        <w:rPr>
          <w:spacing w:val="-4"/>
          <w:szCs w:val="24"/>
          <w:lang w:val="sq-AL"/>
        </w:rPr>
        <w:tab/>
        <w:t>anëtarësimin në partitë politike dhe pjesëmarrjen në veprimtaritë e tyre;</w:t>
      </w:r>
    </w:p>
    <w:p w:rsidR="008D05C9" w:rsidRPr="00136701" w:rsidRDefault="008D05C9" w:rsidP="008D05C9">
      <w:pPr>
        <w:pStyle w:val="Paragrafi"/>
        <w:rPr>
          <w:spacing w:val="-4"/>
          <w:szCs w:val="24"/>
          <w:lang w:val="sq-AL"/>
        </w:rPr>
      </w:pPr>
      <w:r w:rsidRPr="00136701">
        <w:rPr>
          <w:spacing w:val="-4"/>
          <w:szCs w:val="24"/>
          <w:lang w:val="sq-AL"/>
        </w:rPr>
        <w:t>b) administrimin apo drejtimin e shoqërive tregtare, personalisht ose me anë përfaqësimi;</w:t>
      </w:r>
    </w:p>
    <w:p w:rsidR="008D05C9" w:rsidRPr="00136701" w:rsidRDefault="008D05C9" w:rsidP="008D05C9">
      <w:pPr>
        <w:pStyle w:val="Paragrafi"/>
        <w:rPr>
          <w:spacing w:val="-4"/>
          <w:szCs w:val="24"/>
          <w:lang w:val="sq-AL"/>
        </w:rPr>
      </w:pPr>
      <w:r w:rsidRPr="00136701">
        <w:rPr>
          <w:spacing w:val="-4"/>
          <w:szCs w:val="24"/>
          <w:lang w:val="sq-AL"/>
        </w:rPr>
        <w:t>c) çdo veprimtari tjetër fitimprurëse, me përjashtim të mësimdhënies dhe/ose veprimtarive kërkimore shkencore.</w:t>
      </w:r>
    </w:p>
    <w:p w:rsidR="008D05C9" w:rsidRPr="00136701" w:rsidRDefault="008D05C9" w:rsidP="008D05C9">
      <w:pPr>
        <w:pStyle w:val="Hapesira7"/>
        <w:rPr>
          <w:spacing w:val="-4"/>
          <w:lang w:val="sq-AL"/>
        </w:rPr>
      </w:pPr>
    </w:p>
    <w:p w:rsidR="008D05C9" w:rsidRPr="00136701" w:rsidRDefault="008D05C9" w:rsidP="008D05C9">
      <w:pPr>
        <w:pStyle w:val="NeniNr"/>
        <w:rPr>
          <w:spacing w:val="-4"/>
          <w:lang w:val="sq-AL"/>
        </w:rPr>
      </w:pPr>
      <w:r w:rsidRPr="00136701">
        <w:rPr>
          <w:spacing w:val="-4"/>
          <w:lang w:val="sq-AL"/>
        </w:rPr>
        <w:t>Neni 19/5</w:t>
      </w:r>
    </w:p>
    <w:p w:rsidR="008D05C9" w:rsidRPr="00136701" w:rsidRDefault="008D05C9" w:rsidP="008D05C9">
      <w:pPr>
        <w:pStyle w:val="NeniTitull"/>
        <w:rPr>
          <w:spacing w:val="-4"/>
          <w:lang w:val="sq-AL"/>
        </w:rPr>
      </w:pPr>
      <w:r w:rsidRPr="00136701">
        <w:rPr>
          <w:spacing w:val="-4"/>
          <w:lang w:val="sq-AL"/>
        </w:rPr>
        <w:t>Mbarimi i funksionit të Kryetarit apo anëtarit të Komisionit të Prokurimit Publik</w:t>
      </w:r>
    </w:p>
    <w:p w:rsidR="008D05C9" w:rsidRPr="00136701" w:rsidRDefault="008D05C9" w:rsidP="008D05C9">
      <w:pPr>
        <w:pStyle w:val="Hapesira7"/>
        <w:rPr>
          <w:spacing w:val="-4"/>
          <w:lang w:val="sq-AL"/>
        </w:rPr>
      </w:pPr>
    </w:p>
    <w:p w:rsidR="008D05C9" w:rsidRPr="00136701" w:rsidRDefault="008D05C9" w:rsidP="008D05C9">
      <w:pPr>
        <w:pStyle w:val="Paragrafi"/>
        <w:rPr>
          <w:spacing w:val="-4"/>
          <w:szCs w:val="24"/>
          <w:lang w:val="sq-AL"/>
        </w:rPr>
      </w:pPr>
      <w:r w:rsidRPr="00136701">
        <w:rPr>
          <w:spacing w:val="-4"/>
          <w:szCs w:val="24"/>
          <w:lang w:val="sq-AL"/>
        </w:rPr>
        <w:t xml:space="preserve">1. </w:t>
      </w:r>
      <w:r w:rsidRPr="00136701">
        <w:rPr>
          <w:spacing w:val="-4"/>
          <w:szCs w:val="24"/>
          <w:lang w:val="sq-AL"/>
        </w:rPr>
        <w:tab/>
        <w:t>Funksioni i Kryetarit dhe anëtarit të Komisionit të Prokurimit Publik mbaron me përfundimin e mandatit ose para kohe kur:</w:t>
      </w:r>
    </w:p>
    <w:p w:rsidR="008D05C9" w:rsidRPr="00136701" w:rsidRDefault="008D05C9" w:rsidP="008D05C9">
      <w:pPr>
        <w:pStyle w:val="Paragrafi"/>
        <w:rPr>
          <w:spacing w:val="-4"/>
          <w:szCs w:val="24"/>
          <w:lang w:val="sq-AL"/>
        </w:rPr>
      </w:pPr>
      <w:r w:rsidRPr="00136701">
        <w:rPr>
          <w:spacing w:val="-4"/>
          <w:szCs w:val="24"/>
          <w:lang w:val="sq-AL"/>
        </w:rPr>
        <w:t>a)  jep dorëheqjen;</w:t>
      </w:r>
    </w:p>
    <w:p w:rsidR="008D05C9" w:rsidRPr="00136701" w:rsidRDefault="008D05C9" w:rsidP="008D05C9">
      <w:pPr>
        <w:pStyle w:val="Paragrafi"/>
        <w:rPr>
          <w:spacing w:val="-4"/>
          <w:szCs w:val="24"/>
          <w:lang w:val="sq-AL"/>
        </w:rPr>
      </w:pPr>
      <w:r w:rsidRPr="00136701">
        <w:rPr>
          <w:spacing w:val="-4"/>
          <w:szCs w:val="24"/>
          <w:lang w:val="sq-AL"/>
        </w:rPr>
        <w:t>b) dënohet nga gjykata me vendim të formës së prerë për kryerjen e një vepre penale;</w:t>
      </w:r>
    </w:p>
    <w:p w:rsidR="008D05C9" w:rsidRPr="00136701" w:rsidRDefault="008D05C9" w:rsidP="008D05C9">
      <w:pPr>
        <w:pStyle w:val="Paragrafi"/>
        <w:rPr>
          <w:spacing w:val="-4"/>
          <w:szCs w:val="24"/>
          <w:lang w:val="sq-AL"/>
        </w:rPr>
      </w:pPr>
      <w:r w:rsidRPr="00136701">
        <w:rPr>
          <w:spacing w:val="-4"/>
          <w:szCs w:val="24"/>
          <w:lang w:val="sq-AL"/>
        </w:rPr>
        <w:t>c) është, për një periudhë 6-mujore, në pamundësi fizike për të ushtruar detyrën dhe/ose humbet përfundimisht aftësinë për të ushtruar detyrën.</w:t>
      </w:r>
    </w:p>
    <w:p w:rsidR="008D05C9" w:rsidRPr="00136701" w:rsidRDefault="008D05C9" w:rsidP="008D05C9">
      <w:pPr>
        <w:pStyle w:val="Paragrafi"/>
        <w:rPr>
          <w:spacing w:val="-6"/>
          <w:szCs w:val="24"/>
          <w:lang w:val="sq-AL"/>
        </w:rPr>
      </w:pPr>
      <w:r w:rsidRPr="00136701">
        <w:rPr>
          <w:spacing w:val="-6"/>
          <w:szCs w:val="24"/>
          <w:lang w:val="sq-AL"/>
        </w:rPr>
        <w:t xml:space="preserve">2. </w:t>
      </w:r>
      <w:r w:rsidRPr="00136701">
        <w:rPr>
          <w:spacing w:val="-6"/>
          <w:szCs w:val="24"/>
          <w:lang w:val="sq-AL"/>
        </w:rPr>
        <w:tab/>
        <w:t>Kryetari apo anëtari i Komisionit të Prokurimit Publik shkarkohet nga Kuvendi, kur ka një vendim gjykate të formës së prerë, si më poshtë:</w:t>
      </w:r>
    </w:p>
    <w:p w:rsidR="008D05C9" w:rsidRPr="00136701" w:rsidRDefault="008D05C9" w:rsidP="008D05C9">
      <w:pPr>
        <w:pStyle w:val="Paragrafi"/>
        <w:rPr>
          <w:spacing w:val="-4"/>
          <w:szCs w:val="24"/>
          <w:lang w:val="sq-AL"/>
        </w:rPr>
      </w:pPr>
      <w:r w:rsidRPr="00136701">
        <w:rPr>
          <w:spacing w:val="-4"/>
          <w:szCs w:val="24"/>
          <w:lang w:val="sq-AL"/>
        </w:rPr>
        <w:t>a)  për shkelje të dispozitave të këtij ligji apo të akteve të tjera ligjore;</w:t>
      </w:r>
    </w:p>
    <w:p w:rsidR="008D05C9" w:rsidRPr="00136701" w:rsidRDefault="008D05C9" w:rsidP="008D05C9">
      <w:pPr>
        <w:pStyle w:val="Paragrafi"/>
        <w:rPr>
          <w:spacing w:val="-4"/>
          <w:szCs w:val="24"/>
          <w:lang w:val="sq-AL"/>
        </w:rPr>
      </w:pPr>
      <w:r w:rsidRPr="00136701">
        <w:rPr>
          <w:spacing w:val="-4"/>
          <w:szCs w:val="24"/>
          <w:lang w:val="sq-AL"/>
        </w:rPr>
        <w:t>b) për kryerjen e një veprimtarie që krijon konflikt interesash, në përputhje me legjislacionin që rregullon konfliktin e interesave;</w:t>
      </w:r>
    </w:p>
    <w:p w:rsidR="008D05C9" w:rsidRPr="00136701" w:rsidRDefault="008D05C9" w:rsidP="008D05C9">
      <w:pPr>
        <w:pStyle w:val="Paragrafi"/>
        <w:rPr>
          <w:spacing w:val="-4"/>
          <w:szCs w:val="24"/>
          <w:lang w:val="sq-AL"/>
        </w:rPr>
      </w:pPr>
      <w:r w:rsidRPr="00136701">
        <w:rPr>
          <w:spacing w:val="-4"/>
          <w:szCs w:val="24"/>
          <w:lang w:val="sq-AL"/>
        </w:rPr>
        <w:t xml:space="preserve">c) </w:t>
      </w:r>
      <w:r w:rsidRPr="00136701">
        <w:rPr>
          <w:spacing w:val="-4"/>
          <w:szCs w:val="24"/>
          <w:lang w:val="sq-AL"/>
        </w:rPr>
        <w:tab/>
        <w:t>nëse zbulohen raste të papajtueshmërisë së funksionit të tij.</w:t>
      </w:r>
    </w:p>
    <w:p w:rsidR="008D05C9" w:rsidRPr="00136701" w:rsidRDefault="008D05C9" w:rsidP="008D05C9">
      <w:pPr>
        <w:pStyle w:val="Paragrafi"/>
        <w:rPr>
          <w:spacing w:val="-4"/>
          <w:szCs w:val="24"/>
          <w:lang w:val="sq-AL"/>
        </w:rPr>
      </w:pPr>
      <w:r w:rsidRPr="00136701">
        <w:rPr>
          <w:spacing w:val="-4"/>
          <w:szCs w:val="24"/>
          <w:lang w:val="sq-AL"/>
        </w:rPr>
        <w:t xml:space="preserve">3. </w:t>
      </w:r>
      <w:r w:rsidRPr="00136701">
        <w:rPr>
          <w:spacing w:val="-4"/>
          <w:szCs w:val="24"/>
          <w:lang w:val="sq-AL"/>
        </w:rPr>
        <w:tab/>
        <w:t>Në rastin e konstatimit të njërës prej shkeljeve, sipas pikës 2, të këtij neni, Kuvendi, me propozim të komisionit parlamentar përgjegjës, pezullon nga detyra kryetarin apo anëtarin, për të cilin është konstatuar shkelja, deri në marrjen e një vendimi të formës së prerë.</w:t>
      </w:r>
    </w:p>
    <w:p w:rsidR="008D05C9" w:rsidRPr="00136701" w:rsidRDefault="008D05C9" w:rsidP="008D05C9">
      <w:pPr>
        <w:pStyle w:val="Hapesira7"/>
        <w:rPr>
          <w:spacing w:val="-4"/>
          <w:lang w:val="sq-AL"/>
        </w:rPr>
      </w:pPr>
    </w:p>
    <w:p w:rsidR="008D05C9" w:rsidRPr="00136701" w:rsidRDefault="008D05C9" w:rsidP="008D05C9">
      <w:pPr>
        <w:pStyle w:val="NeniNr"/>
        <w:keepNext w:val="0"/>
        <w:rPr>
          <w:spacing w:val="-4"/>
          <w:lang w:val="sq-AL"/>
        </w:rPr>
      </w:pPr>
      <w:r w:rsidRPr="00136701">
        <w:rPr>
          <w:spacing w:val="-4"/>
          <w:lang w:val="sq-AL"/>
        </w:rPr>
        <w:t>Neni 19/6</w:t>
      </w:r>
    </w:p>
    <w:p w:rsidR="008D05C9" w:rsidRPr="00136701" w:rsidRDefault="008D05C9" w:rsidP="008D05C9">
      <w:pPr>
        <w:pStyle w:val="NeniNr"/>
        <w:keepNext w:val="0"/>
        <w:rPr>
          <w:b/>
          <w:spacing w:val="-4"/>
          <w:lang w:val="sq-AL"/>
        </w:rPr>
      </w:pPr>
      <w:r w:rsidRPr="00136701">
        <w:rPr>
          <w:b/>
          <w:spacing w:val="-4"/>
          <w:lang w:val="sq-AL"/>
        </w:rPr>
        <w:t>Struktura dhe organika e Komisionit të Prokurimit Publik</w:t>
      </w:r>
    </w:p>
    <w:p w:rsidR="008D05C9" w:rsidRPr="00136701" w:rsidRDefault="008D05C9" w:rsidP="008D05C9">
      <w:pPr>
        <w:pStyle w:val="Hapesira7"/>
        <w:rPr>
          <w:spacing w:val="-4"/>
          <w:lang w:val="sq-AL"/>
        </w:rPr>
      </w:pPr>
    </w:p>
    <w:p w:rsidR="008D05C9" w:rsidRPr="00136701" w:rsidRDefault="008D05C9" w:rsidP="008D05C9">
      <w:pPr>
        <w:pStyle w:val="Paragrafi"/>
        <w:rPr>
          <w:spacing w:val="-4"/>
          <w:szCs w:val="24"/>
          <w:lang w:val="sq-AL"/>
        </w:rPr>
      </w:pPr>
      <w:r w:rsidRPr="00136701">
        <w:rPr>
          <w:spacing w:val="-4"/>
          <w:szCs w:val="24"/>
          <w:lang w:val="sq-AL"/>
        </w:rPr>
        <w:t xml:space="preserve">1. </w:t>
      </w:r>
      <w:r w:rsidRPr="00136701">
        <w:rPr>
          <w:spacing w:val="-4"/>
          <w:szCs w:val="24"/>
          <w:lang w:val="sq-AL"/>
        </w:rPr>
        <w:tab/>
        <w:t>Struktura dhe organika e Komisionit të Prokurimit Publik miratohen nga Kuvendi, referuar përcaktimeve të ligjit nr. 9584, datë 17.7.2006, “Për pagat, shpërblimet dhe strukturat e institucioneve të pavarura kushtetuese dhe të institucioneve të tjera të pavarura, të krijuara me ligj”, të ndryshuar.</w:t>
      </w:r>
    </w:p>
    <w:p w:rsidR="008D05C9" w:rsidRPr="00136701" w:rsidRDefault="008D05C9" w:rsidP="008D05C9">
      <w:pPr>
        <w:pStyle w:val="Paragrafi"/>
        <w:rPr>
          <w:spacing w:val="-4"/>
          <w:szCs w:val="24"/>
          <w:lang w:val="sq-AL"/>
        </w:rPr>
      </w:pPr>
      <w:r w:rsidRPr="00136701">
        <w:rPr>
          <w:spacing w:val="-4"/>
          <w:szCs w:val="24"/>
          <w:lang w:val="sq-AL"/>
        </w:rPr>
        <w:t xml:space="preserve">2. </w:t>
      </w:r>
      <w:r w:rsidRPr="00136701">
        <w:rPr>
          <w:spacing w:val="-4"/>
          <w:szCs w:val="24"/>
          <w:lang w:val="sq-AL"/>
        </w:rPr>
        <w:tab/>
        <w:t>Numri i punonjësve dhe buxheti i Komisionit të Prokurimit Publik miratohen nga Kuvendi, referuar përcaktimeve të ligjit nr. 9936, datë 26.6.2008, “Për menaxhimin e sistemit buxhetor në Republikën e Shqipërisë”, të ndryshuar.</w:t>
      </w:r>
    </w:p>
    <w:p w:rsidR="008D05C9" w:rsidRPr="00136701" w:rsidRDefault="008D05C9" w:rsidP="008D05C9">
      <w:pPr>
        <w:pStyle w:val="Paragrafi"/>
        <w:rPr>
          <w:spacing w:val="-4"/>
          <w:szCs w:val="24"/>
          <w:lang w:val="sq-AL"/>
        </w:rPr>
      </w:pPr>
      <w:r w:rsidRPr="00136701">
        <w:rPr>
          <w:spacing w:val="-4"/>
          <w:szCs w:val="24"/>
          <w:lang w:val="sq-AL"/>
        </w:rPr>
        <w:t xml:space="preserve">3. </w:t>
      </w:r>
      <w:r w:rsidRPr="00136701">
        <w:rPr>
          <w:spacing w:val="-4"/>
          <w:szCs w:val="24"/>
          <w:lang w:val="sq-AL"/>
        </w:rPr>
        <w:tab/>
        <w:t>Punonjësit e Komisionit të Prokurimit Publik gëzojnë statusin e nëpunësit civil, ndërsa personeli ndihmës emërohet nga kryetari dhe marrëdhëniet e tyre të punës rregullohen nga Kodi i Punës i Republikës së Shqipërisë.</w:t>
      </w:r>
    </w:p>
    <w:p w:rsidR="008D05C9" w:rsidRPr="00136701" w:rsidRDefault="008D05C9" w:rsidP="008D05C9">
      <w:pPr>
        <w:pStyle w:val="Hapesira7"/>
        <w:rPr>
          <w:spacing w:val="-4"/>
          <w:lang w:val="sq-AL"/>
        </w:rPr>
      </w:pPr>
      <w:r w:rsidRPr="00136701">
        <w:rPr>
          <w:b/>
          <w:spacing w:val="-4"/>
          <w:lang w:val="sq-AL"/>
        </w:rPr>
        <w:t xml:space="preserve"> </w:t>
      </w:r>
      <w:r w:rsidRPr="00136701">
        <w:rPr>
          <w:spacing w:val="-4"/>
          <w:lang w:val="sq-AL"/>
        </w:rPr>
        <w:t xml:space="preserve"> </w:t>
      </w:r>
    </w:p>
    <w:p w:rsidR="008D05C9" w:rsidRPr="00136701" w:rsidRDefault="008D05C9" w:rsidP="008D05C9">
      <w:pPr>
        <w:pStyle w:val="NeniNr"/>
        <w:keepNext w:val="0"/>
        <w:rPr>
          <w:spacing w:val="-4"/>
          <w:lang w:val="sq-AL"/>
        </w:rPr>
      </w:pPr>
      <w:r w:rsidRPr="00136701">
        <w:rPr>
          <w:spacing w:val="-4"/>
          <w:lang w:val="sq-AL"/>
        </w:rPr>
        <w:t>Neni 19/7</w:t>
      </w:r>
    </w:p>
    <w:p w:rsidR="008D05C9" w:rsidRPr="00136701" w:rsidRDefault="008D05C9" w:rsidP="008D05C9">
      <w:pPr>
        <w:pStyle w:val="NeniNr"/>
        <w:keepNext w:val="0"/>
        <w:rPr>
          <w:b/>
          <w:spacing w:val="-4"/>
          <w:lang w:val="sq-AL"/>
        </w:rPr>
      </w:pPr>
      <w:r w:rsidRPr="00136701">
        <w:rPr>
          <w:b/>
          <w:spacing w:val="-4"/>
          <w:lang w:val="sq-AL"/>
        </w:rPr>
        <w:t xml:space="preserve"> Veprimtaria e Komisionit të Prokurimit Publik</w:t>
      </w:r>
    </w:p>
    <w:p w:rsidR="008D05C9" w:rsidRPr="00136701" w:rsidRDefault="008D05C9" w:rsidP="008D05C9">
      <w:pPr>
        <w:pStyle w:val="Paragrafi"/>
        <w:rPr>
          <w:b/>
          <w:spacing w:val="-4"/>
          <w:sz w:val="12"/>
          <w:szCs w:val="24"/>
          <w:lang w:val="sq-AL"/>
        </w:rPr>
      </w:pPr>
    </w:p>
    <w:p w:rsidR="008D05C9" w:rsidRPr="00136701" w:rsidRDefault="008D05C9" w:rsidP="008D05C9">
      <w:pPr>
        <w:pStyle w:val="Paragrafi"/>
        <w:rPr>
          <w:spacing w:val="-4"/>
          <w:szCs w:val="24"/>
          <w:lang w:val="sq-AL"/>
        </w:rPr>
      </w:pPr>
      <w:r w:rsidRPr="00136701">
        <w:rPr>
          <w:spacing w:val="-4"/>
          <w:szCs w:val="24"/>
          <w:lang w:val="sq-AL"/>
        </w:rPr>
        <w:t>1. Komisioni i Prokurimit Publik shqyrton ankesat e paraqitura prej tij kur në mbledhje janë të pranishëm, të paktën, 3 nga 5 anëtarët e tij, një prej të cilëve kryetari apo nënkryetari. Në përfundim të shqyrtimit të ankesave, Komisioni vendos me shumicë votash.</w:t>
      </w:r>
    </w:p>
    <w:p w:rsidR="008D05C9" w:rsidRPr="00136701" w:rsidRDefault="008D05C9" w:rsidP="008D05C9">
      <w:pPr>
        <w:pStyle w:val="Paragrafi"/>
        <w:rPr>
          <w:spacing w:val="-4"/>
          <w:szCs w:val="24"/>
          <w:lang w:val="sq-AL"/>
        </w:rPr>
      </w:pPr>
      <w:r w:rsidRPr="00136701">
        <w:rPr>
          <w:spacing w:val="-4"/>
          <w:szCs w:val="24"/>
          <w:lang w:val="sq-AL"/>
        </w:rPr>
        <w:t>2. Vendimet e marra nga Komisioni janë administrativisht përfundimtare. Këto vendime mund të ankimohen në Gjykatën Administrative, në përputhje me nenin 64/3 të këtij ligji.</w:t>
      </w:r>
    </w:p>
    <w:p w:rsidR="008D05C9" w:rsidRPr="00136701" w:rsidRDefault="008D05C9" w:rsidP="008D05C9">
      <w:pPr>
        <w:pStyle w:val="Paragrafi"/>
        <w:rPr>
          <w:spacing w:val="-4"/>
          <w:szCs w:val="24"/>
          <w:lang w:val="sq-AL"/>
        </w:rPr>
      </w:pPr>
      <w:r w:rsidRPr="00136701">
        <w:rPr>
          <w:spacing w:val="-4"/>
          <w:szCs w:val="24"/>
          <w:lang w:val="sq-AL"/>
        </w:rPr>
        <w:t>3. Në përfundim të shqyrtimit, vendimi i marrë nga Komisioni, përveç palëve në proces u bëhet i njohur edhe subjekteve të tjera që preken nga ky vendim, si edhe publikohet në faqen e internetit të këtij institucioni, brenda 2 ditëve nga dalja e tij.</w:t>
      </w:r>
    </w:p>
    <w:p w:rsidR="008D05C9" w:rsidRPr="00136701" w:rsidRDefault="008D05C9" w:rsidP="008D05C9">
      <w:pPr>
        <w:pStyle w:val="Paragrafi"/>
        <w:rPr>
          <w:spacing w:val="-4"/>
          <w:szCs w:val="24"/>
          <w:lang w:val="sq-AL"/>
        </w:rPr>
      </w:pPr>
      <w:r w:rsidRPr="00136701">
        <w:rPr>
          <w:spacing w:val="-4"/>
          <w:szCs w:val="24"/>
          <w:lang w:val="sq-AL"/>
        </w:rPr>
        <w:t>4. Askush nuk duhet të ndikojë mbi anëtarët e komisionit në vendimmarrje. Çdo përpjekje, e drejtpërdrejtë apo e tërthortë, për të ndikuar, dënohet me gjobë, sipas këtij ligji, pavarësisht procedimit civil apo penal, që mund të ketë filluar.</w:t>
      </w:r>
    </w:p>
    <w:p w:rsidR="008D05C9" w:rsidRPr="00136701" w:rsidRDefault="008D05C9" w:rsidP="008D05C9">
      <w:pPr>
        <w:pStyle w:val="Paragrafi"/>
        <w:rPr>
          <w:spacing w:val="-4"/>
          <w:szCs w:val="24"/>
          <w:lang w:val="sq-AL"/>
        </w:rPr>
      </w:pPr>
      <w:r w:rsidRPr="00136701">
        <w:rPr>
          <w:spacing w:val="-4"/>
          <w:szCs w:val="24"/>
          <w:lang w:val="sq-AL"/>
        </w:rPr>
        <w:t xml:space="preserve">5. </w:t>
      </w:r>
      <w:r w:rsidRPr="00136701">
        <w:rPr>
          <w:spacing w:val="-4"/>
          <w:szCs w:val="24"/>
          <w:lang w:val="sq-AL"/>
        </w:rPr>
        <w:tab/>
        <w:t>Rregullat e hollësishme të organizimit dhe të funksionimit të Komisionit të Prokurimit Publik miratohen nga vetë Komisioni me shumicën e votave të të gjithë anëtarëve të tij.”.</w:t>
      </w:r>
    </w:p>
    <w:p w:rsidR="008D05C9" w:rsidRPr="00136701" w:rsidRDefault="008D05C9" w:rsidP="008D05C9">
      <w:pPr>
        <w:pStyle w:val="Hapesira7"/>
        <w:rPr>
          <w:spacing w:val="-4"/>
          <w:lang w:val="sq-AL"/>
        </w:rPr>
      </w:pPr>
    </w:p>
    <w:p w:rsidR="008D05C9" w:rsidRPr="00136701" w:rsidRDefault="008D05C9" w:rsidP="008D05C9">
      <w:pPr>
        <w:pStyle w:val="NeniNr"/>
        <w:keepNext w:val="0"/>
        <w:rPr>
          <w:spacing w:val="-4"/>
          <w:lang w:val="sq-AL"/>
        </w:rPr>
      </w:pPr>
      <w:r w:rsidRPr="00136701">
        <w:rPr>
          <w:spacing w:val="-4"/>
          <w:lang w:val="sq-AL"/>
        </w:rPr>
        <w:t>Neni 4</w:t>
      </w:r>
    </w:p>
    <w:p w:rsidR="008D05C9" w:rsidRPr="00136701" w:rsidRDefault="008D05C9" w:rsidP="008D05C9">
      <w:pPr>
        <w:pStyle w:val="Hapesira7"/>
        <w:rPr>
          <w:spacing w:val="-4"/>
          <w:lang w:val="sq-AL"/>
        </w:rPr>
      </w:pPr>
    </w:p>
    <w:p w:rsidR="008D05C9" w:rsidRPr="00136701" w:rsidRDefault="008D05C9" w:rsidP="008D05C9">
      <w:pPr>
        <w:pStyle w:val="Paragrafi"/>
        <w:rPr>
          <w:spacing w:val="-4"/>
          <w:szCs w:val="24"/>
          <w:lang w:val="sq-AL"/>
        </w:rPr>
      </w:pPr>
      <w:r w:rsidRPr="00136701">
        <w:rPr>
          <w:spacing w:val="-4"/>
          <w:szCs w:val="24"/>
          <w:lang w:val="sq-AL"/>
        </w:rPr>
        <w:t>Pas nenit 19/7 shtohen nenet 19/8 dhe 19/9 me këtë përmbajtje:</w:t>
      </w:r>
    </w:p>
    <w:p w:rsidR="008D05C9" w:rsidRPr="00136701" w:rsidRDefault="008D05C9" w:rsidP="008D05C9">
      <w:pPr>
        <w:pStyle w:val="Hapesira7"/>
        <w:rPr>
          <w:spacing w:val="-4"/>
          <w:lang w:val="sq-AL"/>
        </w:rPr>
      </w:pPr>
    </w:p>
    <w:p w:rsidR="00D70A6C" w:rsidRPr="00136701" w:rsidRDefault="00D70A6C" w:rsidP="008D05C9">
      <w:pPr>
        <w:pStyle w:val="Hapesira7"/>
        <w:rPr>
          <w:spacing w:val="-4"/>
          <w:lang w:val="sq-AL"/>
        </w:rPr>
      </w:pPr>
    </w:p>
    <w:p w:rsidR="00D70A6C" w:rsidRPr="00136701" w:rsidRDefault="00D70A6C" w:rsidP="008D05C9">
      <w:pPr>
        <w:pStyle w:val="Hapesira7"/>
        <w:rPr>
          <w:spacing w:val="-4"/>
          <w:lang w:val="sq-AL"/>
        </w:rPr>
      </w:pPr>
    </w:p>
    <w:p w:rsidR="00D70A6C" w:rsidRPr="00136701" w:rsidRDefault="00D70A6C" w:rsidP="008D05C9">
      <w:pPr>
        <w:pStyle w:val="Hapesira7"/>
        <w:rPr>
          <w:spacing w:val="-4"/>
          <w:lang w:val="sq-AL"/>
        </w:rPr>
      </w:pPr>
    </w:p>
    <w:p w:rsidR="008D05C9" w:rsidRPr="00136701" w:rsidRDefault="00D70A6C" w:rsidP="008D05C9">
      <w:pPr>
        <w:pStyle w:val="NeniNr"/>
        <w:keepNext w:val="0"/>
        <w:rPr>
          <w:spacing w:val="-4"/>
          <w:lang w:val="sq-AL"/>
        </w:rPr>
      </w:pPr>
      <w:r w:rsidRPr="00136701">
        <w:rPr>
          <w:spacing w:val="-4"/>
          <w:lang w:val="sq-AL"/>
        </w:rPr>
        <w:t xml:space="preserve"> </w:t>
      </w:r>
      <w:r w:rsidR="008D05C9" w:rsidRPr="00136701">
        <w:rPr>
          <w:spacing w:val="-4"/>
          <w:lang w:val="sq-AL"/>
        </w:rPr>
        <w:t>“Neni 19/8</w:t>
      </w:r>
    </w:p>
    <w:p w:rsidR="008D05C9" w:rsidRPr="00136701" w:rsidRDefault="008D05C9" w:rsidP="008D05C9">
      <w:pPr>
        <w:pStyle w:val="NeniNr"/>
        <w:keepNext w:val="0"/>
        <w:rPr>
          <w:b/>
          <w:spacing w:val="-4"/>
          <w:lang w:val="sq-AL"/>
        </w:rPr>
      </w:pPr>
      <w:r w:rsidRPr="00136701">
        <w:rPr>
          <w:b/>
          <w:spacing w:val="-4"/>
          <w:lang w:val="sq-AL"/>
        </w:rPr>
        <w:t>Përjashtimi nga shqyrtimi i ankesave i kryetarit, anëtarëve apo punonjësve</w:t>
      </w:r>
    </w:p>
    <w:p w:rsidR="008D05C9" w:rsidRPr="00136701" w:rsidRDefault="008D05C9" w:rsidP="008D05C9">
      <w:pPr>
        <w:pStyle w:val="Hapesira7"/>
        <w:rPr>
          <w:spacing w:val="-4"/>
          <w:lang w:val="sq-AL"/>
        </w:rPr>
      </w:pPr>
    </w:p>
    <w:p w:rsidR="008D05C9" w:rsidRPr="00136701" w:rsidRDefault="008D05C9" w:rsidP="008D05C9">
      <w:pPr>
        <w:pStyle w:val="Paragrafi"/>
        <w:rPr>
          <w:spacing w:val="-4"/>
          <w:szCs w:val="24"/>
          <w:lang w:val="sq-AL"/>
        </w:rPr>
      </w:pPr>
      <w:r w:rsidRPr="00136701">
        <w:rPr>
          <w:spacing w:val="-4"/>
          <w:szCs w:val="24"/>
          <w:lang w:val="sq-AL"/>
        </w:rPr>
        <w:t>1. Kryetari, anëtarët apo punonjësit e Komisionit të Prokurimit Publik nuk mund të marrin vendim apo të marrin pjesë në procesin vendimmarrës lidhur me një ankesë, në rastet kur ata kanë ndonjë lidhje ose marrëdhënie çfarëdo me ankimuesin apo operatorin ekonomik, përfaqësuesin ligjor ose të autorizuar prej tij apo me përfaqësuesit ligjorë, ndonjë nga anëtarët e strukturave administrative apo mbikëqyrëse të ankimuesit, ose me stafin përgjegjës të autoritetit kontraktor, përfshirë këtu marrëdhënie biznesi apo marrëdhënie familjare të drejtpërdrejtë ose farefisnore deri në shkallë të dytë, lidhje martesore, edhe në rast divorci ose marrëdhënie krushqie deri në shkallë të dytë, si edhe në rast të verifikimit të shkaqeve të tjera për përjashtim, sipas parashikimeve të Kodit të Procedurave Adminis</w:t>
      </w:r>
      <w:r w:rsidR="00D70A6C" w:rsidRPr="00136701">
        <w:rPr>
          <w:spacing w:val="-4"/>
          <w:szCs w:val="24"/>
          <w:lang w:val="sq-AL"/>
        </w:rPr>
        <w:t>-</w:t>
      </w:r>
      <w:r w:rsidRPr="00136701">
        <w:rPr>
          <w:spacing w:val="-4"/>
          <w:szCs w:val="24"/>
          <w:lang w:val="sq-AL"/>
        </w:rPr>
        <w:t xml:space="preserve">trative. </w:t>
      </w:r>
    </w:p>
    <w:p w:rsidR="008D05C9" w:rsidRPr="00136701" w:rsidRDefault="008D05C9" w:rsidP="008D05C9">
      <w:pPr>
        <w:pStyle w:val="Paragrafi"/>
        <w:rPr>
          <w:spacing w:val="-4"/>
          <w:szCs w:val="24"/>
          <w:lang w:val="sq-AL"/>
        </w:rPr>
      </w:pPr>
      <w:r w:rsidRPr="00136701">
        <w:rPr>
          <w:spacing w:val="-4"/>
          <w:szCs w:val="24"/>
          <w:lang w:val="sq-AL"/>
        </w:rPr>
        <w:t xml:space="preserve">2. Kryetari, anëtarët apo punonjësit e Komisionit të Prokurimit Publik nuk mund të marrin vendim apo të marrin pjesë në procesin vendimmarrës lidhur me një ankesë në rastet kur ata kanë qenë të punësuar më parë nga autoriteti kontraktor apo operatori ekonomik palë në proces, pa kaluar, të paktën, 2 vjet nga përfundimi i marrëdhënieve të punës. </w:t>
      </w:r>
    </w:p>
    <w:p w:rsidR="008D05C9" w:rsidRPr="00136701" w:rsidRDefault="008D05C9" w:rsidP="008D05C9">
      <w:pPr>
        <w:pStyle w:val="Paragrafi"/>
        <w:rPr>
          <w:spacing w:val="-4"/>
          <w:szCs w:val="24"/>
          <w:lang w:val="sq-AL"/>
        </w:rPr>
      </w:pPr>
      <w:r w:rsidRPr="00136701">
        <w:rPr>
          <w:spacing w:val="-4"/>
          <w:szCs w:val="24"/>
          <w:lang w:val="sq-AL"/>
        </w:rPr>
        <w:t xml:space="preserve">3. Palët e interesuara kanë të drejtë të kërkojnë përjashtimin e kryetarit, anëtarëve apo punonjësve të Komisionit të Prokurimit Publik nga marrja e vendimit apo procesi vendimmarrës lidhur me një ankesë të paraqitur, kur konstatojnë një nga rastet e parashikuara në pikat 1 dhe 2, të këtij neni. Në këtë rast, vendimi për përjashtimin e një anëtari apo një punonjësi të Komisionit të Prokurimit Publik merret nga kryetari, ndërsa vendimi për përjashtimin e kryetarit merret nga Komisioni i Prokurimit Publik, i kryesuar nga nënkryetari, me shumicë votash. </w:t>
      </w:r>
    </w:p>
    <w:p w:rsidR="008D05C9" w:rsidRPr="00136701" w:rsidRDefault="008D05C9" w:rsidP="008D05C9">
      <w:pPr>
        <w:pStyle w:val="Hapesira7"/>
        <w:rPr>
          <w:spacing w:val="-4"/>
          <w:lang w:val="sq-AL"/>
        </w:rPr>
      </w:pPr>
    </w:p>
    <w:p w:rsidR="008D05C9" w:rsidRPr="00136701" w:rsidRDefault="008D05C9" w:rsidP="008D05C9">
      <w:pPr>
        <w:pStyle w:val="NeniNr"/>
        <w:keepNext w:val="0"/>
        <w:rPr>
          <w:spacing w:val="-4"/>
          <w:lang w:val="sq-AL"/>
        </w:rPr>
      </w:pPr>
      <w:r w:rsidRPr="00136701">
        <w:rPr>
          <w:spacing w:val="-4"/>
          <w:lang w:val="sq-AL"/>
        </w:rPr>
        <w:t>Neni 19/9</w:t>
      </w:r>
    </w:p>
    <w:p w:rsidR="008D05C9" w:rsidRPr="00136701" w:rsidRDefault="008D05C9" w:rsidP="008D05C9">
      <w:pPr>
        <w:pStyle w:val="NeniNr"/>
        <w:keepNext w:val="0"/>
        <w:rPr>
          <w:b/>
          <w:spacing w:val="-4"/>
          <w:lang w:val="sq-AL"/>
        </w:rPr>
      </w:pPr>
      <w:r w:rsidRPr="00136701">
        <w:rPr>
          <w:b/>
          <w:spacing w:val="-4"/>
          <w:lang w:val="sq-AL"/>
        </w:rPr>
        <w:t>Raportimi</w:t>
      </w:r>
    </w:p>
    <w:p w:rsidR="008D05C9" w:rsidRPr="00136701" w:rsidRDefault="008D05C9" w:rsidP="008D05C9">
      <w:pPr>
        <w:pStyle w:val="Hapesira7"/>
        <w:rPr>
          <w:spacing w:val="-4"/>
          <w:lang w:val="sq-AL"/>
        </w:rPr>
      </w:pPr>
    </w:p>
    <w:p w:rsidR="008D05C9" w:rsidRPr="00136701" w:rsidRDefault="008D05C9" w:rsidP="008D05C9">
      <w:pPr>
        <w:pStyle w:val="Paragrafi"/>
        <w:rPr>
          <w:spacing w:val="-4"/>
          <w:szCs w:val="24"/>
          <w:lang w:val="sq-AL"/>
        </w:rPr>
      </w:pPr>
      <w:r w:rsidRPr="00136701">
        <w:rPr>
          <w:spacing w:val="-4"/>
          <w:szCs w:val="24"/>
          <w:lang w:val="sq-AL"/>
        </w:rPr>
        <w:t xml:space="preserve">1. </w:t>
      </w:r>
      <w:r w:rsidRPr="00136701">
        <w:rPr>
          <w:spacing w:val="-4"/>
          <w:szCs w:val="24"/>
          <w:lang w:val="sq-AL"/>
        </w:rPr>
        <w:tab/>
        <w:t xml:space="preserve">Komisioni i Prokurimit Publik përgatit raportin vjetor, i cili i prezantohet Kuvendit nga kryetari në fund të tremujorit të parë të vitit pasardhës. </w:t>
      </w:r>
    </w:p>
    <w:p w:rsidR="00D70A6C" w:rsidRPr="00136701" w:rsidRDefault="00D70A6C" w:rsidP="008D05C9">
      <w:pPr>
        <w:pStyle w:val="Paragrafi"/>
        <w:rPr>
          <w:spacing w:val="-4"/>
          <w:szCs w:val="24"/>
          <w:lang w:val="sq-AL"/>
        </w:rPr>
      </w:pPr>
    </w:p>
    <w:p w:rsidR="008D05C9" w:rsidRPr="00136701" w:rsidRDefault="008D05C9" w:rsidP="008D05C9">
      <w:pPr>
        <w:pStyle w:val="Paragrafi"/>
        <w:rPr>
          <w:spacing w:val="-4"/>
          <w:szCs w:val="24"/>
          <w:lang w:val="sq-AL"/>
        </w:rPr>
      </w:pPr>
      <w:r w:rsidRPr="00136701">
        <w:rPr>
          <w:spacing w:val="-4"/>
          <w:szCs w:val="24"/>
          <w:lang w:val="sq-AL"/>
        </w:rPr>
        <w:t xml:space="preserve">2. </w:t>
      </w:r>
      <w:r w:rsidRPr="00136701">
        <w:rPr>
          <w:spacing w:val="-4"/>
          <w:szCs w:val="24"/>
          <w:lang w:val="sq-AL"/>
        </w:rPr>
        <w:tab/>
        <w:t>Përmbajtja e detajuar e raportit vjetor do të përcaktohet në rregullat e organizimit dhe funksionimit të Komisionit të Prokurimit Publik. Raporti vjetor duhet të përmbajë, të paktën, të dhënat e mëposhtme:</w:t>
      </w:r>
    </w:p>
    <w:p w:rsidR="008D05C9" w:rsidRPr="00136701" w:rsidRDefault="008D05C9" w:rsidP="008D05C9">
      <w:pPr>
        <w:pStyle w:val="Paragrafi"/>
        <w:rPr>
          <w:spacing w:val="-4"/>
          <w:szCs w:val="24"/>
          <w:lang w:val="sq-AL"/>
        </w:rPr>
      </w:pPr>
      <w:r w:rsidRPr="00136701">
        <w:rPr>
          <w:spacing w:val="-4"/>
          <w:szCs w:val="24"/>
          <w:lang w:val="sq-AL"/>
        </w:rPr>
        <w:t xml:space="preserve">a) </w:t>
      </w:r>
      <w:r w:rsidRPr="00136701">
        <w:rPr>
          <w:spacing w:val="-4"/>
          <w:szCs w:val="24"/>
          <w:lang w:val="sq-AL"/>
        </w:rPr>
        <w:tab/>
        <w:t>numrin total të ankimeve dhe vlerën e tyre për secilin autoritet kontraktor, llojin e procedurës së prokurimit, si dhe fazën e procesit për të cilin është paraqitur ankimi;</w:t>
      </w:r>
    </w:p>
    <w:p w:rsidR="008D05C9" w:rsidRPr="00136701" w:rsidRDefault="008D05C9" w:rsidP="008D05C9">
      <w:pPr>
        <w:pStyle w:val="Paragrafi"/>
        <w:rPr>
          <w:spacing w:val="-4"/>
          <w:szCs w:val="24"/>
          <w:lang w:val="sq-AL"/>
        </w:rPr>
      </w:pPr>
      <w:r w:rsidRPr="00136701">
        <w:rPr>
          <w:spacing w:val="-4"/>
          <w:szCs w:val="24"/>
          <w:lang w:val="sq-AL"/>
        </w:rPr>
        <w:t xml:space="preserve">b) </w:t>
      </w:r>
      <w:r w:rsidRPr="00136701">
        <w:rPr>
          <w:spacing w:val="-4"/>
          <w:szCs w:val="24"/>
          <w:lang w:val="sq-AL"/>
        </w:rPr>
        <w:tab/>
        <w:t xml:space="preserve">numrin total të ankimeve të refuzuara dhe vlerën e tyre, për secilin autoritet kontraktor, llojin e procedurës së prokurimit, si dhe fazën e procesit për të cilin është paraqitur ankimi; </w:t>
      </w:r>
    </w:p>
    <w:p w:rsidR="008D05C9" w:rsidRPr="00136701" w:rsidRDefault="008D05C9" w:rsidP="008D05C9">
      <w:pPr>
        <w:pStyle w:val="Paragrafi"/>
        <w:rPr>
          <w:spacing w:val="-4"/>
          <w:szCs w:val="24"/>
          <w:lang w:val="sq-AL"/>
        </w:rPr>
      </w:pPr>
      <w:r w:rsidRPr="00136701">
        <w:rPr>
          <w:spacing w:val="-4"/>
          <w:szCs w:val="24"/>
          <w:lang w:val="sq-AL"/>
        </w:rPr>
        <w:t xml:space="preserve">c) </w:t>
      </w:r>
      <w:r w:rsidRPr="00136701">
        <w:rPr>
          <w:spacing w:val="-4"/>
          <w:szCs w:val="24"/>
          <w:lang w:val="sq-AL"/>
        </w:rPr>
        <w:tab/>
        <w:t>numrin total të ankimeve të pranuara dhe vlerën e tyre për secilin autoritet kontraktor, llojin e procedurës së prokurimit, si dhe fazën e procesit për të cilin është paraqitur ankimi;</w:t>
      </w:r>
    </w:p>
    <w:p w:rsidR="008D05C9" w:rsidRPr="00136701" w:rsidRDefault="008D05C9" w:rsidP="008D05C9">
      <w:pPr>
        <w:pStyle w:val="Paragrafi"/>
        <w:rPr>
          <w:spacing w:val="-4"/>
          <w:szCs w:val="24"/>
          <w:lang w:val="sq-AL"/>
        </w:rPr>
      </w:pPr>
      <w:r w:rsidRPr="00136701">
        <w:rPr>
          <w:spacing w:val="-4"/>
          <w:szCs w:val="24"/>
          <w:lang w:val="sq-AL"/>
        </w:rPr>
        <w:t xml:space="preserve">ç) </w:t>
      </w:r>
      <w:r w:rsidRPr="00136701">
        <w:rPr>
          <w:spacing w:val="-4"/>
          <w:szCs w:val="24"/>
          <w:lang w:val="sq-AL"/>
        </w:rPr>
        <w:tab/>
        <w:t>numrin e vendimeve të Komisionit të Prokurimit Publik të ankimuara në gjykatën administrative;</w:t>
      </w:r>
    </w:p>
    <w:p w:rsidR="008D05C9" w:rsidRPr="00136701" w:rsidRDefault="008D05C9" w:rsidP="008D05C9">
      <w:pPr>
        <w:pStyle w:val="Paragrafi"/>
        <w:rPr>
          <w:spacing w:val="-4"/>
          <w:szCs w:val="24"/>
          <w:lang w:val="sq-AL"/>
        </w:rPr>
      </w:pPr>
      <w:r w:rsidRPr="00136701">
        <w:rPr>
          <w:spacing w:val="-4"/>
          <w:szCs w:val="24"/>
          <w:lang w:val="sq-AL"/>
        </w:rPr>
        <w:t xml:space="preserve">d) </w:t>
      </w:r>
      <w:r w:rsidRPr="00136701">
        <w:rPr>
          <w:spacing w:val="-4"/>
          <w:szCs w:val="24"/>
          <w:lang w:val="sq-AL"/>
        </w:rPr>
        <w:tab/>
        <w:t>kushtet për pranimin e ankimeve dhe arsyet më të zakonshme për paraqitjen e ankimeve;</w:t>
      </w:r>
    </w:p>
    <w:p w:rsidR="008D05C9" w:rsidRPr="00136701" w:rsidRDefault="008D05C9" w:rsidP="008D05C9">
      <w:pPr>
        <w:pStyle w:val="Paragrafi"/>
        <w:rPr>
          <w:spacing w:val="-4"/>
          <w:szCs w:val="24"/>
          <w:lang w:val="sq-AL"/>
        </w:rPr>
      </w:pPr>
      <w:r w:rsidRPr="00136701">
        <w:rPr>
          <w:spacing w:val="-4"/>
          <w:szCs w:val="24"/>
          <w:lang w:val="sq-AL"/>
        </w:rPr>
        <w:t>dh) informacion mbi problematikat e identifikuara në funksionimin e sistemit të ankimit për prokurimin publik.</w:t>
      </w:r>
    </w:p>
    <w:p w:rsidR="008D05C9" w:rsidRPr="00136701" w:rsidRDefault="008D05C9" w:rsidP="008D05C9">
      <w:pPr>
        <w:pStyle w:val="Paragrafi"/>
        <w:rPr>
          <w:spacing w:val="-4"/>
          <w:szCs w:val="24"/>
          <w:lang w:val="sq-AL"/>
        </w:rPr>
      </w:pPr>
      <w:r w:rsidRPr="00136701">
        <w:rPr>
          <w:spacing w:val="-4"/>
          <w:szCs w:val="24"/>
          <w:lang w:val="sq-AL"/>
        </w:rPr>
        <w:t xml:space="preserve">3. </w:t>
      </w:r>
      <w:r w:rsidRPr="00136701">
        <w:rPr>
          <w:spacing w:val="-4"/>
          <w:szCs w:val="24"/>
          <w:lang w:val="sq-AL"/>
        </w:rPr>
        <w:tab/>
        <w:t xml:space="preserve">Me kërkesë të Kuvendit, Komisioni i Prokurimit Publik mund të raportojë edhe për periudha më të shkurtra kohore apo për çështje të caktuara. </w:t>
      </w:r>
    </w:p>
    <w:p w:rsidR="008D05C9" w:rsidRPr="00136701" w:rsidRDefault="008D05C9" w:rsidP="008D05C9">
      <w:pPr>
        <w:pStyle w:val="Paragrafi"/>
        <w:rPr>
          <w:spacing w:val="-4"/>
          <w:szCs w:val="24"/>
          <w:lang w:val="sq-AL"/>
        </w:rPr>
      </w:pPr>
      <w:r w:rsidRPr="00136701">
        <w:rPr>
          <w:spacing w:val="-4"/>
          <w:szCs w:val="24"/>
          <w:lang w:val="sq-AL"/>
        </w:rPr>
        <w:t xml:space="preserve">4. </w:t>
      </w:r>
      <w:r w:rsidRPr="00136701">
        <w:rPr>
          <w:spacing w:val="-4"/>
          <w:szCs w:val="24"/>
          <w:lang w:val="sq-AL"/>
        </w:rPr>
        <w:tab/>
        <w:t xml:space="preserve">Raporti vjetor i Komisionit të Prokurimit Publik publikohet në faqen e internetit të këtij institucioni.”. </w:t>
      </w:r>
    </w:p>
    <w:p w:rsidR="008D05C9" w:rsidRPr="00136701" w:rsidRDefault="008D05C9" w:rsidP="008D05C9">
      <w:pPr>
        <w:pStyle w:val="Hapesira7"/>
        <w:rPr>
          <w:spacing w:val="-4"/>
          <w:lang w:val="sq-AL"/>
        </w:rPr>
      </w:pPr>
    </w:p>
    <w:p w:rsidR="008D05C9" w:rsidRPr="00136701" w:rsidRDefault="008D05C9" w:rsidP="008D05C9">
      <w:pPr>
        <w:pStyle w:val="NeniNr"/>
        <w:keepNext w:val="0"/>
        <w:rPr>
          <w:spacing w:val="-4"/>
          <w:lang w:val="sq-AL"/>
        </w:rPr>
      </w:pPr>
      <w:r w:rsidRPr="00136701">
        <w:rPr>
          <w:spacing w:val="-4"/>
          <w:lang w:val="sq-AL"/>
        </w:rPr>
        <w:t>Neni 5</w:t>
      </w:r>
    </w:p>
    <w:p w:rsidR="008D05C9" w:rsidRPr="00136701" w:rsidRDefault="008D05C9" w:rsidP="008D05C9">
      <w:pPr>
        <w:pStyle w:val="Hapesira7"/>
        <w:rPr>
          <w:spacing w:val="-4"/>
          <w:lang w:val="sq-AL"/>
        </w:rPr>
      </w:pPr>
    </w:p>
    <w:p w:rsidR="008D05C9" w:rsidRPr="00136701" w:rsidRDefault="008D05C9" w:rsidP="008D05C9">
      <w:pPr>
        <w:pStyle w:val="Paragrafi"/>
        <w:rPr>
          <w:spacing w:val="-4"/>
          <w:szCs w:val="24"/>
          <w:lang w:val="sq-AL"/>
        </w:rPr>
      </w:pPr>
      <w:r w:rsidRPr="00136701">
        <w:rPr>
          <w:spacing w:val="-4"/>
          <w:szCs w:val="24"/>
          <w:lang w:val="sq-AL"/>
        </w:rPr>
        <w:t>Në nenin 45 bëhen këto ndryshime:</w:t>
      </w:r>
    </w:p>
    <w:p w:rsidR="008D05C9" w:rsidRPr="00136701" w:rsidRDefault="008D05C9" w:rsidP="008D05C9">
      <w:pPr>
        <w:pStyle w:val="Paragrafi"/>
        <w:rPr>
          <w:bCs/>
          <w:spacing w:val="-4"/>
          <w:szCs w:val="24"/>
          <w:lang w:val="sq-AL"/>
        </w:rPr>
      </w:pPr>
      <w:r w:rsidRPr="00136701">
        <w:rPr>
          <w:spacing w:val="-4"/>
          <w:szCs w:val="24"/>
          <w:lang w:val="sq-AL"/>
        </w:rPr>
        <w:t xml:space="preserve">1. Titulli i nenit </w:t>
      </w:r>
      <w:r w:rsidRPr="00136701">
        <w:rPr>
          <w:bCs/>
          <w:spacing w:val="-4"/>
          <w:szCs w:val="24"/>
          <w:lang w:val="sq-AL"/>
        </w:rPr>
        <w:t xml:space="preserve">ndryshohet si më poshtë: </w:t>
      </w:r>
    </w:p>
    <w:p w:rsidR="008D05C9" w:rsidRPr="00136701" w:rsidRDefault="008D05C9" w:rsidP="008D05C9">
      <w:pPr>
        <w:pStyle w:val="Paragrafi"/>
        <w:rPr>
          <w:bCs/>
          <w:spacing w:val="-4"/>
          <w:szCs w:val="24"/>
          <w:lang w:val="sq-AL"/>
        </w:rPr>
      </w:pPr>
      <w:r w:rsidRPr="00136701">
        <w:rPr>
          <w:bCs/>
          <w:spacing w:val="-4"/>
          <w:szCs w:val="24"/>
          <w:lang w:val="sq-AL"/>
        </w:rPr>
        <w:t>“Kriteret e skualifikimit të kandidatëve ose ofertuesve”.</w:t>
      </w:r>
    </w:p>
    <w:p w:rsidR="008D05C9" w:rsidRPr="00136701" w:rsidRDefault="008D05C9" w:rsidP="008D05C9">
      <w:pPr>
        <w:pStyle w:val="Paragrafi"/>
        <w:rPr>
          <w:bCs/>
          <w:spacing w:val="-4"/>
          <w:szCs w:val="24"/>
          <w:lang w:val="sq-AL"/>
        </w:rPr>
      </w:pPr>
      <w:r w:rsidRPr="00136701">
        <w:rPr>
          <w:bCs/>
          <w:spacing w:val="-4"/>
          <w:szCs w:val="24"/>
          <w:lang w:val="sq-AL"/>
        </w:rPr>
        <w:t>2. Pika 1 ndryshohet si më poshtë:</w:t>
      </w:r>
    </w:p>
    <w:p w:rsidR="008D05C9" w:rsidRPr="00136701" w:rsidRDefault="008D05C9" w:rsidP="008D05C9">
      <w:pPr>
        <w:pStyle w:val="Paragrafi"/>
        <w:rPr>
          <w:spacing w:val="-4"/>
          <w:szCs w:val="24"/>
          <w:lang w:val="sq-AL"/>
        </w:rPr>
      </w:pPr>
      <w:r w:rsidRPr="00136701">
        <w:rPr>
          <w:spacing w:val="-4"/>
          <w:szCs w:val="24"/>
          <w:lang w:val="sq-AL"/>
        </w:rPr>
        <w:t>“1. Autoriteti kontraktor skualifikon nga një procedurë prokurimi çdo kandidat ose ofertues, kur ka të dhëna se janë ose kanë qenë të dënuar me vendim gjykate të formës së prerë, për ndonjë nga veprat e mëposhtme:</w:t>
      </w:r>
    </w:p>
    <w:p w:rsidR="008D05C9" w:rsidRPr="00136701" w:rsidRDefault="008D05C9" w:rsidP="008D05C9">
      <w:pPr>
        <w:pStyle w:val="Paragrafi"/>
        <w:rPr>
          <w:spacing w:val="-4"/>
          <w:szCs w:val="24"/>
          <w:lang w:val="sq-AL"/>
        </w:rPr>
      </w:pPr>
      <w:r w:rsidRPr="00136701">
        <w:rPr>
          <w:spacing w:val="-4"/>
          <w:szCs w:val="24"/>
          <w:lang w:val="sq-AL"/>
        </w:rPr>
        <w:t>a) pjesëmarrje në organizatë kriminale;</w:t>
      </w:r>
    </w:p>
    <w:p w:rsidR="008D05C9" w:rsidRPr="00136701" w:rsidRDefault="008D05C9" w:rsidP="008D05C9">
      <w:pPr>
        <w:pStyle w:val="Paragrafi"/>
        <w:rPr>
          <w:spacing w:val="-4"/>
          <w:szCs w:val="24"/>
          <w:lang w:val="sq-AL"/>
        </w:rPr>
      </w:pPr>
      <w:r w:rsidRPr="00136701">
        <w:rPr>
          <w:spacing w:val="-4"/>
          <w:szCs w:val="24"/>
          <w:lang w:val="sq-AL"/>
        </w:rPr>
        <w:t>b) korrupsion;</w:t>
      </w:r>
    </w:p>
    <w:p w:rsidR="008D05C9" w:rsidRPr="00136701" w:rsidRDefault="008D05C9" w:rsidP="008D05C9">
      <w:pPr>
        <w:pStyle w:val="Paragrafi"/>
        <w:rPr>
          <w:spacing w:val="-4"/>
          <w:szCs w:val="24"/>
          <w:lang w:val="sq-AL"/>
        </w:rPr>
      </w:pPr>
      <w:r w:rsidRPr="00136701">
        <w:rPr>
          <w:spacing w:val="-4"/>
          <w:szCs w:val="24"/>
          <w:lang w:val="sq-AL"/>
        </w:rPr>
        <w:t>c) mashtrim;</w:t>
      </w:r>
    </w:p>
    <w:p w:rsidR="008D05C9" w:rsidRPr="00136701" w:rsidRDefault="008D05C9" w:rsidP="008D05C9">
      <w:pPr>
        <w:pStyle w:val="Paragrafi"/>
        <w:rPr>
          <w:spacing w:val="-4"/>
          <w:szCs w:val="24"/>
          <w:lang w:val="sq-AL"/>
        </w:rPr>
      </w:pPr>
      <w:r w:rsidRPr="00136701">
        <w:rPr>
          <w:spacing w:val="-4"/>
          <w:szCs w:val="24"/>
          <w:lang w:val="sq-AL"/>
        </w:rPr>
        <w:t>ç) pastrim parash, vepra për qëllime terroriste;</w:t>
      </w:r>
    </w:p>
    <w:p w:rsidR="008D05C9" w:rsidRPr="00136701" w:rsidRDefault="008D05C9" w:rsidP="008D05C9">
      <w:pPr>
        <w:pStyle w:val="Paragrafi"/>
        <w:rPr>
          <w:iCs/>
          <w:spacing w:val="-4"/>
          <w:szCs w:val="24"/>
          <w:lang w:val="sq-AL"/>
        </w:rPr>
      </w:pPr>
      <w:r w:rsidRPr="00136701">
        <w:rPr>
          <w:iCs/>
          <w:spacing w:val="-4"/>
          <w:szCs w:val="24"/>
          <w:lang w:val="sq-AL"/>
        </w:rPr>
        <w:t>d) falsifikim.”.</w:t>
      </w:r>
    </w:p>
    <w:p w:rsidR="00D70A6C" w:rsidRPr="00136701" w:rsidRDefault="00D70A6C" w:rsidP="008D05C9">
      <w:pPr>
        <w:pStyle w:val="Paragrafi"/>
        <w:rPr>
          <w:iCs/>
          <w:spacing w:val="-4"/>
          <w:szCs w:val="24"/>
          <w:lang w:val="sq-AL"/>
        </w:rPr>
      </w:pPr>
    </w:p>
    <w:p w:rsidR="008D05C9" w:rsidRPr="00136701" w:rsidRDefault="008D05C9" w:rsidP="008D05C9">
      <w:pPr>
        <w:pStyle w:val="Paragrafi"/>
        <w:rPr>
          <w:spacing w:val="-4"/>
          <w:szCs w:val="24"/>
          <w:lang w:val="sq-AL"/>
        </w:rPr>
      </w:pPr>
      <w:r w:rsidRPr="00136701">
        <w:rPr>
          <w:iCs/>
          <w:spacing w:val="-4"/>
          <w:szCs w:val="24"/>
          <w:lang w:val="sq-AL"/>
        </w:rPr>
        <w:t xml:space="preserve">3. </w:t>
      </w:r>
      <w:r w:rsidRPr="00136701">
        <w:rPr>
          <w:iCs/>
          <w:spacing w:val="-4"/>
          <w:szCs w:val="24"/>
          <w:lang w:val="sq-AL"/>
        </w:rPr>
        <w:tab/>
        <w:t>Në</w:t>
      </w:r>
      <w:r w:rsidRPr="00136701">
        <w:rPr>
          <w:spacing w:val="-4"/>
          <w:szCs w:val="24"/>
          <w:lang w:val="sq-AL"/>
        </w:rPr>
        <w:t xml:space="preserve"> pikën 2, në fjalinë e parë, fjalët “përjashtohet nga pjesëmarrja në një procedurë” zëvendësohen me fjalët “skualifikohet nga një procedurë”.</w:t>
      </w:r>
    </w:p>
    <w:p w:rsidR="008D05C9" w:rsidRPr="00136701" w:rsidRDefault="008D05C9" w:rsidP="008D05C9">
      <w:pPr>
        <w:pStyle w:val="Paragrafi"/>
        <w:rPr>
          <w:spacing w:val="-4"/>
          <w:szCs w:val="24"/>
          <w:lang w:val="sq-AL"/>
        </w:rPr>
      </w:pPr>
      <w:r w:rsidRPr="00136701">
        <w:rPr>
          <w:spacing w:val="-4"/>
          <w:szCs w:val="24"/>
          <w:lang w:val="sq-AL"/>
        </w:rPr>
        <w:t xml:space="preserve">4. Në pikën 2, shkronja “e”, fjalët “këtë seksion,” zëvendësohen me fjalët  “këtë kre,”.  </w:t>
      </w:r>
    </w:p>
    <w:p w:rsidR="008D05C9" w:rsidRPr="00136701" w:rsidRDefault="008D05C9" w:rsidP="008D05C9">
      <w:pPr>
        <w:pStyle w:val="Hapesira7"/>
        <w:rPr>
          <w:spacing w:val="-4"/>
          <w:sz w:val="8"/>
          <w:lang w:val="sq-AL"/>
        </w:rPr>
      </w:pPr>
    </w:p>
    <w:p w:rsidR="008D05C9" w:rsidRPr="00136701" w:rsidRDefault="008D05C9" w:rsidP="008D05C9">
      <w:pPr>
        <w:pStyle w:val="NeniNr"/>
        <w:keepNext w:val="0"/>
        <w:rPr>
          <w:spacing w:val="-4"/>
          <w:lang w:val="sq-AL"/>
        </w:rPr>
      </w:pPr>
      <w:r w:rsidRPr="00136701">
        <w:rPr>
          <w:spacing w:val="-4"/>
          <w:lang w:val="sq-AL"/>
        </w:rPr>
        <w:t>Neni 6</w:t>
      </w:r>
    </w:p>
    <w:p w:rsidR="008D05C9" w:rsidRPr="00136701" w:rsidRDefault="008D05C9" w:rsidP="008D05C9">
      <w:pPr>
        <w:pStyle w:val="Hapesira7"/>
        <w:rPr>
          <w:spacing w:val="-4"/>
          <w:sz w:val="10"/>
          <w:lang w:val="sq-AL"/>
        </w:rPr>
      </w:pPr>
    </w:p>
    <w:p w:rsidR="008D05C9" w:rsidRPr="00136701" w:rsidRDefault="008D05C9" w:rsidP="008D05C9">
      <w:pPr>
        <w:pStyle w:val="Paragrafi"/>
        <w:rPr>
          <w:spacing w:val="-4"/>
          <w:szCs w:val="24"/>
          <w:lang w:val="sq-AL"/>
        </w:rPr>
      </w:pPr>
      <w:r w:rsidRPr="00136701">
        <w:rPr>
          <w:spacing w:val="-4"/>
          <w:szCs w:val="24"/>
          <w:lang w:val="sq-AL"/>
        </w:rPr>
        <w:t>Në nenin 47 bëhen këto ndryshime:</w:t>
      </w:r>
    </w:p>
    <w:p w:rsidR="008D05C9" w:rsidRPr="00136701" w:rsidRDefault="008D05C9" w:rsidP="008D05C9">
      <w:pPr>
        <w:pStyle w:val="Paragrafi"/>
        <w:rPr>
          <w:spacing w:val="-4"/>
          <w:szCs w:val="24"/>
          <w:lang w:val="sq-AL"/>
        </w:rPr>
      </w:pPr>
      <w:r w:rsidRPr="00136701">
        <w:rPr>
          <w:spacing w:val="-4"/>
          <w:szCs w:val="24"/>
          <w:lang w:val="sq-AL"/>
        </w:rPr>
        <w:t xml:space="preserve">1. Titulli i nenit ndryshohet si më poshtë: </w:t>
      </w:r>
    </w:p>
    <w:p w:rsidR="008D05C9" w:rsidRPr="00136701" w:rsidRDefault="008D05C9" w:rsidP="008D05C9">
      <w:pPr>
        <w:pStyle w:val="Paragrafi"/>
        <w:rPr>
          <w:spacing w:val="-4"/>
          <w:szCs w:val="24"/>
          <w:lang w:val="sq-AL"/>
        </w:rPr>
      </w:pPr>
      <w:r w:rsidRPr="00136701">
        <w:rPr>
          <w:spacing w:val="-4"/>
          <w:szCs w:val="24"/>
          <w:lang w:val="sq-AL"/>
        </w:rPr>
        <w:t>“Raportimi i skualifikimit”.</w:t>
      </w:r>
    </w:p>
    <w:p w:rsidR="008D05C9" w:rsidRPr="00136701" w:rsidRDefault="008D05C9" w:rsidP="008D05C9">
      <w:pPr>
        <w:pStyle w:val="Paragrafi"/>
        <w:rPr>
          <w:spacing w:val="-4"/>
          <w:szCs w:val="24"/>
          <w:lang w:val="sq-AL"/>
        </w:rPr>
      </w:pPr>
      <w:r w:rsidRPr="00136701">
        <w:rPr>
          <w:spacing w:val="-4"/>
          <w:szCs w:val="24"/>
          <w:lang w:val="sq-AL"/>
        </w:rPr>
        <w:t>2. Në fjalinë e parë fjalët “, deri në fazën e shpalljes së kontratës fituese.” zëvendësohen me fjalët “, deri në momentin e lidhjes së kontratës.”.</w:t>
      </w:r>
    </w:p>
    <w:p w:rsidR="008D05C9" w:rsidRPr="00136701" w:rsidRDefault="008D05C9" w:rsidP="008D05C9">
      <w:pPr>
        <w:pStyle w:val="Hapesira7"/>
        <w:rPr>
          <w:spacing w:val="-4"/>
          <w:sz w:val="10"/>
          <w:lang w:val="sq-AL"/>
        </w:rPr>
      </w:pPr>
    </w:p>
    <w:p w:rsidR="008D05C9" w:rsidRPr="00136701" w:rsidRDefault="008D05C9" w:rsidP="008D05C9">
      <w:pPr>
        <w:pStyle w:val="NeniNr"/>
        <w:keepNext w:val="0"/>
        <w:rPr>
          <w:spacing w:val="-4"/>
          <w:lang w:val="sq-AL"/>
        </w:rPr>
      </w:pPr>
      <w:r w:rsidRPr="00136701">
        <w:rPr>
          <w:spacing w:val="-4"/>
          <w:lang w:val="sq-AL"/>
        </w:rPr>
        <w:t>Neni 7</w:t>
      </w:r>
    </w:p>
    <w:p w:rsidR="008D05C9" w:rsidRPr="00136701" w:rsidRDefault="008D05C9" w:rsidP="008D05C9">
      <w:pPr>
        <w:pStyle w:val="Hapesira7"/>
        <w:rPr>
          <w:spacing w:val="-4"/>
          <w:sz w:val="8"/>
          <w:lang w:val="sq-AL"/>
        </w:rPr>
      </w:pPr>
    </w:p>
    <w:p w:rsidR="008D05C9" w:rsidRPr="00136701" w:rsidRDefault="008D05C9" w:rsidP="008D05C9">
      <w:pPr>
        <w:pStyle w:val="Paragrafi"/>
        <w:rPr>
          <w:spacing w:val="-4"/>
          <w:szCs w:val="24"/>
          <w:lang w:val="sq-AL"/>
        </w:rPr>
      </w:pPr>
      <w:r w:rsidRPr="00136701">
        <w:rPr>
          <w:spacing w:val="-4"/>
          <w:szCs w:val="24"/>
          <w:lang w:val="sq-AL"/>
        </w:rPr>
        <w:t xml:space="preserve">Titulli i kreut VII ndryshohet si më poshtë:  </w:t>
      </w:r>
    </w:p>
    <w:p w:rsidR="008D05C9" w:rsidRPr="00136701" w:rsidRDefault="008D05C9" w:rsidP="008D05C9">
      <w:pPr>
        <w:pStyle w:val="Paragrafi"/>
        <w:rPr>
          <w:spacing w:val="-4"/>
          <w:szCs w:val="24"/>
          <w:lang w:val="sq-AL"/>
        </w:rPr>
      </w:pPr>
      <w:r w:rsidRPr="00136701">
        <w:rPr>
          <w:spacing w:val="-4"/>
          <w:szCs w:val="24"/>
          <w:lang w:val="sq-AL"/>
        </w:rPr>
        <w:t>“Procedurat e ankimit administrativ”.</w:t>
      </w:r>
    </w:p>
    <w:p w:rsidR="008D05C9" w:rsidRPr="00136701" w:rsidRDefault="008D05C9" w:rsidP="008D05C9">
      <w:pPr>
        <w:pStyle w:val="NeniNr"/>
        <w:keepNext w:val="0"/>
        <w:rPr>
          <w:spacing w:val="-4"/>
          <w:sz w:val="14"/>
          <w:lang w:val="sq-AL"/>
        </w:rPr>
      </w:pPr>
    </w:p>
    <w:p w:rsidR="008D05C9" w:rsidRPr="00136701" w:rsidRDefault="008D05C9" w:rsidP="008D05C9">
      <w:pPr>
        <w:pStyle w:val="NeniNr"/>
        <w:keepNext w:val="0"/>
        <w:rPr>
          <w:spacing w:val="-4"/>
          <w:lang w:val="sq-AL"/>
        </w:rPr>
      </w:pPr>
      <w:r w:rsidRPr="00136701">
        <w:rPr>
          <w:spacing w:val="-4"/>
          <w:lang w:val="sq-AL"/>
        </w:rPr>
        <w:t>Neni 8</w:t>
      </w:r>
    </w:p>
    <w:p w:rsidR="008D05C9" w:rsidRPr="00136701" w:rsidRDefault="008D05C9" w:rsidP="008D05C9">
      <w:pPr>
        <w:pStyle w:val="Hapesira7"/>
        <w:rPr>
          <w:spacing w:val="-4"/>
          <w:sz w:val="10"/>
          <w:lang w:val="sq-AL"/>
        </w:rPr>
      </w:pPr>
    </w:p>
    <w:p w:rsidR="008D05C9" w:rsidRPr="00136701" w:rsidRDefault="008D05C9" w:rsidP="008D05C9">
      <w:pPr>
        <w:pStyle w:val="Paragrafi"/>
        <w:rPr>
          <w:spacing w:val="-4"/>
          <w:szCs w:val="24"/>
          <w:lang w:val="sq-AL"/>
        </w:rPr>
      </w:pPr>
      <w:r w:rsidRPr="00136701">
        <w:rPr>
          <w:spacing w:val="-4"/>
          <w:szCs w:val="24"/>
          <w:lang w:val="sq-AL"/>
        </w:rPr>
        <w:t>Në nenin 63, pika 9 ndryshohet si më poshtë:</w:t>
      </w:r>
    </w:p>
    <w:p w:rsidR="008D05C9" w:rsidRPr="00136701" w:rsidRDefault="008D05C9" w:rsidP="008D05C9">
      <w:pPr>
        <w:pStyle w:val="Paragrafi"/>
        <w:rPr>
          <w:iCs/>
          <w:spacing w:val="-4"/>
          <w:szCs w:val="24"/>
          <w:lang w:val="sq-AL"/>
        </w:rPr>
      </w:pPr>
      <w:r w:rsidRPr="00136701">
        <w:rPr>
          <w:spacing w:val="-4"/>
          <w:szCs w:val="24"/>
          <w:lang w:val="sq-AL"/>
        </w:rPr>
        <w:t xml:space="preserve">“9. Me marrjen e ankesës me shkrim të ankimuesit, </w:t>
      </w:r>
      <w:r w:rsidRPr="00136701">
        <w:rPr>
          <w:iCs/>
          <w:spacing w:val="-4"/>
          <w:szCs w:val="24"/>
          <w:lang w:val="sq-AL"/>
        </w:rPr>
        <w:t>Komisioni i Prokurimit Publik</w:t>
      </w:r>
      <w:r w:rsidRPr="00136701">
        <w:rPr>
          <w:i/>
          <w:iCs/>
          <w:spacing w:val="-4"/>
          <w:szCs w:val="24"/>
          <w:lang w:val="sq-AL"/>
        </w:rPr>
        <w:t xml:space="preserve"> </w:t>
      </w:r>
      <w:r w:rsidRPr="00136701">
        <w:rPr>
          <w:spacing w:val="-4"/>
          <w:szCs w:val="24"/>
          <w:lang w:val="sq-AL"/>
        </w:rPr>
        <w:t xml:space="preserve">përgjigjet me shkrim lidhur me përmbushjen e elementeve formale të ankimit, brenda </w:t>
      </w:r>
      <w:r w:rsidRPr="00136701">
        <w:rPr>
          <w:iCs/>
          <w:spacing w:val="-4"/>
          <w:szCs w:val="24"/>
          <w:lang w:val="sq-AL"/>
        </w:rPr>
        <w:t>5</w:t>
      </w:r>
      <w:r w:rsidRPr="00136701">
        <w:rPr>
          <w:i/>
          <w:iCs/>
          <w:spacing w:val="-4"/>
          <w:szCs w:val="24"/>
          <w:lang w:val="sq-AL"/>
        </w:rPr>
        <w:t xml:space="preserve"> </w:t>
      </w:r>
      <w:r w:rsidRPr="00136701">
        <w:rPr>
          <w:spacing w:val="-4"/>
          <w:szCs w:val="24"/>
          <w:lang w:val="sq-AL"/>
        </w:rPr>
        <w:t>ditëve, duke filluar nga dita e nesërme e punës. Kur për shqyrtimin e ankesës i kërkohet</w:t>
      </w:r>
      <w:r w:rsidRPr="00136701">
        <w:rPr>
          <w:i/>
          <w:iCs/>
          <w:spacing w:val="-4"/>
          <w:szCs w:val="24"/>
          <w:lang w:val="sq-AL"/>
        </w:rPr>
        <w:t xml:space="preserve"> </w:t>
      </w:r>
      <w:r w:rsidRPr="00136701">
        <w:rPr>
          <w:spacing w:val="-4"/>
          <w:szCs w:val="24"/>
          <w:lang w:val="sq-AL"/>
        </w:rPr>
        <w:t xml:space="preserve">informacion apo dokumentacion autoritetit kontraktor, </w:t>
      </w:r>
      <w:r w:rsidRPr="00136701">
        <w:rPr>
          <w:iCs/>
          <w:spacing w:val="-4"/>
          <w:szCs w:val="24"/>
          <w:lang w:val="sq-AL"/>
        </w:rPr>
        <w:t>Komisioni</w:t>
      </w:r>
      <w:r w:rsidRPr="00136701">
        <w:rPr>
          <w:spacing w:val="-4"/>
          <w:szCs w:val="24"/>
          <w:lang w:val="sq-AL"/>
        </w:rPr>
        <w:t xml:space="preserve"> i Prokurimit Publik</w:t>
      </w:r>
      <w:r w:rsidRPr="00136701">
        <w:rPr>
          <w:i/>
          <w:iCs/>
          <w:spacing w:val="-4"/>
          <w:szCs w:val="24"/>
          <w:lang w:val="sq-AL"/>
        </w:rPr>
        <w:t xml:space="preserve"> </w:t>
      </w:r>
      <w:r w:rsidRPr="00136701">
        <w:rPr>
          <w:spacing w:val="-4"/>
          <w:szCs w:val="24"/>
          <w:lang w:val="sq-AL"/>
        </w:rPr>
        <w:t>merr vendim, jo më vonë se 15 ditë pas marrjes së informacionit apo dokumentacionit të kërkuar.</w:t>
      </w:r>
    </w:p>
    <w:p w:rsidR="008D05C9" w:rsidRPr="00136701" w:rsidRDefault="008D05C9" w:rsidP="008D05C9">
      <w:pPr>
        <w:pStyle w:val="Paragrafi"/>
        <w:rPr>
          <w:spacing w:val="-4"/>
          <w:szCs w:val="24"/>
          <w:lang w:val="sq-AL"/>
        </w:rPr>
      </w:pPr>
      <w:r w:rsidRPr="00136701">
        <w:rPr>
          <w:spacing w:val="-4"/>
          <w:szCs w:val="24"/>
          <w:lang w:val="sq-AL"/>
        </w:rPr>
        <w:t>Përjashtimisht, nëse Komisioni i Prokurimit Publik, për shkaqe të ligjshme, nuk arrin të marrë një vendim brenda afatit 15-ditor, duhet t’i bëjë të ditur palëve në proces, arsyet e mosmarrjes së këtij vendimi. Nga ky moment, brenda 15 ditëve, Komisioni i Prokurimit Publik ka detyrimin të dalë me vendimin përfundimtar për shqyrtimin e ankesës.”.</w:t>
      </w:r>
    </w:p>
    <w:p w:rsidR="008D05C9" w:rsidRPr="00136701" w:rsidRDefault="008D05C9" w:rsidP="008D05C9">
      <w:pPr>
        <w:pStyle w:val="NeniNr"/>
        <w:keepNext w:val="0"/>
        <w:rPr>
          <w:spacing w:val="-4"/>
          <w:lang w:val="sq-AL"/>
        </w:rPr>
      </w:pPr>
      <w:r w:rsidRPr="00136701">
        <w:rPr>
          <w:spacing w:val="-4"/>
          <w:lang w:val="sq-AL"/>
        </w:rPr>
        <w:t>Neni 9</w:t>
      </w:r>
    </w:p>
    <w:p w:rsidR="008D05C9" w:rsidRPr="00136701" w:rsidRDefault="008D05C9" w:rsidP="008D05C9">
      <w:pPr>
        <w:pStyle w:val="Hapesira7"/>
        <w:rPr>
          <w:spacing w:val="-4"/>
          <w:lang w:val="sq-AL"/>
        </w:rPr>
      </w:pPr>
    </w:p>
    <w:p w:rsidR="008D05C9" w:rsidRPr="00136701" w:rsidRDefault="008D05C9" w:rsidP="008D05C9">
      <w:pPr>
        <w:pStyle w:val="Paragrafi"/>
        <w:rPr>
          <w:spacing w:val="-4"/>
          <w:szCs w:val="24"/>
          <w:lang w:val="sq-AL"/>
        </w:rPr>
      </w:pPr>
      <w:r w:rsidRPr="00136701">
        <w:rPr>
          <w:spacing w:val="-4"/>
          <w:szCs w:val="24"/>
          <w:lang w:val="sq-AL"/>
        </w:rPr>
        <w:t>Në nenin 64/3, pika 1, fjalët</w:t>
      </w:r>
      <w:r w:rsidRPr="00136701">
        <w:rPr>
          <w:iCs/>
          <w:spacing w:val="-4"/>
          <w:szCs w:val="24"/>
          <w:lang w:val="sq-AL"/>
        </w:rPr>
        <w:t xml:space="preserve"> “Palët kanë të drejtë që,” </w:t>
      </w:r>
      <w:r w:rsidRPr="00136701">
        <w:rPr>
          <w:spacing w:val="-4"/>
          <w:szCs w:val="24"/>
          <w:lang w:val="sq-AL"/>
        </w:rPr>
        <w:t>zëvendësohen me fjalët “Palët në proces dhe subjektet e tjera të prekura kanë të drejtë që,”.</w:t>
      </w:r>
    </w:p>
    <w:p w:rsidR="008D05C9" w:rsidRPr="00136701" w:rsidRDefault="008D05C9" w:rsidP="008D05C9">
      <w:pPr>
        <w:pStyle w:val="Hapesira7"/>
        <w:rPr>
          <w:spacing w:val="-4"/>
          <w:lang w:val="sq-AL"/>
        </w:rPr>
      </w:pPr>
    </w:p>
    <w:p w:rsidR="008D05C9" w:rsidRPr="00136701" w:rsidRDefault="008D05C9" w:rsidP="008D05C9">
      <w:pPr>
        <w:pStyle w:val="NeniNr"/>
        <w:keepNext w:val="0"/>
        <w:rPr>
          <w:spacing w:val="-4"/>
          <w:lang w:val="sq-AL"/>
        </w:rPr>
      </w:pPr>
      <w:r w:rsidRPr="00136701">
        <w:rPr>
          <w:spacing w:val="-4"/>
          <w:lang w:val="sq-AL"/>
        </w:rPr>
        <w:t>Neni 10</w:t>
      </w:r>
    </w:p>
    <w:p w:rsidR="008D05C9" w:rsidRPr="00136701" w:rsidRDefault="008D05C9" w:rsidP="008D05C9">
      <w:pPr>
        <w:pStyle w:val="Hapesira7"/>
        <w:rPr>
          <w:spacing w:val="-4"/>
          <w:sz w:val="10"/>
          <w:lang w:val="sq-AL"/>
        </w:rPr>
      </w:pPr>
    </w:p>
    <w:p w:rsidR="008D05C9" w:rsidRPr="00136701" w:rsidRDefault="008D05C9" w:rsidP="008D05C9">
      <w:pPr>
        <w:pStyle w:val="Paragrafi"/>
        <w:rPr>
          <w:spacing w:val="-4"/>
          <w:szCs w:val="24"/>
          <w:lang w:val="sq-AL"/>
        </w:rPr>
      </w:pPr>
      <w:r w:rsidRPr="00136701">
        <w:rPr>
          <w:spacing w:val="-4"/>
          <w:szCs w:val="24"/>
          <w:lang w:val="sq-AL"/>
        </w:rPr>
        <w:t>Në nenin 72, pika 1, shkronja “e” ndryshohet si më poshtë:</w:t>
      </w:r>
    </w:p>
    <w:p w:rsidR="008D05C9" w:rsidRPr="00136701" w:rsidRDefault="008D05C9" w:rsidP="008D05C9">
      <w:pPr>
        <w:pStyle w:val="Paragrafi"/>
        <w:rPr>
          <w:iCs/>
          <w:spacing w:val="-4"/>
          <w:szCs w:val="24"/>
          <w:lang w:val="sq-AL"/>
        </w:rPr>
      </w:pPr>
      <w:r w:rsidRPr="00136701">
        <w:rPr>
          <w:spacing w:val="-4"/>
          <w:szCs w:val="24"/>
          <w:lang w:val="sq-AL"/>
        </w:rPr>
        <w:t>“e)</w:t>
      </w:r>
      <w:r w:rsidRPr="00136701">
        <w:rPr>
          <w:iCs/>
          <w:spacing w:val="-4"/>
          <w:szCs w:val="24"/>
          <w:lang w:val="sq-AL"/>
        </w:rPr>
        <w:t xml:space="preserve"> mospërmbushja e detyrimit të përcaktuar në nenin 33, të këtij ligji, dënohet me gjobë nga 20 000 lekë deri në 1 000 000 lekë.”.</w:t>
      </w:r>
    </w:p>
    <w:p w:rsidR="008D05C9" w:rsidRPr="00136701" w:rsidRDefault="008D05C9" w:rsidP="008D05C9">
      <w:pPr>
        <w:pStyle w:val="NeniNr"/>
        <w:keepNext w:val="0"/>
        <w:rPr>
          <w:spacing w:val="-4"/>
          <w:lang w:val="sq-AL"/>
        </w:rPr>
      </w:pPr>
      <w:r w:rsidRPr="00136701">
        <w:rPr>
          <w:spacing w:val="-4"/>
          <w:lang w:val="sq-AL"/>
        </w:rPr>
        <w:t>Neni 11</w:t>
      </w:r>
    </w:p>
    <w:p w:rsidR="008D05C9" w:rsidRPr="00136701" w:rsidRDefault="008D05C9" w:rsidP="008D05C9">
      <w:pPr>
        <w:pStyle w:val="Hapesira7"/>
        <w:rPr>
          <w:spacing w:val="-4"/>
          <w:lang w:val="sq-AL"/>
        </w:rPr>
      </w:pPr>
    </w:p>
    <w:p w:rsidR="008D05C9" w:rsidRPr="00136701" w:rsidRDefault="008D05C9" w:rsidP="008D05C9">
      <w:pPr>
        <w:pStyle w:val="Paragrafi"/>
        <w:rPr>
          <w:spacing w:val="-4"/>
          <w:szCs w:val="24"/>
          <w:lang w:val="sq-AL"/>
        </w:rPr>
      </w:pPr>
      <w:r w:rsidRPr="00136701">
        <w:rPr>
          <w:rFonts w:eastAsiaTheme="minorHAnsi"/>
          <w:spacing w:val="-4"/>
          <w:szCs w:val="24"/>
          <w:lang w:val="sq-AL"/>
        </w:rPr>
        <w:t xml:space="preserve">Në kreun X, </w:t>
      </w:r>
      <w:r w:rsidRPr="00136701">
        <w:rPr>
          <w:spacing w:val="-4"/>
          <w:szCs w:val="24"/>
          <w:lang w:val="sq-AL"/>
        </w:rPr>
        <w:t>pas nenit 76/2 shtohen nenet 76/3, 76/4 dhe 76/5 me këtë përmbajtje:</w:t>
      </w:r>
    </w:p>
    <w:p w:rsidR="008D05C9" w:rsidRPr="00136701" w:rsidRDefault="008D05C9" w:rsidP="008D05C9">
      <w:pPr>
        <w:pStyle w:val="Hapesira7"/>
        <w:rPr>
          <w:spacing w:val="-4"/>
          <w:lang w:val="sq-AL"/>
        </w:rPr>
      </w:pPr>
    </w:p>
    <w:p w:rsidR="008D05C9" w:rsidRPr="00136701" w:rsidRDefault="008D05C9" w:rsidP="008D05C9">
      <w:pPr>
        <w:pStyle w:val="NeniNr"/>
        <w:keepNext w:val="0"/>
        <w:rPr>
          <w:spacing w:val="-4"/>
          <w:lang w:val="sq-AL"/>
        </w:rPr>
      </w:pPr>
      <w:r w:rsidRPr="00136701">
        <w:rPr>
          <w:spacing w:val="-4"/>
          <w:lang w:val="sq-AL"/>
        </w:rPr>
        <w:t xml:space="preserve"> “Neni 76/3</w:t>
      </w:r>
    </w:p>
    <w:p w:rsidR="008D05C9" w:rsidRPr="00136701" w:rsidRDefault="008D05C9" w:rsidP="008D05C9">
      <w:pPr>
        <w:pStyle w:val="NeniTitull"/>
        <w:keepNext w:val="0"/>
        <w:rPr>
          <w:spacing w:val="-4"/>
          <w:lang w:val="sq-AL"/>
        </w:rPr>
      </w:pPr>
      <w:r w:rsidRPr="00136701">
        <w:rPr>
          <w:spacing w:val="-4"/>
          <w:lang w:val="sq-AL"/>
        </w:rPr>
        <w:t>Përzgjedhja e kryetarit dhe anëtarëve të Komisionit</w:t>
      </w:r>
    </w:p>
    <w:p w:rsidR="008D05C9" w:rsidRPr="00136701" w:rsidRDefault="008D05C9" w:rsidP="008D05C9">
      <w:pPr>
        <w:pStyle w:val="Hapesira7"/>
        <w:rPr>
          <w:spacing w:val="-4"/>
          <w:lang w:val="sq-AL"/>
        </w:rPr>
      </w:pPr>
    </w:p>
    <w:p w:rsidR="008D05C9" w:rsidRPr="00136701" w:rsidRDefault="008D05C9" w:rsidP="008D05C9">
      <w:pPr>
        <w:pStyle w:val="Paragrafi"/>
        <w:rPr>
          <w:spacing w:val="-4"/>
          <w:szCs w:val="24"/>
          <w:lang w:val="sq-AL"/>
        </w:rPr>
      </w:pPr>
      <w:r w:rsidRPr="00136701">
        <w:rPr>
          <w:spacing w:val="-4"/>
          <w:szCs w:val="24"/>
          <w:lang w:val="sq-AL"/>
        </w:rPr>
        <w:t>1.</w:t>
      </w:r>
      <w:r w:rsidRPr="00136701">
        <w:rPr>
          <w:spacing w:val="-4"/>
          <w:szCs w:val="24"/>
          <w:lang w:val="sq-AL"/>
        </w:rPr>
        <w:tab/>
        <w:t xml:space="preserve"> Mandati i Kryetarit dhe anëtarëve ekzistues të Komisionit të Prokurimit Publik përfundon më 1 janar 2018. </w:t>
      </w:r>
    </w:p>
    <w:p w:rsidR="008D05C9" w:rsidRPr="00136701" w:rsidRDefault="008D05C9" w:rsidP="008D05C9">
      <w:pPr>
        <w:pStyle w:val="Paragrafi"/>
        <w:rPr>
          <w:spacing w:val="-4"/>
          <w:szCs w:val="24"/>
          <w:lang w:val="sq-AL"/>
        </w:rPr>
      </w:pPr>
      <w:r w:rsidRPr="00136701">
        <w:rPr>
          <w:spacing w:val="-4"/>
          <w:szCs w:val="24"/>
          <w:lang w:val="sq-AL"/>
        </w:rPr>
        <w:t>2.</w:t>
      </w:r>
      <w:r w:rsidRPr="00136701">
        <w:rPr>
          <w:spacing w:val="-4"/>
          <w:szCs w:val="24"/>
          <w:lang w:val="sq-AL"/>
        </w:rPr>
        <w:tab/>
        <w:t xml:space="preserve"> Ngarkohet Këshilli i Ministrave që, në përputhje me parashikimet e neneve 19/2, pika 3, dhe 19/3, të këtij ligji, të shpallë njoftimin për aplikim, për përzgjedhjen e kryetarit dhe anëtarëve të rinj brenda datës 1 korrik 2017. </w:t>
      </w:r>
    </w:p>
    <w:p w:rsidR="008D05C9" w:rsidRPr="00136701" w:rsidRDefault="008D05C9" w:rsidP="008D05C9">
      <w:pPr>
        <w:pStyle w:val="Paragrafi"/>
        <w:rPr>
          <w:spacing w:val="-4"/>
          <w:szCs w:val="24"/>
          <w:lang w:val="sq-AL"/>
        </w:rPr>
      </w:pPr>
      <w:r w:rsidRPr="00136701">
        <w:rPr>
          <w:spacing w:val="-4"/>
          <w:szCs w:val="24"/>
          <w:lang w:val="sq-AL"/>
        </w:rPr>
        <w:t>3.</w:t>
      </w:r>
      <w:r w:rsidRPr="00136701">
        <w:rPr>
          <w:spacing w:val="-4"/>
          <w:szCs w:val="24"/>
          <w:lang w:val="sq-AL"/>
        </w:rPr>
        <w:tab/>
        <w:t xml:space="preserve"> Në rast se kryetari dhe/ose anëtarët e Komisionit të Prokurimit Publik nuk emërohen deri në datën 1 janar 2018, sipas parashikimeve të nenit 19/2, të këtij ligji, anëtarët aktualë do të qëndrojnë përkohësisht në detyrë, deri në përfundimin e procedurës së emërimit. </w:t>
      </w:r>
    </w:p>
    <w:p w:rsidR="008D05C9" w:rsidRPr="00136701" w:rsidRDefault="008D05C9" w:rsidP="008D05C9">
      <w:pPr>
        <w:pStyle w:val="Paragrafi"/>
        <w:rPr>
          <w:spacing w:val="-4"/>
          <w:szCs w:val="24"/>
          <w:lang w:val="sq-AL"/>
        </w:rPr>
      </w:pPr>
      <w:r w:rsidRPr="00136701">
        <w:rPr>
          <w:spacing w:val="-4"/>
          <w:szCs w:val="24"/>
          <w:lang w:val="sq-AL"/>
        </w:rPr>
        <w:t xml:space="preserve">4. </w:t>
      </w:r>
      <w:r w:rsidRPr="00136701">
        <w:rPr>
          <w:spacing w:val="-4"/>
          <w:szCs w:val="24"/>
          <w:lang w:val="sq-AL"/>
        </w:rPr>
        <w:tab/>
        <w:t>Të zgjedhurit sipas dispozitave të këtij ligji, gjatë mandatit të parë të tyre ushtrojnë funksionet përkatëse si më poshtë: kryetari dhe nënkryetari për një periudhë 5-vjeçare dhe tre anëtarët e tjerë për një periudhë 3-vjeçare.</w:t>
      </w:r>
    </w:p>
    <w:p w:rsidR="008D05C9" w:rsidRPr="00136701" w:rsidRDefault="008D05C9" w:rsidP="008D05C9">
      <w:pPr>
        <w:pStyle w:val="Hapesira7"/>
        <w:rPr>
          <w:spacing w:val="-4"/>
          <w:sz w:val="8"/>
          <w:lang w:val="sq-AL"/>
        </w:rPr>
      </w:pPr>
    </w:p>
    <w:p w:rsidR="008D05C9" w:rsidRPr="00136701" w:rsidRDefault="008D05C9" w:rsidP="008D05C9">
      <w:pPr>
        <w:pStyle w:val="NeniNr"/>
        <w:keepNext w:val="0"/>
        <w:rPr>
          <w:spacing w:val="-4"/>
          <w:lang w:val="sq-AL"/>
        </w:rPr>
      </w:pPr>
      <w:r w:rsidRPr="00136701">
        <w:rPr>
          <w:spacing w:val="-4"/>
          <w:lang w:val="sq-AL"/>
        </w:rPr>
        <w:t>Neni 76/4</w:t>
      </w:r>
    </w:p>
    <w:p w:rsidR="008D05C9" w:rsidRPr="00136701" w:rsidRDefault="008D05C9" w:rsidP="008D05C9">
      <w:pPr>
        <w:pStyle w:val="NeniNr"/>
        <w:keepNext w:val="0"/>
        <w:rPr>
          <w:b/>
          <w:spacing w:val="-4"/>
          <w:lang w:val="sq-AL"/>
        </w:rPr>
      </w:pPr>
      <w:r w:rsidRPr="00136701">
        <w:rPr>
          <w:b/>
          <w:spacing w:val="-4"/>
          <w:lang w:val="sq-AL"/>
        </w:rPr>
        <w:t>Ankesat në proces</w:t>
      </w:r>
    </w:p>
    <w:p w:rsidR="008D05C9" w:rsidRPr="00136701" w:rsidRDefault="008D05C9" w:rsidP="008D05C9">
      <w:pPr>
        <w:pStyle w:val="Hapesira7"/>
        <w:rPr>
          <w:spacing w:val="-4"/>
          <w:sz w:val="8"/>
          <w:lang w:val="sq-AL"/>
        </w:rPr>
      </w:pPr>
    </w:p>
    <w:p w:rsidR="008D05C9" w:rsidRPr="00136701" w:rsidRDefault="008D05C9" w:rsidP="008D05C9">
      <w:pPr>
        <w:pStyle w:val="Paragrafi"/>
        <w:rPr>
          <w:spacing w:val="-4"/>
          <w:szCs w:val="24"/>
          <w:lang w:val="sq-AL"/>
        </w:rPr>
      </w:pPr>
      <w:r w:rsidRPr="00136701">
        <w:rPr>
          <w:spacing w:val="-4"/>
          <w:szCs w:val="24"/>
          <w:lang w:val="sq-AL"/>
        </w:rPr>
        <w:t xml:space="preserve">1. Për shqyrtimin e ankesave të paraqitura në Komisionin e Prokurimit Publik përpara datës së hyrjes në fuqi të këtij ligji do të vazhdojnë të zbatohen dispozitat e ligjit në fuqi në momentin e paraqitjes së ankesës. </w:t>
      </w:r>
    </w:p>
    <w:p w:rsidR="008D05C9" w:rsidRPr="00136701" w:rsidRDefault="008D05C9" w:rsidP="008D05C9">
      <w:pPr>
        <w:pStyle w:val="Paragrafi"/>
        <w:rPr>
          <w:spacing w:val="-4"/>
          <w:szCs w:val="24"/>
          <w:lang w:val="sq-AL"/>
        </w:rPr>
      </w:pPr>
      <w:r w:rsidRPr="00136701">
        <w:rPr>
          <w:spacing w:val="-4"/>
          <w:szCs w:val="24"/>
          <w:lang w:val="sq-AL"/>
        </w:rPr>
        <w:t>2. Për shqyrtimin e ankesave të paraqitura pas datës së hyrjes në fuqi të këtij ligji, Komisioni i Prokurimit Publik do të zbatojë rregullat për organizimin dhe funksionimin</w:t>
      </w:r>
      <w:r w:rsidRPr="00136701" w:rsidDel="003E082B">
        <w:rPr>
          <w:spacing w:val="-4"/>
          <w:szCs w:val="24"/>
          <w:lang w:val="sq-AL"/>
        </w:rPr>
        <w:t xml:space="preserve"> </w:t>
      </w:r>
      <w:r w:rsidRPr="00136701">
        <w:rPr>
          <w:spacing w:val="-4"/>
          <w:szCs w:val="24"/>
          <w:lang w:val="sq-AL"/>
        </w:rPr>
        <w:t xml:space="preserve">që janë në fuqi, për sa kohë që ato nuk vijnë në kundërshtim me këtë ligj. Këto rregulla do të zbatohen deri në miratimin e rregullave për organizimin dhe funksionimin e Komisionit të Prokurimit Publik, në përputhje me pikën 2, të nenit 76/5, të këtij ligji. </w:t>
      </w:r>
    </w:p>
    <w:p w:rsidR="008D05C9" w:rsidRPr="00136701" w:rsidRDefault="008D05C9" w:rsidP="008D05C9">
      <w:pPr>
        <w:pStyle w:val="Hapesira7"/>
        <w:rPr>
          <w:spacing w:val="-4"/>
          <w:sz w:val="8"/>
          <w:lang w:val="sq-AL"/>
        </w:rPr>
      </w:pPr>
    </w:p>
    <w:p w:rsidR="008D05C9" w:rsidRPr="00136701" w:rsidRDefault="008D05C9" w:rsidP="008D05C9">
      <w:pPr>
        <w:pStyle w:val="NeniNr"/>
        <w:keepNext w:val="0"/>
        <w:rPr>
          <w:spacing w:val="-4"/>
          <w:lang w:val="sq-AL"/>
        </w:rPr>
      </w:pPr>
      <w:r w:rsidRPr="00136701">
        <w:rPr>
          <w:spacing w:val="-4"/>
          <w:lang w:val="sq-AL"/>
        </w:rPr>
        <w:t>Neni 76/5</w:t>
      </w:r>
    </w:p>
    <w:p w:rsidR="008D05C9" w:rsidRPr="00136701" w:rsidRDefault="008D05C9" w:rsidP="008D05C9">
      <w:pPr>
        <w:pStyle w:val="NeniTitull"/>
        <w:keepNext w:val="0"/>
        <w:rPr>
          <w:spacing w:val="-4"/>
          <w:lang w:val="sq-AL"/>
        </w:rPr>
      </w:pPr>
      <w:r w:rsidRPr="00136701">
        <w:rPr>
          <w:spacing w:val="-4"/>
          <w:lang w:val="sq-AL"/>
        </w:rPr>
        <w:t>Aktet nënligjore</w:t>
      </w:r>
    </w:p>
    <w:p w:rsidR="008D05C9" w:rsidRPr="00136701" w:rsidRDefault="008D05C9" w:rsidP="008D05C9">
      <w:pPr>
        <w:pStyle w:val="NeniTitull"/>
        <w:keepNext w:val="0"/>
        <w:rPr>
          <w:spacing w:val="-4"/>
          <w:sz w:val="12"/>
          <w:lang w:val="sq-AL"/>
        </w:rPr>
      </w:pPr>
    </w:p>
    <w:p w:rsidR="008D05C9" w:rsidRPr="00136701" w:rsidRDefault="008D05C9" w:rsidP="008D05C9">
      <w:pPr>
        <w:pStyle w:val="Paragrafi"/>
        <w:rPr>
          <w:spacing w:val="-4"/>
          <w:szCs w:val="24"/>
          <w:lang w:val="sq-AL"/>
        </w:rPr>
      </w:pPr>
      <w:r w:rsidRPr="00136701">
        <w:rPr>
          <w:spacing w:val="-4"/>
          <w:szCs w:val="24"/>
          <w:lang w:val="sq-AL"/>
        </w:rPr>
        <w:t>1. Ngarkohet Këshilli i Ministrave që, brenda 30 ditëve nga hyrja në fuqi e këtij ligji, të miratojë aktet nënligjore sipas parashikimeve të pikës 10, të nenit 19/2, të këtij ligji.</w:t>
      </w:r>
    </w:p>
    <w:p w:rsidR="008D05C9" w:rsidRPr="00136701" w:rsidRDefault="008D05C9" w:rsidP="008D05C9">
      <w:pPr>
        <w:pStyle w:val="Paragrafi"/>
        <w:rPr>
          <w:spacing w:val="-4"/>
          <w:szCs w:val="24"/>
          <w:lang w:val="sq-AL"/>
        </w:rPr>
      </w:pPr>
      <w:r w:rsidRPr="00136701">
        <w:rPr>
          <w:spacing w:val="-4"/>
          <w:szCs w:val="24"/>
          <w:lang w:val="sq-AL"/>
        </w:rPr>
        <w:t>2. Ngarkohet Komisioni i Prokurimit Publik që, brenda 30 ditëve nga fillimi i punës/emërimi, të miratojë rregullat për organizimin dhe funksionimin e tij në përputhje me parashikimet e pikës 5, të nenit 19/7, të këtij ligji.”.</w:t>
      </w:r>
    </w:p>
    <w:p w:rsidR="008D05C9" w:rsidRPr="00136701" w:rsidRDefault="008D05C9" w:rsidP="008D05C9">
      <w:pPr>
        <w:pStyle w:val="Hapesira7"/>
        <w:rPr>
          <w:spacing w:val="-4"/>
          <w:lang w:val="sq-AL"/>
        </w:rPr>
      </w:pPr>
    </w:p>
    <w:p w:rsidR="008D05C9" w:rsidRPr="00136701" w:rsidRDefault="008D05C9" w:rsidP="008D05C9">
      <w:pPr>
        <w:pStyle w:val="NeniNr"/>
        <w:keepNext w:val="0"/>
        <w:rPr>
          <w:spacing w:val="-4"/>
          <w:lang w:val="sq-AL"/>
        </w:rPr>
      </w:pPr>
      <w:r w:rsidRPr="00136701">
        <w:rPr>
          <w:spacing w:val="-4"/>
          <w:lang w:val="sq-AL"/>
        </w:rPr>
        <w:t>Neni 12</w:t>
      </w:r>
    </w:p>
    <w:p w:rsidR="008D05C9" w:rsidRPr="00136701" w:rsidRDefault="008D05C9" w:rsidP="008D05C9">
      <w:pPr>
        <w:pStyle w:val="NeniTitull"/>
        <w:keepNext w:val="0"/>
        <w:rPr>
          <w:spacing w:val="-4"/>
          <w:lang w:val="sq-AL"/>
        </w:rPr>
      </w:pPr>
      <w:r w:rsidRPr="00136701">
        <w:rPr>
          <w:spacing w:val="-4"/>
          <w:lang w:val="sq-AL"/>
        </w:rPr>
        <w:t>Hyrja në fuqi</w:t>
      </w:r>
    </w:p>
    <w:p w:rsidR="008D05C9" w:rsidRPr="00136701" w:rsidRDefault="008D05C9" w:rsidP="008D05C9">
      <w:pPr>
        <w:pStyle w:val="Hapesira7"/>
        <w:rPr>
          <w:spacing w:val="-4"/>
          <w:lang w:val="sq-AL"/>
        </w:rPr>
      </w:pPr>
    </w:p>
    <w:p w:rsidR="008D05C9" w:rsidRPr="00136701" w:rsidRDefault="008D05C9" w:rsidP="008D05C9">
      <w:pPr>
        <w:pStyle w:val="Paragrafi"/>
        <w:rPr>
          <w:spacing w:val="-4"/>
          <w:szCs w:val="24"/>
          <w:lang w:val="sq-AL"/>
        </w:rPr>
      </w:pPr>
      <w:r w:rsidRPr="00136701">
        <w:rPr>
          <w:spacing w:val="-4"/>
          <w:szCs w:val="24"/>
          <w:lang w:val="sq-AL"/>
        </w:rPr>
        <w:t>Ky ligj hyn në fuqi 15 ditë pas botimit në Fletoren Zyrtare.</w:t>
      </w:r>
    </w:p>
    <w:p w:rsidR="008D05C9" w:rsidRPr="00136701" w:rsidRDefault="008D05C9" w:rsidP="008D05C9">
      <w:pPr>
        <w:pStyle w:val="Paragrafi"/>
        <w:rPr>
          <w:spacing w:val="-4"/>
          <w:sz w:val="16"/>
          <w:szCs w:val="24"/>
          <w:lang w:val="sq-AL"/>
        </w:rPr>
      </w:pPr>
      <w:r w:rsidRPr="00136701">
        <w:rPr>
          <w:spacing w:val="-4"/>
          <w:szCs w:val="24"/>
          <w:lang w:val="sq-AL"/>
        </w:rPr>
        <w:t xml:space="preserve"> </w:t>
      </w:r>
    </w:p>
    <w:p w:rsidR="008D05C9" w:rsidRPr="00136701" w:rsidRDefault="008D05C9" w:rsidP="008D05C9">
      <w:pPr>
        <w:pStyle w:val="Paragrafi"/>
        <w:rPr>
          <w:spacing w:val="-4"/>
          <w:szCs w:val="24"/>
          <w:lang w:val="sq-AL"/>
        </w:rPr>
      </w:pPr>
      <w:r w:rsidRPr="00136701">
        <w:rPr>
          <w:spacing w:val="-4"/>
          <w:szCs w:val="24"/>
          <w:lang w:val="sq-AL"/>
        </w:rPr>
        <w:t>Miratuar në datën 13.4.2017</w:t>
      </w:r>
    </w:p>
    <w:p w:rsidR="00607822" w:rsidRPr="00136701" w:rsidRDefault="00607822" w:rsidP="008D05C9">
      <w:pPr>
        <w:pStyle w:val="Paragrafi"/>
        <w:rPr>
          <w:spacing w:val="-4"/>
          <w:sz w:val="16"/>
          <w:szCs w:val="24"/>
          <w:lang w:val="sq-AL"/>
        </w:rPr>
      </w:pPr>
    </w:p>
    <w:p w:rsidR="008D05C9" w:rsidRPr="00136701" w:rsidRDefault="00607822" w:rsidP="001D5525">
      <w:pPr>
        <w:pStyle w:val="Paragrafi"/>
        <w:ind w:firstLine="0"/>
        <w:rPr>
          <w:b/>
          <w:spacing w:val="-4"/>
          <w:lang w:val="sq-AL"/>
        </w:rPr>
      </w:pPr>
      <w:r w:rsidRPr="00136701">
        <w:rPr>
          <w:b/>
          <w:spacing w:val="-4"/>
          <w:lang w:val="sq-AL"/>
        </w:rPr>
        <w:t>Shpallur me dekretin nr. 10217, datë 27.4.2017 të Presidentit të Republikës së Shqipërisë, Bujar Nishani</w:t>
      </w:r>
    </w:p>
    <w:p w:rsidR="001D5525" w:rsidRPr="00136701" w:rsidRDefault="001D5525" w:rsidP="001D5525">
      <w:pPr>
        <w:pStyle w:val="Paragrafi"/>
        <w:ind w:firstLine="0"/>
        <w:rPr>
          <w:b/>
          <w:spacing w:val="-4"/>
          <w:lang w:val="sq-AL"/>
        </w:rPr>
      </w:pPr>
    </w:p>
    <w:p w:rsidR="00BA2AA6" w:rsidRPr="00136701" w:rsidRDefault="00BA2AA6" w:rsidP="00BA2AA6">
      <w:pPr>
        <w:pStyle w:val="NeniTitull"/>
        <w:rPr>
          <w:spacing w:val="-4"/>
          <w:lang w:val="sq-AL"/>
        </w:rPr>
      </w:pPr>
      <w:r w:rsidRPr="00136701">
        <w:rPr>
          <w:spacing w:val="-4"/>
          <w:lang w:val="sq-AL"/>
        </w:rPr>
        <w:t>LIGJ</w:t>
      </w:r>
    </w:p>
    <w:p w:rsidR="00BA2AA6" w:rsidRPr="00136701" w:rsidRDefault="00BA2AA6" w:rsidP="00BA2AA6">
      <w:pPr>
        <w:pStyle w:val="NeniTitull"/>
        <w:rPr>
          <w:spacing w:val="-4"/>
          <w:lang w:val="sq-AL"/>
        </w:rPr>
      </w:pPr>
      <w:r w:rsidRPr="00136701">
        <w:rPr>
          <w:spacing w:val="-4"/>
          <w:lang w:val="sq-AL"/>
        </w:rPr>
        <w:t>Nr. 51/2017</w:t>
      </w:r>
    </w:p>
    <w:p w:rsidR="00BA2AA6" w:rsidRPr="00136701" w:rsidRDefault="00BA2AA6" w:rsidP="00BA2AA6">
      <w:pPr>
        <w:pStyle w:val="NeniTitull"/>
        <w:rPr>
          <w:spacing w:val="-4"/>
          <w:sz w:val="14"/>
          <w:lang w:val="sq-AL"/>
        </w:rPr>
      </w:pPr>
    </w:p>
    <w:p w:rsidR="00BA2AA6" w:rsidRPr="00136701" w:rsidRDefault="00BA2AA6" w:rsidP="00BA2AA6">
      <w:pPr>
        <w:pStyle w:val="NeniTitull"/>
        <w:rPr>
          <w:spacing w:val="-4"/>
          <w:lang w:val="sq-AL"/>
        </w:rPr>
      </w:pPr>
      <w:r w:rsidRPr="00136701">
        <w:rPr>
          <w:spacing w:val="-4"/>
          <w:lang w:val="sq-AL"/>
        </w:rPr>
        <w:t>PËR RATIFIKIMIN E MARRËVESHJES NDËRMJET KËSHILLIT TË MINISTRAVE TË REPUBLIKËS SË SHQIPËRISË DHE QEVERISË SË REPUBLIKËS SË ITALISË PËR PROGRAMIN “NË MBËSHTETJE TË ARSIMIT DHE FORMIMIT PROFESIONAL (AFP) NËPËRMJET  INOVACIONIT”</w:t>
      </w:r>
    </w:p>
    <w:p w:rsidR="00BA2AA6" w:rsidRPr="00136701" w:rsidRDefault="00BA2AA6" w:rsidP="00BA2AA6">
      <w:pPr>
        <w:pStyle w:val="Paragrafi"/>
        <w:rPr>
          <w:spacing w:val="-4"/>
          <w:sz w:val="14"/>
          <w:lang w:val="sq-AL"/>
        </w:rPr>
      </w:pPr>
    </w:p>
    <w:p w:rsidR="00BA2AA6" w:rsidRPr="00136701" w:rsidRDefault="00BA2AA6" w:rsidP="00BA2AA6">
      <w:pPr>
        <w:pStyle w:val="Paragrafi"/>
        <w:rPr>
          <w:spacing w:val="-4"/>
          <w:lang w:val="sq-AL"/>
        </w:rPr>
      </w:pPr>
      <w:r w:rsidRPr="00136701">
        <w:rPr>
          <w:spacing w:val="-4"/>
          <w:lang w:val="sq-AL"/>
        </w:rPr>
        <w:t xml:space="preserve">Në mbështetje të neneve 78, 83, pika 1, dhe 121, pika 1, të Kushtetutës, me propozimin e Këshillit të Ministrave, </w:t>
      </w:r>
    </w:p>
    <w:p w:rsidR="006C7B07" w:rsidRPr="00136701" w:rsidRDefault="006C7B07" w:rsidP="006C7B07">
      <w:pPr>
        <w:pStyle w:val="NeniNr"/>
        <w:keepNext w:val="0"/>
        <w:rPr>
          <w:spacing w:val="-4"/>
          <w:lang w:val="sq-AL"/>
        </w:rPr>
      </w:pPr>
    </w:p>
    <w:p w:rsidR="006C7B07" w:rsidRPr="00136701" w:rsidRDefault="006C7B07" w:rsidP="006C7B07">
      <w:pPr>
        <w:pStyle w:val="NeniNr"/>
        <w:keepNext w:val="0"/>
        <w:rPr>
          <w:spacing w:val="-4"/>
          <w:lang w:val="sq-AL"/>
        </w:rPr>
      </w:pPr>
    </w:p>
    <w:p w:rsidR="006C7B07" w:rsidRPr="00136701" w:rsidRDefault="006C7B07" w:rsidP="006C7B07">
      <w:pPr>
        <w:pStyle w:val="NeniNr"/>
        <w:keepNext w:val="0"/>
        <w:rPr>
          <w:spacing w:val="-4"/>
          <w:lang w:val="sq-AL"/>
        </w:rPr>
      </w:pPr>
    </w:p>
    <w:p w:rsidR="006C7B07" w:rsidRPr="00136701" w:rsidRDefault="006C7B07" w:rsidP="006C7B07">
      <w:pPr>
        <w:pStyle w:val="NeniNr"/>
        <w:keepNext w:val="0"/>
        <w:rPr>
          <w:spacing w:val="-4"/>
          <w:lang w:val="sq-AL"/>
        </w:rPr>
      </w:pPr>
    </w:p>
    <w:p w:rsidR="006C7B07" w:rsidRPr="00136701" w:rsidRDefault="006C7B07" w:rsidP="006C7B07">
      <w:pPr>
        <w:pStyle w:val="NeniNr"/>
        <w:keepNext w:val="0"/>
        <w:rPr>
          <w:spacing w:val="-4"/>
          <w:lang w:val="sq-AL"/>
        </w:rPr>
      </w:pPr>
    </w:p>
    <w:p w:rsidR="006C7B07" w:rsidRPr="00136701" w:rsidRDefault="006C7B07" w:rsidP="006C7B07">
      <w:pPr>
        <w:pStyle w:val="NeniNr"/>
        <w:keepNext w:val="0"/>
        <w:rPr>
          <w:spacing w:val="-4"/>
          <w:lang w:val="sq-AL"/>
        </w:rPr>
      </w:pPr>
    </w:p>
    <w:p w:rsidR="006C7B07" w:rsidRPr="00136701" w:rsidRDefault="006C7B07" w:rsidP="006C7B07">
      <w:pPr>
        <w:pStyle w:val="NeniNr"/>
        <w:keepNext w:val="0"/>
        <w:rPr>
          <w:spacing w:val="-4"/>
          <w:lang w:val="sq-AL"/>
        </w:rPr>
      </w:pPr>
    </w:p>
    <w:p w:rsidR="006C7B07" w:rsidRPr="00136701" w:rsidRDefault="006C7B07" w:rsidP="006C7B07">
      <w:pPr>
        <w:pStyle w:val="NeniNr"/>
        <w:keepNext w:val="0"/>
        <w:rPr>
          <w:spacing w:val="-4"/>
          <w:lang w:val="sq-AL"/>
        </w:rPr>
      </w:pPr>
    </w:p>
    <w:p w:rsidR="006C7B07" w:rsidRPr="00136701" w:rsidRDefault="006C7B07" w:rsidP="006C7B07">
      <w:pPr>
        <w:pStyle w:val="NeniNr"/>
        <w:keepNext w:val="0"/>
        <w:rPr>
          <w:spacing w:val="-4"/>
          <w:lang w:val="sq-AL"/>
        </w:rPr>
      </w:pPr>
    </w:p>
    <w:p w:rsidR="006C7B07" w:rsidRPr="00136701" w:rsidRDefault="006C7B07" w:rsidP="006C7B07">
      <w:pPr>
        <w:pStyle w:val="NeniNr"/>
        <w:keepNext w:val="0"/>
        <w:rPr>
          <w:spacing w:val="-4"/>
          <w:lang w:val="sq-AL"/>
        </w:rPr>
      </w:pPr>
    </w:p>
    <w:p w:rsidR="00BA2AA6" w:rsidRPr="00136701" w:rsidRDefault="00BA2AA6" w:rsidP="00BA2AA6">
      <w:pPr>
        <w:pStyle w:val="NeniNr"/>
        <w:rPr>
          <w:spacing w:val="-4"/>
          <w:lang w:val="sq-AL"/>
        </w:rPr>
      </w:pPr>
      <w:r w:rsidRPr="00136701">
        <w:rPr>
          <w:spacing w:val="-4"/>
          <w:lang w:val="sq-AL"/>
        </w:rPr>
        <w:t>KUVENDI</w:t>
      </w:r>
    </w:p>
    <w:p w:rsidR="00BA2AA6" w:rsidRPr="00136701" w:rsidRDefault="00BA2AA6" w:rsidP="00BA2AA6">
      <w:pPr>
        <w:pStyle w:val="NeniNr"/>
        <w:rPr>
          <w:spacing w:val="-4"/>
          <w:lang w:val="sq-AL"/>
        </w:rPr>
      </w:pPr>
      <w:r w:rsidRPr="00136701">
        <w:rPr>
          <w:spacing w:val="-4"/>
          <w:lang w:val="sq-AL"/>
        </w:rPr>
        <w:t>I REPUBLIKËS SË SHQIPËRISË</w:t>
      </w:r>
    </w:p>
    <w:p w:rsidR="00BA2AA6" w:rsidRPr="00136701" w:rsidRDefault="00BA2AA6" w:rsidP="00BA2AA6">
      <w:pPr>
        <w:pStyle w:val="NeniNr"/>
        <w:rPr>
          <w:spacing w:val="-4"/>
          <w:sz w:val="4"/>
          <w:lang w:val="sq-AL"/>
        </w:rPr>
      </w:pPr>
      <w:r w:rsidRPr="00136701">
        <w:rPr>
          <w:spacing w:val="-4"/>
          <w:sz w:val="14"/>
          <w:lang w:val="sq-AL"/>
        </w:rPr>
        <w:t> </w:t>
      </w:r>
    </w:p>
    <w:p w:rsidR="00BA2AA6" w:rsidRPr="00136701" w:rsidRDefault="00BA2AA6" w:rsidP="00BA2AA6">
      <w:pPr>
        <w:pStyle w:val="NeniNr"/>
        <w:rPr>
          <w:spacing w:val="-4"/>
          <w:lang w:val="sq-AL"/>
        </w:rPr>
      </w:pPr>
      <w:r w:rsidRPr="00136701">
        <w:rPr>
          <w:spacing w:val="-4"/>
          <w:lang w:val="sq-AL"/>
        </w:rPr>
        <w:t>VENDOSI:</w:t>
      </w:r>
    </w:p>
    <w:p w:rsidR="00BA2AA6" w:rsidRPr="00136701" w:rsidRDefault="00BA2AA6" w:rsidP="00BA2AA6">
      <w:pPr>
        <w:pStyle w:val="NeniNr"/>
        <w:rPr>
          <w:spacing w:val="-4"/>
          <w:sz w:val="16"/>
          <w:lang w:val="sq-AL"/>
        </w:rPr>
      </w:pPr>
      <w:r w:rsidRPr="00136701">
        <w:rPr>
          <w:spacing w:val="-4"/>
          <w:sz w:val="16"/>
          <w:lang w:val="sq-AL"/>
        </w:rPr>
        <w:t> </w:t>
      </w:r>
    </w:p>
    <w:p w:rsidR="00BA2AA6" w:rsidRPr="00136701" w:rsidRDefault="00BA2AA6" w:rsidP="00BA2AA6">
      <w:pPr>
        <w:pStyle w:val="NeniNr"/>
        <w:rPr>
          <w:spacing w:val="-4"/>
          <w:lang w:val="sq-AL"/>
        </w:rPr>
      </w:pPr>
      <w:r w:rsidRPr="00136701">
        <w:rPr>
          <w:spacing w:val="-4"/>
          <w:lang w:val="sq-AL"/>
        </w:rPr>
        <w:t>Neni 1</w:t>
      </w:r>
    </w:p>
    <w:p w:rsidR="00BA2AA6" w:rsidRPr="00136701" w:rsidRDefault="00BA2AA6" w:rsidP="00BA2AA6">
      <w:pPr>
        <w:pStyle w:val="Paragrafi"/>
        <w:rPr>
          <w:spacing w:val="-4"/>
          <w:sz w:val="14"/>
          <w:lang w:val="sq-AL"/>
        </w:rPr>
      </w:pPr>
      <w:r w:rsidRPr="00136701">
        <w:rPr>
          <w:spacing w:val="-4"/>
          <w:sz w:val="14"/>
          <w:lang w:val="sq-AL"/>
        </w:rPr>
        <w:t> </w:t>
      </w:r>
    </w:p>
    <w:p w:rsidR="00BA2AA6" w:rsidRPr="00136701" w:rsidRDefault="00BA2AA6" w:rsidP="00BA2AA6">
      <w:pPr>
        <w:pStyle w:val="Paragrafi"/>
        <w:rPr>
          <w:spacing w:val="-4"/>
          <w:lang w:val="sq-AL"/>
        </w:rPr>
      </w:pPr>
      <w:r w:rsidRPr="00136701">
        <w:rPr>
          <w:spacing w:val="-4"/>
          <w:lang w:val="sq-AL"/>
        </w:rPr>
        <w:t>Ratifikohet marrëveshja ndërmjet Këshillit të Ministrave të Republikës së Shqipërisë dhe Qeverisë së Republikës së Italisë për programin “Në mbështetje të arsimit dhe formimit profesional (AFP) nëpërmjet inovacionit”, sipas tekstit që i bashkëlidhet këtij ligji.</w:t>
      </w:r>
    </w:p>
    <w:p w:rsidR="00BA2AA6" w:rsidRPr="00136701" w:rsidRDefault="00BA2AA6" w:rsidP="00BA2AA6">
      <w:pPr>
        <w:pStyle w:val="Paragrafi"/>
        <w:rPr>
          <w:spacing w:val="-4"/>
          <w:sz w:val="14"/>
          <w:lang w:val="sq-AL"/>
        </w:rPr>
      </w:pPr>
      <w:r w:rsidRPr="00136701">
        <w:rPr>
          <w:spacing w:val="-4"/>
          <w:sz w:val="14"/>
          <w:lang w:val="sq-AL"/>
        </w:rPr>
        <w:t> </w:t>
      </w:r>
    </w:p>
    <w:p w:rsidR="00BA2AA6" w:rsidRPr="00136701" w:rsidRDefault="00BA2AA6" w:rsidP="00BA2AA6">
      <w:pPr>
        <w:pStyle w:val="NeniNr"/>
        <w:rPr>
          <w:spacing w:val="-4"/>
          <w:lang w:val="sq-AL"/>
        </w:rPr>
      </w:pPr>
      <w:r w:rsidRPr="00136701">
        <w:rPr>
          <w:spacing w:val="-4"/>
          <w:lang w:val="sq-AL"/>
        </w:rPr>
        <w:t>Neni 2</w:t>
      </w:r>
    </w:p>
    <w:p w:rsidR="00BA2AA6" w:rsidRPr="00136701" w:rsidRDefault="00BA2AA6" w:rsidP="00BA2AA6">
      <w:pPr>
        <w:pStyle w:val="Paragrafi"/>
        <w:rPr>
          <w:spacing w:val="-4"/>
          <w:sz w:val="14"/>
          <w:lang w:val="sq-AL"/>
        </w:rPr>
      </w:pPr>
      <w:r w:rsidRPr="00136701">
        <w:rPr>
          <w:spacing w:val="-4"/>
          <w:sz w:val="14"/>
          <w:lang w:val="sq-AL"/>
        </w:rPr>
        <w:t> </w:t>
      </w:r>
    </w:p>
    <w:p w:rsidR="00BA2AA6" w:rsidRPr="00136701" w:rsidRDefault="00BA2AA6" w:rsidP="00BA2AA6">
      <w:pPr>
        <w:pStyle w:val="Paragrafi"/>
        <w:rPr>
          <w:spacing w:val="-4"/>
          <w:lang w:val="sq-AL"/>
        </w:rPr>
      </w:pPr>
      <w:r w:rsidRPr="00136701">
        <w:rPr>
          <w:spacing w:val="-4"/>
          <w:lang w:val="sq-AL"/>
        </w:rPr>
        <w:t>Ky ligj hyn në fuqi 15 ditë pas botimit në Fletoren Zyrtare.</w:t>
      </w:r>
    </w:p>
    <w:p w:rsidR="00BA2AA6" w:rsidRPr="00136701" w:rsidRDefault="00BA2AA6" w:rsidP="00BA2AA6">
      <w:pPr>
        <w:pStyle w:val="Paragrafi"/>
        <w:rPr>
          <w:spacing w:val="-4"/>
          <w:sz w:val="14"/>
          <w:lang w:val="sq-AL"/>
        </w:rPr>
      </w:pPr>
      <w:r w:rsidRPr="00136701">
        <w:rPr>
          <w:spacing w:val="-4"/>
          <w:sz w:val="14"/>
          <w:lang w:val="sq-AL"/>
        </w:rPr>
        <w:t> </w:t>
      </w:r>
    </w:p>
    <w:p w:rsidR="00BA2AA6" w:rsidRPr="00136701" w:rsidRDefault="00BA2AA6" w:rsidP="00BA2AA6">
      <w:pPr>
        <w:pStyle w:val="Paragrafi"/>
        <w:rPr>
          <w:spacing w:val="-4"/>
          <w:lang w:val="sq-AL"/>
        </w:rPr>
      </w:pPr>
      <w:r w:rsidRPr="00136701">
        <w:rPr>
          <w:spacing w:val="-4"/>
          <w:lang w:val="sq-AL"/>
        </w:rPr>
        <w:t>Miratuar në datën 13.4.2017</w:t>
      </w:r>
    </w:p>
    <w:p w:rsidR="00BA2AA6" w:rsidRPr="00136701" w:rsidRDefault="00BA2AA6" w:rsidP="00BA2AA6">
      <w:pPr>
        <w:pStyle w:val="Paragrafi"/>
        <w:ind w:firstLine="0"/>
        <w:rPr>
          <w:b/>
          <w:spacing w:val="-4"/>
          <w:sz w:val="14"/>
          <w:lang w:val="sq-AL"/>
        </w:rPr>
      </w:pPr>
    </w:p>
    <w:p w:rsidR="00BA2AA6" w:rsidRPr="00136701" w:rsidRDefault="00BA2AA6" w:rsidP="00BA2AA6">
      <w:pPr>
        <w:pStyle w:val="Paragrafi"/>
        <w:ind w:firstLine="0"/>
        <w:rPr>
          <w:b/>
          <w:spacing w:val="-4"/>
          <w:lang w:val="sq-AL"/>
        </w:rPr>
      </w:pPr>
      <w:r w:rsidRPr="00136701">
        <w:rPr>
          <w:b/>
          <w:spacing w:val="-4"/>
          <w:lang w:val="sq-AL"/>
        </w:rPr>
        <w:t>Shpallur me dekretin nr. 10221, datë 27.4.2017 të Presidentit të Republikës së Shqipërisë, Bujar Nishani</w:t>
      </w:r>
    </w:p>
    <w:p w:rsidR="00BA2AA6" w:rsidRPr="00136701" w:rsidRDefault="00BA2AA6" w:rsidP="00BA2AA6">
      <w:pPr>
        <w:pStyle w:val="Paragrafi"/>
        <w:rPr>
          <w:spacing w:val="-4"/>
          <w:lang w:val="sq-AL"/>
        </w:rPr>
      </w:pPr>
    </w:p>
    <w:p w:rsidR="001D5525" w:rsidRPr="00136701" w:rsidRDefault="001D5525" w:rsidP="00BA2AA6">
      <w:pPr>
        <w:pStyle w:val="Paragrafi"/>
        <w:rPr>
          <w:b/>
          <w:spacing w:val="-4"/>
          <w:lang w:val="sq-AL"/>
        </w:rPr>
      </w:pPr>
    </w:p>
    <w:p w:rsidR="00BA2AA6" w:rsidRPr="00136701" w:rsidRDefault="00BA2AA6" w:rsidP="00BA2AA6">
      <w:pPr>
        <w:pStyle w:val="Paragrafi"/>
        <w:rPr>
          <w:b/>
          <w:spacing w:val="-4"/>
          <w:lang w:val="sq-AL"/>
        </w:rPr>
      </w:pPr>
    </w:p>
    <w:p w:rsidR="00BA2AA6" w:rsidRPr="00136701" w:rsidRDefault="00BA2AA6" w:rsidP="00BA2AA6">
      <w:pPr>
        <w:pStyle w:val="Paragrafi"/>
        <w:rPr>
          <w:b/>
          <w:spacing w:val="-4"/>
          <w:lang w:val="sq-AL"/>
        </w:rPr>
      </w:pPr>
    </w:p>
    <w:p w:rsidR="00BA2AA6" w:rsidRPr="00136701" w:rsidRDefault="00BA2AA6" w:rsidP="00BA2AA6">
      <w:pPr>
        <w:pStyle w:val="Paragrafi"/>
        <w:rPr>
          <w:b/>
          <w:spacing w:val="-4"/>
          <w:lang w:val="sq-AL"/>
        </w:rPr>
      </w:pPr>
    </w:p>
    <w:p w:rsidR="00BA2AA6" w:rsidRPr="00136701" w:rsidRDefault="00BA2AA6" w:rsidP="00BA2AA6">
      <w:pPr>
        <w:pStyle w:val="Paragrafi"/>
        <w:rPr>
          <w:b/>
          <w:spacing w:val="-4"/>
          <w:lang w:val="sq-AL"/>
        </w:rPr>
      </w:pPr>
    </w:p>
    <w:p w:rsidR="00BA2AA6" w:rsidRPr="00136701" w:rsidRDefault="00BA2AA6" w:rsidP="00BA2AA6">
      <w:pPr>
        <w:pStyle w:val="Paragrafi"/>
        <w:rPr>
          <w:b/>
          <w:spacing w:val="-4"/>
          <w:lang w:val="sq-AL"/>
        </w:rPr>
      </w:pPr>
    </w:p>
    <w:p w:rsidR="00BA2AA6" w:rsidRPr="00136701" w:rsidRDefault="00BA2AA6" w:rsidP="00BA2AA6">
      <w:pPr>
        <w:pStyle w:val="Paragrafi"/>
        <w:rPr>
          <w:b/>
          <w:spacing w:val="-4"/>
          <w:lang w:val="sq-AL"/>
        </w:rPr>
      </w:pPr>
    </w:p>
    <w:p w:rsidR="00BA2AA6" w:rsidRPr="00136701" w:rsidRDefault="00BA2AA6" w:rsidP="00BA2AA6">
      <w:pPr>
        <w:pStyle w:val="Paragrafi"/>
        <w:rPr>
          <w:b/>
          <w:spacing w:val="-4"/>
          <w:lang w:val="sq-AL"/>
        </w:rPr>
      </w:pPr>
    </w:p>
    <w:p w:rsidR="00BA2AA6" w:rsidRPr="00136701" w:rsidRDefault="00BA2AA6" w:rsidP="00BA2AA6">
      <w:pPr>
        <w:pStyle w:val="Paragrafi"/>
        <w:rPr>
          <w:b/>
          <w:spacing w:val="-4"/>
          <w:lang w:val="sq-AL"/>
        </w:rPr>
      </w:pPr>
    </w:p>
    <w:p w:rsidR="00BA2AA6" w:rsidRPr="00136701" w:rsidRDefault="00BA2AA6" w:rsidP="00BA2AA6">
      <w:pPr>
        <w:pStyle w:val="Paragrafi"/>
        <w:rPr>
          <w:b/>
          <w:spacing w:val="-4"/>
          <w:lang w:val="sq-AL"/>
        </w:rPr>
      </w:pPr>
    </w:p>
    <w:p w:rsidR="00BA2AA6" w:rsidRPr="00136701" w:rsidRDefault="00BA2AA6" w:rsidP="00BA2AA6">
      <w:pPr>
        <w:pStyle w:val="Paragrafi"/>
        <w:rPr>
          <w:b/>
          <w:spacing w:val="-4"/>
          <w:lang w:val="sq-AL"/>
        </w:rPr>
      </w:pPr>
    </w:p>
    <w:p w:rsidR="00BA2AA6" w:rsidRPr="00136701" w:rsidRDefault="00BA2AA6" w:rsidP="00BA2AA6">
      <w:pPr>
        <w:pStyle w:val="Paragrafi"/>
        <w:rPr>
          <w:b/>
          <w:spacing w:val="-4"/>
          <w:lang w:val="sq-AL"/>
        </w:rPr>
      </w:pPr>
    </w:p>
    <w:p w:rsidR="00BA2AA6" w:rsidRPr="00136701" w:rsidRDefault="00BA2AA6" w:rsidP="00BA2AA6">
      <w:pPr>
        <w:pStyle w:val="Paragrafi"/>
        <w:rPr>
          <w:b/>
          <w:spacing w:val="-4"/>
          <w:lang w:val="sq-AL"/>
        </w:rPr>
      </w:pPr>
    </w:p>
    <w:p w:rsidR="00BA2AA6" w:rsidRPr="00136701" w:rsidRDefault="00BA2AA6" w:rsidP="00BA2AA6">
      <w:pPr>
        <w:pStyle w:val="Paragrafi"/>
        <w:rPr>
          <w:b/>
          <w:spacing w:val="-4"/>
          <w:lang w:val="sq-AL"/>
        </w:rPr>
      </w:pPr>
    </w:p>
    <w:p w:rsidR="00BA2AA6" w:rsidRPr="00136701" w:rsidRDefault="00BA2AA6" w:rsidP="00BA2AA6">
      <w:pPr>
        <w:pStyle w:val="Paragrafi"/>
        <w:rPr>
          <w:b/>
          <w:spacing w:val="-4"/>
          <w:lang w:val="sq-AL"/>
        </w:rPr>
      </w:pPr>
    </w:p>
    <w:p w:rsidR="00BA2AA6" w:rsidRPr="00136701" w:rsidRDefault="00BA2AA6" w:rsidP="00BA2AA6">
      <w:pPr>
        <w:pStyle w:val="Paragrafi"/>
        <w:rPr>
          <w:b/>
          <w:spacing w:val="-4"/>
          <w:lang w:val="sq-AL"/>
        </w:rPr>
      </w:pPr>
    </w:p>
    <w:p w:rsidR="00BA2AA6" w:rsidRPr="00136701" w:rsidRDefault="00BA2AA6" w:rsidP="00BA2AA6">
      <w:pPr>
        <w:pStyle w:val="Paragrafi"/>
        <w:rPr>
          <w:b/>
          <w:spacing w:val="-4"/>
          <w:lang w:val="sq-AL"/>
        </w:rPr>
      </w:pPr>
    </w:p>
    <w:p w:rsidR="00BA2AA6" w:rsidRPr="00136701" w:rsidRDefault="00BA2AA6" w:rsidP="00BA2AA6">
      <w:pPr>
        <w:pStyle w:val="Paragrafi"/>
        <w:rPr>
          <w:b/>
          <w:spacing w:val="-4"/>
          <w:lang w:val="sq-AL"/>
        </w:rPr>
      </w:pPr>
    </w:p>
    <w:p w:rsidR="00BA2AA6" w:rsidRPr="00136701" w:rsidRDefault="00BA2AA6" w:rsidP="00BA2AA6">
      <w:pPr>
        <w:pStyle w:val="Paragrafi"/>
        <w:rPr>
          <w:b/>
          <w:spacing w:val="-4"/>
          <w:lang w:val="sq-AL"/>
        </w:rPr>
      </w:pPr>
    </w:p>
    <w:p w:rsidR="00BA2AA6" w:rsidRPr="00136701" w:rsidRDefault="00BA2AA6" w:rsidP="00BA2AA6">
      <w:pPr>
        <w:pStyle w:val="Paragrafi"/>
        <w:rPr>
          <w:b/>
          <w:spacing w:val="-4"/>
          <w:lang w:val="sq-AL"/>
        </w:rPr>
      </w:pPr>
    </w:p>
    <w:p w:rsidR="008D05C9" w:rsidRPr="00136701" w:rsidRDefault="008D05C9" w:rsidP="00BA2AA6">
      <w:pPr>
        <w:pStyle w:val="Paragrafi"/>
        <w:rPr>
          <w:b/>
          <w:lang w:val="sq-AL"/>
        </w:rPr>
        <w:sectPr w:rsidR="008D05C9" w:rsidRPr="00136701" w:rsidSect="007F4A19">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5255"/>
          <w:cols w:num="2" w:space="454"/>
          <w:docGrid w:linePitch="360"/>
        </w:sectPr>
      </w:pPr>
    </w:p>
    <w:p w:rsidR="008D36CA" w:rsidRPr="00136701" w:rsidRDefault="008D36CA" w:rsidP="00BA032F">
      <w:pPr>
        <w:pStyle w:val="Paragrafi"/>
        <w:rPr>
          <w:b/>
          <w:lang w:val="sq-AL"/>
        </w:rPr>
      </w:pPr>
    </w:p>
    <w:p w:rsidR="008D36CA" w:rsidRPr="00136701" w:rsidRDefault="008D36CA" w:rsidP="00BA032F">
      <w:pPr>
        <w:pStyle w:val="Paragrafi"/>
        <w:rPr>
          <w:b/>
          <w:lang w:val="sq-AL"/>
        </w:rPr>
      </w:pPr>
    </w:p>
    <w:p w:rsidR="008D36CA" w:rsidRPr="00136701" w:rsidRDefault="008D36CA" w:rsidP="00BA032F">
      <w:pPr>
        <w:pStyle w:val="Paragrafi"/>
        <w:rPr>
          <w:b/>
          <w:lang w:val="sq-AL"/>
        </w:rPr>
      </w:pPr>
    </w:p>
    <w:p w:rsidR="008D36CA" w:rsidRPr="00136701" w:rsidRDefault="008D36CA" w:rsidP="00BA032F">
      <w:pPr>
        <w:pStyle w:val="Paragrafi"/>
        <w:rPr>
          <w:b/>
          <w:lang w:val="sq-AL"/>
        </w:rPr>
      </w:pPr>
    </w:p>
    <w:p w:rsidR="00020D00" w:rsidRPr="00136701" w:rsidRDefault="00020D00" w:rsidP="00BA032F">
      <w:pPr>
        <w:pStyle w:val="Paragrafi"/>
        <w:rPr>
          <w:b/>
          <w:lang w:val="sq-AL"/>
        </w:rPr>
      </w:pPr>
    </w:p>
    <w:p w:rsidR="00020D00" w:rsidRPr="00136701" w:rsidRDefault="00020D00" w:rsidP="00BA032F">
      <w:pPr>
        <w:pStyle w:val="Paragrafi"/>
        <w:rPr>
          <w:b/>
          <w:lang w:val="sq-AL"/>
        </w:rPr>
      </w:pPr>
    </w:p>
    <w:p w:rsidR="00020D00" w:rsidRPr="00136701" w:rsidRDefault="00020D00" w:rsidP="00BA032F">
      <w:pPr>
        <w:pStyle w:val="Paragrafi"/>
        <w:rPr>
          <w:b/>
          <w:lang w:val="sq-AL"/>
        </w:rPr>
      </w:pPr>
    </w:p>
    <w:p w:rsidR="00020D00" w:rsidRPr="00136701" w:rsidRDefault="00020D00" w:rsidP="00BA032F">
      <w:pPr>
        <w:pStyle w:val="Paragrafi"/>
        <w:rPr>
          <w:b/>
          <w:lang w:val="sq-AL"/>
        </w:rPr>
      </w:pPr>
    </w:p>
    <w:p w:rsidR="004559D3" w:rsidRPr="00136701" w:rsidRDefault="004559D3" w:rsidP="004559D3">
      <w:pPr>
        <w:pStyle w:val="Paragrafi"/>
        <w:jc w:val="center"/>
        <w:rPr>
          <w:b/>
          <w:lang w:val="sq-AL"/>
        </w:rPr>
      </w:pPr>
      <w:r w:rsidRPr="00136701">
        <w:rPr>
          <w:b/>
          <w:lang w:val="sq-AL"/>
        </w:rPr>
        <w:t>MARRËVESHJE</w:t>
      </w:r>
    </w:p>
    <w:p w:rsidR="004559D3" w:rsidRPr="00136701" w:rsidRDefault="004559D3" w:rsidP="004559D3">
      <w:pPr>
        <w:pStyle w:val="Paragrafi"/>
        <w:jc w:val="center"/>
        <w:rPr>
          <w:lang w:val="sq-AL"/>
        </w:rPr>
      </w:pPr>
      <w:r w:rsidRPr="00136701">
        <w:rPr>
          <w:lang w:val="sq-AL"/>
        </w:rPr>
        <w:t xml:space="preserve">NDËRMJET KËSHILLIT TË MINISTRAVE TË REPUBLIKËS SË SHQIPËRISË TË PËRFAQËSUAR NGA MINISTRIA E MIRËQENIES SOCIALE DHE RINISË </w:t>
      </w:r>
    </w:p>
    <w:p w:rsidR="004559D3" w:rsidRPr="00136701" w:rsidRDefault="004559D3" w:rsidP="004559D3">
      <w:pPr>
        <w:pStyle w:val="Paragrafi"/>
        <w:jc w:val="center"/>
        <w:rPr>
          <w:lang w:val="sq-AL"/>
        </w:rPr>
      </w:pPr>
      <w:r w:rsidRPr="00136701">
        <w:rPr>
          <w:lang w:val="sq-AL"/>
        </w:rPr>
        <w:t>DHE QEVERISË SË REPUBLIKËS ITALIANE TË PËRFAQËSUAR NGA MINISTRIA E PUNËVE TË JASHTME DHE BASHKËPUNIMIT NDËRKOMBËTAR</w:t>
      </w:r>
    </w:p>
    <w:p w:rsidR="004559D3" w:rsidRPr="00136701" w:rsidRDefault="004559D3" w:rsidP="004559D3">
      <w:pPr>
        <w:pStyle w:val="Paragrafi"/>
        <w:jc w:val="center"/>
        <w:rPr>
          <w:lang w:val="sq-AL" w:eastAsia="hi-IN" w:bidi="hi-IN"/>
        </w:rPr>
      </w:pPr>
      <w:r w:rsidRPr="00136701">
        <w:rPr>
          <w:lang w:val="sq-AL"/>
        </w:rPr>
        <w:t>NË LIDHJE ME</w:t>
      </w:r>
    </w:p>
    <w:p w:rsidR="004559D3" w:rsidRPr="00136701" w:rsidRDefault="004559D3" w:rsidP="004559D3">
      <w:pPr>
        <w:pStyle w:val="Paragrafi"/>
        <w:jc w:val="center"/>
        <w:rPr>
          <w:b/>
          <w:iCs/>
          <w:sz w:val="10"/>
          <w:lang w:val="sq-AL"/>
        </w:rPr>
      </w:pPr>
    </w:p>
    <w:p w:rsidR="004559D3" w:rsidRPr="00136701" w:rsidRDefault="004559D3" w:rsidP="004559D3">
      <w:pPr>
        <w:pStyle w:val="Paragrafi"/>
        <w:jc w:val="center"/>
        <w:rPr>
          <w:b/>
          <w:iCs/>
          <w:lang w:val="sq-AL"/>
        </w:rPr>
      </w:pPr>
      <w:r w:rsidRPr="00136701">
        <w:rPr>
          <w:b/>
          <w:iCs/>
          <w:lang w:val="sq-AL"/>
        </w:rPr>
        <w:t>Programin në Mbështetje të Arsimit dhe Formimit Profesional  (AFP)</w:t>
      </w:r>
    </w:p>
    <w:p w:rsidR="004559D3" w:rsidRPr="00136701" w:rsidRDefault="004559D3" w:rsidP="004559D3">
      <w:pPr>
        <w:pStyle w:val="Paragrafi"/>
        <w:jc w:val="center"/>
        <w:rPr>
          <w:b/>
          <w:iCs/>
          <w:lang w:val="sq-AL"/>
        </w:rPr>
      </w:pPr>
      <w:r w:rsidRPr="00136701">
        <w:rPr>
          <w:b/>
          <w:iCs/>
          <w:lang w:val="sq-AL"/>
        </w:rPr>
        <w:t>nëpërmjet Inovacionit</w:t>
      </w:r>
    </w:p>
    <w:p w:rsidR="004559D3" w:rsidRPr="00136701" w:rsidRDefault="004559D3" w:rsidP="004559D3">
      <w:pPr>
        <w:pStyle w:val="Paragrafi"/>
        <w:rPr>
          <w:b/>
          <w:iCs/>
          <w:sz w:val="8"/>
          <w:lang w:val="sq-AL"/>
        </w:rPr>
      </w:pPr>
    </w:p>
    <w:p w:rsidR="004559D3" w:rsidRPr="00136701" w:rsidRDefault="004559D3" w:rsidP="004559D3">
      <w:pPr>
        <w:pStyle w:val="Paragrafi"/>
        <w:rPr>
          <w:lang w:val="sq-AL"/>
        </w:rPr>
      </w:pPr>
      <w:r w:rsidRPr="00136701">
        <w:rPr>
          <w:lang w:val="sq-AL"/>
        </w:rPr>
        <w:t>Qeveria e Republikës Italiane (QRI) dhe Këshilli i Ministrave i Republikës së Shqipërisë (QRSH), të dyja të referuara bashkërisht si “Palët”  dhe veçmas si “Palë",</w:t>
      </w:r>
    </w:p>
    <w:p w:rsidR="004559D3" w:rsidRPr="00136701" w:rsidRDefault="004559D3" w:rsidP="004559D3">
      <w:pPr>
        <w:pStyle w:val="Paragrafi"/>
        <w:rPr>
          <w:b/>
          <w:lang w:val="sq-AL"/>
        </w:rPr>
      </w:pPr>
      <w:r w:rsidRPr="00AB72B5">
        <w:rPr>
          <w:bCs/>
          <w:i/>
          <w:lang w:val="sq-AL"/>
        </w:rPr>
        <w:t>Duke marrë në konsideratë</w:t>
      </w:r>
      <w:r w:rsidRPr="00136701">
        <w:rPr>
          <w:lang w:val="sq-AL"/>
        </w:rPr>
        <w:t xml:space="preserve"> marrëdhënien reciproke të miqësisë;</w:t>
      </w:r>
    </w:p>
    <w:p w:rsidR="004559D3" w:rsidRPr="00136701" w:rsidRDefault="004559D3" w:rsidP="004559D3">
      <w:pPr>
        <w:pStyle w:val="Paragrafi"/>
        <w:rPr>
          <w:b/>
          <w:lang w:val="sq-AL"/>
        </w:rPr>
      </w:pPr>
      <w:r w:rsidRPr="00AB72B5">
        <w:rPr>
          <w:i/>
          <w:lang w:val="sq-AL"/>
        </w:rPr>
        <w:t>Ndërsa</w:t>
      </w:r>
      <w:r w:rsidRPr="00136701">
        <w:rPr>
          <w:lang w:val="sq-AL"/>
        </w:rPr>
        <w:t xml:space="preserve"> më 11 dhjetor 2014, nga të dyja Qeveria e Republikës së Italisë dhe Këshilli i Ministrave i Republikës së Shqipërisë,  u nënshkrua Protokolli </w:t>
      </w:r>
      <w:r w:rsidRPr="00136701">
        <w:rPr>
          <w:color w:val="000000"/>
          <w:lang w:val="sq-AL"/>
        </w:rPr>
        <w:t xml:space="preserve">për Bashkëpunim dhe Zhvillim, 2014-2016; </w:t>
      </w:r>
    </w:p>
    <w:p w:rsidR="004559D3" w:rsidRPr="00136701" w:rsidRDefault="004559D3" w:rsidP="004559D3">
      <w:pPr>
        <w:pStyle w:val="Paragrafi"/>
        <w:rPr>
          <w:lang w:val="sq-AL"/>
        </w:rPr>
      </w:pPr>
      <w:r w:rsidRPr="00AB72B5">
        <w:rPr>
          <w:i/>
          <w:lang w:val="sq-AL"/>
        </w:rPr>
        <w:t>Ndërsa</w:t>
      </w:r>
      <w:r w:rsidRPr="00136701">
        <w:rPr>
          <w:lang w:val="sq-AL"/>
        </w:rPr>
        <w:t xml:space="preserve"> Protokolli i lartpërmendur identifikon arsimin dhe trajnimin profesional nëpërmjet inovacionit si një mjet për zhvillimin e burimeve njerëzore, zhvillimin dhe kohezionin social e territorial;</w:t>
      </w:r>
    </w:p>
    <w:p w:rsidR="004559D3" w:rsidRPr="00136701" w:rsidRDefault="004559D3" w:rsidP="004559D3">
      <w:pPr>
        <w:pStyle w:val="Paragrafi"/>
        <w:rPr>
          <w:lang w:val="sq-AL"/>
        </w:rPr>
      </w:pPr>
      <w:r w:rsidRPr="00AB72B5">
        <w:rPr>
          <w:i/>
          <w:lang w:val="sq-AL"/>
        </w:rPr>
        <w:t>Ndërsa për këtë Program</w:t>
      </w:r>
      <w:r w:rsidRPr="00136701">
        <w:rPr>
          <w:lang w:val="sq-AL"/>
        </w:rPr>
        <w:t xml:space="preserve"> është specifikuar një hua e butë pa përcaktim specifik prej 5 milion </w:t>
      </w:r>
      <w:r w:rsidR="00AB72B5">
        <w:rPr>
          <w:lang w:val="sq-AL"/>
        </w:rPr>
        <w:t>e</w:t>
      </w:r>
      <w:r w:rsidRPr="00136701">
        <w:rPr>
          <w:lang w:val="sq-AL"/>
        </w:rPr>
        <w:t xml:space="preserve">uro për </w:t>
      </w:r>
      <w:r w:rsidRPr="00136701">
        <w:rPr>
          <w:i/>
          <w:iCs/>
          <w:lang w:val="sq-AL"/>
        </w:rPr>
        <w:t>Arsim dhe Formim Profesional nëpërmjet Inovacionit</w:t>
      </w:r>
      <w:r w:rsidRPr="00136701">
        <w:rPr>
          <w:lang w:val="sq-AL"/>
        </w:rPr>
        <w:t>;</w:t>
      </w:r>
    </w:p>
    <w:p w:rsidR="004559D3" w:rsidRPr="00136701" w:rsidRDefault="004559D3" w:rsidP="004559D3">
      <w:pPr>
        <w:pStyle w:val="Paragrafi"/>
        <w:rPr>
          <w:lang w:val="sq-AL"/>
        </w:rPr>
      </w:pPr>
      <w:r w:rsidRPr="00AB72B5">
        <w:rPr>
          <w:i/>
          <w:lang w:val="sq-AL"/>
        </w:rPr>
        <w:t>Ndërsa</w:t>
      </w:r>
      <w:r w:rsidRPr="00136701">
        <w:rPr>
          <w:lang w:val="sq-AL"/>
        </w:rPr>
        <w:t xml:space="preserve"> nga të dy Palët u nënshkrua një Memorandum Mirëkuptimi në 22 Dhjetor 2015, që përshkruan logjikën kryesore të ndërhyrjes;</w:t>
      </w:r>
    </w:p>
    <w:p w:rsidR="004559D3" w:rsidRPr="00136701" w:rsidRDefault="00AB72B5" w:rsidP="004559D3">
      <w:pPr>
        <w:pStyle w:val="Paragrafi"/>
        <w:rPr>
          <w:u w:val="single"/>
          <w:lang w:val="sq-AL"/>
        </w:rPr>
      </w:pPr>
      <w:r>
        <w:rPr>
          <w:lang w:val="sq-AL"/>
        </w:rPr>
        <w:t>k</w:t>
      </w:r>
      <w:r w:rsidR="004559D3" w:rsidRPr="00136701">
        <w:rPr>
          <w:lang w:val="sq-AL"/>
        </w:rPr>
        <w:t>anë rënë dakord si më poshtë:</w:t>
      </w:r>
    </w:p>
    <w:p w:rsidR="004559D3" w:rsidRPr="00136701" w:rsidRDefault="004559D3" w:rsidP="004559D3">
      <w:pPr>
        <w:pStyle w:val="Paragrafi"/>
        <w:jc w:val="center"/>
        <w:rPr>
          <w:b/>
          <w:sz w:val="14"/>
          <w:lang w:val="sq-AL"/>
        </w:rPr>
      </w:pPr>
    </w:p>
    <w:p w:rsidR="004559D3" w:rsidRPr="00136701" w:rsidRDefault="004559D3" w:rsidP="004559D3">
      <w:pPr>
        <w:pStyle w:val="Paragrafi"/>
        <w:jc w:val="center"/>
        <w:rPr>
          <w:lang w:val="sq-AL"/>
        </w:rPr>
      </w:pPr>
      <w:r w:rsidRPr="00136701">
        <w:rPr>
          <w:lang w:val="sq-AL"/>
        </w:rPr>
        <w:t>Neni 1</w:t>
      </w:r>
    </w:p>
    <w:p w:rsidR="004559D3" w:rsidRPr="00136701" w:rsidRDefault="004559D3" w:rsidP="004559D3">
      <w:pPr>
        <w:pStyle w:val="Paragrafi"/>
        <w:jc w:val="center"/>
        <w:rPr>
          <w:b/>
          <w:lang w:val="sq-AL"/>
        </w:rPr>
      </w:pPr>
      <w:r w:rsidRPr="00136701">
        <w:rPr>
          <w:b/>
          <w:lang w:val="sq-AL"/>
        </w:rPr>
        <w:t>Përkufizimi dhe Përmbajtja e Marrëveshjes</w:t>
      </w:r>
    </w:p>
    <w:p w:rsidR="004559D3" w:rsidRPr="00136701" w:rsidRDefault="004559D3" w:rsidP="004559D3">
      <w:pPr>
        <w:pStyle w:val="Paragrafi"/>
        <w:rPr>
          <w:sz w:val="12"/>
          <w:lang w:val="sq-AL"/>
        </w:rPr>
      </w:pPr>
    </w:p>
    <w:p w:rsidR="004559D3" w:rsidRPr="00136701" w:rsidRDefault="004559D3" w:rsidP="004559D3">
      <w:pPr>
        <w:pStyle w:val="Paragrafi"/>
        <w:rPr>
          <w:lang w:val="sq-AL"/>
        </w:rPr>
      </w:pPr>
      <w:r w:rsidRPr="00136701">
        <w:rPr>
          <w:lang w:val="sq-AL"/>
        </w:rPr>
        <w:t xml:space="preserve">1.1 Kjo Marrëveshje përbëhet nga </w:t>
      </w:r>
      <w:r w:rsidRPr="00136701">
        <w:rPr>
          <w:lang w:val="sq-AL" w:eastAsia="ar-SA"/>
        </w:rPr>
        <w:t>15</w:t>
      </w:r>
      <w:r w:rsidRPr="00136701">
        <w:rPr>
          <w:lang w:val="sq-AL"/>
        </w:rPr>
        <w:t xml:space="preserve"> nene dhe 3 Shtojca:</w:t>
      </w:r>
    </w:p>
    <w:p w:rsidR="004559D3" w:rsidRPr="00136701" w:rsidRDefault="004559D3" w:rsidP="004559D3">
      <w:pPr>
        <w:pStyle w:val="Paragrafi"/>
        <w:rPr>
          <w:lang w:val="sq-AL"/>
        </w:rPr>
      </w:pPr>
      <w:r w:rsidRPr="00136701">
        <w:rPr>
          <w:lang w:val="sq-AL"/>
        </w:rPr>
        <w:t xml:space="preserve">SHTOJCA 1 – Plani Financiar; </w:t>
      </w:r>
    </w:p>
    <w:p w:rsidR="004559D3" w:rsidRPr="00136701" w:rsidRDefault="004559D3" w:rsidP="004559D3">
      <w:pPr>
        <w:pStyle w:val="Paragrafi"/>
        <w:rPr>
          <w:lang w:val="sq-AL"/>
        </w:rPr>
      </w:pPr>
      <w:r w:rsidRPr="00136701">
        <w:rPr>
          <w:lang w:val="sq-AL"/>
        </w:rPr>
        <w:t xml:space="preserve">SHTOJCA 2 – Procedurat Zbatuese të Huas së Butë. </w:t>
      </w:r>
    </w:p>
    <w:p w:rsidR="004559D3" w:rsidRPr="00136701" w:rsidRDefault="004559D3" w:rsidP="004559D3">
      <w:pPr>
        <w:pStyle w:val="Paragrafi"/>
        <w:rPr>
          <w:lang w:val="sq-AL"/>
        </w:rPr>
      </w:pPr>
      <w:r w:rsidRPr="00136701">
        <w:rPr>
          <w:lang w:val="sq-AL"/>
        </w:rPr>
        <w:t>SHTOJCA 3 – Dokumenti i Formulimit të PROGRAMIT;</w:t>
      </w:r>
    </w:p>
    <w:p w:rsidR="004559D3" w:rsidRPr="00136701" w:rsidRDefault="004559D3" w:rsidP="004559D3">
      <w:pPr>
        <w:pStyle w:val="Paragrafi"/>
        <w:rPr>
          <w:lang w:val="sq-AL"/>
        </w:rPr>
      </w:pPr>
      <w:r w:rsidRPr="00136701">
        <w:rPr>
          <w:lang w:val="sq-AL"/>
        </w:rPr>
        <w:t>1.2 Shtojcat  janë pjesë integrale e kësaj Marrëveshjeje.</w:t>
      </w:r>
    </w:p>
    <w:p w:rsidR="004559D3" w:rsidRPr="00136701" w:rsidRDefault="004559D3" w:rsidP="004559D3">
      <w:pPr>
        <w:pStyle w:val="Paragrafi"/>
        <w:rPr>
          <w:lang w:val="sq-AL"/>
        </w:rPr>
      </w:pPr>
      <w:r w:rsidRPr="00136701">
        <w:rPr>
          <w:lang w:val="sq-AL"/>
        </w:rPr>
        <w:t>1.3 Akronimet e përdorura në këtë Marrëveshje janë si më poshtë:</w:t>
      </w:r>
    </w:p>
    <w:p w:rsidR="004559D3" w:rsidRPr="00136701" w:rsidRDefault="004559D3" w:rsidP="004559D3">
      <w:pPr>
        <w:pStyle w:val="Paragrafi"/>
        <w:rPr>
          <w:sz w:val="16"/>
          <w:lang w:val="sq-AL"/>
        </w:rPr>
      </w:pPr>
    </w:p>
    <w:tbl>
      <w:tblPr>
        <w:tblW w:w="5000" w:type="pct"/>
        <w:tblLook w:val="04A0" w:firstRow="1" w:lastRow="0" w:firstColumn="1" w:lastColumn="0" w:noHBand="0" w:noVBand="1"/>
      </w:tblPr>
      <w:tblGrid>
        <w:gridCol w:w="2726"/>
        <w:gridCol w:w="7129"/>
      </w:tblGrid>
      <w:tr w:rsidR="004559D3" w:rsidRPr="00136701" w:rsidTr="004559D3">
        <w:trPr>
          <w:trHeight w:val="492"/>
        </w:trPr>
        <w:tc>
          <w:tcPr>
            <w:tcW w:w="1383" w:type="pct"/>
            <w:hideMark/>
          </w:tcPr>
          <w:p w:rsidR="004559D3" w:rsidRPr="00136701" w:rsidRDefault="004559D3" w:rsidP="00EF0983">
            <w:pPr>
              <w:pStyle w:val="Paragrafi"/>
              <w:ind w:firstLine="0"/>
              <w:rPr>
                <w:sz w:val="20"/>
                <w:szCs w:val="20"/>
                <w:lang w:val="sq-AL"/>
              </w:rPr>
            </w:pPr>
            <w:r w:rsidRPr="00136701">
              <w:rPr>
                <w:sz w:val="20"/>
                <w:szCs w:val="20"/>
                <w:lang w:val="sq-AL"/>
              </w:rPr>
              <w:t>MARRËVESHJE</w:t>
            </w:r>
          </w:p>
        </w:tc>
        <w:tc>
          <w:tcPr>
            <w:tcW w:w="3617" w:type="pct"/>
            <w:hideMark/>
          </w:tcPr>
          <w:p w:rsidR="004559D3" w:rsidRPr="00136701" w:rsidRDefault="004559D3" w:rsidP="00EF0983">
            <w:pPr>
              <w:pStyle w:val="Paragrafi"/>
              <w:ind w:firstLine="0"/>
              <w:rPr>
                <w:sz w:val="20"/>
                <w:szCs w:val="20"/>
                <w:lang w:val="sq-AL"/>
              </w:rPr>
            </w:pPr>
            <w:r w:rsidRPr="00136701">
              <w:rPr>
                <w:sz w:val="20"/>
                <w:szCs w:val="20"/>
                <w:lang w:val="sq-AL"/>
              </w:rPr>
              <w:t>Kjo është Marrëveshje ndër-qeveritare ndërmjet Palëve për zbatimin e PROGRAMIT.</w:t>
            </w:r>
          </w:p>
        </w:tc>
      </w:tr>
      <w:tr w:rsidR="004559D3" w:rsidRPr="00136701" w:rsidTr="004559D3">
        <w:trPr>
          <w:trHeight w:val="130"/>
        </w:trPr>
        <w:tc>
          <w:tcPr>
            <w:tcW w:w="1383" w:type="pct"/>
            <w:hideMark/>
          </w:tcPr>
          <w:p w:rsidR="004559D3" w:rsidRPr="00136701" w:rsidRDefault="004559D3" w:rsidP="00EF0983">
            <w:pPr>
              <w:pStyle w:val="Paragrafi"/>
              <w:ind w:firstLine="0"/>
              <w:rPr>
                <w:sz w:val="20"/>
                <w:szCs w:val="20"/>
                <w:lang w:val="sq-AL"/>
              </w:rPr>
            </w:pPr>
            <w:r w:rsidRPr="00136701">
              <w:rPr>
                <w:sz w:val="20"/>
                <w:szCs w:val="20"/>
                <w:lang w:val="sq-AL"/>
              </w:rPr>
              <w:t>AIBZH</w:t>
            </w:r>
          </w:p>
        </w:tc>
        <w:tc>
          <w:tcPr>
            <w:tcW w:w="3617" w:type="pct"/>
            <w:hideMark/>
          </w:tcPr>
          <w:p w:rsidR="004559D3" w:rsidRPr="00136701" w:rsidRDefault="004559D3" w:rsidP="00EF0983">
            <w:pPr>
              <w:pStyle w:val="Paragrafi"/>
              <w:ind w:firstLine="0"/>
              <w:rPr>
                <w:sz w:val="20"/>
                <w:szCs w:val="20"/>
                <w:lang w:val="sq-AL"/>
              </w:rPr>
            </w:pPr>
            <w:r w:rsidRPr="00136701">
              <w:rPr>
                <w:sz w:val="20"/>
                <w:szCs w:val="20"/>
                <w:lang w:val="sq-AL"/>
              </w:rPr>
              <w:t xml:space="preserve">Agjencia Italiane e Bashkëpunimit për Zhvillim </w:t>
            </w:r>
          </w:p>
        </w:tc>
      </w:tr>
      <w:tr w:rsidR="004559D3" w:rsidRPr="00136701" w:rsidTr="004559D3">
        <w:trPr>
          <w:trHeight w:val="238"/>
        </w:trPr>
        <w:tc>
          <w:tcPr>
            <w:tcW w:w="1383" w:type="pct"/>
            <w:hideMark/>
          </w:tcPr>
          <w:p w:rsidR="004559D3" w:rsidRPr="00136701" w:rsidRDefault="004559D3" w:rsidP="00EF0983">
            <w:pPr>
              <w:pStyle w:val="Paragrafi"/>
              <w:ind w:firstLine="0"/>
              <w:rPr>
                <w:sz w:val="20"/>
                <w:szCs w:val="20"/>
                <w:lang w:val="sq-AL"/>
              </w:rPr>
            </w:pPr>
            <w:r w:rsidRPr="00136701">
              <w:rPr>
                <w:sz w:val="20"/>
                <w:szCs w:val="20"/>
                <w:lang w:val="sq-AL"/>
              </w:rPr>
              <w:t>CDP</w:t>
            </w:r>
          </w:p>
        </w:tc>
        <w:tc>
          <w:tcPr>
            <w:tcW w:w="3617" w:type="pct"/>
            <w:hideMark/>
          </w:tcPr>
          <w:p w:rsidR="004559D3" w:rsidRPr="00136701" w:rsidRDefault="004559D3" w:rsidP="00AB72B5">
            <w:pPr>
              <w:pStyle w:val="Paragrafi"/>
              <w:ind w:firstLine="0"/>
              <w:rPr>
                <w:sz w:val="20"/>
                <w:szCs w:val="20"/>
                <w:lang w:val="sq-AL"/>
              </w:rPr>
            </w:pPr>
            <w:r w:rsidRPr="00AB72B5">
              <w:rPr>
                <w:i/>
                <w:sz w:val="20"/>
                <w:szCs w:val="20"/>
                <w:lang w:val="sq-AL"/>
              </w:rPr>
              <w:t>Cassa Depositi e Prestiti</w:t>
            </w:r>
            <w:r w:rsidRPr="00136701">
              <w:rPr>
                <w:sz w:val="20"/>
                <w:szCs w:val="20"/>
                <w:lang w:val="sq-AL"/>
              </w:rPr>
              <w:t xml:space="preserve"> – Instituti Financiar Italian që menaxhon huan e butë.</w:t>
            </w:r>
          </w:p>
        </w:tc>
      </w:tr>
      <w:tr w:rsidR="004559D3" w:rsidRPr="00136701" w:rsidTr="004559D3">
        <w:trPr>
          <w:trHeight w:val="182"/>
        </w:trPr>
        <w:tc>
          <w:tcPr>
            <w:tcW w:w="1383" w:type="pct"/>
            <w:hideMark/>
          </w:tcPr>
          <w:p w:rsidR="004559D3" w:rsidRPr="00136701" w:rsidRDefault="004559D3" w:rsidP="00EF0983">
            <w:pPr>
              <w:pStyle w:val="Paragrafi"/>
              <w:ind w:firstLine="0"/>
              <w:rPr>
                <w:sz w:val="20"/>
                <w:szCs w:val="20"/>
                <w:lang w:val="sq-AL"/>
              </w:rPr>
            </w:pPr>
            <w:r w:rsidRPr="00136701">
              <w:rPr>
                <w:sz w:val="20"/>
                <w:szCs w:val="20"/>
                <w:lang w:val="sq-AL"/>
              </w:rPr>
              <w:t>KMRSH</w:t>
            </w:r>
          </w:p>
        </w:tc>
        <w:tc>
          <w:tcPr>
            <w:tcW w:w="3617" w:type="pct"/>
            <w:hideMark/>
          </w:tcPr>
          <w:p w:rsidR="004559D3" w:rsidRPr="00136701" w:rsidRDefault="004559D3" w:rsidP="00EF0983">
            <w:pPr>
              <w:pStyle w:val="Paragrafi"/>
              <w:ind w:firstLine="0"/>
              <w:rPr>
                <w:sz w:val="20"/>
                <w:szCs w:val="20"/>
                <w:lang w:val="sq-AL"/>
              </w:rPr>
            </w:pPr>
            <w:r w:rsidRPr="00136701">
              <w:rPr>
                <w:sz w:val="20"/>
                <w:szCs w:val="20"/>
                <w:lang w:val="sq-AL"/>
              </w:rPr>
              <w:t>Këshilli i Ministrave i Republikës së Shqipërisë</w:t>
            </w:r>
          </w:p>
        </w:tc>
      </w:tr>
      <w:tr w:rsidR="004559D3" w:rsidRPr="00136701" w:rsidTr="004559D3">
        <w:trPr>
          <w:trHeight w:val="88"/>
        </w:trPr>
        <w:tc>
          <w:tcPr>
            <w:tcW w:w="1383" w:type="pct"/>
            <w:hideMark/>
          </w:tcPr>
          <w:p w:rsidR="004559D3" w:rsidRPr="00136701" w:rsidRDefault="004559D3" w:rsidP="00EF0983">
            <w:pPr>
              <w:pStyle w:val="Paragrafi"/>
              <w:ind w:firstLine="0"/>
              <w:rPr>
                <w:sz w:val="20"/>
                <w:szCs w:val="20"/>
                <w:lang w:val="sq-AL"/>
              </w:rPr>
            </w:pPr>
            <w:r w:rsidRPr="00136701">
              <w:rPr>
                <w:sz w:val="20"/>
                <w:szCs w:val="20"/>
                <w:lang w:val="sq-AL"/>
              </w:rPr>
              <w:t>QRI</w:t>
            </w:r>
          </w:p>
        </w:tc>
        <w:tc>
          <w:tcPr>
            <w:tcW w:w="3617" w:type="pct"/>
            <w:hideMark/>
          </w:tcPr>
          <w:p w:rsidR="004559D3" w:rsidRPr="00136701" w:rsidRDefault="004559D3" w:rsidP="00EF0983">
            <w:pPr>
              <w:pStyle w:val="Paragrafi"/>
              <w:ind w:firstLine="0"/>
              <w:rPr>
                <w:sz w:val="20"/>
                <w:szCs w:val="20"/>
                <w:lang w:val="sq-AL"/>
              </w:rPr>
            </w:pPr>
            <w:r w:rsidRPr="00136701">
              <w:rPr>
                <w:sz w:val="20"/>
                <w:szCs w:val="20"/>
                <w:lang w:val="sq-AL"/>
              </w:rPr>
              <w:t>Republika e Qeverisë Italiane</w:t>
            </w:r>
          </w:p>
        </w:tc>
      </w:tr>
      <w:tr w:rsidR="004559D3" w:rsidRPr="00136701" w:rsidTr="004559D3">
        <w:trPr>
          <w:trHeight w:val="265"/>
        </w:trPr>
        <w:tc>
          <w:tcPr>
            <w:tcW w:w="1383" w:type="pct"/>
            <w:hideMark/>
          </w:tcPr>
          <w:p w:rsidR="004559D3" w:rsidRPr="00136701" w:rsidRDefault="004559D3" w:rsidP="00EF0983">
            <w:pPr>
              <w:pStyle w:val="Paragrafi"/>
              <w:ind w:firstLine="0"/>
              <w:rPr>
                <w:sz w:val="20"/>
                <w:szCs w:val="20"/>
                <w:lang w:val="sq-AL"/>
              </w:rPr>
            </w:pPr>
            <w:r w:rsidRPr="00136701">
              <w:rPr>
                <w:sz w:val="20"/>
                <w:szCs w:val="20"/>
                <w:lang w:val="sq-AL"/>
              </w:rPr>
              <w:t>GIMP</w:t>
            </w:r>
          </w:p>
        </w:tc>
        <w:tc>
          <w:tcPr>
            <w:tcW w:w="3617" w:type="pct"/>
            <w:hideMark/>
          </w:tcPr>
          <w:p w:rsidR="004559D3" w:rsidRPr="00136701" w:rsidRDefault="004559D3" w:rsidP="00EF0983">
            <w:pPr>
              <w:pStyle w:val="Paragrafi"/>
              <w:ind w:firstLine="0"/>
              <w:rPr>
                <w:sz w:val="20"/>
                <w:szCs w:val="20"/>
                <w:lang w:val="sq-AL"/>
              </w:rPr>
            </w:pPr>
            <w:r w:rsidRPr="00136701">
              <w:rPr>
                <w:sz w:val="20"/>
                <w:szCs w:val="20"/>
                <w:lang w:val="sq-AL"/>
              </w:rPr>
              <w:t xml:space="preserve">Grupi i Integruar i Menaxhimit të Politikave </w:t>
            </w:r>
          </w:p>
        </w:tc>
      </w:tr>
      <w:tr w:rsidR="004559D3" w:rsidRPr="00136701" w:rsidTr="004559D3">
        <w:trPr>
          <w:trHeight w:val="312"/>
        </w:trPr>
        <w:tc>
          <w:tcPr>
            <w:tcW w:w="1383" w:type="pct"/>
            <w:hideMark/>
          </w:tcPr>
          <w:p w:rsidR="004559D3" w:rsidRPr="00136701" w:rsidRDefault="004559D3" w:rsidP="00EF0983">
            <w:pPr>
              <w:pStyle w:val="Paragrafi"/>
              <w:ind w:firstLine="0"/>
              <w:rPr>
                <w:sz w:val="20"/>
                <w:szCs w:val="20"/>
                <w:lang w:val="sq-AL"/>
              </w:rPr>
            </w:pPr>
            <w:r w:rsidRPr="00136701">
              <w:rPr>
                <w:sz w:val="20"/>
                <w:szCs w:val="20"/>
                <w:lang w:val="sq-AL"/>
              </w:rPr>
              <w:t>MAECI</w:t>
            </w:r>
          </w:p>
        </w:tc>
        <w:tc>
          <w:tcPr>
            <w:tcW w:w="3617" w:type="pct"/>
            <w:hideMark/>
          </w:tcPr>
          <w:p w:rsidR="004559D3" w:rsidRPr="00136701" w:rsidRDefault="004559D3" w:rsidP="00EF0983">
            <w:pPr>
              <w:pStyle w:val="Paragrafi"/>
              <w:ind w:firstLine="0"/>
              <w:rPr>
                <w:sz w:val="20"/>
                <w:szCs w:val="20"/>
                <w:lang w:val="sq-AL"/>
              </w:rPr>
            </w:pPr>
            <w:r w:rsidRPr="00136701">
              <w:rPr>
                <w:sz w:val="20"/>
                <w:szCs w:val="20"/>
                <w:lang w:val="sq-AL"/>
              </w:rPr>
              <w:t xml:space="preserve">Ministria Italiane e Punëve të Jashtme dhe Bashkëpunimit Ndërkombëtar. </w:t>
            </w:r>
          </w:p>
        </w:tc>
      </w:tr>
      <w:tr w:rsidR="004559D3" w:rsidRPr="00136701" w:rsidTr="004559D3">
        <w:trPr>
          <w:trHeight w:val="274"/>
        </w:trPr>
        <w:tc>
          <w:tcPr>
            <w:tcW w:w="1383" w:type="pct"/>
            <w:hideMark/>
          </w:tcPr>
          <w:p w:rsidR="004559D3" w:rsidRPr="00136701" w:rsidRDefault="004559D3" w:rsidP="00EF0983">
            <w:pPr>
              <w:pStyle w:val="Paragrafi"/>
              <w:ind w:firstLine="0"/>
              <w:rPr>
                <w:sz w:val="20"/>
                <w:szCs w:val="20"/>
                <w:lang w:val="sq-AL"/>
              </w:rPr>
            </w:pPr>
            <w:r w:rsidRPr="00136701">
              <w:rPr>
                <w:sz w:val="20"/>
                <w:szCs w:val="20"/>
                <w:lang w:val="sq-AL"/>
              </w:rPr>
              <w:t>MF</w:t>
            </w:r>
          </w:p>
        </w:tc>
        <w:tc>
          <w:tcPr>
            <w:tcW w:w="3617" w:type="pct"/>
            <w:hideMark/>
          </w:tcPr>
          <w:p w:rsidR="004559D3" w:rsidRPr="00136701" w:rsidRDefault="004559D3" w:rsidP="00EF0983">
            <w:pPr>
              <w:pStyle w:val="Paragrafi"/>
              <w:ind w:firstLine="0"/>
              <w:rPr>
                <w:sz w:val="20"/>
                <w:szCs w:val="20"/>
                <w:lang w:val="sq-AL"/>
              </w:rPr>
            </w:pPr>
            <w:r w:rsidRPr="00136701">
              <w:rPr>
                <w:sz w:val="20"/>
                <w:szCs w:val="20"/>
                <w:lang w:val="sq-AL"/>
              </w:rPr>
              <w:t>Ministria Shqiptare e Financave</w:t>
            </w:r>
          </w:p>
        </w:tc>
      </w:tr>
      <w:tr w:rsidR="004559D3" w:rsidRPr="00136701" w:rsidTr="004559D3">
        <w:trPr>
          <w:trHeight w:val="309"/>
        </w:trPr>
        <w:tc>
          <w:tcPr>
            <w:tcW w:w="1383" w:type="pct"/>
            <w:hideMark/>
          </w:tcPr>
          <w:p w:rsidR="004559D3" w:rsidRPr="00136701" w:rsidRDefault="004559D3" w:rsidP="00EF0983">
            <w:pPr>
              <w:pStyle w:val="Paragrafi"/>
              <w:ind w:firstLine="0"/>
              <w:rPr>
                <w:sz w:val="20"/>
                <w:szCs w:val="20"/>
                <w:lang w:val="sq-AL"/>
              </w:rPr>
            </w:pPr>
            <w:r w:rsidRPr="00136701">
              <w:rPr>
                <w:sz w:val="20"/>
                <w:szCs w:val="20"/>
                <w:lang w:val="sq-AL"/>
              </w:rPr>
              <w:t>MMSR</w:t>
            </w:r>
          </w:p>
        </w:tc>
        <w:tc>
          <w:tcPr>
            <w:tcW w:w="3617" w:type="pct"/>
            <w:hideMark/>
          </w:tcPr>
          <w:p w:rsidR="004559D3" w:rsidRPr="00136701" w:rsidRDefault="004559D3" w:rsidP="00EF0983">
            <w:pPr>
              <w:pStyle w:val="Paragrafi"/>
              <w:ind w:firstLine="0"/>
              <w:rPr>
                <w:sz w:val="20"/>
                <w:szCs w:val="20"/>
                <w:lang w:val="sq-AL"/>
              </w:rPr>
            </w:pPr>
            <w:r w:rsidRPr="00136701">
              <w:rPr>
                <w:sz w:val="20"/>
                <w:szCs w:val="20"/>
                <w:lang w:val="sq-AL"/>
              </w:rPr>
              <w:t xml:space="preserve">Ministria Shqiptare e Mirëqenies Sociale dhe Rinisë </w:t>
            </w:r>
          </w:p>
        </w:tc>
      </w:tr>
      <w:tr w:rsidR="004559D3" w:rsidRPr="00136701" w:rsidTr="004559D3">
        <w:trPr>
          <w:trHeight w:val="162"/>
        </w:trPr>
        <w:tc>
          <w:tcPr>
            <w:tcW w:w="1383" w:type="pct"/>
            <w:hideMark/>
          </w:tcPr>
          <w:p w:rsidR="004559D3" w:rsidRPr="00136701" w:rsidRDefault="004559D3" w:rsidP="00EF0983">
            <w:pPr>
              <w:pStyle w:val="Paragrafi"/>
              <w:ind w:firstLine="0"/>
              <w:rPr>
                <w:sz w:val="20"/>
                <w:szCs w:val="20"/>
                <w:lang w:val="sq-AL"/>
              </w:rPr>
            </w:pPr>
            <w:r w:rsidRPr="00136701">
              <w:rPr>
                <w:sz w:val="20"/>
                <w:szCs w:val="20"/>
                <w:lang w:val="sq-AL"/>
              </w:rPr>
              <w:t>SKPA</w:t>
            </w:r>
          </w:p>
        </w:tc>
        <w:tc>
          <w:tcPr>
            <w:tcW w:w="3617" w:type="pct"/>
            <w:hideMark/>
          </w:tcPr>
          <w:p w:rsidR="004559D3" w:rsidRPr="00136701" w:rsidRDefault="004559D3" w:rsidP="00EF0983">
            <w:pPr>
              <w:pStyle w:val="Paragrafi"/>
              <w:ind w:firstLine="0"/>
              <w:rPr>
                <w:sz w:val="20"/>
                <w:szCs w:val="20"/>
                <w:lang w:val="sq-AL"/>
              </w:rPr>
            </w:pPr>
            <w:r w:rsidRPr="00136701">
              <w:rPr>
                <w:sz w:val="20"/>
                <w:szCs w:val="20"/>
                <w:lang w:val="sq-AL"/>
              </w:rPr>
              <w:t>Strategjia Kombëtare për Punësim dhe Aftësi, 2014-2020</w:t>
            </w:r>
          </w:p>
        </w:tc>
      </w:tr>
      <w:tr w:rsidR="004559D3" w:rsidRPr="00136701" w:rsidTr="004559D3">
        <w:trPr>
          <w:trHeight w:val="159"/>
        </w:trPr>
        <w:tc>
          <w:tcPr>
            <w:tcW w:w="1383" w:type="pct"/>
            <w:hideMark/>
          </w:tcPr>
          <w:p w:rsidR="004559D3" w:rsidRPr="00136701" w:rsidRDefault="004559D3" w:rsidP="00EF0983">
            <w:pPr>
              <w:pStyle w:val="Paragrafi"/>
              <w:ind w:firstLine="0"/>
              <w:rPr>
                <w:sz w:val="20"/>
                <w:szCs w:val="20"/>
                <w:lang w:val="sq-AL"/>
              </w:rPr>
            </w:pPr>
            <w:r w:rsidRPr="00136701">
              <w:rPr>
                <w:sz w:val="20"/>
                <w:szCs w:val="20"/>
                <w:lang w:val="sq-AL"/>
              </w:rPr>
              <w:t>PALËT</w:t>
            </w:r>
          </w:p>
        </w:tc>
        <w:tc>
          <w:tcPr>
            <w:tcW w:w="3617" w:type="pct"/>
            <w:hideMark/>
          </w:tcPr>
          <w:p w:rsidR="004559D3" w:rsidRPr="00136701" w:rsidRDefault="004559D3" w:rsidP="00EF0983">
            <w:pPr>
              <w:pStyle w:val="Paragrafi"/>
              <w:ind w:firstLine="0"/>
              <w:rPr>
                <w:iCs/>
                <w:sz w:val="20"/>
                <w:szCs w:val="20"/>
                <w:lang w:val="sq-AL"/>
              </w:rPr>
            </w:pPr>
            <w:r w:rsidRPr="00136701">
              <w:rPr>
                <w:iCs/>
                <w:sz w:val="20"/>
                <w:szCs w:val="20"/>
                <w:lang w:val="sq-AL"/>
              </w:rPr>
              <w:t xml:space="preserve">Qeveria e Republikës Italiane, e përfaqësuar nga Ministria e Punëve të Jashtme dhe Bashkëpunimit Ndërkombëtar </w:t>
            </w:r>
          </w:p>
          <w:p w:rsidR="004559D3" w:rsidRPr="00136701" w:rsidRDefault="004559D3" w:rsidP="00EF0983">
            <w:pPr>
              <w:pStyle w:val="Paragrafi"/>
              <w:ind w:firstLine="0"/>
              <w:rPr>
                <w:iCs/>
                <w:sz w:val="20"/>
                <w:szCs w:val="20"/>
                <w:lang w:val="sq-AL"/>
              </w:rPr>
            </w:pPr>
            <w:r w:rsidRPr="00136701">
              <w:rPr>
                <w:iCs/>
                <w:sz w:val="20"/>
                <w:szCs w:val="20"/>
                <w:lang w:val="sq-AL"/>
              </w:rPr>
              <w:t>dhe Këshilli i Ministrave i Republikës së Shqipërisë, e përfaqësuar nga Ministria e Mirëqenies Sociale dhe Rinisë.</w:t>
            </w:r>
          </w:p>
        </w:tc>
      </w:tr>
      <w:tr w:rsidR="004559D3" w:rsidRPr="00136701" w:rsidTr="004559D3">
        <w:trPr>
          <w:trHeight w:val="159"/>
        </w:trPr>
        <w:tc>
          <w:tcPr>
            <w:tcW w:w="1383" w:type="pct"/>
            <w:hideMark/>
          </w:tcPr>
          <w:p w:rsidR="004559D3" w:rsidRPr="00136701" w:rsidRDefault="004559D3" w:rsidP="00EF0983">
            <w:pPr>
              <w:pStyle w:val="Paragrafi"/>
              <w:ind w:firstLine="0"/>
              <w:rPr>
                <w:sz w:val="20"/>
                <w:szCs w:val="20"/>
                <w:lang w:val="sq-AL"/>
              </w:rPr>
            </w:pPr>
            <w:r w:rsidRPr="00136701">
              <w:rPr>
                <w:sz w:val="20"/>
                <w:szCs w:val="20"/>
                <w:lang w:val="sq-AL"/>
              </w:rPr>
              <w:t>PROGRAMI</w:t>
            </w:r>
          </w:p>
        </w:tc>
        <w:tc>
          <w:tcPr>
            <w:tcW w:w="3617" w:type="pct"/>
            <w:hideMark/>
          </w:tcPr>
          <w:p w:rsidR="004559D3" w:rsidRPr="00136701" w:rsidRDefault="004559D3" w:rsidP="00EF0983">
            <w:pPr>
              <w:pStyle w:val="Paragrafi"/>
              <w:ind w:firstLine="0"/>
              <w:rPr>
                <w:sz w:val="20"/>
                <w:szCs w:val="20"/>
                <w:lang w:val="sq-AL"/>
              </w:rPr>
            </w:pPr>
            <w:r w:rsidRPr="00136701">
              <w:rPr>
                <w:i/>
                <w:iCs/>
                <w:sz w:val="20"/>
                <w:szCs w:val="20"/>
                <w:lang w:val="sq-AL"/>
              </w:rPr>
              <w:t xml:space="preserve">Programi i Arsimit dhe Formimit Profesional nëpërmjet Inovacionit </w:t>
            </w:r>
            <w:r w:rsidRPr="00136701">
              <w:rPr>
                <w:iCs/>
                <w:sz w:val="20"/>
                <w:szCs w:val="20"/>
                <w:lang w:val="sq-AL"/>
              </w:rPr>
              <w:t>në Shtojcën 3.</w:t>
            </w:r>
          </w:p>
        </w:tc>
      </w:tr>
      <w:tr w:rsidR="004559D3" w:rsidRPr="00136701" w:rsidTr="004559D3">
        <w:trPr>
          <w:trHeight w:val="53"/>
        </w:trPr>
        <w:tc>
          <w:tcPr>
            <w:tcW w:w="1383" w:type="pct"/>
            <w:hideMark/>
          </w:tcPr>
          <w:p w:rsidR="004559D3" w:rsidRPr="00136701" w:rsidRDefault="004559D3" w:rsidP="00EF0983">
            <w:pPr>
              <w:pStyle w:val="Paragrafi"/>
              <w:ind w:firstLine="0"/>
              <w:rPr>
                <w:sz w:val="20"/>
                <w:szCs w:val="20"/>
                <w:lang w:val="sq-AL"/>
              </w:rPr>
            </w:pPr>
            <w:r w:rsidRPr="00136701">
              <w:rPr>
                <w:sz w:val="20"/>
                <w:szCs w:val="20"/>
                <w:lang w:val="sq-AL"/>
              </w:rPr>
              <w:t>SC</w:t>
            </w:r>
          </w:p>
        </w:tc>
        <w:tc>
          <w:tcPr>
            <w:tcW w:w="3617" w:type="pct"/>
            <w:hideMark/>
          </w:tcPr>
          <w:p w:rsidR="004559D3" w:rsidRPr="00136701" w:rsidRDefault="004559D3" w:rsidP="00EF0983">
            <w:pPr>
              <w:pStyle w:val="Paragrafi"/>
              <w:ind w:firstLine="0"/>
              <w:rPr>
                <w:sz w:val="20"/>
                <w:szCs w:val="20"/>
                <w:lang w:val="sq-AL"/>
              </w:rPr>
            </w:pPr>
            <w:r w:rsidRPr="00136701">
              <w:rPr>
                <w:sz w:val="20"/>
                <w:szCs w:val="20"/>
                <w:lang w:val="sq-AL"/>
              </w:rPr>
              <w:t>Komiteti Drejtues</w:t>
            </w:r>
          </w:p>
        </w:tc>
      </w:tr>
      <w:tr w:rsidR="004559D3" w:rsidRPr="00136701" w:rsidTr="004559D3">
        <w:trPr>
          <w:trHeight w:val="492"/>
        </w:trPr>
        <w:tc>
          <w:tcPr>
            <w:tcW w:w="1383" w:type="pct"/>
            <w:hideMark/>
          </w:tcPr>
          <w:p w:rsidR="004559D3" w:rsidRPr="00136701" w:rsidRDefault="004559D3" w:rsidP="00EF0983">
            <w:pPr>
              <w:pStyle w:val="Paragrafi"/>
              <w:ind w:firstLine="0"/>
              <w:rPr>
                <w:sz w:val="20"/>
                <w:szCs w:val="20"/>
                <w:lang w:val="sq-AL"/>
              </w:rPr>
            </w:pPr>
            <w:r w:rsidRPr="00136701">
              <w:rPr>
                <w:sz w:val="20"/>
                <w:szCs w:val="20"/>
                <w:lang w:val="sq-AL"/>
              </w:rPr>
              <w:t xml:space="preserve">MKB    </w:t>
            </w:r>
          </w:p>
        </w:tc>
        <w:tc>
          <w:tcPr>
            <w:tcW w:w="3617" w:type="pct"/>
            <w:hideMark/>
          </w:tcPr>
          <w:p w:rsidR="004559D3" w:rsidRPr="00136701" w:rsidRDefault="00AB72B5" w:rsidP="00EF0983">
            <w:pPr>
              <w:pStyle w:val="Paragrafi"/>
              <w:ind w:firstLine="0"/>
              <w:rPr>
                <w:sz w:val="20"/>
                <w:szCs w:val="20"/>
                <w:lang w:val="sq-AL"/>
              </w:rPr>
            </w:pPr>
            <w:r>
              <w:rPr>
                <w:sz w:val="20"/>
                <w:szCs w:val="20"/>
                <w:lang w:val="sq-AL"/>
              </w:rPr>
              <w:t>Marrëveshja e Huas</w:t>
            </w:r>
            <w:r w:rsidR="004559D3" w:rsidRPr="00136701">
              <w:rPr>
                <w:sz w:val="20"/>
                <w:szCs w:val="20"/>
                <w:lang w:val="sq-AL"/>
              </w:rPr>
              <w:t xml:space="preserve"> së Butë. Marrëveshja Financiare ndërmjet Ministrisë shqiptare të Financave dhe </w:t>
            </w:r>
            <w:r w:rsidR="004559D3" w:rsidRPr="00136701">
              <w:rPr>
                <w:i/>
                <w:sz w:val="20"/>
                <w:szCs w:val="20"/>
                <w:lang w:val="sq-AL"/>
              </w:rPr>
              <w:t>Cassa Depositi e Prestiti</w:t>
            </w:r>
            <w:r w:rsidR="004559D3" w:rsidRPr="00136701">
              <w:rPr>
                <w:sz w:val="20"/>
                <w:szCs w:val="20"/>
                <w:lang w:val="sq-AL"/>
              </w:rPr>
              <w:t>.</w:t>
            </w:r>
          </w:p>
        </w:tc>
      </w:tr>
      <w:tr w:rsidR="004559D3" w:rsidRPr="00136701" w:rsidTr="004559D3">
        <w:trPr>
          <w:trHeight w:val="130"/>
        </w:trPr>
        <w:tc>
          <w:tcPr>
            <w:tcW w:w="1383" w:type="pct"/>
            <w:hideMark/>
          </w:tcPr>
          <w:p w:rsidR="004559D3" w:rsidRPr="00136701" w:rsidRDefault="004559D3" w:rsidP="00EF0983">
            <w:pPr>
              <w:pStyle w:val="Paragrafi"/>
              <w:ind w:firstLine="0"/>
              <w:rPr>
                <w:sz w:val="20"/>
                <w:szCs w:val="20"/>
                <w:lang w:val="sq-AL"/>
              </w:rPr>
            </w:pPr>
            <w:r w:rsidRPr="00136701">
              <w:rPr>
                <w:sz w:val="20"/>
                <w:szCs w:val="20"/>
                <w:lang w:val="sq-AL"/>
              </w:rPr>
              <w:t>AFP</w:t>
            </w:r>
          </w:p>
        </w:tc>
        <w:tc>
          <w:tcPr>
            <w:tcW w:w="3617" w:type="pct"/>
            <w:hideMark/>
          </w:tcPr>
          <w:p w:rsidR="004559D3" w:rsidRPr="00136701" w:rsidRDefault="004559D3" w:rsidP="00EF0983">
            <w:pPr>
              <w:pStyle w:val="Paragrafi"/>
              <w:ind w:firstLine="0"/>
              <w:rPr>
                <w:sz w:val="20"/>
                <w:szCs w:val="20"/>
                <w:lang w:val="sq-AL"/>
              </w:rPr>
            </w:pPr>
            <w:r w:rsidRPr="00136701">
              <w:rPr>
                <w:sz w:val="20"/>
                <w:szCs w:val="20"/>
                <w:lang w:val="sq-AL"/>
              </w:rPr>
              <w:t xml:space="preserve">Arsimi dhe Formimi Profesional </w:t>
            </w:r>
          </w:p>
        </w:tc>
      </w:tr>
    </w:tbl>
    <w:p w:rsidR="004559D3" w:rsidRPr="00136701" w:rsidRDefault="004559D3" w:rsidP="004559D3">
      <w:pPr>
        <w:pStyle w:val="Paragrafi"/>
        <w:jc w:val="center"/>
        <w:rPr>
          <w:lang w:val="sq-AL"/>
        </w:rPr>
      </w:pPr>
      <w:r w:rsidRPr="00136701">
        <w:rPr>
          <w:lang w:val="sq-AL"/>
        </w:rPr>
        <w:t>Neni 2</w:t>
      </w:r>
    </w:p>
    <w:p w:rsidR="004559D3" w:rsidRPr="00136701" w:rsidRDefault="004559D3" w:rsidP="004559D3">
      <w:pPr>
        <w:pStyle w:val="Paragrafi"/>
        <w:jc w:val="center"/>
        <w:rPr>
          <w:b/>
          <w:lang w:val="sq-AL"/>
        </w:rPr>
      </w:pPr>
      <w:r w:rsidRPr="00136701">
        <w:rPr>
          <w:b/>
          <w:lang w:val="sq-AL"/>
        </w:rPr>
        <w:t>Qëllimi i Marrëveshjes</w:t>
      </w:r>
    </w:p>
    <w:p w:rsidR="004559D3" w:rsidRPr="00136701" w:rsidRDefault="004559D3" w:rsidP="004559D3">
      <w:pPr>
        <w:pStyle w:val="Paragrafi"/>
        <w:rPr>
          <w:sz w:val="10"/>
          <w:lang w:val="sq-AL"/>
        </w:rPr>
      </w:pPr>
    </w:p>
    <w:p w:rsidR="004559D3" w:rsidRPr="00136701" w:rsidRDefault="004559D3" w:rsidP="004559D3">
      <w:pPr>
        <w:pStyle w:val="Paragrafi"/>
        <w:rPr>
          <w:lang w:val="sq-AL"/>
        </w:rPr>
      </w:pPr>
      <w:r w:rsidRPr="00136701">
        <w:rPr>
          <w:lang w:val="sq-AL"/>
        </w:rPr>
        <w:t xml:space="preserve">2.1 Marrëveshja rregullon zbatimin, monitorimin dhe mbikëqyrjen e procedurave të </w:t>
      </w:r>
      <w:r w:rsidRPr="00136701">
        <w:rPr>
          <w:i/>
          <w:lang w:val="sq-AL"/>
        </w:rPr>
        <w:t>Programit të Arsimit dhe Formimit Profesional nëpërmjet Inovacionit</w:t>
      </w:r>
      <w:r w:rsidRPr="00136701">
        <w:rPr>
          <w:lang w:val="sq-AL"/>
        </w:rPr>
        <w:t xml:space="preserve"> </w:t>
      </w:r>
      <w:r w:rsidRPr="00136701">
        <w:rPr>
          <w:iCs/>
          <w:lang w:val="sq-AL"/>
        </w:rPr>
        <w:t>(më poshtë i referuar si PROGRAMI)</w:t>
      </w:r>
      <w:r w:rsidRPr="00136701">
        <w:rPr>
          <w:lang w:val="sq-AL"/>
        </w:rPr>
        <w:t xml:space="preserve">. </w:t>
      </w:r>
    </w:p>
    <w:p w:rsidR="004559D3" w:rsidRPr="00136701" w:rsidRDefault="004559D3" w:rsidP="004559D3">
      <w:pPr>
        <w:pStyle w:val="Paragrafi"/>
        <w:rPr>
          <w:lang w:val="sq-AL"/>
        </w:rPr>
      </w:pPr>
      <w:r w:rsidRPr="00136701">
        <w:rPr>
          <w:lang w:val="sq-AL"/>
        </w:rPr>
        <w:t>2.2 Për këtë qëllim, Marrëveshja përcakton detyrimet e ndërsjella të Palëve në lidhje me  PROGRAMIN</w:t>
      </w:r>
      <w:r w:rsidR="00AB72B5">
        <w:rPr>
          <w:lang w:val="sq-AL"/>
        </w:rPr>
        <w:t>, në veçanti për kushtet e huas</w:t>
      </w:r>
      <w:r w:rsidRPr="00136701">
        <w:rPr>
          <w:lang w:val="sq-AL"/>
        </w:rPr>
        <w:t xml:space="preserve"> së butë.</w:t>
      </w:r>
    </w:p>
    <w:p w:rsidR="004559D3" w:rsidRPr="00136701" w:rsidRDefault="004559D3" w:rsidP="004559D3">
      <w:pPr>
        <w:pStyle w:val="Paragrafi"/>
        <w:rPr>
          <w:sz w:val="12"/>
          <w:lang w:val="sq-AL"/>
        </w:rPr>
      </w:pPr>
    </w:p>
    <w:p w:rsidR="004559D3" w:rsidRPr="00136701" w:rsidRDefault="004559D3" w:rsidP="004559D3">
      <w:pPr>
        <w:pStyle w:val="Paragrafi"/>
        <w:jc w:val="center"/>
        <w:rPr>
          <w:lang w:val="sq-AL"/>
        </w:rPr>
      </w:pPr>
      <w:r w:rsidRPr="00136701">
        <w:rPr>
          <w:lang w:val="sq-AL"/>
        </w:rPr>
        <w:t>Neni 3</w:t>
      </w:r>
    </w:p>
    <w:p w:rsidR="004559D3" w:rsidRPr="00136701" w:rsidRDefault="004559D3" w:rsidP="004559D3">
      <w:pPr>
        <w:pStyle w:val="Paragrafi"/>
        <w:jc w:val="center"/>
        <w:rPr>
          <w:b/>
          <w:lang w:val="sq-AL"/>
        </w:rPr>
      </w:pPr>
      <w:r w:rsidRPr="00136701">
        <w:rPr>
          <w:b/>
          <w:lang w:val="sq-AL"/>
        </w:rPr>
        <w:t>Përshkrimi i Programit</w:t>
      </w:r>
    </w:p>
    <w:p w:rsidR="004559D3" w:rsidRPr="00136701" w:rsidRDefault="004559D3" w:rsidP="004559D3">
      <w:pPr>
        <w:pStyle w:val="Paragrafi"/>
        <w:rPr>
          <w:sz w:val="10"/>
          <w:lang w:val="sq-AL"/>
        </w:rPr>
      </w:pPr>
    </w:p>
    <w:p w:rsidR="004559D3" w:rsidRPr="00136701" w:rsidRDefault="004559D3" w:rsidP="004559D3">
      <w:pPr>
        <w:pStyle w:val="Paragrafi"/>
        <w:rPr>
          <w:bCs/>
          <w:lang w:val="sq-AL"/>
        </w:rPr>
      </w:pPr>
      <w:r w:rsidRPr="00136701">
        <w:rPr>
          <w:lang w:val="sq-AL"/>
        </w:rPr>
        <w:t xml:space="preserve">3.1 - PROGRAMI synon të përmbushë vizionin e Strategjisë Kombëtare për Punësim dhe Aftësi </w:t>
      </w:r>
      <w:r w:rsidRPr="00136701">
        <w:rPr>
          <w:bCs/>
          <w:lang w:val="sq-AL"/>
        </w:rPr>
        <w:t>(SKPA), 2014 – 2020, për të pasur një ekonomi konkurruese dhe një shoqëri gjithëpërfshirëse që mbështetet në aftësi më të larta dhe punësim më të mirë për të gjithë gratë e burrat deri në vitin 2020, në sektorët prodhues ku Shqipëria ka një potencial të madh dhe Italia ka një vlerë të shtuar të konsiderueshme.</w:t>
      </w:r>
    </w:p>
    <w:p w:rsidR="004559D3" w:rsidRPr="00136701" w:rsidRDefault="004559D3" w:rsidP="004559D3">
      <w:pPr>
        <w:pStyle w:val="Paragrafi"/>
        <w:rPr>
          <w:lang w:val="sq-AL"/>
        </w:rPr>
      </w:pPr>
      <w:r w:rsidRPr="00136701">
        <w:rPr>
          <w:lang w:val="sq-AL"/>
        </w:rPr>
        <w:t xml:space="preserve">PROGRAMI do të ketë katër rezultate të pritshme: i) organizimin dhe zhvillimin në mënyrë të plotë të Shkollës Bujqësore multifunksionale të Arsimit dhe Formimit Profesional (AFP) në Fier dhe përmirësimin dhe riorganizimin e shkollës së AFP-së në Lushnje; ii) zhvillimin dhe zbatimin e kurrikulave të AFP-së të orientuara nga tregu; iii) ndërtimin e marrëdhënieve të qëndrueshme dhe të përshtatura sipas kushteve, ndërmjet shkollës multifunksionale të AFP-së dhe sektorit privat; iv) sigurimin e koherencës me financimin e </w:t>
      </w:r>
      <w:r w:rsidRPr="00136701">
        <w:rPr>
          <w:bCs/>
          <w:lang w:val="sq-AL"/>
        </w:rPr>
        <w:t>IPA II për Sektorin e Punësimit dhe Aftësive.</w:t>
      </w:r>
    </w:p>
    <w:p w:rsidR="004559D3" w:rsidRPr="00136701" w:rsidRDefault="004559D3" w:rsidP="004559D3">
      <w:pPr>
        <w:pStyle w:val="Paragrafi"/>
        <w:rPr>
          <w:lang w:val="sq-AL"/>
        </w:rPr>
      </w:pPr>
      <w:r w:rsidRPr="00136701">
        <w:rPr>
          <w:lang w:val="sq-AL"/>
        </w:rPr>
        <w:t>3.2 - Shtojca 3 përmban një përshkrim të hollësishëm të PROGRAMIT.</w:t>
      </w:r>
    </w:p>
    <w:p w:rsidR="004559D3" w:rsidRPr="00136701" w:rsidRDefault="004559D3" w:rsidP="004559D3">
      <w:pPr>
        <w:pStyle w:val="Paragrafi"/>
        <w:rPr>
          <w:sz w:val="10"/>
          <w:lang w:val="sq-AL"/>
        </w:rPr>
      </w:pPr>
    </w:p>
    <w:p w:rsidR="004559D3" w:rsidRPr="00136701" w:rsidRDefault="004559D3" w:rsidP="004559D3">
      <w:pPr>
        <w:pStyle w:val="Paragrafi"/>
        <w:jc w:val="center"/>
        <w:rPr>
          <w:lang w:val="sq-AL"/>
        </w:rPr>
      </w:pPr>
      <w:r w:rsidRPr="00136701">
        <w:rPr>
          <w:lang w:val="sq-AL"/>
        </w:rPr>
        <w:t>Neni 4</w:t>
      </w:r>
    </w:p>
    <w:p w:rsidR="004559D3" w:rsidRPr="00136701" w:rsidRDefault="004559D3" w:rsidP="004559D3">
      <w:pPr>
        <w:pStyle w:val="Paragrafi"/>
        <w:jc w:val="center"/>
        <w:rPr>
          <w:b/>
          <w:lang w:val="sq-AL"/>
        </w:rPr>
      </w:pPr>
      <w:r w:rsidRPr="00136701">
        <w:rPr>
          <w:b/>
          <w:lang w:val="sq-AL"/>
        </w:rPr>
        <w:t>Angazhimet e Qeverisë Italiane</w:t>
      </w:r>
    </w:p>
    <w:p w:rsidR="004559D3" w:rsidRPr="00136701" w:rsidRDefault="004559D3" w:rsidP="004559D3">
      <w:pPr>
        <w:pStyle w:val="Paragrafi"/>
        <w:rPr>
          <w:sz w:val="10"/>
          <w:lang w:val="sq-AL"/>
        </w:rPr>
      </w:pPr>
    </w:p>
    <w:p w:rsidR="004559D3" w:rsidRPr="00136701" w:rsidRDefault="004559D3" w:rsidP="004559D3">
      <w:pPr>
        <w:pStyle w:val="Paragrafi"/>
        <w:rPr>
          <w:lang w:val="sq-AL"/>
        </w:rPr>
      </w:pPr>
      <w:r w:rsidRPr="00136701">
        <w:rPr>
          <w:lang w:val="sq-AL"/>
        </w:rPr>
        <w:t>4.1 - QRI do të sigurojë një  hua të butë pa përcaktim specifik prej 5 milion Euro për realizimin e PROGRAMIT (Shtojca 3), sipas Planit Financiar (Shtojca 1), sipas Orientimeve për Zbatimin e Projektit (Shtojca 2). Huaja do të përdoret për: i) Rehabilitimin e infrastrukturave; ii) Blerjen e mallrave (Pajisje &amp; Laboratorë); iii) Asistencë Institucionale Teknike; iv) Asistencë për Ministrinë e Mirëqenies Sociale dhe Rinisë nëpërmjet Grupit të Integruar të Menaxhimit të Politikave (GIMP) dhe Sekretariatit të saj Teknik. Huaja do të disbursohet sipas modaliteteve të përshkruara në nenin 7 dhe Shtojcën 2.</w:t>
      </w:r>
    </w:p>
    <w:p w:rsidR="004559D3" w:rsidRPr="00136701" w:rsidRDefault="004559D3" w:rsidP="004559D3">
      <w:pPr>
        <w:pStyle w:val="Paragrafi"/>
        <w:rPr>
          <w:sz w:val="16"/>
          <w:lang w:val="sq-AL"/>
        </w:rPr>
      </w:pPr>
    </w:p>
    <w:p w:rsidR="004559D3" w:rsidRPr="00136701" w:rsidRDefault="004559D3" w:rsidP="004559D3">
      <w:pPr>
        <w:pStyle w:val="Paragrafi"/>
        <w:jc w:val="center"/>
        <w:rPr>
          <w:lang w:val="sq-AL"/>
        </w:rPr>
      </w:pPr>
      <w:r w:rsidRPr="00136701">
        <w:rPr>
          <w:lang w:val="sq-AL"/>
        </w:rPr>
        <w:t>Neni 5</w:t>
      </w:r>
    </w:p>
    <w:p w:rsidR="004559D3" w:rsidRPr="00136701" w:rsidRDefault="004559D3" w:rsidP="004559D3">
      <w:pPr>
        <w:pStyle w:val="Paragrafi"/>
        <w:jc w:val="center"/>
        <w:rPr>
          <w:b/>
          <w:lang w:val="sq-AL"/>
        </w:rPr>
      </w:pPr>
      <w:r w:rsidRPr="00136701">
        <w:rPr>
          <w:b/>
          <w:lang w:val="sq-AL"/>
        </w:rPr>
        <w:t>Angazhimet e Këshillit të Ministrave të Republikës së Shqipërisë</w:t>
      </w:r>
    </w:p>
    <w:p w:rsidR="004559D3" w:rsidRPr="00136701" w:rsidRDefault="004559D3" w:rsidP="004559D3">
      <w:pPr>
        <w:pStyle w:val="Paragrafi"/>
        <w:rPr>
          <w:sz w:val="12"/>
          <w:lang w:val="sq-AL"/>
        </w:rPr>
      </w:pPr>
    </w:p>
    <w:p w:rsidR="004559D3" w:rsidRPr="00136701" w:rsidRDefault="004559D3" w:rsidP="004559D3">
      <w:pPr>
        <w:pStyle w:val="Paragrafi"/>
        <w:rPr>
          <w:lang w:val="sq-AL"/>
        </w:rPr>
      </w:pPr>
      <w:r w:rsidRPr="00136701">
        <w:rPr>
          <w:lang w:val="sq-AL"/>
        </w:rPr>
        <w:t>5.1 - KMRSH do të garantojë zbatimin e PROGRAMIT sipas kësaj Marrëveshjeje.</w:t>
      </w:r>
    </w:p>
    <w:p w:rsidR="004559D3" w:rsidRPr="00136701" w:rsidRDefault="004559D3" w:rsidP="004559D3">
      <w:pPr>
        <w:pStyle w:val="Paragrafi"/>
        <w:rPr>
          <w:spacing w:val="-4"/>
          <w:lang w:val="sq-AL"/>
        </w:rPr>
      </w:pPr>
      <w:r w:rsidRPr="00136701">
        <w:rPr>
          <w:spacing w:val="-4"/>
          <w:lang w:val="sq-AL"/>
        </w:rPr>
        <w:t xml:space="preserve">5.2 - KMRSH do të garantojë hyrjen në fuqi, para fillimit të PROGRAMIT, të një ligji të AFP-së ose akteve nënligjore ose akteve administrative duke siguruar autonomi financiare të shkollave AFP të Fierit dhe Lushnjës, përfshirë dhe mundësinë për të siguruar shërbime dhe për të shitur mallra tek palë të treta; </w:t>
      </w:r>
    </w:p>
    <w:p w:rsidR="004559D3" w:rsidRPr="00136701" w:rsidRDefault="004559D3" w:rsidP="004559D3">
      <w:pPr>
        <w:pStyle w:val="Paragrafi"/>
        <w:rPr>
          <w:lang w:val="sq-AL"/>
        </w:rPr>
      </w:pPr>
      <w:r w:rsidRPr="00136701">
        <w:rPr>
          <w:lang w:val="sq-AL"/>
        </w:rPr>
        <w:t xml:space="preserve">5.3 KMRSH do të garantojë hyrjen në fuqi, para fillimit të PROGRAMIT, të një ligji të AFP-së ose akteve nënligjore ose akteve të posaçme, duke mundësuar që të ofrohet niveli 5 i Kornizës Europiane të Kualifikimeve - KEK (arsimi pas nivelit të shkollës së mesme) në shkollën e AFP-së Fier. </w:t>
      </w:r>
    </w:p>
    <w:p w:rsidR="004559D3" w:rsidRPr="00136701" w:rsidRDefault="004559D3" w:rsidP="004559D3">
      <w:pPr>
        <w:pStyle w:val="Paragrafi"/>
        <w:rPr>
          <w:lang w:val="sq-AL"/>
        </w:rPr>
      </w:pPr>
      <w:r w:rsidRPr="00136701">
        <w:rPr>
          <w:lang w:val="sq-AL"/>
        </w:rPr>
        <w:t>5.4 - KMRSH do të garantojë bashkëpunimin me AIBZH-në mbi monitorimin e PROGRAMIT dhe aksesin tek dokumentet e PROGRAMIT.</w:t>
      </w:r>
    </w:p>
    <w:p w:rsidR="004559D3" w:rsidRPr="00136701" w:rsidRDefault="00AB72B5" w:rsidP="004559D3">
      <w:pPr>
        <w:pStyle w:val="Paragrafi"/>
        <w:rPr>
          <w:lang w:val="sq-AL"/>
        </w:rPr>
      </w:pPr>
      <w:r>
        <w:rPr>
          <w:lang w:val="sq-AL"/>
        </w:rPr>
        <w:t>5.5 - KMRSH do të shlyejë huan</w:t>
      </w:r>
      <w:r w:rsidR="004559D3" w:rsidRPr="00136701">
        <w:rPr>
          <w:lang w:val="sq-AL"/>
        </w:rPr>
        <w:t xml:space="preserve"> sipas kushteve të përcaktuara në Nenin 8.</w:t>
      </w:r>
    </w:p>
    <w:p w:rsidR="004559D3" w:rsidRPr="00136701" w:rsidRDefault="004559D3" w:rsidP="004559D3">
      <w:pPr>
        <w:pStyle w:val="Paragrafi"/>
        <w:rPr>
          <w:sz w:val="12"/>
          <w:lang w:val="sq-AL"/>
        </w:rPr>
      </w:pPr>
    </w:p>
    <w:p w:rsidR="004559D3" w:rsidRPr="00136701" w:rsidRDefault="004559D3" w:rsidP="004559D3">
      <w:pPr>
        <w:pStyle w:val="Paragrafi"/>
        <w:jc w:val="center"/>
        <w:rPr>
          <w:lang w:val="sq-AL"/>
        </w:rPr>
      </w:pPr>
      <w:r w:rsidRPr="00136701">
        <w:rPr>
          <w:lang w:val="sq-AL"/>
        </w:rPr>
        <w:t>Neni 6</w:t>
      </w:r>
    </w:p>
    <w:p w:rsidR="004559D3" w:rsidRPr="00136701" w:rsidRDefault="004559D3" w:rsidP="004559D3">
      <w:pPr>
        <w:pStyle w:val="Paragrafi"/>
        <w:jc w:val="center"/>
        <w:rPr>
          <w:b/>
          <w:lang w:val="sq-AL"/>
        </w:rPr>
      </w:pPr>
      <w:r w:rsidRPr="00136701">
        <w:rPr>
          <w:b/>
          <w:lang w:val="sq-AL"/>
        </w:rPr>
        <w:t>Strukturat e Menaxhimit dhe Zbatimit të Programit</w:t>
      </w:r>
    </w:p>
    <w:p w:rsidR="004559D3" w:rsidRPr="00136701" w:rsidRDefault="004559D3" w:rsidP="004559D3">
      <w:pPr>
        <w:pStyle w:val="Paragrafi"/>
        <w:rPr>
          <w:sz w:val="10"/>
          <w:lang w:val="sq-AL"/>
        </w:rPr>
      </w:pPr>
    </w:p>
    <w:p w:rsidR="004559D3" w:rsidRPr="00136701" w:rsidRDefault="004559D3" w:rsidP="004559D3">
      <w:pPr>
        <w:pStyle w:val="Paragrafi"/>
        <w:rPr>
          <w:lang w:val="sq-AL"/>
        </w:rPr>
      </w:pPr>
      <w:r w:rsidRPr="00136701">
        <w:rPr>
          <w:lang w:val="sq-AL"/>
        </w:rPr>
        <w:t>Strukturat e menaxhimit dhe zbatimit të PROGRAMIT përshkruhen në Shtojcën 3 dhe parashikojnë që:</w:t>
      </w:r>
    </w:p>
    <w:p w:rsidR="004559D3" w:rsidRPr="00136701" w:rsidRDefault="004559D3" w:rsidP="004559D3">
      <w:pPr>
        <w:pStyle w:val="Paragrafi"/>
        <w:rPr>
          <w:lang w:val="sq-AL"/>
        </w:rPr>
      </w:pPr>
      <w:r w:rsidRPr="00136701">
        <w:rPr>
          <w:lang w:val="sq-AL"/>
        </w:rPr>
        <w:t>6.1- MMSR është agjencia ekzekutuese dhe si e tillë, do të sigurojë që aktivitetet e PROGRAMIT të zbatohen sipas rregullave të Marrëveshjes së PROGRAMIT. MMSR do të jetë përgjegjëse për zbatimin e  Marrëveshjes së PROGRAMIT. MMSR do të jetë përgjegjëse edhe për zbatimin e procedurave të tenderimit dhe për dhënien dhe mbikëqyrjen e punimeve, kontratat për pajisjet dhe shërbimet që janë pjesë e PROGRAMIT dhe që i</w:t>
      </w:r>
      <w:r w:rsidR="00AB72B5">
        <w:rPr>
          <w:lang w:val="sq-AL"/>
        </w:rPr>
        <w:t xml:space="preserve"> ngarkohen Marrëveshjes së Huas</w:t>
      </w:r>
      <w:r w:rsidRPr="00136701">
        <w:rPr>
          <w:lang w:val="sq-AL"/>
        </w:rPr>
        <w:t xml:space="preserve"> së Butë. MMSR do të caktojë përfaqësuesin e vet brenda KD-së.</w:t>
      </w:r>
    </w:p>
    <w:p w:rsidR="004559D3" w:rsidRPr="00136701" w:rsidRDefault="004559D3" w:rsidP="004559D3">
      <w:pPr>
        <w:pStyle w:val="Paragrafi"/>
        <w:rPr>
          <w:lang w:val="sq-AL"/>
        </w:rPr>
      </w:pPr>
      <w:r w:rsidRPr="00136701">
        <w:rPr>
          <w:lang w:val="sq-AL"/>
        </w:rPr>
        <w:t>6.2 - MF është autoriteti që përfaqëson Këshillin e Ministrave të Republikës së Shqipërisë n</w:t>
      </w:r>
      <w:r w:rsidR="00AB72B5">
        <w:rPr>
          <w:lang w:val="sq-AL"/>
        </w:rPr>
        <w:t>ë lidhje me marrëveshjen e huas</w:t>
      </w:r>
      <w:r w:rsidRPr="00136701">
        <w:rPr>
          <w:lang w:val="sq-AL"/>
        </w:rPr>
        <w:t xml:space="preserve"> që do lidhet me CDP. </w:t>
      </w:r>
    </w:p>
    <w:p w:rsidR="004559D3" w:rsidRPr="00136701" w:rsidRDefault="004559D3" w:rsidP="004559D3">
      <w:pPr>
        <w:pStyle w:val="Paragrafi"/>
        <w:rPr>
          <w:lang w:val="sq-AL"/>
        </w:rPr>
      </w:pPr>
      <w:r w:rsidRPr="00136701">
        <w:rPr>
          <w:lang w:val="sq-AL"/>
        </w:rPr>
        <w:t>6.3 - MAECI është përgjegjëse për nënshkrimin e Marrëveshjes;</w:t>
      </w:r>
    </w:p>
    <w:p w:rsidR="004559D3" w:rsidRPr="00136701" w:rsidRDefault="004559D3" w:rsidP="004559D3">
      <w:pPr>
        <w:pStyle w:val="Paragrafi"/>
        <w:rPr>
          <w:lang w:val="sq-AL"/>
        </w:rPr>
      </w:pPr>
      <w:r w:rsidRPr="00136701">
        <w:rPr>
          <w:lang w:val="sq-AL"/>
        </w:rPr>
        <w:t>6.4 - AIBZH është përgjegjëse për monitorimin e PROGRAMIT. Ajo do të përfaqësoje QRI-në si për zbatimin e PROGRAMIT, duke vepruar nëpërmjet Zyrës së vet në Tiranë. AIBZH do të garantojë gjithashtu të gjitha funksionet e nevojshme teknike për zbatimin e duhur të të gjitha aktiviteteve të PROGRAMIT dhe do të sigurojë marrjen dhe transmetimin e të gjithë dokumentacionit të nevojshëm administrativ. AIBZH do të përcaktojë përfaqësuesin e vet brenda KD-së.</w:t>
      </w:r>
    </w:p>
    <w:p w:rsidR="004559D3" w:rsidRPr="00136701" w:rsidRDefault="004559D3" w:rsidP="004559D3">
      <w:pPr>
        <w:pStyle w:val="Paragrafi"/>
        <w:rPr>
          <w:lang w:val="sq-AL"/>
        </w:rPr>
      </w:pPr>
      <w:r w:rsidRPr="00136701">
        <w:rPr>
          <w:lang w:val="sq-AL"/>
        </w:rPr>
        <w:t xml:space="preserve">6.5 - CDP është Banka Agjente italiane përgjegjëse për përgatitjen e MKB-së në bashkërendim me Ministrinë Italiane të Ekonomisë dhe Financave, dhe për nënshkrimin e  MKB-së. MKB-ja është një marrëveshje financiare që rregullon përdorimin e </w:t>
      </w:r>
      <w:r w:rsidR="00AB72B5">
        <w:rPr>
          <w:lang w:val="sq-AL"/>
        </w:rPr>
        <w:t>huas</w:t>
      </w:r>
      <w:r w:rsidRPr="00136701">
        <w:rPr>
          <w:lang w:val="sq-AL"/>
        </w:rPr>
        <w:t xml:space="preserve"> së butë. CDP është gjithashtu përgjegjëse për çdo kontratë mbi  MKB-në, siç përshkruhet në Shtojcën 3. CDP është përgjegjëse për pagesat e kontratave, sipas dispozitave të MKB-së.</w:t>
      </w:r>
    </w:p>
    <w:p w:rsidR="004559D3" w:rsidRPr="00136701" w:rsidRDefault="004559D3" w:rsidP="004559D3">
      <w:pPr>
        <w:pStyle w:val="Paragrafi"/>
        <w:rPr>
          <w:lang w:val="sq-AL"/>
        </w:rPr>
      </w:pPr>
      <w:r w:rsidRPr="00136701">
        <w:rPr>
          <w:lang w:val="sq-AL"/>
        </w:rPr>
        <w:t xml:space="preserve">6.6 Do të ngrihet një KD me qëllim që të sigurojë orientimin e përgjithshëm, koordinimin dhe mbikëqyrjen e plotë të aktiviteteve nën Programin e AFP-së. KD do të përbëhet nga përfaqësuesit e MMSR-së dhe AIBZH-së. Përfaqësuesit e Zyrës së Kryeministrit, si dhe Ministrive të tjera të linjës si Ministria e Bujqësisë, Zhvillimit Rural dhe Administrimit të Ujërave, Ministria e Arsimit dhe Sporteve mund të ftohen të marrin pjesë dhe të ndjekin mbledhjet e KD-së. </w:t>
      </w:r>
    </w:p>
    <w:p w:rsidR="004559D3" w:rsidRPr="00136701" w:rsidRDefault="004559D3" w:rsidP="004559D3">
      <w:pPr>
        <w:pStyle w:val="Paragrafi"/>
        <w:rPr>
          <w:sz w:val="16"/>
          <w:lang w:val="sq-AL"/>
        </w:rPr>
      </w:pPr>
    </w:p>
    <w:p w:rsidR="004559D3" w:rsidRPr="00136701" w:rsidRDefault="004559D3" w:rsidP="004559D3">
      <w:pPr>
        <w:pStyle w:val="Paragrafi"/>
        <w:jc w:val="center"/>
        <w:rPr>
          <w:lang w:val="sq-AL"/>
        </w:rPr>
      </w:pPr>
      <w:r w:rsidRPr="00136701">
        <w:rPr>
          <w:lang w:val="sq-AL"/>
        </w:rPr>
        <w:t>Neni 7</w:t>
      </w:r>
    </w:p>
    <w:p w:rsidR="004559D3" w:rsidRPr="00136701" w:rsidRDefault="004559D3" w:rsidP="004559D3">
      <w:pPr>
        <w:pStyle w:val="Paragrafi"/>
        <w:jc w:val="center"/>
        <w:rPr>
          <w:b/>
          <w:lang w:val="sq-AL"/>
        </w:rPr>
      </w:pPr>
      <w:r w:rsidRPr="00136701">
        <w:rPr>
          <w:b/>
          <w:lang w:val="sq-AL"/>
        </w:rPr>
        <w:t xml:space="preserve">Zbatimi i Procedurave të </w:t>
      </w:r>
      <w:r w:rsidR="00AB72B5">
        <w:rPr>
          <w:b/>
          <w:lang w:val="sq-AL"/>
        </w:rPr>
        <w:t>Huas</w:t>
      </w:r>
      <w:r w:rsidRPr="00136701">
        <w:rPr>
          <w:b/>
          <w:lang w:val="sq-AL"/>
        </w:rPr>
        <w:t xml:space="preserve"> së Butë</w:t>
      </w:r>
    </w:p>
    <w:p w:rsidR="004559D3" w:rsidRPr="00136701" w:rsidRDefault="004559D3" w:rsidP="004559D3">
      <w:pPr>
        <w:pStyle w:val="Paragrafi"/>
        <w:rPr>
          <w:sz w:val="12"/>
          <w:lang w:val="sq-AL" w:eastAsia="ar-SA"/>
        </w:rPr>
      </w:pPr>
    </w:p>
    <w:p w:rsidR="004559D3" w:rsidRPr="00136701" w:rsidRDefault="004559D3" w:rsidP="004559D3">
      <w:pPr>
        <w:pStyle w:val="Paragrafi"/>
        <w:rPr>
          <w:lang w:val="sq-AL" w:eastAsia="ar-SA"/>
        </w:rPr>
      </w:pPr>
      <w:r w:rsidRPr="00136701">
        <w:rPr>
          <w:lang w:val="sq-AL" w:eastAsia="ar-SA"/>
        </w:rPr>
        <w:t xml:space="preserve">7.1 </w:t>
      </w:r>
      <w:r w:rsidRPr="00136701">
        <w:rPr>
          <w:color w:val="000000" w:themeColor="text1"/>
          <w:lang w:val="sq-AL" w:eastAsia="ar-SA"/>
        </w:rPr>
        <w:t xml:space="preserve">Procedurat e disbursimit, përdorimit dhe rimbursimit të </w:t>
      </w:r>
      <w:r w:rsidR="00AB72B5">
        <w:rPr>
          <w:color w:val="000000" w:themeColor="text1"/>
          <w:lang w:val="sq-AL" w:eastAsia="ar-SA"/>
        </w:rPr>
        <w:t>huas</w:t>
      </w:r>
      <w:r w:rsidRPr="00136701">
        <w:rPr>
          <w:color w:val="000000" w:themeColor="text1"/>
          <w:lang w:val="sq-AL" w:eastAsia="ar-SA"/>
        </w:rPr>
        <w:t xml:space="preserve"> do të përcaktohen nga një </w:t>
      </w:r>
      <w:r w:rsidRPr="00136701">
        <w:rPr>
          <w:lang w:val="sq-AL" w:eastAsia="ar-SA"/>
        </w:rPr>
        <w:t>MKB e nënshkruar ndërmjet CDP-së dhe MF-së.</w:t>
      </w:r>
    </w:p>
    <w:p w:rsidR="004559D3" w:rsidRPr="00136701" w:rsidRDefault="004559D3" w:rsidP="004559D3">
      <w:pPr>
        <w:pStyle w:val="Paragrafi"/>
        <w:rPr>
          <w:lang w:val="sq-AL" w:eastAsia="ar-SA"/>
        </w:rPr>
      </w:pPr>
      <w:r w:rsidRPr="00136701">
        <w:rPr>
          <w:lang w:val="sq-AL" w:eastAsia="ar-SA"/>
        </w:rPr>
        <w:t xml:space="preserve">7.2 Fondet e </w:t>
      </w:r>
      <w:r w:rsidR="00AB72B5">
        <w:rPr>
          <w:lang w:val="sq-AL" w:eastAsia="ar-SA"/>
        </w:rPr>
        <w:t>huas</w:t>
      </w:r>
      <w:r w:rsidRPr="00136701">
        <w:rPr>
          <w:lang w:val="sq-AL" w:eastAsia="ar-SA"/>
        </w:rPr>
        <w:t xml:space="preserve"> do të disbursohen në dy modalitete të veçanta, në varësi të tipologjisë së shpenzimeve, siç përshkruhet në Shtojcën 2 bashkëlidhur.</w:t>
      </w:r>
    </w:p>
    <w:p w:rsidR="004559D3" w:rsidRPr="00136701" w:rsidRDefault="004559D3" w:rsidP="004559D3">
      <w:pPr>
        <w:pStyle w:val="Paragrafi"/>
        <w:rPr>
          <w:lang w:val="sq-AL" w:eastAsia="ar-SA"/>
        </w:rPr>
      </w:pPr>
      <w:r w:rsidRPr="00136701">
        <w:rPr>
          <w:lang w:val="sq-AL" w:eastAsia="ar-SA"/>
        </w:rPr>
        <w:t xml:space="preserve">7.3 Aktivitetet e prokurimit do të kryhen në përputhje me </w:t>
      </w:r>
      <w:r w:rsidRPr="00136701">
        <w:rPr>
          <w:i/>
          <w:lang w:val="sq-AL" w:eastAsia="ar-SA"/>
        </w:rPr>
        <w:t>Manualin Praktik aktual për procedurat kontraktuale të veprimeve të jashtme të KE-së</w:t>
      </w:r>
      <w:r w:rsidRPr="00136701">
        <w:rPr>
          <w:lang w:val="sq-AL" w:eastAsia="ar-SA"/>
        </w:rPr>
        <w:t xml:space="preserve"> </w:t>
      </w:r>
      <w:r w:rsidRPr="00136701">
        <w:rPr>
          <w:i/>
          <w:iCs/>
          <w:lang w:val="sq-AL" w:eastAsia="ar-SA"/>
        </w:rPr>
        <w:t>(PRAG-të)</w:t>
      </w:r>
      <w:r w:rsidRPr="00136701">
        <w:rPr>
          <w:lang w:val="sq-AL" w:eastAsia="ar-SA"/>
        </w:rPr>
        <w:t>. AIBZH do të japë aprovimin  mbi:</w:t>
      </w:r>
    </w:p>
    <w:p w:rsidR="004559D3" w:rsidRPr="00136701" w:rsidRDefault="004559D3" w:rsidP="004559D3">
      <w:pPr>
        <w:pStyle w:val="Paragrafi"/>
        <w:rPr>
          <w:lang w:val="sq-AL" w:eastAsia="ar-SA"/>
        </w:rPr>
      </w:pPr>
      <w:r w:rsidRPr="00136701">
        <w:rPr>
          <w:lang w:val="sq-AL" w:eastAsia="ar-SA"/>
        </w:rPr>
        <w:t xml:space="preserve">i) dokumentet e tenderimit para publikimit dhe raportit të vlerësimit të tenderit  para dhënies së kontratave për tendera, vlera e të cilave e kalon shumën 500.000 Euro për shërbime dhe pajisje dhe 1.000.000 Euro për punime; </w:t>
      </w:r>
    </w:p>
    <w:p w:rsidR="004559D3" w:rsidRPr="00136701" w:rsidRDefault="004559D3" w:rsidP="004559D3">
      <w:pPr>
        <w:pStyle w:val="Paragrafi"/>
        <w:rPr>
          <w:lang w:val="sq-AL" w:eastAsia="ar-SA"/>
        </w:rPr>
      </w:pPr>
      <w:r w:rsidRPr="00136701">
        <w:rPr>
          <w:lang w:val="sq-AL" w:eastAsia="ar-SA"/>
        </w:rPr>
        <w:t>ii) raportin e vlerësimit të tenderit para dhënies së kontratave për tendera midis 130.00 Euro dhe 500.000 Euro për shërbime dhe pajisje dhe për tendera midis 200.000 Euro dhe 1.000.000 Euro për punime.</w:t>
      </w:r>
    </w:p>
    <w:p w:rsidR="004559D3" w:rsidRPr="00136701" w:rsidRDefault="004559D3" w:rsidP="004559D3">
      <w:pPr>
        <w:pStyle w:val="Paragrafi"/>
        <w:rPr>
          <w:lang w:val="sq-AL"/>
        </w:rPr>
      </w:pPr>
      <w:r w:rsidRPr="00136701">
        <w:rPr>
          <w:lang w:val="sq-AL"/>
        </w:rPr>
        <w:t xml:space="preserve">7.4 Aktivitetet e auditimit mbi bazë vjetore do të kryhen në kuadër të procedurave të auditimit nga një shoqëri e përzgjedhur nga KMRSH ndërmjet atyre të cilat janë miratuar nga Federata Ndërkombëtare e Kontabilistëve (IFAC) dhe në përputhje me Standardet e Auditimit INTOSAI, në kuadrin e procedurave të auditimit nga Ministria e Financave të projekteve me financim të huaj. Kostoja e procedurave të auditimit do të mbulohet nga Ministria e Financave jashtë fondeve të programit. </w:t>
      </w:r>
    </w:p>
    <w:p w:rsidR="004559D3" w:rsidRPr="00136701" w:rsidRDefault="004559D3" w:rsidP="004559D3">
      <w:pPr>
        <w:pStyle w:val="Paragrafi"/>
        <w:rPr>
          <w:lang w:val="sq-AL" w:eastAsia="ar-SA"/>
        </w:rPr>
      </w:pPr>
      <w:r w:rsidRPr="00136701">
        <w:rPr>
          <w:lang w:val="sq-AL" w:eastAsia="ar-SA"/>
        </w:rPr>
        <w:t>7.5 Shpenzimet që sipas raportit të auditimit nuk janë të justifikuara, do të konsiderohen të pavlefshme sipas kësaj Marrëveshjeje dhe burimet përkatëse duhet të rifinancohen nga KMRSH.</w:t>
      </w:r>
    </w:p>
    <w:p w:rsidR="004559D3" w:rsidRPr="00136701" w:rsidRDefault="004559D3" w:rsidP="004559D3">
      <w:pPr>
        <w:pStyle w:val="Paragrafi"/>
        <w:rPr>
          <w:b/>
          <w:sz w:val="14"/>
          <w:lang w:val="sq-AL" w:eastAsia="ar-SA"/>
        </w:rPr>
      </w:pPr>
    </w:p>
    <w:p w:rsidR="004559D3" w:rsidRPr="00136701" w:rsidRDefault="004559D3" w:rsidP="004559D3">
      <w:pPr>
        <w:pStyle w:val="Paragrafi"/>
        <w:jc w:val="center"/>
        <w:rPr>
          <w:lang w:val="sq-AL" w:eastAsia="ar-SA"/>
        </w:rPr>
      </w:pPr>
      <w:r w:rsidRPr="00136701">
        <w:rPr>
          <w:lang w:val="sq-AL" w:eastAsia="ar-SA"/>
        </w:rPr>
        <w:t>Neni 8</w:t>
      </w:r>
    </w:p>
    <w:p w:rsidR="004559D3" w:rsidRPr="00136701" w:rsidRDefault="004559D3" w:rsidP="004559D3">
      <w:pPr>
        <w:pStyle w:val="Paragrafi"/>
        <w:jc w:val="center"/>
        <w:rPr>
          <w:b/>
          <w:lang w:val="sq-AL"/>
        </w:rPr>
      </w:pPr>
      <w:r w:rsidRPr="00136701">
        <w:rPr>
          <w:b/>
          <w:lang w:val="sq-AL" w:eastAsia="ar-SA"/>
        </w:rPr>
        <w:t xml:space="preserve">Termat dhe Kushtet e </w:t>
      </w:r>
      <w:r w:rsidR="00AB72B5">
        <w:rPr>
          <w:b/>
          <w:lang w:val="sq-AL" w:eastAsia="ar-SA"/>
        </w:rPr>
        <w:t>Huas</w:t>
      </w:r>
    </w:p>
    <w:p w:rsidR="004559D3" w:rsidRPr="00136701" w:rsidRDefault="004559D3" w:rsidP="004559D3">
      <w:pPr>
        <w:pStyle w:val="Paragrafi"/>
        <w:rPr>
          <w:sz w:val="10"/>
          <w:lang w:val="sq-AL"/>
        </w:rPr>
      </w:pPr>
    </w:p>
    <w:p w:rsidR="004559D3" w:rsidRPr="00136701" w:rsidRDefault="004559D3" w:rsidP="004559D3">
      <w:pPr>
        <w:pStyle w:val="Paragrafi"/>
        <w:rPr>
          <w:lang w:val="sq-AL"/>
        </w:rPr>
      </w:pPr>
      <w:r w:rsidRPr="00136701">
        <w:rPr>
          <w:lang w:val="sq-AL"/>
        </w:rPr>
        <w:t>8.1 QRI do t’i japë KMRSH-së një hua të butë pa përcaktim specifik prej 5 milion Euro.</w:t>
      </w:r>
    </w:p>
    <w:p w:rsidR="004559D3" w:rsidRPr="00136701" w:rsidRDefault="004559D3" w:rsidP="004559D3">
      <w:pPr>
        <w:pStyle w:val="Paragrafi"/>
        <w:rPr>
          <w:lang w:val="sq-AL"/>
        </w:rPr>
      </w:pPr>
      <w:r w:rsidRPr="00136701">
        <w:rPr>
          <w:lang w:val="sq-AL"/>
        </w:rPr>
        <w:t xml:space="preserve">8.2 Huaja e Butë ka një </w:t>
      </w:r>
      <w:r w:rsidRPr="00136701">
        <w:rPr>
          <w:i/>
          <w:iCs/>
          <w:lang w:val="sq-AL"/>
        </w:rPr>
        <w:t xml:space="preserve">komponent granti </w:t>
      </w:r>
      <w:r w:rsidRPr="00136701">
        <w:rPr>
          <w:lang w:val="sq-AL"/>
        </w:rPr>
        <w:t>prej 60% që i korrespondon:</w:t>
      </w:r>
    </w:p>
    <w:p w:rsidR="004559D3" w:rsidRPr="00136701" w:rsidRDefault="004559D3" w:rsidP="004559D3">
      <w:pPr>
        <w:pStyle w:val="Paragrafi"/>
        <w:rPr>
          <w:lang w:val="sq-AL"/>
        </w:rPr>
      </w:pPr>
      <w:r w:rsidRPr="00136701">
        <w:rPr>
          <w:lang w:val="sq-AL"/>
        </w:rPr>
        <w:t>i. normës së interesit: 0%;</w:t>
      </w:r>
      <w:r w:rsidRPr="00136701">
        <w:rPr>
          <w:bCs/>
          <w:lang w:val="sq-AL"/>
        </w:rPr>
        <w:t xml:space="preserve"> </w:t>
      </w:r>
    </w:p>
    <w:p w:rsidR="004559D3" w:rsidRPr="00136701" w:rsidRDefault="004559D3" w:rsidP="004559D3">
      <w:pPr>
        <w:pStyle w:val="Paragrafi"/>
        <w:rPr>
          <w:lang w:val="sq-AL"/>
        </w:rPr>
      </w:pPr>
      <w:r w:rsidRPr="00136701">
        <w:rPr>
          <w:lang w:val="sq-AL"/>
        </w:rPr>
        <w:t xml:space="preserve">ii. afatit të shlyerjes: </w:t>
      </w:r>
      <w:r w:rsidRPr="00136701">
        <w:rPr>
          <w:lang w:val="sq-AL" w:eastAsia="ar-SA"/>
        </w:rPr>
        <w:t>22</w:t>
      </w:r>
      <w:r w:rsidRPr="00136701">
        <w:rPr>
          <w:lang w:val="sq-AL"/>
        </w:rPr>
        <w:t xml:space="preserve"> vjet;</w:t>
      </w:r>
    </w:p>
    <w:p w:rsidR="004559D3" w:rsidRPr="00136701" w:rsidRDefault="004559D3" w:rsidP="004559D3">
      <w:pPr>
        <w:pStyle w:val="Paragrafi"/>
        <w:rPr>
          <w:lang w:val="sq-AL"/>
        </w:rPr>
      </w:pPr>
      <w:r w:rsidRPr="00136701">
        <w:rPr>
          <w:lang w:val="sq-AL"/>
        </w:rPr>
        <w:t xml:space="preserve">iii. periudhë tolerimi pagese: </w:t>
      </w:r>
      <w:r w:rsidRPr="00136701">
        <w:rPr>
          <w:lang w:val="sq-AL" w:eastAsia="ar-SA"/>
        </w:rPr>
        <w:t>10</w:t>
      </w:r>
      <w:r w:rsidRPr="00136701">
        <w:rPr>
          <w:lang w:val="sq-AL"/>
        </w:rPr>
        <w:t xml:space="preserve"> vjet.</w:t>
      </w:r>
    </w:p>
    <w:p w:rsidR="004559D3" w:rsidRPr="00136701" w:rsidRDefault="004559D3" w:rsidP="004559D3">
      <w:pPr>
        <w:pStyle w:val="Paragrafi"/>
        <w:rPr>
          <w:b/>
          <w:sz w:val="14"/>
          <w:lang w:val="sq-AL"/>
        </w:rPr>
      </w:pPr>
    </w:p>
    <w:p w:rsidR="004559D3" w:rsidRPr="00136701" w:rsidRDefault="004559D3" w:rsidP="004559D3">
      <w:pPr>
        <w:pStyle w:val="Paragrafi"/>
        <w:jc w:val="center"/>
        <w:rPr>
          <w:lang w:val="sq-AL"/>
        </w:rPr>
      </w:pPr>
      <w:r w:rsidRPr="00136701">
        <w:rPr>
          <w:lang w:val="sq-AL"/>
        </w:rPr>
        <w:t>Neni 9</w:t>
      </w:r>
    </w:p>
    <w:p w:rsidR="004559D3" w:rsidRPr="00136701" w:rsidRDefault="004559D3" w:rsidP="004559D3">
      <w:pPr>
        <w:pStyle w:val="Paragrafi"/>
        <w:jc w:val="center"/>
        <w:rPr>
          <w:b/>
          <w:lang w:val="sq-AL"/>
        </w:rPr>
      </w:pPr>
      <w:r w:rsidRPr="00136701">
        <w:rPr>
          <w:b/>
          <w:lang w:val="sq-AL"/>
        </w:rPr>
        <w:t>Monitorimi i Zbatimit</w:t>
      </w:r>
    </w:p>
    <w:p w:rsidR="004559D3" w:rsidRPr="00136701" w:rsidRDefault="004559D3" w:rsidP="004559D3">
      <w:pPr>
        <w:pStyle w:val="Paragrafi"/>
        <w:rPr>
          <w:sz w:val="12"/>
          <w:lang w:val="sq-AL"/>
        </w:rPr>
      </w:pPr>
    </w:p>
    <w:p w:rsidR="004559D3" w:rsidRPr="00136701" w:rsidRDefault="004559D3" w:rsidP="004559D3">
      <w:pPr>
        <w:pStyle w:val="Paragrafi"/>
        <w:rPr>
          <w:lang w:val="sq-AL" w:eastAsia="ar-SA"/>
        </w:rPr>
      </w:pPr>
      <w:r w:rsidRPr="00136701">
        <w:rPr>
          <w:lang w:val="sq-AL" w:eastAsia="ar-SA"/>
        </w:rPr>
        <w:t xml:space="preserve">9.1 Çdo gjashtë muaj, MMSR do të përgatisë një raport teknik dhe financiar që i paraqiten Ministrisë së Financave  dhe palës italiane dhe do të miratohet nga KD. Raporti i parë i Progresit do të paraqitet gjashtë muaj pas disbursimit të këstit të parë të financimit. </w:t>
      </w:r>
    </w:p>
    <w:p w:rsidR="004559D3" w:rsidRPr="00136701" w:rsidRDefault="004559D3" w:rsidP="004559D3">
      <w:pPr>
        <w:pStyle w:val="Paragrafi"/>
        <w:rPr>
          <w:lang w:val="sq-AL" w:eastAsia="ar-SA"/>
        </w:rPr>
      </w:pPr>
      <w:r w:rsidRPr="00136701">
        <w:rPr>
          <w:lang w:val="sq-AL" w:eastAsia="ar-SA"/>
        </w:rPr>
        <w:t xml:space="preserve">9.2 AIBZH do të monitorojë PROGRAMIN nëpërmjet Zyrës së vet të Bashkëpunimit në Tiranë dhe me misione </w:t>
      </w:r>
      <w:r w:rsidRPr="00136701">
        <w:rPr>
          <w:i/>
          <w:iCs/>
          <w:lang w:val="sq-AL" w:eastAsia="ar-SA"/>
        </w:rPr>
        <w:t>të posaçme</w:t>
      </w:r>
      <w:r w:rsidRPr="00136701">
        <w:rPr>
          <w:lang w:val="sq-AL" w:eastAsia="ar-SA"/>
        </w:rPr>
        <w:t xml:space="preserve"> nga zyra qendrore.</w:t>
      </w:r>
    </w:p>
    <w:p w:rsidR="004559D3" w:rsidRPr="00136701" w:rsidRDefault="004559D3" w:rsidP="004559D3">
      <w:pPr>
        <w:pStyle w:val="Paragrafi"/>
        <w:rPr>
          <w:lang w:val="sq-AL" w:eastAsia="ar-SA"/>
        </w:rPr>
      </w:pPr>
      <w:r w:rsidRPr="00136701">
        <w:rPr>
          <w:lang w:val="sq-AL" w:eastAsia="ar-SA"/>
        </w:rPr>
        <w:t xml:space="preserve">9.3 Monitorimi dhe vlerësimi i vazhdueshëm do të realizohet në kuadrin e një sistemi të përbashkët monitorimi dhe vlerësimi të rënë dakord në një Memorandum të veçantë Mirëkuptimi me Delegacionin e Bashkimit Europian në Shqipëri përgjegjës për mbështetjen buxhetore në sektorin e AFP-së. </w:t>
      </w:r>
    </w:p>
    <w:p w:rsidR="004559D3" w:rsidRPr="00136701" w:rsidRDefault="004559D3" w:rsidP="004559D3">
      <w:pPr>
        <w:pStyle w:val="Paragrafi"/>
        <w:rPr>
          <w:lang w:val="sq-AL" w:eastAsia="ar-SA"/>
        </w:rPr>
      </w:pPr>
      <w:r w:rsidRPr="00136701">
        <w:rPr>
          <w:lang w:val="sq-AL" w:eastAsia="ar-SA"/>
        </w:rPr>
        <w:t>Do të kryhet gjithashtu një monitorim dhe vlerësim i sistematizuar nëpërmjet mbështetjes për PROGRAMIN tek Sekretariati Teknik i Grupit të Integruar të Menaxhimit të Politikave (GIMP) në Sektorin e Politikave Sociale dhe Punësimit.</w:t>
      </w:r>
    </w:p>
    <w:p w:rsidR="004559D3" w:rsidRPr="00136701" w:rsidRDefault="004559D3" w:rsidP="004559D3">
      <w:pPr>
        <w:pStyle w:val="Paragrafi"/>
        <w:rPr>
          <w:lang w:val="sq-AL" w:eastAsia="ar-SA"/>
        </w:rPr>
      </w:pPr>
      <w:r w:rsidRPr="00136701">
        <w:rPr>
          <w:lang w:val="sq-AL" w:eastAsia="ar-SA"/>
        </w:rPr>
        <w:t>9.4 Do të kryhet një vlerësim i mëpasshëm pas përfundimit të PROGRAMIT. Ky vlerësim do të kryhet bashkërisht nga të paktën dy ekspertë të pavarur, një i caktuar nga qeveria italiane dhe një nga qeveria shqiptare, ku secila Palë mbulon kostot e ekspertit të vet.</w:t>
      </w:r>
    </w:p>
    <w:p w:rsidR="004559D3" w:rsidRPr="00136701" w:rsidRDefault="004559D3" w:rsidP="004559D3">
      <w:pPr>
        <w:pStyle w:val="Paragrafi"/>
        <w:rPr>
          <w:b/>
          <w:bCs/>
          <w:spacing w:val="-2"/>
          <w:sz w:val="12"/>
          <w:lang w:val="sq-AL"/>
        </w:rPr>
      </w:pPr>
    </w:p>
    <w:p w:rsidR="004559D3" w:rsidRPr="00136701" w:rsidRDefault="004559D3" w:rsidP="004559D3">
      <w:pPr>
        <w:pStyle w:val="Paragrafi"/>
        <w:jc w:val="center"/>
        <w:rPr>
          <w:bCs/>
          <w:spacing w:val="-2"/>
          <w:lang w:val="sq-AL"/>
        </w:rPr>
      </w:pPr>
      <w:r w:rsidRPr="00136701">
        <w:rPr>
          <w:bCs/>
          <w:spacing w:val="-2"/>
          <w:lang w:val="sq-AL"/>
        </w:rPr>
        <w:t>Neni 10</w:t>
      </w:r>
    </w:p>
    <w:p w:rsidR="004559D3" w:rsidRPr="00136701" w:rsidRDefault="004559D3" w:rsidP="004559D3">
      <w:pPr>
        <w:pStyle w:val="Paragrafi"/>
        <w:jc w:val="center"/>
        <w:rPr>
          <w:b/>
          <w:bCs/>
          <w:spacing w:val="-2"/>
          <w:lang w:val="sq-AL"/>
        </w:rPr>
      </w:pPr>
      <w:r w:rsidRPr="00136701">
        <w:rPr>
          <w:b/>
          <w:bCs/>
          <w:spacing w:val="-2"/>
          <w:lang w:val="sq-AL"/>
        </w:rPr>
        <w:t>Klauzola Anti-Korrupsion</w:t>
      </w:r>
    </w:p>
    <w:p w:rsidR="004559D3" w:rsidRPr="00136701" w:rsidRDefault="004559D3" w:rsidP="004559D3">
      <w:pPr>
        <w:pStyle w:val="Paragrafi"/>
        <w:rPr>
          <w:bCs/>
          <w:spacing w:val="-2"/>
          <w:sz w:val="12"/>
          <w:lang w:val="sq-AL"/>
        </w:rPr>
      </w:pPr>
    </w:p>
    <w:p w:rsidR="004559D3" w:rsidRPr="00136701" w:rsidRDefault="004559D3" w:rsidP="004559D3">
      <w:pPr>
        <w:pStyle w:val="Paragrafi"/>
        <w:rPr>
          <w:bCs/>
          <w:spacing w:val="-2"/>
          <w:lang w:val="sq-AL"/>
        </w:rPr>
      </w:pPr>
      <w:r w:rsidRPr="00136701">
        <w:rPr>
          <w:bCs/>
          <w:spacing w:val="-2"/>
          <w:lang w:val="sq-AL"/>
        </w:rPr>
        <w:t xml:space="preserve">Qeveria e Republikës italiane është e angazhuar në luftën kundër korrupsionit në të gjitha format. Në veçanti, për të shmangur ndonjë mundësi të aktiviteteve të paligjshme dhe parregullsive në aplikimin për tendera për pajisje, shërbime dhe punime civile, Qeveria italiane ka prezantuar një detyrim për të gjithë ofertuesit për tender që të nënshkruajnë dhe të paraqesin një </w:t>
      </w:r>
      <w:r w:rsidRPr="00136701">
        <w:rPr>
          <w:bCs/>
          <w:i/>
          <w:spacing w:val="-2"/>
          <w:lang w:val="sq-AL"/>
        </w:rPr>
        <w:t>Pakt Integriteti</w:t>
      </w:r>
      <w:r w:rsidRPr="00136701">
        <w:rPr>
          <w:bCs/>
          <w:spacing w:val="-2"/>
          <w:lang w:val="sq-AL"/>
        </w:rPr>
        <w:t xml:space="preserve"> së bashku me ofertat e tyre  apo kontratat e miratuara. Mosparaqitja e një dokumentacioni të tillë do të përjashtojë automatikisht ofertuesin nga konkurrimi. Në rast të mospërmbushjes së angazhimeve antikorrupsion gjatë ekzekutimit të kontratës, do të zbatohen sanksionet përkatëse. Përfshirja e një klauzole të tillë synon të sigurojë një konkurrim të ndershëm dhe mundësi të barabarta për të gjithë pjesëmarrësit, si dhe  një zbatim të duhur dhe transparent të kontratës së miratuar.</w:t>
      </w:r>
    </w:p>
    <w:p w:rsidR="004559D3" w:rsidRPr="00136701" w:rsidRDefault="004559D3" w:rsidP="004559D3">
      <w:pPr>
        <w:pStyle w:val="Paragrafi"/>
        <w:rPr>
          <w:b/>
          <w:bCs/>
          <w:spacing w:val="-2"/>
          <w:sz w:val="18"/>
          <w:lang w:val="sq-AL"/>
        </w:rPr>
      </w:pPr>
    </w:p>
    <w:p w:rsidR="004559D3" w:rsidRPr="00136701" w:rsidRDefault="004559D3" w:rsidP="004559D3">
      <w:pPr>
        <w:pStyle w:val="Paragrafi"/>
        <w:jc w:val="center"/>
        <w:rPr>
          <w:bCs/>
          <w:spacing w:val="-2"/>
          <w:lang w:val="sq-AL"/>
        </w:rPr>
      </w:pPr>
      <w:r w:rsidRPr="00136701">
        <w:rPr>
          <w:bCs/>
          <w:spacing w:val="-2"/>
          <w:lang w:val="sq-AL"/>
        </w:rPr>
        <w:t>Neni 11</w:t>
      </w:r>
    </w:p>
    <w:p w:rsidR="004559D3" w:rsidRPr="00136701" w:rsidRDefault="004559D3" w:rsidP="004559D3">
      <w:pPr>
        <w:pStyle w:val="Paragrafi"/>
        <w:jc w:val="center"/>
        <w:rPr>
          <w:b/>
          <w:bCs/>
          <w:spacing w:val="-2"/>
          <w:lang w:val="sq-AL"/>
        </w:rPr>
      </w:pPr>
      <w:r w:rsidRPr="00136701">
        <w:rPr>
          <w:b/>
          <w:bCs/>
          <w:spacing w:val="-2"/>
          <w:lang w:val="sq-AL"/>
        </w:rPr>
        <w:t>Mosmarrëveshjet</w:t>
      </w:r>
    </w:p>
    <w:p w:rsidR="004559D3" w:rsidRPr="00136701" w:rsidRDefault="004559D3" w:rsidP="004559D3">
      <w:pPr>
        <w:pStyle w:val="Paragrafi"/>
        <w:rPr>
          <w:bCs/>
          <w:spacing w:val="-2"/>
          <w:sz w:val="16"/>
          <w:lang w:val="sq-AL"/>
        </w:rPr>
      </w:pPr>
    </w:p>
    <w:p w:rsidR="004559D3" w:rsidRPr="00136701" w:rsidRDefault="004559D3" w:rsidP="004559D3">
      <w:pPr>
        <w:pStyle w:val="Paragrafi"/>
        <w:rPr>
          <w:bCs/>
          <w:spacing w:val="-2"/>
          <w:lang w:val="sq-AL"/>
        </w:rPr>
      </w:pPr>
      <w:r w:rsidRPr="00136701">
        <w:rPr>
          <w:bCs/>
          <w:spacing w:val="-2"/>
          <w:lang w:val="sq-AL"/>
        </w:rPr>
        <w:t>Çdo mosmarrëveshje që mund të lindë gjatë zbatimit të Programit do të zgjidhet në mënyrë miqësore nëpërmjet konsultimeve midis MMSR-së dhe AIBZH-së.</w:t>
      </w:r>
    </w:p>
    <w:p w:rsidR="004559D3" w:rsidRPr="00136701" w:rsidRDefault="004559D3" w:rsidP="004559D3">
      <w:pPr>
        <w:pStyle w:val="Paragrafi"/>
        <w:rPr>
          <w:bCs/>
          <w:spacing w:val="-2"/>
          <w:sz w:val="16"/>
          <w:lang w:val="sq-AL"/>
        </w:rPr>
      </w:pPr>
    </w:p>
    <w:p w:rsidR="004559D3" w:rsidRPr="00136701" w:rsidRDefault="004559D3" w:rsidP="004559D3">
      <w:pPr>
        <w:pStyle w:val="Paragrafi"/>
        <w:jc w:val="center"/>
        <w:rPr>
          <w:bCs/>
          <w:spacing w:val="-2"/>
          <w:lang w:val="sq-AL"/>
        </w:rPr>
      </w:pPr>
      <w:r w:rsidRPr="00136701">
        <w:rPr>
          <w:bCs/>
          <w:spacing w:val="-2"/>
          <w:lang w:val="sq-AL"/>
        </w:rPr>
        <w:t>Neni 12</w:t>
      </w:r>
    </w:p>
    <w:p w:rsidR="004559D3" w:rsidRPr="00136701" w:rsidRDefault="004559D3" w:rsidP="004559D3">
      <w:pPr>
        <w:pStyle w:val="Paragrafi"/>
        <w:jc w:val="center"/>
        <w:rPr>
          <w:b/>
          <w:bCs/>
          <w:spacing w:val="-2"/>
          <w:lang w:val="sq-AL"/>
        </w:rPr>
      </w:pPr>
      <w:r w:rsidRPr="00136701">
        <w:rPr>
          <w:b/>
          <w:bCs/>
          <w:spacing w:val="-2"/>
          <w:lang w:val="sq-AL"/>
        </w:rPr>
        <w:t>Pengesat dhe Forcat Madhore</w:t>
      </w:r>
    </w:p>
    <w:p w:rsidR="004559D3" w:rsidRPr="00136701" w:rsidRDefault="004559D3" w:rsidP="004559D3">
      <w:pPr>
        <w:pStyle w:val="Paragrafi"/>
        <w:rPr>
          <w:bCs/>
          <w:spacing w:val="-2"/>
          <w:sz w:val="10"/>
          <w:lang w:val="sq-AL"/>
        </w:rPr>
      </w:pPr>
    </w:p>
    <w:p w:rsidR="004559D3" w:rsidRPr="00136701" w:rsidRDefault="004559D3" w:rsidP="004559D3">
      <w:pPr>
        <w:pStyle w:val="Paragrafi"/>
        <w:rPr>
          <w:bCs/>
          <w:spacing w:val="-2"/>
          <w:lang w:val="sq-AL"/>
        </w:rPr>
      </w:pPr>
      <w:r w:rsidRPr="00136701">
        <w:rPr>
          <w:bCs/>
          <w:spacing w:val="-2"/>
          <w:lang w:val="sq-AL"/>
        </w:rPr>
        <w:t xml:space="preserve">Në rast të pengesave për zbatimin e Programit, për shkak të </w:t>
      </w:r>
      <w:r w:rsidRPr="00136701">
        <w:rPr>
          <w:bCs/>
          <w:i/>
          <w:spacing w:val="-2"/>
          <w:lang w:val="sq-AL"/>
        </w:rPr>
        <w:t>forcave madhore</w:t>
      </w:r>
      <w:r w:rsidRPr="00136701">
        <w:rPr>
          <w:bCs/>
          <w:spacing w:val="-2"/>
          <w:lang w:val="sq-AL"/>
        </w:rPr>
        <w:t xml:space="preserve"> (luftë, përmbytje, zjarr,  tajfun, tërmet, konflikte pune, greva, vështirësi të paparashikuara në transport dhe shkaqe të tjera) të njohura nga të dyja Palët,  ose në rast rreziku ose kushteve të rrezikshme për personelin e huaj, do të miratohen procedurat e mëposhtme:</w:t>
      </w:r>
    </w:p>
    <w:p w:rsidR="004559D3" w:rsidRPr="00136701" w:rsidRDefault="004559D3" w:rsidP="004559D3">
      <w:pPr>
        <w:pStyle w:val="Paragrafi"/>
        <w:rPr>
          <w:bCs/>
          <w:spacing w:val="-2"/>
          <w:lang w:val="sq-AL"/>
        </w:rPr>
      </w:pPr>
      <w:r w:rsidRPr="00136701">
        <w:rPr>
          <w:bCs/>
          <w:spacing w:val="-2"/>
          <w:lang w:val="sq-AL"/>
        </w:rPr>
        <w:t>12.1 Nëse kohëzgjatja e pengesës për realizimin e PROGRAMIT është më pak se gjashtë muaj, përdorimi i fondeve të paangazhuara do të pezullohet derisa AIBZH të autorizojë rifillimin e aktiviteteve;</w:t>
      </w:r>
    </w:p>
    <w:p w:rsidR="004559D3" w:rsidRPr="00136701" w:rsidRDefault="004559D3" w:rsidP="004559D3">
      <w:pPr>
        <w:pStyle w:val="Paragrafi"/>
        <w:rPr>
          <w:bCs/>
          <w:spacing w:val="-2"/>
          <w:lang w:val="sq-AL"/>
        </w:rPr>
      </w:pPr>
      <w:r w:rsidRPr="00136701">
        <w:rPr>
          <w:bCs/>
          <w:spacing w:val="-2"/>
          <w:lang w:val="sq-AL"/>
        </w:rPr>
        <w:t>12.2 Nëse pengesa zgjat më shumë se gjashtë muaj dhe më pak se njëzet e katër muaj, PROGRAMI pezullohet dhe fondet e paangazhuara mbahen deri sa të marrë fund pengimi, dhe deri në marrjen e autorizimit të rifillimit të aktiviteteve nga AIBZH;</w:t>
      </w:r>
    </w:p>
    <w:p w:rsidR="004559D3" w:rsidRPr="00136701" w:rsidRDefault="004559D3" w:rsidP="004559D3">
      <w:pPr>
        <w:pStyle w:val="Paragrafi"/>
        <w:rPr>
          <w:bCs/>
          <w:spacing w:val="-2"/>
          <w:lang w:val="sq-AL"/>
        </w:rPr>
      </w:pPr>
      <w:r w:rsidRPr="00136701">
        <w:rPr>
          <w:bCs/>
          <w:spacing w:val="-2"/>
          <w:lang w:val="sq-AL"/>
        </w:rPr>
        <w:t xml:space="preserve">12.3 Nëse kohëzgjatja e pengesës është më e madhe se njëzet e katër muaj,  Palët do të bien dakord nëse duhet të vazhdojnë apo të përfundojnë Programin. Në rast pamundësie për vazhdimin e aktiviteteve, Palët duhet të vendosin mbi destinacionin e fondeve të paangazhuara. Në mungesë të një marrëveshjeje, pala shqiptare merr përsipër të shlyejë shumat e mbetura në fonde që i transferohen MMSR-së sipas Nenit 7. </w:t>
      </w:r>
    </w:p>
    <w:p w:rsidR="004559D3" w:rsidRPr="00136701" w:rsidRDefault="004559D3" w:rsidP="004559D3">
      <w:pPr>
        <w:pStyle w:val="Paragrafi"/>
        <w:rPr>
          <w:b/>
          <w:bCs/>
          <w:spacing w:val="-2"/>
          <w:sz w:val="12"/>
          <w:lang w:val="sq-AL"/>
        </w:rPr>
      </w:pPr>
    </w:p>
    <w:p w:rsidR="004559D3" w:rsidRPr="00136701" w:rsidRDefault="004559D3" w:rsidP="004559D3">
      <w:pPr>
        <w:pStyle w:val="Paragrafi"/>
        <w:jc w:val="center"/>
        <w:rPr>
          <w:bCs/>
          <w:spacing w:val="-2"/>
          <w:lang w:val="sq-AL"/>
        </w:rPr>
      </w:pPr>
      <w:r w:rsidRPr="00136701">
        <w:rPr>
          <w:bCs/>
          <w:spacing w:val="-2"/>
          <w:lang w:val="sq-AL"/>
        </w:rPr>
        <w:t>Neni 13</w:t>
      </w:r>
    </w:p>
    <w:p w:rsidR="004559D3" w:rsidRPr="00136701" w:rsidRDefault="004559D3" w:rsidP="004559D3">
      <w:pPr>
        <w:pStyle w:val="Paragrafi"/>
        <w:jc w:val="center"/>
        <w:rPr>
          <w:b/>
          <w:bCs/>
          <w:spacing w:val="-2"/>
          <w:lang w:val="sq-AL"/>
        </w:rPr>
      </w:pPr>
      <w:r w:rsidRPr="00136701">
        <w:rPr>
          <w:b/>
          <w:bCs/>
          <w:spacing w:val="-2"/>
          <w:lang w:val="sq-AL"/>
        </w:rPr>
        <w:t>Përfundimi i Marrëveshjes</w:t>
      </w:r>
    </w:p>
    <w:p w:rsidR="004559D3" w:rsidRPr="00136701" w:rsidRDefault="004559D3" w:rsidP="004559D3">
      <w:pPr>
        <w:pStyle w:val="Paragrafi"/>
        <w:rPr>
          <w:bCs/>
          <w:spacing w:val="-2"/>
          <w:sz w:val="12"/>
          <w:lang w:val="sq-AL"/>
        </w:rPr>
      </w:pPr>
    </w:p>
    <w:p w:rsidR="004559D3" w:rsidRPr="00136701" w:rsidRDefault="004559D3" w:rsidP="004559D3">
      <w:pPr>
        <w:pStyle w:val="Paragrafi"/>
        <w:rPr>
          <w:bCs/>
          <w:spacing w:val="-2"/>
          <w:lang w:val="sq-AL"/>
        </w:rPr>
      </w:pPr>
      <w:r w:rsidRPr="00136701">
        <w:rPr>
          <w:bCs/>
          <w:spacing w:val="-2"/>
          <w:lang w:val="sq-AL"/>
        </w:rPr>
        <w:t>Palët rezervojnë të drejtën të përfundojnë këtë Marrëveshje në rastet e mëposhtme:</w:t>
      </w:r>
    </w:p>
    <w:p w:rsidR="004559D3" w:rsidRPr="00136701" w:rsidRDefault="004559D3" w:rsidP="004559D3">
      <w:pPr>
        <w:pStyle w:val="Paragrafi"/>
        <w:rPr>
          <w:bCs/>
          <w:spacing w:val="-2"/>
          <w:lang w:val="sq-AL"/>
        </w:rPr>
      </w:pPr>
      <w:r w:rsidRPr="00136701">
        <w:rPr>
          <w:bCs/>
          <w:spacing w:val="-2"/>
          <w:lang w:val="sq-AL"/>
        </w:rPr>
        <w:t>13.1 KMRSH nuk arrin të përmbushë angazhimet e përmendura në nenin 5;</w:t>
      </w:r>
    </w:p>
    <w:p w:rsidR="004559D3" w:rsidRPr="00136701" w:rsidRDefault="004559D3" w:rsidP="004559D3">
      <w:pPr>
        <w:pStyle w:val="Paragrafi"/>
        <w:rPr>
          <w:bCs/>
          <w:spacing w:val="-2"/>
          <w:lang w:val="sq-AL"/>
        </w:rPr>
      </w:pPr>
      <w:r w:rsidRPr="00136701">
        <w:rPr>
          <w:bCs/>
          <w:spacing w:val="-2"/>
          <w:lang w:val="sq-AL"/>
        </w:rPr>
        <w:t>13.2 Shkelje të rënda të MMSR-së, të tilla si vonesa të gjata dhe të pajustifikuara (më shumë se nëntë muaj) që mund të pengojnë zbatimin e PROGRAMIT, përdorimi i fondeve për arsye të ndryshme nga ato të parashikuara në këtë Marrëveshje dhe në MKB, vonesë e zgjatur për paraqitjen e raportimeve që referohen në nenin 9;</w:t>
      </w:r>
    </w:p>
    <w:p w:rsidR="004559D3" w:rsidRPr="00136701" w:rsidRDefault="004559D3" w:rsidP="004559D3">
      <w:pPr>
        <w:pStyle w:val="Paragrafi"/>
        <w:rPr>
          <w:bCs/>
          <w:spacing w:val="-2"/>
          <w:lang w:val="sq-AL"/>
        </w:rPr>
      </w:pPr>
      <w:r w:rsidRPr="00136701">
        <w:rPr>
          <w:bCs/>
          <w:spacing w:val="-2"/>
          <w:lang w:val="sq-AL"/>
        </w:rPr>
        <w:t>13.3 Pengesë e zgjatur apo forcë madhore, siç përcaktohet në klauzolat e Nenit 12 më sipër;</w:t>
      </w:r>
    </w:p>
    <w:p w:rsidR="004559D3" w:rsidRPr="00136701" w:rsidRDefault="004559D3" w:rsidP="004559D3">
      <w:pPr>
        <w:pStyle w:val="Paragrafi"/>
        <w:rPr>
          <w:bCs/>
          <w:spacing w:val="-2"/>
          <w:lang w:val="sq-AL"/>
        </w:rPr>
      </w:pPr>
      <w:r w:rsidRPr="00136701">
        <w:rPr>
          <w:bCs/>
          <w:spacing w:val="-2"/>
          <w:lang w:val="sq-AL"/>
        </w:rPr>
        <w:t>13.4 Në rast  të shkeljeve të rënda sipas pikës 13.2, QRI do të njoftojë për incidentin dhe do të ftojë MMSR-në të marrë të gjitha masat e nevojshme brenda maksimumi 90 ditësh nga data e periudhës së njoftimit. Pas këtij afati, QRI rezervon të drejtën të përfundojë këtë Marrëveshje;</w:t>
      </w:r>
    </w:p>
    <w:p w:rsidR="004559D3" w:rsidRPr="00136701" w:rsidRDefault="004559D3" w:rsidP="004559D3">
      <w:pPr>
        <w:pStyle w:val="Paragrafi"/>
        <w:rPr>
          <w:bCs/>
          <w:spacing w:val="-2"/>
          <w:lang w:val="sq-AL"/>
        </w:rPr>
      </w:pPr>
      <w:r w:rsidRPr="00136701">
        <w:rPr>
          <w:bCs/>
          <w:spacing w:val="-2"/>
          <w:lang w:val="sq-AL"/>
        </w:rPr>
        <w:t>13.5 Në dy rastet e lartpërmendura, QRI mund të vendosë në mënyrë të njëanshme të përfundojë këtë Marrëveshje që do të njoftohet nëpërmjet një Note Verbale për MMSR-në të paktën tre muaj para. Në çdo rast, pas këtij njoftimi, MMSR është e detyruar të ndërpresë aktivitetet e PROGRAMIT, nëse Palët nuk bien dakord ndryshe.</w:t>
      </w:r>
    </w:p>
    <w:p w:rsidR="004559D3" w:rsidRPr="00136701" w:rsidRDefault="004559D3" w:rsidP="004559D3">
      <w:pPr>
        <w:pStyle w:val="Paragrafi"/>
        <w:rPr>
          <w:b/>
          <w:bCs/>
          <w:spacing w:val="-2"/>
          <w:sz w:val="16"/>
          <w:lang w:val="sq-AL"/>
        </w:rPr>
      </w:pPr>
    </w:p>
    <w:p w:rsidR="004559D3" w:rsidRPr="00136701" w:rsidRDefault="004559D3" w:rsidP="004559D3">
      <w:pPr>
        <w:pStyle w:val="Paragrafi"/>
        <w:jc w:val="center"/>
        <w:rPr>
          <w:bCs/>
          <w:spacing w:val="-2"/>
          <w:lang w:val="sq-AL"/>
        </w:rPr>
      </w:pPr>
      <w:r w:rsidRPr="00136701">
        <w:rPr>
          <w:bCs/>
          <w:spacing w:val="-2"/>
          <w:lang w:val="sq-AL"/>
        </w:rPr>
        <w:t>Neni 14</w:t>
      </w:r>
    </w:p>
    <w:p w:rsidR="004559D3" w:rsidRPr="00136701" w:rsidRDefault="004559D3" w:rsidP="004559D3">
      <w:pPr>
        <w:pStyle w:val="Paragrafi"/>
        <w:jc w:val="center"/>
        <w:rPr>
          <w:b/>
          <w:bCs/>
          <w:spacing w:val="-2"/>
          <w:lang w:val="sq-AL"/>
        </w:rPr>
      </w:pPr>
      <w:r w:rsidRPr="00136701">
        <w:rPr>
          <w:b/>
          <w:bCs/>
          <w:spacing w:val="-2"/>
          <w:lang w:val="sq-AL"/>
        </w:rPr>
        <w:t>Ndryshimi i Marrëveshjes</w:t>
      </w:r>
    </w:p>
    <w:p w:rsidR="004559D3" w:rsidRPr="00136701" w:rsidRDefault="004559D3" w:rsidP="004559D3">
      <w:pPr>
        <w:pStyle w:val="Paragrafi"/>
        <w:rPr>
          <w:bCs/>
          <w:spacing w:val="-2"/>
          <w:sz w:val="12"/>
          <w:lang w:val="sq-AL"/>
        </w:rPr>
      </w:pPr>
    </w:p>
    <w:p w:rsidR="004559D3" w:rsidRPr="00136701" w:rsidRDefault="004559D3" w:rsidP="004559D3">
      <w:pPr>
        <w:pStyle w:val="Paragrafi"/>
        <w:rPr>
          <w:bCs/>
          <w:spacing w:val="-2"/>
          <w:lang w:val="sq-AL"/>
        </w:rPr>
      </w:pPr>
      <w:r w:rsidRPr="00136701">
        <w:rPr>
          <w:bCs/>
          <w:spacing w:val="-2"/>
          <w:lang w:val="sq-AL"/>
        </w:rPr>
        <w:t>Palët mund të propozojnë, në çdo kohë, amendime në përmbajtjen e kësaj Marrëveshjeje me anë të shkëmbimit të Notave Verbale, nëpërmjet kanaleve diplomatike. Amendimet për të cilat Palët do të bien dakord eventualisht, do të hyjnë në fuqi në përputhje me procedurat e brendshme të nevojshme.</w:t>
      </w:r>
    </w:p>
    <w:p w:rsidR="004559D3" w:rsidRPr="00136701" w:rsidRDefault="004559D3" w:rsidP="004559D3">
      <w:pPr>
        <w:pStyle w:val="Paragrafi"/>
        <w:rPr>
          <w:b/>
          <w:bCs/>
          <w:spacing w:val="-2"/>
          <w:sz w:val="14"/>
          <w:lang w:val="sq-AL"/>
        </w:rPr>
      </w:pPr>
    </w:p>
    <w:p w:rsidR="004559D3" w:rsidRPr="00136701" w:rsidRDefault="004559D3" w:rsidP="004559D3">
      <w:pPr>
        <w:pStyle w:val="Paragrafi"/>
        <w:jc w:val="center"/>
        <w:rPr>
          <w:bCs/>
          <w:spacing w:val="-2"/>
          <w:lang w:val="sq-AL"/>
        </w:rPr>
      </w:pPr>
      <w:r w:rsidRPr="00136701">
        <w:rPr>
          <w:bCs/>
          <w:spacing w:val="-2"/>
          <w:lang w:val="sq-AL"/>
        </w:rPr>
        <w:t>Neni 15</w:t>
      </w:r>
    </w:p>
    <w:p w:rsidR="004559D3" w:rsidRPr="00136701" w:rsidRDefault="004559D3" w:rsidP="004559D3">
      <w:pPr>
        <w:pStyle w:val="Paragrafi"/>
        <w:jc w:val="center"/>
        <w:rPr>
          <w:b/>
          <w:bCs/>
          <w:spacing w:val="-2"/>
          <w:lang w:val="sq-AL"/>
        </w:rPr>
      </w:pPr>
      <w:r w:rsidRPr="00136701">
        <w:rPr>
          <w:b/>
          <w:bCs/>
          <w:spacing w:val="-2"/>
          <w:lang w:val="sq-AL"/>
        </w:rPr>
        <w:t>Hyrja në Fuqi dhe Kohëzgjatja</w:t>
      </w:r>
    </w:p>
    <w:p w:rsidR="004559D3" w:rsidRPr="00136701" w:rsidRDefault="004559D3" w:rsidP="004559D3">
      <w:pPr>
        <w:pStyle w:val="Paragrafi"/>
        <w:rPr>
          <w:b/>
          <w:bCs/>
          <w:spacing w:val="-2"/>
          <w:sz w:val="12"/>
          <w:lang w:val="sq-AL"/>
        </w:rPr>
      </w:pPr>
    </w:p>
    <w:p w:rsidR="004559D3" w:rsidRPr="00136701" w:rsidRDefault="004559D3" w:rsidP="004559D3">
      <w:pPr>
        <w:pStyle w:val="Paragrafi"/>
        <w:rPr>
          <w:bCs/>
          <w:spacing w:val="-2"/>
          <w:lang w:val="sq-AL"/>
        </w:rPr>
      </w:pPr>
      <w:r w:rsidRPr="00136701">
        <w:rPr>
          <w:bCs/>
          <w:spacing w:val="-2"/>
          <w:lang w:val="sq-AL"/>
        </w:rPr>
        <w:t>Kjo Marrëveshje do të hyjë në fuqi datën e marrjes së njoftimit të dytë nga dy njoftimet me të cilat Palët Kontraktuese kanë njoftuar zyrtarisht përfundimin e procedurave të tyre përkatëse të brendshme.</w:t>
      </w:r>
    </w:p>
    <w:p w:rsidR="004559D3" w:rsidRPr="00136701" w:rsidRDefault="004559D3" w:rsidP="004559D3">
      <w:pPr>
        <w:pStyle w:val="Paragrafi"/>
        <w:rPr>
          <w:bCs/>
          <w:spacing w:val="-2"/>
          <w:lang w:val="sq-AL"/>
        </w:rPr>
      </w:pPr>
      <w:r w:rsidRPr="00136701">
        <w:rPr>
          <w:bCs/>
          <w:spacing w:val="-2"/>
          <w:lang w:val="sq-AL"/>
        </w:rPr>
        <w:t xml:space="preserve">Kjo Marrëveshje do të mbetet në fuqi deri në shlyerjen e plotë të </w:t>
      </w:r>
      <w:r w:rsidR="00AB72B5">
        <w:rPr>
          <w:bCs/>
          <w:spacing w:val="-2"/>
          <w:lang w:val="sq-AL"/>
        </w:rPr>
        <w:t>huas</w:t>
      </w:r>
      <w:r w:rsidRPr="00136701">
        <w:rPr>
          <w:bCs/>
          <w:spacing w:val="-2"/>
          <w:lang w:val="sq-AL"/>
        </w:rPr>
        <w:t xml:space="preserve"> së butë. </w:t>
      </w:r>
    </w:p>
    <w:p w:rsidR="004559D3" w:rsidRPr="00136701" w:rsidRDefault="004559D3" w:rsidP="004559D3">
      <w:pPr>
        <w:pStyle w:val="Paragrafi"/>
        <w:rPr>
          <w:bCs/>
          <w:spacing w:val="-2"/>
          <w:lang w:val="sq-AL"/>
        </w:rPr>
      </w:pPr>
      <w:r w:rsidRPr="00136701">
        <w:rPr>
          <w:bCs/>
          <w:spacing w:val="-2"/>
          <w:lang w:val="sq-AL"/>
        </w:rPr>
        <w:t>NË DËSHMI TË KËSAJ, të nënshkruarit, autorizuar  sipas rregullave nga Qeveritë e tyre përkatëse,  kanë nënshkruar këtë Marrëveshje.</w:t>
      </w:r>
    </w:p>
    <w:p w:rsidR="004559D3" w:rsidRPr="00136701" w:rsidRDefault="004559D3" w:rsidP="004559D3">
      <w:pPr>
        <w:pStyle w:val="Paragrafi"/>
        <w:rPr>
          <w:bCs/>
          <w:spacing w:val="-2"/>
          <w:lang w:val="sq-AL"/>
        </w:rPr>
      </w:pPr>
    </w:p>
    <w:p w:rsidR="004559D3" w:rsidRPr="00136701" w:rsidRDefault="004559D3" w:rsidP="004559D3">
      <w:pPr>
        <w:pStyle w:val="Paragrafi"/>
        <w:rPr>
          <w:b/>
          <w:lang w:val="sq-AL"/>
        </w:rPr>
      </w:pPr>
      <w:r w:rsidRPr="00136701">
        <w:rPr>
          <w:iCs/>
          <w:lang w:val="sq-AL"/>
        </w:rPr>
        <w:t xml:space="preserve">Bërë në ____, më ____, në dy kopje origjinale në gjuhën angleze. </w:t>
      </w:r>
    </w:p>
    <w:p w:rsidR="004559D3" w:rsidRPr="00136701" w:rsidRDefault="004559D3" w:rsidP="004559D3">
      <w:pPr>
        <w:pStyle w:val="Paragrafi"/>
        <w:rPr>
          <w:lang w:val="sq-AL"/>
        </w:rPr>
      </w:pPr>
    </w:p>
    <w:p w:rsidR="004559D3" w:rsidRPr="00136701" w:rsidRDefault="004559D3" w:rsidP="004559D3">
      <w:pPr>
        <w:pStyle w:val="Paragrafi"/>
        <w:rPr>
          <w:lang w:val="sq-AL"/>
        </w:rPr>
      </w:pPr>
      <w:r w:rsidRPr="00136701">
        <w:rPr>
          <w:lang w:val="sq-AL"/>
        </w:rPr>
        <w:t>Për Qeverinë</w:t>
      </w:r>
      <w:r w:rsidRPr="00136701">
        <w:rPr>
          <w:lang w:val="sq-AL"/>
        </w:rPr>
        <w:tab/>
        <w:t xml:space="preserve">                                           Për Këshillin e Ministrave të</w:t>
      </w:r>
    </w:p>
    <w:p w:rsidR="004559D3" w:rsidRPr="00136701" w:rsidRDefault="004559D3" w:rsidP="004559D3">
      <w:pPr>
        <w:pStyle w:val="Paragrafi"/>
        <w:rPr>
          <w:lang w:val="sq-AL"/>
        </w:rPr>
      </w:pPr>
      <w:r w:rsidRPr="00136701">
        <w:rPr>
          <w:lang w:val="sq-AL"/>
        </w:rPr>
        <w:t xml:space="preserve">e Republikës Italiane                                 </w:t>
      </w:r>
      <w:r w:rsidRPr="00136701">
        <w:rPr>
          <w:lang w:val="sq-AL"/>
        </w:rPr>
        <w:tab/>
        <w:t>Republikës së Shqipërisë</w:t>
      </w:r>
    </w:p>
    <w:p w:rsidR="004559D3" w:rsidRPr="00136701" w:rsidRDefault="004559D3" w:rsidP="004559D3">
      <w:pPr>
        <w:pStyle w:val="Paragrafi"/>
        <w:rPr>
          <w:b/>
          <w:color w:val="000000"/>
          <w:lang w:val="sq-AL" w:eastAsia="en-GB"/>
        </w:rPr>
      </w:pPr>
    </w:p>
    <w:p w:rsidR="004559D3" w:rsidRPr="00136701" w:rsidRDefault="004559D3" w:rsidP="004559D3">
      <w:pPr>
        <w:pStyle w:val="Paragrafi"/>
        <w:jc w:val="right"/>
        <w:rPr>
          <w:b/>
          <w:color w:val="000000"/>
          <w:lang w:val="sq-AL" w:eastAsia="en-GB"/>
        </w:rPr>
      </w:pPr>
    </w:p>
    <w:p w:rsidR="00E55A90" w:rsidRPr="00136701" w:rsidRDefault="00E55A90" w:rsidP="004559D3">
      <w:pPr>
        <w:pStyle w:val="Paragrafi"/>
        <w:jc w:val="right"/>
        <w:rPr>
          <w:b/>
          <w:color w:val="000000"/>
          <w:lang w:val="sq-AL" w:eastAsia="en-GB"/>
        </w:rPr>
      </w:pPr>
    </w:p>
    <w:p w:rsidR="00E55A90" w:rsidRPr="00136701" w:rsidRDefault="00E55A90" w:rsidP="004559D3">
      <w:pPr>
        <w:pStyle w:val="Paragrafi"/>
        <w:jc w:val="right"/>
        <w:rPr>
          <w:b/>
          <w:color w:val="000000"/>
          <w:lang w:val="sq-AL" w:eastAsia="en-GB"/>
        </w:rPr>
      </w:pPr>
    </w:p>
    <w:p w:rsidR="00E55A90" w:rsidRPr="00136701" w:rsidRDefault="00E55A90" w:rsidP="004559D3">
      <w:pPr>
        <w:pStyle w:val="Paragrafi"/>
        <w:jc w:val="right"/>
        <w:rPr>
          <w:b/>
          <w:color w:val="000000"/>
          <w:lang w:val="sq-AL" w:eastAsia="en-GB"/>
        </w:rPr>
      </w:pPr>
    </w:p>
    <w:p w:rsidR="00E55A90" w:rsidRPr="00136701" w:rsidRDefault="00E55A90" w:rsidP="004559D3">
      <w:pPr>
        <w:pStyle w:val="Paragrafi"/>
        <w:jc w:val="right"/>
        <w:rPr>
          <w:b/>
          <w:color w:val="000000"/>
          <w:lang w:val="sq-AL" w:eastAsia="en-GB"/>
        </w:rPr>
      </w:pPr>
    </w:p>
    <w:p w:rsidR="00E55A90" w:rsidRPr="00136701" w:rsidRDefault="00E55A90" w:rsidP="004559D3">
      <w:pPr>
        <w:pStyle w:val="Paragrafi"/>
        <w:jc w:val="right"/>
        <w:rPr>
          <w:b/>
          <w:color w:val="000000"/>
          <w:lang w:val="sq-AL" w:eastAsia="en-GB"/>
        </w:rPr>
      </w:pPr>
    </w:p>
    <w:p w:rsidR="00E55A90" w:rsidRPr="00136701" w:rsidRDefault="00E55A90" w:rsidP="004559D3">
      <w:pPr>
        <w:pStyle w:val="Paragrafi"/>
        <w:jc w:val="right"/>
        <w:rPr>
          <w:b/>
          <w:color w:val="000000"/>
          <w:lang w:val="sq-AL" w:eastAsia="en-GB"/>
        </w:rPr>
      </w:pPr>
    </w:p>
    <w:p w:rsidR="00E55A90" w:rsidRPr="00136701" w:rsidRDefault="00E55A90" w:rsidP="004559D3">
      <w:pPr>
        <w:pStyle w:val="Paragrafi"/>
        <w:jc w:val="right"/>
        <w:rPr>
          <w:b/>
          <w:color w:val="000000"/>
          <w:lang w:val="sq-AL" w:eastAsia="en-GB"/>
        </w:rPr>
      </w:pPr>
    </w:p>
    <w:p w:rsidR="004559D3" w:rsidRPr="00136701" w:rsidRDefault="004559D3" w:rsidP="004559D3">
      <w:pPr>
        <w:pStyle w:val="Paragrafi"/>
        <w:jc w:val="right"/>
        <w:rPr>
          <w:b/>
          <w:color w:val="000000"/>
          <w:lang w:val="sq-AL" w:eastAsia="en-GB"/>
        </w:rPr>
      </w:pPr>
    </w:p>
    <w:p w:rsidR="004559D3" w:rsidRPr="00136701" w:rsidRDefault="004559D3" w:rsidP="004559D3">
      <w:pPr>
        <w:pStyle w:val="Paragrafi"/>
        <w:jc w:val="right"/>
        <w:rPr>
          <w:b/>
          <w:color w:val="000000"/>
          <w:lang w:val="sq-AL" w:eastAsia="en-GB"/>
        </w:rPr>
      </w:pPr>
      <w:r w:rsidRPr="00136701">
        <w:rPr>
          <w:b/>
          <w:color w:val="000000"/>
          <w:lang w:val="sq-AL" w:eastAsia="en-GB"/>
        </w:rPr>
        <w:t>SHTOJCA 1</w:t>
      </w:r>
    </w:p>
    <w:p w:rsidR="004559D3" w:rsidRPr="00136701" w:rsidRDefault="004559D3" w:rsidP="004559D3">
      <w:pPr>
        <w:pStyle w:val="Paragrafi"/>
        <w:jc w:val="right"/>
        <w:rPr>
          <w:b/>
          <w:color w:val="000000"/>
          <w:sz w:val="10"/>
          <w:lang w:val="sq-AL" w:eastAsia="en-GB"/>
        </w:rPr>
      </w:pPr>
    </w:p>
    <w:p w:rsidR="004559D3" w:rsidRPr="00136701" w:rsidRDefault="004559D3" w:rsidP="004559D3">
      <w:pPr>
        <w:pStyle w:val="Paragrafi"/>
        <w:jc w:val="center"/>
        <w:rPr>
          <w:b/>
          <w:color w:val="000000"/>
          <w:lang w:val="sq-AL" w:eastAsia="en-GB"/>
        </w:rPr>
      </w:pPr>
      <w:r w:rsidRPr="00136701">
        <w:rPr>
          <w:b/>
          <w:color w:val="000000"/>
          <w:lang w:val="sq-AL" w:eastAsia="en-GB"/>
        </w:rPr>
        <w:t>PLANI FINANCIAR</w:t>
      </w:r>
    </w:p>
    <w:p w:rsidR="004559D3" w:rsidRPr="00136701" w:rsidRDefault="004559D3" w:rsidP="004559D3">
      <w:pPr>
        <w:pStyle w:val="Paragrafi"/>
        <w:jc w:val="center"/>
        <w:rPr>
          <w:b/>
          <w:color w:val="000000"/>
          <w:sz w:val="12"/>
          <w:lang w:val="sq-AL" w:eastAsia="en-GB"/>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820"/>
        <w:gridCol w:w="2355"/>
        <w:gridCol w:w="1371"/>
        <w:gridCol w:w="1371"/>
        <w:gridCol w:w="1206"/>
        <w:gridCol w:w="1807"/>
      </w:tblGrid>
      <w:tr w:rsidR="004559D3" w:rsidRPr="00136701" w:rsidTr="00EF0983">
        <w:trPr>
          <w:trHeight w:val="1050"/>
        </w:trPr>
        <w:tc>
          <w:tcPr>
            <w:tcW w:w="1921" w:type="dxa"/>
            <w:gridSpan w:val="2"/>
            <w:noWrap/>
            <w:hideMark/>
          </w:tcPr>
          <w:p w:rsidR="004559D3" w:rsidRPr="00136701" w:rsidRDefault="004559D3" w:rsidP="00EF0983">
            <w:pPr>
              <w:pStyle w:val="Paragrafi"/>
              <w:ind w:firstLine="0"/>
              <w:jc w:val="center"/>
              <w:rPr>
                <w:b/>
                <w:bCs/>
                <w:color w:val="000000"/>
                <w:sz w:val="20"/>
                <w:szCs w:val="20"/>
                <w:lang w:val="sq-AL" w:eastAsia="en-GB"/>
              </w:rPr>
            </w:pPr>
            <w:r w:rsidRPr="00136701">
              <w:rPr>
                <w:b/>
                <w:bCs/>
                <w:color w:val="000000"/>
                <w:sz w:val="20"/>
                <w:szCs w:val="20"/>
                <w:lang w:val="sq-AL" w:eastAsia="en-GB"/>
              </w:rPr>
              <w:t>Plani Financiar</w:t>
            </w:r>
          </w:p>
        </w:tc>
        <w:tc>
          <w:tcPr>
            <w:tcW w:w="2355" w:type="dxa"/>
            <w:hideMark/>
          </w:tcPr>
          <w:p w:rsidR="004559D3" w:rsidRPr="00136701" w:rsidRDefault="004559D3" w:rsidP="00EF0983">
            <w:pPr>
              <w:pStyle w:val="Paragrafi"/>
              <w:ind w:firstLine="0"/>
              <w:jc w:val="center"/>
              <w:rPr>
                <w:b/>
                <w:bCs/>
                <w:color w:val="000000"/>
                <w:sz w:val="20"/>
                <w:szCs w:val="20"/>
                <w:lang w:val="sq-AL" w:eastAsia="en-GB"/>
              </w:rPr>
            </w:pPr>
          </w:p>
        </w:tc>
        <w:tc>
          <w:tcPr>
            <w:tcW w:w="1371" w:type="dxa"/>
            <w:hideMark/>
          </w:tcPr>
          <w:p w:rsidR="004559D3" w:rsidRPr="00136701" w:rsidRDefault="004559D3" w:rsidP="00AB72B5">
            <w:pPr>
              <w:pStyle w:val="Paragrafi"/>
              <w:ind w:firstLine="0"/>
              <w:jc w:val="center"/>
              <w:rPr>
                <w:b/>
                <w:bCs/>
                <w:color w:val="000000"/>
                <w:sz w:val="20"/>
                <w:szCs w:val="20"/>
                <w:lang w:val="sq-AL" w:eastAsia="en-GB"/>
              </w:rPr>
            </w:pPr>
            <w:r w:rsidRPr="00136701">
              <w:rPr>
                <w:b/>
                <w:bCs/>
                <w:color w:val="000000"/>
                <w:sz w:val="20"/>
                <w:szCs w:val="20"/>
                <w:lang w:val="sq-AL" w:eastAsia="en-GB"/>
              </w:rPr>
              <w:t xml:space="preserve">Shuma (në </w:t>
            </w:r>
            <w:r w:rsidR="00AB72B5">
              <w:rPr>
                <w:b/>
                <w:bCs/>
                <w:color w:val="000000"/>
                <w:sz w:val="20"/>
                <w:szCs w:val="20"/>
                <w:lang w:val="sq-AL" w:eastAsia="en-GB"/>
              </w:rPr>
              <w:t>e</w:t>
            </w:r>
            <w:r w:rsidRPr="00136701">
              <w:rPr>
                <w:b/>
                <w:bCs/>
                <w:color w:val="000000"/>
                <w:sz w:val="20"/>
                <w:szCs w:val="20"/>
                <w:lang w:val="sq-AL" w:eastAsia="en-GB"/>
              </w:rPr>
              <w:t>uro)</w:t>
            </w:r>
          </w:p>
        </w:tc>
        <w:tc>
          <w:tcPr>
            <w:tcW w:w="1371" w:type="dxa"/>
            <w:hideMark/>
          </w:tcPr>
          <w:p w:rsidR="004559D3" w:rsidRPr="00136701" w:rsidRDefault="004559D3" w:rsidP="00EF0983">
            <w:pPr>
              <w:pStyle w:val="Paragrafi"/>
              <w:ind w:firstLine="0"/>
              <w:jc w:val="center"/>
              <w:rPr>
                <w:b/>
                <w:bCs/>
                <w:color w:val="000000"/>
                <w:sz w:val="20"/>
                <w:szCs w:val="20"/>
                <w:lang w:val="sq-AL" w:eastAsia="en-GB"/>
              </w:rPr>
            </w:pPr>
            <w:r w:rsidRPr="00136701">
              <w:rPr>
                <w:b/>
                <w:bCs/>
                <w:color w:val="000000"/>
                <w:sz w:val="20"/>
                <w:szCs w:val="20"/>
                <w:lang w:val="sq-AL" w:eastAsia="en-GB"/>
              </w:rPr>
              <w:t>Fier</w:t>
            </w:r>
          </w:p>
        </w:tc>
        <w:tc>
          <w:tcPr>
            <w:tcW w:w="1206" w:type="dxa"/>
            <w:hideMark/>
          </w:tcPr>
          <w:p w:rsidR="004559D3" w:rsidRPr="00136701" w:rsidRDefault="004559D3" w:rsidP="00AB72B5">
            <w:pPr>
              <w:pStyle w:val="Paragrafi"/>
              <w:ind w:firstLine="0"/>
              <w:jc w:val="center"/>
              <w:rPr>
                <w:b/>
                <w:bCs/>
                <w:color w:val="000000"/>
                <w:sz w:val="20"/>
                <w:szCs w:val="20"/>
                <w:lang w:val="sq-AL" w:eastAsia="en-GB"/>
              </w:rPr>
            </w:pPr>
            <w:r w:rsidRPr="00136701">
              <w:rPr>
                <w:b/>
                <w:bCs/>
                <w:color w:val="000000"/>
                <w:sz w:val="20"/>
                <w:szCs w:val="20"/>
                <w:lang w:val="sq-AL" w:eastAsia="en-GB"/>
              </w:rPr>
              <w:t>Lush</w:t>
            </w:r>
            <w:r w:rsidR="00AB72B5">
              <w:rPr>
                <w:b/>
                <w:bCs/>
                <w:color w:val="000000"/>
                <w:sz w:val="20"/>
                <w:szCs w:val="20"/>
                <w:lang w:val="sq-AL" w:eastAsia="en-GB"/>
              </w:rPr>
              <w:t>j</w:t>
            </w:r>
            <w:r w:rsidRPr="00136701">
              <w:rPr>
                <w:b/>
                <w:bCs/>
                <w:color w:val="000000"/>
                <w:sz w:val="20"/>
                <w:szCs w:val="20"/>
                <w:lang w:val="sq-AL" w:eastAsia="en-GB"/>
              </w:rPr>
              <w:t>n</w:t>
            </w:r>
            <w:r w:rsidR="00AB72B5">
              <w:rPr>
                <w:b/>
                <w:bCs/>
                <w:color w:val="000000"/>
                <w:sz w:val="20"/>
                <w:szCs w:val="20"/>
                <w:lang w:val="sq-AL" w:eastAsia="en-GB"/>
              </w:rPr>
              <w:t>ë</w:t>
            </w:r>
          </w:p>
        </w:tc>
        <w:tc>
          <w:tcPr>
            <w:tcW w:w="1807" w:type="dxa"/>
            <w:hideMark/>
          </w:tcPr>
          <w:p w:rsidR="004559D3" w:rsidRPr="00136701" w:rsidRDefault="004559D3" w:rsidP="00EF0983">
            <w:pPr>
              <w:pStyle w:val="Paragrafi"/>
              <w:ind w:firstLine="0"/>
              <w:jc w:val="center"/>
              <w:rPr>
                <w:b/>
                <w:bCs/>
                <w:color w:val="000000"/>
                <w:sz w:val="20"/>
                <w:szCs w:val="20"/>
                <w:lang w:val="sq-AL" w:eastAsia="en-GB"/>
              </w:rPr>
            </w:pPr>
            <w:r w:rsidRPr="00136701">
              <w:rPr>
                <w:b/>
                <w:bCs/>
                <w:color w:val="000000"/>
                <w:sz w:val="20"/>
                <w:szCs w:val="20"/>
                <w:lang w:val="sq-AL" w:eastAsia="en-GB"/>
              </w:rPr>
              <w:t>Komponentët e Projektit (A=Infrastruktura; B=Laboratorë &amp; Pajisje; C=Asistencë Teknike Institucionale; D= asistenca e MMSR</w:t>
            </w:r>
          </w:p>
        </w:tc>
      </w:tr>
      <w:tr w:rsidR="004559D3" w:rsidRPr="00136701" w:rsidTr="00EF0983">
        <w:trPr>
          <w:trHeight w:val="330"/>
        </w:trPr>
        <w:tc>
          <w:tcPr>
            <w:tcW w:w="1101" w:type="dxa"/>
            <w:hideMark/>
          </w:tcPr>
          <w:p w:rsidR="004559D3" w:rsidRPr="00136701" w:rsidRDefault="004559D3" w:rsidP="00EF0983">
            <w:pPr>
              <w:pStyle w:val="Paragrafi"/>
              <w:ind w:firstLine="0"/>
              <w:jc w:val="center"/>
              <w:rPr>
                <w:b/>
                <w:bCs/>
                <w:color w:val="000000"/>
                <w:sz w:val="20"/>
                <w:szCs w:val="20"/>
                <w:lang w:val="sq-AL" w:eastAsia="en-GB"/>
              </w:rPr>
            </w:pPr>
          </w:p>
        </w:tc>
        <w:tc>
          <w:tcPr>
            <w:tcW w:w="820" w:type="dxa"/>
            <w:hideMark/>
          </w:tcPr>
          <w:p w:rsidR="004559D3" w:rsidRPr="00136701" w:rsidRDefault="004559D3" w:rsidP="00EF0983">
            <w:pPr>
              <w:pStyle w:val="Paragrafi"/>
              <w:ind w:firstLine="0"/>
              <w:jc w:val="center"/>
              <w:rPr>
                <w:color w:val="000000"/>
                <w:sz w:val="20"/>
                <w:szCs w:val="20"/>
                <w:lang w:val="sq-AL" w:eastAsia="en-GB"/>
              </w:rPr>
            </w:pPr>
          </w:p>
        </w:tc>
        <w:tc>
          <w:tcPr>
            <w:tcW w:w="2355" w:type="dxa"/>
            <w:hideMark/>
          </w:tcPr>
          <w:p w:rsidR="004559D3" w:rsidRPr="00136701" w:rsidRDefault="004559D3" w:rsidP="00EF0983">
            <w:pPr>
              <w:pStyle w:val="Paragrafi"/>
              <w:ind w:firstLine="0"/>
              <w:jc w:val="center"/>
              <w:rPr>
                <w:b/>
                <w:bCs/>
                <w:color w:val="000000"/>
                <w:sz w:val="20"/>
                <w:szCs w:val="20"/>
                <w:lang w:val="sq-AL" w:eastAsia="en-GB"/>
              </w:rPr>
            </w:pPr>
            <w:r w:rsidRPr="00136701">
              <w:rPr>
                <w:b/>
                <w:bCs/>
                <w:color w:val="000000"/>
                <w:sz w:val="20"/>
                <w:szCs w:val="20"/>
                <w:lang w:val="sq-AL" w:eastAsia="en-GB"/>
              </w:rPr>
              <w:t>Rezultati 1</w:t>
            </w:r>
          </w:p>
        </w:tc>
        <w:tc>
          <w:tcPr>
            <w:tcW w:w="1371" w:type="dxa"/>
            <w:hideMark/>
          </w:tcPr>
          <w:p w:rsidR="004559D3" w:rsidRPr="00136701" w:rsidRDefault="004559D3" w:rsidP="00EF0983">
            <w:pPr>
              <w:pStyle w:val="Paragrafi"/>
              <w:ind w:firstLine="0"/>
              <w:jc w:val="center"/>
              <w:rPr>
                <w:b/>
                <w:bCs/>
                <w:color w:val="000000"/>
                <w:sz w:val="20"/>
                <w:szCs w:val="20"/>
                <w:lang w:val="sq-AL" w:eastAsia="en-GB"/>
              </w:rPr>
            </w:pPr>
            <w:r w:rsidRPr="00136701">
              <w:rPr>
                <w:b/>
                <w:bCs/>
                <w:color w:val="000000"/>
                <w:sz w:val="20"/>
                <w:szCs w:val="20"/>
                <w:lang w:val="sq-AL" w:eastAsia="en-GB"/>
              </w:rPr>
              <w:t>3.755.000,00</w:t>
            </w:r>
          </w:p>
        </w:tc>
        <w:tc>
          <w:tcPr>
            <w:tcW w:w="1371" w:type="dxa"/>
            <w:hideMark/>
          </w:tcPr>
          <w:p w:rsidR="004559D3" w:rsidRPr="00136701" w:rsidRDefault="004559D3" w:rsidP="00EF0983">
            <w:pPr>
              <w:pStyle w:val="Paragrafi"/>
              <w:ind w:firstLine="0"/>
              <w:jc w:val="center"/>
              <w:rPr>
                <w:b/>
                <w:bCs/>
                <w:color w:val="000000"/>
                <w:sz w:val="20"/>
                <w:szCs w:val="20"/>
                <w:lang w:val="sq-AL" w:eastAsia="en-GB"/>
              </w:rPr>
            </w:pPr>
          </w:p>
        </w:tc>
        <w:tc>
          <w:tcPr>
            <w:tcW w:w="1206" w:type="dxa"/>
            <w:hideMark/>
          </w:tcPr>
          <w:p w:rsidR="004559D3" w:rsidRPr="00136701" w:rsidRDefault="004559D3" w:rsidP="00EF0983">
            <w:pPr>
              <w:pStyle w:val="Paragrafi"/>
              <w:ind w:firstLine="0"/>
              <w:jc w:val="center"/>
              <w:rPr>
                <w:b/>
                <w:bCs/>
                <w:color w:val="000000"/>
                <w:sz w:val="20"/>
                <w:szCs w:val="20"/>
                <w:lang w:val="sq-AL" w:eastAsia="en-GB"/>
              </w:rPr>
            </w:pPr>
          </w:p>
        </w:tc>
        <w:tc>
          <w:tcPr>
            <w:tcW w:w="1807" w:type="dxa"/>
            <w:hideMark/>
          </w:tcPr>
          <w:p w:rsidR="004559D3" w:rsidRPr="00136701" w:rsidRDefault="004559D3" w:rsidP="00EF0983">
            <w:pPr>
              <w:pStyle w:val="Paragrafi"/>
              <w:ind w:firstLine="0"/>
              <w:jc w:val="center"/>
              <w:rPr>
                <w:color w:val="000000"/>
                <w:sz w:val="20"/>
                <w:szCs w:val="20"/>
                <w:lang w:val="sq-AL" w:eastAsia="en-GB"/>
              </w:rPr>
            </w:pPr>
          </w:p>
        </w:tc>
      </w:tr>
      <w:tr w:rsidR="004559D3" w:rsidRPr="00136701" w:rsidTr="00EF0983">
        <w:trPr>
          <w:trHeight w:val="330"/>
        </w:trPr>
        <w:tc>
          <w:tcPr>
            <w:tcW w:w="110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1.1</w:t>
            </w:r>
          </w:p>
        </w:tc>
        <w:tc>
          <w:tcPr>
            <w:tcW w:w="820"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1.1.1</w:t>
            </w:r>
          </w:p>
        </w:tc>
        <w:tc>
          <w:tcPr>
            <w:tcW w:w="2355" w:type="dxa"/>
            <w:hideMark/>
          </w:tcPr>
          <w:p w:rsidR="004559D3" w:rsidRPr="00136701" w:rsidRDefault="004559D3" w:rsidP="00E55A90">
            <w:pPr>
              <w:pStyle w:val="Paragrafi"/>
              <w:ind w:firstLine="0"/>
              <w:jc w:val="left"/>
              <w:rPr>
                <w:color w:val="000000"/>
                <w:sz w:val="20"/>
                <w:szCs w:val="20"/>
                <w:lang w:val="sq-AL" w:eastAsia="en-GB"/>
              </w:rPr>
            </w:pPr>
            <w:r w:rsidRPr="00136701">
              <w:rPr>
                <w:color w:val="000000"/>
                <w:sz w:val="20"/>
                <w:szCs w:val="20"/>
                <w:lang w:val="sq-AL" w:eastAsia="en-GB"/>
              </w:rPr>
              <w:t xml:space="preserve">Identifikimi i punimeve </w:t>
            </w:r>
          </w:p>
        </w:tc>
        <w:tc>
          <w:tcPr>
            <w:tcW w:w="137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25.200,00</w:t>
            </w:r>
          </w:p>
        </w:tc>
        <w:tc>
          <w:tcPr>
            <w:tcW w:w="137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12.600,00</w:t>
            </w:r>
          </w:p>
        </w:tc>
        <w:tc>
          <w:tcPr>
            <w:tcW w:w="1206"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12.600,00</w:t>
            </w:r>
          </w:p>
        </w:tc>
        <w:tc>
          <w:tcPr>
            <w:tcW w:w="1807" w:type="dxa"/>
            <w:hideMark/>
          </w:tcPr>
          <w:p w:rsidR="004559D3" w:rsidRPr="00136701" w:rsidRDefault="004559D3" w:rsidP="00EF0983">
            <w:pPr>
              <w:pStyle w:val="Paragrafi"/>
              <w:ind w:firstLine="0"/>
              <w:rPr>
                <w:b/>
                <w:bCs/>
                <w:color w:val="000000"/>
                <w:sz w:val="20"/>
                <w:szCs w:val="20"/>
                <w:lang w:val="sq-AL" w:eastAsia="en-GB"/>
              </w:rPr>
            </w:pPr>
            <w:r w:rsidRPr="00136701">
              <w:rPr>
                <w:b/>
                <w:bCs/>
                <w:color w:val="000000"/>
                <w:sz w:val="20"/>
                <w:szCs w:val="20"/>
                <w:lang w:val="sq-AL" w:eastAsia="en-GB"/>
              </w:rPr>
              <w:t>A</w:t>
            </w:r>
          </w:p>
        </w:tc>
      </w:tr>
      <w:tr w:rsidR="004559D3" w:rsidRPr="00136701" w:rsidTr="00EF0983">
        <w:trPr>
          <w:trHeight w:val="465"/>
        </w:trPr>
        <w:tc>
          <w:tcPr>
            <w:tcW w:w="1101" w:type="dxa"/>
            <w:hideMark/>
          </w:tcPr>
          <w:p w:rsidR="004559D3" w:rsidRPr="00136701" w:rsidRDefault="004559D3" w:rsidP="00EF0983">
            <w:pPr>
              <w:pStyle w:val="Paragrafi"/>
              <w:ind w:firstLine="0"/>
              <w:rPr>
                <w:b/>
                <w:bCs/>
                <w:color w:val="000000"/>
                <w:sz w:val="20"/>
                <w:szCs w:val="20"/>
                <w:lang w:val="sq-AL" w:eastAsia="en-GB"/>
              </w:rPr>
            </w:pPr>
            <w:r w:rsidRPr="00136701">
              <w:rPr>
                <w:b/>
                <w:bCs/>
                <w:color w:val="000000"/>
                <w:sz w:val="20"/>
                <w:szCs w:val="20"/>
                <w:lang w:val="sq-AL" w:eastAsia="en-GB"/>
              </w:rPr>
              <w:t> </w:t>
            </w:r>
          </w:p>
        </w:tc>
        <w:tc>
          <w:tcPr>
            <w:tcW w:w="820"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1.1.2</w:t>
            </w:r>
          </w:p>
        </w:tc>
        <w:tc>
          <w:tcPr>
            <w:tcW w:w="2355" w:type="dxa"/>
            <w:hideMark/>
          </w:tcPr>
          <w:p w:rsidR="004559D3" w:rsidRPr="00136701" w:rsidRDefault="004559D3" w:rsidP="00E55A90">
            <w:pPr>
              <w:pStyle w:val="Paragrafi"/>
              <w:ind w:firstLine="0"/>
              <w:jc w:val="left"/>
              <w:rPr>
                <w:color w:val="000000"/>
                <w:sz w:val="20"/>
                <w:szCs w:val="20"/>
                <w:lang w:val="sq-AL" w:eastAsia="en-GB"/>
              </w:rPr>
            </w:pPr>
            <w:r w:rsidRPr="00136701">
              <w:rPr>
                <w:color w:val="000000"/>
                <w:sz w:val="20"/>
                <w:szCs w:val="20"/>
                <w:lang w:val="sq-AL" w:eastAsia="en-GB"/>
              </w:rPr>
              <w:t xml:space="preserve">Zhvillimi i Konceptit Infrastrukturor të Projektit </w:t>
            </w:r>
          </w:p>
        </w:tc>
        <w:tc>
          <w:tcPr>
            <w:tcW w:w="137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40.000,00</w:t>
            </w:r>
          </w:p>
        </w:tc>
        <w:tc>
          <w:tcPr>
            <w:tcW w:w="137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30.000,00</w:t>
            </w:r>
          </w:p>
        </w:tc>
        <w:tc>
          <w:tcPr>
            <w:tcW w:w="1206"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10.000,00</w:t>
            </w:r>
          </w:p>
        </w:tc>
        <w:tc>
          <w:tcPr>
            <w:tcW w:w="1807" w:type="dxa"/>
            <w:hideMark/>
          </w:tcPr>
          <w:p w:rsidR="004559D3" w:rsidRPr="00136701" w:rsidRDefault="004559D3" w:rsidP="00EF0983">
            <w:pPr>
              <w:pStyle w:val="Paragrafi"/>
              <w:ind w:firstLine="0"/>
              <w:rPr>
                <w:b/>
                <w:bCs/>
                <w:color w:val="000000"/>
                <w:sz w:val="20"/>
                <w:szCs w:val="20"/>
                <w:lang w:val="sq-AL" w:eastAsia="en-GB"/>
              </w:rPr>
            </w:pPr>
            <w:r w:rsidRPr="00136701">
              <w:rPr>
                <w:b/>
                <w:bCs/>
                <w:color w:val="000000"/>
                <w:sz w:val="20"/>
                <w:szCs w:val="20"/>
                <w:lang w:val="sq-AL" w:eastAsia="en-GB"/>
              </w:rPr>
              <w:t>A</w:t>
            </w:r>
          </w:p>
        </w:tc>
      </w:tr>
      <w:tr w:rsidR="004559D3" w:rsidRPr="00136701" w:rsidTr="00EF0983">
        <w:trPr>
          <w:trHeight w:val="465"/>
        </w:trPr>
        <w:tc>
          <w:tcPr>
            <w:tcW w:w="1101" w:type="dxa"/>
            <w:hideMark/>
          </w:tcPr>
          <w:p w:rsidR="004559D3" w:rsidRPr="00136701" w:rsidRDefault="004559D3" w:rsidP="00EF0983">
            <w:pPr>
              <w:pStyle w:val="Paragrafi"/>
              <w:ind w:firstLine="0"/>
              <w:rPr>
                <w:b/>
                <w:bCs/>
                <w:color w:val="000000"/>
                <w:sz w:val="20"/>
                <w:szCs w:val="20"/>
                <w:lang w:val="sq-AL" w:eastAsia="en-GB"/>
              </w:rPr>
            </w:pPr>
            <w:r w:rsidRPr="00136701">
              <w:rPr>
                <w:b/>
                <w:bCs/>
                <w:color w:val="000000"/>
                <w:sz w:val="20"/>
                <w:szCs w:val="20"/>
                <w:lang w:val="sq-AL" w:eastAsia="en-GB"/>
              </w:rPr>
              <w:t> </w:t>
            </w:r>
          </w:p>
        </w:tc>
        <w:tc>
          <w:tcPr>
            <w:tcW w:w="820"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1.1.3</w:t>
            </w:r>
          </w:p>
        </w:tc>
        <w:tc>
          <w:tcPr>
            <w:tcW w:w="2355" w:type="dxa"/>
            <w:hideMark/>
          </w:tcPr>
          <w:p w:rsidR="004559D3" w:rsidRPr="00136701" w:rsidRDefault="004559D3" w:rsidP="00E55A90">
            <w:pPr>
              <w:pStyle w:val="Paragrafi"/>
              <w:ind w:firstLine="0"/>
              <w:jc w:val="left"/>
              <w:rPr>
                <w:color w:val="000000"/>
                <w:sz w:val="20"/>
                <w:szCs w:val="20"/>
                <w:lang w:val="sq-AL" w:eastAsia="en-GB"/>
              </w:rPr>
            </w:pPr>
            <w:r w:rsidRPr="00136701">
              <w:rPr>
                <w:color w:val="000000"/>
                <w:sz w:val="20"/>
                <w:szCs w:val="20"/>
                <w:lang w:val="sq-AL" w:eastAsia="en-GB"/>
              </w:rPr>
              <w:t xml:space="preserve">Përgatitja dhe redaktimi i dokumentacionit të tenderimit </w:t>
            </w:r>
          </w:p>
        </w:tc>
        <w:tc>
          <w:tcPr>
            <w:tcW w:w="137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25.200,00</w:t>
            </w:r>
          </w:p>
        </w:tc>
        <w:tc>
          <w:tcPr>
            <w:tcW w:w="137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12.600,00</w:t>
            </w:r>
          </w:p>
        </w:tc>
        <w:tc>
          <w:tcPr>
            <w:tcW w:w="1206"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12.600,00</w:t>
            </w:r>
          </w:p>
        </w:tc>
        <w:tc>
          <w:tcPr>
            <w:tcW w:w="1807" w:type="dxa"/>
            <w:hideMark/>
          </w:tcPr>
          <w:p w:rsidR="004559D3" w:rsidRPr="00136701" w:rsidRDefault="004559D3" w:rsidP="00EF0983">
            <w:pPr>
              <w:pStyle w:val="Paragrafi"/>
              <w:ind w:firstLine="0"/>
              <w:rPr>
                <w:b/>
                <w:bCs/>
                <w:color w:val="000000"/>
                <w:sz w:val="20"/>
                <w:szCs w:val="20"/>
                <w:lang w:val="sq-AL" w:eastAsia="en-GB"/>
              </w:rPr>
            </w:pPr>
            <w:r w:rsidRPr="00136701">
              <w:rPr>
                <w:b/>
                <w:bCs/>
                <w:color w:val="000000"/>
                <w:sz w:val="20"/>
                <w:szCs w:val="20"/>
                <w:lang w:val="sq-AL" w:eastAsia="en-GB"/>
              </w:rPr>
              <w:t>A</w:t>
            </w:r>
          </w:p>
        </w:tc>
      </w:tr>
      <w:tr w:rsidR="004559D3" w:rsidRPr="00136701" w:rsidTr="00EF0983">
        <w:trPr>
          <w:trHeight w:val="465"/>
        </w:trPr>
        <w:tc>
          <w:tcPr>
            <w:tcW w:w="1101" w:type="dxa"/>
            <w:hideMark/>
          </w:tcPr>
          <w:p w:rsidR="004559D3" w:rsidRPr="00136701" w:rsidRDefault="004559D3" w:rsidP="00EF0983">
            <w:pPr>
              <w:pStyle w:val="Paragrafi"/>
              <w:ind w:firstLine="0"/>
              <w:rPr>
                <w:b/>
                <w:bCs/>
                <w:color w:val="000000"/>
                <w:sz w:val="20"/>
                <w:szCs w:val="20"/>
                <w:lang w:val="sq-AL" w:eastAsia="en-GB"/>
              </w:rPr>
            </w:pPr>
            <w:r w:rsidRPr="00136701">
              <w:rPr>
                <w:b/>
                <w:bCs/>
                <w:color w:val="000000"/>
                <w:sz w:val="20"/>
                <w:szCs w:val="20"/>
                <w:lang w:val="sq-AL" w:eastAsia="en-GB"/>
              </w:rPr>
              <w:t> </w:t>
            </w:r>
          </w:p>
        </w:tc>
        <w:tc>
          <w:tcPr>
            <w:tcW w:w="820"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1.1.4</w:t>
            </w:r>
          </w:p>
        </w:tc>
        <w:tc>
          <w:tcPr>
            <w:tcW w:w="2355" w:type="dxa"/>
            <w:hideMark/>
          </w:tcPr>
          <w:p w:rsidR="004559D3" w:rsidRPr="00136701" w:rsidRDefault="004559D3" w:rsidP="00E55A90">
            <w:pPr>
              <w:pStyle w:val="Paragrafi"/>
              <w:ind w:firstLine="0"/>
              <w:jc w:val="left"/>
              <w:rPr>
                <w:color w:val="000000"/>
                <w:sz w:val="20"/>
                <w:szCs w:val="20"/>
                <w:lang w:val="sq-AL" w:eastAsia="en-GB"/>
              </w:rPr>
            </w:pPr>
            <w:r w:rsidRPr="00136701">
              <w:rPr>
                <w:color w:val="000000"/>
                <w:sz w:val="20"/>
                <w:szCs w:val="20"/>
                <w:lang w:val="sq-AL" w:eastAsia="en-GB"/>
              </w:rPr>
              <w:t xml:space="preserve">Kontrata e punimeve, e nënshkruar dhe e zbatuar </w:t>
            </w:r>
          </w:p>
        </w:tc>
        <w:tc>
          <w:tcPr>
            <w:tcW w:w="137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1.122.600,00</w:t>
            </w:r>
          </w:p>
        </w:tc>
        <w:tc>
          <w:tcPr>
            <w:tcW w:w="137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1.000.000,00</w:t>
            </w:r>
          </w:p>
        </w:tc>
        <w:tc>
          <w:tcPr>
            <w:tcW w:w="1206"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122.600,00</w:t>
            </w:r>
          </w:p>
        </w:tc>
        <w:tc>
          <w:tcPr>
            <w:tcW w:w="1807" w:type="dxa"/>
            <w:hideMark/>
          </w:tcPr>
          <w:p w:rsidR="004559D3" w:rsidRPr="00136701" w:rsidRDefault="004559D3" w:rsidP="00EF0983">
            <w:pPr>
              <w:pStyle w:val="Paragrafi"/>
              <w:ind w:firstLine="0"/>
              <w:rPr>
                <w:b/>
                <w:bCs/>
                <w:color w:val="000000"/>
                <w:sz w:val="20"/>
                <w:szCs w:val="20"/>
                <w:lang w:val="sq-AL" w:eastAsia="en-GB"/>
              </w:rPr>
            </w:pPr>
            <w:r w:rsidRPr="00136701">
              <w:rPr>
                <w:b/>
                <w:bCs/>
                <w:color w:val="000000"/>
                <w:sz w:val="20"/>
                <w:szCs w:val="20"/>
                <w:lang w:val="sq-AL" w:eastAsia="en-GB"/>
              </w:rPr>
              <w:t>A</w:t>
            </w:r>
          </w:p>
        </w:tc>
      </w:tr>
      <w:tr w:rsidR="004559D3" w:rsidRPr="00136701" w:rsidTr="00EF0983">
        <w:trPr>
          <w:trHeight w:val="330"/>
        </w:trPr>
        <w:tc>
          <w:tcPr>
            <w:tcW w:w="1101" w:type="dxa"/>
            <w:hideMark/>
          </w:tcPr>
          <w:p w:rsidR="004559D3" w:rsidRPr="00136701" w:rsidRDefault="004559D3" w:rsidP="00EF0983">
            <w:pPr>
              <w:pStyle w:val="Paragrafi"/>
              <w:ind w:firstLine="0"/>
              <w:rPr>
                <w:b/>
                <w:bCs/>
                <w:color w:val="000000"/>
                <w:sz w:val="20"/>
                <w:szCs w:val="20"/>
                <w:lang w:val="sq-AL" w:eastAsia="en-GB"/>
              </w:rPr>
            </w:pPr>
            <w:r w:rsidRPr="00136701">
              <w:rPr>
                <w:b/>
                <w:bCs/>
                <w:color w:val="000000"/>
                <w:sz w:val="20"/>
                <w:szCs w:val="20"/>
                <w:lang w:val="sq-AL" w:eastAsia="en-GB"/>
              </w:rPr>
              <w:t> </w:t>
            </w:r>
          </w:p>
        </w:tc>
        <w:tc>
          <w:tcPr>
            <w:tcW w:w="820"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1.1.5</w:t>
            </w:r>
          </w:p>
        </w:tc>
        <w:tc>
          <w:tcPr>
            <w:tcW w:w="2355" w:type="dxa"/>
            <w:hideMark/>
          </w:tcPr>
          <w:p w:rsidR="004559D3" w:rsidRPr="00136701" w:rsidRDefault="004559D3" w:rsidP="00E55A90">
            <w:pPr>
              <w:pStyle w:val="Paragrafi"/>
              <w:ind w:firstLine="0"/>
              <w:jc w:val="left"/>
              <w:rPr>
                <w:color w:val="000000"/>
                <w:sz w:val="20"/>
                <w:szCs w:val="20"/>
                <w:lang w:val="sq-AL" w:eastAsia="en-GB"/>
              </w:rPr>
            </w:pPr>
            <w:r w:rsidRPr="00136701">
              <w:rPr>
                <w:color w:val="000000"/>
                <w:sz w:val="20"/>
                <w:szCs w:val="20"/>
                <w:lang w:val="sq-AL" w:eastAsia="en-GB"/>
              </w:rPr>
              <w:t xml:space="preserve">Mbikëqyrja e punimeve </w:t>
            </w:r>
          </w:p>
        </w:tc>
        <w:tc>
          <w:tcPr>
            <w:tcW w:w="137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40.000,00</w:t>
            </w:r>
          </w:p>
        </w:tc>
        <w:tc>
          <w:tcPr>
            <w:tcW w:w="137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30.000,00</w:t>
            </w:r>
          </w:p>
        </w:tc>
        <w:tc>
          <w:tcPr>
            <w:tcW w:w="1206"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10.000,00</w:t>
            </w:r>
          </w:p>
        </w:tc>
        <w:tc>
          <w:tcPr>
            <w:tcW w:w="1807" w:type="dxa"/>
            <w:hideMark/>
          </w:tcPr>
          <w:p w:rsidR="004559D3" w:rsidRPr="00136701" w:rsidRDefault="004559D3" w:rsidP="00EF0983">
            <w:pPr>
              <w:pStyle w:val="Paragrafi"/>
              <w:ind w:firstLine="0"/>
              <w:rPr>
                <w:b/>
                <w:bCs/>
                <w:color w:val="000000"/>
                <w:sz w:val="20"/>
                <w:szCs w:val="20"/>
                <w:lang w:val="sq-AL" w:eastAsia="en-GB"/>
              </w:rPr>
            </w:pPr>
            <w:r w:rsidRPr="00136701">
              <w:rPr>
                <w:b/>
                <w:bCs/>
                <w:color w:val="000000"/>
                <w:sz w:val="20"/>
                <w:szCs w:val="20"/>
                <w:lang w:val="sq-AL" w:eastAsia="en-GB"/>
              </w:rPr>
              <w:t>A</w:t>
            </w:r>
          </w:p>
        </w:tc>
      </w:tr>
      <w:tr w:rsidR="004559D3" w:rsidRPr="00136701" w:rsidTr="00EF0983">
        <w:trPr>
          <w:trHeight w:val="330"/>
        </w:trPr>
        <w:tc>
          <w:tcPr>
            <w:tcW w:w="1101" w:type="dxa"/>
            <w:hideMark/>
          </w:tcPr>
          <w:p w:rsidR="004559D3" w:rsidRPr="00136701" w:rsidRDefault="004559D3" w:rsidP="00EF0983">
            <w:pPr>
              <w:pStyle w:val="Paragrafi"/>
              <w:ind w:firstLine="0"/>
              <w:rPr>
                <w:b/>
                <w:bCs/>
                <w:color w:val="000000"/>
                <w:sz w:val="20"/>
                <w:szCs w:val="20"/>
                <w:lang w:val="sq-AL" w:eastAsia="en-GB"/>
              </w:rPr>
            </w:pPr>
            <w:r w:rsidRPr="00136701">
              <w:rPr>
                <w:b/>
                <w:bCs/>
                <w:color w:val="000000"/>
                <w:sz w:val="20"/>
                <w:szCs w:val="20"/>
                <w:lang w:val="sq-AL" w:eastAsia="en-GB"/>
              </w:rPr>
              <w:t> </w:t>
            </w:r>
          </w:p>
        </w:tc>
        <w:tc>
          <w:tcPr>
            <w:tcW w:w="820"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1.1.6</w:t>
            </w:r>
          </w:p>
        </w:tc>
        <w:tc>
          <w:tcPr>
            <w:tcW w:w="2355" w:type="dxa"/>
            <w:hideMark/>
          </w:tcPr>
          <w:p w:rsidR="004559D3" w:rsidRPr="00136701" w:rsidRDefault="004559D3" w:rsidP="00E55A90">
            <w:pPr>
              <w:pStyle w:val="Paragrafi"/>
              <w:ind w:firstLine="0"/>
              <w:jc w:val="left"/>
              <w:rPr>
                <w:color w:val="000000"/>
                <w:sz w:val="20"/>
                <w:szCs w:val="20"/>
                <w:lang w:val="sq-AL" w:eastAsia="en-GB"/>
              </w:rPr>
            </w:pPr>
            <w:r w:rsidRPr="00136701">
              <w:rPr>
                <w:color w:val="000000"/>
                <w:sz w:val="20"/>
                <w:szCs w:val="20"/>
                <w:lang w:val="sq-AL" w:eastAsia="en-GB"/>
              </w:rPr>
              <w:t>Testimi përfundimtar</w:t>
            </w:r>
          </w:p>
        </w:tc>
        <w:tc>
          <w:tcPr>
            <w:tcW w:w="137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10.000,00</w:t>
            </w:r>
          </w:p>
        </w:tc>
        <w:tc>
          <w:tcPr>
            <w:tcW w:w="137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5.000,00</w:t>
            </w:r>
          </w:p>
        </w:tc>
        <w:tc>
          <w:tcPr>
            <w:tcW w:w="1206"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5.000,00</w:t>
            </w:r>
          </w:p>
        </w:tc>
        <w:tc>
          <w:tcPr>
            <w:tcW w:w="1807" w:type="dxa"/>
            <w:hideMark/>
          </w:tcPr>
          <w:p w:rsidR="004559D3" w:rsidRPr="00136701" w:rsidRDefault="004559D3" w:rsidP="00EF0983">
            <w:pPr>
              <w:pStyle w:val="Paragrafi"/>
              <w:ind w:firstLine="0"/>
              <w:rPr>
                <w:b/>
                <w:bCs/>
                <w:color w:val="000000"/>
                <w:sz w:val="20"/>
                <w:szCs w:val="20"/>
                <w:lang w:val="sq-AL" w:eastAsia="en-GB"/>
              </w:rPr>
            </w:pPr>
            <w:r w:rsidRPr="00136701">
              <w:rPr>
                <w:b/>
                <w:bCs/>
                <w:color w:val="000000"/>
                <w:sz w:val="20"/>
                <w:szCs w:val="20"/>
                <w:lang w:val="sq-AL" w:eastAsia="en-GB"/>
              </w:rPr>
              <w:t>A</w:t>
            </w:r>
          </w:p>
        </w:tc>
      </w:tr>
      <w:tr w:rsidR="004559D3" w:rsidRPr="00136701" w:rsidTr="00EF0983">
        <w:trPr>
          <w:trHeight w:val="465"/>
        </w:trPr>
        <w:tc>
          <w:tcPr>
            <w:tcW w:w="110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1.2</w:t>
            </w:r>
          </w:p>
        </w:tc>
        <w:tc>
          <w:tcPr>
            <w:tcW w:w="820"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1.2.1</w:t>
            </w:r>
          </w:p>
        </w:tc>
        <w:tc>
          <w:tcPr>
            <w:tcW w:w="2355" w:type="dxa"/>
            <w:hideMark/>
          </w:tcPr>
          <w:p w:rsidR="004559D3" w:rsidRPr="00136701" w:rsidRDefault="004559D3" w:rsidP="00E55A90">
            <w:pPr>
              <w:pStyle w:val="Paragrafi"/>
              <w:ind w:firstLine="0"/>
              <w:jc w:val="left"/>
              <w:rPr>
                <w:color w:val="000000"/>
                <w:sz w:val="20"/>
                <w:szCs w:val="20"/>
                <w:lang w:val="sq-AL" w:eastAsia="en-GB"/>
              </w:rPr>
            </w:pPr>
            <w:r w:rsidRPr="00136701">
              <w:rPr>
                <w:color w:val="000000"/>
                <w:sz w:val="20"/>
                <w:szCs w:val="20"/>
                <w:lang w:val="sq-AL" w:eastAsia="en-GB"/>
              </w:rPr>
              <w:t>Përgatitja dhe redaktimi i dokumentacionit të tenderimit</w:t>
            </w:r>
          </w:p>
        </w:tc>
        <w:tc>
          <w:tcPr>
            <w:tcW w:w="137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40.000,00</w:t>
            </w:r>
          </w:p>
        </w:tc>
        <w:tc>
          <w:tcPr>
            <w:tcW w:w="137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30.000,00</w:t>
            </w:r>
          </w:p>
        </w:tc>
        <w:tc>
          <w:tcPr>
            <w:tcW w:w="1206"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10.000,00</w:t>
            </w:r>
          </w:p>
        </w:tc>
        <w:tc>
          <w:tcPr>
            <w:tcW w:w="1807" w:type="dxa"/>
            <w:hideMark/>
          </w:tcPr>
          <w:p w:rsidR="004559D3" w:rsidRPr="00136701" w:rsidRDefault="004559D3" w:rsidP="00EF0983">
            <w:pPr>
              <w:pStyle w:val="Paragrafi"/>
              <w:ind w:firstLine="0"/>
              <w:rPr>
                <w:b/>
                <w:bCs/>
                <w:color w:val="000000"/>
                <w:sz w:val="20"/>
                <w:szCs w:val="20"/>
                <w:lang w:val="sq-AL" w:eastAsia="en-GB"/>
              </w:rPr>
            </w:pPr>
            <w:r w:rsidRPr="00136701">
              <w:rPr>
                <w:b/>
                <w:bCs/>
                <w:color w:val="000000"/>
                <w:sz w:val="20"/>
                <w:szCs w:val="20"/>
                <w:lang w:val="sq-AL" w:eastAsia="en-GB"/>
              </w:rPr>
              <w:t>B</w:t>
            </w:r>
          </w:p>
        </w:tc>
      </w:tr>
      <w:tr w:rsidR="004559D3" w:rsidRPr="00136701" w:rsidTr="00EF0983">
        <w:trPr>
          <w:trHeight w:val="465"/>
        </w:trPr>
        <w:tc>
          <w:tcPr>
            <w:tcW w:w="110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 </w:t>
            </w:r>
          </w:p>
        </w:tc>
        <w:tc>
          <w:tcPr>
            <w:tcW w:w="820"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1.2.2</w:t>
            </w:r>
          </w:p>
        </w:tc>
        <w:tc>
          <w:tcPr>
            <w:tcW w:w="2355" w:type="dxa"/>
            <w:hideMark/>
          </w:tcPr>
          <w:p w:rsidR="004559D3" w:rsidRPr="00136701" w:rsidRDefault="004559D3" w:rsidP="00E55A90">
            <w:pPr>
              <w:pStyle w:val="Paragrafi"/>
              <w:ind w:firstLine="0"/>
              <w:jc w:val="left"/>
              <w:rPr>
                <w:color w:val="000000"/>
                <w:sz w:val="20"/>
                <w:szCs w:val="20"/>
                <w:lang w:val="sq-AL" w:eastAsia="en-GB"/>
              </w:rPr>
            </w:pPr>
            <w:r w:rsidRPr="00136701">
              <w:rPr>
                <w:color w:val="000000"/>
                <w:sz w:val="20"/>
                <w:szCs w:val="20"/>
                <w:lang w:val="sq-AL" w:eastAsia="en-GB"/>
              </w:rPr>
              <w:t xml:space="preserve">Kontrata e furnizimit për blerjen e laboratorëve dhe pajisjeve </w:t>
            </w:r>
          </w:p>
        </w:tc>
        <w:tc>
          <w:tcPr>
            <w:tcW w:w="137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1.400.000,00</w:t>
            </w:r>
          </w:p>
        </w:tc>
        <w:tc>
          <w:tcPr>
            <w:tcW w:w="137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1.250.000,00</w:t>
            </w:r>
          </w:p>
        </w:tc>
        <w:tc>
          <w:tcPr>
            <w:tcW w:w="1206"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150.000,00</w:t>
            </w:r>
          </w:p>
        </w:tc>
        <w:tc>
          <w:tcPr>
            <w:tcW w:w="1807" w:type="dxa"/>
            <w:hideMark/>
          </w:tcPr>
          <w:p w:rsidR="004559D3" w:rsidRPr="00136701" w:rsidRDefault="004559D3" w:rsidP="00EF0983">
            <w:pPr>
              <w:pStyle w:val="Paragrafi"/>
              <w:ind w:firstLine="0"/>
              <w:rPr>
                <w:b/>
                <w:bCs/>
                <w:color w:val="000000"/>
                <w:sz w:val="20"/>
                <w:szCs w:val="20"/>
                <w:lang w:val="sq-AL" w:eastAsia="en-GB"/>
              </w:rPr>
            </w:pPr>
            <w:r w:rsidRPr="00136701">
              <w:rPr>
                <w:b/>
                <w:bCs/>
                <w:color w:val="000000"/>
                <w:sz w:val="20"/>
                <w:szCs w:val="20"/>
                <w:lang w:val="sq-AL" w:eastAsia="en-GB"/>
              </w:rPr>
              <w:t>B</w:t>
            </w:r>
          </w:p>
        </w:tc>
      </w:tr>
      <w:tr w:rsidR="004559D3" w:rsidRPr="00136701" w:rsidTr="00EF0983">
        <w:trPr>
          <w:trHeight w:val="690"/>
        </w:trPr>
        <w:tc>
          <w:tcPr>
            <w:tcW w:w="1101" w:type="dxa"/>
            <w:hideMark/>
          </w:tcPr>
          <w:p w:rsidR="004559D3" w:rsidRPr="00136701" w:rsidRDefault="004559D3" w:rsidP="00EF0983">
            <w:pPr>
              <w:pStyle w:val="Paragrafi"/>
              <w:ind w:firstLine="0"/>
              <w:rPr>
                <w:b/>
                <w:bCs/>
                <w:color w:val="000000"/>
                <w:sz w:val="20"/>
                <w:szCs w:val="20"/>
                <w:lang w:val="sq-AL" w:eastAsia="en-GB"/>
              </w:rPr>
            </w:pPr>
            <w:r w:rsidRPr="00136701">
              <w:rPr>
                <w:b/>
                <w:bCs/>
                <w:color w:val="000000"/>
                <w:sz w:val="20"/>
                <w:szCs w:val="20"/>
                <w:lang w:val="sq-AL" w:eastAsia="en-GB"/>
              </w:rPr>
              <w:t> </w:t>
            </w:r>
          </w:p>
        </w:tc>
        <w:tc>
          <w:tcPr>
            <w:tcW w:w="820"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1.2.3</w:t>
            </w:r>
          </w:p>
        </w:tc>
        <w:tc>
          <w:tcPr>
            <w:tcW w:w="2355" w:type="dxa"/>
            <w:hideMark/>
          </w:tcPr>
          <w:p w:rsidR="004559D3" w:rsidRPr="00136701" w:rsidRDefault="004559D3" w:rsidP="00E55A90">
            <w:pPr>
              <w:pStyle w:val="Paragrafi"/>
              <w:ind w:firstLine="0"/>
              <w:jc w:val="left"/>
              <w:rPr>
                <w:color w:val="000000"/>
                <w:sz w:val="20"/>
                <w:szCs w:val="20"/>
                <w:lang w:val="sq-AL" w:eastAsia="en-GB"/>
              </w:rPr>
            </w:pPr>
            <w:r w:rsidRPr="00136701">
              <w:rPr>
                <w:color w:val="000000"/>
                <w:sz w:val="20"/>
                <w:szCs w:val="20"/>
                <w:lang w:val="sq-AL" w:eastAsia="en-GB"/>
              </w:rPr>
              <w:t xml:space="preserve">Kontrata e furnizimit për blerjen e makinerive, automjeteve bujqësore dhe mjeteve bujqësore </w:t>
            </w:r>
          </w:p>
        </w:tc>
        <w:tc>
          <w:tcPr>
            <w:tcW w:w="137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400.000,00</w:t>
            </w:r>
          </w:p>
        </w:tc>
        <w:tc>
          <w:tcPr>
            <w:tcW w:w="137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350.000,00</w:t>
            </w:r>
          </w:p>
        </w:tc>
        <w:tc>
          <w:tcPr>
            <w:tcW w:w="1206"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50.000,00</w:t>
            </w:r>
          </w:p>
        </w:tc>
        <w:tc>
          <w:tcPr>
            <w:tcW w:w="1807" w:type="dxa"/>
            <w:hideMark/>
          </w:tcPr>
          <w:p w:rsidR="004559D3" w:rsidRPr="00136701" w:rsidRDefault="004559D3" w:rsidP="00EF0983">
            <w:pPr>
              <w:pStyle w:val="Paragrafi"/>
              <w:ind w:firstLine="0"/>
              <w:rPr>
                <w:b/>
                <w:bCs/>
                <w:color w:val="000000"/>
                <w:sz w:val="20"/>
                <w:szCs w:val="20"/>
                <w:lang w:val="sq-AL" w:eastAsia="en-GB"/>
              </w:rPr>
            </w:pPr>
            <w:r w:rsidRPr="00136701">
              <w:rPr>
                <w:b/>
                <w:bCs/>
                <w:color w:val="000000"/>
                <w:sz w:val="20"/>
                <w:szCs w:val="20"/>
                <w:lang w:val="sq-AL" w:eastAsia="en-GB"/>
              </w:rPr>
              <w:t>B</w:t>
            </w:r>
          </w:p>
        </w:tc>
      </w:tr>
      <w:tr w:rsidR="004559D3" w:rsidRPr="00136701" w:rsidTr="00EF0983">
        <w:trPr>
          <w:trHeight w:val="465"/>
        </w:trPr>
        <w:tc>
          <w:tcPr>
            <w:tcW w:w="1101" w:type="dxa"/>
            <w:hideMark/>
          </w:tcPr>
          <w:p w:rsidR="004559D3" w:rsidRPr="00136701" w:rsidRDefault="004559D3" w:rsidP="00EF0983">
            <w:pPr>
              <w:pStyle w:val="Paragrafi"/>
              <w:ind w:firstLine="0"/>
              <w:rPr>
                <w:b/>
                <w:bCs/>
                <w:color w:val="000000"/>
                <w:sz w:val="20"/>
                <w:szCs w:val="20"/>
                <w:lang w:val="sq-AL" w:eastAsia="en-GB"/>
              </w:rPr>
            </w:pPr>
            <w:r w:rsidRPr="00136701">
              <w:rPr>
                <w:b/>
                <w:bCs/>
                <w:color w:val="000000"/>
                <w:sz w:val="20"/>
                <w:szCs w:val="20"/>
                <w:lang w:val="sq-AL" w:eastAsia="en-GB"/>
              </w:rPr>
              <w:t> </w:t>
            </w:r>
          </w:p>
        </w:tc>
        <w:tc>
          <w:tcPr>
            <w:tcW w:w="820"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1.2.4</w:t>
            </w:r>
          </w:p>
        </w:tc>
        <w:tc>
          <w:tcPr>
            <w:tcW w:w="2355" w:type="dxa"/>
            <w:hideMark/>
          </w:tcPr>
          <w:p w:rsidR="004559D3" w:rsidRPr="00136701" w:rsidRDefault="004559D3" w:rsidP="00E55A90">
            <w:pPr>
              <w:pStyle w:val="Paragrafi"/>
              <w:ind w:firstLine="0"/>
              <w:jc w:val="left"/>
              <w:rPr>
                <w:color w:val="000000"/>
                <w:sz w:val="20"/>
                <w:szCs w:val="20"/>
                <w:lang w:val="sq-AL" w:eastAsia="en-GB"/>
              </w:rPr>
            </w:pPr>
            <w:r w:rsidRPr="00136701">
              <w:rPr>
                <w:color w:val="000000"/>
                <w:sz w:val="20"/>
                <w:szCs w:val="20"/>
                <w:lang w:val="sq-AL" w:eastAsia="en-GB"/>
              </w:rPr>
              <w:t>Kontrata e furnizimit për blerjen e mobilieve</w:t>
            </w:r>
          </w:p>
        </w:tc>
        <w:tc>
          <w:tcPr>
            <w:tcW w:w="137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200.000,00</w:t>
            </w:r>
          </w:p>
        </w:tc>
        <w:tc>
          <w:tcPr>
            <w:tcW w:w="137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170.000,00</w:t>
            </w:r>
          </w:p>
        </w:tc>
        <w:tc>
          <w:tcPr>
            <w:tcW w:w="1206"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30.000,00</w:t>
            </w:r>
          </w:p>
        </w:tc>
        <w:tc>
          <w:tcPr>
            <w:tcW w:w="1807" w:type="dxa"/>
            <w:hideMark/>
          </w:tcPr>
          <w:p w:rsidR="004559D3" w:rsidRPr="00136701" w:rsidRDefault="004559D3" w:rsidP="00EF0983">
            <w:pPr>
              <w:pStyle w:val="Paragrafi"/>
              <w:ind w:firstLine="0"/>
              <w:rPr>
                <w:b/>
                <w:bCs/>
                <w:color w:val="000000"/>
                <w:sz w:val="20"/>
                <w:szCs w:val="20"/>
                <w:lang w:val="sq-AL" w:eastAsia="en-GB"/>
              </w:rPr>
            </w:pPr>
            <w:r w:rsidRPr="00136701">
              <w:rPr>
                <w:b/>
                <w:bCs/>
                <w:color w:val="000000"/>
                <w:sz w:val="20"/>
                <w:szCs w:val="20"/>
                <w:lang w:val="sq-AL" w:eastAsia="en-GB"/>
              </w:rPr>
              <w:t>B</w:t>
            </w:r>
          </w:p>
        </w:tc>
      </w:tr>
      <w:tr w:rsidR="004559D3" w:rsidRPr="00136701" w:rsidTr="00EF0983">
        <w:trPr>
          <w:trHeight w:val="465"/>
        </w:trPr>
        <w:tc>
          <w:tcPr>
            <w:tcW w:w="1101" w:type="dxa"/>
            <w:hideMark/>
          </w:tcPr>
          <w:p w:rsidR="004559D3" w:rsidRPr="00136701" w:rsidRDefault="004559D3" w:rsidP="00EF0983">
            <w:pPr>
              <w:pStyle w:val="Paragrafi"/>
              <w:ind w:firstLine="0"/>
              <w:rPr>
                <w:b/>
                <w:bCs/>
                <w:color w:val="000000"/>
                <w:sz w:val="20"/>
                <w:szCs w:val="20"/>
                <w:lang w:val="sq-AL" w:eastAsia="en-GB"/>
              </w:rPr>
            </w:pPr>
            <w:r w:rsidRPr="00136701">
              <w:rPr>
                <w:b/>
                <w:bCs/>
                <w:color w:val="000000"/>
                <w:sz w:val="20"/>
                <w:szCs w:val="20"/>
                <w:lang w:val="sq-AL" w:eastAsia="en-GB"/>
              </w:rPr>
              <w:t> </w:t>
            </w:r>
          </w:p>
        </w:tc>
        <w:tc>
          <w:tcPr>
            <w:tcW w:w="820"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1.2.5</w:t>
            </w:r>
          </w:p>
        </w:tc>
        <w:tc>
          <w:tcPr>
            <w:tcW w:w="2355" w:type="dxa"/>
            <w:hideMark/>
          </w:tcPr>
          <w:p w:rsidR="004559D3" w:rsidRPr="00136701" w:rsidRDefault="004559D3" w:rsidP="00E55A90">
            <w:pPr>
              <w:pStyle w:val="Paragrafi"/>
              <w:ind w:firstLine="0"/>
              <w:jc w:val="left"/>
              <w:rPr>
                <w:color w:val="000000"/>
                <w:sz w:val="20"/>
                <w:szCs w:val="20"/>
                <w:lang w:val="sq-AL" w:eastAsia="en-GB"/>
              </w:rPr>
            </w:pPr>
            <w:r w:rsidRPr="00136701">
              <w:rPr>
                <w:color w:val="000000"/>
                <w:sz w:val="20"/>
                <w:szCs w:val="20"/>
                <w:lang w:val="sq-AL" w:eastAsia="en-GB"/>
              </w:rPr>
              <w:t xml:space="preserve">Kontrata e furnizimit për blerjen e materialit didaktik </w:t>
            </w:r>
          </w:p>
        </w:tc>
        <w:tc>
          <w:tcPr>
            <w:tcW w:w="137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200.000,00</w:t>
            </w:r>
          </w:p>
        </w:tc>
        <w:tc>
          <w:tcPr>
            <w:tcW w:w="137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180.000,00</w:t>
            </w:r>
          </w:p>
        </w:tc>
        <w:tc>
          <w:tcPr>
            <w:tcW w:w="1206"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20.000,00</w:t>
            </w:r>
          </w:p>
        </w:tc>
        <w:tc>
          <w:tcPr>
            <w:tcW w:w="1807" w:type="dxa"/>
            <w:hideMark/>
          </w:tcPr>
          <w:p w:rsidR="004559D3" w:rsidRPr="00136701" w:rsidRDefault="004559D3" w:rsidP="00EF0983">
            <w:pPr>
              <w:pStyle w:val="Paragrafi"/>
              <w:ind w:firstLine="0"/>
              <w:rPr>
                <w:b/>
                <w:bCs/>
                <w:color w:val="000000"/>
                <w:sz w:val="20"/>
                <w:szCs w:val="20"/>
                <w:lang w:val="sq-AL" w:eastAsia="en-GB"/>
              </w:rPr>
            </w:pPr>
            <w:r w:rsidRPr="00136701">
              <w:rPr>
                <w:b/>
                <w:bCs/>
                <w:color w:val="000000"/>
                <w:sz w:val="20"/>
                <w:szCs w:val="20"/>
                <w:lang w:val="sq-AL" w:eastAsia="en-GB"/>
              </w:rPr>
              <w:t>B</w:t>
            </w:r>
          </w:p>
        </w:tc>
      </w:tr>
      <w:tr w:rsidR="004559D3" w:rsidRPr="00136701" w:rsidTr="00EF0983">
        <w:trPr>
          <w:trHeight w:val="330"/>
        </w:trPr>
        <w:tc>
          <w:tcPr>
            <w:tcW w:w="110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1.3</w:t>
            </w:r>
          </w:p>
        </w:tc>
        <w:tc>
          <w:tcPr>
            <w:tcW w:w="820"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 </w:t>
            </w:r>
          </w:p>
        </w:tc>
        <w:tc>
          <w:tcPr>
            <w:tcW w:w="2355" w:type="dxa"/>
            <w:hideMark/>
          </w:tcPr>
          <w:p w:rsidR="004559D3" w:rsidRPr="00136701" w:rsidRDefault="004559D3" w:rsidP="00E55A90">
            <w:pPr>
              <w:pStyle w:val="Paragrafi"/>
              <w:ind w:firstLine="0"/>
              <w:jc w:val="left"/>
              <w:rPr>
                <w:color w:val="000000"/>
                <w:sz w:val="20"/>
                <w:szCs w:val="20"/>
                <w:lang w:val="sq-AL" w:eastAsia="en-GB"/>
              </w:rPr>
            </w:pPr>
            <w:r w:rsidRPr="00136701">
              <w:rPr>
                <w:color w:val="000000"/>
                <w:sz w:val="20"/>
                <w:szCs w:val="20"/>
                <w:lang w:val="sq-AL" w:eastAsia="en-GB"/>
              </w:rPr>
              <w:t>Bordi i Direktivës së Shkollës</w:t>
            </w:r>
          </w:p>
        </w:tc>
        <w:tc>
          <w:tcPr>
            <w:tcW w:w="137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126.000,00</w:t>
            </w:r>
          </w:p>
        </w:tc>
        <w:tc>
          <w:tcPr>
            <w:tcW w:w="1371" w:type="dxa"/>
            <w:hideMark/>
          </w:tcPr>
          <w:p w:rsidR="004559D3" w:rsidRPr="00136701" w:rsidRDefault="004559D3" w:rsidP="00EF0983">
            <w:pPr>
              <w:pStyle w:val="Paragrafi"/>
              <w:ind w:firstLine="0"/>
              <w:rPr>
                <w:color w:val="000000"/>
                <w:sz w:val="20"/>
                <w:szCs w:val="20"/>
                <w:lang w:val="sq-AL" w:eastAsia="en-GB"/>
              </w:rPr>
            </w:pPr>
          </w:p>
        </w:tc>
        <w:tc>
          <w:tcPr>
            <w:tcW w:w="1206" w:type="dxa"/>
            <w:hideMark/>
          </w:tcPr>
          <w:p w:rsidR="004559D3" w:rsidRPr="00136701" w:rsidRDefault="004559D3" w:rsidP="00EF0983">
            <w:pPr>
              <w:pStyle w:val="Paragrafi"/>
              <w:ind w:firstLine="0"/>
              <w:rPr>
                <w:color w:val="000000"/>
                <w:sz w:val="20"/>
                <w:szCs w:val="20"/>
                <w:lang w:val="sq-AL" w:eastAsia="en-GB"/>
              </w:rPr>
            </w:pPr>
          </w:p>
        </w:tc>
        <w:tc>
          <w:tcPr>
            <w:tcW w:w="1807" w:type="dxa"/>
            <w:hideMark/>
          </w:tcPr>
          <w:p w:rsidR="004559D3" w:rsidRPr="00136701" w:rsidRDefault="004559D3" w:rsidP="00EF0983">
            <w:pPr>
              <w:pStyle w:val="Paragrafi"/>
              <w:ind w:firstLine="0"/>
              <w:rPr>
                <w:b/>
                <w:bCs/>
                <w:color w:val="000000"/>
                <w:sz w:val="20"/>
                <w:szCs w:val="20"/>
                <w:lang w:val="sq-AL" w:eastAsia="en-GB"/>
              </w:rPr>
            </w:pPr>
            <w:r w:rsidRPr="00136701">
              <w:rPr>
                <w:b/>
                <w:bCs/>
                <w:color w:val="000000"/>
                <w:sz w:val="20"/>
                <w:szCs w:val="20"/>
                <w:lang w:val="sq-AL" w:eastAsia="en-GB"/>
              </w:rPr>
              <w:t>C</w:t>
            </w:r>
          </w:p>
        </w:tc>
      </w:tr>
      <w:tr w:rsidR="004559D3" w:rsidRPr="00136701" w:rsidTr="00EF0983">
        <w:trPr>
          <w:trHeight w:val="330"/>
        </w:trPr>
        <w:tc>
          <w:tcPr>
            <w:tcW w:w="110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1.4</w:t>
            </w:r>
          </w:p>
        </w:tc>
        <w:tc>
          <w:tcPr>
            <w:tcW w:w="820"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 </w:t>
            </w:r>
          </w:p>
        </w:tc>
        <w:tc>
          <w:tcPr>
            <w:tcW w:w="2355" w:type="dxa"/>
            <w:hideMark/>
          </w:tcPr>
          <w:p w:rsidR="004559D3" w:rsidRPr="00136701" w:rsidRDefault="004559D3" w:rsidP="00E55A90">
            <w:pPr>
              <w:pStyle w:val="Paragrafi"/>
              <w:ind w:firstLine="0"/>
              <w:jc w:val="left"/>
              <w:rPr>
                <w:color w:val="000000"/>
                <w:sz w:val="20"/>
                <w:szCs w:val="20"/>
                <w:lang w:val="sq-AL" w:eastAsia="en-GB"/>
              </w:rPr>
            </w:pPr>
            <w:r w:rsidRPr="00136701">
              <w:rPr>
                <w:color w:val="000000"/>
                <w:sz w:val="20"/>
                <w:szCs w:val="20"/>
                <w:lang w:val="sq-AL" w:eastAsia="en-GB"/>
              </w:rPr>
              <w:t xml:space="preserve">Menaxhimi i Burimeve Njerëzore </w:t>
            </w:r>
          </w:p>
        </w:tc>
        <w:tc>
          <w:tcPr>
            <w:tcW w:w="137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25.200,00</w:t>
            </w:r>
          </w:p>
        </w:tc>
        <w:tc>
          <w:tcPr>
            <w:tcW w:w="1371" w:type="dxa"/>
            <w:hideMark/>
          </w:tcPr>
          <w:p w:rsidR="004559D3" w:rsidRPr="00136701" w:rsidRDefault="004559D3" w:rsidP="00EF0983">
            <w:pPr>
              <w:pStyle w:val="Paragrafi"/>
              <w:ind w:firstLine="0"/>
              <w:rPr>
                <w:color w:val="000000"/>
                <w:sz w:val="20"/>
                <w:szCs w:val="20"/>
                <w:lang w:val="sq-AL" w:eastAsia="en-GB"/>
              </w:rPr>
            </w:pPr>
          </w:p>
        </w:tc>
        <w:tc>
          <w:tcPr>
            <w:tcW w:w="1206" w:type="dxa"/>
            <w:hideMark/>
          </w:tcPr>
          <w:p w:rsidR="004559D3" w:rsidRPr="00136701" w:rsidRDefault="004559D3" w:rsidP="00EF0983">
            <w:pPr>
              <w:pStyle w:val="Paragrafi"/>
              <w:ind w:firstLine="0"/>
              <w:rPr>
                <w:color w:val="000000"/>
                <w:sz w:val="20"/>
                <w:szCs w:val="20"/>
                <w:lang w:val="sq-AL" w:eastAsia="en-GB"/>
              </w:rPr>
            </w:pPr>
          </w:p>
        </w:tc>
        <w:tc>
          <w:tcPr>
            <w:tcW w:w="1807" w:type="dxa"/>
            <w:hideMark/>
          </w:tcPr>
          <w:p w:rsidR="004559D3" w:rsidRPr="00136701" w:rsidRDefault="004559D3" w:rsidP="00EF0983">
            <w:pPr>
              <w:pStyle w:val="Paragrafi"/>
              <w:ind w:firstLine="0"/>
              <w:rPr>
                <w:b/>
                <w:bCs/>
                <w:color w:val="000000"/>
                <w:sz w:val="20"/>
                <w:szCs w:val="20"/>
                <w:lang w:val="sq-AL" w:eastAsia="en-GB"/>
              </w:rPr>
            </w:pPr>
            <w:r w:rsidRPr="00136701">
              <w:rPr>
                <w:b/>
                <w:bCs/>
                <w:color w:val="000000"/>
                <w:sz w:val="20"/>
                <w:szCs w:val="20"/>
                <w:lang w:val="sq-AL" w:eastAsia="en-GB"/>
              </w:rPr>
              <w:t>C</w:t>
            </w:r>
          </w:p>
        </w:tc>
      </w:tr>
      <w:tr w:rsidR="004559D3" w:rsidRPr="00136701" w:rsidTr="00EF0983">
        <w:trPr>
          <w:trHeight w:val="425"/>
        </w:trPr>
        <w:tc>
          <w:tcPr>
            <w:tcW w:w="110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1.5</w:t>
            </w:r>
          </w:p>
        </w:tc>
        <w:tc>
          <w:tcPr>
            <w:tcW w:w="820"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 </w:t>
            </w:r>
          </w:p>
        </w:tc>
        <w:tc>
          <w:tcPr>
            <w:tcW w:w="2355" w:type="dxa"/>
            <w:hideMark/>
          </w:tcPr>
          <w:p w:rsidR="004559D3" w:rsidRPr="00136701" w:rsidRDefault="004559D3" w:rsidP="00E55A90">
            <w:pPr>
              <w:pStyle w:val="Paragrafi"/>
              <w:ind w:firstLine="0"/>
              <w:jc w:val="left"/>
              <w:rPr>
                <w:color w:val="000000"/>
                <w:sz w:val="20"/>
                <w:szCs w:val="20"/>
                <w:lang w:val="sq-AL" w:eastAsia="en-GB"/>
              </w:rPr>
            </w:pPr>
            <w:r w:rsidRPr="00136701">
              <w:rPr>
                <w:color w:val="000000"/>
                <w:sz w:val="20"/>
                <w:szCs w:val="20"/>
                <w:lang w:val="sq-AL" w:eastAsia="en-GB"/>
              </w:rPr>
              <w:t xml:space="preserve">Programi për Trajnimin e Përgjithshëm </w:t>
            </w:r>
          </w:p>
        </w:tc>
        <w:tc>
          <w:tcPr>
            <w:tcW w:w="137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25.200,00</w:t>
            </w:r>
          </w:p>
        </w:tc>
        <w:tc>
          <w:tcPr>
            <w:tcW w:w="1371" w:type="dxa"/>
            <w:hideMark/>
          </w:tcPr>
          <w:p w:rsidR="004559D3" w:rsidRPr="00136701" w:rsidRDefault="004559D3" w:rsidP="00EF0983">
            <w:pPr>
              <w:pStyle w:val="Paragrafi"/>
              <w:ind w:firstLine="0"/>
              <w:rPr>
                <w:color w:val="000000"/>
                <w:sz w:val="20"/>
                <w:szCs w:val="20"/>
                <w:lang w:val="sq-AL" w:eastAsia="en-GB"/>
              </w:rPr>
            </w:pPr>
          </w:p>
        </w:tc>
        <w:tc>
          <w:tcPr>
            <w:tcW w:w="1206" w:type="dxa"/>
            <w:hideMark/>
          </w:tcPr>
          <w:p w:rsidR="004559D3" w:rsidRPr="00136701" w:rsidRDefault="004559D3" w:rsidP="00EF0983">
            <w:pPr>
              <w:pStyle w:val="Paragrafi"/>
              <w:ind w:firstLine="0"/>
              <w:rPr>
                <w:color w:val="000000"/>
                <w:sz w:val="20"/>
                <w:szCs w:val="20"/>
                <w:lang w:val="sq-AL" w:eastAsia="en-GB"/>
              </w:rPr>
            </w:pPr>
          </w:p>
        </w:tc>
        <w:tc>
          <w:tcPr>
            <w:tcW w:w="1807" w:type="dxa"/>
            <w:hideMark/>
          </w:tcPr>
          <w:p w:rsidR="004559D3" w:rsidRPr="00136701" w:rsidRDefault="004559D3" w:rsidP="00EF0983">
            <w:pPr>
              <w:pStyle w:val="Paragrafi"/>
              <w:ind w:firstLine="0"/>
              <w:rPr>
                <w:b/>
                <w:bCs/>
                <w:color w:val="000000"/>
                <w:sz w:val="20"/>
                <w:szCs w:val="20"/>
                <w:lang w:val="sq-AL" w:eastAsia="en-GB"/>
              </w:rPr>
            </w:pPr>
            <w:r w:rsidRPr="00136701">
              <w:rPr>
                <w:b/>
                <w:bCs/>
                <w:color w:val="000000"/>
                <w:sz w:val="20"/>
                <w:szCs w:val="20"/>
                <w:lang w:val="sq-AL" w:eastAsia="en-GB"/>
              </w:rPr>
              <w:t>C</w:t>
            </w:r>
          </w:p>
        </w:tc>
      </w:tr>
      <w:tr w:rsidR="004559D3" w:rsidRPr="00136701" w:rsidTr="00EF0983">
        <w:trPr>
          <w:trHeight w:val="330"/>
        </w:trPr>
        <w:tc>
          <w:tcPr>
            <w:tcW w:w="110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1.6</w:t>
            </w:r>
          </w:p>
        </w:tc>
        <w:tc>
          <w:tcPr>
            <w:tcW w:w="820"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 </w:t>
            </w:r>
          </w:p>
        </w:tc>
        <w:tc>
          <w:tcPr>
            <w:tcW w:w="2355" w:type="dxa"/>
            <w:hideMark/>
          </w:tcPr>
          <w:p w:rsidR="004559D3" w:rsidRPr="00136701" w:rsidRDefault="004559D3" w:rsidP="00E55A90">
            <w:pPr>
              <w:pStyle w:val="Paragrafi"/>
              <w:ind w:firstLine="0"/>
              <w:jc w:val="left"/>
              <w:rPr>
                <w:color w:val="000000"/>
                <w:sz w:val="20"/>
                <w:szCs w:val="20"/>
                <w:lang w:val="sq-AL" w:eastAsia="en-GB"/>
              </w:rPr>
            </w:pPr>
            <w:r w:rsidRPr="00136701">
              <w:rPr>
                <w:color w:val="000000"/>
                <w:sz w:val="20"/>
                <w:szCs w:val="20"/>
                <w:lang w:val="sq-AL" w:eastAsia="en-GB"/>
              </w:rPr>
              <w:t xml:space="preserve">Shërbim Karriere </w:t>
            </w:r>
          </w:p>
        </w:tc>
        <w:tc>
          <w:tcPr>
            <w:tcW w:w="137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25.200,00</w:t>
            </w:r>
          </w:p>
        </w:tc>
        <w:tc>
          <w:tcPr>
            <w:tcW w:w="1371" w:type="dxa"/>
            <w:hideMark/>
          </w:tcPr>
          <w:p w:rsidR="004559D3" w:rsidRPr="00136701" w:rsidRDefault="004559D3" w:rsidP="00EF0983">
            <w:pPr>
              <w:pStyle w:val="Paragrafi"/>
              <w:ind w:firstLine="0"/>
              <w:rPr>
                <w:color w:val="000000"/>
                <w:sz w:val="20"/>
                <w:szCs w:val="20"/>
                <w:lang w:val="sq-AL" w:eastAsia="en-GB"/>
              </w:rPr>
            </w:pPr>
          </w:p>
        </w:tc>
        <w:tc>
          <w:tcPr>
            <w:tcW w:w="1206" w:type="dxa"/>
            <w:hideMark/>
          </w:tcPr>
          <w:p w:rsidR="004559D3" w:rsidRPr="00136701" w:rsidRDefault="004559D3" w:rsidP="00EF0983">
            <w:pPr>
              <w:pStyle w:val="Paragrafi"/>
              <w:ind w:firstLine="0"/>
              <w:rPr>
                <w:color w:val="000000"/>
                <w:sz w:val="20"/>
                <w:szCs w:val="20"/>
                <w:lang w:val="sq-AL" w:eastAsia="en-GB"/>
              </w:rPr>
            </w:pPr>
          </w:p>
        </w:tc>
        <w:tc>
          <w:tcPr>
            <w:tcW w:w="1807" w:type="dxa"/>
            <w:hideMark/>
          </w:tcPr>
          <w:p w:rsidR="004559D3" w:rsidRPr="00136701" w:rsidRDefault="004559D3" w:rsidP="00EF0983">
            <w:pPr>
              <w:pStyle w:val="Paragrafi"/>
              <w:ind w:firstLine="0"/>
              <w:rPr>
                <w:b/>
                <w:bCs/>
                <w:color w:val="000000"/>
                <w:sz w:val="20"/>
                <w:szCs w:val="20"/>
                <w:lang w:val="sq-AL" w:eastAsia="en-GB"/>
              </w:rPr>
            </w:pPr>
            <w:r w:rsidRPr="00136701">
              <w:rPr>
                <w:b/>
                <w:bCs/>
                <w:color w:val="000000"/>
                <w:sz w:val="20"/>
                <w:szCs w:val="20"/>
                <w:lang w:val="sq-AL" w:eastAsia="en-GB"/>
              </w:rPr>
              <w:t>C</w:t>
            </w:r>
          </w:p>
        </w:tc>
      </w:tr>
      <w:tr w:rsidR="004559D3" w:rsidRPr="00136701" w:rsidTr="00EF0983">
        <w:trPr>
          <w:trHeight w:val="330"/>
        </w:trPr>
        <w:tc>
          <w:tcPr>
            <w:tcW w:w="110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1.7</w:t>
            </w:r>
          </w:p>
        </w:tc>
        <w:tc>
          <w:tcPr>
            <w:tcW w:w="820"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 </w:t>
            </w:r>
          </w:p>
        </w:tc>
        <w:tc>
          <w:tcPr>
            <w:tcW w:w="2355" w:type="dxa"/>
            <w:hideMark/>
          </w:tcPr>
          <w:p w:rsidR="004559D3" w:rsidRPr="00136701" w:rsidRDefault="004559D3" w:rsidP="00E55A90">
            <w:pPr>
              <w:pStyle w:val="Paragrafi"/>
              <w:ind w:firstLine="0"/>
              <w:jc w:val="left"/>
              <w:rPr>
                <w:color w:val="000000"/>
                <w:sz w:val="20"/>
                <w:szCs w:val="20"/>
                <w:lang w:val="sq-AL" w:eastAsia="en-GB"/>
              </w:rPr>
            </w:pPr>
            <w:r w:rsidRPr="00136701">
              <w:rPr>
                <w:color w:val="000000"/>
                <w:sz w:val="20"/>
                <w:szCs w:val="20"/>
                <w:lang w:val="sq-AL" w:eastAsia="en-GB"/>
              </w:rPr>
              <w:t>Garantim Cilësie</w:t>
            </w:r>
          </w:p>
        </w:tc>
        <w:tc>
          <w:tcPr>
            <w:tcW w:w="137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25.200,00</w:t>
            </w:r>
          </w:p>
        </w:tc>
        <w:tc>
          <w:tcPr>
            <w:tcW w:w="1371" w:type="dxa"/>
            <w:hideMark/>
          </w:tcPr>
          <w:p w:rsidR="004559D3" w:rsidRPr="00136701" w:rsidRDefault="004559D3" w:rsidP="00EF0983">
            <w:pPr>
              <w:pStyle w:val="Paragrafi"/>
              <w:ind w:firstLine="0"/>
              <w:rPr>
                <w:color w:val="000000"/>
                <w:sz w:val="20"/>
                <w:szCs w:val="20"/>
                <w:lang w:val="sq-AL" w:eastAsia="en-GB"/>
              </w:rPr>
            </w:pPr>
          </w:p>
        </w:tc>
        <w:tc>
          <w:tcPr>
            <w:tcW w:w="1206" w:type="dxa"/>
            <w:hideMark/>
          </w:tcPr>
          <w:p w:rsidR="004559D3" w:rsidRPr="00136701" w:rsidRDefault="004559D3" w:rsidP="00EF0983">
            <w:pPr>
              <w:pStyle w:val="Paragrafi"/>
              <w:ind w:firstLine="0"/>
              <w:rPr>
                <w:color w:val="000000"/>
                <w:sz w:val="20"/>
                <w:szCs w:val="20"/>
                <w:lang w:val="sq-AL" w:eastAsia="en-GB"/>
              </w:rPr>
            </w:pPr>
          </w:p>
        </w:tc>
        <w:tc>
          <w:tcPr>
            <w:tcW w:w="1807" w:type="dxa"/>
            <w:hideMark/>
          </w:tcPr>
          <w:p w:rsidR="004559D3" w:rsidRPr="00136701" w:rsidRDefault="004559D3" w:rsidP="00EF0983">
            <w:pPr>
              <w:pStyle w:val="Paragrafi"/>
              <w:ind w:firstLine="0"/>
              <w:rPr>
                <w:b/>
                <w:bCs/>
                <w:color w:val="000000"/>
                <w:sz w:val="20"/>
                <w:szCs w:val="20"/>
                <w:lang w:val="sq-AL" w:eastAsia="en-GB"/>
              </w:rPr>
            </w:pPr>
            <w:r w:rsidRPr="00136701">
              <w:rPr>
                <w:b/>
                <w:bCs/>
                <w:color w:val="000000"/>
                <w:sz w:val="20"/>
                <w:szCs w:val="20"/>
                <w:lang w:val="sq-AL" w:eastAsia="en-GB"/>
              </w:rPr>
              <w:t>C</w:t>
            </w:r>
          </w:p>
        </w:tc>
      </w:tr>
      <w:tr w:rsidR="004559D3" w:rsidRPr="00136701" w:rsidTr="00EF0983">
        <w:trPr>
          <w:trHeight w:val="330"/>
        </w:trPr>
        <w:tc>
          <w:tcPr>
            <w:tcW w:w="110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1.8</w:t>
            </w:r>
          </w:p>
        </w:tc>
        <w:tc>
          <w:tcPr>
            <w:tcW w:w="820"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 </w:t>
            </w:r>
          </w:p>
        </w:tc>
        <w:tc>
          <w:tcPr>
            <w:tcW w:w="2355" w:type="dxa"/>
            <w:hideMark/>
          </w:tcPr>
          <w:p w:rsidR="004559D3" w:rsidRPr="00136701" w:rsidRDefault="004559D3" w:rsidP="00E55A90">
            <w:pPr>
              <w:pStyle w:val="Paragrafi"/>
              <w:ind w:firstLine="0"/>
              <w:jc w:val="left"/>
              <w:rPr>
                <w:color w:val="000000"/>
                <w:sz w:val="20"/>
                <w:szCs w:val="20"/>
                <w:lang w:val="sq-AL" w:eastAsia="en-GB"/>
              </w:rPr>
            </w:pPr>
            <w:r w:rsidRPr="00136701">
              <w:rPr>
                <w:color w:val="000000"/>
                <w:sz w:val="20"/>
                <w:szCs w:val="20"/>
                <w:lang w:val="sq-AL" w:eastAsia="en-GB"/>
              </w:rPr>
              <w:t xml:space="preserve">Akreditim dhe </w:t>
            </w:r>
            <w:r w:rsidR="00AB72B5" w:rsidRPr="00136701">
              <w:rPr>
                <w:color w:val="000000"/>
                <w:sz w:val="20"/>
                <w:szCs w:val="20"/>
                <w:lang w:val="sq-AL" w:eastAsia="en-GB"/>
              </w:rPr>
              <w:t xml:space="preserve">certifikim </w:t>
            </w:r>
          </w:p>
        </w:tc>
        <w:tc>
          <w:tcPr>
            <w:tcW w:w="137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25.200,00</w:t>
            </w:r>
          </w:p>
        </w:tc>
        <w:tc>
          <w:tcPr>
            <w:tcW w:w="1371" w:type="dxa"/>
            <w:hideMark/>
          </w:tcPr>
          <w:p w:rsidR="004559D3" w:rsidRPr="00136701" w:rsidRDefault="004559D3" w:rsidP="00EF0983">
            <w:pPr>
              <w:pStyle w:val="Paragrafi"/>
              <w:ind w:firstLine="0"/>
              <w:rPr>
                <w:color w:val="000000"/>
                <w:sz w:val="20"/>
                <w:szCs w:val="20"/>
                <w:lang w:val="sq-AL" w:eastAsia="en-GB"/>
              </w:rPr>
            </w:pPr>
          </w:p>
        </w:tc>
        <w:tc>
          <w:tcPr>
            <w:tcW w:w="1206" w:type="dxa"/>
            <w:hideMark/>
          </w:tcPr>
          <w:p w:rsidR="004559D3" w:rsidRPr="00136701" w:rsidRDefault="004559D3" w:rsidP="00EF0983">
            <w:pPr>
              <w:pStyle w:val="Paragrafi"/>
              <w:ind w:firstLine="0"/>
              <w:rPr>
                <w:color w:val="000000"/>
                <w:sz w:val="20"/>
                <w:szCs w:val="20"/>
                <w:lang w:val="sq-AL" w:eastAsia="en-GB"/>
              </w:rPr>
            </w:pPr>
          </w:p>
        </w:tc>
        <w:tc>
          <w:tcPr>
            <w:tcW w:w="1807" w:type="dxa"/>
            <w:hideMark/>
          </w:tcPr>
          <w:p w:rsidR="004559D3" w:rsidRPr="00136701" w:rsidRDefault="004559D3" w:rsidP="00EF0983">
            <w:pPr>
              <w:pStyle w:val="Paragrafi"/>
              <w:ind w:firstLine="0"/>
              <w:rPr>
                <w:b/>
                <w:bCs/>
                <w:color w:val="000000"/>
                <w:sz w:val="20"/>
                <w:szCs w:val="20"/>
                <w:lang w:val="sq-AL" w:eastAsia="en-GB"/>
              </w:rPr>
            </w:pPr>
            <w:r w:rsidRPr="00136701">
              <w:rPr>
                <w:b/>
                <w:bCs/>
                <w:color w:val="000000"/>
                <w:sz w:val="20"/>
                <w:szCs w:val="20"/>
                <w:lang w:val="sq-AL" w:eastAsia="en-GB"/>
              </w:rPr>
              <w:t>C</w:t>
            </w:r>
          </w:p>
        </w:tc>
      </w:tr>
      <w:tr w:rsidR="004559D3" w:rsidRPr="00136701" w:rsidTr="00EF0983">
        <w:trPr>
          <w:trHeight w:val="330"/>
        </w:trPr>
        <w:tc>
          <w:tcPr>
            <w:tcW w:w="1101" w:type="dxa"/>
            <w:hideMark/>
          </w:tcPr>
          <w:p w:rsidR="004559D3" w:rsidRPr="00136701" w:rsidRDefault="004559D3" w:rsidP="00EF0983">
            <w:pPr>
              <w:pStyle w:val="Paragrafi"/>
              <w:ind w:firstLine="0"/>
              <w:rPr>
                <w:b/>
                <w:bCs/>
                <w:color w:val="000000"/>
                <w:sz w:val="20"/>
                <w:szCs w:val="20"/>
                <w:lang w:val="sq-AL" w:eastAsia="en-GB"/>
              </w:rPr>
            </w:pPr>
            <w:r w:rsidRPr="00136701">
              <w:rPr>
                <w:b/>
                <w:bCs/>
                <w:color w:val="000000"/>
                <w:sz w:val="20"/>
                <w:szCs w:val="20"/>
                <w:lang w:val="sq-AL" w:eastAsia="en-GB"/>
              </w:rPr>
              <w:t> </w:t>
            </w:r>
          </w:p>
        </w:tc>
        <w:tc>
          <w:tcPr>
            <w:tcW w:w="820" w:type="dxa"/>
            <w:hideMark/>
          </w:tcPr>
          <w:p w:rsidR="004559D3" w:rsidRPr="00136701" w:rsidRDefault="004559D3" w:rsidP="00EF0983">
            <w:pPr>
              <w:pStyle w:val="Paragrafi"/>
              <w:ind w:firstLine="0"/>
              <w:rPr>
                <w:b/>
                <w:bCs/>
                <w:color w:val="000000"/>
                <w:sz w:val="20"/>
                <w:szCs w:val="20"/>
                <w:lang w:val="sq-AL" w:eastAsia="en-GB"/>
              </w:rPr>
            </w:pPr>
            <w:r w:rsidRPr="00136701">
              <w:rPr>
                <w:b/>
                <w:bCs/>
                <w:color w:val="000000"/>
                <w:sz w:val="20"/>
                <w:szCs w:val="20"/>
                <w:lang w:val="sq-AL" w:eastAsia="en-GB"/>
              </w:rPr>
              <w:t> </w:t>
            </w:r>
          </w:p>
        </w:tc>
        <w:tc>
          <w:tcPr>
            <w:tcW w:w="2355" w:type="dxa"/>
            <w:hideMark/>
          </w:tcPr>
          <w:p w:rsidR="004559D3" w:rsidRPr="00136701" w:rsidRDefault="004559D3" w:rsidP="00E55A90">
            <w:pPr>
              <w:pStyle w:val="Paragrafi"/>
              <w:ind w:firstLine="0"/>
              <w:jc w:val="left"/>
              <w:rPr>
                <w:b/>
                <w:bCs/>
                <w:color w:val="000000"/>
                <w:sz w:val="20"/>
                <w:szCs w:val="20"/>
                <w:lang w:val="sq-AL" w:eastAsia="en-GB"/>
              </w:rPr>
            </w:pPr>
            <w:r w:rsidRPr="00136701">
              <w:rPr>
                <w:b/>
                <w:bCs/>
                <w:color w:val="000000"/>
                <w:sz w:val="20"/>
                <w:szCs w:val="20"/>
                <w:lang w:val="sq-AL" w:eastAsia="en-GB"/>
              </w:rPr>
              <w:t>Rezultati 2</w:t>
            </w:r>
          </w:p>
        </w:tc>
        <w:tc>
          <w:tcPr>
            <w:tcW w:w="1371" w:type="dxa"/>
            <w:hideMark/>
          </w:tcPr>
          <w:p w:rsidR="004559D3" w:rsidRPr="00136701" w:rsidRDefault="004559D3" w:rsidP="00EF0983">
            <w:pPr>
              <w:pStyle w:val="Paragrafi"/>
              <w:ind w:firstLine="0"/>
              <w:rPr>
                <w:b/>
                <w:bCs/>
                <w:color w:val="000000"/>
                <w:sz w:val="20"/>
                <w:szCs w:val="20"/>
                <w:lang w:val="sq-AL" w:eastAsia="en-GB"/>
              </w:rPr>
            </w:pPr>
            <w:r w:rsidRPr="00136701">
              <w:rPr>
                <w:b/>
                <w:bCs/>
                <w:color w:val="000000"/>
                <w:sz w:val="20"/>
                <w:szCs w:val="20"/>
                <w:lang w:val="sq-AL" w:eastAsia="en-GB"/>
              </w:rPr>
              <w:t>151.200,00</w:t>
            </w:r>
          </w:p>
        </w:tc>
        <w:tc>
          <w:tcPr>
            <w:tcW w:w="1371" w:type="dxa"/>
            <w:hideMark/>
          </w:tcPr>
          <w:p w:rsidR="004559D3" w:rsidRPr="00136701" w:rsidRDefault="004559D3" w:rsidP="00EF0983">
            <w:pPr>
              <w:pStyle w:val="Paragrafi"/>
              <w:ind w:firstLine="0"/>
              <w:rPr>
                <w:b/>
                <w:bCs/>
                <w:color w:val="000000"/>
                <w:sz w:val="20"/>
                <w:szCs w:val="20"/>
                <w:lang w:val="sq-AL" w:eastAsia="en-GB"/>
              </w:rPr>
            </w:pPr>
          </w:p>
        </w:tc>
        <w:tc>
          <w:tcPr>
            <w:tcW w:w="1206" w:type="dxa"/>
            <w:hideMark/>
          </w:tcPr>
          <w:p w:rsidR="004559D3" w:rsidRPr="00136701" w:rsidRDefault="004559D3" w:rsidP="00EF0983">
            <w:pPr>
              <w:pStyle w:val="Paragrafi"/>
              <w:ind w:firstLine="0"/>
              <w:rPr>
                <w:b/>
                <w:bCs/>
                <w:color w:val="000000"/>
                <w:sz w:val="20"/>
                <w:szCs w:val="20"/>
                <w:lang w:val="sq-AL" w:eastAsia="en-GB"/>
              </w:rPr>
            </w:pPr>
          </w:p>
        </w:tc>
        <w:tc>
          <w:tcPr>
            <w:tcW w:w="1807" w:type="dxa"/>
            <w:hideMark/>
          </w:tcPr>
          <w:p w:rsidR="004559D3" w:rsidRPr="00136701" w:rsidRDefault="004559D3" w:rsidP="00EF0983">
            <w:pPr>
              <w:pStyle w:val="Paragrafi"/>
              <w:ind w:firstLine="0"/>
              <w:rPr>
                <w:b/>
                <w:bCs/>
                <w:color w:val="000000"/>
                <w:sz w:val="20"/>
                <w:szCs w:val="20"/>
                <w:lang w:val="sq-AL" w:eastAsia="en-GB"/>
              </w:rPr>
            </w:pPr>
            <w:r w:rsidRPr="00136701">
              <w:rPr>
                <w:b/>
                <w:bCs/>
                <w:color w:val="000000"/>
                <w:sz w:val="20"/>
                <w:szCs w:val="20"/>
                <w:lang w:val="sq-AL" w:eastAsia="en-GB"/>
              </w:rPr>
              <w:t> </w:t>
            </w:r>
          </w:p>
        </w:tc>
      </w:tr>
      <w:tr w:rsidR="004559D3" w:rsidRPr="00136701" w:rsidTr="00EF0983">
        <w:trPr>
          <w:trHeight w:val="465"/>
        </w:trPr>
        <w:tc>
          <w:tcPr>
            <w:tcW w:w="110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2.1</w:t>
            </w:r>
          </w:p>
        </w:tc>
        <w:tc>
          <w:tcPr>
            <w:tcW w:w="820"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 </w:t>
            </w:r>
          </w:p>
        </w:tc>
        <w:tc>
          <w:tcPr>
            <w:tcW w:w="2355" w:type="dxa"/>
            <w:hideMark/>
          </w:tcPr>
          <w:p w:rsidR="004559D3" w:rsidRPr="00136701" w:rsidRDefault="004559D3" w:rsidP="00E55A90">
            <w:pPr>
              <w:pStyle w:val="Paragrafi"/>
              <w:ind w:firstLine="0"/>
              <w:jc w:val="left"/>
              <w:rPr>
                <w:color w:val="000000"/>
                <w:sz w:val="20"/>
                <w:szCs w:val="20"/>
                <w:lang w:val="sq-AL" w:eastAsia="en-GB"/>
              </w:rPr>
            </w:pPr>
            <w:r w:rsidRPr="00136701">
              <w:rPr>
                <w:color w:val="000000"/>
                <w:sz w:val="20"/>
                <w:szCs w:val="20"/>
                <w:lang w:val="sq-AL" w:eastAsia="en-GB"/>
              </w:rPr>
              <w:t xml:space="preserve">Zhvillimi dhe përcjellja e kurrikulës së nivelit të shkollës së mesme </w:t>
            </w:r>
          </w:p>
        </w:tc>
        <w:tc>
          <w:tcPr>
            <w:tcW w:w="137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37.800,00</w:t>
            </w:r>
          </w:p>
        </w:tc>
        <w:tc>
          <w:tcPr>
            <w:tcW w:w="1371" w:type="dxa"/>
            <w:hideMark/>
          </w:tcPr>
          <w:p w:rsidR="004559D3" w:rsidRPr="00136701" w:rsidRDefault="004559D3" w:rsidP="00EF0983">
            <w:pPr>
              <w:pStyle w:val="Paragrafi"/>
              <w:ind w:firstLine="0"/>
              <w:rPr>
                <w:color w:val="000000"/>
                <w:sz w:val="20"/>
                <w:szCs w:val="20"/>
                <w:lang w:val="sq-AL" w:eastAsia="en-GB"/>
              </w:rPr>
            </w:pPr>
          </w:p>
        </w:tc>
        <w:tc>
          <w:tcPr>
            <w:tcW w:w="1206" w:type="dxa"/>
            <w:hideMark/>
          </w:tcPr>
          <w:p w:rsidR="004559D3" w:rsidRPr="00136701" w:rsidRDefault="004559D3" w:rsidP="00EF0983">
            <w:pPr>
              <w:pStyle w:val="Paragrafi"/>
              <w:ind w:firstLine="0"/>
              <w:rPr>
                <w:color w:val="000000"/>
                <w:sz w:val="20"/>
                <w:szCs w:val="20"/>
                <w:lang w:val="sq-AL" w:eastAsia="en-GB"/>
              </w:rPr>
            </w:pPr>
          </w:p>
        </w:tc>
        <w:tc>
          <w:tcPr>
            <w:tcW w:w="1807" w:type="dxa"/>
            <w:hideMark/>
          </w:tcPr>
          <w:p w:rsidR="004559D3" w:rsidRPr="00136701" w:rsidRDefault="004559D3" w:rsidP="00EF0983">
            <w:pPr>
              <w:pStyle w:val="Paragrafi"/>
              <w:ind w:firstLine="0"/>
              <w:rPr>
                <w:b/>
                <w:bCs/>
                <w:color w:val="000000"/>
                <w:sz w:val="20"/>
                <w:szCs w:val="20"/>
                <w:lang w:val="sq-AL" w:eastAsia="en-GB"/>
              </w:rPr>
            </w:pPr>
            <w:r w:rsidRPr="00136701">
              <w:rPr>
                <w:b/>
                <w:bCs/>
                <w:color w:val="000000"/>
                <w:sz w:val="20"/>
                <w:szCs w:val="20"/>
                <w:lang w:val="sq-AL" w:eastAsia="en-GB"/>
              </w:rPr>
              <w:t>C</w:t>
            </w:r>
          </w:p>
        </w:tc>
      </w:tr>
      <w:tr w:rsidR="004559D3" w:rsidRPr="00136701" w:rsidTr="00EF0983">
        <w:trPr>
          <w:trHeight w:val="465"/>
        </w:trPr>
        <w:tc>
          <w:tcPr>
            <w:tcW w:w="110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2.2</w:t>
            </w:r>
          </w:p>
        </w:tc>
        <w:tc>
          <w:tcPr>
            <w:tcW w:w="820"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 </w:t>
            </w:r>
          </w:p>
        </w:tc>
        <w:tc>
          <w:tcPr>
            <w:tcW w:w="2355" w:type="dxa"/>
            <w:hideMark/>
          </w:tcPr>
          <w:p w:rsidR="004559D3" w:rsidRPr="00136701" w:rsidRDefault="004559D3" w:rsidP="00E55A90">
            <w:pPr>
              <w:pStyle w:val="Paragrafi"/>
              <w:ind w:firstLine="0"/>
              <w:jc w:val="left"/>
              <w:rPr>
                <w:color w:val="000000"/>
                <w:sz w:val="20"/>
                <w:szCs w:val="20"/>
                <w:lang w:val="sq-AL" w:eastAsia="en-GB"/>
              </w:rPr>
            </w:pPr>
            <w:r w:rsidRPr="00136701">
              <w:rPr>
                <w:color w:val="000000"/>
                <w:sz w:val="20"/>
                <w:szCs w:val="20"/>
                <w:lang w:val="sq-AL" w:eastAsia="en-GB"/>
              </w:rPr>
              <w:t xml:space="preserve">Zhvillimi dhe përcjellja e kurrikulës afatshkurtër </w:t>
            </w:r>
          </w:p>
        </w:tc>
        <w:tc>
          <w:tcPr>
            <w:tcW w:w="137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37.800,00</w:t>
            </w:r>
          </w:p>
        </w:tc>
        <w:tc>
          <w:tcPr>
            <w:tcW w:w="1371" w:type="dxa"/>
            <w:hideMark/>
          </w:tcPr>
          <w:p w:rsidR="004559D3" w:rsidRPr="00136701" w:rsidRDefault="004559D3" w:rsidP="00EF0983">
            <w:pPr>
              <w:pStyle w:val="Paragrafi"/>
              <w:ind w:firstLine="0"/>
              <w:rPr>
                <w:color w:val="000000"/>
                <w:sz w:val="20"/>
                <w:szCs w:val="20"/>
                <w:lang w:val="sq-AL" w:eastAsia="en-GB"/>
              </w:rPr>
            </w:pPr>
          </w:p>
        </w:tc>
        <w:tc>
          <w:tcPr>
            <w:tcW w:w="1206" w:type="dxa"/>
            <w:hideMark/>
          </w:tcPr>
          <w:p w:rsidR="004559D3" w:rsidRPr="00136701" w:rsidRDefault="004559D3" w:rsidP="00EF0983">
            <w:pPr>
              <w:pStyle w:val="Paragrafi"/>
              <w:ind w:firstLine="0"/>
              <w:rPr>
                <w:color w:val="000000"/>
                <w:sz w:val="20"/>
                <w:szCs w:val="20"/>
                <w:lang w:val="sq-AL" w:eastAsia="en-GB"/>
              </w:rPr>
            </w:pPr>
          </w:p>
        </w:tc>
        <w:tc>
          <w:tcPr>
            <w:tcW w:w="1807" w:type="dxa"/>
            <w:hideMark/>
          </w:tcPr>
          <w:p w:rsidR="004559D3" w:rsidRPr="00136701" w:rsidRDefault="004559D3" w:rsidP="00EF0983">
            <w:pPr>
              <w:pStyle w:val="Paragrafi"/>
              <w:ind w:firstLine="0"/>
              <w:rPr>
                <w:b/>
                <w:bCs/>
                <w:color w:val="000000"/>
                <w:sz w:val="20"/>
                <w:szCs w:val="20"/>
                <w:lang w:val="sq-AL" w:eastAsia="en-GB"/>
              </w:rPr>
            </w:pPr>
            <w:r w:rsidRPr="00136701">
              <w:rPr>
                <w:b/>
                <w:bCs/>
                <w:color w:val="000000"/>
                <w:sz w:val="20"/>
                <w:szCs w:val="20"/>
                <w:lang w:val="sq-AL" w:eastAsia="en-GB"/>
              </w:rPr>
              <w:t>C</w:t>
            </w:r>
          </w:p>
        </w:tc>
      </w:tr>
      <w:tr w:rsidR="004559D3" w:rsidRPr="00136701" w:rsidTr="00EF0983">
        <w:trPr>
          <w:trHeight w:val="465"/>
        </w:trPr>
        <w:tc>
          <w:tcPr>
            <w:tcW w:w="110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2.3</w:t>
            </w:r>
          </w:p>
        </w:tc>
        <w:tc>
          <w:tcPr>
            <w:tcW w:w="820"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 </w:t>
            </w:r>
          </w:p>
        </w:tc>
        <w:tc>
          <w:tcPr>
            <w:tcW w:w="2355" w:type="dxa"/>
            <w:hideMark/>
          </w:tcPr>
          <w:p w:rsidR="004559D3" w:rsidRPr="00136701" w:rsidRDefault="004559D3" w:rsidP="00E55A90">
            <w:pPr>
              <w:pStyle w:val="Paragrafi"/>
              <w:ind w:firstLine="0"/>
              <w:jc w:val="left"/>
              <w:rPr>
                <w:color w:val="000000"/>
                <w:sz w:val="20"/>
                <w:szCs w:val="20"/>
                <w:lang w:val="sq-AL" w:eastAsia="en-GB"/>
              </w:rPr>
            </w:pPr>
            <w:r w:rsidRPr="00136701">
              <w:rPr>
                <w:color w:val="000000"/>
                <w:sz w:val="20"/>
                <w:szCs w:val="20"/>
                <w:lang w:val="sq-AL" w:eastAsia="en-GB"/>
              </w:rPr>
              <w:t xml:space="preserve">Zhvillimi dhe përcjellja e kurrikulës së nivelit pas shkollës së mesme </w:t>
            </w:r>
          </w:p>
        </w:tc>
        <w:tc>
          <w:tcPr>
            <w:tcW w:w="137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37.800,00</w:t>
            </w:r>
          </w:p>
        </w:tc>
        <w:tc>
          <w:tcPr>
            <w:tcW w:w="1371" w:type="dxa"/>
            <w:hideMark/>
          </w:tcPr>
          <w:p w:rsidR="004559D3" w:rsidRPr="00136701" w:rsidRDefault="004559D3" w:rsidP="00EF0983">
            <w:pPr>
              <w:pStyle w:val="Paragrafi"/>
              <w:ind w:firstLine="0"/>
              <w:rPr>
                <w:color w:val="000000"/>
                <w:sz w:val="20"/>
                <w:szCs w:val="20"/>
                <w:lang w:val="sq-AL" w:eastAsia="en-GB"/>
              </w:rPr>
            </w:pPr>
          </w:p>
        </w:tc>
        <w:tc>
          <w:tcPr>
            <w:tcW w:w="1206" w:type="dxa"/>
            <w:hideMark/>
          </w:tcPr>
          <w:p w:rsidR="004559D3" w:rsidRPr="00136701" w:rsidRDefault="004559D3" w:rsidP="00EF0983">
            <w:pPr>
              <w:pStyle w:val="Paragrafi"/>
              <w:ind w:firstLine="0"/>
              <w:rPr>
                <w:color w:val="000000"/>
                <w:sz w:val="20"/>
                <w:szCs w:val="20"/>
                <w:lang w:val="sq-AL" w:eastAsia="en-GB"/>
              </w:rPr>
            </w:pPr>
          </w:p>
        </w:tc>
        <w:tc>
          <w:tcPr>
            <w:tcW w:w="1807" w:type="dxa"/>
            <w:hideMark/>
          </w:tcPr>
          <w:p w:rsidR="004559D3" w:rsidRPr="00136701" w:rsidRDefault="004559D3" w:rsidP="00EF0983">
            <w:pPr>
              <w:pStyle w:val="Paragrafi"/>
              <w:ind w:firstLine="0"/>
              <w:rPr>
                <w:b/>
                <w:bCs/>
                <w:color w:val="000000"/>
                <w:sz w:val="20"/>
                <w:szCs w:val="20"/>
                <w:lang w:val="sq-AL" w:eastAsia="en-GB"/>
              </w:rPr>
            </w:pPr>
            <w:r w:rsidRPr="00136701">
              <w:rPr>
                <w:b/>
                <w:bCs/>
                <w:color w:val="000000"/>
                <w:sz w:val="20"/>
                <w:szCs w:val="20"/>
                <w:lang w:val="sq-AL" w:eastAsia="en-GB"/>
              </w:rPr>
              <w:t>C</w:t>
            </w:r>
          </w:p>
        </w:tc>
      </w:tr>
      <w:tr w:rsidR="004559D3" w:rsidRPr="00136701" w:rsidTr="00EF0983">
        <w:trPr>
          <w:trHeight w:val="330"/>
        </w:trPr>
        <w:tc>
          <w:tcPr>
            <w:tcW w:w="110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2.4</w:t>
            </w:r>
          </w:p>
        </w:tc>
        <w:tc>
          <w:tcPr>
            <w:tcW w:w="820"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 </w:t>
            </w:r>
          </w:p>
        </w:tc>
        <w:tc>
          <w:tcPr>
            <w:tcW w:w="2355" w:type="dxa"/>
            <w:hideMark/>
          </w:tcPr>
          <w:p w:rsidR="004559D3" w:rsidRPr="00136701" w:rsidRDefault="004559D3" w:rsidP="00E55A90">
            <w:pPr>
              <w:pStyle w:val="Paragrafi"/>
              <w:ind w:firstLine="0"/>
              <w:jc w:val="left"/>
              <w:rPr>
                <w:color w:val="000000"/>
                <w:sz w:val="20"/>
                <w:szCs w:val="20"/>
                <w:lang w:val="sq-AL" w:eastAsia="en-GB"/>
              </w:rPr>
            </w:pPr>
            <w:r w:rsidRPr="00136701">
              <w:rPr>
                <w:color w:val="000000"/>
                <w:sz w:val="20"/>
                <w:szCs w:val="20"/>
                <w:lang w:val="sq-AL" w:eastAsia="en-GB"/>
              </w:rPr>
              <w:t xml:space="preserve">Trajnimi i trajnerëve </w:t>
            </w:r>
          </w:p>
        </w:tc>
        <w:tc>
          <w:tcPr>
            <w:tcW w:w="137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37.800,00</w:t>
            </w:r>
          </w:p>
        </w:tc>
        <w:tc>
          <w:tcPr>
            <w:tcW w:w="1371" w:type="dxa"/>
            <w:hideMark/>
          </w:tcPr>
          <w:p w:rsidR="004559D3" w:rsidRPr="00136701" w:rsidRDefault="004559D3" w:rsidP="00EF0983">
            <w:pPr>
              <w:pStyle w:val="Paragrafi"/>
              <w:ind w:firstLine="0"/>
              <w:rPr>
                <w:color w:val="000000"/>
                <w:sz w:val="20"/>
                <w:szCs w:val="20"/>
                <w:lang w:val="sq-AL" w:eastAsia="en-GB"/>
              </w:rPr>
            </w:pPr>
          </w:p>
        </w:tc>
        <w:tc>
          <w:tcPr>
            <w:tcW w:w="1206" w:type="dxa"/>
            <w:hideMark/>
          </w:tcPr>
          <w:p w:rsidR="004559D3" w:rsidRPr="00136701" w:rsidRDefault="004559D3" w:rsidP="00EF0983">
            <w:pPr>
              <w:pStyle w:val="Paragrafi"/>
              <w:ind w:firstLine="0"/>
              <w:rPr>
                <w:color w:val="000000"/>
                <w:sz w:val="20"/>
                <w:szCs w:val="20"/>
                <w:lang w:val="sq-AL" w:eastAsia="en-GB"/>
              </w:rPr>
            </w:pPr>
          </w:p>
        </w:tc>
        <w:tc>
          <w:tcPr>
            <w:tcW w:w="1807" w:type="dxa"/>
            <w:hideMark/>
          </w:tcPr>
          <w:p w:rsidR="004559D3" w:rsidRPr="00136701" w:rsidRDefault="004559D3" w:rsidP="00EF0983">
            <w:pPr>
              <w:pStyle w:val="Paragrafi"/>
              <w:ind w:firstLine="0"/>
              <w:rPr>
                <w:b/>
                <w:bCs/>
                <w:color w:val="000000"/>
                <w:sz w:val="20"/>
                <w:szCs w:val="20"/>
                <w:lang w:val="sq-AL" w:eastAsia="en-GB"/>
              </w:rPr>
            </w:pPr>
            <w:r w:rsidRPr="00136701">
              <w:rPr>
                <w:b/>
                <w:bCs/>
                <w:color w:val="000000"/>
                <w:sz w:val="20"/>
                <w:szCs w:val="20"/>
                <w:lang w:val="sq-AL" w:eastAsia="en-GB"/>
              </w:rPr>
              <w:t>C</w:t>
            </w:r>
          </w:p>
        </w:tc>
      </w:tr>
      <w:tr w:rsidR="004559D3" w:rsidRPr="00136701" w:rsidTr="00EF0983">
        <w:trPr>
          <w:trHeight w:val="330"/>
        </w:trPr>
        <w:tc>
          <w:tcPr>
            <w:tcW w:w="1101" w:type="dxa"/>
            <w:hideMark/>
          </w:tcPr>
          <w:p w:rsidR="004559D3" w:rsidRPr="00136701" w:rsidRDefault="004559D3" w:rsidP="00EF0983">
            <w:pPr>
              <w:pStyle w:val="Paragrafi"/>
              <w:ind w:firstLine="0"/>
              <w:rPr>
                <w:b/>
                <w:bCs/>
                <w:color w:val="000000"/>
                <w:sz w:val="20"/>
                <w:szCs w:val="20"/>
                <w:lang w:val="sq-AL" w:eastAsia="en-GB"/>
              </w:rPr>
            </w:pPr>
            <w:r w:rsidRPr="00136701">
              <w:rPr>
                <w:b/>
                <w:bCs/>
                <w:color w:val="000000"/>
                <w:sz w:val="20"/>
                <w:szCs w:val="20"/>
                <w:lang w:val="sq-AL" w:eastAsia="en-GB"/>
              </w:rPr>
              <w:t> </w:t>
            </w:r>
          </w:p>
        </w:tc>
        <w:tc>
          <w:tcPr>
            <w:tcW w:w="820"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 </w:t>
            </w:r>
          </w:p>
        </w:tc>
        <w:tc>
          <w:tcPr>
            <w:tcW w:w="2355" w:type="dxa"/>
            <w:hideMark/>
          </w:tcPr>
          <w:p w:rsidR="004559D3" w:rsidRPr="00136701" w:rsidRDefault="004559D3" w:rsidP="00E55A90">
            <w:pPr>
              <w:pStyle w:val="Paragrafi"/>
              <w:ind w:firstLine="0"/>
              <w:jc w:val="left"/>
              <w:rPr>
                <w:b/>
                <w:bCs/>
                <w:color w:val="000000"/>
                <w:sz w:val="20"/>
                <w:szCs w:val="20"/>
                <w:lang w:val="sq-AL" w:eastAsia="en-GB"/>
              </w:rPr>
            </w:pPr>
            <w:r w:rsidRPr="00136701">
              <w:rPr>
                <w:b/>
                <w:bCs/>
                <w:color w:val="000000"/>
                <w:sz w:val="20"/>
                <w:szCs w:val="20"/>
                <w:lang w:val="sq-AL" w:eastAsia="en-GB"/>
              </w:rPr>
              <w:t>Rezultati 3</w:t>
            </w:r>
          </w:p>
        </w:tc>
        <w:tc>
          <w:tcPr>
            <w:tcW w:w="1371" w:type="dxa"/>
            <w:hideMark/>
          </w:tcPr>
          <w:p w:rsidR="004559D3" w:rsidRPr="00136701" w:rsidRDefault="004559D3" w:rsidP="00EF0983">
            <w:pPr>
              <w:pStyle w:val="Paragrafi"/>
              <w:ind w:firstLine="0"/>
              <w:rPr>
                <w:b/>
                <w:bCs/>
                <w:color w:val="000000"/>
                <w:sz w:val="20"/>
                <w:szCs w:val="20"/>
                <w:lang w:val="sq-AL" w:eastAsia="en-GB"/>
              </w:rPr>
            </w:pPr>
            <w:r w:rsidRPr="00136701">
              <w:rPr>
                <w:b/>
                <w:bCs/>
                <w:color w:val="000000"/>
                <w:sz w:val="20"/>
                <w:szCs w:val="20"/>
                <w:lang w:val="sq-AL" w:eastAsia="en-GB"/>
              </w:rPr>
              <w:t>201.600,00</w:t>
            </w:r>
          </w:p>
        </w:tc>
        <w:tc>
          <w:tcPr>
            <w:tcW w:w="1371" w:type="dxa"/>
            <w:hideMark/>
          </w:tcPr>
          <w:p w:rsidR="004559D3" w:rsidRPr="00136701" w:rsidRDefault="004559D3" w:rsidP="00EF0983">
            <w:pPr>
              <w:pStyle w:val="Paragrafi"/>
              <w:ind w:firstLine="0"/>
              <w:rPr>
                <w:b/>
                <w:bCs/>
                <w:color w:val="000000"/>
                <w:sz w:val="20"/>
                <w:szCs w:val="20"/>
                <w:lang w:val="sq-AL" w:eastAsia="en-GB"/>
              </w:rPr>
            </w:pPr>
          </w:p>
        </w:tc>
        <w:tc>
          <w:tcPr>
            <w:tcW w:w="1206" w:type="dxa"/>
            <w:hideMark/>
          </w:tcPr>
          <w:p w:rsidR="004559D3" w:rsidRPr="00136701" w:rsidRDefault="004559D3" w:rsidP="00EF0983">
            <w:pPr>
              <w:pStyle w:val="Paragrafi"/>
              <w:ind w:firstLine="0"/>
              <w:rPr>
                <w:b/>
                <w:bCs/>
                <w:color w:val="000000"/>
                <w:sz w:val="20"/>
                <w:szCs w:val="20"/>
                <w:lang w:val="sq-AL" w:eastAsia="en-GB"/>
              </w:rPr>
            </w:pPr>
          </w:p>
        </w:tc>
        <w:tc>
          <w:tcPr>
            <w:tcW w:w="1807"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 </w:t>
            </w:r>
          </w:p>
        </w:tc>
      </w:tr>
      <w:tr w:rsidR="004559D3" w:rsidRPr="00136701" w:rsidTr="00EF0983">
        <w:trPr>
          <w:trHeight w:val="330"/>
        </w:trPr>
        <w:tc>
          <w:tcPr>
            <w:tcW w:w="110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3.1</w:t>
            </w:r>
          </w:p>
        </w:tc>
        <w:tc>
          <w:tcPr>
            <w:tcW w:w="820"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 </w:t>
            </w:r>
          </w:p>
        </w:tc>
        <w:tc>
          <w:tcPr>
            <w:tcW w:w="2355" w:type="dxa"/>
            <w:hideMark/>
          </w:tcPr>
          <w:p w:rsidR="004559D3" w:rsidRPr="00136701" w:rsidRDefault="004559D3" w:rsidP="00E55A90">
            <w:pPr>
              <w:pStyle w:val="Paragrafi"/>
              <w:ind w:firstLine="0"/>
              <w:jc w:val="left"/>
              <w:rPr>
                <w:color w:val="000000"/>
                <w:sz w:val="20"/>
                <w:szCs w:val="20"/>
                <w:lang w:val="sq-AL" w:eastAsia="en-GB"/>
              </w:rPr>
            </w:pPr>
            <w:r w:rsidRPr="00136701">
              <w:rPr>
                <w:color w:val="000000"/>
                <w:sz w:val="20"/>
                <w:szCs w:val="20"/>
                <w:lang w:val="sq-AL" w:eastAsia="en-GB"/>
              </w:rPr>
              <w:t>Shërbime shkolle për palë të treta</w:t>
            </w:r>
          </w:p>
        </w:tc>
        <w:tc>
          <w:tcPr>
            <w:tcW w:w="137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126.000,00</w:t>
            </w:r>
          </w:p>
        </w:tc>
        <w:tc>
          <w:tcPr>
            <w:tcW w:w="1371" w:type="dxa"/>
            <w:hideMark/>
          </w:tcPr>
          <w:p w:rsidR="004559D3" w:rsidRPr="00136701" w:rsidRDefault="004559D3" w:rsidP="00EF0983">
            <w:pPr>
              <w:pStyle w:val="Paragrafi"/>
              <w:ind w:firstLine="0"/>
              <w:rPr>
                <w:color w:val="000000"/>
                <w:sz w:val="20"/>
                <w:szCs w:val="20"/>
                <w:lang w:val="sq-AL" w:eastAsia="en-GB"/>
              </w:rPr>
            </w:pPr>
          </w:p>
        </w:tc>
        <w:tc>
          <w:tcPr>
            <w:tcW w:w="1206" w:type="dxa"/>
            <w:hideMark/>
          </w:tcPr>
          <w:p w:rsidR="004559D3" w:rsidRPr="00136701" w:rsidRDefault="004559D3" w:rsidP="00EF0983">
            <w:pPr>
              <w:pStyle w:val="Paragrafi"/>
              <w:ind w:firstLine="0"/>
              <w:rPr>
                <w:color w:val="000000"/>
                <w:sz w:val="20"/>
                <w:szCs w:val="20"/>
                <w:lang w:val="sq-AL" w:eastAsia="en-GB"/>
              </w:rPr>
            </w:pPr>
          </w:p>
        </w:tc>
        <w:tc>
          <w:tcPr>
            <w:tcW w:w="1807" w:type="dxa"/>
            <w:hideMark/>
          </w:tcPr>
          <w:p w:rsidR="004559D3" w:rsidRPr="00136701" w:rsidRDefault="004559D3" w:rsidP="00EF0983">
            <w:pPr>
              <w:pStyle w:val="Paragrafi"/>
              <w:ind w:firstLine="0"/>
              <w:rPr>
                <w:b/>
                <w:bCs/>
                <w:color w:val="000000"/>
                <w:sz w:val="20"/>
                <w:szCs w:val="20"/>
                <w:lang w:val="sq-AL" w:eastAsia="en-GB"/>
              </w:rPr>
            </w:pPr>
            <w:r w:rsidRPr="00136701">
              <w:rPr>
                <w:b/>
                <w:bCs/>
                <w:color w:val="000000"/>
                <w:sz w:val="20"/>
                <w:szCs w:val="20"/>
                <w:lang w:val="sq-AL" w:eastAsia="en-GB"/>
              </w:rPr>
              <w:t>C</w:t>
            </w:r>
          </w:p>
        </w:tc>
      </w:tr>
      <w:tr w:rsidR="004559D3" w:rsidRPr="00136701" w:rsidTr="00EF0983">
        <w:trPr>
          <w:trHeight w:val="168"/>
        </w:trPr>
        <w:tc>
          <w:tcPr>
            <w:tcW w:w="110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3.2</w:t>
            </w:r>
          </w:p>
        </w:tc>
        <w:tc>
          <w:tcPr>
            <w:tcW w:w="820"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 </w:t>
            </w:r>
          </w:p>
        </w:tc>
        <w:tc>
          <w:tcPr>
            <w:tcW w:w="2355" w:type="dxa"/>
            <w:hideMark/>
          </w:tcPr>
          <w:p w:rsidR="004559D3" w:rsidRPr="00136701" w:rsidRDefault="004559D3" w:rsidP="00E55A90">
            <w:pPr>
              <w:pStyle w:val="Paragrafi"/>
              <w:ind w:firstLine="0"/>
              <w:jc w:val="left"/>
              <w:rPr>
                <w:color w:val="000000"/>
                <w:sz w:val="20"/>
                <w:szCs w:val="20"/>
                <w:lang w:val="sq-AL" w:eastAsia="en-GB"/>
              </w:rPr>
            </w:pPr>
            <w:r w:rsidRPr="00136701">
              <w:rPr>
                <w:color w:val="000000"/>
                <w:sz w:val="20"/>
                <w:szCs w:val="20"/>
                <w:lang w:val="sq-AL" w:eastAsia="en-GB"/>
              </w:rPr>
              <w:t>Pilotimi i TAFPEP</w:t>
            </w:r>
          </w:p>
        </w:tc>
        <w:tc>
          <w:tcPr>
            <w:tcW w:w="137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75.600,00</w:t>
            </w:r>
          </w:p>
        </w:tc>
        <w:tc>
          <w:tcPr>
            <w:tcW w:w="1371" w:type="dxa"/>
            <w:hideMark/>
          </w:tcPr>
          <w:p w:rsidR="004559D3" w:rsidRPr="00136701" w:rsidRDefault="004559D3" w:rsidP="00EF0983">
            <w:pPr>
              <w:pStyle w:val="Paragrafi"/>
              <w:ind w:firstLine="0"/>
              <w:rPr>
                <w:color w:val="000000"/>
                <w:sz w:val="20"/>
                <w:szCs w:val="20"/>
                <w:lang w:val="sq-AL" w:eastAsia="en-GB"/>
              </w:rPr>
            </w:pPr>
          </w:p>
        </w:tc>
        <w:tc>
          <w:tcPr>
            <w:tcW w:w="1206" w:type="dxa"/>
            <w:hideMark/>
          </w:tcPr>
          <w:p w:rsidR="004559D3" w:rsidRPr="00136701" w:rsidRDefault="004559D3" w:rsidP="00EF0983">
            <w:pPr>
              <w:pStyle w:val="Paragrafi"/>
              <w:ind w:firstLine="0"/>
              <w:rPr>
                <w:color w:val="000000"/>
                <w:sz w:val="20"/>
                <w:szCs w:val="20"/>
                <w:lang w:val="sq-AL" w:eastAsia="en-GB"/>
              </w:rPr>
            </w:pPr>
          </w:p>
        </w:tc>
        <w:tc>
          <w:tcPr>
            <w:tcW w:w="1807" w:type="dxa"/>
            <w:hideMark/>
          </w:tcPr>
          <w:p w:rsidR="004559D3" w:rsidRPr="00136701" w:rsidRDefault="004559D3" w:rsidP="00EF0983">
            <w:pPr>
              <w:pStyle w:val="Paragrafi"/>
              <w:ind w:firstLine="0"/>
              <w:rPr>
                <w:b/>
                <w:bCs/>
                <w:color w:val="000000"/>
                <w:sz w:val="20"/>
                <w:szCs w:val="20"/>
                <w:lang w:val="sq-AL" w:eastAsia="en-GB"/>
              </w:rPr>
            </w:pPr>
            <w:r w:rsidRPr="00136701">
              <w:rPr>
                <w:b/>
                <w:bCs/>
                <w:color w:val="000000"/>
                <w:sz w:val="20"/>
                <w:szCs w:val="20"/>
                <w:lang w:val="sq-AL" w:eastAsia="en-GB"/>
              </w:rPr>
              <w:t>C</w:t>
            </w:r>
          </w:p>
        </w:tc>
      </w:tr>
      <w:tr w:rsidR="004559D3" w:rsidRPr="00136701" w:rsidTr="00EF0983">
        <w:trPr>
          <w:trHeight w:val="330"/>
        </w:trPr>
        <w:tc>
          <w:tcPr>
            <w:tcW w:w="1101" w:type="dxa"/>
            <w:hideMark/>
          </w:tcPr>
          <w:p w:rsidR="004559D3" w:rsidRPr="00136701" w:rsidRDefault="004559D3" w:rsidP="00EF0983">
            <w:pPr>
              <w:pStyle w:val="Paragrafi"/>
              <w:ind w:firstLine="0"/>
              <w:rPr>
                <w:b/>
                <w:bCs/>
                <w:color w:val="000000"/>
                <w:sz w:val="20"/>
                <w:szCs w:val="20"/>
                <w:lang w:val="sq-AL" w:eastAsia="en-GB"/>
              </w:rPr>
            </w:pPr>
            <w:r w:rsidRPr="00136701">
              <w:rPr>
                <w:b/>
                <w:bCs/>
                <w:color w:val="000000"/>
                <w:sz w:val="20"/>
                <w:szCs w:val="20"/>
                <w:lang w:val="sq-AL" w:eastAsia="en-GB"/>
              </w:rPr>
              <w:t> </w:t>
            </w:r>
          </w:p>
        </w:tc>
        <w:tc>
          <w:tcPr>
            <w:tcW w:w="820"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 </w:t>
            </w:r>
          </w:p>
        </w:tc>
        <w:tc>
          <w:tcPr>
            <w:tcW w:w="2355" w:type="dxa"/>
            <w:hideMark/>
          </w:tcPr>
          <w:p w:rsidR="004559D3" w:rsidRPr="00136701" w:rsidRDefault="004559D3" w:rsidP="00E55A90">
            <w:pPr>
              <w:pStyle w:val="Paragrafi"/>
              <w:ind w:firstLine="0"/>
              <w:jc w:val="left"/>
              <w:rPr>
                <w:b/>
                <w:bCs/>
                <w:color w:val="000000"/>
                <w:sz w:val="20"/>
                <w:szCs w:val="20"/>
                <w:lang w:val="sq-AL" w:eastAsia="en-GB"/>
              </w:rPr>
            </w:pPr>
            <w:r w:rsidRPr="00136701">
              <w:rPr>
                <w:b/>
                <w:bCs/>
                <w:color w:val="000000"/>
                <w:sz w:val="20"/>
                <w:szCs w:val="20"/>
                <w:lang w:val="sq-AL" w:eastAsia="en-GB"/>
              </w:rPr>
              <w:t>Rezultati 4</w:t>
            </w:r>
          </w:p>
        </w:tc>
        <w:tc>
          <w:tcPr>
            <w:tcW w:w="1371" w:type="dxa"/>
            <w:hideMark/>
          </w:tcPr>
          <w:p w:rsidR="004559D3" w:rsidRPr="00136701" w:rsidRDefault="004559D3" w:rsidP="00EF0983">
            <w:pPr>
              <w:pStyle w:val="Paragrafi"/>
              <w:ind w:firstLine="0"/>
              <w:rPr>
                <w:b/>
                <w:bCs/>
                <w:color w:val="000000"/>
                <w:sz w:val="20"/>
                <w:szCs w:val="20"/>
                <w:lang w:val="sq-AL" w:eastAsia="en-GB"/>
              </w:rPr>
            </w:pPr>
            <w:r w:rsidRPr="00136701">
              <w:rPr>
                <w:b/>
                <w:bCs/>
                <w:color w:val="000000"/>
                <w:sz w:val="20"/>
                <w:szCs w:val="20"/>
                <w:lang w:val="sq-AL" w:eastAsia="en-GB"/>
              </w:rPr>
              <w:t>892.200,00</w:t>
            </w:r>
          </w:p>
        </w:tc>
        <w:tc>
          <w:tcPr>
            <w:tcW w:w="1371" w:type="dxa"/>
            <w:hideMark/>
          </w:tcPr>
          <w:p w:rsidR="004559D3" w:rsidRPr="00136701" w:rsidRDefault="004559D3" w:rsidP="00EF0983">
            <w:pPr>
              <w:pStyle w:val="Paragrafi"/>
              <w:ind w:firstLine="0"/>
              <w:rPr>
                <w:b/>
                <w:bCs/>
                <w:color w:val="000000"/>
                <w:sz w:val="20"/>
                <w:szCs w:val="20"/>
                <w:lang w:val="sq-AL" w:eastAsia="en-GB"/>
              </w:rPr>
            </w:pPr>
          </w:p>
        </w:tc>
        <w:tc>
          <w:tcPr>
            <w:tcW w:w="1206" w:type="dxa"/>
            <w:hideMark/>
          </w:tcPr>
          <w:p w:rsidR="004559D3" w:rsidRPr="00136701" w:rsidRDefault="004559D3" w:rsidP="00EF0983">
            <w:pPr>
              <w:pStyle w:val="Paragrafi"/>
              <w:ind w:firstLine="0"/>
              <w:rPr>
                <w:b/>
                <w:bCs/>
                <w:color w:val="000000"/>
                <w:sz w:val="20"/>
                <w:szCs w:val="20"/>
                <w:lang w:val="sq-AL" w:eastAsia="en-GB"/>
              </w:rPr>
            </w:pPr>
          </w:p>
        </w:tc>
        <w:tc>
          <w:tcPr>
            <w:tcW w:w="1807"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 </w:t>
            </w:r>
          </w:p>
        </w:tc>
      </w:tr>
      <w:tr w:rsidR="004559D3" w:rsidRPr="00136701" w:rsidTr="00EF0983">
        <w:trPr>
          <w:trHeight w:val="330"/>
        </w:trPr>
        <w:tc>
          <w:tcPr>
            <w:tcW w:w="110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4.1</w:t>
            </w:r>
          </w:p>
        </w:tc>
        <w:tc>
          <w:tcPr>
            <w:tcW w:w="820"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 </w:t>
            </w:r>
          </w:p>
        </w:tc>
        <w:tc>
          <w:tcPr>
            <w:tcW w:w="2355" w:type="dxa"/>
            <w:hideMark/>
          </w:tcPr>
          <w:p w:rsidR="004559D3" w:rsidRPr="00136701" w:rsidRDefault="004559D3" w:rsidP="00E55A90">
            <w:pPr>
              <w:pStyle w:val="Paragrafi"/>
              <w:ind w:firstLine="0"/>
              <w:jc w:val="left"/>
              <w:rPr>
                <w:b/>
                <w:bCs/>
                <w:color w:val="000000"/>
                <w:sz w:val="20"/>
                <w:szCs w:val="20"/>
                <w:lang w:val="sq-AL" w:eastAsia="en-GB"/>
              </w:rPr>
            </w:pPr>
            <w:r w:rsidRPr="00136701">
              <w:rPr>
                <w:b/>
                <w:bCs/>
                <w:color w:val="000000"/>
                <w:sz w:val="20"/>
                <w:szCs w:val="20"/>
                <w:lang w:val="sq-AL" w:eastAsia="en-GB"/>
              </w:rPr>
              <w:t>Menaxhimi i Programit</w:t>
            </w:r>
          </w:p>
        </w:tc>
        <w:tc>
          <w:tcPr>
            <w:tcW w:w="1371" w:type="dxa"/>
            <w:hideMark/>
          </w:tcPr>
          <w:p w:rsidR="004559D3" w:rsidRPr="00136701" w:rsidRDefault="004559D3" w:rsidP="00EF0983">
            <w:pPr>
              <w:pStyle w:val="Paragrafi"/>
              <w:ind w:firstLine="0"/>
              <w:rPr>
                <w:color w:val="000000"/>
                <w:sz w:val="20"/>
                <w:szCs w:val="20"/>
                <w:lang w:val="sq-AL" w:eastAsia="en-GB"/>
              </w:rPr>
            </w:pPr>
          </w:p>
        </w:tc>
        <w:tc>
          <w:tcPr>
            <w:tcW w:w="1371" w:type="dxa"/>
            <w:hideMark/>
          </w:tcPr>
          <w:p w:rsidR="004559D3" w:rsidRPr="00136701" w:rsidRDefault="004559D3" w:rsidP="00EF0983">
            <w:pPr>
              <w:pStyle w:val="Paragrafi"/>
              <w:ind w:firstLine="0"/>
              <w:rPr>
                <w:color w:val="000000"/>
                <w:sz w:val="20"/>
                <w:szCs w:val="20"/>
                <w:lang w:val="sq-AL" w:eastAsia="en-GB"/>
              </w:rPr>
            </w:pPr>
          </w:p>
        </w:tc>
        <w:tc>
          <w:tcPr>
            <w:tcW w:w="1206" w:type="dxa"/>
            <w:hideMark/>
          </w:tcPr>
          <w:p w:rsidR="004559D3" w:rsidRPr="00136701" w:rsidRDefault="004559D3" w:rsidP="00EF0983">
            <w:pPr>
              <w:pStyle w:val="Paragrafi"/>
              <w:ind w:firstLine="0"/>
              <w:rPr>
                <w:color w:val="000000"/>
                <w:sz w:val="20"/>
                <w:szCs w:val="20"/>
                <w:lang w:val="sq-AL" w:eastAsia="en-GB"/>
              </w:rPr>
            </w:pPr>
          </w:p>
        </w:tc>
        <w:tc>
          <w:tcPr>
            <w:tcW w:w="1807" w:type="dxa"/>
            <w:hideMark/>
          </w:tcPr>
          <w:p w:rsidR="004559D3" w:rsidRPr="00136701" w:rsidRDefault="004559D3" w:rsidP="00EF0983">
            <w:pPr>
              <w:pStyle w:val="Paragrafi"/>
              <w:ind w:firstLine="0"/>
              <w:rPr>
                <w:b/>
                <w:bCs/>
                <w:color w:val="000000"/>
                <w:sz w:val="20"/>
                <w:szCs w:val="20"/>
                <w:lang w:val="sq-AL" w:eastAsia="en-GB"/>
              </w:rPr>
            </w:pPr>
          </w:p>
        </w:tc>
      </w:tr>
      <w:tr w:rsidR="004559D3" w:rsidRPr="00136701" w:rsidTr="00EF0983">
        <w:trPr>
          <w:trHeight w:val="140"/>
        </w:trPr>
        <w:tc>
          <w:tcPr>
            <w:tcW w:w="110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4.1.1</w:t>
            </w:r>
          </w:p>
        </w:tc>
        <w:tc>
          <w:tcPr>
            <w:tcW w:w="820" w:type="dxa"/>
            <w:hideMark/>
          </w:tcPr>
          <w:p w:rsidR="004559D3" w:rsidRPr="00136701" w:rsidRDefault="004559D3" w:rsidP="00EF0983">
            <w:pPr>
              <w:pStyle w:val="Paragrafi"/>
              <w:ind w:firstLine="0"/>
              <w:rPr>
                <w:color w:val="000000"/>
                <w:sz w:val="20"/>
                <w:szCs w:val="20"/>
                <w:lang w:val="sq-AL" w:eastAsia="en-GB"/>
              </w:rPr>
            </w:pPr>
          </w:p>
        </w:tc>
        <w:tc>
          <w:tcPr>
            <w:tcW w:w="2355" w:type="dxa"/>
            <w:hideMark/>
          </w:tcPr>
          <w:p w:rsidR="004559D3" w:rsidRPr="00136701" w:rsidRDefault="004559D3" w:rsidP="00E55A90">
            <w:pPr>
              <w:pStyle w:val="Paragrafi"/>
              <w:ind w:firstLine="0"/>
              <w:jc w:val="left"/>
              <w:rPr>
                <w:bCs/>
                <w:color w:val="000000"/>
                <w:sz w:val="20"/>
                <w:szCs w:val="20"/>
                <w:lang w:val="sq-AL" w:eastAsia="en-GB"/>
              </w:rPr>
            </w:pPr>
            <w:r w:rsidRPr="00136701">
              <w:rPr>
                <w:bCs/>
                <w:color w:val="000000"/>
                <w:sz w:val="20"/>
                <w:szCs w:val="20"/>
                <w:lang w:val="sq-AL" w:eastAsia="en-GB"/>
              </w:rPr>
              <w:t>Menaxher Projekti</w:t>
            </w:r>
          </w:p>
        </w:tc>
        <w:tc>
          <w:tcPr>
            <w:tcW w:w="137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72.000,00</w:t>
            </w:r>
          </w:p>
        </w:tc>
        <w:tc>
          <w:tcPr>
            <w:tcW w:w="1371" w:type="dxa"/>
            <w:hideMark/>
          </w:tcPr>
          <w:p w:rsidR="004559D3" w:rsidRPr="00136701" w:rsidDel="00730315" w:rsidRDefault="004559D3" w:rsidP="00EF0983">
            <w:pPr>
              <w:pStyle w:val="Paragrafi"/>
              <w:ind w:firstLine="0"/>
              <w:rPr>
                <w:color w:val="000000"/>
                <w:sz w:val="20"/>
                <w:szCs w:val="20"/>
                <w:lang w:val="sq-AL" w:eastAsia="en-GB"/>
              </w:rPr>
            </w:pPr>
          </w:p>
        </w:tc>
        <w:tc>
          <w:tcPr>
            <w:tcW w:w="1206" w:type="dxa"/>
            <w:hideMark/>
          </w:tcPr>
          <w:p w:rsidR="004559D3" w:rsidRPr="00136701" w:rsidDel="00730315" w:rsidRDefault="004559D3" w:rsidP="00EF0983">
            <w:pPr>
              <w:pStyle w:val="Paragrafi"/>
              <w:ind w:firstLine="0"/>
              <w:rPr>
                <w:color w:val="000000"/>
                <w:sz w:val="20"/>
                <w:szCs w:val="20"/>
                <w:lang w:val="sq-AL" w:eastAsia="en-GB"/>
              </w:rPr>
            </w:pPr>
          </w:p>
        </w:tc>
        <w:tc>
          <w:tcPr>
            <w:tcW w:w="1807" w:type="dxa"/>
            <w:hideMark/>
          </w:tcPr>
          <w:p w:rsidR="004559D3" w:rsidRPr="00136701" w:rsidRDefault="004559D3" w:rsidP="00EF0983">
            <w:pPr>
              <w:pStyle w:val="Paragrafi"/>
              <w:ind w:firstLine="0"/>
              <w:rPr>
                <w:b/>
                <w:bCs/>
                <w:color w:val="000000"/>
                <w:sz w:val="20"/>
                <w:szCs w:val="20"/>
                <w:lang w:val="sq-AL" w:eastAsia="en-GB"/>
              </w:rPr>
            </w:pPr>
            <w:r w:rsidRPr="00136701">
              <w:rPr>
                <w:b/>
                <w:bCs/>
                <w:color w:val="000000"/>
                <w:sz w:val="20"/>
                <w:szCs w:val="20"/>
                <w:lang w:val="sq-AL" w:eastAsia="en-GB"/>
              </w:rPr>
              <w:t>D</w:t>
            </w:r>
          </w:p>
        </w:tc>
      </w:tr>
      <w:tr w:rsidR="004559D3" w:rsidRPr="00136701" w:rsidTr="00EF0983">
        <w:trPr>
          <w:trHeight w:val="330"/>
        </w:trPr>
        <w:tc>
          <w:tcPr>
            <w:tcW w:w="110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4.1.2</w:t>
            </w:r>
          </w:p>
        </w:tc>
        <w:tc>
          <w:tcPr>
            <w:tcW w:w="820"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 </w:t>
            </w:r>
          </w:p>
        </w:tc>
        <w:tc>
          <w:tcPr>
            <w:tcW w:w="2355" w:type="dxa"/>
            <w:hideMark/>
          </w:tcPr>
          <w:p w:rsidR="004559D3" w:rsidRPr="00136701" w:rsidRDefault="004559D3" w:rsidP="00E55A90">
            <w:pPr>
              <w:pStyle w:val="Paragrafi"/>
              <w:ind w:firstLine="0"/>
              <w:jc w:val="left"/>
              <w:rPr>
                <w:color w:val="000000"/>
                <w:sz w:val="20"/>
                <w:szCs w:val="20"/>
                <w:lang w:val="sq-AL" w:eastAsia="en-GB"/>
              </w:rPr>
            </w:pPr>
            <w:r w:rsidRPr="00136701">
              <w:rPr>
                <w:color w:val="000000"/>
                <w:sz w:val="20"/>
                <w:szCs w:val="20"/>
                <w:lang w:val="sq-AL" w:eastAsia="en-GB"/>
              </w:rPr>
              <w:t>Drejtues</w:t>
            </w:r>
            <w:r w:rsidRPr="00136701">
              <w:rPr>
                <w:color w:val="000000"/>
                <w:sz w:val="2"/>
                <w:szCs w:val="20"/>
                <w:lang w:val="sq-AL" w:eastAsia="en-GB"/>
              </w:rPr>
              <w:t xml:space="preserve"> </w:t>
            </w:r>
            <w:r w:rsidRPr="00136701">
              <w:rPr>
                <w:color w:val="000000"/>
                <w:sz w:val="20"/>
                <w:szCs w:val="20"/>
                <w:lang w:val="sq-AL" w:eastAsia="en-GB"/>
              </w:rPr>
              <w:t>Projekti (Ndërkombëtar)</w:t>
            </w:r>
          </w:p>
        </w:tc>
        <w:tc>
          <w:tcPr>
            <w:tcW w:w="137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216.000,00</w:t>
            </w:r>
          </w:p>
        </w:tc>
        <w:tc>
          <w:tcPr>
            <w:tcW w:w="1371" w:type="dxa"/>
            <w:hideMark/>
          </w:tcPr>
          <w:p w:rsidR="004559D3" w:rsidRPr="00136701" w:rsidRDefault="004559D3" w:rsidP="00EF0983">
            <w:pPr>
              <w:pStyle w:val="Paragrafi"/>
              <w:ind w:firstLine="0"/>
              <w:rPr>
                <w:color w:val="000000"/>
                <w:sz w:val="20"/>
                <w:szCs w:val="20"/>
                <w:lang w:val="sq-AL" w:eastAsia="en-GB"/>
              </w:rPr>
            </w:pPr>
          </w:p>
        </w:tc>
        <w:tc>
          <w:tcPr>
            <w:tcW w:w="1206" w:type="dxa"/>
            <w:hideMark/>
          </w:tcPr>
          <w:p w:rsidR="004559D3" w:rsidRPr="00136701" w:rsidRDefault="004559D3" w:rsidP="00EF0983">
            <w:pPr>
              <w:pStyle w:val="Paragrafi"/>
              <w:ind w:firstLine="0"/>
              <w:rPr>
                <w:color w:val="000000"/>
                <w:sz w:val="20"/>
                <w:szCs w:val="20"/>
                <w:lang w:val="sq-AL" w:eastAsia="en-GB"/>
              </w:rPr>
            </w:pPr>
          </w:p>
        </w:tc>
        <w:tc>
          <w:tcPr>
            <w:tcW w:w="1807" w:type="dxa"/>
            <w:hideMark/>
          </w:tcPr>
          <w:p w:rsidR="004559D3" w:rsidRPr="00136701" w:rsidRDefault="004559D3" w:rsidP="00EF0983">
            <w:pPr>
              <w:pStyle w:val="Paragrafi"/>
              <w:ind w:firstLine="0"/>
              <w:rPr>
                <w:b/>
                <w:bCs/>
                <w:color w:val="000000"/>
                <w:sz w:val="20"/>
                <w:szCs w:val="20"/>
                <w:lang w:val="sq-AL" w:eastAsia="en-GB"/>
              </w:rPr>
            </w:pPr>
            <w:r w:rsidRPr="00136701">
              <w:rPr>
                <w:b/>
                <w:bCs/>
                <w:color w:val="000000"/>
                <w:sz w:val="20"/>
                <w:szCs w:val="20"/>
                <w:lang w:val="sq-AL" w:eastAsia="en-GB"/>
              </w:rPr>
              <w:t>C</w:t>
            </w:r>
          </w:p>
        </w:tc>
      </w:tr>
      <w:tr w:rsidR="004559D3" w:rsidRPr="00136701" w:rsidTr="00EF0983">
        <w:trPr>
          <w:trHeight w:val="330"/>
        </w:trPr>
        <w:tc>
          <w:tcPr>
            <w:tcW w:w="110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4.1.3</w:t>
            </w:r>
          </w:p>
        </w:tc>
        <w:tc>
          <w:tcPr>
            <w:tcW w:w="820"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 </w:t>
            </w:r>
          </w:p>
        </w:tc>
        <w:tc>
          <w:tcPr>
            <w:tcW w:w="2355" w:type="dxa"/>
            <w:hideMark/>
          </w:tcPr>
          <w:p w:rsidR="004559D3" w:rsidRPr="00136701" w:rsidRDefault="004559D3" w:rsidP="00E55A90">
            <w:pPr>
              <w:pStyle w:val="Paragrafi"/>
              <w:ind w:firstLine="0"/>
              <w:jc w:val="left"/>
              <w:rPr>
                <w:color w:val="000000"/>
                <w:sz w:val="20"/>
                <w:szCs w:val="20"/>
                <w:lang w:val="sq-AL" w:eastAsia="en-GB"/>
              </w:rPr>
            </w:pPr>
            <w:r w:rsidRPr="00136701">
              <w:rPr>
                <w:color w:val="000000"/>
                <w:sz w:val="20"/>
                <w:szCs w:val="20"/>
                <w:lang w:val="sq-AL" w:eastAsia="en-GB"/>
              </w:rPr>
              <w:t xml:space="preserve">Asistent projekti </w:t>
            </w:r>
          </w:p>
        </w:tc>
        <w:tc>
          <w:tcPr>
            <w:tcW w:w="137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28.800,00</w:t>
            </w:r>
          </w:p>
        </w:tc>
        <w:tc>
          <w:tcPr>
            <w:tcW w:w="1371" w:type="dxa"/>
            <w:hideMark/>
          </w:tcPr>
          <w:p w:rsidR="004559D3" w:rsidRPr="00136701" w:rsidRDefault="004559D3" w:rsidP="00EF0983">
            <w:pPr>
              <w:pStyle w:val="Paragrafi"/>
              <w:ind w:firstLine="0"/>
              <w:rPr>
                <w:color w:val="000000"/>
                <w:sz w:val="20"/>
                <w:szCs w:val="20"/>
                <w:lang w:val="sq-AL" w:eastAsia="en-GB"/>
              </w:rPr>
            </w:pPr>
          </w:p>
        </w:tc>
        <w:tc>
          <w:tcPr>
            <w:tcW w:w="1206" w:type="dxa"/>
            <w:hideMark/>
          </w:tcPr>
          <w:p w:rsidR="004559D3" w:rsidRPr="00136701" w:rsidRDefault="004559D3" w:rsidP="00EF0983">
            <w:pPr>
              <w:pStyle w:val="Paragrafi"/>
              <w:ind w:firstLine="0"/>
              <w:rPr>
                <w:color w:val="000000"/>
                <w:sz w:val="20"/>
                <w:szCs w:val="20"/>
                <w:lang w:val="sq-AL" w:eastAsia="en-GB"/>
              </w:rPr>
            </w:pPr>
          </w:p>
        </w:tc>
        <w:tc>
          <w:tcPr>
            <w:tcW w:w="1807" w:type="dxa"/>
            <w:hideMark/>
          </w:tcPr>
          <w:p w:rsidR="004559D3" w:rsidRPr="00136701" w:rsidRDefault="004559D3" w:rsidP="00EF0983">
            <w:pPr>
              <w:pStyle w:val="Paragrafi"/>
              <w:ind w:firstLine="0"/>
              <w:rPr>
                <w:b/>
                <w:bCs/>
                <w:color w:val="000000"/>
                <w:sz w:val="20"/>
                <w:szCs w:val="20"/>
                <w:lang w:val="sq-AL" w:eastAsia="en-GB"/>
              </w:rPr>
            </w:pPr>
            <w:r w:rsidRPr="00136701">
              <w:rPr>
                <w:b/>
                <w:bCs/>
                <w:color w:val="000000"/>
                <w:sz w:val="20"/>
                <w:szCs w:val="20"/>
                <w:lang w:val="sq-AL" w:eastAsia="en-GB"/>
              </w:rPr>
              <w:t>C</w:t>
            </w:r>
          </w:p>
        </w:tc>
      </w:tr>
      <w:tr w:rsidR="004559D3" w:rsidRPr="00136701" w:rsidTr="00EF0983">
        <w:trPr>
          <w:trHeight w:val="330"/>
        </w:trPr>
        <w:tc>
          <w:tcPr>
            <w:tcW w:w="110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4.1.4</w:t>
            </w:r>
          </w:p>
        </w:tc>
        <w:tc>
          <w:tcPr>
            <w:tcW w:w="820"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 </w:t>
            </w:r>
          </w:p>
        </w:tc>
        <w:tc>
          <w:tcPr>
            <w:tcW w:w="2355" w:type="dxa"/>
            <w:hideMark/>
          </w:tcPr>
          <w:p w:rsidR="004559D3" w:rsidRPr="00136701" w:rsidRDefault="004559D3" w:rsidP="00E55A90">
            <w:pPr>
              <w:pStyle w:val="Paragrafi"/>
              <w:ind w:firstLine="0"/>
              <w:jc w:val="left"/>
              <w:rPr>
                <w:color w:val="000000"/>
                <w:sz w:val="20"/>
                <w:szCs w:val="20"/>
                <w:lang w:val="sq-AL" w:eastAsia="en-GB"/>
              </w:rPr>
            </w:pPr>
            <w:r w:rsidRPr="00136701">
              <w:rPr>
                <w:color w:val="000000"/>
                <w:sz w:val="20"/>
                <w:szCs w:val="20"/>
                <w:lang w:val="sq-AL" w:eastAsia="en-GB"/>
              </w:rPr>
              <w:t>Financier/administrativ</w:t>
            </w:r>
          </w:p>
        </w:tc>
        <w:tc>
          <w:tcPr>
            <w:tcW w:w="137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46.800,00</w:t>
            </w:r>
          </w:p>
        </w:tc>
        <w:tc>
          <w:tcPr>
            <w:tcW w:w="1371" w:type="dxa"/>
            <w:hideMark/>
          </w:tcPr>
          <w:p w:rsidR="004559D3" w:rsidRPr="00136701" w:rsidRDefault="004559D3" w:rsidP="00EF0983">
            <w:pPr>
              <w:pStyle w:val="Paragrafi"/>
              <w:ind w:firstLine="0"/>
              <w:rPr>
                <w:color w:val="000000"/>
                <w:sz w:val="20"/>
                <w:szCs w:val="20"/>
                <w:lang w:val="sq-AL" w:eastAsia="en-GB"/>
              </w:rPr>
            </w:pPr>
          </w:p>
        </w:tc>
        <w:tc>
          <w:tcPr>
            <w:tcW w:w="1206" w:type="dxa"/>
            <w:hideMark/>
          </w:tcPr>
          <w:p w:rsidR="004559D3" w:rsidRPr="00136701" w:rsidRDefault="004559D3" w:rsidP="00EF0983">
            <w:pPr>
              <w:pStyle w:val="Paragrafi"/>
              <w:ind w:firstLine="0"/>
              <w:rPr>
                <w:color w:val="000000"/>
                <w:sz w:val="20"/>
                <w:szCs w:val="20"/>
                <w:lang w:val="sq-AL" w:eastAsia="en-GB"/>
              </w:rPr>
            </w:pPr>
          </w:p>
        </w:tc>
        <w:tc>
          <w:tcPr>
            <w:tcW w:w="1807" w:type="dxa"/>
            <w:hideMark/>
          </w:tcPr>
          <w:p w:rsidR="004559D3" w:rsidRPr="00136701" w:rsidRDefault="004559D3" w:rsidP="00EF0983">
            <w:pPr>
              <w:pStyle w:val="Paragrafi"/>
              <w:ind w:firstLine="0"/>
              <w:rPr>
                <w:b/>
                <w:bCs/>
                <w:color w:val="000000"/>
                <w:sz w:val="20"/>
                <w:szCs w:val="20"/>
                <w:lang w:val="sq-AL" w:eastAsia="en-GB"/>
              </w:rPr>
            </w:pPr>
            <w:r w:rsidRPr="00136701">
              <w:rPr>
                <w:b/>
                <w:bCs/>
                <w:color w:val="000000"/>
                <w:sz w:val="20"/>
                <w:szCs w:val="20"/>
                <w:lang w:val="sq-AL" w:eastAsia="en-GB"/>
              </w:rPr>
              <w:t>C</w:t>
            </w:r>
          </w:p>
        </w:tc>
      </w:tr>
      <w:tr w:rsidR="004559D3" w:rsidRPr="00136701" w:rsidTr="00EF0983">
        <w:trPr>
          <w:trHeight w:val="330"/>
        </w:trPr>
        <w:tc>
          <w:tcPr>
            <w:tcW w:w="110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4.1.5</w:t>
            </w:r>
          </w:p>
        </w:tc>
        <w:tc>
          <w:tcPr>
            <w:tcW w:w="820"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 </w:t>
            </w:r>
          </w:p>
        </w:tc>
        <w:tc>
          <w:tcPr>
            <w:tcW w:w="2355" w:type="dxa"/>
            <w:hideMark/>
          </w:tcPr>
          <w:p w:rsidR="004559D3" w:rsidRPr="00136701" w:rsidRDefault="004559D3" w:rsidP="00E55A90">
            <w:pPr>
              <w:pStyle w:val="Paragrafi"/>
              <w:ind w:firstLine="0"/>
              <w:jc w:val="left"/>
              <w:rPr>
                <w:color w:val="000000"/>
                <w:sz w:val="20"/>
                <w:szCs w:val="20"/>
                <w:lang w:val="sq-AL" w:eastAsia="en-GB"/>
              </w:rPr>
            </w:pPr>
            <w:r w:rsidRPr="00136701">
              <w:rPr>
                <w:color w:val="000000"/>
                <w:sz w:val="20"/>
                <w:szCs w:val="20"/>
                <w:lang w:val="sq-AL" w:eastAsia="en-GB"/>
              </w:rPr>
              <w:t>Teknik/agronom</w:t>
            </w:r>
          </w:p>
        </w:tc>
        <w:tc>
          <w:tcPr>
            <w:tcW w:w="137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36.000,00</w:t>
            </w:r>
          </w:p>
        </w:tc>
        <w:tc>
          <w:tcPr>
            <w:tcW w:w="1371" w:type="dxa"/>
            <w:hideMark/>
          </w:tcPr>
          <w:p w:rsidR="004559D3" w:rsidRPr="00136701" w:rsidRDefault="004559D3" w:rsidP="00EF0983">
            <w:pPr>
              <w:pStyle w:val="Paragrafi"/>
              <w:ind w:firstLine="0"/>
              <w:rPr>
                <w:color w:val="000000"/>
                <w:sz w:val="20"/>
                <w:szCs w:val="20"/>
                <w:lang w:val="sq-AL" w:eastAsia="en-GB"/>
              </w:rPr>
            </w:pPr>
          </w:p>
        </w:tc>
        <w:tc>
          <w:tcPr>
            <w:tcW w:w="1206" w:type="dxa"/>
            <w:hideMark/>
          </w:tcPr>
          <w:p w:rsidR="004559D3" w:rsidRPr="00136701" w:rsidRDefault="004559D3" w:rsidP="00EF0983">
            <w:pPr>
              <w:pStyle w:val="Paragrafi"/>
              <w:ind w:firstLine="0"/>
              <w:rPr>
                <w:color w:val="000000"/>
                <w:sz w:val="20"/>
                <w:szCs w:val="20"/>
                <w:lang w:val="sq-AL" w:eastAsia="en-GB"/>
              </w:rPr>
            </w:pPr>
          </w:p>
        </w:tc>
        <w:tc>
          <w:tcPr>
            <w:tcW w:w="1807" w:type="dxa"/>
            <w:hideMark/>
          </w:tcPr>
          <w:p w:rsidR="004559D3" w:rsidRPr="00136701" w:rsidRDefault="004559D3" w:rsidP="00EF0983">
            <w:pPr>
              <w:pStyle w:val="Paragrafi"/>
              <w:ind w:firstLine="0"/>
              <w:rPr>
                <w:b/>
                <w:bCs/>
                <w:color w:val="000000"/>
                <w:sz w:val="20"/>
                <w:szCs w:val="20"/>
                <w:lang w:val="sq-AL" w:eastAsia="en-GB"/>
              </w:rPr>
            </w:pPr>
            <w:r w:rsidRPr="00136701">
              <w:rPr>
                <w:b/>
                <w:bCs/>
                <w:color w:val="000000"/>
                <w:sz w:val="20"/>
                <w:szCs w:val="20"/>
                <w:lang w:val="sq-AL" w:eastAsia="en-GB"/>
              </w:rPr>
              <w:t>C</w:t>
            </w:r>
          </w:p>
        </w:tc>
      </w:tr>
      <w:tr w:rsidR="004559D3" w:rsidRPr="00136701" w:rsidTr="00EF0983">
        <w:trPr>
          <w:trHeight w:val="330"/>
        </w:trPr>
        <w:tc>
          <w:tcPr>
            <w:tcW w:w="110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4.1.6</w:t>
            </w:r>
          </w:p>
        </w:tc>
        <w:tc>
          <w:tcPr>
            <w:tcW w:w="820"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 </w:t>
            </w:r>
          </w:p>
        </w:tc>
        <w:tc>
          <w:tcPr>
            <w:tcW w:w="2355" w:type="dxa"/>
            <w:hideMark/>
          </w:tcPr>
          <w:p w:rsidR="004559D3" w:rsidRPr="00136701" w:rsidRDefault="004559D3" w:rsidP="00E55A90">
            <w:pPr>
              <w:pStyle w:val="Paragrafi"/>
              <w:ind w:firstLine="0"/>
              <w:jc w:val="left"/>
              <w:rPr>
                <w:color w:val="000000"/>
                <w:sz w:val="20"/>
                <w:szCs w:val="20"/>
                <w:lang w:val="sq-AL" w:eastAsia="en-GB"/>
              </w:rPr>
            </w:pPr>
            <w:r w:rsidRPr="00136701">
              <w:rPr>
                <w:color w:val="000000"/>
                <w:sz w:val="20"/>
                <w:szCs w:val="20"/>
                <w:lang w:val="sq-AL" w:eastAsia="en-GB"/>
              </w:rPr>
              <w:t xml:space="preserve">Oficer për ndërlidhjen shkollë - ndërmarrje </w:t>
            </w:r>
          </w:p>
        </w:tc>
        <w:tc>
          <w:tcPr>
            <w:tcW w:w="137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36.000,00</w:t>
            </w:r>
          </w:p>
        </w:tc>
        <w:tc>
          <w:tcPr>
            <w:tcW w:w="1371" w:type="dxa"/>
            <w:hideMark/>
          </w:tcPr>
          <w:p w:rsidR="004559D3" w:rsidRPr="00136701" w:rsidRDefault="004559D3" w:rsidP="00EF0983">
            <w:pPr>
              <w:pStyle w:val="Paragrafi"/>
              <w:ind w:firstLine="0"/>
              <w:rPr>
                <w:color w:val="000000"/>
                <w:sz w:val="20"/>
                <w:szCs w:val="20"/>
                <w:lang w:val="sq-AL" w:eastAsia="en-GB"/>
              </w:rPr>
            </w:pPr>
          </w:p>
        </w:tc>
        <w:tc>
          <w:tcPr>
            <w:tcW w:w="1206" w:type="dxa"/>
            <w:hideMark/>
          </w:tcPr>
          <w:p w:rsidR="004559D3" w:rsidRPr="00136701" w:rsidRDefault="004559D3" w:rsidP="00EF0983">
            <w:pPr>
              <w:pStyle w:val="Paragrafi"/>
              <w:ind w:firstLine="0"/>
              <w:rPr>
                <w:color w:val="000000"/>
                <w:sz w:val="20"/>
                <w:szCs w:val="20"/>
                <w:lang w:val="sq-AL" w:eastAsia="en-GB"/>
              </w:rPr>
            </w:pPr>
          </w:p>
        </w:tc>
        <w:tc>
          <w:tcPr>
            <w:tcW w:w="1807" w:type="dxa"/>
            <w:hideMark/>
          </w:tcPr>
          <w:p w:rsidR="004559D3" w:rsidRPr="00136701" w:rsidRDefault="004559D3" w:rsidP="00EF0983">
            <w:pPr>
              <w:pStyle w:val="Paragrafi"/>
              <w:ind w:firstLine="0"/>
              <w:rPr>
                <w:b/>
                <w:bCs/>
                <w:color w:val="000000"/>
                <w:sz w:val="20"/>
                <w:szCs w:val="20"/>
                <w:lang w:val="sq-AL" w:eastAsia="en-GB"/>
              </w:rPr>
            </w:pPr>
            <w:r w:rsidRPr="00136701">
              <w:rPr>
                <w:b/>
                <w:bCs/>
                <w:color w:val="000000"/>
                <w:sz w:val="20"/>
                <w:szCs w:val="20"/>
                <w:lang w:val="sq-AL" w:eastAsia="en-GB"/>
              </w:rPr>
              <w:t>C</w:t>
            </w:r>
          </w:p>
        </w:tc>
      </w:tr>
      <w:tr w:rsidR="004559D3" w:rsidRPr="00136701" w:rsidTr="00EF0983">
        <w:trPr>
          <w:trHeight w:val="330"/>
        </w:trPr>
        <w:tc>
          <w:tcPr>
            <w:tcW w:w="110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4.1.7</w:t>
            </w:r>
          </w:p>
        </w:tc>
        <w:tc>
          <w:tcPr>
            <w:tcW w:w="820"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 </w:t>
            </w:r>
          </w:p>
        </w:tc>
        <w:tc>
          <w:tcPr>
            <w:tcW w:w="2355" w:type="dxa"/>
            <w:hideMark/>
          </w:tcPr>
          <w:p w:rsidR="004559D3" w:rsidRPr="00136701" w:rsidRDefault="004559D3" w:rsidP="00E55A90">
            <w:pPr>
              <w:pStyle w:val="Paragrafi"/>
              <w:ind w:firstLine="0"/>
              <w:jc w:val="left"/>
              <w:rPr>
                <w:color w:val="000000"/>
                <w:sz w:val="20"/>
                <w:szCs w:val="20"/>
                <w:lang w:val="sq-AL" w:eastAsia="en-GB"/>
              </w:rPr>
            </w:pPr>
            <w:r w:rsidRPr="00136701">
              <w:rPr>
                <w:color w:val="000000"/>
                <w:sz w:val="20"/>
                <w:szCs w:val="20"/>
                <w:lang w:val="sq-AL" w:eastAsia="en-GB"/>
              </w:rPr>
              <w:t>Përkthyes</w:t>
            </w:r>
          </w:p>
        </w:tc>
        <w:tc>
          <w:tcPr>
            <w:tcW w:w="137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28.800,00</w:t>
            </w:r>
          </w:p>
        </w:tc>
        <w:tc>
          <w:tcPr>
            <w:tcW w:w="1371" w:type="dxa"/>
            <w:hideMark/>
          </w:tcPr>
          <w:p w:rsidR="004559D3" w:rsidRPr="00136701" w:rsidRDefault="004559D3" w:rsidP="00EF0983">
            <w:pPr>
              <w:pStyle w:val="Paragrafi"/>
              <w:ind w:firstLine="0"/>
              <w:rPr>
                <w:color w:val="000000"/>
                <w:sz w:val="20"/>
                <w:szCs w:val="20"/>
                <w:lang w:val="sq-AL" w:eastAsia="en-GB"/>
              </w:rPr>
            </w:pPr>
          </w:p>
        </w:tc>
        <w:tc>
          <w:tcPr>
            <w:tcW w:w="1206" w:type="dxa"/>
            <w:hideMark/>
          </w:tcPr>
          <w:p w:rsidR="004559D3" w:rsidRPr="00136701" w:rsidRDefault="004559D3" w:rsidP="00EF0983">
            <w:pPr>
              <w:pStyle w:val="Paragrafi"/>
              <w:ind w:firstLine="0"/>
              <w:rPr>
                <w:color w:val="000000"/>
                <w:sz w:val="20"/>
                <w:szCs w:val="20"/>
                <w:lang w:val="sq-AL" w:eastAsia="en-GB"/>
              </w:rPr>
            </w:pPr>
          </w:p>
        </w:tc>
        <w:tc>
          <w:tcPr>
            <w:tcW w:w="1807" w:type="dxa"/>
            <w:hideMark/>
          </w:tcPr>
          <w:p w:rsidR="004559D3" w:rsidRPr="00136701" w:rsidRDefault="004559D3" w:rsidP="00EF0983">
            <w:pPr>
              <w:pStyle w:val="Paragrafi"/>
              <w:ind w:firstLine="0"/>
              <w:rPr>
                <w:b/>
                <w:bCs/>
                <w:color w:val="000000"/>
                <w:sz w:val="20"/>
                <w:szCs w:val="20"/>
                <w:lang w:val="sq-AL" w:eastAsia="en-GB"/>
              </w:rPr>
            </w:pPr>
            <w:r w:rsidRPr="00136701">
              <w:rPr>
                <w:b/>
                <w:bCs/>
                <w:color w:val="000000"/>
                <w:sz w:val="20"/>
                <w:szCs w:val="20"/>
                <w:lang w:val="sq-AL" w:eastAsia="en-GB"/>
              </w:rPr>
              <w:t>C</w:t>
            </w:r>
          </w:p>
        </w:tc>
      </w:tr>
      <w:tr w:rsidR="004559D3" w:rsidRPr="00136701" w:rsidTr="00EF0983">
        <w:trPr>
          <w:trHeight w:val="330"/>
        </w:trPr>
        <w:tc>
          <w:tcPr>
            <w:tcW w:w="110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4.1.8</w:t>
            </w:r>
          </w:p>
        </w:tc>
        <w:tc>
          <w:tcPr>
            <w:tcW w:w="820"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 </w:t>
            </w:r>
          </w:p>
        </w:tc>
        <w:tc>
          <w:tcPr>
            <w:tcW w:w="2355" w:type="dxa"/>
            <w:hideMark/>
          </w:tcPr>
          <w:p w:rsidR="004559D3" w:rsidRPr="00136701" w:rsidRDefault="004559D3" w:rsidP="00E55A90">
            <w:pPr>
              <w:pStyle w:val="Paragrafi"/>
              <w:ind w:firstLine="0"/>
              <w:jc w:val="left"/>
              <w:rPr>
                <w:color w:val="000000"/>
                <w:sz w:val="20"/>
                <w:szCs w:val="20"/>
                <w:lang w:val="sq-AL" w:eastAsia="en-GB"/>
              </w:rPr>
            </w:pPr>
            <w:r w:rsidRPr="00136701">
              <w:rPr>
                <w:color w:val="000000"/>
                <w:sz w:val="20"/>
                <w:szCs w:val="20"/>
                <w:lang w:val="sq-AL" w:eastAsia="en-GB"/>
              </w:rPr>
              <w:t>Shofer/asistent logjistik</w:t>
            </w:r>
          </w:p>
        </w:tc>
        <w:tc>
          <w:tcPr>
            <w:tcW w:w="137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21.600,00</w:t>
            </w:r>
          </w:p>
        </w:tc>
        <w:tc>
          <w:tcPr>
            <w:tcW w:w="1371" w:type="dxa"/>
            <w:hideMark/>
          </w:tcPr>
          <w:p w:rsidR="004559D3" w:rsidRPr="00136701" w:rsidRDefault="004559D3" w:rsidP="00EF0983">
            <w:pPr>
              <w:pStyle w:val="Paragrafi"/>
              <w:ind w:firstLine="0"/>
              <w:rPr>
                <w:color w:val="000000"/>
                <w:sz w:val="20"/>
                <w:szCs w:val="20"/>
                <w:lang w:val="sq-AL" w:eastAsia="en-GB"/>
              </w:rPr>
            </w:pPr>
          </w:p>
        </w:tc>
        <w:tc>
          <w:tcPr>
            <w:tcW w:w="1206" w:type="dxa"/>
            <w:hideMark/>
          </w:tcPr>
          <w:p w:rsidR="004559D3" w:rsidRPr="00136701" w:rsidRDefault="004559D3" w:rsidP="00EF0983">
            <w:pPr>
              <w:pStyle w:val="Paragrafi"/>
              <w:ind w:firstLine="0"/>
              <w:rPr>
                <w:color w:val="000000"/>
                <w:sz w:val="20"/>
                <w:szCs w:val="20"/>
                <w:lang w:val="sq-AL" w:eastAsia="en-GB"/>
              </w:rPr>
            </w:pPr>
          </w:p>
        </w:tc>
        <w:tc>
          <w:tcPr>
            <w:tcW w:w="1807" w:type="dxa"/>
            <w:hideMark/>
          </w:tcPr>
          <w:p w:rsidR="004559D3" w:rsidRPr="00136701" w:rsidRDefault="004559D3" w:rsidP="00EF0983">
            <w:pPr>
              <w:pStyle w:val="Paragrafi"/>
              <w:ind w:firstLine="0"/>
              <w:rPr>
                <w:b/>
                <w:bCs/>
                <w:color w:val="000000"/>
                <w:sz w:val="20"/>
                <w:szCs w:val="20"/>
                <w:lang w:val="sq-AL" w:eastAsia="en-GB"/>
              </w:rPr>
            </w:pPr>
            <w:r w:rsidRPr="00136701">
              <w:rPr>
                <w:b/>
                <w:bCs/>
                <w:color w:val="000000"/>
                <w:sz w:val="20"/>
                <w:szCs w:val="20"/>
                <w:lang w:val="sq-AL" w:eastAsia="en-GB"/>
              </w:rPr>
              <w:t>C</w:t>
            </w:r>
          </w:p>
        </w:tc>
      </w:tr>
      <w:tr w:rsidR="004559D3" w:rsidRPr="00136701" w:rsidTr="00EF0983">
        <w:trPr>
          <w:trHeight w:val="330"/>
        </w:trPr>
        <w:tc>
          <w:tcPr>
            <w:tcW w:w="110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4.1.9</w:t>
            </w:r>
          </w:p>
        </w:tc>
        <w:tc>
          <w:tcPr>
            <w:tcW w:w="820"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 </w:t>
            </w:r>
          </w:p>
        </w:tc>
        <w:tc>
          <w:tcPr>
            <w:tcW w:w="2355" w:type="dxa"/>
            <w:hideMark/>
          </w:tcPr>
          <w:p w:rsidR="004559D3" w:rsidRPr="00136701" w:rsidRDefault="004559D3" w:rsidP="00E55A90">
            <w:pPr>
              <w:pStyle w:val="Paragrafi"/>
              <w:ind w:firstLine="0"/>
              <w:jc w:val="left"/>
              <w:rPr>
                <w:color w:val="000000"/>
                <w:sz w:val="20"/>
                <w:szCs w:val="20"/>
                <w:lang w:val="sq-AL" w:eastAsia="en-GB"/>
              </w:rPr>
            </w:pPr>
            <w:r w:rsidRPr="00136701">
              <w:rPr>
                <w:color w:val="000000"/>
                <w:sz w:val="20"/>
                <w:szCs w:val="20"/>
                <w:lang w:val="sq-AL" w:eastAsia="en-GB"/>
              </w:rPr>
              <w:t>Blerje makine</w:t>
            </w:r>
          </w:p>
        </w:tc>
        <w:tc>
          <w:tcPr>
            <w:tcW w:w="137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25.000,00</w:t>
            </w:r>
          </w:p>
        </w:tc>
        <w:tc>
          <w:tcPr>
            <w:tcW w:w="1371" w:type="dxa"/>
            <w:hideMark/>
          </w:tcPr>
          <w:p w:rsidR="004559D3" w:rsidRPr="00136701" w:rsidRDefault="004559D3" w:rsidP="00EF0983">
            <w:pPr>
              <w:pStyle w:val="Paragrafi"/>
              <w:ind w:firstLine="0"/>
              <w:rPr>
                <w:color w:val="000000"/>
                <w:sz w:val="20"/>
                <w:szCs w:val="20"/>
                <w:lang w:val="sq-AL" w:eastAsia="en-GB"/>
              </w:rPr>
            </w:pPr>
          </w:p>
        </w:tc>
        <w:tc>
          <w:tcPr>
            <w:tcW w:w="1206" w:type="dxa"/>
            <w:hideMark/>
          </w:tcPr>
          <w:p w:rsidR="004559D3" w:rsidRPr="00136701" w:rsidRDefault="004559D3" w:rsidP="00EF0983">
            <w:pPr>
              <w:pStyle w:val="Paragrafi"/>
              <w:ind w:firstLine="0"/>
              <w:rPr>
                <w:color w:val="000000"/>
                <w:sz w:val="20"/>
                <w:szCs w:val="20"/>
                <w:lang w:val="sq-AL" w:eastAsia="en-GB"/>
              </w:rPr>
            </w:pPr>
          </w:p>
        </w:tc>
        <w:tc>
          <w:tcPr>
            <w:tcW w:w="1807" w:type="dxa"/>
            <w:hideMark/>
          </w:tcPr>
          <w:p w:rsidR="004559D3" w:rsidRPr="00136701" w:rsidRDefault="004559D3" w:rsidP="00EF0983">
            <w:pPr>
              <w:pStyle w:val="Paragrafi"/>
              <w:ind w:firstLine="0"/>
              <w:rPr>
                <w:b/>
                <w:bCs/>
                <w:color w:val="000000"/>
                <w:sz w:val="20"/>
                <w:szCs w:val="20"/>
                <w:lang w:val="sq-AL" w:eastAsia="en-GB"/>
              </w:rPr>
            </w:pPr>
            <w:r w:rsidRPr="00136701">
              <w:rPr>
                <w:b/>
                <w:bCs/>
                <w:color w:val="000000"/>
                <w:sz w:val="20"/>
                <w:szCs w:val="20"/>
                <w:lang w:val="sq-AL" w:eastAsia="en-GB"/>
              </w:rPr>
              <w:t>C</w:t>
            </w:r>
          </w:p>
        </w:tc>
      </w:tr>
      <w:tr w:rsidR="004559D3" w:rsidRPr="00136701" w:rsidTr="00EF0983">
        <w:trPr>
          <w:trHeight w:val="330"/>
        </w:trPr>
        <w:tc>
          <w:tcPr>
            <w:tcW w:w="110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4.1.10</w:t>
            </w:r>
          </w:p>
        </w:tc>
        <w:tc>
          <w:tcPr>
            <w:tcW w:w="820"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 </w:t>
            </w:r>
          </w:p>
        </w:tc>
        <w:tc>
          <w:tcPr>
            <w:tcW w:w="2355" w:type="dxa"/>
            <w:hideMark/>
          </w:tcPr>
          <w:p w:rsidR="004559D3" w:rsidRPr="00136701" w:rsidRDefault="004559D3" w:rsidP="00E55A90">
            <w:pPr>
              <w:pStyle w:val="Paragrafi"/>
              <w:ind w:firstLine="0"/>
              <w:jc w:val="left"/>
              <w:rPr>
                <w:color w:val="000000"/>
                <w:sz w:val="20"/>
                <w:szCs w:val="20"/>
                <w:lang w:val="sq-AL" w:eastAsia="en-GB"/>
              </w:rPr>
            </w:pPr>
            <w:r w:rsidRPr="00136701">
              <w:rPr>
                <w:color w:val="000000"/>
                <w:sz w:val="20"/>
                <w:szCs w:val="20"/>
                <w:lang w:val="sq-AL" w:eastAsia="en-GB"/>
              </w:rPr>
              <w:t>Mirëmbajtje makine</w:t>
            </w:r>
          </w:p>
        </w:tc>
        <w:tc>
          <w:tcPr>
            <w:tcW w:w="137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18.000,00</w:t>
            </w:r>
          </w:p>
        </w:tc>
        <w:tc>
          <w:tcPr>
            <w:tcW w:w="1371" w:type="dxa"/>
            <w:hideMark/>
          </w:tcPr>
          <w:p w:rsidR="004559D3" w:rsidRPr="00136701" w:rsidRDefault="004559D3" w:rsidP="00EF0983">
            <w:pPr>
              <w:pStyle w:val="Paragrafi"/>
              <w:ind w:firstLine="0"/>
              <w:rPr>
                <w:color w:val="000000"/>
                <w:sz w:val="20"/>
                <w:szCs w:val="20"/>
                <w:lang w:val="sq-AL" w:eastAsia="en-GB"/>
              </w:rPr>
            </w:pPr>
          </w:p>
        </w:tc>
        <w:tc>
          <w:tcPr>
            <w:tcW w:w="1206" w:type="dxa"/>
            <w:hideMark/>
          </w:tcPr>
          <w:p w:rsidR="004559D3" w:rsidRPr="00136701" w:rsidRDefault="004559D3" w:rsidP="00EF0983">
            <w:pPr>
              <w:pStyle w:val="Paragrafi"/>
              <w:ind w:firstLine="0"/>
              <w:rPr>
                <w:color w:val="000000"/>
                <w:sz w:val="20"/>
                <w:szCs w:val="20"/>
                <w:lang w:val="sq-AL" w:eastAsia="en-GB"/>
              </w:rPr>
            </w:pPr>
          </w:p>
        </w:tc>
        <w:tc>
          <w:tcPr>
            <w:tcW w:w="1807" w:type="dxa"/>
            <w:hideMark/>
          </w:tcPr>
          <w:p w:rsidR="004559D3" w:rsidRPr="00136701" w:rsidRDefault="004559D3" w:rsidP="00EF0983">
            <w:pPr>
              <w:pStyle w:val="Paragrafi"/>
              <w:ind w:firstLine="0"/>
              <w:rPr>
                <w:b/>
                <w:bCs/>
                <w:color w:val="000000"/>
                <w:sz w:val="20"/>
                <w:szCs w:val="20"/>
                <w:lang w:val="sq-AL" w:eastAsia="en-GB"/>
              </w:rPr>
            </w:pPr>
            <w:r w:rsidRPr="00136701">
              <w:rPr>
                <w:b/>
                <w:bCs/>
                <w:color w:val="000000"/>
                <w:sz w:val="20"/>
                <w:szCs w:val="20"/>
                <w:lang w:val="sq-AL" w:eastAsia="en-GB"/>
              </w:rPr>
              <w:t>C</w:t>
            </w:r>
          </w:p>
        </w:tc>
      </w:tr>
      <w:tr w:rsidR="004559D3" w:rsidRPr="00136701" w:rsidTr="00EF0983">
        <w:trPr>
          <w:trHeight w:val="330"/>
        </w:trPr>
        <w:tc>
          <w:tcPr>
            <w:tcW w:w="110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4.1.11</w:t>
            </w:r>
          </w:p>
        </w:tc>
        <w:tc>
          <w:tcPr>
            <w:tcW w:w="820"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 </w:t>
            </w:r>
          </w:p>
        </w:tc>
        <w:tc>
          <w:tcPr>
            <w:tcW w:w="2355" w:type="dxa"/>
            <w:hideMark/>
          </w:tcPr>
          <w:p w:rsidR="004559D3" w:rsidRPr="00136701" w:rsidRDefault="004559D3" w:rsidP="00E55A90">
            <w:pPr>
              <w:pStyle w:val="Paragrafi"/>
              <w:ind w:firstLine="0"/>
              <w:jc w:val="left"/>
              <w:rPr>
                <w:color w:val="000000"/>
                <w:sz w:val="20"/>
                <w:szCs w:val="20"/>
                <w:lang w:val="sq-AL" w:eastAsia="en-GB"/>
              </w:rPr>
            </w:pPr>
            <w:r w:rsidRPr="00136701">
              <w:rPr>
                <w:color w:val="000000"/>
                <w:sz w:val="20"/>
                <w:szCs w:val="20"/>
                <w:lang w:val="sq-AL" w:eastAsia="en-GB"/>
              </w:rPr>
              <w:t xml:space="preserve">Materiale zyre dhe pajisje pune </w:t>
            </w:r>
          </w:p>
        </w:tc>
        <w:tc>
          <w:tcPr>
            <w:tcW w:w="137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14.000,00</w:t>
            </w:r>
          </w:p>
        </w:tc>
        <w:tc>
          <w:tcPr>
            <w:tcW w:w="1371" w:type="dxa"/>
            <w:hideMark/>
          </w:tcPr>
          <w:p w:rsidR="004559D3" w:rsidRPr="00136701" w:rsidRDefault="004559D3" w:rsidP="00EF0983">
            <w:pPr>
              <w:pStyle w:val="Paragrafi"/>
              <w:ind w:firstLine="0"/>
              <w:rPr>
                <w:color w:val="000000"/>
                <w:sz w:val="20"/>
                <w:szCs w:val="20"/>
                <w:lang w:val="sq-AL" w:eastAsia="en-GB"/>
              </w:rPr>
            </w:pPr>
          </w:p>
        </w:tc>
        <w:tc>
          <w:tcPr>
            <w:tcW w:w="1206" w:type="dxa"/>
            <w:hideMark/>
          </w:tcPr>
          <w:p w:rsidR="004559D3" w:rsidRPr="00136701" w:rsidRDefault="004559D3" w:rsidP="00EF0983">
            <w:pPr>
              <w:pStyle w:val="Paragrafi"/>
              <w:ind w:firstLine="0"/>
              <w:rPr>
                <w:color w:val="000000"/>
                <w:sz w:val="20"/>
                <w:szCs w:val="20"/>
                <w:lang w:val="sq-AL" w:eastAsia="en-GB"/>
              </w:rPr>
            </w:pPr>
          </w:p>
        </w:tc>
        <w:tc>
          <w:tcPr>
            <w:tcW w:w="1807" w:type="dxa"/>
            <w:hideMark/>
          </w:tcPr>
          <w:p w:rsidR="004559D3" w:rsidRPr="00136701" w:rsidRDefault="004559D3" w:rsidP="00EF0983">
            <w:pPr>
              <w:pStyle w:val="Paragrafi"/>
              <w:ind w:firstLine="0"/>
              <w:rPr>
                <w:b/>
                <w:bCs/>
                <w:color w:val="000000"/>
                <w:sz w:val="20"/>
                <w:szCs w:val="20"/>
                <w:lang w:val="sq-AL" w:eastAsia="en-GB"/>
              </w:rPr>
            </w:pPr>
            <w:r w:rsidRPr="00136701">
              <w:rPr>
                <w:b/>
                <w:bCs/>
                <w:color w:val="000000"/>
                <w:sz w:val="20"/>
                <w:szCs w:val="20"/>
                <w:lang w:val="sq-AL" w:eastAsia="en-GB"/>
              </w:rPr>
              <w:t>C</w:t>
            </w:r>
          </w:p>
        </w:tc>
      </w:tr>
      <w:tr w:rsidR="004559D3" w:rsidRPr="00136701" w:rsidTr="00EF0983">
        <w:trPr>
          <w:trHeight w:val="330"/>
        </w:trPr>
        <w:tc>
          <w:tcPr>
            <w:tcW w:w="110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 4.1.12</w:t>
            </w:r>
          </w:p>
        </w:tc>
        <w:tc>
          <w:tcPr>
            <w:tcW w:w="820"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 </w:t>
            </w:r>
          </w:p>
        </w:tc>
        <w:tc>
          <w:tcPr>
            <w:tcW w:w="2355" w:type="dxa"/>
            <w:hideMark/>
          </w:tcPr>
          <w:p w:rsidR="004559D3" w:rsidRPr="00136701" w:rsidRDefault="004559D3" w:rsidP="00E55A90">
            <w:pPr>
              <w:pStyle w:val="Paragrafi"/>
              <w:ind w:firstLine="0"/>
              <w:jc w:val="left"/>
              <w:rPr>
                <w:color w:val="000000"/>
                <w:sz w:val="20"/>
                <w:szCs w:val="20"/>
                <w:lang w:val="sq-AL" w:eastAsia="en-GB"/>
              </w:rPr>
            </w:pPr>
            <w:r w:rsidRPr="00136701">
              <w:rPr>
                <w:color w:val="000000"/>
                <w:sz w:val="20"/>
                <w:szCs w:val="20"/>
                <w:lang w:val="sq-AL" w:eastAsia="en-GB"/>
              </w:rPr>
              <w:t>Bileta udhëtimi</w:t>
            </w:r>
          </w:p>
        </w:tc>
        <w:tc>
          <w:tcPr>
            <w:tcW w:w="137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43.200,00</w:t>
            </w:r>
          </w:p>
        </w:tc>
        <w:tc>
          <w:tcPr>
            <w:tcW w:w="1371" w:type="dxa"/>
            <w:hideMark/>
          </w:tcPr>
          <w:p w:rsidR="004559D3" w:rsidRPr="00136701" w:rsidRDefault="004559D3" w:rsidP="00EF0983">
            <w:pPr>
              <w:pStyle w:val="Paragrafi"/>
              <w:ind w:firstLine="0"/>
              <w:rPr>
                <w:color w:val="000000"/>
                <w:sz w:val="20"/>
                <w:szCs w:val="20"/>
                <w:lang w:val="sq-AL" w:eastAsia="en-GB"/>
              </w:rPr>
            </w:pPr>
          </w:p>
        </w:tc>
        <w:tc>
          <w:tcPr>
            <w:tcW w:w="1206" w:type="dxa"/>
            <w:hideMark/>
          </w:tcPr>
          <w:p w:rsidR="004559D3" w:rsidRPr="00136701" w:rsidRDefault="004559D3" w:rsidP="00EF0983">
            <w:pPr>
              <w:pStyle w:val="Paragrafi"/>
              <w:ind w:firstLine="0"/>
              <w:rPr>
                <w:color w:val="000000"/>
                <w:sz w:val="20"/>
                <w:szCs w:val="20"/>
                <w:lang w:val="sq-AL" w:eastAsia="en-GB"/>
              </w:rPr>
            </w:pPr>
          </w:p>
        </w:tc>
        <w:tc>
          <w:tcPr>
            <w:tcW w:w="1807" w:type="dxa"/>
            <w:hideMark/>
          </w:tcPr>
          <w:p w:rsidR="004559D3" w:rsidRPr="00136701" w:rsidRDefault="004559D3" w:rsidP="00EF0983">
            <w:pPr>
              <w:pStyle w:val="Paragrafi"/>
              <w:ind w:firstLine="0"/>
              <w:rPr>
                <w:b/>
                <w:bCs/>
                <w:color w:val="000000"/>
                <w:sz w:val="20"/>
                <w:szCs w:val="20"/>
                <w:lang w:val="sq-AL" w:eastAsia="en-GB"/>
              </w:rPr>
            </w:pPr>
            <w:r w:rsidRPr="00136701">
              <w:rPr>
                <w:b/>
                <w:bCs/>
                <w:color w:val="000000"/>
                <w:sz w:val="20"/>
                <w:szCs w:val="20"/>
                <w:lang w:val="sq-AL" w:eastAsia="en-GB"/>
              </w:rPr>
              <w:t>C</w:t>
            </w:r>
          </w:p>
        </w:tc>
      </w:tr>
      <w:tr w:rsidR="004559D3" w:rsidRPr="00136701" w:rsidTr="00EF0983">
        <w:trPr>
          <w:trHeight w:val="330"/>
        </w:trPr>
        <w:tc>
          <w:tcPr>
            <w:tcW w:w="110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4.2</w:t>
            </w:r>
          </w:p>
        </w:tc>
        <w:tc>
          <w:tcPr>
            <w:tcW w:w="820" w:type="dxa"/>
            <w:hideMark/>
          </w:tcPr>
          <w:p w:rsidR="004559D3" w:rsidRPr="00136701" w:rsidRDefault="004559D3" w:rsidP="00EF0983">
            <w:pPr>
              <w:pStyle w:val="Paragrafi"/>
              <w:ind w:firstLine="0"/>
              <w:rPr>
                <w:color w:val="000000"/>
                <w:sz w:val="20"/>
                <w:szCs w:val="20"/>
                <w:lang w:val="sq-AL" w:eastAsia="en-GB"/>
              </w:rPr>
            </w:pPr>
          </w:p>
        </w:tc>
        <w:tc>
          <w:tcPr>
            <w:tcW w:w="2355" w:type="dxa"/>
            <w:hideMark/>
          </w:tcPr>
          <w:p w:rsidR="004559D3" w:rsidRPr="00136701" w:rsidRDefault="004559D3" w:rsidP="00E55A90">
            <w:pPr>
              <w:pStyle w:val="Paragrafi"/>
              <w:ind w:firstLine="0"/>
              <w:jc w:val="left"/>
              <w:rPr>
                <w:b/>
                <w:bCs/>
                <w:color w:val="000000"/>
                <w:sz w:val="20"/>
                <w:szCs w:val="20"/>
                <w:lang w:val="sq-AL" w:eastAsia="en-GB"/>
              </w:rPr>
            </w:pPr>
            <w:r w:rsidRPr="00136701">
              <w:rPr>
                <w:b/>
                <w:bCs/>
                <w:color w:val="000000"/>
                <w:sz w:val="20"/>
                <w:szCs w:val="20"/>
                <w:lang w:val="sq-AL" w:eastAsia="en-GB"/>
              </w:rPr>
              <w:t xml:space="preserve">Shërbime Teknike </w:t>
            </w:r>
          </w:p>
        </w:tc>
        <w:tc>
          <w:tcPr>
            <w:tcW w:w="1371" w:type="dxa"/>
            <w:hideMark/>
          </w:tcPr>
          <w:p w:rsidR="004559D3" w:rsidRPr="00136701" w:rsidRDefault="004559D3" w:rsidP="00EF0983">
            <w:pPr>
              <w:pStyle w:val="Paragrafi"/>
              <w:ind w:firstLine="0"/>
              <w:rPr>
                <w:color w:val="000000"/>
                <w:sz w:val="20"/>
                <w:szCs w:val="20"/>
                <w:lang w:val="sq-AL" w:eastAsia="en-GB"/>
              </w:rPr>
            </w:pPr>
          </w:p>
        </w:tc>
        <w:tc>
          <w:tcPr>
            <w:tcW w:w="1371" w:type="dxa"/>
            <w:hideMark/>
          </w:tcPr>
          <w:p w:rsidR="004559D3" w:rsidRPr="00136701" w:rsidDel="00730315" w:rsidRDefault="004559D3" w:rsidP="00EF0983">
            <w:pPr>
              <w:pStyle w:val="Paragrafi"/>
              <w:ind w:firstLine="0"/>
              <w:rPr>
                <w:color w:val="000000"/>
                <w:sz w:val="20"/>
                <w:szCs w:val="20"/>
                <w:lang w:val="sq-AL" w:eastAsia="en-GB"/>
              </w:rPr>
            </w:pPr>
          </w:p>
        </w:tc>
        <w:tc>
          <w:tcPr>
            <w:tcW w:w="1206" w:type="dxa"/>
            <w:hideMark/>
          </w:tcPr>
          <w:p w:rsidR="004559D3" w:rsidRPr="00136701" w:rsidDel="00730315" w:rsidRDefault="004559D3" w:rsidP="00EF0983">
            <w:pPr>
              <w:pStyle w:val="Paragrafi"/>
              <w:ind w:firstLine="0"/>
              <w:rPr>
                <w:color w:val="000000"/>
                <w:sz w:val="20"/>
                <w:szCs w:val="20"/>
                <w:lang w:val="sq-AL" w:eastAsia="en-GB"/>
              </w:rPr>
            </w:pPr>
          </w:p>
        </w:tc>
        <w:tc>
          <w:tcPr>
            <w:tcW w:w="1807" w:type="dxa"/>
            <w:hideMark/>
          </w:tcPr>
          <w:p w:rsidR="004559D3" w:rsidRPr="00136701" w:rsidRDefault="004559D3" w:rsidP="00EF0983">
            <w:pPr>
              <w:pStyle w:val="Paragrafi"/>
              <w:ind w:firstLine="0"/>
              <w:rPr>
                <w:b/>
                <w:bCs/>
                <w:color w:val="000000"/>
                <w:sz w:val="20"/>
                <w:szCs w:val="20"/>
                <w:lang w:val="sq-AL" w:eastAsia="en-GB"/>
              </w:rPr>
            </w:pPr>
          </w:p>
        </w:tc>
      </w:tr>
      <w:tr w:rsidR="004559D3" w:rsidRPr="00136701" w:rsidTr="00EF0983">
        <w:trPr>
          <w:trHeight w:val="330"/>
        </w:trPr>
        <w:tc>
          <w:tcPr>
            <w:tcW w:w="110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4.2.1</w:t>
            </w:r>
          </w:p>
        </w:tc>
        <w:tc>
          <w:tcPr>
            <w:tcW w:w="820"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 </w:t>
            </w:r>
          </w:p>
        </w:tc>
        <w:tc>
          <w:tcPr>
            <w:tcW w:w="2355" w:type="dxa"/>
            <w:hideMark/>
          </w:tcPr>
          <w:p w:rsidR="004559D3" w:rsidRPr="00136701" w:rsidRDefault="004559D3" w:rsidP="00E55A90">
            <w:pPr>
              <w:pStyle w:val="Paragrafi"/>
              <w:ind w:firstLine="0"/>
              <w:jc w:val="left"/>
              <w:rPr>
                <w:bCs/>
                <w:color w:val="000000"/>
                <w:sz w:val="20"/>
                <w:szCs w:val="20"/>
                <w:lang w:val="sq-AL" w:eastAsia="en-GB"/>
              </w:rPr>
            </w:pPr>
            <w:r w:rsidRPr="00136701">
              <w:rPr>
                <w:bCs/>
                <w:color w:val="000000"/>
                <w:sz w:val="20"/>
                <w:szCs w:val="20"/>
                <w:lang w:val="sq-AL" w:eastAsia="en-GB"/>
              </w:rPr>
              <w:t>Këshilltari rezident i bashkëpunimit (ndërkombëtar)</w:t>
            </w:r>
          </w:p>
        </w:tc>
        <w:tc>
          <w:tcPr>
            <w:tcW w:w="137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216.000,00</w:t>
            </w:r>
          </w:p>
        </w:tc>
        <w:tc>
          <w:tcPr>
            <w:tcW w:w="1371" w:type="dxa"/>
            <w:hideMark/>
          </w:tcPr>
          <w:p w:rsidR="004559D3" w:rsidRPr="00136701" w:rsidRDefault="004559D3" w:rsidP="00EF0983">
            <w:pPr>
              <w:pStyle w:val="Paragrafi"/>
              <w:ind w:firstLine="0"/>
              <w:rPr>
                <w:color w:val="000000"/>
                <w:sz w:val="20"/>
                <w:szCs w:val="20"/>
                <w:lang w:val="sq-AL" w:eastAsia="en-GB"/>
              </w:rPr>
            </w:pPr>
          </w:p>
        </w:tc>
        <w:tc>
          <w:tcPr>
            <w:tcW w:w="1206" w:type="dxa"/>
            <w:hideMark/>
          </w:tcPr>
          <w:p w:rsidR="004559D3" w:rsidRPr="00136701" w:rsidRDefault="004559D3" w:rsidP="00EF0983">
            <w:pPr>
              <w:pStyle w:val="Paragrafi"/>
              <w:ind w:firstLine="0"/>
              <w:rPr>
                <w:color w:val="000000"/>
                <w:sz w:val="20"/>
                <w:szCs w:val="20"/>
                <w:lang w:val="sq-AL" w:eastAsia="en-GB"/>
              </w:rPr>
            </w:pPr>
          </w:p>
        </w:tc>
        <w:tc>
          <w:tcPr>
            <w:tcW w:w="1807" w:type="dxa"/>
            <w:hideMark/>
          </w:tcPr>
          <w:p w:rsidR="004559D3" w:rsidRPr="00136701" w:rsidRDefault="004559D3" w:rsidP="00EF0983">
            <w:pPr>
              <w:pStyle w:val="Paragrafi"/>
              <w:ind w:firstLine="0"/>
              <w:rPr>
                <w:b/>
                <w:bCs/>
                <w:color w:val="000000"/>
                <w:sz w:val="20"/>
                <w:szCs w:val="20"/>
                <w:lang w:val="sq-AL" w:eastAsia="en-GB"/>
              </w:rPr>
            </w:pPr>
            <w:r w:rsidRPr="00136701">
              <w:rPr>
                <w:b/>
                <w:bCs/>
                <w:color w:val="000000"/>
                <w:sz w:val="20"/>
                <w:szCs w:val="20"/>
                <w:lang w:val="sq-AL" w:eastAsia="en-GB"/>
              </w:rPr>
              <w:t>C</w:t>
            </w:r>
          </w:p>
        </w:tc>
      </w:tr>
      <w:tr w:rsidR="004559D3" w:rsidRPr="00136701" w:rsidTr="00EF0983">
        <w:trPr>
          <w:trHeight w:val="330"/>
        </w:trPr>
        <w:tc>
          <w:tcPr>
            <w:tcW w:w="110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4.3</w:t>
            </w:r>
          </w:p>
        </w:tc>
        <w:tc>
          <w:tcPr>
            <w:tcW w:w="820"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 </w:t>
            </w:r>
          </w:p>
        </w:tc>
        <w:tc>
          <w:tcPr>
            <w:tcW w:w="2355" w:type="dxa"/>
            <w:hideMark/>
          </w:tcPr>
          <w:p w:rsidR="004559D3" w:rsidRPr="00136701" w:rsidRDefault="004559D3" w:rsidP="00E55A90">
            <w:pPr>
              <w:pStyle w:val="Paragrafi"/>
              <w:ind w:firstLine="0"/>
              <w:jc w:val="left"/>
              <w:rPr>
                <w:b/>
                <w:bCs/>
                <w:color w:val="000000"/>
                <w:sz w:val="20"/>
                <w:szCs w:val="20"/>
                <w:lang w:val="sq-AL" w:eastAsia="en-GB"/>
              </w:rPr>
            </w:pPr>
            <w:r w:rsidRPr="00136701">
              <w:rPr>
                <w:b/>
                <w:sz w:val="20"/>
                <w:szCs w:val="20"/>
                <w:lang w:val="sq-AL"/>
              </w:rPr>
              <w:t xml:space="preserve">Shërbime prokurimi </w:t>
            </w:r>
          </w:p>
        </w:tc>
        <w:tc>
          <w:tcPr>
            <w:tcW w:w="1371" w:type="dxa"/>
            <w:hideMark/>
          </w:tcPr>
          <w:p w:rsidR="004559D3" w:rsidRPr="00136701" w:rsidRDefault="004559D3" w:rsidP="00EF0983">
            <w:pPr>
              <w:pStyle w:val="Paragrafi"/>
              <w:ind w:firstLine="0"/>
              <w:rPr>
                <w:color w:val="000000"/>
                <w:sz w:val="20"/>
                <w:szCs w:val="20"/>
                <w:lang w:val="sq-AL" w:eastAsia="en-GB"/>
              </w:rPr>
            </w:pPr>
          </w:p>
        </w:tc>
        <w:tc>
          <w:tcPr>
            <w:tcW w:w="1371" w:type="dxa"/>
            <w:hideMark/>
          </w:tcPr>
          <w:p w:rsidR="004559D3" w:rsidRPr="00136701" w:rsidRDefault="004559D3" w:rsidP="00EF0983">
            <w:pPr>
              <w:pStyle w:val="Paragrafi"/>
              <w:ind w:firstLine="0"/>
              <w:rPr>
                <w:color w:val="000000"/>
                <w:sz w:val="20"/>
                <w:szCs w:val="20"/>
                <w:lang w:val="sq-AL" w:eastAsia="en-GB"/>
              </w:rPr>
            </w:pPr>
          </w:p>
        </w:tc>
        <w:tc>
          <w:tcPr>
            <w:tcW w:w="1206" w:type="dxa"/>
            <w:hideMark/>
          </w:tcPr>
          <w:p w:rsidR="004559D3" w:rsidRPr="00136701" w:rsidRDefault="004559D3" w:rsidP="00EF0983">
            <w:pPr>
              <w:pStyle w:val="Paragrafi"/>
              <w:ind w:firstLine="0"/>
              <w:rPr>
                <w:color w:val="000000"/>
                <w:sz w:val="20"/>
                <w:szCs w:val="20"/>
                <w:lang w:val="sq-AL" w:eastAsia="en-GB"/>
              </w:rPr>
            </w:pPr>
          </w:p>
        </w:tc>
        <w:tc>
          <w:tcPr>
            <w:tcW w:w="1807" w:type="dxa"/>
            <w:hideMark/>
          </w:tcPr>
          <w:p w:rsidR="004559D3" w:rsidRPr="00136701" w:rsidRDefault="004559D3" w:rsidP="00EF0983">
            <w:pPr>
              <w:pStyle w:val="Paragrafi"/>
              <w:ind w:firstLine="0"/>
              <w:rPr>
                <w:b/>
                <w:bCs/>
                <w:color w:val="000000"/>
                <w:sz w:val="20"/>
                <w:szCs w:val="20"/>
                <w:lang w:val="sq-AL" w:eastAsia="en-GB"/>
              </w:rPr>
            </w:pPr>
          </w:p>
        </w:tc>
      </w:tr>
      <w:tr w:rsidR="004559D3" w:rsidRPr="00136701" w:rsidTr="00EF0983">
        <w:trPr>
          <w:trHeight w:val="330"/>
        </w:trPr>
        <w:tc>
          <w:tcPr>
            <w:tcW w:w="110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4.3.1</w:t>
            </w:r>
          </w:p>
        </w:tc>
        <w:tc>
          <w:tcPr>
            <w:tcW w:w="820" w:type="dxa"/>
            <w:hideMark/>
          </w:tcPr>
          <w:p w:rsidR="004559D3" w:rsidRPr="00136701" w:rsidRDefault="004559D3" w:rsidP="00EF0983">
            <w:pPr>
              <w:pStyle w:val="Paragrafi"/>
              <w:ind w:firstLine="0"/>
              <w:rPr>
                <w:color w:val="000000"/>
                <w:sz w:val="20"/>
                <w:szCs w:val="20"/>
                <w:lang w:val="sq-AL" w:eastAsia="en-GB"/>
              </w:rPr>
            </w:pPr>
          </w:p>
        </w:tc>
        <w:tc>
          <w:tcPr>
            <w:tcW w:w="2355" w:type="dxa"/>
            <w:hideMark/>
          </w:tcPr>
          <w:p w:rsidR="004559D3" w:rsidRPr="00136701" w:rsidRDefault="004559D3" w:rsidP="00E55A90">
            <w:pPr>
              <w:pStyle w:val="Paragrafi"/>
              <w:ind w:firstLine="0"/>
              <w:jc w:val="left"/>
              <w:rPr>
                <w:sz w:val="20"/>
                <w:szCs w:val="20"/>
                <w:lang w:val="sq-AL"/>
              </w:rPr>
            </w:pPr>
            <w:r w:rsidRPr="00136701">
              <w:rPr>
                <w:sz w:val="20"/>
                <w:szCs w:val="20"/>
                <w:lang w:val="sq-AL"/>
              </w:rPr>
              <w:t>Oficer prokurimi</w:t>
            </w:r>
          </w:p>
        </w:tc>
        <w:tc>
          <w:tcPr>
            <w:tcW w:w="137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54.000,00</w:t>
            </w:r>
          </w:p>
        </w:tc>
        <w:tc>
          <w:tcPr>
            <w:tcW w:w="1371" w:type="dxa"/>
            <w:hideMark/>
          </w:tcPr>
          <w:p w:rsidR="004559D3" w:rsidRPr="00136701" w:rsidDel="00730315" w:rsidRDefault="004559D3" w:rsidP="00EF0983">
            <w:pPr>
              <w:pStyle w:val="Paragrafi"/>
              <w:ind w:firstLine="0"/>
              <w:rPr>
                <w:color w:val="000000"/>
                <w:sz w:val="20"/>
                <w:szCs w:val="20"/>
                <w:lang w:val="sq-AL" w:eastAsia="en-GB"/>
              </w:rPr>
            </w:pPr>
          </w:p>
        </w:tc>
        <w:tc>
          <w:tcPr>
            <w:tcW w:w="1206" w:type="dxa"/>
            <w:hideMark/>
          </w:tcPr>
          <w:p w:rsidR="004559D3" w:rsidRPr="00136701" w:rsidDel="00730315" w:rsidRDefault="004559D3" w:rsidP="00EF0983">
            <w:pPr>
              <w:pStyle w:val="Paragrafi"/>
              <w:ind w:firstLine="0"/>
              <w:rPr>
                <w:color w:val="000000"/>
                <w:sz w:val="20"/>
                <w:szCs w:val="20"/>
                <w:lang w:val="sq-AL" w:eastAsia="en-GB"/>
              </w:rPr>
            </w:pPr>
          </w:p>
        </w:tc>
        <w:tc>
          <w:tcPr>
            <w:tcW w:w="1807" w:type="dxa"/>
            <w:hideMark/>
          </w:tcPr>
          <w:p w:rsidR="004559D3" w:rsidRPr="00136701" w:rsidRDefault="004559D3" w:rsidP="00EF0983">
            <w:pPr>
              <w:pStyle w:val="Paragrafi"/>
              <w:ind w:firstLine="0"/>
              <w:rPr>
                <w:b/>
                <w:bCs/>
                <w:color w:val="000000"/>
                <w:sz w:val="20"/>
                <w:szCs w:val="20"/>
                <w:lang w:val="sq-AL" w:eastAsia="en-GB"/>
              </w:rPr>
            </w:pPr>
            <w:r w:rsidRPr="00136701">
              <w:rPr>
                <w:b/>
                <w:bCs/>
                <w:color w:val="000000"/>
                <w:sz w:val="20"/>
                <w:szCs w:val="20"/>
                <w:lang w:val="sq-AL" w:eastAsia="en-GB"/>
              </w:rPr>
              <w:t>D</w:t>
            </w:r>
          </w:p>
        </w:tc>
      </w:tr>
      <w:tr w:rsidR="004559D3" w:rsidRPr="00136701" w:rsidTr="00EF0983">
        <w:trPr>
          <w:trHeight w:val="330"/>
        </w:trPr>
        <w:tc>
          <w:tcPr>
            <w:tcW w:w="110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4.4</w:t>
            </w:r>
          </w:p>
        </w:tc>
        <w:tc>
          <w:tcPr>
            <w:tcW w:w="820"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 </w:t>
            </w:r>
          </w:p>
        </w:tc>
        <w:tc>
          <w:tcPr>
            <w:tcW w:w="2355" w:type="dxa"/>
            <w:hideMark/>
          </w:tcPr>
          <w:p w:rsidR="004559D3" w:rsidRPr="00136701" w:rsidRDefault="004559D3" w:rsidP="00E55A90">
            <w:pPr>
              <w:pStyle w:val="Paragrafi"/>
              <w:ind w:firstLine="0"/>
              <w:jc w:val="left"/>
              <w:rPr>
                <w:b/>
                <w:bCs/>
                <w:color w:val="000000"/>
                <w:sz w:val="20"/>
                <w:szCs w:val="20"/>
                <w:lang w:val="sq-AL" w:eastAsia="en-GB"/>
              </w:rPr>
            </w:pPr>
            <w:r w:rsidRPr="00136701">
              <w:rPr>
                <w:b/>
                <w:bCs/>
                <w:color w:val="000000"/>
                <w:sz w:val="20"/>
                <w:szCs w:val="20"/>
                <w:lang w:val="sq-AL" w:eastAsia="en-GB"/>
              </w:rPr>
              <w:t xml:space="preserve">Strategjia e Komunikimit dhe veprime vizibiliteti </w:t>
            </w:r>
          </w:p>
        </w:tc>
        <w:tc>
          <w:tcPr>
            <w:tcW w:w="1371" w:type="dxa"/>
            <w:hideMark/>
          </w:tcPr>
          <w:p w:rsidR="004559D3" w:rsidRPr="00136701" w:rsidRDefault="004559D3" w:rsidP="00EF0983">
            <w:pPr>
              <w:pStyle w:val="Paragrafi"/>
              <w:ind w:firstLine="0"/>
              <w:rPr>
                <w:color w:val="000000"/>
                <w:sz w:val="20"/>
                <w:szCs w:val="20"/>
                <w:lang w:val="sq-AL" w:eastAsia="en-GB"/>
              </w:rPr>
            </w:pPr>
          </w:p>
        </w:tc>
        <w:tc>
          <w:tcPr>
            <w:tcW w:w="1371" w:type="dxa"/>
            <w:hideMark/>
          </w:tcPr>
          <w:p w:rsidR="004559D3" w:rsidRPr="00136701" w:rsidRDefault="004559D3" w:rsidP="00EF0983">
            <w:pPr>
              <w:pStyle w:val="Paragrafi"/>
              <w:ind w:firstLine="0"/>
              <w:rPr>
                <w:color w:val="000000"/>
                <w:sz w:val="20"/>
                <w:szCs w:val="20"/>
                <w:lang w:val="sq-AL" w:eastAsia="en-GB"/>
              </w:rPr>
            </w:pPr>
          </w:p>
        </w:tc>
        <w:tc>
          <w:tcPr>
            <w:tcW w:w="1206" w:type="dxa"/>
            <w:hideMark/>
          </w:tcPr>
          <w:p w:rsidR="004559D3" w:rsidRPr="00136701" w:rsidRDefault="004559D3" w:rsidP="00EF0983">
            <w:pPr>
              <w:pStyle w:val="Paragrafi"/>
              <w:ind w:firstLine="0"/>
              <w:rPr>
                <w:color w:val="000000"/>
                <w:sz w:val="20"/>
                <w:szCs w:val="20"/>
                <w:lang w:val="sq-AL" w:eastAsia="en-GB"/>
              </w:rPr>
            </w:pPr>
          </w:p>
        </w:tc>
        <w:tc>
          <w:tcPr>
            <w:tcW w:w="1807" w:type="dxa"/>
            <w:hideMark/>
          </w:tcPr>
          <w:p w:rsidR="004559D3" w:rsidRPr="00136701" w:rsidRDefault="004559D3" w:rsidP="00EF0983">
            <w:pPr>
              <w:pStyle w:val="Paragrafi"/>
              <w:ind w:firstLine="0"/>
              <w:rPr>
                <w:b/>
                <w:bCs/>
                <w:color w:val="000000"/>
                <w:sz w:val="20"/>
                <w:szCs w:val="20"/>
                <w:lang w:val="sq-AL" w:eastAsia="en-GB"/>
              </w:rPr>
            </w:pPr>
          </w:p>
        </w:tc>
      </w:tr>
      <w:tr w:rsidR="004559D3" w:rsidRPr="00136701" w:rsidTr="00EF0983">
        <w:trPr>
          <w:trHeight w:val="330"/>
        </w:trPr>
        <w:tc>
          <w:tcPr>
            <w:tcW w:w="1101" w:type="dxa"/>
            <w:hideMark/>
          </w:tcPr>
          <w:p w:rsidR="004559D3" w:rsidRPr="00136701" w:rsidRDefault="004559D3" w:rsidP="00EF0983">
            <w:pPr>
              <w:pStyle w:val="Paragrafi"/>
              <w:ind w:firstLine="0"/>
              <w:rPr>
                <w:color w:val="000000"/>
                <w:sz w:val="20"/>
                <w:szCs w:val="20"/>
                <w:lang w:val="sq-AL" w:eastAsia="en-GB"/>
              </w:rPr>
            </w:pPr>
          </w:p>
        </w:tc>
        <w:tc>
          <w:tcPr>
            <w:tcW w:w="820" w:type="dxa"/>
            <w:hideMark/>
          </w:tcPr>
          <w:p w:rsidR="004559D3" w:rsidRPr="00136701" w:rsidRDefault="004559D3" w:rsidP="00EF0983">
            <w:pPr>
              <w:pStyle w:val="Paragrafi"/>
              <w:ind w:firstLine="0"/>
              <w:rPr>
                <w:color w:val="000000"/>
                <w:sz w:val="20"/>
                <w:szCs w:val="20"/>
                <w:lang w:val="sq-AL" w:eastAsia="en-GB"/>
              </w:rPr>
            </w:pPr>
          </w:p>
        </w:tc>
        <w:tc>
          <w:tcPr>
            <w:tcW w:w="2355" w:type="dxa"/>
            <w:hideMark/>
          </w:tcPr>
          <w:p w:rsidR="004559D3" w:rsidRPr="00136701" w:rsidRDefault="004559D3" w:rsidP="00E55A90">
            <w:pPr>
              <w:pStyle w:val="Paragrafi"/>
              <w:ind w:firstLine="0"/>
              <w:jc w:val="left"/>
              <w:rPr>
                <w:bCs/>
                <w:color w:val="000000"/>
                <w:sz w:val="20"/>
                <w:szCs w:val="20"/>
                <w:lang w:val="sq-AL" w:eastAsia="en-GB"/>
              </w:rPr>
            </w:pPr>
            <w:r w:rsidRPr="00136701">
              <w:rPr>
                <w:bCs/>
                <w:color w:val="000000"/>
                <w:sz w:val="20"/>
                <w:szCs w:val="20"/>
                <w:lang w:val="sq-AL" w:eastAsia="en-GB"/>
              </w:rPr>
              <w:t>Oficer komunikimi</w:t>
            </w:r>
          </w:p>
        </w:tc>
        <w:tc>
          <w:tcPr>
            <w:tcW w:w="1371"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36.000,00</w:t>
            </w:r>
          </w:p>
        </w:tc>
        <w:tc>
          <w:tcPr>
            <w:tcW w:w="1371" w:type="dxa"/>
            <w:hideMark/>
          </w:tcPr>
          <w:p w:rsidR="004559D3" w:rsidRPr="00136701" w:rsidDel="00730315" w:rsidRDefault="004559D3" w:rsidP="00EF0983">
            <w:pPr>
              <w:pStyle w:val="Paragrafi"/>
              <w:ind w:firstLine="0"/>
              <w:rPr>
                <w:color w:val="000000"/>
                <w:sz w:val="20"/>
                <w:szCs w:val="20"/>
                <w:lang w:val="sq-AL" w:eastAsia="en-GB"/>
              </w:rPr>
            </w:pPr>
          </w:p>
        </w:tc>
        <w:tc>
          <w:tcPr>
            <w:tcW w:w="1206" w:type="dxa"/>
            <w:hideMark/>
          </w:tcPr>
          <w:p w:rsidR="004559D3" w:rsidRPr="00136701" w:rsidDel="00730315" w:rsidRDefault="004559D3" w:rsidP="00EF0983">
            <w:pPr>
              <w:pStyle w:val="Paragrafi"/>
              <w:ind w:firstLine="0"/>
              <w:rPr>
                <w:color w:val="000000"/>
                <w:sz w:val="20"/>
                <w:szCs w:val="20"/>
                <w:lang w:val="sq-AL" w:eastAsia="en-GB"/>
              </w:rPr>
            </w:pPr>
          </w:p>
        </w:tc>
        <w:tc>
          <w:tcPr>
            <w:tcW w:w="1807" w:type="dxa"/>
            <w:hideMark/>
          </w:tcPr>
          <w:p w:rsidR="004559D3" w:rsidRPr="00136701" w:rsidRDefault="004559D3" w:rsidP="00EF0983">
            <w:pPr>
              <w:pStyle w:val="Paragrafi"/>
              <w:ind w:firstLine="0"/>
              <w:rPr>
                <w:b/>
                <w:bCs/>
                <w:color w:val="000000"/>
                <w:sz w:val="20"/>
                <w:szCs w:val="20"/>
                <w:lang w:val="sq-AL" w:eastAsia="en-GB"/>
              </w:rPr>
            </w:pPr>
            <w:r w:rsidRPr="00136701">
              <w:rPr>
                <w:b/>
                <w:bCs/>
                <w:color w:val="000000"/>
                <w:sz w:val="20"/>
                <w:szCs w:val="20"/>
                <w:lang w:val="sq-AL" w:eastAsia="en-GB"/>
              </w:rPr>
              <w:t>D</w:t>
            </w:r>
          </w:p>
        </w:tc>
      </w:tr>
      <w:tr w:rsidR="004559D3" w:rsidRPr="00136701" w:rsidTr="00EF0983">
        <w:trPr>
          <w:trHeight w:val="252"/>
        </w:trPr>
        <w:tc>
          <w:tcPr>
            <w:tcW w:w="1101" w:type="dxa"/>
            <w:hideMark/>
          </w:tcPr>
          <w:p w:rsidR="004559D3" w:rsidRPr="00136701" w:rsidRDefault="004559D3" w:rsidP="00EF0983">
            <w:pPr>
              <w:pStyle w:val="Paragrafi"/>
              <w:ind w:firstLine="0"/>
              <w:rPr>
                <w:b/>
                <w:bCs/>
                <w:color w:val="000000"/>
                <w:sz w:val="20"/>
                <w:szCs w:val="20"/>
                <w:lang w:val="sq-AL" w:eastAsia="en-GB"/>
              </w:rPr>
            </w:pPr>
            <w:r w:rsidRPr="00136701">
              <w:rPr>
                <w:b/>
                <w:bCs/>
                <w:color w:val="000000"/>
                <w:sz w:val="20"/>
                <w:szCs w:val="20"/>
                <w:lang w:val="sq-AL" w:eastAsia="en-GB"/>
              </w:rPr>
              <w:t>TOTALI</w:t>
            </w:r>
          </w:p>
        </w:tc>
        <w:tc>
          <w:tcPr>
            <w:tcW w:w="820"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 </w:t>
            </w:r>
          </w:p>
        </w:tc>
        <w:tc>
          <w:tcPr>
            <w:tcW w:w="2355" w:type="dxa"/>
            <w:hideMark/>
          </w:tcPr>
          <w:p w:rsidR="004559D3" w:rsidRPr="00136701" w:rsidRDefault="004559D3" w:rsidP="00EF0983">
            <w:pPr>
              <w:pStyle w:val="Paragrafi"/>
              <w:ind w:firstLine="0"/>
              <w:rPr>
                <w:b/>
                <w:bCs/>
                <w:color w:val="000000"/>
                <w:sz w:val="20"/>
                <w:szCs w:val="20"/>
                <w:lang w:val="sq-AL" w:eastAsia="en-GB"/>
              </w:rPr>
            </w:pPr>
            <w:r w:rsidRPr="00136701">
              <w:rPr>
                <w:b/>
                <w:bCs/>
                <w:color w:val="000000"/>
                <w:sz w:val="20"/>
                <w:szCs w:val="20"/>
                <w:lang w:val="sq-AL" w:eastAsia="en-GB"/>
              </w:rPr>
              <w:t> </w:t>
            </w:r>
          </w:p>
        </w:tc>
        <w:tc>
          <w:tcPr>
            <w:tcW w:w="1371" w:type="dxa"/>
            <w:hideMark/>
          </w:tcPr>
          <w:p w:rsidR="004559D3" w:rsidRPr="00136701" w:rsidRDefault="004559D3" w:rsidP="00EF0983">
            <w:pPr>
              <w:pStyle w:val="Paragrafi"/>
              <w:ind w:firstLine="0"/>
              <w:rPr>
                <w:b/>
                <w:bCs/>
                <w:color w:val="000000"/>
                <w:sz w:val="20"/>
                <w:szCs w:val="20"/>
                <w:lang w:val="sq-AL" w:eastAsia="en-GB"/>
              </w:rPr>
            </w:pPr>
            <w:r w:rsidRPr="00136701">
              <w:rPr>
                <w:b/>
                <w:bCs/>
                <w:color w:val="000000"/>
                <w:sz w:val="20"/>
                <w:szCs w:val="20"/>
                <w:lang w:val="sq-AL" w:eastAsia="en-GB"/>
              </w:rPr>
              <w:t>5.000.000,00</w:t>
            </w:r>
          </w:p>
        </w:tc>
        <w:tc>
          <w:tcPr>
            <w:tcW w:w="1371" w:type="dxa"/>
            <w:hideMark/>
          </w:tcPr>
          <w:p w:rsidR="004559D3" w:rsidRPr="00136701" w:rsidRDefault="004559D3" w:rsidP="00EF0983">
            <w:pPr>
              <w:pStyle w:val="Paragrafi"/>
              <w:ind w:firstLine="0"/>
              <w:rPr>
                <w:b/>
                <w:bCs/>
                <w:color w:val="000000"/>
                <w:sz w:val="20"/>
                <w:szCs w:val="20"/>
                <w:lang w:val="sq-AL" w:eastAsia="en-GB"/>
              </w:rPr>
            </w:pPr>
          </w:p>
        </w:tc>
        <w:tc>
          <w:tcPr>
            <w:tcW w:w="1206" w:type="dxa"/>
            <w:hideMark/>
          </w:tcPr>
          <w:p w:rsidR="004559D3" w:rsidRPr="00136701" w:rsidRDefault="004559D3" w:rsidP="00EF0983">
            <w:pPr>
              <w:pStyle w:val="Paragrafi"/>
              <w:ind w:firstLine="0"/>
              <w:rPr>
                <w:b/>
                <w:bCs/>
                <w:color w:val="000000"/>
                <w:sz w:val="20"/>
                <w:szCs w:val="20"/>
                <w:lang w:val="sq-AL" w:eastAsia="en-GB"/>
              </w:rPr>
            </w:pPr>
          </w:p>
        </w:tc>
        <w:tc>
          <w:tcPr>
            <w:tcW w:w="1807" w:type="dxa"/>
            <w:hideMark/>
          </w:tcPr>
          <w:p w:rsidR="004559D3" w:rsidRPr="00136701" w:rsidRDefault="004559D3" w:rsidP="00EF0983">
            <w:pPr>
              <w:pStyle w:val="Paragrafi"/>
              <w:ind w:firstLine="0"/>
              <w:rPr>
                <w:color w:val="000000"/>
                <w:sz w:val="20"/>
                <w:szCs w:val="20"/>
                <w:lang w:val="sq-AL" w:eastAsia="en-GB"/>
              </w:rPr>
            </w:pPr>
            <w:r w:rsidRPr="00136701">
              <w:rPr>
                <w:color w:val="000000"/>
                <w:sz w:val="20"/>
                <w:szCs w:val="20"/>
                <w:lang w:val="sq-AL" w:eastAsia="en-GB"/>
              </w:rPr>
              <w:t> </w:t>
            </w:r>
          </w:p>
        </w:tc>
      </w:tr>
    </w:tbl>
    <w:p w:rsidR="008806F5" w:rsidRPr="00136701" w:rsidRDefault="008806F5" w:rsidP="004559D3">
      <w:pPr>
        <w:pStyle w:val="Paragrafi"/>
        <w:jc w:val="right"/>
        <w:rPr>
          <w:b/>
          <w:lang w:val="sq-AL"/>
        </w:rPr>
      </w:pPr>
    </w:p>
    <w:p w:rsidR="008806F5" w:rsidRPr="00136701" w:rsidRDefault="008806F5" w:rsidP="004559D3">
      <w:pPr>
        <w:pStyle w:val="Paragrafi"/>
        <w:jc w:val="right"/>
        <w:rPr>
          <w:b/>
          <w:lang w:val="sq-AL"/>
        </w:rPr>
      </w:pPr>
    </w:p>
    <w:p w:rsidR="008806F5" w:rsidRPr="00136701" w:rsidRDefault="008806F5" w:rsidP="004559D3">
      <w:pPr>
        <w:pStyle w:val="Paragrafi"/>
        <w:jc w:val="right"/>
        <w:rPr>
          <w:b/>
          <w:lang w:val="sq-AL"/>
        </w:rPr>
      </w:pPr>
    </w:p>
    <w:p w:rsidR="008806F5" w:rsidRPr="00136701" w:rsidRDefault="008806F5" w:rsidP="004559D3">
      <w:pPr>
        <w:pStyle w:val="Paragrafi"/>
        <w:jc w:val="right"/>
        <w:rPr>
          <w:b/>
          <w:lang w:val="sq-AL"/>
        </w:rPr>
      </w:pPr>
    </w:p>
    <w:p w:rsidR="008806F5" w:rsidRPr="00136701" w:rsidRDefault="008806F5" w:rsidP="004559D3">
      <w:pPr>
        <w:pStyle w:val="Paragrafi"/>
        <w:jc w:val="right"/>
        <w:rPr>
          <w:b/>
          <w:lang w:val="sq-AL"/>
        </w:rPr>
      </w:pPr>
    </w:p>
    <w:p w:rsidR="008806F5" w:rsidRPr="00136701" w:rsidRDefault="008806F5" w:rsidP="004559D3">
      <w:pPr>
        <w:pStyle w:val="Paragrafi"/>
        <w:jc w:val="right"/>
        <w:rPr>
          <w:b/>
          <w:lang w:val="sq-AL"/>
        </w:rPr>
      </w:pPr>
    </w:p>
    <w:p w:rsidR="008806F5" w:rsidRPr="00136701" w:rsidRDefault="008806F5" w:rsidP="004559D3">
      <w:pPr>
        <w:pStyle w:val="Paragrafi"/>
        <w:jc w:val="right"/>
        <w:rPr>
          <w:b/>
          <w:lang w:val="sq-AL"/>
        </w:rPr>
      </w:pPr>
    </w:p>
    <w:p w:rsidR="008806F5" w:rsidRPr="00136701" w:rsidRDefault="008806F5" w:rsidP="004559D3">
      <w:pPr>
        <w:pStyle w:val="Paragrafi"/>
        <w:jc w:val="right"/>
        <w:rPr>
          <w:b/>
          <w:lang w:val="sq-AL"/>
        </w:rPr>
      </w:pPr>
    </w:p>
    <w:p w:rsidR="008806F5" w:rsidRPr="00136701" w:rsidRDefault="008806F5" w:rsidP="004559D3">
      <w:pPr>
        <w:pStyle w:val="Paragrafi"/>
        <w:jc w:val="right"/>
        <w:rPr>
          <w:b/>
          <w:lang w:val="sq-AL"/>
        </w:rPr>
      </w:pPr>
    </w:p>
    <w:p w:rsidR="008806F5" w:rsidRPr="00136701" w:rsidRDefault="008806F5" w:rsidP="004559D3">
      <w:pPr>
        <w:pStyle w:val="Paragrafi"/>
        <w:jc w:val="right"/>
        <w:rPr>
          <w:b/>
          <w:lang w:val="sq-AL"/>
        </w:rPr>
      </w:pPr>
    </w:p>
    <w:p w:rsidR="008806F5" w:rsidRPr="00136701" w:rsidRDefault="008806F5" w:rsidP="004559D3">
      <w:pPr>
        <w:pStyle w:val="Paragrafi"/>
        <w:jc w:val="right"/>
        <w:rPr>
          <w:b/>
          <w:lang w:val="sq-AL"/>
        </w:rPr>
      </w:pPr>
    </w:p>
    <w:p w:rsidR="008806F5" w:rsidRPr="00136701" w:rsidRDefault="008806F5" w:rsidP="004559D3">
      <w:pPr>
        <w:pStyle w:val="Paragrafi"/>
        <w:jc w:val="right"/>
        <w:rPr>
          <w:b/>
          <w:lang w:val="sq-AL"/>
        </w:rPr>
      </w:pPr>
    </w:p>
    <w:p w:rsidR="008806F5" w:rsidRPr="00136701" w:rsidRDefault="008806F5" w:rsidP="004559D3">
      <w:pPr>
        <w:pStyle w:val="Paragrafi"/>
        <w:jc w:val="right"/>
        <w:rPr>
          <w:b/>
          <w:lang w:val="sq-AL"/>
        </w:rPr>
      </w:pPr>
    </w:p>
    <w:p w:rsidR="008806F5" w:rsidRPr="00136701" w:rsidRDefault="008806F5" w:rsidP="004559D3">
      <w:pPr>
        <w:pStyle w:val="Paragrafi"/>
        <w:jc w:val="right"/>
        <w:rPr>
          <w:b/>
          <w:lang w:val="sq-AL"/>
        </w:rPr>
      </w:pPr>
    </w:p>
    <w:p w:rsidR="004559D3" w:rsidRPr="00136701" w:rsidRDefault="008806F5" w:rsidP="004559D3">
      <w:pPr>
        <w:pStyle w:val="Paragrafi"/>
        <w:jc w:val="right"/>
        <w:rPr>
          <w:b/>
          <w:lang w:val="sq-AL"/>
        </w:rPr>
      </w:pPr>
      <w:r w:rsidRPr="00136701">
        <w:rPr>
          <w:b/>
          <w:lang w:val="sq-AL"/>
        </w:rPr>
        <w:t>SHTOJCA 2</w:t>
      </w:r>
    </w:p>
    <w:p w:rsidR="004559D3" w:rsidRPr="00136701" w:rsidRDefault="004559D3" w:rsidP="004559D3">
      <w:pPr>
        <w:pStyle w:val="Paragrafi"/>
        <w:rPr>
          <w:b/>
          <w:sz w:val="16"/>
          <w:lang w:val="sq-AL"/>
        </w:rPr>
      </w:pPr>
    </w:p>
    <w:p w:rsidR="004559D3" w:rsidRPr="00136701" w:rsidRDefault="004559D3" w:rsidP="004559D3">
      <w:pPr>
        <w:pStyle w:val="Paragrafi"/>
        <w:jc w:val="center"/>
        <w:rPr>
          <w:b/>
          <w:lang w:val="sq-AL"/>
        </w:rPr>
      </w:pPr>
      <w:r w:rsidRPr="00136701">
        <w:rPr>
          <w:b/>
          <w:lang w:val="sq-AL"/>
        </w:rPr>
        <w:t xml:space="preserve">PROCEDURAT ZBATUESE TË </w:t>
      </w:r>
      <w:r w:rsidR="00AB72B5">
        <w:rPr>
          <w:b/>
          <w:lang w:val="sq-AL"/>
        </w:rPr>
        <w:t>HUAS</w:t>
      </w:r>
      <w:r w:rsidRPr="00136701">
        <w:rPr>
          <w:b/>
          <w:lang w:val="sq-AL"/>
        </w:rPr>
        <w:t xml:space="preserve"> SË BUTË</w:t>
      </w:r>
    </w:p>
    <w:p w:rsidR="004559D3" w:rsidRPr="00136701" w:rsidRDefault="004559D3" w:rsidP="004559D3">
      <w:pPr>
        <w:pStyle w:val="Paragrafi"/>
        <w:rPr>
          <w:sz w:val="16"/>
          <w:lang w:val="sq-AL" w:eastAsia="ar-SA"/>
        </w:rPr>
      </w:pPr>
    </w:p>
    <w:p w:rsidR="004559D3" w:rsidRPr="00136701" w:rsidRDefault="004559D3" w:rsidP="004559D3">
      <w:pPr>
        <w:pStyle w:val="Paragrafi"/>
        <w:rPr>
          <w:lang w:val="sq-AL" w:eastAsia="ar-SA"/>
        </w:rPr>
      </w:pPr>
      <w:r w:rsidRPr="00136701">
        <w:rPr>
          <w:lang w:val="sq-AL" w:eastAsia="ar-SA"/>
        </w:rPr>
        <w:t xml:space="preserve">Fondet e </w:t>
      </w:r>
      <w:r w:rsidR="00AB72B5">
        <w:rPr>
          <w:lang w:val="sq-AL" w:eastAsia="ar-SA"/>
        </w:rPr>
        <w:t>huas</w:t>
      </w:r>
      <w:r w:rsidRPr="00136701">
        <w:rPr>
          <w:lang w:val="sq-AL" w:eastAsia="ar-SA"/>
        </w:rPr>
        <w:t xml:space="preserve"> do të disbursohen në dy modalitete të ndryshme në varësi të tipologjisë së shpenzimeve:</w:t>
      </w:r>
    </w:p>
    <w:p w:rsidR="004559D3" w:rsidRPr="00136701" w:rsidRDefault="004559D3" w:rsidP="004559D3">
      <w:pPr>
        <w:pStyle w:val="Paragrafi"/>
        <w:rPr>
          <w:lang w:val="sq-AL" w:eastAsia="ar-SA"/>
        </w:rPr>
      </w:pPr>
      <w:r w:rsidRPr="00136701">
        <w:rPr>
          <w:lang w:val="sq-AL" w:eastAsia="ar-SA"/>
        </w:rPr>
        <w:t xml:space="preserve">I. Fondet e </w:t>
      </w:r>
      <w:r w:rsidR="00AB72B5">
        <w:rPr>
          <w:lang w:val="sq-AL" w:eastAsia="ar-SA"/>
        </w:rPr>
        <w:t>huas</w:t>
      </w:r>
      <w:r w:rsidRPr="00136701">
        <w:rPr>
          <w:lang w:val="sq-AL" w:eastAsia="ar-SA"/>
        </w:rPr>
        <w:t xml:space="preserve"> të “Komponentëve A, B dhe C” të Shtojcës 1 do të kreditohen si më poshtë:</w:t>
      </w:r>
    </w:p>
    <w:p w:rsidR="004559D3" w:rsidRPr="00136701" w:rsidRDefault="004559D3" w:rsidP="004559D3">
      <w:pPr>
        <w:pStyle w:val="Paragrafi"/>
        <w:rPr>
          <w:lang w:val="sq-AL" w:eastAsia="ar-SA"/>
        </w:rPr>
      </w:pPr>
      <w:r w:rsidRPr="00136701">
        <w:rPr>
          <w:lang w:val="sq-AL" w:eastAsia="ar-SA"/>
        </w:rPr>
        <w:t>i) Secila kontratë e nënshkruar ndërmjet Kontraktuesve dhe MMSR-së duhet të dërgohet tek zyra qendrore e AIBZH-së në Romë, nëpërmjet zyrës së AIBZH-së në Tiranë, së bashku me një deklaratë angazhimi të MMSR për të mbuluar të gjitha kostot përkatëse lokale (taksa e vlerës së shtuar, tarifat doganore etj.).</w:t>
      </w:r>
    </w:p>
    <w:p w:rsidR="004559D3" w:rsidRPr="00136701" w:rsidRDefault="004559D3" w:rsidP="004559D3">
      <w:pPr>
        <w:pStyle w:val="Paragrafi"/>
        <w:rPr>
          <w:lang w:val="sq-AL" w:eastAsia="ar-SA"/>
        </w:rPr>
      </w:pPr>
      <w:r w:rsidRPr="00136701">
        <w:rPr>
          <w:lang w:val="sq-AL" w:eastAsia="ar-SA"/>
        </w:rPr>
        <w:t>ii) Me marrjen e dokumentacionit, AIBZH  do të japë aprovimin për CDP-në. Si rrjedhojë, CDP do të informojë MMSR-në që do t’i kërkojë CDP-së të bëjë fondet të disponueshme.</w:t>
      </w:r>
    </w:p>
    <w:p w:rsidR="004559D3" w:rsidRPr="00136701" w:rsidRDefault="004559D3" w:rsidP="004559D3">
      <w:pPr>
        <w:pStyle w:val="Paragrafi"/>
        <w:rPr>
          <w:lang w:val="sq-AL" w:eastAsia="ar-SA"/>
        </w:rPr>
      </w:pPr>
      <w:r w:rsidRPr="00136701">
        <w:rPr>
          <w:color w:val="000000" w:themeColor="text1"/>
          <w:lang w:val="sq-AL" w:eastAsia="ar-SA"/>
        </w:rPr>
        <w:t xml:space="preserve">iii) Në momentin e marrjes të të gjithë dokumentacionit të referuar në paragrafët e mësipërm </w:t>
      </w:r>
      <w:r w:rsidRPr="00136701">
        <w:rPr>
          <w:color w:val="000000" w:themeColor="text1"/>
          <w:highlight w:val="lightGray"/>
          <w:lang w:val="sq-AL" w:eastAsia="ar-SA"/>
        </w:rPr>
        <w:t>ii)</w:t>
      </w:r>
      <w:r w:rsidRPr="00136701">
        <w:rPr>
          <w:color w:val="000000" w:themeColor="text1"/>
          <w:lang w:val="sq-AL" w:eastAsia="ar-SA"/>
        </w:rPr>
        <w:t xml:space="preserve"> dhe </w:t>
      </w:r>
      <w:r w:rsidRPr="00136701">
        <w:rPr>
          <w:color w:val="000000" w:themeColor="text1"/>
          <w:highlight w:val="lightGray"/>
          <w:lang w:val="sq-AL" w:eastAsia="ar-SA"/>
        </w:rPr>
        <w:t>ii),</w:t>
      </w:r>
      <w:r w:rsidRPr="00136701">
        <w:rPr>
          <w:color w:val="000000" w:themeColor="text1"/>
          <w:lang w:val="sq-AL" w:eastAsia="ar-SA"/>
        </w:rPr>
        <w:t xml:space="preserve"> CDP do t’ia ngarkojë çdo kontratë MKB-së, duke informuar MF-në dhe MMSR-në. Plotësimi </w:t>
      </w:r>
      <w:r w:rsidRPr="00136701">
        <w:rPr>
          <w:lang w:val="sq-AL" w:eastAsia="ar-SA"/>
        </w:rPr>
        <w:t>i kësaj procedure do të mundësojë “pagesat paraprake” të parashikuara në çdo kontratë dhe do të përcaktojë datën e tyre efektive të fillimit.</w:t>
      </w:r>
    </w:p>
    <w:p w:rsidR="004559D3" w:rsidRPr="00136701" w:rsidRDefault="004559D3" w:rsidP="004559D3">
      <w:pPr>
        <w:pStyle w:val="Paragrafi"/>
        <w:rPr>
          <w:lang w:val="sq-AL" w:eastAsia="ar-SA"/>
        </w:rPr>
      </w:pPr>
      <w:r w:rsidRPr="00136701">
        <w:rPr>
          <w:lang w:val="sq-AL" w:eastAsia="ar-SA"/>
        </w:rPr>
        <w:t>iv) Pagesat e mëposhtme do të kryhen në bazë të aprovimit nga MMSR dhe në përputhje me modalitetet e parashikuara në secilën kontratë.</w:t>
      </w:r>
    </w:p>
    <w:p w:rsidR="004559D3" w:rsidRPr="00136701" w:rsidRDefault="004559D3" w:rsidP="004559D3">
      <w:pPr>
        <w:pStyle w:val="Paragrafi"/>
        <w:rPr>
          <w:lang w:val="sq-AL" w:eastAsia="ar-SA"/>
        </w:rPr>
      </w:pPr>
      <w:r w:rsidRPr="00136701">
        <w:rPr>
          <w:lang w:val="sq-AL" w:eastAsia="ar-SA"/>
        </w:rPr>
        <w:t xml:space="preserve">II. Fondet e </w:t>
      </w:r>
      <w:r w:rsidR="00AB72B5">
        <w:rPr>
          <w:lang w:val="sq-AL" w:eastAsia="ar-SA"/>
        </w:rPr>
        <w:t>huas</w:t>
      </w:r>
      <w:r w:rsidRPr="00136701">
        <w:rPr>
          <w:lang w:val="sq-AL" w:eastAsia="ar-SA"/>
        </w:rPr>
        <w:t xml:space="preserve"> së “Komponentit D” të Planit Financiar (Shtojca 1) do të kreditohen në një transh të vetëm në një llogari të veçantë në Euro të titulluar “</w:t>
      </w:r>
      <w:r w:rsidRPr="00136701">
        <w:rPr>
          <w:bCs/>
          <w:i/>
          <w:iCs/>
          <w:lang w:val="sq-AL" w:eastAsia="ar-SA"/>
        </w:rPr>
        <w:t>Arsimi dhe Formimi Profesional nëpërmjet Inovacionit</w:t>
      </w:r>
      <w:r w:rsidRPr="00136701">
        <w:rPr>
          <w:lang w:val="sq-AL" w:eastAsia="ar-SA"/>
        </w:rPr>
        <w:t>”, hapur në emër të Ministrisë së Financave tek Banka e Shqipërisë.</w:t>
      </w:r>
    </w:p>
    <w:p w:rsidR="004559D3" w:rsidRPr="00136701" w:rsidRDefault="004559D3" w:rsidP="004559D3">
      <w:pPr>
        <w:pStyle w:val="Paragrafi"/>
        <w:rPr>
          <w:lang w:val="sq-AL" w:eastAsia="ar-SA"/>
        </w:rPr>
      </w:pPr>
      <w:r w:rsidRPr="00136701">
        <w:rPr>
          <w:lang w:val="sq-AL" w:eastAsia="ar-SA"/>
        </w:rPr>
        <w:t xml:space="preserve">Disbursimi i parë në lidhje me Komponentët A, B dhe C dhe disbursimi i vetëm i Komponentit D do të bëhen në bazë të përmbushjes së kushteve të mëposhtme: </w:t>
      </w:r>
    </w:p>
    <w:p w:rsidR="004559D3" w:rsidRPr="00136701" w:rsidRDefault="004559D3" w:rsidP="004559D3">
      <w:pPr>
        <w:pStyle w:val="Paragrafi"/>
        <w:rPr>
          <w:lang w:val="sq-AL" w:eastAsia="ar-SA"/>
        </w:rPr>
      </w:pPr>
      <w:r w:rsidRPr="00136701">
        <w:rPr>
          <w:rFonts w:eastAsia="CG Times"/>
          <w:lang w:val="sq-AL" w:eastAsia="ar-SA"/>
        </w:rPr>
        <w:t>i</w:t>
      </w:r>
      <w:r w:rsidRPr="00136701">
        <w:rPr>
          <w:lang w:val="sq-AL" w:eastAsia="ar-SA"/>
        </w:rPr>
        <w:t xml:space="preserve">) hyrja në fuqi e MKB-së; </w:t>
      </w:r>
    </w:p>
    <w:p w:rsidR="004559D3" w:rsidRPr="00136701" w:rsidRDefault="004559D3" w:rsidP="004559D3">
      <w:pPr>
        <w:pStyle w:val="Paragrafi"/>
        <w:rPr>
          <w:lang w:val="sq-AL" w:eastAsia="ar-SA"/>
        </w:rPr>
      </w:pPr>
      <w:r w:rsidRPr="00136701">
        <w:rPr>
          <w:lang w:val="sq-AL" w:eastAsia="ar-SA"/>
        </w:rPr>
        <w:t xml:space="preserve">ii) ngritja e KD-së; </w:t>
      </w:r>
    </w:p>
    <w:p w:rsidR="004559D3" w:rsidRPr="00136701" w:rsidRDefault="004559D3" w:rsidP="004559D3">
      <w:pPr>
        <w:pStyle w:val="Paragrafi"/>
        <w:rPr>
          <w:lang w:val="sq-AL" w:eastAsia="ar-SA"/>
        </w:rPr>
      </w:pPr>
      <w:r w:rsidRPr="00136701">
        <w:rPr>
          <w:lang w:val="sq-AL" w:eastAsia="ar-SA"/>
        </w:rPr>
        <w:t xml:space="preserve">iii) përzgjedhja e një firme auditimi dhe marrja e miratimit të AIBZH-së; </w:t>
      </w:r>
    </w:p>
    <w:p w:rsidR="004559D3" w:rsidRPr="00136701" w:rsidRDefault="004559D3" w:rsidP="004559D3">
      <w:pPr>
        <w:pStyle w:val="Paragrafi"/>
        <w:rPr>
          <w:lang w:val="sq-AL" w:eastAsia="ar-SA"/>
        </w:rPr>
      </w:pPr>
      <w:r w:rsidRPr="00136701">
        <w:rPr>
          <w:lang w:val="sq-AL" w:eastAsia="ar-SA"/>
        </w:rPr>
        <w:t xml:space="preserve">iv) hyrja në fuqi e një ligji të AFP-së ose akteve nënligjore/akteve të posaçme të AFP-së që garantojnë autonomi financiare të shkollave të AFP-së në Fier dhe Lushnje, duke përfshirë dhe mundësinë e ofrimit të shërbimeve dhe shitjes së mallrave tek Palë të treta; </w:t>
      </w:r>
    </w:p>
    <w:p w:rsidR="004559D3" w:rsidRPr="00136701" w:rsidRDefault="004559D3" w:rsidP="004559D3">
      <w:pPr>
        <w:pStyle w:val="Paragrafi"/>
        <w:rPr>
          <w:lang w:val="sq-AL" w:eastAsia="ar-SA"/>
        </w:rPr>
      </w:pPr>
      <w:r w:rsidRPr="00136701">
        <w:rPr>
          <w:lang w:val="sq-AL" w:eastAsia="ar-SA"/>
        </w:rPr>
        <w:t xml:space="preserve">v) hyrja në fuqi e një ligji të AFP-së ose akteve nënligjore/akteve të posaçme të AFP-së, </w:t>
      </w:r>
      <w:r w:rsidRPr="00136701">
        <w:rPr>
          <w:lang w:val="sq-AL"/>
        </w:rPr>
        <w:t>duke mundësuar ofrimin e nivelit 5 të Kornizës Europiane të Kualifikimeve - KEK (arsimi pas nivelit të shkollës së mesme) në shkollën e AFP-së Fier</w:t>
      </w:r>
      <w:r w:rsidRPr="00136701">
        <w:rPr>
          <w:lang w:val="sq-AL" w:eastAsia="ar-SA"/>
        </w:rPr>
        <w:t xml:space="preserve">. </w:t>
      </w:r>
    </w:p>
    <w:p w:rsidR="004559D3" w:rsidRPr="00136701" w:rsidRDefault="004559D3" w:rsidP="004559D3">
      <w:pPr>
        <w:pStyle w:val="Paragrafi"/>
        <w:rPr>
          <w:lang w:val="sq-AL" w:eastAsia="ar-SA"/>
        </w:rPr>
      </w:pPr>
      <w:r w:rsidRPr="00136701">
        <w:rPr>
          <w:lang w:val="sq-AL" w:eastAsia="ar-SA"/>
        </w:rPr>
        <w:t>vi) përzgjedhja e institutit të Asistencës Teknike (Komponenti C) dhe marrja e aprovimit nga AIBZH.</w:t>
      </w:r>
    </w:p>
    <w:p w:rsidR="004559D3" w:rsidRPr="00136701" w:rsidRDefault="004559D3" w:rsidP="004559D3">
      <w:pPr>
        <w:pStyle w:val="Paragrafi"/>
        <w:rPr>
          <w:lang w:val="sq-AL"/>
        </w:rPr>
      </w:pPr>
      <w:r w:rsidRPr="00136701">
        <w:rPr>
          <w:lang w:val="sq-AL" w:eastAsia="ar-SA"/>
        </w:rPr>
        <w:t>vii) përzgjedhja e personelit nën Komponentin D.</w:t>
      </w:r>
    </w:p>
    <w:p w:rsidR="004559D3" w:rsidRPr="00136701" w:rsidRDefault="004559D3" w:rsidP="004559D3">
      <w:pPr>
        <w:pStyle w:val="Paragrafi"/>
        <w:rPr>
          <w:b/>
          <w:lang w:val="sq-AL"/>
        </w:rPr>
      </w:pPr>
    </w:p>
    <w:p w:rsidR="004559D3" w:rsidRPr="00136701" w:rsidRDefault="004559D3" w:rsidP="004559D3">
      <w:pPr>
        <w:pStyle w:val="Paragrafi"/>
        <w:ind w:firstLine="0"/>
        <w:rPr>
          <w:b/>
          <w:lang w:val="sq-AL"/>
        </w:rPr>
      </w:pPr>
    </w:p>
    <w:p w:rsidR="008806F5" w:rsidRPr="00136701" w:rsidRDefault="008806F5" w:rsidP="004559D3">
      <w:pPr>
        <w:pStyle w:val="Paragrafi"/>
        <w:ind w:firstLine="0"/>
        <w:rPr>
          <w:b/>
          <w:lang w:val="sq-AL"/>
        </w:rPr>
      </w:pPr>
    </w:p>
    <w:p w:rsidR="008806F5" w:rsidRPr="00136701" w:rsidRDefault="008806F5" w:rsidP="004559D3">
      <w:pPr>
        <w:pStyle w:val="Paragrafi"/>
        <w:ind w:firstLine="0"/>
        <w:rPr>
          <w:b/>
          <w:lang w:val="sq-AL"/>
        </w:rPr>
      </w:pPr>
    </w:p>
    <w:p w:rsidR="008806F5" w:rsidRPr="00136701" w:rsidRDefault="008806F5" w:rsidP="004559D3">
      <w:pPr>
        <w:pStyle w:val="Paragrafi"/>
        <w:ind w:firstLine="0"/>
        <w:rPr>
          <w:b/>
          <w:lang w:val="sq-AL"/>
        </w:rPr>
      </w:pPr>
    </w:p>
    <w:p w:rsidR="008806F5" w:rsidRPr="00136701" w:rsidRDefault="008806F5" w:rsidP="004559D3">
      <w:pPr>
        <w:pStyle w:val="Paragrafi"/>
        <w:ind w:firstLine="0"/>
        <w:rPr>
          <w:b/>
          <w:lang w:val="sq-AL"/>
        </w:rPr>
      </w:pPr>
    </w:p>
    <w:p w:rsidR="008806F5" w:rsidRPr="00136701" w:rsidRDefault="008806F5" w:rsidP="004559D3">
      <w:pPr>
        <w:pStyle w:val="Paragrafi"/>
        <w:ind w:firstLine="0"/>
        <w:rPr>
          <w:b/>
          <w:lang w:val="sq-AL"/>
        </w:rPr>
      </w:pPr>
    </w:p>
    <w:p w:rsidR="008806F5" w:rsidRPr="00136701" w:rsidRDefault="008806F5" w:rsidP="004559D3">
      <w:pPr>
        <w:pStyle w:val="Paragrafi"/>
        <w:ind w:firstLine="0"/>
        <w:rPr>
          <w:b/>
          <w:lang w:val="sq-AL"/>
        </w:rPr>
      </w:pPr>
    </w:p>
    <w:p w:rsidR="008806F5" w:rsidRPr="00136701" w:rsidRDefault="008806F5" w:rsidP="004559D3">
      <w:pPr>
        <w:pStyle w:val="Paragrafi"/>
        <w:ind w:firstLine="0"/>
        <w:rPr>
          <w:b/>
          <w:lang w:val="sq-AL"/>
        </w:rPr>
      </w:pPr>
    </w:p>
    <w:p w:rsidR="008806F5" w:rsidRPr="00136701" w:rsidRDefault="008806F5" w:rsidP="004559D3">
      <w:pPr>
        <w:pStyle w:val="Paragrafi"/>
        <w:ind w:firstLine="0"/>
        <w:rPr>
          <w:b/>
          <w:lang w:val="sq-AL"/>
        </w:rPr>
      </w:pPr>
    </w:p>
    <w:p w:rsidR="008806F5" w:rsidRPr="00136701" w:rsidRDefault="008806F5" w:rsidP="004559D3">
      <w:pPr>
        <w:pStyle w:val="Paragrafi"/>
        <w:ind w:firstLine="0"/>
        <w:rPr>
          <w:b/>
          <w:lang w:val="sq-AL"/>
        </w:rPr>
      </w:pPr>
    </w:p>
    <w:p w:rsidR="008806F5" w:rsidRPr="00136701" w:rsidRDefault="008806F5" w:rsidP="004559D3">
      <w:pPr>
        <w:pStyle w:val="Paragrafi"/>
        <w:ind w:firstLine="0"/>
        <w:rPr>
          <w:b/>
          <w:lang w:val="sq-AL"/>
        </w:rPr>
      </w:pPr>
    </w:p>
    <w:p w:rsidR="008806F5" w:rsidRPr="00136701" w:rsidRDefault="008806F5" w:rsidP="004559D3">
      <w:pPr>
        <w:pStyle w:val="Paragrafi"/>
        <w:ind w:firstLine="0"/>
        <w:rPr>
          <w:b/>
          <w:lang w:val="sq-AL"/>
        </w:rPr>
      </w:pPr>
    </w:p>
    <w:p w:rsidR="008806F5" w:rsidRPr="00136701" w:rsidRDefault="008806F5" w:rsidP="004559D3">
      <w:pPr>
        <w:pStyle w:val="Paragrafi"/>
        <w:ind w:firstLine="0"/>
        <w:rPr>
          <w:b/>
          <w:lang w:val="sq-AL"/>
        </w:rPr>
      </w:pPr>
    </w:p>
    <w:p w:rsidR="008806F5" w:rsidRPr="00136701" w:rsidRDefault="008806F5" w:rsidP="004559D3">
      <w:pPr>
        <w:pStyle w:val="Paragrafi"/>
        <w:ind w:firstLine="0"/>
        <w:rPr>
          <w:b/>
          <w:lang w:val="sq-AL"/>
        </w:rPr>
      </w:pPr>
    </w:p>
    <w:p w:rsidR="004559D3" w:rsidRPr="00136701" w:rsidRDefault="008806F5" w:rsidP="004559D3">
      <w:pPr>
        <w:pStyle w:val="Paragrafi"/>
        <w:jc w:val="right"/>
        <w:rPr>
          <w:b/>
          <w:lang w:val="sq-AL"/>
        </w:rPr>
      </w:pPr>
      <w:r w:rsidRPr="00136701">
        <w:rPr>
          <w:b/>
          <w:lang w:val="sq-AL"/>
        </w:rPr>
        <w:t>SHTOJCA 3</w:t>
      </w:r>
    </w:p>
    <w:p w:rsidR="004559D3" w:rsidRPr="00136701" w:rsidRDefault="004559D3" w:rsidP="004559D3">
      <w:pPr>
        <w:pStyle w:val="Paragrafi"/>
        <w:jc w:val="center"/>
        <w:rPr>
          <w:b/>
          <w:lang w:val="sq-AL"/>
        </w:rPr>
      </w:pPr>
    </w:p>
    <w:p w:rsidR="004559D3" w:rsidRPr="00136701" w:rsidRDefault="004559D3" w:rsidP="004559D3">
      <w:pPr>
        <w:pStyle w:val="Paragrafi"/>
        <w:jc w:val="center"/>
        <w:rPr>
          <w:b/>
          <w:lang w:val="sq-AL"/>
        </w:rPr>
      </w:pPr>
      <w:r w:rsidRPr="00136701">
        <w:rPr>
          <w:b/>
          <w:lang w:val="sq-AL"/>
        </w:rPr>
        <w:t>PROGRAM NË MBËSHTETJE TË ARSIMIT DHE TRAJNIMIT PROFESIONAL</w:t>
      </w:r>
    </w:p>
    <w:p w:rsidR="004559D3" w:rsidRPr="00136701" w:rsidRDefault="004559D3" w:rsidP="004559D3">
      <w:pPr>
        <w:pStyle w:val="Paragrafi"/>
        <w:jc w:val="center"/>
        <w:rPr>
          <w:b/>
          <w:lang w:val="sq-AL"/>
        </w:rPr>
      </w:pPr>
      <w:r w:rsidRPr="00136701">
        <w:rPr>
          <w:b/>
          <w:lang w:val="sq-AL"/>
        </w:rPr>
        <w:t>NËPËRMJET INOVACIONIT</w:t>
      </w:r>
    </w:p>
    <w:p w:rsidR="004559D3" w:rsidRPr="00136701" w:rsidRDefault="004559D3" w:rsidP="004559D3">
      <w:pPr>
        <w:pStyle w:val="Paragrafi"/>
        <w:rPr>
          <w:b/>
          <w:sz w:val="12"/>
          <w:lang w:val="sq-AL"/>
        </w:rPr>
      </w:pPr>
    </w:p>
    <w:p w:rsidR="004559D3" w:rsidRPr="00136701" w:rsidRDefault="004559D3" w:rsidP="004559D3">
      <w:pPr>
        <w:pStyle w:val="Paragrafi"/>
        <w:jc w:val="center"/>
        <w:rPr>
          <w:b/>
          <w:lang w:val="sq-AL"/>
        </w:rPr>
      </w:pPr>
      <w:r w:rsidRPr="00136701">
        <w:rPr>
          <w:b/>
          <w:lang w:val="sq-AL"/>
        </w:rPr>
        <w:t>Dokumenti i Formulimit të Programit</w:t>
      </w:r>
    </w:p>
    <w:p w:rsidR="004559D3" w:rsidRPr="00136701" w:rsidRDefault="004559D3" w:rsidP="004559D3">
      <w:pPr>
        <w:pStyle w:val="Paragrafi"/>
        <w:jc w:val="center"/>
        <w:rPr>
          <w:b/>
          <w:lang w:val="sq-AL"/>
        </w:rPr>
      </w:pPr>
      <w:r w:rsidRPr="00136701">
        <w:rPr>
          <w:b/>
          <w:lang w:val="sq-AL"/>
        </w:rPr>
        <w:t xml:space="preserve">Tiranë, </w:t>
      </w:r>
      <w:r w:rsidR="00AB72B5">
        <w:rPr>
          <w:b/>
          <w:lang w:val="sq-AL"/>
        </w:rPr>
        <w:t>s</w:t>
      </w:r>
      <w:r w:rsidRPr="00136701">
        <w:rPr>
          <w:b/>
          <w:lang w:val="sq-AL"/>
        </w:rPr>
        <w:t>hkurt 2016</w:t>
      </w:r>
    </w:p>
    <w:p w:rsidR="004559D3" w:rsidRPr="00136701" w:rsidRDefault="004559D3" w:rsidP="004559D3">
      <w:pPr>
        <w:pStyle w:val="Paragrafi"/>
        <w:rPr>
          <w:b/>
          <w:sz w:val="8"/>
          <w:u w:val="single"/>
          <w:lang w:val="sq-AL"/>
        </w:rPr>
      </w:pPr>
    </w:p>
    <w:p w:rsidR="004559D3" w:rsidRPr="00136701" w:rsidRDefault="004559D3" w:rsidP="004559D3">
      <w:pPr>
        <w:pStyle w:val="Paragrafi"/>
        <w:rPr>
          <w:b/>
          <w:lang w:val="sq-AL"/>
        </w:rPr>
      </w:pPr>
      <w:r w:rsidRPr="00136701">
        <w:rPr>
          <w:b/>
          <w:lang w:val="sq-AL"/>
        </w:rPr>
        <w:t>Lista e Akronimeve</w:t>
      </w:r>
    </w:p>
    <w:p w:rsidR="004559D3" w:rsidRPr="00136701" w:rsidRDefault="004559D3" w:rsidP="004559D3">
      <w:pPr>
        <w:pStyle w:val="Paragrafi"/>
        <w:rPr>
          <w:b/>
          <w:sz w:val="16"/>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904"/>
      </w:tblGrid>
      <w:tr w:rsidR="004559D3" w:rsidRPr="00136701" w:rsidTr="000746E1">
        <w:tc>
          <w:tcPr>
            <w:tcW w:w="1951" w:type="dxa"/>
          </w:tcPr>
          <w:p w:rsidR="004559D3" w:rsidRPr="00136701" w:rsidRDefault="004559D3" w:rsidP="00EF0983">
            <w:pPr>
              <w:pStyle w:val="Paragrafi"/>
              <w:ind w:firstLine="0"/>
              <w:rPr>
                <w:b/>
                <w:sz w:val="22"/>
                <w:szCs w:val="22"/>
                <w:lang w:val="sq-AL"/>
              </w:rPr>
            </w:pPr>
            <w:r w:rsidRPr="00136701">
              <w:rPr>
                <w:b/>
                <w:bCs/>
                <w:sz w:val="22"/>
                <w:szCs w:val="22"/>
                <w:lang w:val="sq-AL"/>
              </w:rPr>
              <w:t>KSHK</w:t>
            </w:r>
          </w:p>
        </w:tc>
        <w:tc>
          <w:tcPr>
            <w:tcW w:w="7904" w:type="dxa"/>
          </w:tcPr>
          <w:p w:rsidR="004559D3" w:rsidRPr="00136701" w:rsidRDefault="004559D3" w:rsidP="00EF0983">
            <w:pPr>
              <w:pStyle w:val="Paragrafi"/>
              <w:ind w:firstLine="0"/>
              <w:rPr>
                <w:b/>
                <w:sz w:val="22"/>
                <w:szCs w:val="22"/>
                <w:lang w:val="sq-AL"/>
              </w:rPr>
            </w:pPr>
            <w:r w:rsidRPr="00136701">
              <w:rPr>
                <w:bCs/>
                <w:sz w:val="22"/>
                <w:szCs w:val="22"/>
                <w:lang w:val="sq-AL"/>
              </w:rPr>
              <w:t>Korniza Shqiptare e Kualifikimeve</w:t>
            </w:r>
          </w:p>
        </w:tc>
      </w:tr>
      <w:tr w:rsidR="004559D3" w:rsidRPr="00136701" w:rsidTr="000746E1">
        <w:tc>
          <w:tcPr>
            <w:tcW w:w="1951" w:type="dxa"/>
          </w:tcPr>
          <w:p w:rsidR="004559D3" w:rsidRPr="00136701" w:rsidRDefault="004559D3" w:rsidP="00EF0983">
            <w:pPr>
              <w:pStyle w:val="Paragrafi"/>
              <w:ind w:firstLine="0"/>
              <w:rPr>
                <w:b/>
                <w:sz w:val="22"/>
                <w:szCs w:val="22"/>
                <w:lang w:val="sq-AL"/>
              </w:rPr>
            </w:pPr>
            <w:r w:rsidRPr="00136701">
              <w:rPr>
                <w:b/>
                <w:bCs/>
                <w:sz w:val="22"/>
                <w:szCs w:val="22"/>
                <w:lang w:val="sq-AL"/>
              </w:rPr>
              <w:t>MBP</w:t>
            </w:r>
          </w:p>
        </w:tc>
        <w:tc>
          <w:tcPr>
            <w:tcW w:w="7904" w:type="dxa"/>
          </w:tcPr>
          <w:p w:rsidR="004559D3" w:rsidRPr="00136701" w:rsidRDefault="004559D3" w:rsidP="00EF0983">
            <w:pPr>
              <w:pStyle w:val="Paragrafi"/>
              <w:ind w:firstLine="0"/>
              <w:rPr>
                <w:b/>
                <w:sz w:val="22"/>
                <w:szCs w:val="22"/>
                <w:lang w:val="sq-AL"/>
              </w:rPr>
            </w:pPr>
            <w:r w:rsidRPr="00136701">
              <w:rPr>
                <w:bCs/>
                <w:sz w:val="22"/>
                <w:szCs w:val="22"/>
                <w:lang w:val="sq-AL"/>
              </w:rPr>
              <w:t>Marrëveshja Bilaterale për Programin</w:t>
            </w:r>
          </w:p>
        </w:tc>
      </w:tr>
      <w:tr w:rsidR="004559D3" w:rsidRPr="00136701" w:rsidTr="000746E1">
        <w:tc>
          <w:tcPr>
            <w:tcW w:w="1951" w:type="dxa"/>
          </w:tcPr>
          <w:p w:rsidR="004559D3" w:rsidRPr="00136701" w:rsidRDefault="004559D3" w:rsidP="00EF0983">
            <w:pPr>
              <w:pStyle w:val="Paragrafi"/>
              <w:ind w:firstLine="0"/>
              <w:rPr>
                <w:b/>
                <w:sz w:val="22"/>
                <w:szCs w:val="22"/>
                <w:lang w:val="sq-AL"/>
              </w:rPr>
            </w:pPr>
            <w:r w:rsidRPr="00136701">
              <w:rPr>
                <w:b/>
                <w:bCs/>
                <w:sz w:val="22"/>
                <w:szCs w:val="22"/>
                <w:lang w:val="sq-AL"/>
              </w:rPr>
              <w:t>KiM</w:t>
            </w:r>
            <w:r w:rsidRPr="00136701">
              <w:rPr>
                <w:b/>
                <w:bCs/>
                <w:sz w:val="22"/>
                <w:szCs w:val="22"/>
                <w:lang w:val="sq-AL"/>
              </w:rPr>
              <w:tab/>
            </w:r>
            <w:r w:rsidRPr="00136701">
              <w:rPr>
                <w:b/>
                <w:bCs/>
                <w:sz w:val="22"/>
                <w:szCs w:val="22"/>
                <w:lang w:val="sq-AL"/>
              </w:rPr>
              <w:tab/>
            </w:r>
          </w:p>
        </w:tc>
        <w:tc>
          <w:tcPr>
            <w:tcW w:w="7904" w:type="dxa"/>
          </w:tcPr>
          <w:p w:rsidR="004559D3" w:rsidRPr="00136701" w:rsidRDefault="004559D3" w:rsidP="00EF0983">
            <w:pPr>
              <w:pStyle w:val="Paragrafi"/>
              <w:ind w:firstLine="0"/>
              <w:rPr>
                <w:b/>
                <w:bCs/>
                <w:sz w:val="22"/>
                <w:szCs w:val="22"/>
                <w:lang w:val="sq-AL"/>
              </w:rPr>
            </w:pPr>
            <w:r w:rsidRPr="00136701">
              <w:rPr>
                <w:bCs/>
                <w:sz w:val="22"/>
                <w:szCs w:val="22"/>
                <w:lang w:val="sq-AL"/>
              </w:rPr>
              <w:t>Këshilli i Ministrave</w:t>
            </w:r>
          </w:p>
        </w:tc>
      </w:tr>
      <w:tr w:rsidR="004559D3" w:rsidRPr="00136701" w:rsidTr="000746E1">
        <w:tc>
          <w:tcPr>
            <w:tcW w:w="1951" w:type="dxa"/>
          </w:tcPr>
          <w:p w:rsidR="004559D3" w:rsidRPr="00136701" w:rsidRDefault="004559D3" w:rsidP="00EF0983">
            <w:pPr>
              <w:pStyle w:val="Paragrafi"/>
              <w:ind w:firstLine="0"/>
              <w:rPr>
                <w:b/>
                <w:sz w:val="22"/>
                <w:szCs w:val="22"/>
                <w:lang w:val="sq-AL"/>
              </w:rPr>
            </w:pPr>
            <w:r w:rsidRPr="00136701">
              <w:rPr>
                <w:b/>
                <w:bCs/>
                <w:sz w:val="22"/>
                <w:szCs w:val="22"/>
                <w:lang w:val="sq-AL"/>
              </w:rPr>
              <w:t>DPZHFNH</w:t>
            </w:r>
          </w:p>
        </w:tc>
        <w:tc>
          <w:tcPr>
            <w:tcW w:w="7904" w:type="dxa"/>
          </w:tcPr>
          <w:p w:rsidR="004559D3" w:rsidRPr="00136701" w:rsidRDefault="004559D3" w:rsidP="00EF0983">
            <w:pPr>
              <w:pStyle w:val="Paragrafi"/>
              <w:ind w:firstLine="0"/>
              <w:rPr>
                <w:b/>
                <w:sz w:val="22"/>
                <w:szCs w:val="22"/>
                <w:lang w:val="sq-AL"/>
              </w:rPr>
            </w:pPr>
            <w:r w:rsidRPr="00136701">
              <w:rPr>
                <w:bCs/>
                <w:sz w:val="22"/>
                <w:szCs w:val="22"/>
                <w:lang w:val="sq-AL"/>
              </w:rPr>
              <w:t>Departamenti Programimit të Zhvillimit, Financimeve dhe Ndihmës së Huaj</w:t>
            </w:r>
          </w:p>
        </w:tc>
      </w:tr>
      <w:tr w:rsidR="004559D3" w:rsidRPr="00136701" w:rsidTr="000746E1">
        <w:tc>
          <w:tcPr>
            <w:tcW w:w="1951" w:type="dxa"/>
          </w:tcPr>
          <w:p w:rsidR="004559D3" w:rsidRPr="00136701" w:rsidRDefault="004559D3" w:rsidP="00EF0983">
            <w:pPr>
              <w:pStyle w:val="Paragrafi"/>
              <w:ind w:firstLine="0"/>
              <w:rPr>
                <w:b/>
                <w:sz w:val="22"/>
                <w:szCs w:val="22"/>
                <w:lang w:val="sq-AL"/>
              </w:rPr>
            </w:pPr>
            <w:r w:rsidRPr="00136701">
              <w:rPr>
                <w:b/>
                <w:bCs/>
                <w:sz w:val="22"/>
                <w:szCs w:val="22"/>
                <w:lang w:val="sq-AL"/>
              </w:rPr>
              <w:t>DPBZH</w:t>
            </w:r>
          </w:p>
        </w:tc>
        <w:tc>
          <w:tcPr>
            <w:tcW w:w="7904" w:type="dxa"/>
          </w:tcPr>
          <w:p w:rsidR="004559D3" w:rsidRPr="00136701" w:rsidRDefault="004559D3" w:rsidP="00EF0983">
            <w:pPr>
              <w:pStyle w:val="Paragrafi"/>
              <w:ind w:firstLine="0"/>
              <w:rPr>
                <w:b/>
                <w:sz w:val="22"/>
                <w:szCs w:val="22"/>
                <w:lang w:val="sq-AL"/>
              </w:rPr>
            </w:pPr>
            <w:r w:rsidRPr="00136701">
              <w:rPr>
                <w:bCs/>
                <w:sz w:val="22"/>
                <w:szCs w:val="22"/>
                <w:lang w:val="sq-AL"/>
              </w:rPr>
              <w:t>Drejtoria e Përgjithshme e Bashkëpunimit për Zhvillim</w:t>
            </w:r>
          </w:p>
        </w:tc>
      </w:tr>
      <w:tr w:rsidR="004559D3" w:rsidRPr="00136701" w:rsidTr="000746E1">
        <w:tc>
          <w:tcPr>
            <w:tcW w:w="1951" w:type="dxa"/>
          </w:tcPr>
          <w:p w:rsidR="004559D3" w:rsidRPr="00136701" w:rsidRDefault="004559D3" w:rsidP="00EF0983">
            <w:pPr>
              <w:pStyle w:val="Paragrafi"/>
              <w:ind w:firstLine="0"/>
              <w:rPr>
                <w:b/>
                <w:sz w:val="22"/>
                <w:szCs w:val="22"/>
                <w:lang w:val="sq-AL"/>
              </w:rPr>
            </w:pPr>
            <w:r w:rsidRPr="00136701">
              <w:rPr>
                <w:b/>
                <w:bCs/>
                <w:color w:val="000000"/>
                <w:sz w:val="22"/>
                <w:szCs w:val="22"/>
                <w:lang w:val="sq-AL"/>
              </w:rPr>
              <w:t>BE</w:t>
            </w:r>
          </w:p>
        </w:tc>
        <w:tc>
          <w:tcPr>
            <w:tcW w:w="7904" w:type="dxa"/>
          </w:tcPr>
          <w:p w:rsidR="004559D3" w:rsidRPr="00136701" w:rsidRDefault="004559D3" w:rsidP="00EF0983">
            <w:pPr>
              <w:pStyle w:val="Paragrafi"/>
              <w:ind w:firstLine="0"/>
              <w:rPr>
                <w:b/>
                <w:sz w:val="22"/>
                <w:szCs w:val="22"/>
                <w:lang w:val="sq-AL"/>
              </w:rPr>
            </w:pPr>
            <w:r w:rsidRPr="00136701">
              <w:rPr>
                <w:b/>
                <w:bCs/>
                <w:color w:val="000000"/>
                <w:sz w:val="22"/>
                <w:szCs w:val="22"/>
                <w:lang w:val="sq-AL"/>
              </w:rPr>
              <w:tab/>
            </w:r>
            <w:r w:rsidRPr="00136701">
              <w:rPr>
                <w:color w:val="000000"/>
                <w:sz w:val="22"/>
                <w:szCs w:val="22"/>
                <w:lang w:val="sq-AL"/>
              </w:rPr>
              <w:t>Bashkimi Europian</w:t>
            </w:r>
          </w:p>
        </w:tc>
      </w:tr>
      <w:tr w:rsidR="004559D3" w:rsidRPr="00136701" w:rsidTr="000746E1">
        <w:tc>
          <w:tcPr>
            <w:tcW w:w="1951" w:type="dxa"/>
          </w:tcPr>
          <w:p w:rsidR="004559D3" w:rsidRPr="00136701" w:rsidRDefault="004559D3" w:rsidP="00EF0983">
            <w:pPr>
              <w:pStyle w:val="Paragrafi"/>
              <w:ind w:firstLine="0"/>
              <w:rPr>
                <w:b/>
                <w:sz w:val="22"/>
                <w:szCs w:val="22"/>
                <w:lang w:val="sq-AL"/>
              </w:rPr>
            </w:pPr>
            <w:r w:rsidRPr="00136701">
              <w:rPr>
                <w:b/>
                <w:color w:val="000000"/>
                <w:sz w:val="22"/>
                <w:szCs w:val="22"/>
                <w:lang w:val="sq-AL"/>
              </w:rPr>
              <w:t>KEK</w:t>
            </w:r>
          </w:p>
        </w:tc>
        <w:tc>
          <w:tcPr>
            <w:tcW w:w="7904" w:type="dxa"/>
          </w:tcPr>
          <w:p w:rsidR="004559D3" w:rsidRPr="00136701" w:rsidRDefault="004559D3" w:rsidP="00EF0983">
            <w:pPr>
              <w:pStyle w:val="Paragrafi"/>
              <w:ind w:firstLine="0"/>
              <w:rPr>
                <w:b/>
                <w:sz w:val="22"/>
                <w:szCs w:val="22"/>
                <w:lang w:val="sq-AL"/>
              </w:rPr>
            </w:pPr>
            <w:r w:rsidRPr="00136701">
              <w:rPr>
                <w:color w:val="000000"/>
                <w:sz w:val="22"/>
                <w:szCs w:val="22"/>
                <w:lang w:val="sq-AL"/>
              </w:rPr>
              <w:t>Korniza Europiane e Kualifikimeve</w:t>
            </w:r>
          </w:p>
        </w:tc>
      </w:tr>
      <w:tr w:rsidR="004559D3" w:rsidRPr="00136701" w:rsidTr="000746E1">
        <w:tc>
          <w:tcPr>
            <w:tcW w:w="1951" w:type="dxa"/>
          </w:tcPr>
          <w:p w:rsidR="004559D3" w:rsidRPr="00136701" w:rsidRDefault="004559D3" w:rsidP="00EF0983">
            <w:pPr>
              <w:pStyle w:val="Paragrafi"/>
              <w:ind w:firstLine="0"/>
              <w:rPr>
                <w:b/>
                <w:sz w:val="22"/>
                <w:szCs w:val="22"/>
                <w:lang w:val="sq-AL"/>
              </w:rPr>
            </w:pPr>
            <w:r w:rsidRPr="00136701">
              <w:rPr>
                <w:b/>
                <w:color w:val="000000"/>
                <w:sz w:val="22"/>
                <w:szCs w:val="22"/>
                <w:lang w:val="sq-AL"/>
              </w:rPr>
              <w:t>ETF</w:t>
            </w:r>
          </w:p>
        </w:tc>
        <w:tc>
          <w:tcPr>
            <w:tcW w:w="7904" w:type="dxa"/>
          </w:tcPr>
          <w:p w:rsidR="004559D3" w:rsidRPr="00136701" w:rsidRDefault="004559D3" w:rsidP="00EF0983">
            <w:pPr>
              <w:pStyle w:val="Paragrafi"/>
              <w:ind w:firstLine="0"/>
              <w:rPr>
                <w:b/>
                <w:sz w:val="22"/>
                <w:szCs w:val="22"/>
                <w:lang w:val="sq-AL"/>
              </w:rPr>
            </w:pPr>
            <w:r w:rsidRPr="00136701">
              <w:rPr>
                <w:i/>
                <w:color w:val="000000"/>
                <w:sz w:val="22"/>
                <w:szCs w:val="22"/>
                <w:lang w:val="sq-AL"/>
              </w:rPr>
              <w:t>European Training Foundation</w:t>
            </w:r>
            <w:r w:rsidRPr="00136701">
              <w:rPr>
                <w:color w:val="000000"/>
                <w:sz w:val="22"/>
                <w:szCs w:val="22"/>
                <w:lang w:val="sq-AL"/>
              </w:rPr>
              <w:t xml:space="preserve"> (Fondacioni Europian i Trajnimit)</w:t>
            </w:r>
          </w:p>
        </w:tc>
      </w:tr>
      <w:tr w:rsidR="004559D3" w:rsidRPr="00136701" w:rsidTr="000746E1">
        <w:tc>
          <w:tcPr>
            <w:tcW w:w="1951" w:type="dxa"/>
          </w:tcPr>
          <w:p w:rsidR="004559D3" w:rsidRPr="00136701" w:rsidRDefault="004559D3" w:rsidP="00EF0983">
            <w:pPr>
              <w:pStyle w:val="Paragrafi"/>
              <w:ind w:firstLine="0"/>
              <w:rPr>
                <w:b/>
                <w:sz w:val="22"/>
                <w:szCs w:val="22"/>
                <w:lang w:val="sq-AL"/>
              </w:rPr>
            </w:pPr>
            <w:r w:rsidRPr="00136701">
              <w:rPr>
                <w:b/>
                <w:color w:val="000000"/>
                <w:sz w:val="22"/>
                <w:szCs w:val="22"/>
                <w:lang w:val="sq-AL"/>
              </w:rPr>
              <w:t>IHD</w:t>
            </w:r>
          </w:p>
        </w:tc>
        <w:tc>
          <w:tcPr>
            <w:tcW w:w="7904" w:type="dxa"/>
          </w:tcPr>
          <w:p w:rsidR="004559D3" w:rsidRPr="00136701" w:rsidRDefault="004559D3" w:rsidP="00EF0983">
            <w:pPr>
              <w:pStyle w:val="Paragrafi"/>
              <w:ind w:firstLine="0"/>
              <w:rPr>
                <w:b/>
                <w:sz w:val="22"/>
                <w:szCs w:val="22"/>
                <w:lang w:val="sq-AL"/>
              </w:rPr>
            </w:pPr>
            <w:r w:rsidRPr="00136701">
              <w:rPr>
                <w:color w:val="000000"/>
                <w:sz w:val="22"/>
                <w:szCs w:val="22"/>
                <w:lang w:val="sq-AL"/>
              </w:rPr>
              <w:t>Investimet e Huaja Direkte</w:t>
            </w:r>
          </w:p>
        </w:tc>
      </w:tr>
      <w:tr w:rsidR="004559D3" w:rsidRPr="00136701" w:rsidTr="000746E1">
        <w:tc>
          <w:tcPr>
            <w:tcW w:w="1951" w:type="dxa"/>
          </w:tcPr>
          <w:p w:rsidR="004559D3" w:rsidRPr="00136701" w:rsidRDefault="004559D3" w:rsidP="00EF0983">
            <w:pPr>
              <w:pStyle w:val="Paragrafi"/>
              <w:ind w:firstLine="0"/>
              <w:rPr>
                <w:b/>
                <w:sz w:val="22"/>
                <w:szCs w:val="22"/>
                <w:lang w:val="sq-AL"/>
              </w:rPr>
            </w:pPr>
            <w:r w:rsidRPr="00136701">
              <w:rPr>
                <w:b/>
                <w:bCs/>
                <w:color w:val="000000"/>
                <w:sz w:val="22"/>
                <w:szCs w:val="22"/>
                <w:lang w:val="sq-AL"/>
              </w:rPr>
              <w:t>PBB</w:t>
            </w:r>
          </w:p>
        </w:tc>
        <w:tc>
          <w:tcPr>
            <w:tcW w:w="7904" w:type="dxa"/>
          </w:tcPr>
          <w:p w:rsidR="004559D3" w:rsidRPr="00136701" w:rsidRDefault="004559D3" w:rsidP="00EF0983">
            <w:pPr>
              <w:pStyle w:val="Paragrafi"/>
              <w:ind w:firstLine="0"/>
              <w:rPr>
                <w:b/>
                <w:sz w:val="22"/>
                <w:szCs w:val="22"/>
                <w:lang w:val="sq-AL"/>
              </w:rPr>
            </w:pPr>
            <w:r w:rsidRPr="00136701">
              <w:rPr>
                <w:color w:val="000000"/>
                <w:sz w:val="22"/>
                <w:szCs w:val="22"/>
                <w:lang w:val="sq-AL"/>
              </w:rPr>
              <w:t>Prodhimi i Brendshëm Bruto</w:t>
            </w:r>
          </w:p>
        </w:tc>
      </w:tr>
      <w:tr w:rsidR="004559D3" w:rsidRPr="00136701" w:rsidTr="000746E1">
        <w:tc>
          <w:tcPr>
            <w:tcW w:w="1951" w:type="dxa"/>
          </w:tcPr>
          <w:p w:rsidR="004559D3" w:rsidRPr="00136701" w:rsidRDefault="004559D3" w:rsidP="00EF0983">
            <w:pPr>
              <w:pStyle w:val="Paragrafi"/>
              <w:ind w:firstLine="0"/>
              <w:rPr>
                <w:b/>
                <w:sz w:val="22"/>
                <w:szCs w:val="22"/>
                <w:lang w:val="sq-AL"/>
              </w:rPr>
            </w:pPr>
            <w:r w:rsidRPr="00136701">
              <w:rPr>
                <w:b/>
                <w:color w:val="000000"/>
                <w:sz w:val="22"/>
                <w:szCs w:val="22"/>
                <w:lang w:val="sq-AL"/>
              </w:rPr>
              <w:t>ARRPKK</w:t>
            </w:r>
          </w:p>
        </w:tc>
        <w:tc>
          <w:tcPr>
            <w:tcW w:w="7904" w:type="dxa"/>
          </w:tcPr>
          <w:p w:rsidR="004559D3" w:rsidRPr="00136701" w:rsidRDefault="004559D3" w:rsidP="00EF0983">
            <w:pPr>
              <w:pStyle w:val="Paragrafi"/>
              <w:ind w:firstLine="0"/>
              <w:rPr>
                <w:b/>
                <w:sz w:val="22"/>
                <w:szCs w:val="22"/>
                <w:lang w:val="sq-AL"/>
              </w:rPr>
            </w:pPr>
            <w:r w:rsidRPr="00136701">
              <w:rPr>
                <w:color w:val="000000"/>
                <w:sz w:val="22"/>
                <w:szCs w:val="22"/>
                <w:lang w:val="sq-AL"/>
              </w:rPr>
              <w:t>Analiza e Rrisqeve dhe Pika Kritike e Kontrollit</w:t>
            </w:r>
          </w:p>
        </w:tc>
      </w:tr>
      <w:tr w:rsidR="004559D3" w:rsidRPr="00136701" w:rsidTr="000746E1">
        <w:tc>
          <w:tcPr>
            <w:tcW w:w="1951" w:type="dxa"/>
          </w:tcPr>
          <w:p w:rsidR="004559D3" w:rsidRPr="00136701" w:rsidRDefault="004559D3" w:rsidP="00EF0983">
            <w:pPr>
              <w:pStyle w:val="Paragrafi"/>
              <w:ind w:firstLine="0"/>
              <w:rPr>
                <w:b/>
                <w:sz w:val="22"/>
                <w:szCs w:val="22"/>
                <w:lang w:val="sq-AL"/>
              </w:rPr>
            </w:pPr>
            <w:r w:rsidRPr="00136701">
              <w:rPr>
                <w:b/>
                <w:color w:val="000000"/>
                <w:sz w:val="22"/>
                <w:szCs w:val="22"/>
                <w:lang w:val="sq-AL"/>
              </w:rPr>
              <w:t>TIK</w:t>
            </w:r>
          </w:p>
        </w:tc>
        <w:tc>
          <w:tcPr>
            <w:tcW w:w="7904" w:type="dxa"/>
          </w:tcPr>
          <w:p w:rsidR="004559D3" w:rsidRPr="00136701" w:rsidRDefault="004559D3" w:rsidP="00EF0983">
            <w:pPr>
              <w:pStyle w:val="Paragrafi"/>
              <w:ind w:firstLine="0"/>
              <w:rPr>
                <w:b/>
                <w:sz w:val="22"/>
                <w:szCs w:val="22"/>
                <w:lang w:val="sq-AL"/>
              </w:rPr>
            </w:pPr>
            <w:r w:rsidRPr="00136701">
              <w:rPr>
                <w:color w:val="000000"/>
                <w:sz w:val="22"/>
                <w:szCs w:val="22"/>
                <w:lang w:val="sq-AL"/>
              </w:rPr>
              <w:t>Teknologjia e Informacionit dhe Komunikimit</w:t>
            </w:r>
          </w:p>
        </w:tc>
      </w:tr>
      <w:tr w:rsidR="004559D3" w:rsidRPr="00136701" w:rsidTr="000746E1">
        <w:trPr>
          <w:trHeight w:val="348"/>
        </w:trPr>
        <w:tc>
          <w:tcPr>
            <w:tcW w:w="1951" w:type="dxa"/>
          </w:tcPr>
          <w:p w:rsidR="004559D3" w:rsidRPr="00136701" w:rsidRDefault="004559D3" w:rsidP="008806F5">
            <w:pPr>
              <w:pStyle w:val="Paragrafi"/>
              <w:ind w:firstLine="0"/>
              <w:rPr>
                <w:b/>
                <w:sz w:val="22"/>
                <w:szCs w:val="22"/>
                <w:lang w:val="sq-AL"/>
              </w:rPr>
            </w:pPr>
            <w:r w:rsidRPr="00136701">
              <w:rPr>
                <w:b/>
                <w:color w:val="000000"/>
                <w:sz w:val="22"/>
                <w:szCs w:val="22"/>
                <w:lang w:val="sq-AL"/>
              </w:rPr>
              <w:t>IDC</w:t>
            </w:r>
            <w:r w:rsidR="008806F5" w:rsidRPr="00136701">
              <w:rPr>
                <w:color w:val="000000"/>
                <w:sz w:val="22"/>
                <w:szCs w:val="22"/>
                <w:lang w:val="sq-AL"/>
              </w:rPr>
              <w:tab/>
            </w:r>
            <w:r w:rsidR="008806F5" w:rsidRPr="00136701">
              <w:rPr>
                <w:color w:val="000000"/>
                <w:sz w:val="22"/>
                <w:szCs w:val="22"/>
                <w:lang w:val="sq-AL"/>
              </w:rPr>
              <w:tab/>
            </w:r>
            <w:r w:rsidR="008806F5" w:rsidRPr="00136701">
              <w:rPr>
                <w:color w:val="000000"/>
                <w:sz w:val="22"/>
                <w:szCs w:val="22"/>
                <w:lang w:val="sq-AL"/>
              </w:rPr>
              <w:tab/>
            </w:r>
            <w:r w:rsidR="008806F5" w:rsidRPr="00136701">
              <w:rPr>
                <w:color w:val="000000"/>
                <w:sz w:val="22"/>
                <w:szCs w:val="22"/>
                <w:lang w:val="sq-AL"/>
              </w:rPr>
              <w:tab/>
            </w:r>
          </w:p>
        </w:tc>
        <w:tc>
          <w:tcPr>
            <w:tcW w:w="7904" w:type="dxa"/>
          </w:tcPr>
          <w:p w:rsidR="004559D3" w:rsidRPr="00136701" w:rsidRDefault="004559D3" w:rsidP="00EF0983">
            <w:pPr>
              <w:pStyle w:val="Paragrafi"/>
              <w:ind w:firstLine="0"/>
              <w:rPr>
                <w:b/>
                <w:sz w:val="22"/>
                <w:szCs w:val="22"/>
                <w:lang w:val="sq-AL"/>
              </w:rPr>
            </w:pPr>
            <w:r w:rsidRPr="00136701">
              <w:rPr>
                <w:i/>
                <w:color w:val="000000"/>
                <w:sz w:val="22"/>
                <w:szCs w:val="22"/>
                <w:lang w:val="sq-AL"/>
              </w:rPr>
              <w:t>Italian Development Cooperation</w:t>
            </w:r>
            <w:r w:rsidRPr="00136701">
              <w:rPr>
                <w:color w:val="000000"/>
                <w:sz w:val="22"/>
                <w:szCs w:val="22"/>
                <w:lang w:val="sq-AL"/>
              </w:rPr>
              <w:t xml:space="preserve"> (Bashkëpunimi Italian për Zhvillim)</w:t>
            </w:r>
          </w:p>
        </w:tc>
      </w:tr>
      <w:tr w:rsidR="004559D3" w:rsidRPr="00136701" w:rsidTr="000746E1">
        <w:tc>
          <w:tcPr>
            <w:tcW w:w="1951" w:type="dxa"/>
          </w:tcPr>
          <w:p w:rsidR="004559D3" w:rsidRPr="00136701" w:rsidRDefault="004559D3" w:rsidP="00EF0983">
            <w:pPr>
              <w:pStyle w:val="Paragrafi"/>
              <w:ind w:firstLine="0"/>
              <w:rPr>
                <w:b/>
                <w:sz w:val="22"/>
                <w:szCs w:val="22"/>
                <w:lang w:val="sq-AL"/>
              </w:rPr>
            </w:pPr>
            <w:r w:rsidRPr="00136701">
              <w:rPr>
                <w:b/>
                <w:color w:val="000000"/>
                <w:sz w:val="22"/>
                <w:szCs w:val="22"/>
                <w:lang w:val="sq-AL"/>
              </w:rPr>
              <w:t>IBD</w:t>
            </w:r>
          </w:p>
        </w:tc>
        <w:tc>
          <w:tcPr>
            <w:tcW w:w="7904" w:type="dxa"/>
          </w:tcPr>
          <w:p w:rsidR="004559D3" w:rsidRPr="00136701" w:rsidRDefault="004559D3" w:rsidP="00EF0983">
            <w:pPr>
              <w:pStyle w:val="Paragrafi"/>
              <w:ind w:firstLine="0"/>
              <w:rPr>
                <w:b/>
                <w:sz w:val="22"/>
                <w:szCs w:val="22"/>
                <w:lang w:val="sq-AL"/>
              </w:rPr>
            </w:pPr>
            <w:r w:rsidRPr="00136701">
              <w:rPr>
                <w:color w:val="000000"/>
                <w:sz w:val="22"/>
                <w:szCs w:val="22"/>
                <w:lang w:val="sq-AL"/>
              </w:rPr>
              <w:t>Investimet e Brendshme Direkte</w:t>
            </w:r>
          </w:p>
        </w:tc>
      </w:tr>
      <w:tr w:rsidR="004559D3" w:rsidRPr="00136701" w:rsidTr="000746E1">
        <w:tc>
          <w:tcPr>
            <w:tcW w:w="1951" w:type="dxa"/>
          </w:tcPr>
          <w:p w:rsidR="004559D3" w:rsidRPr="00136701" w:rsidRDefault="004559D3" w:rsidP="00EF0983">
            <w:pPr>
              <w:pStyle w:val="Paragrafi"/>
              <w:ind w:firstLine="0"/>
              <w:rPr>
                <w:b/>
                <w:sz w:val="22"/>
                <w:szCs w:val="22"/>
                <w:lang w:val="sq-AL"/>
              </w:rPr>
            </w:pPr>
            <w:r w:rsidRPr="00136701">
              <w:rPr>
                <w:b/>
                <w:bCs/>
                <w:color w:val="000000"/>
                <w:sz w:val="22"/>
                <w:szCs w:val="22"/>
                <w:lang w:val="sq-AL"/>
              </w:rPr>
              <w:t>INSTAT</w:t>
            </w:r>
          </w:p>
        </w:tc>
        <w:tc>
          <w:tcPr>
            <w:tcW w:w="7904" w:type="dxa"/>
          </w:tcPr>
          <w:p w:rsidR="004559D3" w:rsidRPr="00136701" w:rsidRDefault="004559D3" w:rsidP="00EF0983">
            <w:pPr>
              <w:pStyle w:val="Paragrafi"/>
              <w:ind w:firstLine="0"/>
              <w:rPr>
                <w:b/>
                <w:sz w:val="22"/>
                <w:szCs w:val="22"/>
                <w:lang w:val="sq-AL"/>
              </w:rPr>
            </w:pPr>
            <w:r w:rsidRPr="00136701">
              <w:rPr>
                <w:color w:val="000000"/>
                <w:sz w:val="22"/>
                <w:szCs w:val="22"/>
                <w:lang w:val="sq-AL"/>
              </w:rPr>
              <w:t>Instituti i Statistikave</w:t>
            </w:r>
          </w:p>
        </w:tc>
      </w:tr>
      <w:tr w:rsidR="004559D3" w:rsidRPr="00136701" w:rsidTr="000746E1">
        <w:tc>
          <w:tcPr>
            <w:tcW w:w="1951" w:type="dxa"/>
          </w:tcPr>
          <w:p w:rsidR="004559D3" w:rsidRPr="00136701" w:rsidRDefault="004559D3" w:rsidP="00EF0983">
            <w:pPr>
              <w:pStyle w:val="Paragrafi"/>
              <w:ind w:firstLine="0"/>
              <w:rPr>
                <w:b/>
                <w:sz w:val="22"/>
                <w:szCs w:val="22"/>
                <w:lang w:val="sq-AL"/>
              </w:rPr>
            </w:pPr>
            <w:r w:rsidRPr="00136701">
              <w:rPr>
                <w:b/>
                <w:bCs/>
                <w:color w:val="000000"/>
                <w:sz w:val="22"/>
                <w:szCs w:val="22"/>
                <w:lang w:val="sq-AL"/>
              </w:rPr>
              <w:t>IPA</w:t>
            </w:r>
          </w:p>
        </w:tc>
        <w:tc>
          <w:tcPr>
            <w:tcW w:w="7904" w:type="dxa"/>
          </w:tcPr>
          <w:p w:rsidR="004559D3" w:rsidRPr="00136701" w:rsidRDefault="004559D3" w:rsidP="00EF0983">
            <w:pPr>
              <w:pStyle w:val="Paragrafi"/>
              <w:ind w:firstLine="0"/>
              <w:rPr>
                <w:b/>
                <w:sz w:val="22"/>
                <w:szCs w:val="22"/>
                <w:lang w:val="sq-AL"/>
              </w:rPr>
            </w:pPr>
            <w:r w:rsidRPr="00136701">
              <w:rPr>
                <w:i/>
                <w:color w:val="000000"/>
                <w:sz w:val="22"/>
                <w:szCs w:val="22"/>
                <w:lang w:val="sq-AL"/>
              </w:rPr>
              <w:t>Instrument for Pre-Accession</w:t>
            </w:r>
            <w:r w:rsidRPr="00136701">
              <w:rPr>
                <w:color w:val="000000"/>
                <w:sz w:val="22"/>
                <w:szCs w:val="22"/>
                <w:lang w:val="sq-AL"/>
              </w:rPr>
              <w:t xml:space="preserve"> (Instrumenti për Para-Anëtarësimin)</w:t>
            </w:r>
          </w:p>
        </w:tc>
      </w:tr>
      <w:tr w:rsidR="004559D3" w:rsidRPr="00136701" w:rsidTr="000746E1">
        <w:tc>
          <w:tcPr>
            <w:tcW w:w="1951" w:type="dxa"/>
          </w:tcPr>
          <w:p w:rsidR="004559D3" w:rsidRPr="00136701" w:rsidRDefault="004559D3" w:rsidP="00EF0983">
            <w:pPr>
              <w:pStyle w:val="Paragrafi"/>
              <w:ind w:firstLine="0"/>
              <w:rPr>
                <w:b/>
                <w:sz w:val="22"/>
                <w:szCs w:val="22"/>
                <w:lang w:val="sq-AL"/>
              </w:rPr>
            </w:pPr>
            <w:r w:rsidRPr="00136701">
              <w:rPr>
                <w:b/>
                <w:color w:val="000000"/>
                <w:sz w:val="22"/>
                <w:szCs w:val="22"/>
                <w:lang w:val="sq-AL"/>
              </w:rPr>
              <w:t>MID</w:t>
            </w:r>
          </w:p>
        </w:tc>
        <w:tc>
          <w:tcPr>
            <w:tcW w:w="7904" w:type="dxa"/>
          </w:tcPr>
          <w:p w:rsidR="004559D3" w:rsidRPr="00136701" w:rsidRDefault="004559D3" w:rsidP="00EF0983">
            <w:pPr>
              <w:pStyle w:val="Paragrafi"/>
              <w:ind w:firstLine="0"/>
              <w:rPr>
                <w:b/>
                <w:sz w:val="22"/>
                <w:szCs w:val="22"/>
                <w:lang w:val="sq-AL"/>
              </w:rPr>
            </w:pPr>
            <w:r w:rsidRPr="00136701">
              <w:rPr>
                <w:color w:val="000000"/>
                <w:sz w:val="22"/>
                <w:szCs w:val="22"/>
                <w:lang w:val="sq-AL"/>
              </w:rPr>
              <w:t>Menaxhim i Integruar i Dëmtuesve</w:t>
            </w:r>
          </w:p>
        </w:tc>
      </w:tr>
      <w:tr w:rsidR="004559D3" w:rsidRPr="00136701" w:rsidTr="000746E1">
        <w:trPr>
          <w:trHeight w:val="142"/>
        </w:trPr>
        <w:tc>
          <w:tcPr>
            <w:tcW w:w="1951" w:type="dxa"/>
          </w:tcPr>
          <w:p w:rsidR="004559D3" w:rsidRPr="00136701" w:rsidRDefault="004559D3" w:rsidP="008806F5">
            <w:pPr>
              <w:pStyle w:val="Paragrafi"/>
              <w:ind w:firstLine="0"/>
              <w:rPr>
                <w:b/>
                <w:sz w:val="22"/>
                <w:szCs w:val="22"/>
                <w:lang w:val="sq-AL"/>
              </w:rPr>
            </w:pPr>
            <w:r w:rsidRPr="00136701">
              <w:rPr>
                <w:b/>
                <w:color w:val="000000"/>
                <w:sz w:val="22"/>
                <w:szCs w:val="22"/>
                <w:lang w:val="sq-AL"/>
              </w:rPr>
              <w:t>GMIP</w:t>
            </w:r>
            <w:r w:rsidRPr="00136701">
              <w:rPr>
                <w:b/>
                <w:color w:val="000000"/>
                <w:sz w:val="22"/>
                <w:szCs w:val="22"/>
                <w:lang w:val="sq-AL"/>
              </w:rPr>
              <w:tab/>
            </w:r>
            <w:r w:rsidRPr="00136701">
              <w:rPr>
                <w:b/>
                <w:color w:val="000000"/>
                <w:sz w:val="22"/>
                <w:szCs w:val="22"/>
                <w:lang w:val="sq-AL"/>
              </w:rPr>
              <w:tab/>
            </w:r>
            <w:r w:rsidRPr="00136701">
              <w:rPr>
                <w:b/>
                <w:color w:val="000000"/>
                <w:sz w:val="22"/>
                <w:szCs w:val="22"/>
                <w:lang w:val="sq-AL"/>
              </w:rPr>
              <w:tab/>
            </w:r>
            <w:r w:rsidRPr="00136701">
              <w:rPr>
                <w:b/>
                <w:color w:val="000000"/>
                <w:sz w:val="22"/>
                <w:szCs w:val="22"/>
                <w:lang w:val="sq-AL"/>
              </w:rPr>
              <w:tab/>
            </w:r>
          </w:p>
        </w:tc>
        <w:tc>
          <w:tcPr>
            <w:tcW w:w="7904" w:type="dxa"/>
          </w:tcPr>
          <w:p w:rsidR="004559D3" w:rsidRPr="00136701" w:rsidRDefault="004559D3" w:rsidP="00EF0983">
            <w:pPr>
              <w:pStyle w:val="Paragrafi"/>
              <w:ind w:firstLine="0"/>
              <w:rPr>
                <w:b/>
                <w:sz w:val="22"/>
                <w:szCs w:val="22"/>
                <w:lang w:val="sq-AL"/>
              </w:rPr>
            </w:pPr>
            <w:r w:rsidRPr="00136701">
              <w:rPr>
                <w:color w:val="000000"/>
                <w:sz w:val="22"/>
                <w:szCs w:val="22"/>
                <w:lang w:val="sq-AL"/>
              </w:rPr>
              <w:t>Grupi i Menaxhimit të Integruar të Politikave</w:t>
            </w:r>
          </w:p>
        </w:tc>
      </w:tr>
      <w:tr w:rsidR="004559D3" w:rsidRPr="00136701" w:rsidTr="000746E1">
        <w:tc>
          <w:tcPr>
            <w:tcW w:w="1951" w:type="dxa"/>
          </w:tcPr>
          <w:p w:rsidR="004559D3" w:rsidRPr="00136701" w:rsidRDefault="004559D3" w:rsidP="008806F5">
            <w:pPr>
              <w:pStyle w:val="Paragrafi"/>
              <w:ind w:firstLine="0"/>
              <w:rPr>
                <w:b/>
                <w:sz w:val="22"/>
                <w:szCs w:val="22"/>
                <w:lang w:val="sq-AL"/>
              </w:rPr>
            </w:pPr>
            <w:r w:rsidRPr="00136701">
              <w:rPr>
                <w:b/>
                <w:color w:val="000000"/>
                <w:sz w:val="22"/>
                <w:szCs w:val="22"/>
                <w:lang w:val="sq-AL"/>
              </w:rPr>
              <w:t>SIBZHR</w:t>
            </w:r>
            <w:r w:rsidRPr="00136701">
              <w:rPr>
                <w:b/>
                <w:color w:val="000000"/>
                <w:sz w:val="22"/>
                <w:szCs w:val="22"/>
                <w:lang w:val="sq-AL"/>
              </w:rPr>
              <w:tab/>
            </w:r>
            <w:r w:rsidRPr="00136701">
              <w:rPr>
                <w:b/>
                <w:color w:val="000000"/>
                <w:sz w:val="22"/>
                <w:szCs w:val="22"/>
                <w:lang w:val="sq-AL"/>
              </w:rPr>
              <w:tab/>
            </w:r>
            <w:r w:rsidRPr="00136701">
              <w:rPr>
                <w:b/>
                <w:color w:val="000000"/>
                <w:sz w:val="22"/>
                <w:szCs w:val="22"/>
                <w:lang w:val="sq-AL"/>
              </w:rPr>
              <w:tab/>
            </w:r>
          </w:p>
        </w:tc>
        <w:tc>
          <w:tcPr>
            <w:tcW w:w="7904" w:type="dxa"/>
          </w:tcPr>
          <w:p w:rsidR="004559D3" w:rsidRPr="00136701" w:rsidRDefault="004559D3" w:rsidP="00EF0983">
            <w:pPr>
              <w:pStyle w:val="Paragrafi"/>
              <w:ind w:firstLine="0"/>
              <w:rPr>
                <w:b/>
                <w:sz w:val="22"/>
                <w:szCs w:val="22"/>
                <w:lang w:val="sq-AL"/>
              </w:rPr>
            </w:pPr>
            <w:r w:rsidRPr="00136701">
              <w:rPr>
                <w:color w:val="000000"/>
                <w:sz w:val="22"/>
                <w:szCs w:val="22"/>
                <w:lang w:val="sq-AL"/>
              </w:rPr>
              <w:t>Strategjia e Integruar për Bujqësinë dhe Zhvillimin Rural</w:t>
            </w:r>
          </w:p>
        </w:tc>
      </w:tr>
      <w:tr w:rsidR="004559D3" w:rsidRPr="00136701" w:rsidTr="000746E1">
        <w:tc>
          <w:tcPr>
            <w:tcW w:w="1951" w:type="dxa"/>
          </w:tcPr>
          <w:p w:rsidR="004559D3" w:rsidRPr="00136701" w:rsidRDefault="004559D3" w:rsidP="00EF0983">
            <w:pPr>
              <w:pStyle w:val="Paragrafi"/>
              <w:ind w:firstLine="0"/>
              <w:rPr>
                <w:b/>
                <w:sz w:val="22"/>
                <w:szCs w:val="22"/>
                <w:lang w:val="sq-AL"/>
              </w:rPr>
            </w:pPr>
            <w:r w:rsidRPr="00136701">
              <w:rPr>
                <w:b/>
                <w:color w:val="000000"/>
                <w:sz w:val="22"/>
                <w:szCs w:val="22"/>
                <w:lang w:val="sq-AL"/>
              </w:rPr>
              <w:t>NJQV</w:t>
            </w:r>
          </w:p>
        </w:tc>
        <w:tc>
          <w:tcPr>
            <w:tcW w:w="7904" w:type="dxa"/>
          </w:tcPr>
          <w:p w:rsidR="004559D3" w:rsidRPr="00136701" w:rsidRDefault="004559D3" w:rsidP="00EF0983">
            <w:pPr>
              <w:pStyle w:val="Paragrafi"/>
              <w:ind w:firstLine="0"/>
              <w:rPr>
                <w:b/>
                <w:sz w:val="22"/>
                <w:szCs w:val="22"/>
                <w:lang w:val="sq-AL"/>
              </w:rPr>
            </w:pPr>
            <w:r w:rsidRPr="00136701">
              <w:rPr>
                <w:color w:val="000000"/>
                <w:sz w:val="22"/>
                <w:szCs w:val="22"/>
                <w:lang w:val="sq-AL"/>
              </w:rPr>
              <w:t>Njësi e Qeverisjes Vendore</w:t>
            </w:r>
          </w:p>
        </w:tc>
      </w:tr>
      <w:tr w:rsidR="004559D3" w:rsidRPr="00136701" w:rsidTr="000746E1">
        <w:tc>
          <w:tcPr>
            <w:tcW w:w="1951" w:type="dxa"/>
          </w:tcPr>
          <w:p w:rsidR="004559D3" w:rsidRPr="00136701" w:rsidRDefault="004559D3" w:rsidP="00EF0983">
            <w:pPr>
              <w:pStyle w:val="Paragrafi"/>
              <w:ind w:firstLine="0"/>
              <w:rPr>
                <w:b/>
                <w:sz w:val="22"/>
                <w:szCs w:val="22"/>
                <w:lang w:val="sq-AL"/>
              </w:rPr>
            </w:pPr>
            <w:r w:rsidRPr="00136701">
              <w:rPr>
                <w:b/>
                <w:color w:val="000000"/>
                <w:sz w:val="22"/>
                <w:szCs w:val="22"/>
                <w:lang w:val="sq-AL"/>
              </w:rPr>
              <w:t>MIPJBN</w:t>
            </w:r>
          </w:p>
        </w:tc>
        <w:tc>
          <w:tcPr>
            <w:tcW w:w="7904" w:type="dxa"/>
          </w:tcPr>
          <w:p w:rsidR="004559D3" w:rsidRPr="00136701" w:rsidRDefault="004559D3" w:rsidP="00EF0983">
            <w:pPr>
              <w:pStyle w:val="Paragrafi"/>
              <w:ind w:firstLine="0"/>
              <w:rPr>
                <w:b/>
                <w:sz w:val="22"/>
                <w:szCs w:val="22"/>
                <w:lang w:val="sq-AL"/>
              </w:rPr>
            </w:pPr>
            <w:r w:rsidRPr="00136701">
              <w:rPr>
                <w:bCs/>
                <w:sz w:val="22"/>
                <w:szCs w:val="22"/>
                <w:lang w:val="sq-AL"/>
              </w:rPr>
              <w:t>Ministria Italiane e Punëve të Jashtme dhe Bashkëpunimit Ndërkombëtar</w:t>
            </w:r>
          </w:p>
        </w:tc>
      </w:tr>
      <w:tr w:rsidR="004559D3" w:rsidRPr="00136701" w:rsidTr="000746E1">
        <w:tc>
          <w:tcPr>
            <w:tcW w:w="1951" w:type="dxa"/>
          </w:tcPr>
          <w:p w:rsidR="004559D3" w:rsidRPr="00136701" w:rsidRDefault="004559D3" w:rsidP="00EF0983">
            <w:pPr>
              <w:pStyle w:val="Paragrafi"/>
              <w:ind w:firstLine="0"/>
              <w:rPr>
                <w:b/>
                <w:sz w:val="22"/>
                <w:szCs w:val="22"/>
                <w:lang w:val="sq-AL"/>
              </w:rPr>
            </w:pPr>
            <w:r w:rsidRPr="00136701">
              <w:rPr>
                <w:b/>
                <w:bCs/>
                <w:color w:val="000000"/>
                <w:sz w:val="22"/>
                <w:szCs w:val="22"/>
                <w:lang w:val="sq-AL"/>
              </w:rPr>
              <w:t>OZHM</w:t>
            </w:r>
          </w:p>
        </w:tc>
        <w:tc>
          <w:tcPr>
            <w:tcW w:w="7904" w:type="dxa"/>
          </w:tcPr>
          <w:p w:rsidR="004559D3" w:rsidRPr="00136701" w:rsidRDefault="004559D3" w:rsidP="00EF0983">
            <w:pPr>
              <w:pStyle w:val="Paragrafi"/>
              <w:ind w:firstLine="0"/>
              <w:rPr>
                <w:b/>
                <w:sz w:val="22"/>
                <w:szCs w:val="22"/>
                <w:lang w:val="sq-AL"/>
              </w:rPr>
            </w:pPr>
            <w:r w:rsidRPr="00136701">
              <w:rPr>
                <w:bCs/>
                <w:color w:val="000000"/>
                <w:sz w:val="22"/>
                <w:szCs w:val="22"/>
                <w:lang w:val="sq-AL"/>
              </w:rPr>
              <w:t>Objektivat e Zhvillimit të Mijëvjeçarit</w:t>
            </w:r>
          </w:p>
        </w:tc>
      </w:tr>
      <w:tr w:rsidR="004559D3" w:rsidRPr="00136701" w:rsidTr="000746E1">
        <w:tc>
          <w:tcPr>
            <w:tcW w:w="1951" w:type="dxa"/>
          </w:tcPr>
          <w:p w:rsidR="004559D3" w:rsidRPr="00136701" w:rsidRDefault="004559D3" w:rsidP="00EF0983">
            <w:pPr>
              <w:pStyle w:val="Paragrafi"/>
              <w:ind w:firstLine="0"/>
              <w:rPr>
                <w:b/>
                <w:sz w:val="22"/>
                <w:szCs w:val="22"/>
                <w:lang w:val="sq-AL"/>
              </w:rPr>
            </w:pPr>
            <w:r w:rsidRPr="00136701">
              <w:rPr>
                <w:b/>
                <w:color w:val="000000"/>
                <w:sz w:val="22"/>
                <w:szCs w:val="22"/>
                <w:lang w:val="sq-AL"/>
              </w:rPr>
              <w:t>QMF</w:t>
            </w:r>
          </w:p>
        </w:tc>
        <w:tc>
          <w:tcPr>
            <w:tcW w:w="7904" w:type="dxa"/>
          </w:tcPr>
          <w:p w:rsidR="004559D3" w:rsidRPr="00136701" w:rsidRDefault="00AB72B5" w:rsidP="00EF0983">
            <w:pPr>
              <w:pStyle w:val="Paragrafi"/>
              <w:ind w:firstLine="0"/>
              <w:rPr>
                <w:b/>
                <w:sz w:val="22"/>
                <w:szCs w:val="22"/>
                <w:lang w:val="sq-AL"/>
              </w:rPr>
            </w:pPr>
            <w:r>
              <w:rPr>
                <w:color w:val="000000"/>
                <w:sz w:val="22"/>
                <w:szCs w:val="22"/>
                <w:lang w:val="sq-AL"/>
              </w:rPr>
              <w:t>Qendër Multi</w:t>
            </w:r>
            <w:r w:rsidRPr="00136701">
              <w:rPr>
                <w:color w:val="000000"/>
                <w:sz w:val="22"/>
                <w:szCs w:val="22"/>
                <w:lang w:val="sq-AL"/>
              </w:rPr>
              <w:t xml:space="preserve">funksionale </w:t>
            </w:r>
            <w:r w:rsidR="004559D3" w:rsidRPr="00136701">
              <w:rPr>
                <w:color w:val="000000"/>
                <w:sz w:val="22"/>
                <w:szCs w:val="22"/>
                <w:lang w:val="sq-AL"/>
              </w:rPr>
              <w:t>e Arsimit dhe Formimit Profesional</w:t>
            </w:r>
          </w:p>
        </w:tc>
      </w:tr>
      <w:tr w:rsidR="004559D3" w:rsidRPr="00136701" w:rsidTr="000746E1">
        <w:tc>
          <w:tcPr>
            <w:tcW w:w="1951" w:type="dxa"/>
          </w:tcPr>
          <w:p w:rsidR="004559D3" w:rsidRPr="00136701" w:rsidRDefault="004559D3" w:rsidP="008806F5">
            <w:pPr>
              <w:pStyle w:val="Paragrafi"/>
              <w:ind w:firstLine="0"/>
              <w:rPr>
                <w:b/>
                <w:sz w:val="22"/>
                <w:szCs w:val="22"/>
                <w:lang w:val="sq-AL"/>
              </w:rPr>
            </w:pPr>
            <w:r w:rsidRPr="00136701">
              <w:rPr>
                <w:b/>
                <w:color w:val="000000"/>
                <w:sz w:val="22"/>
                <w:szCs w:val="22"/>
                <w:lang w:val="sq-AL"/>
              </w:rPr>
              <w:t>MM</w:t>
            </w:r>
            <w:r w:rsidR="008806F5" w:rsidRPr="00136701">
              <w:rPr>
                <w:color w:val="000000"/>
                <w:sz w:val="22"/>
                <w:szCs w:val="22"/>
                <w:lang w:val="sq-AL"/>
              </w:rPr>
              <w:tab/>
            </w:r>
            <w:r w:rsidR="008806F5" w:rsidRPr="00136701">
              <w:rPr>
                <w:color w:val="000000"/>
                <w:sz w:val="22"/>
                <w:szCs w:val="22"/>
                <w:lang w:val="sq-AL"/>
              </w:rPr>
              <w:tab/>
            </w:r>
            <w:r w:rsidR="008806F5" w:rsidRPr="00136701">
              <w:rPr>
                <w:color w:val="000000"/>
                <w:sz w:val="22"/>
                <w:szCs w:val="22"/>
                <w:lang w:val="sq-AL"/>
              </w:rPr>
              <w:tab/>
            </w:r>
            <w:r w:rsidR="008806F5" w:rsidRPr="00136701">
              <w:rPr>
                <w:color w:val="000000"/>
                <w:sz w:val="22"/>
                <w:szCs w:val="22"/>
                <w:lang w:val="sq-AL"/>
              </w:rPr>
              <w:tab/>
            </w:r>
            <w:r w:rsidRPr="00136701">
              <w:rPr>
                <w:color w:val="000000"/>
                <w:sz w:val="22"/>
                <w:szCs w:val="22"/>
                <w:lang w:val="sq-AL"/>
              </w:rPr>
              <w:tab/>
            </w:r>
          </w:p>
        </w:tc>
        <w:tc>
          <w:tcPr>
            <w:tcW w:w="7904" w:type="dxa"/>
          </w:tcPr>
          <w:p w:rsidR="004559D3" w:rsidRPr="00136701" w:rsidRDefault="004559D3" w:rsidP="00EF0983">
            <w:pPr>
              <w:pStyle w:val="Paragrafi"/>
              <w:ind w:firstLine="0"/>
              <w:rPr>
                <w:color w:val="000000"/>
                <w:sz w:val="22"/>
                <w:szCs w:val="22"/>
                <w:lang w:val="sq-AL"/>
              </w:rPr>
            </w:pPr>
            <w:r w:rsidRPr="00136701">
              <w:rPr>
                <w:color w:val="000000"/>
                <w:sz w:val="22"/>
                <w:szCs w:val="22"/>
                <w:lang w:val="sq-AL"/>
              </w:rPr>
              <w:t xml:space="preserve">Memorandum Mirëkuptimi </w:t>
            </w:r>
          </w:p>
        </w:tc>
      </w:tr>
      <w:tr w:rsidR="004559D3" w:rsidRPr="00136701" w:rsidTr="000746E1">
        <w:tc>
          <w:tcPr>
            <w:tcW w:w="1951" w:type="dxa"/>
          </w:tcPr>
          <w:p w:rsidR="004559D3" w:rsidRPr="00136701" w:rsidRDefault="004559D3" w:rsidP="008806F5">
            <w:pPr>
              <w:pStyle w:val="Paragrafi"/>
              <w:ind w:firstLine="0"/>
              <w:rPr>
                <w:b/>
                <w:sz w:val="22"/>
                <w:szCs w:val="22"/>
                <w:lang w:val="sq-AL"/>
              </w:rPr>
            </w:pPr>
            <w:r w:rsidRPr="00136701">
              <w:rPr>
                <w:b/>
                <w:bCs/>
                <w:color w:val="000000"/>
                <w:sz w:val="22"/>
                <w:szCs w:val="22"/>
                <w:lang w:val="sq-AL"/>
              </w:rPr>
              <w:t>MAS</w:t>
            </w:r>
            <w:r w:rsidRPr="00136701">
              <w:rPr>
                <w:b/>
                <w:bCs/>
                <w:color w:val="000000"/>
                <w:sz w:val="22"/>
                <w:szCs w:val="22"/>
                <w:lang w:val="sq-AL"/>
              </w:rPr>
              <w:tab/>
            </w:r>
            <w:r w:rsidRPr="00136701">
              <w:rPr>
                <w:b/>
                <w:bCs/>
                <w:color w:val="000000"/>
                <w:sz w:val="22"/>
                <w:szCs w:val="22"/>
                <w:lang w:val="sq-AL"/>
              </w:rPr>
              <w:tab/>
            </w:r>
            <w:r w:rsidRPr="00136701">
              <w:rPr>
                <w:b/>
                <w:bCs/>
                <w:color w:val="000000"/>
                <w:sz w:val="22"/>
                <w:szCs w:val="22"/>
                <w:lang w:val="sq-AL"/>
              </w:rPr>
              <w:tab/>
            </w:r>
            <w:r w:rsidRPr="00136701">
              <w:rPr>
                <w:b/>
                <w:bCs/>
                <w:color w:val="000000"/>
                <w:sz w:val="22"/>
                <w:szCs w:val="22"/>
                <w:lang w:val="sq-AL"/>
              </w:rPr>
              <w:tab/>
            </w:r>
            <w:r w:rsidRPr="00136701">
              <w:rPr>
                <w:b/>
                <w:bCs/>
                <w:color w:val="000000"/>
                <w:sz w:val="22"/>
                <w:szCs w:val="22"/>
                <w:lang w:val="sq-AL"/>
              </w:rPr>
              <w:tab/>
            </w:r>
          </w:p>
        </w:tc>
        <w:tc>
          <w:tcPr>
            <w:tcW w:w="7904" w:type="dxa"/>
          </w:tcPr>
          <w:p w:rsidR="004559D3" w:rsidRPr="00136701" w:rsidRDefault="004559D3" w:rsidP="00EF0983">
            <w:pPr>
              <w:pStyle w:val="Paragrafi"/>
              <w:ind w:firstLine="0"/>
              <w:rPr>
                <w:b/>
                <w:sz w:val="22"/>
                <w:szCs w:val="22"/>
                <w:lang w:val="sq-AL"/>
              </w:rPr>
            </w:pPr>
            <w:r w:rsidRPr="00136701">
              <w:rPr>
                <w:color w:val="000000"/>
                <w:sz w:val="22"/>
                <w:szCs w:val="22"/>
                <w:lang w:val="sq-AL"/>
              </w:rPr>
              <w:t>Ministria e Arsimit dhe Sportit</w:t>
            </w:r>
          </w:p>
        </w:tc>
      </w:tr>
      <w:tr w:rsidR="004559D3" w:rsidRPr="00136701" w:rsidTr="000746E1">
        <w:tc>
          <w:tcPr>
            <w:tcW w:w="1951" w:type="dxa"/>
          </w:tcPr>
          <w:p w:rsidR="004559D3" w:rsidRPr="00136701" w:rsidRDefault="004559D3" w:rsidP="00EF0983">
            <w:pPr>
              <w:pStyle w:val="Paragrafi"/>
              <w:ind w:firstLine="0"/>
              <w:rPr>
                <w:b/>
                <w:sz w:val="22"/>
                <w:szCs w:val="22"/>
                <w:lang w:val="sq-AL"/>
              </w:rPr>
            </w:pPr>
            <w:r w:rsidRPr="00136701">
              <w:rPr>
                <w:b/>
                <w:bCs/>
                <w:color w:val="000000"/>
                <w:sz w:val="22"/>
                <w:szCs w:val="22"/>
                <w:lang w:val="sq-AL"/>
              </w:rPr>
              <w:t>MMSR</w:t>
            </w:r>
          </w:p>
        </w:tc>
        <w:tc>
          <w:tcPr>
            <w:tcW w:w="7904" w:type="dxa"/>
          </w:tcPr>
          <w:p w:rsidR="004559D3" w:rsidRPr="00136701" w:rsidRDefault="004559D3" w:rsidP="00EF0983">
            <w:pPr>
              <w:pStyle w:val="Paragrafi"/>
              <w:ind w:firstLine="0"/>
              <w:rPr>
                <w:b/>
                <w:sz w:val="22"/>
                <w:szCs w:val="22"/>
                <w:lang w:val="sq-AL"/>
              </w:rPr>
            </w:pPr>
            <w:r w:rsidRPr="00136701">
              <w:rPr>
                <w:color w:val="000000"/>
                <w:sz w:val="22"/>
                <w:szCs w:val="22"/>
                <w:lang w:val="sq-AL"/>
              </w:rPr>
              <w:t>Ministria e Mirëqenies Sociale dhe Rinisë</w:t>
            </w:r>
          </w:p>
        </w:tc>
      </w:tr>
      <w:tr w:rsidR="004559D3" w:rsidRPr="00136701" w:rsidTr="000746E1">
        <w:tc>
          <w:tcPr>
            <w:tcW w:w="1951" w:type="dxa"/>
          </w:tcPr>
          <w:p w:rsidR="004559D3" w:rsidRPr="00136701" w:rsidRDefault="004559D3" w:rsidP="00EF0983">
            <w:pPr>
              <w:pStyle w:val="Paragrafi"/>
              <w:ind w:firstLine="0"/>
              <w:rPr>
                <w:b/>
                <w:sz w:val="22"/>
                <w:szCs w:val="22"/>
                <w:lang w:val="sq-AL"/>
              </w:rPr>
            </w:pPr>
            <w:r w:rsidRPr="00136701">
              <w:rPr>
                <w:b/>
                <w:bCs/>
                <w:color w:val="000000"/>
                <w:sz w:val="22"/>
                <w:szCs w:val="22"/>
                <w:lang w:val="sq-AL"/>
              </w:rPr>
              <w:t>AKAFPK</w:t>
            </w:r>
          </w:p>
        </w:tc>
        <w:tc>
          <w:tcPr>
            <w:tcW w:w="7904" w:type="dxa"/>
          </w:tcPr>
          <w:p w:rsidR="004559D3" w:rsidRPr="00136701" w:rsidRDefault="004559D3" w:rsidP="00EF0983">
            <w:pPr>
              <w:pStyle w:val="Paragrafi"/>
              <w:ind w:firstLine="0"/>
              <w:rPr>
                <w:b/>
                <w:sz w:val="22"/>
                <w:szCs w:val="22"/>
                <w:lang w:val="sq-AL"/>
              </w:rPr>
            </w:pPr>
            <w:r w:rsidRPr="00136701">
              <w:rPr>
                <w:color w:val="000000"/>
                <w:sz w:val="22"/>
                <w:szCs w:val="22"/>
                <w:lang w:val="sq-AL"/>
              </w:rPr>
              <w:t>Agjencia Kombëtare e Arsimit dhe Formimit Profesional dhe Kualifikimeve</w:t>
            </w:r>
          </w:p>
        </w:tc>
      </w:tr>
      <w:tr w:rsidR="004559D3" w:rsidRPr="00136701" w:rsidTr="000746E1">
        <w:tc>
          <w:tcPr>
            <w:tcW w:w="1951" w:type="dxa"/>
          </w:tcPr>
          <w:p w:rsidR="004559D3" w:rsidRPr="00136701" w:rsidRDefault="004559D3" w:rsidP="00EF0983">
            <w:pPr>
              <w:pStyle w:val="Paragrafi"/>
              <w:ind w:firstLine="0"/>
              <w:rPr>
                <w:b/>
                <w:sz w:val="22"/>
                <w:szCs w:val="22"/>
                <w:lang w:val="sq-AL"/>
              </w:rPr>
            </w:pPr>
            <w:r w:rsidRPr="00136701">
              <w:rPr>
                <w:b/>
                <w:bCs/>
                <w:color w:val="000000"/>
                <w:sz w:val="22"/>
                <w:szCs w:val="22"/>
                <w:lang w:val="sq-AL"/>
              </w:rPr>
              <w:t>SHKP</w:t>
            </w:r>
          </w:p>
        </w:tc>
        <w:tc>
          <w:tcPr>
            <w:tcW w:w="7904" w:type="dxa"/>
          </w:tcPr>
          <w:p w:rsidR="004559D3" w:rsidRPr="00136701" w:rsidRDefault="004559D3" w:rsidP="00EF0983">
            <w:pPr>
              <w:pStyle w:val="Paragrafi"/>
              <w:ind w:firstLine="0"/>
              <w:rPr>
                <w:b/>
                <w:sz w:val="22"/>
                <w:szCs w:val="22"/>
                <w:lang w:val="sq-AL"/>
              </w:rPr>
            </w:pPr>
            <w:r w:rsidRPr="00136701">
              <w:rPr>
                <w:color w:val="000000"/>
                <w:sz w:val="22"/>
                <w:szCs w:val="22"/>
                <w:lang w:val="sq-AL"/>
              </w:rPr>
              <w:t>Shërbimi Kombëtar i Punësimit</w:t>
            </w:r>
          </w:p>
        </w:tc>
      </w:tr>
      <w:tr w:rsidR="004559D3" w:rsidRPr="00136701" w:rsidTr="000746E1">
        <w:tc>
          <w:tcPr>
            <w:tcW w:w="1951" w:type="dxa"/>
          </w:tcPr>
          <w:p w:rsidR="004559D3" w:rsidRPr="00136701" w:rsidRDefault="004559D3" w:rsidP="00EF0983">
            <w:pPr>
              <w:pStyle w:val="Paragrafi"/>
              <w:ind w:firstLine="0"/>
              <w:rPr>
                <w:b/>
                <w:sz w:val="22"/>
                <w:szCs w:val="22"/>
                <w:lang w:val="sq-AL"/>
              </w:rPr>
            </w:pPr>
            <w:r w:rsidRPr="00136701">
              <w:rPr>
                <w:b/>
                <w:bCs/>
                <w:color w:val="000000"/>
                <w:sz w:val="22"/>
                <w:szCs w:val="22"/>
                <w:lang w:val="sq-AL"/>
              </w:rPr>
              <w:t>NESS</w:t>
            </w:r>
          </w:p>
        </w:tc>
        <w:tc>
          <w:tcPr>
            <w:tcW w:w="7904" w:type="dxa"/>
          </w:tcPr>
          <w:p w:rsidR="004559D3" w:rsidRPr="00136701" w:rsidRDefault="004559D3" w:rsidP="00EF0983">
            <w:pPr>
              <w:pStyle w:val="Paragrafi"/>
              <w:ind w:firstLine="0"/>
              <w:rPr>
                <w:b/>
                <w:sz w:val="22"/>
                <w:szCs w:val="22"/>
                <w:lang w:val="sq-AL"/>
              </w:rPr>
            </w:pPr>
            <w:r w:rsidRPr="00136701">
              <w:rPr>
                <w:color w:val="000000"/>
                <w:sz w:val="22"/>
                <w:szCs w:val="22"/>
                <w:lang w:val="sq-AL"/>
              </w:rPr>
              <w:t>Strategjia Kombëtare për Punësim dhe Aftësi</w:t>
            </w:r>
          </w:p>
        </w:tc>
      </w:tr>
      <w:tr w:rsidR="004559D3" w:rsidRPr="00136701" w:rsidTr="000746E1">
        <w:tc>
          <w:tcPr>
            <w:tcW w:w="1951" w:type="dxa"/>
          </w:tcPr>
          <w:p w:rsidR="004559D3" w:rsidRPr="00136701" w:rsidRDefault="004559D3" w:rsidP="00EF0983">
            <w:pPr>
              <w:pStyle w:val="Paragrafi"/>
              <w:ind w:firstLine="0"/>
              <w:rPr>
                <w:b/>
                <w:sz w:val="22"/>
                <w:szCs w:val="22"/>
                <w:lang w:val="sq-AL"/>
              </w:rPr>
            </w:pPr>
            <w:r w:rsidRPr="00136701">
              <w:rPr>
                <w:b/>
                <w:bCs/>
                <w:color w:val="000000"/>
                <w:sz w:val="22"/>
                <w:szCs w:val="22"/>
                <w:lang w:val="sq-AL"/>
              </w:rPr>
              <w:t>OJQ</w:t>
            </w:r>
          </w:p>
        </w:tc>
        <w:tc>
          <w:tcPr>
            <w:tcW w:w="7904" w:type="dxa"/>
          </w:tcPr>
          <w:p w:rsidR="004559D3" w:rsidRPr="00136701" w:rsidRDefault="00AB72B5" w:rsidP="00EF0983">
            <w:pPr>
              <w:pStyle w:val="Paragrafi"/>
              <w:ind w:firstLine="0"/>
              <w:rPr>
                <w:b/>
                <w:sz w:val="22"/>
                <w:szCs w:val="22"/>
                <w:lang w:val="sq-AL"/>
              </w:rPr>
            </w:pPr>
            <w:r>
              <w:rPr>
                <w:color w:val="000000"/>
                <w:sz w:val="22"/>
                <w:szCs w:val="22"/>
                <w:lang w:val="sq-AL"/>
              </w:rPr>
              <w:t>Organizatë Joq</w:t>
            </w:r>
            <w:r w:rsidR="004559D3" w:rsidRPr="00136701">
              <w:rPr>
                <w:color w:val="000000"/>
                <w:sz w:val="22"/>
                <w:szCs w:val="22"/>
                <w:lang w:val="sq-AL"/>
              </w:rPr>
              <w:t>everitare</w:t>
            </w:r>
          </w:p>
        </w:tc>
      </w:tr>
      <w:tr w:rsidR="004559D3" w:rsidRPr="00136701" w:rsidTr="000746E1">
        <w:tc>
          <w:tcPr>
            <w:tcW w:w="1951" w:type="dxa"/>
          </w:tcPr>
          <w:p w:rsidR="004559D3" w:rsidRPr="00136701" w:rsidRDefault="004559D3" w:rsidP="00EF0983">
            <w:pPr>
              <w:pStyle w:val="Paragrafi"/>
              <w:ind w:firstLine="0"/>
              <w:rPr>
                <w:b/>
                <w:sz w:val="22"/>
                <w:szCs w:val="22"/>
                <w:lang w:val="sq-AL"/>
              </w:rPr>
            </w:pPr>
            <w:r w:rsidRPr="00136701">
              <w:rPr>
                <w:b/>
                <w:bCs/>
                <w:color w:val="000000"/>
                <w:sz w:val="22"/>
                <w:szCs w:val="22"/>
                <w:lang w:val="sq-AL"/>
              </w:rPr>
              <w:t>SKZHI</w:t>
            </w:r>
          </w:p>
        </w:tc>
        <w:tc>
          <w:tcPr>
            <w:tcW w:w="7904" w:type="dxa"/>
          </w:tcPr>
          <w:p w:rsidR="004559D3" w:rsidRPr="00136701" w:rsidRDefault="004559D3" w:rsidP="00EF0983">
            <w:pPr>
              <w:pStyle w:val="Paragrafi"/>
              <w:ind w:firstLine="0"/>
              <w:rPr>
                <w:b/>
                <w:sz w:val="22"/>
                <w:szCs w:val="22"/>
                <w:lang w:val="sq-AL"/>
              </w:rPr>
            </w:pPr>
            <w:r w:rsidRPr="00136701">
              <w:rPr>
                <w:color w:val="000000"/>
                <w:sz w:val="22"/>
                <w:szCs w:val="22"/>
                <w:lang w:val="sq-AL"/>
              </w:rPr>
              <w:t>Strategjia Kombëtare për Zhvillim dhe Integrim (2007-2013)</w:t>
            </w:r>
          </w:p>
        </w:tc>
      </w:tr>
      <w:tr w:rsidR="004559D3" w:rsidRPr="00136701" w:rsidTr="000746E1">
        <w:tc>
          <w:tcPr>
            <w:tcW w:w="1951" w:type="dxa"/>
          </w:tcPr>
          <w:p w:rsidR="004559D3" w:rsidRPr="00136701" w:rsidRDefault="004559D3" w:rsidP="00EF0983">
            <w:pPr>
              <w:pStyle w:val="Paragrafi"/>
              <w:ind w:firstLine="0"/>
              <w:rPr>
                <w:b/>
                <w:sz w:val="22"/>
                <w:szCs w:val="22"/>
                <w:lang w:val="sq-AL"/>
              </w:rPr>
            </w:pPr>
            <w:r w:rsidRPr="00136701">
              <w:rPr>
                <w:b/>
                <w:bCs/>
                <w:color w:val="000000"/>
                <w:sz w:val="22"/>
                <w:szCs w:val="22"/>
                <w:lang w:val="sq-AL"/>
              </w:rPr>
              <w:t>OECD</w:t>
            </w:r>
          </w:p>
        </w:tc>
        <w:tc>
          <w:tcPr>
            <w:tcW w:w="7904" w:type="dxa"/>
          </w:tcPr>
          <w:p w:rsidR="004559D3" w:rsidRPr="00136701" w:rsidRDefault="004559D3" w:rsidP="00EF0983">
            <w:pPr>
              <w:pStyle w:val="Paragrafi"/>
              <w:ind w:firstLine="0"/>
              <w:rPr>
                <w:color w:val="000000"/>
                <w:sz w:val="22"/>
                <w:szCs w:val="22"/>
                <w:lang w:val="sq-AL"/>
              </w:rPr>
            </w:pPr>
            <w:r w:rsidRPr="00136701">
              <w:rPr>
                <w:i/>
                <w:color w:val="000000"/>
                <w:sz w:val="22"/>
                <w:szCs w:val="22"/>
                <w:lang w:val="sq-AL"/>
              </w:rPr>
              <w:t>Organization for Economic Cooperation and Development</w:t>
            </w:r>
            <w:r w:rsidRPr="00136701">
              <w:rPr>
                <w:color w:val="000000"/>
                <w:sz w:val="22"/>
                <w:szCs w:val="22"/>
                <w:lang w:val="sq-AL"/>
              </w:rPr>
              <w:t xml:space="preserve">  (Organizata për </w:t>
            </w:r>
          </w:p>
          <w:p w:rsidR="004559D3" w:rsidRPr="00136701" w:rsidRDefault="004559D3" w:rsidP="00EF0983">
            <w:pPr>
              <w:pStyle w:val="Paragrafi"/>
              <w:ind w:firstLine="0"/>
              <w:rPr>
                <w:color w:val="000000"/>
                <w:sz w:val="22"/>
                <w:szCs w:val="22"/>
                <w:lang w:val="sq-AL"/>
              </w:rPr>
            </w:pPr>
            <w:r w:rsidRPr="00136701">
              <w:rPr>
                <w:color w:val="000000"/>
                <w:sz w:val="22"/>
                <w:szCs w:val="22"/>
                <w:lang w:val="sq-AL"/>
              </w:rPr>
              <w:t>Bashkëpunim Ekonomik dhe Zhvillim)</w:t>
            </w:r>
          </w:p>
        </w:tc>
      </w:tr>
      <w:tr w:rsidR="004559D3" w:rsidRPr="00136701" w:rsidTr="000746E1">
        <w:tc>
          <w:tcPr>
            <w:tcW w:w="1951" w:type="dxa"/>
          </w:tcPr>
          <w:p w:rsidR="004559D3" w:rsidRPr="00136701" w:rsidRDefault="004559D3" w:rsidP="00EF0983">
            <w:pPr>
              <w:pStyle w:val="Paragrafi"/>
              <w:ind w:firstLine="0"/>
              <w:rPr>
                <w:b/>
                <w:sz w:val="22"/>
                <w:szCs w:val="22"/>
                <w:lang w:val="sq-AL"/>
              </w:rPr>
            </w:pPr>
            <w:r w:rsidRPr="00136701">
              <w:rPr>
                <w:b/>
                <w:color w:val="000000"/>
                <w:sz w:val="22"/>
                <w:szCs w:val="22"/>
                <w:lang w:val="sq-AL"/>
              </w:rPr>
              <w:t>MKB</w:t>
            </w:r>
          </w:p>
        </w:tc>
        <w:tc>
          <w:tcPr>
            <w:tcW w:w="7904" w:type="dxa"/>
          </w:tcPr>
          <w:p w:rsidR="004559D3" w:rsidRPr="00136701" w:rsidRDefault="004559D3" w:rsidP="00EF0983">
            <w:pPr>
              <w:pStyle w:val="Paragrafi"/>
              <w:ind w:firstLine="0"/>
              <w:rPr>
                <w:b/>
                <w:sz w:val="22"/>
                <w:szCs w:val="22"/>
                <w:lang w:val="sq-AL"/>
              </w:rPr>
            </w:pPr>
            <w:r w:rsidRPr="00136701">
              <w:rPr>
                <w:color w:val="000000"/>
                <w:sz w:val="22"/>
                <w:szCs w:val="22"/>
                <w:lang w:val="sq-AL"/>
              </w:rPr>
              <w:t>Marrëveshja për Kredinë e Butë</w:t>
            </w:r>
          </w:p>
        </w:tc>
      </w:tr>
      <w:tr w:rsidR="004559D3" w:rsidRPr="00136701" w:rsidTr="000746E1">
        <w:tc>
          <w:tcPr>
            <w:tcW w:w="1951" w:type="dxa"/>
          </w:tcPr>
          <w:p w:rsidR="004559D3" w:rsidRPr="00136701" w:rsidRDefault="004559D3" w:rsidP="00EF0983">
            <w:pPr>
              <w:pStyle w:val="Paragrafi"/>
              <w:ind w:firstLine="0"/>
              <w:rPr>
                <w:b/>
                <w:sz w:val="22"/>
                <w:szCs w:val="22"/>
                <w:lang w:val="sq-AL"/>
              </w:rPr>
            </w:pPr>
            <w:r w:rsidRPr="00136701">
              <w:rPr>
                <w:b/>
                <w:bCs/>
                <w:color w:val="000000"/>
                <w:sz w:val="22"/>
                <w:szCs w:val="22"/>
                <w:lang w:val="sq-AL"/>
              </w:rPr>
              <w:t>ANA</w:t>
            </w:r>
          </w:p>
        </w:tc>
        <w:tc>
          <w:tcPr>
            <w:tcW w:w="7904" w:type="dxa"/>
          </w:tcPr>
          <w:p w:rsidR="004559D3" w:rsidRPr="00136701" w:rsidRDefault="004559D3" w:rsidP="00EF0983">
            <w:pPr>
              <w:pStyle w:val="Paragrafi"/>
              <w:ind w:firstLine="0"/>
              <w:rPr>
                <w:b/>
                <w:sz w:val="22"/>
                <w:szCs w:val="22"/>
                <w:lang w:val="sq-AL"/>
              </w:rPr>
            </w:pPr>
            <w:r w:rsidRPr="00136701">
              <w:rPr>
                <w:bCs/>
                <w:color w:val="000000"/>
                <w:sz w:val="22"/>
                <w:szCs w:val="22"/>
                <w:lang w:val="sq-AL"/>
              </w:rPr>
              <w:t>Analiza</w:t>
            </w:r>
            <w:r w:rsidRPr="00136701">
              <w:rPr>
                <w:b/>
                <w:bCs/>
                <w:color w:val="000000"/>
                <w:sz w:val="22"/>
                <w:szCs w:val="22"/>
                <w:lang w:val="sq-AL"/>
              </w:rPr>
              <w:t xml:space="preserve"> </w:t>
            </w:r>
            <w:r w:rsidRPr="00136701">
              <w:rPr>
                <w:color w:val="000000"/>
                <w:sz w:val="22"/>
                <w:szCs w:val="22"/>
                <w:lang w:val="sq-AL"/>
              </w:rPr>
              <w:t>e Nevojave të Aftësive</w:t>
            </w:r>
          </w:p>
        </w:tc>
      </w:tr>
      <w:tr w:rsidR="004559D3" w:rsidRPr="00136701" w:rsidTr="000746E1">
        <w:tc>
          <w:tcPr>
            <w:tcW w:w="1951" w:type="dxa"/>
          </w:tcPr>
          <w:p w:rsidR="008806F5" w:rsidRPr="00136701" w:rsidRDefault="004559D3" w:rsidP="008806F5">
            <w:pPr>
              <w:pStyle w:val="Paragrafi"/>
              <w:ind w:firstLine="0"/>
              <w:rPr>
                <w:color w:val="000000"/>
                <w:sz w:val="22"/>
                <w:szCs w:val="22"/>
                <w:lang w:val="sq-AL"/>
              </w:rPr>
            </w:pPr>
            <w:r w:rsidRPr="00136701">
              <w:rPr>
                <w:b/>
                <w:color w:val="000000"/>
                <w:sz w:val="22"/>
                <w:szCs w:val="22"/>
                <w:lang w:val="sq-AL"/>
              </w:rPr>
              <w:t>KD</w:t>
            </w:r>
            <w:r w:rsidRPr="00136701">
              <w:rPr>
                <w:b/>
                <w:color w:val="000000"/>
                <w:sz w:val="22"/>
                <w:szCs w:val="22"/>
                <w:lang w:val="sq-AL"/>
              </w:rPr>
              <w:tab/>
            </w:r>
            <w:r w:rsidRPr="00136701">
              <w:rPr>
                <w:b/>
                <w:color w:val="000000"/>
                <w:sz w:val="22"/>
                <w:szCs w:val="22"/>
                <w:lang w:val="sq-AL"/>
              </w:rPr>
              <w:tab/>
            </w:r>
            <w:r w:rsidR="008806F5" w:rsidRPr="00136701">
              <w:rPr>
                <w:color w:val="000000"/>
                <w:sz w:val="22"/>
                <w:szCs w:val="22"/>
                <w:lang w:val="sq-AL"/>
              </w:rPr>
              <w:tab/>
            </w:r>
            <w:r w:rsidR="008806F5" w:rsidRPr="00136701">
              <w:rPr>
                <w:color w:val="000000"/>
                <w:sz w:val="22"/>
                <w:szCs w:val="22"/>
                <w:lang w:val="sq-AL"/>
              </w:rPr>
              <w:tab/>
            </w:r>
            <w:r w:rsidR="008806F5" w:rsidRPr="00136701">
              <w:rPr>
                <w:color w:val="000000"/>
                <w:sz w:val="22"/>
                <w:szCs w:val="22"/>
                <w:lang w:val="sq-AL"/>
              </w:rPr>
              <w:tab/>
            </w:r>
          </w:p>
        </w:tc>
        <w:tc>
          <w:tcPr>
            <w:tcW w:w="7904" w:type="dxa"/>
          </w:tcPr>
          <w:p w:rsidR="004559D3" w:rsidRPr="00136701" w:rsidRDefault="004559D3" w:rsidP="00EF0983">
            <w:pPr>
              <w:pStyle w:val="Paragrafi"/>
              <w:ind w:firstLine="0"/>
              <w:rPr>
                <w:color w:val="000000"/>
                <w:sz w:val="22"/>
                <w:szCs w:val="22"/>
                <w:lang w:val="sq-AL"/>
              </w:rPr>
            </w:pPr>
            <w:r w:rsidRPr="00136701">
              <w:rPr>
                <w:color w:val="000000"/>
                <w:sz w:val="22"/>
                <w:szCs w:val="22"/>
                <w:lang w:val="sq-AL"/>
              </w:rPr>
              <w:t>Komiteti Drejtues</w:t>
            </w:r>
          </w:p>
        </w:tc>
      </w:tr>
      <w:tr w:rsidR="004559D3" w:rsidRPr="00136701" w:rsidTr="000746E1">
        <w:tc>
          <w:tcPr>
            <w:tcW w:w="1951" w:type="dxa"/>
          </w:tcPr>
          <w:p w:rsidR="004559D3" w:rsidRPr="00136701" w:rsidRDefault="004559D3" w:rsidP="00EF0983">
            <w:pPr>
              <w:pStyle w:val="Paragrafi"/>
              <w:ind w:firstLine="0"/>
              <w:rPr>
                <w:b/>
                <w:sz w:val="22"/>
                <w:szCs w:val="22"/>
                <w:lang w:val="sq-AL"/>
              </w:rPr>
            </w:pPr>
            <w:r w:rsidRPr="00136701">
              <w:rPr>
                <w:b/>
                <w:color w:val="000000"/>
                <w:sz w:val="22"/>
                <w:szCs w:val="22"/>
                <w:lang w:val="sq-AL"/>
              </w:rPr>
              <w:t>PTAFP</w:t>
            </w:r>
          </w:p>
        </w:tc>
        <w:tc>
          <w:tcPr>
            <w:tcW w:w="7904" w:type="dxa"/>
          </w:tcPr>
          <w:p w:rsidR="004559D3" w:rsidRPr="00136701" w:rsidRDefault="004559D3" w:rsidP="00EF0983">
            <w:pPr>
              <w:pStyle w:val="Paragrafi"/>
              <w:ind w:firstLine="0"/>
              <w:rPr>
                <w:b/>
                <w:sz w:val="22"/>
                <w:szCs w:val="22"/>
                <w:lang w:val="sq-AL"/>
              </w:rPr>
            </w:pPr>
            <w:r w:rsidRPr="00136701">
              <w:rPr>
                <w:color w:val="000000"/>
                <w:sz w:val="22"/>
                <w:szCs w:val="22"/>
                <w:lang w:val="sq-AL"/>
              </w:rPr>
              <w:t>Pakti Territorial për AFP</w:t>
            </w:r>
          </w:p>
        </w:tc>
      </w:tr>
      <w:tr w:rsidR="004559D3" w:rsidRPr="00136701" w:rsidTr="000746E1">
        <w:tc>
          <w:tcPr>
            <w:tcW w:w="1951" w:type="dxa"/>
          </w:tcPr>
          <w:p w:rsidR="004559D3" w:rsidRPr="00136701" w:rsidRDefault="004559D3" w:rsidP="00EF0983">
            <w:pPr>
              <w:pStyle w:val="Paragrafi"/>
              <w:ind w:firstLine="0"/>
              <w:rPr>
                <w:b/>
                <w:sz w:val="22"/>
                <w:szCs w:val="22"/>
                <w:lang w:val="sq-AL"/>
              </w:rPr>
            </w:pPr>
            <w:r w:rsidRPr="00136701">
              <w:rPr>
                <w:b/>
                <w:color w:val="000000"/>
                <w:sz w:val="22"/>
                <w:szCs w:val="22"/>
                <w:lang w:val="sq-AL"/>
              </w:rPr>
              <w:t>UNDP</w:t>
            </w:r>
          </w:p>
        </w:tc>
        <w:tc>
          <w:tcPr>
            <w:tcW w:w="7904" w:type="dxa"/>
          </w:tcPr>
          <w:p w:rsidR="004559D3" w:rsidRPr="00136701" w:rsidRDefault="004559D3" w:rsidP="00EF0983">
            <w:pPr>
              <w:pStyle w:val="Paragrafi"/>
              <w:ind w:firstLine="0"/>
              <w:rPr>
                <w:color w:val="000000"/>
                <w:sz w:val="22"/>
                <w:szCs w:val="22"/>
                <w:lang w:val="sq-AL"/>
              </w:rPr>
            </w:pPr>
            <w:r w:rsidRPr="00136701">
              <w:rPr>
                <w:i/>
                <w:color w:val="000000"/>
                <w:sz w:val="22"/>
                <w:szCs w:val="22"/>
                <w:lang w:val="sq-AL"/>
              </w:rPr>
              <w:t>United Nation Development Programme</w:t>
            </w:r>
            <w:r w:rsidRPr="00136701">
              <w:rPr>
                <w:color w:val="000000"/>
                <w:sz w:val="22"/>
                <w:szCs w:val="22"/>
                <w:lang w:val="sq-AL"/>
              </w:rPr>
              <w:t xml:space="preserve"> (Programi i Zhvillimit i Kombeve të </w:t>
            </w:r>
          </w:p>
          <w:p w:rsidR="004559D3" w:rsidRPr="00136701" w:rsidRDefault="004559D3" w:rsidP="00EF0983">
            <w:pPr>
              <w:pStyle w:val="Paragrafi"/>
              <w:ind w:firstLine="0"/>
              <w:rPr>
                <w:color w:val="000000"/>
                <w:sz w:val="22"/>
                <w:szCs w:val="22"/>
                <w:lang w:val="sq-AL"/>
              </w:rPr>
            </w:pPr>
            <w:r w:rsidRPr="00136701">
              <w:rPr>
                <w:color w:val="000000"/>
                <w:sz w:val="22"/>
                <w:szCs w:val="22"/>
                <w:lang w:val="sq-AL"/>
              </w:rPr>
              <w:t>Bashkuara)</w:t>
            </w:r>
          </w:p>
        </w:tc>
      </w:tr>
      <w:tr w:rsidR="004559D3" w:rsidRPr="00136701" w:rsidTr="000746E1">
        <w:tc>
          <w:tcPr>
            <w:tcW w:w="1951" w:type="dxa"/>
          </w:tcPr>
          <w:p w:rsidR="004559D3" w:rsidRPr="00136701" w:rsidRDefault="004559D3" w:rsidP="00EF0983">
            <w:pPr>
              <w:pStyle w:val="Paragrafi"/>
              <w:ind w:firstLine="0"/>
              <w:rPr>
                <w:b/>
                <w:sz w:val="22"/>
                <w:szCs w:val="22"/>
                <w:lang w:val="sq-AL"/>
              </w:rPr>
            </w:pPr>
            <w:r w:rsidRPr="00136701">
              <w:rPr>
                <w:b/>
                <w:color w:val="000000"/>
                <w:sz w:val="22"/>
                <w:szCs w:val="22"/>
                <w:lang w:val="sq-AL"/>
              </w:rPr>
              <w:t>NJLT</w:t>
            </w:r>
          </w:p>
        </w:tc>
        <w:tc>
          <w:tcPr>
            <w:tcW w:w="7904" w:type="dxa"/>
          </w:tcPr>
          <w:p w:rsidR="004559D3" w:rsidRPr="00136701" w:rsidRDefault="004559D3" w:rsidP="00EF0983">
            <w:pPr>
              <w:pStyle w:val="Paragrafi"/>
              <w:ind w:firstLine="0"/>
              <w:rPr>
                <w:b/>
                <w:sz w:val="22"/>
                <w:szCs w:val="22"/>
                <w:lang w:val="sq-AL"/>
              </w:rPr>
            </w:pPr>
            <w:r w:rsidRPr="00136701">
              <w:rPr>
                <w:color w:val="000000"/>
                <w:sz w:val="22"/>
                <w:szCs w:val="22"/>
                <w:lang w:val="sq-AL"/>
              </w:rPr>
              <w:t>Njësia Lokale Teknike e IDC në Tiranë</w:t>
            </w:r>
          </w:p>
        </w:tc>
      </w:tr>
      <w:tr w:rsidR="004559D3" w:rsidRPr="00136701" w:rsidTr="000746E1">
        <w:tc>
          <w:tcPr>
            <w:tcW w:w="1951" w:type="dxa"/>
          </w:tcPr>
          <w:p w:rsidR="004559D3" w:rsidRPr="00136701" w:rsidRDefault="004559D3" w:rsidP="00EF0983">
            <w:pPr>
              <w:pStyle w:val="Paragrafi"/>
              <w:ind w:firstLine="0"/>
              <w:rPr>
                <w:b/>
                <w:sz w:val="22"/>
                <w:szCs w:val="22"/>
                <w:lang w:val="sq-AL"/>
              </w:rPr>
            </w:pPr>
            <w:r w:rsidRPr="00136701">
              <w:rPr>
                <w:b/>
                <w:bCs/>
                <w:color w:val="000000"/>
                <w:sz w:val="22"/>
                <w:szCs w:val="22"/>
                <w:lang w:val="sq-AL"/>
              </w:rPr>
              <w:t>AFP</w:t>
            </w:r>
          </w:p>
        </w:tc>
        <w:tc>
          <w:tcPr>
            <w:tcW w:w="7904" w:type="dxa"/>
          </w:tcPr>
          <w:p w:rsidR="004559D3" w:rsidRPr="00136701" w:rsidRDefault="004559D3" w:rsidP="00EF0983">
            <w:pPr>
              <w:pStyle w:val="Paragrafi"/>
              <w:ind w:firstLine="0"/>
              <w:rPr>
                <w:b/>
                <w:sz w:val="22"/>
                <w:szCs w:val="22"/>
                <w:lang w:val="sq-AL"/>
              </w:rPr>
            </w:pPr>
            <w:r w:rsidRPr="00136701">
              <w:rPr>
                <w:color w:val="000000"/>
                <w:sz w:val="22"/>
                <w:szCs w:val="22"/>
                <w:lang w:val="sq-AL"/>
              </w:rPr>
              <w:t>Arsimi dhe Formimi Profesional</w:t>
            </w:r>
          </w:p>
        </w:tc>
      </w:tr>
      <w:tr w:rsidR="004559D3" w:rsidRPr="00136701" w:rsidTr="000746E1">
        <w:tc>
          <w:tcPr>
            <w:tcW w:w="1951" w:type="dxa"/>
          </w:tcPr>
          <w:p w:rsidR="004559D3" w:rsidRPr="00136701" w:rsidRDefault="004559D3" w:rsidP="00EF0983">
            <w:pPr>
              <w:pStyle w:val="Paragrafi"/>
              <w:ind w:firstLine="0"/>
              <w:rPr>
                <w:b/>
                <w:sz w:val="22"/>
                <w:szCs w:val="22"/>
                <w:lang w:val="sq-AL"/>
              </w:rPr>
            </w:pPr>
            <w:r w:rsidRPr="00136701">
              <w:rPr>
                <w:b/>
                <w:color w:val="000000"/>
                <w:sz w:val="22"/>
                <w:szCs w:val="22"/>
                <w:lang w:val="sq-AL"/>
              </w:rPr>
              <w:t>SHMP</w:t>
            </w:r>
          </w:p>
        </w:tc>
        <w:tc>
          <w:tcPr>
            <w:tcW w:w="7904" w:type="dxa"/>
          </w:tcPr>
          <w:p w:rsidR="004559D3" w:rsidRPr="00136701" w:rsidRDefault="004559D3" w:rsidP="00EF0983">
            <w:pPr>
              <w:pStyle w:val="Paragrafi"/>
              <w:ind w:firstLine="0"/>
              <w:rPr>
                <w:b/>
                <w:sz w:val="22"/>
                <w:szCs w:val="22"/>
                <w:lang w:val="sq-AL"/>
              </w:rPr>
            </w:pPr>
            <w:r w:rsidRPr="00136701">
              <w:rPr>
                <w:color w:val="000000"/>
                <w:sz w:val="22"/>
                <w:szCs w:val="22"/>
                <w:lang w:val="sq-AL"/>
              </w:rPr>
              <w:t>Shkollat e Mesme Profesionale</w:t>
            </w:r>
          </w:p>
        </w:tc>
      </w:tr>
      <w:tr w:rsidR="004559D3" w:rsidRPr="00136701" w:rsidTr="000746E1">
        <w:tc>
          <w:tcPr>
            <w:tcW w:w="1951" w:type="dxa"/>
          </w:tcPr>
          <w:p w:rsidR="004559D3" w:rsidRPr="00136701" w:rsidRDefault="004559D3" w:rsidP="008806F5">
            <w:pPr>
              <w:pStyle w:val="Paragrafi"/>
              <w:ind w:firstLine="0"/>
              <w:rPr>
                <w:b/>
                <w:sz w:val="22"/>
                <w:szCs w:val="22"/>
                <w:lang w:val="sq-AL"/>
              </w:rPr>
            </w:pPr>
            <w:r w:rsidRPr="00136701">
              <w:rPr>
                <w:b/>
                <w:color w:val="000000"/>
                <w:sz w:val="22"/>
                <w:szCs w:val="22"/>
                <w:lang w:val="sq-AL"/>
              </w:rPr>
              <w:t>QFP</w:t>
            </w:r>
            <w:r w:rsidRPr="00136701">
              <w:rPr>
                <w:b/>
                <w:color w:val="000000"/>
                <w:sz w:val="22"/>
                <w:szCs w:val="22"/>
                <w:lang w:val="sq-AL"/>
              </w:rPr>
              <w:tab/>
            </w:r>
            <w:r w:rsidRPr="00136701">
              <w:rPr>
                <w:b/>
                <w:color w:val="000000"/>
                <w:sz w:val="22"/>
                <w:szCs w:val="22"/>
                <w:lang w:val="sq-AL"/>
              </w:rPr>
              <w:tab/>
            </w:r>
            <w:r w:rsidRPr="00136701">
              <w:rPr>
                <w:b/>
                <w:color w:val="000000"/>
                <w:sz w:val="22"/>
                <w:szCs w:val="22"/>
                <w:lang w:val="sq-AL"/>
              </w:rPr>
              <w:tab/>
            </w:r>
            <w:r w:rsidRPr="00136701">
              <w:rPr>
                <w:b/>
                <w:color w:val="000000"/>
                <w:sz w:val="22"/>
                <w:szCs w:val="22"/>
                <w:lang w:val="sq-AL"/>
              </w:rPr>
              <w:tab/>
            </w:r>
            <w:r w:rsidRPr="00136701">
              <w:rPr>
                <w:b/>
                <w:color w:val="000000"/>
                <w:sz w:val="22"/>
                <w:szCs w:val="22"/>
                <w:lang w:val="sq-AL"/>
              </w:rPr>
              <w:tab/>
            </w:r>
          </w:p>
        </w:tc>
        <w:tc>
          <w:tcPr>
            <w:tcW w:w="7904" w:type="dxa"/>
          </w:tcPr>
          <w:p w:rsidR="004559D3" w:rsidRPr="00136701" w:rsidRDefault="004559D3" w:rsidP="00EF0983">
            <w:pPr>
              <w:pStyle w:val="Paragrafi"/>
              <w:ind w:firstLine="0"/>
              <w:rPr>
                <w:color w:val="000000"/>
                <w:sz w:val="22"/>
                <w:szCs w:val="22"/>
                <w:lang w:val="sq-AL"/>
              </w:rPr>
            </w:pPr>
            <w:r w:rsidRPr="00136701">
              <w:rPr>
                <w:color w:val="000000"/>
                <w:sz w:val="22"/>
                <w:szCs w:val="22"/>
                <w:lang w:val="sq-AL"/>
              </w:rPr>
              <w:t xml:space="preserve">Qendrat e Formimit Profesional </w:t>
            </w:r>
          </w:p>
        </w:tc>
      </w:tr>
      <w:tr w:rsidR="004559D3" w:rsidRPr="00136701" w:rsidTr="000746E1">
        <w:tc>
          <w:tcPr>
            <w:tcW w:w="1951" w:type="dxa"/>
          </w:tcPr>
          <w:p w:rsidR="004559D3" w:rsidRPr="00136701" w:rsidRDefault="004559D3" w:rsidP="00EF0983">
            <w:pPr>
              <w:pStyle w:val="Paragrafi"/>
              <w:ind w:firstLine="0"/>
              <w:rPr>
                <w:b/>
                <w:sz w:val="22"/>
                <w:szCs w:val="22"/>
                <w:lang w:val="sq-AL"/>
              </w:rPr>
            </w:pPr>
            <w:r w:rsidRPr="00136701">
              <w:rPr>
                <w:b/>
                <w:color w:val="000000"/>
                <w:sz w:val="22"/>
                <w:szCs w:val="22"/>
                <w:lang w:val="sq-AL"/>
              </w:rPr>
              <w:t>BB</w:t>
            </w:r>
          </w:p>
        </w:tc>
        <w:tc>
          <w:tcPr>
            <w:tcW w:w="7904" w:type="dxa"/>
          </w:tcPr>
          <w:p w:rsidR="004559D3" w:rsidRPr="00136701" w:rsidRDefault="004559D3" w:rsidP="00EF0983">
            <w:pPr>
              <w:pStyle w:val="Paragrafi"/>
              <w:ind w:firstLine="0"/>
              <w:rPr>
                <w:b/>
                <w:sz w:val="22"/>
                <w:szCs w:val="22"/>
                <w:lang w:val="sq-AL"/>
              </w:rPr>
            </w:pPr>
            <w:r w:rsidRPr="00136701">
              <w:rPr>
                <w:color w:val="000000"/>
                <w:sz w:val="22"/>
                <w:szCs w:val="22"/>
                <w:lang w:val="sq-AL"/>
              </w:rPr>
              <w:t>Banka Botërore</w:t>
            </w:r>
          </w:p>
        </w:tc>
      </w:tr>
    </w:tbl>
    <w:p w:rsidR="004559D3" w:rsidRPr="00136701" w:rsidRDefault="004559D3" w:rsidP="004559D3">
      <w:pPr>
        <w:pStyle w:val="Paragrafi"/>
        <w:rPr>
          <w:color w:val="000000"/>
          <w:lang w:val="sq-AL"/>
        </w:rPr>
      </w:pPr>
      <w:r w:rsidRPr="00136701">
        <w:rPr>
          <w:b/>
          <w:bCs/>
          <w:lang w:val="sq-AL"/>
        </w:rPr>
        <w:tab/>
      </w:r>
      <w:r w:rsidRPr="00136701">
        <w:rPr>
          <w:color w:val="000000"/>
          <w:lang w:val="sq-AL"/>
        </w:rPr>
        <w:t xml:space="preserve"> </w:t>
      </w:r>
    </w:p>
    <w:p w:rsidR="004559D3" w:rsidRPr="00136701" w:rsidRDefault="004559D3" w:rsidP="004559D3">
      <w:pPr>
        <w:pStyle w:val="Paragrafi"/>
        <w:rPr>
          <w:b/>
          <w:lang w:val="sq-AL"/>
        </w:rPr>
      </w:pPr>
      <w:r w:rsidRPr="00136701">
        <w:rPr>
          <w:b/>
          <w:color w:val="000000"/>
          <w:lang w:val="sq-AL"/>
        </w:rPr>
        <w:tab/>
      </w:r>
      <w:r w:rsidRPr="00136701">
        <w:rPr>
          <w:b/>
          <w:color w:val="000000"/>
          <w:lang w:val="sq-AL"/>
        </w:rPr>
        <w:tab/>
      </w:r>
      <w:r w:rsidRPr="00136701">
        <w:rPr>
          <w:b/>
          <w:color w:val="000000"/>
          <w:lang w:val="sq-AL"/>
        </w:rPr>
        <w:tab/>
      </w:r>
      <w:r w:rsidRPr="00136701">
        <w:rPr>
          <w:b/>
          <w:color w:val="000000"/>
          <w:lang w:val="sq-AL"/>
        </w:rPr>
        <w:tab/>
      </w:r>
      <w:r w:rsidRPr="00136701">
        <w:rPr>
          <w:b/>
          <w:color w:val="000000"/>
          <w:lang w:val="sq-AL"/>
        </w:rPr>
        <w:tab/>
      </w:r>
      <w:r w:rsidRPr="00136701">
        <w:rPr>
          <w:b/>
          <w:color w:val="000000"/>
          <w:lang w:val="sq-AL"/>
        </w:rPr>
        <w:tab/>
      </w:r>
      <w:r w:rsidRPr="00136701">
        <w:rPr>
          <w:b/>
          <w:color w:val="000000"/>
          <w:lang w:val="sq-AL"/>
        </w:rPr>
        <w:tab/>
      </w:r>
      <w:r w:rsidRPr="00136701">
        <w:rPr>
          <w:b/>
          <w:color w:val="000000"/>
          <w:lang w:val="sq-AL"/>
        </w:rPr>
        <w:tab/>
      </w:r>
      <w:r w:rsidRPr="00136701">
        <w:rPr>
          <w:b/>
          <w:color w:val="000000"/>
          <w:lang w:val="sq-AL"/>
        </w:rPr>
        <w:tab/>
      </w:r>
      <w:r w:rsidRPr="00136701">
        <w:rPr>
          <w:b/>
          <w:color w:val="000000"/>
          <w:lang w:val="sq-AL"/>
        </w:rPr>
        <w:tab/>
      </w:r>
      <w:r w:rsidRPr="00136701">
        <w:rPr>
          <w:b/>
          <w:lang w:val="sq-AL"/>
        </w:rPr>
        <w:t>Përmbledhja Ekzekutive</w:t>
      </w:r>
    </w:p>
    <w:p w:rsidR="000B0C15" w:rsidRPr="00136701" w:rsidRDefault="000B0C15" w:rsidP="004559D3">
      <w:pPr>
        <w:pStyle w:val="Paragrafi"/>
        <w:rPr>
          <w:b/>
          <w:sz w:val="14"/>
          <w:u w:val="single"/>
          <w:lang w:val="sq-AL"/>
        </w:rPr>
      </w:pPr>
    </w:p>
    <w:p w:rsidR="004559D3" w:rsidRPr="00136701" w:rsidRDefault="004559D3" w:rsidP="004559D3">
      <w:pPr>
        <w:pStyle w:val="Paragrafi"/>
        <w:rPr>
          <w:bCs/>
          <w:lang w:val="sq-AL"/>
        </w:rPr>
      </w:pPr>
      <w:r w:rsidRPr="00136701">
        <w:rPr>
          <w:lang w:val="sq-AL"/>
        </w:rPr>
        <w:t xml:space="preserve">Brenda kuadrit të dakordësuar të Protokollit të Bashkëpunimit për Zhvillim për periudhën 2014-2016 mes qeverive italiane dhe shqiptare, nënshkruar në Dhjetor 2014, dhe referuar Kolonës së Strategjisë Kombëtare për Zhvillim dhe Integrim </w:t>
      </w:r>
      <w:r w:rsidRPr="00136701">
        <w:rPr>
          <w:color w:val="000000"/>
          <w:lang w:val="sq-AL"/>
        </w:rPr>
        <w:t>(SKZHI</w:t>
      </w:r>
      <w:r w:rsidRPr="00136701">
        <w:rPr>
          <w:rStyle w:val="FootnoteReference"/>
          <w:color w:val="000000"/>
          <w:szCs w:val="24"/>
          <w:lang w:val="sq-AL"/>
        </w:rPr>
        <w:footnoteReference w:id="2"/>
      </w:r>
      <w:r w:rsidRPr="00136701">
        <w:rPr>
          <w:color w:val="000000"/>
          <w:lang w:val="sq-AL"/>
        </w:rPr>
        <w:t xml:space="preserve">) </w:t>
      </w:r>
      <w:r w:rsidRPr="00136701">
        <w:rPr>
          <w:lang w:val="sq-AL"/>
        </w:rPr>
        <w:t>“</w:t>
      </w:r>
      <w:r w:rsidRPr="00136701">
        <w:rPr>
          <w:i/>
          <w:lang w:val="sq-AL"/>
        </w:rPr>
        <w:t>Investimi në Njerëz dhe Kohezion Social</w:t>
      </w:r>
      <w:r w:rsidRPr="00136701">
        <w:rPr>
          <w:lang w:val="sq-AL"/>
        </w:rPr>
        <w:t xml:space="preserve">”, është rënë dakord nga të dy palët për të adresuar çështje që kanë të bëjnë me zhvillimin e burimeve njerëzore, veprimeve për kohezion territorial  dhe përfshirje sociale. Në këtë kontekst, është menduar një alokim domethënës prej </w:t>
      </w:r>
      <w:r w:rsidRPr="00136701">
        <w:rPr>
          <w:b/>
          <w:lang w:val="sq-AL"/>
        </w:rPr>
        <w:t>5 milion euro</w:t>
      </w:r>
      <w:r w:rsidRPr="00136701">
        <w:rPr>
          <w:lang w:val="sq-AL"/>
        </w:rPr>
        <w:t xml:space="preserve"> (kredi e butë) për të mbështetur</w:t>
      </w:r>
      <w:r w:rsidRPr="00136701">
        <w:rPr>
          <w:b/>
          <w:i/>
          <w:lang w:val="sq-AL"/>
        </w:rPr>
        <w:t xml:space="preserve"> Arsimin dhe Formimin Profesional nëpërmjet  Inovacionit</w:t>
      </w:r>
      <w:r w:rsidRPr="00136701">
        <w:rPr>
          <w:lang w:val="sq-AL"/>
        </w:rPr>
        <w:t>, për të realizuar vizionin e Strategjisë Kombëtare për Punësim dhe Aftësim</w:t>
      </w:r>
      <w:r w:rsidRPr="00136701">
        <w:rPr>
          <w:bCs/>
          <w:lang w:val="sq-AL"/>
        </w:rPr>
        <w:t xml:space="preserve"> (SKPA) 2014 - 2020 me synimin për të pasur një ekonomi konkurruese dhe një shoqëri gjithëpërfshirëse që bazohet në aftësi në nivel më të lartë dhe punë më të mira për gjithë gratë e burrat deri në 2020.</w:t>
      </w:r>
    </w:p>
    <w:p w:rsidR="004559D3" w:rsidRPr="00136701" w:rsidRDefault="004559D3" w:rsidP="004559D3">
      <w:pPr>
        <w:pStyle w:val="Paragrafi"/>
        <w:rPr>
          <w:lang w:val="sq-AL"/>
        </w:rPr>
      </w:pPr>
      <w:r w:rsidRPr="00136701">
        <w:rPr>
          <w:bCs/>
          <w:lang w:val="sq-AL"/>
        </w:rPr>
        <w:t xml:space="preserve">Siç është rënë dakord </w:t>
      </w:r>
      <w:r w:rsidRPr="00136701">
        <w:rPr>
          <w:lang w:val="sq-AL"/>
        </w:rPr>
        <w:t>nga të dy palët</w:t>
      </w:r>
      <w:r w:rsidRPr="00136701">
        <w:rPr>
          <w:bCs/>
          <w:lang w:val="sq-AL"/>
        </w:rPr>
        <w:t>, Programi</w:t>
      </w:r>
      <w:r w:rsidRPr="00136701">
        <w:rPr>
          <w:lang w:val="sq-AL"/>
        </w:rPr>
        <w:t xml:space="preserve"> AFP i identifikuar do të mbështesë zgjerimin e një shoqërie të bazuar në dijen në përputhje me kërkesat e tregut të punës për të tërhequr  IHD/IBD në sektorët produktivë, ku, si Shqipëria ka një potencial të madh dhe Italia ka një vlerë të shtuar të rëndësishme, të tilla si zhvillimi bujqësor e rural dhe përpunimi agro-ushqimor </w:t>
      </w:r>
    </w:p>
    <w:p w:rsidR="004559D3" w:rsidRPr="00136701" w:rsidRDefault="004559D3" w:rsidP="004559D3">
      <w:pPr>
        <w:pStyle w:val="Paragrafi"/>
        <w:rPr>
          <w:lang w:val="sq-AL"/>
        </w:rPr>
      </w:pPr>
      <w:r w:rsidRPr="00136701">
        <w:rPr>
          <w:lang w:val="sq-AL"/>
        </w:rPr>
        <w:t>Ministria e Mirëqenies Sociale dhe Rinisë (MMSR) është përgjegjëse për të menaxhuar sistemin e Arsimit dhe Formimit Profesional(AFP) si për të rinj edhe për të rritur, që përfshin të mësuarit gjatë gjithë jetës dhe është e angazhuar për të përmirësuar cilësinë dhe të rrisë mbulimin e AFP multifunksional, edhe referuar zonave rurale.</w:t>
      </w:r>
    </w:p>
    <w:p w:rsidR="004559D3" w:rsidRPr="00136701" w:rsidRDefault="004559D3" w:rsidP="004559D3">
      <w:pPr>
        <w:pStyle w:val="Paragrafi"/>
        <w:rPr>
          <w:b/>
          <w:i/>
          <w:lang w:val="sq-AL"/>
        </w:rPr>
      </w:pPr>
      <w:r w:rsidRPr="00136701">
        <w:rPr>
          <w:lang w:val="sq-AL" w:eastAsia="it-IT"/>
        </w:rPr>
        <w:t xml:space="preserve">Duke marrë në konsideratë faktin që bujqësia vazhdon të jetë sektori që mban “të punësuar” shumicën e popullsisë shqiptare, me afërsisht 41.3%, MMSR identifikon nevojën për ndërtimin e një shkolle </w:t>
      </w:r>
      <w:r w:rsidR="00AB72B5">
        <w:rPr>
          <w:lang w:val="sq-AL"/>
        </w:rPr>
        <w:t>AFP multi</w:t>
      </w:r>
      <w:r w:rsidRPr="00136701">
        <w:rPr>
          <w:lang w:val="sq-AL"/>
        </w:rPr>
        <w:t xml:space="preserve">funksionale të zhvilluar plotësisht në sektorët e bujqësisë dhe përpunimit agro-ushqimor. </w:t>
      </w:r>
    </w:p>
    <w:p w:rsidR="004559D3" w:rsidRPr="00136701" w:rsidRDefault="004559D3" w:rsidP="004559D3">
      <w:pPr>
        <w:pStyle w:val="Paragrafi"/>
        <w:rPr>
          <w:lang w:val="sq-AL"/>
        </w:rPr>
      </w:pPr>
      <w:r w:rsidRPr="00136701">
        <w:rPr>
          <w:lang w:val="sq-AL"/>
        </w:rPr>
        <w:tab/>
        <w:t>Programi për AFP do të konsistojë në ndërtimin e një shkol</w:t>
      </w:r>
      <w:r w:rsidR="00AB72B5">
        <w:rPr>
          <w:lang w:val="sq-AL"/>
        </w:rPr>
        <w:t>le AFP bujqësore multi</w:t>
      </w:r>
      <w:r w:rsidRPr="00136701">
        <w:rPr>
          <w:lang w:val="sq-AL"/>
        </w:rPr>
        <w:t>funksionale, të nivelit ekselent në shkollën “Rakip Kryeziu” në Fier dhe në ndërhyrjet e përpikta në Shkollën e mekanikës bujqësore në Lushnje, përfshirë edhe asistencën financiare për zhvillimin e kurrikulave dhe në sigurimin e mbështetjes teknike dhe profesionale të MMSR.</w:t>
      </w:r>
    </w:p>
    <w:p w:rsidR="004559D3" w:rsidRPr="00136701" w:rsidRDefault="004559D3" w:rsidP="004559D3">
      <w:pPr>
        <w:pStyle w:val="Paragrafi"/>
        <w:rPr>
          <w:lang w:val="sq-AL"/>
        </w:rPr>
      </w:pPr>
      <w:r w:rsidRPr="00136701">
        <w:rPr>
          <w:lang w:val="sq-AL"/>
        </w:rPr>
        <w:tab/>
        <w:t xml:space="preserve">Ambientet </w:t>
      </w:r>
      <w:r w:rsidR="00AB72B5" w:rsidRPr="00136701">
        <w:rPr>
          <w:lang w:val="sq-AL"/>
        </w:rPr>
        <w:t>ekzistuese</w:t>
      </w:r>
      <w:r w:rsidRPr="00136701">
        <w:rPr>
          <w:lang w:val="sq-AL"/>
        </w:rPr>
        <w:t xml:space="preserve"> të shkollave AFP në Fier dhe Lushnje do të sigurohen nga pala shqiptare, me qëllim që të rehabilitohen, të përshtaten cilësisht, të integruara me ambientet rezidenciale për nxënësit dhe personelin, të plotësuara me mobilie dhe pajisje teknike për laboratorët, punishtet, magazinat, serrat,  stallat, pularitë, fabrikat e përpunimit agro-ushqimor. Do të sigurohen nga Programi edhe gjëra shtesë si libra, mjete didaktike, makineri të mekanizuara, vegla në lidhje me këto, pajisje zyre , si dhe mbështetje teknike institucionale dhe financiare, për përcaktimin e sfera të mësimdhënies dhe kurrikulave dhe ngritjen e fermës demonstruese në Fier dhe magazinave në Lushnjë.</w:t>
      </w:r>
    </w:p>
    <w:p w:rsidR="004559D3" w:rsidRPr="00136701" w:rsidRDefault="004559D3" w:rsidP="004559D3">
      <w:pPr>
        <w:pStyle w:val="Paragrafi"/>
        <w:rPr>
          <w:lang w:val="sq-AL"/>
        </w:rPr>
      </w:pPr>
      <w:r w:rsidRPr="00136701">
        <w:rPr>
          <w:lang w:val="sq-AL"/>
        </w:rPr>
        <w:t>Katër komponentët e identifikuar të Programit të AFP janë si më poshtë:</w:t>
      </w:r>
    </w:p>
    <w:p w:rsidR="004559D3" w:rsidRPr="00136701" w:rsidRDefault="004559D3" w:rsidP="004559D3">
      <w:pPr>
        <w:pStyle w:val="Paragrafi"/>
        <w:rPr>
          <w:lang w:val="sq-AL"/>
        </w:rPr>
      </w:pPr>
      <w:r w:rsidRPr="00136701">
        <w:rPr>
          <w:i/>
          <w:lang w:val="sq-AL"/>
        </w:rPr>
        <w:t>A. Rehabilitimi i infrastrukturës</w:t>
      </w:r>
      <w:r w:rsidRPr="00136701">
        <w:rPr>
          <w:lang w:val="sq-AL"/>
        </w:rPr>
        <w:t xml:space="preserve">; </w:t>
      </w:r>
      <w:r w:rsidRPr="00136701">
        <w:rPr>
          <w:lang w:val="sq-AL" w:eastAsia="it-IT"/>
        </w:rPr>
        <w:t xml:space="preserve">ky komponent lidhet me zbatimin e punimeve ndërtimore; këto konsistojnë  në rehabilitimin e ambienteve </w:t>
      </w:r>
      <w:r w:rsidR="00AB72B5" w:rsidRPr="00136701">
        <w:rPr>
          <w:lang w:val="sq-AL" w:eastAsia="it-IT"/>
        </w:rPr>
        <w:t>ekzistuese</w:t>
      </w:r>
      <w:r w:rsidRPr="00136701">
        <w:rPr>
          <w:lang w:val="sq-AL" w:eastAsia="it-IT"/>
        </w:rPr>
        <w:t xml:space="preserve"> për aktivitetet mësimore, punishtet, magazinat, për administratën dhe ambientet, ndërsa ndërtimet e reja do të shërbejnë për konvikte, laboratorë, magazina, fabrika përpunimi dhe pjesë shërbimesh; mund të përmirësohen gjithashtu edhe ambientet e jashtme</w:t>
      </w:r>
      <w:r w:rsidRPr="00136701">
        <w:rPr>
          <w:lang w:val="sq-AL"/>
        </w:rPr>
        <w:t xml:space="preserve">; </w:t>
      </w:r>
    </w:p>
    <w:p w:rsidR="004559D3" w:rsidRPr="00136701" w:rsidRDefault="004559D3" w:rsidP="004559D3">
      <w:pPr>
        <w:pStyle w:val="Paragrafi"/>
        <w:rPr>
          <w:lang w:val="sq-AL"/>
        </w:rPr>
      </w:pPr>
      <w:r w:rsidRPr="00136701">
        <w:rPr>
          <w:i/>
          <w:lang w:val="sq-AL"/>
        </w:rPr>
        <w:t>B. Blerje mallrash</w:t>
      </w:r>
      <w:r w:rsidRPr="00136701">
        <w:rPr>
          <w:lang w:val="sq-AL"/>
        </w:rPr>
        <w:t xml:space="preserve"> (</w:t>
      </w:r>
      <w:r w:rsidRPr="00136701">
        <w:rPr>
          <w:i/>
          <w:lang w:val="sq-AL"/>
        </w:rPr>
        <w:t>Pajisje &amp; Laboratore</w:t>
      </w:r>
      <w:r w:rsidRPr="00136701">
        <w:rPr>
          <w:lang w:val="sq-AL"/>
        </w:rPr>
        <w:t xml:space="preserve">): </w:t>
      </w:r>
      <w:r w:rsidRPr="00136701">
        <w:rPr>
          <w:lang w:val="sq-AL" w:eastAsia="it-IT"/>
        </w:rPr>
        <w:t>pajisje teknike dhe didaktike, makineri dhe njësi bujqësore, mobilie, pajisje zyre</w:t>
      </w:r>
      <w:r w:rsidRPr="00136701">
        <w:rPr>
          <w:lang w:val="sq-AL"/>
        </w:rPr>
        <w:t>, libra dhe të gjitha mallrat e parashikuar për tenderim nën Programin AFP;</w:t>
      </w:r>
    </w:p>
    <w:p w:rsidR="004559D3" w:rsidRPr="00136701" w:rsidRDefault="004559D3" w:rsidP="004559D3">
      <w:pPr>
        <w:pStyle w:val="Paragrafi"/>
        <w:rPr>
          <w:lang w:val="sq-AL"/>
        </w:rPr>
      </w:pPr>
      <w:r w:rsidRPr="00136701">
        <w:rPr>
          <w:i/>
          <w:lang w:val="sq-AL"/>
        </w:rPr>
        <w:t>C. Asistencë institucionale teknike</w:t>
      </w:r>
      <w:r w:rsidRPr="00136701">
        <w:rPr>
          <w:lang w:val="sq-AL"/>
        </w:rPr>
        <w:t>: për të siguruar funksionimin e duhur të shkollave AFP që janë objekt i Programit, si dhe do të sigurohet për shkollat e AFP-së një asistencë teknike institucionale e shkëlqyer, bazuar në eksperiencat më të mira të BE-së në sektorin e AFP-së, sidomos në ato që janë më afër me kontekstin shqiptar; termat e referencës detajohen në dokument;</w:t>
      </w:r>
    </w:p>
    <w:p w:rsidR="004559D3" w:rsidRPr="00136701" w:rsidRDefault="004559D3" w:rsidP="004559D3">
      <w:pPr>
        <w:pStyle w:val="Paragrafi"/>
        <w:rPr>
          <w:lang w:val="sq-AL"/>
        </w:rPr>
      </w:pPr>
      <w:r w:rsidRPr="00136701">
        <w:rPr>
          <w:i/>
          <w:lang w:val="sq-AL"/>
        </w:rPr>
        <w:t>D. Asistencë për Ministrinë e Mirëqenies Sociale dhe Rinisë:</w:t>
      </w:r>
      <w:r w:rsidRPr="00136701">
        <w:rPr>
          <w:lang w:val="sq-AL"/>
        </w:rPr>
        <w:t xml:space="preserve"> për të orientuar dhe monitoruar zhvillimin e politikave, zbatimin e strategjisë dhe vlerësimin e saj, prokurimet, komunikimin si në forcimin e koordinimit të donatorëve dhe sektorit nëpërmjet Grupit të Menaxhimit të Integruar të Politikave (GMIP) dhe Sekretariatit të tij Teknik, sidomos për sa i përket planifikimit të sektorit, programimit dhe buxhetimit.</w:t>
      </w:r>
    </w:p>
    <w:p w:rsidR="004559D3" w:rsidRPr="00136701" w:rsidRDefault="004559D3" w:rsidP="004559D3">
      <w:pPr>
        <w:pStyle w:val="Paragrafi"/>
        <w:rPr>
          <w:lang w:val="sq-AL"/>
        </w:rPr>
      </w:pPr>
      <w:r w:rsidRPr="00136701">
        <w:rPr>
          <w:lang w:val="sq-AL"/>
        </w:rPr>
        <w:t>Programi i AFP do të ketë një kohëzgjatje totale prej tre vjetësh.</w:t>
      </w:r>
    </w:p>
    <w:p w:rsidR="004559D3" w:rsidRPr="00136701" w:rsidRDefault="004559D3" w:rsidP="004559D3">
      <w:pPr>
        <w:pStyle w:val="Paragrafi"/>
        <w:rPr>
          <w:b/>
          <w:lang w:val="sq-AL"/>
        </w:rPr>
      </w:pPr>
      <w:r w:rsidRPr="00136701">
        <w:rPr>
          <w:b/>
          <w:lang w:val="sq-AL"/>
        </w:rPr>
        <w:t>1. Hyrje</w:t>
      </w:r>
    </w:p>
    <w:p w:rsidR="004559D3" w:rsidRPr="00136701" w:rsidRDefault="004559D3" w:rsidP="004559D3">
      <w:pPr>
        <w:pStyle w:val="Paragrafi"/>
        <w:rPr>
          <w:lang w:val="sq-AL"/>
        </w:rPr>
      </w:pPr>
      <w:r w:rsidRPr="00136701">
        <w:rPr>
          <w:lang w:val="sq-AL"/>
        </w:rPr>
        <w:t xml:space="preserve">Qeveria shqiptare dhe qeveria italiane kanë rënë dakord për një Protokoll të ri të Bashkëpunimit për Zhvillim për periudhën 2014-2016, nënshkruar në Dhjetor 2014, që kryesisht u adresohet tre  shtyllave të SKZHI dhe prioriteteve strategjike: </w:t>
      </w:r>
    </w:p>
    <w:p w:rsidR="004559D3" w:rsidRPr="00136701" w:rsidRDefault="004559D3" w:rsidP="004559D3">
      <w:pPr>
        <w:pStyle w:val="Paragrafi"/>
        <w:rPr>
          <w:lang w:val="sq-AL"/>
        </w:rPr>
      </w:pPr>
      <w:r w:rsidRPr="00136701">
        <w:rPr>
          <w:b/>
          <w:lang w:val="sq-AL"/>
        </w:rPr>
        <w:t>Rritje e qëndrueshme nëpërmjet përmirësimit të konkurrueshmërisë dhe përdorimit eficent të burimeve</w:t>
      </w:r>
      <w:r w:rsidRPr="00136701">
        <w:rPr>
          <w:i/>
          <w:lang w:val="sq-AL"/>
        </w:rPr>
        <w:t xml:space="preserve">, </w:t>
      </w:r>
      <w:r w:rsidRPr="00136701">
        <w:rPr>
          <w:lang w:val="sq-AL"/>
        </w:rPr>
        <w:t xml:space="preserve">me vëmendje të veçantë për të rritur </w:t>
      </w:r>
      <w:r w:rsidRPr="00136701">
        <w:rPr>
          <w:i/>
          <w:lang w:val="sq-AL"/>
        </w:rPr>
        <w:t xml:space="preserve">Konkurrueshmërinë dhe Inovacionin për Rritje </w:t>
      </w:r>
      <w:r w:rsidRPr="00136701">
        <w:rPr>
          <w:lang w:val="sq-AL"/>
        </w:rPr>
        <w:t>në sektorë kyç të ekonomisë përfshirë Bujqësinë dhe Zhvillimin Rural;</w:t>
      </w:r>
    </w:p>
    <w:p w:rsidR="004559D3" w:rsidRPr="00136701" w:rsidRDefault="004559D3" w:rsidP="004559D3">
      <w:pPr>
        <w:pStyle w:val="Paragrafi"/>
        <w:rPr>
          <w:lang w:val="sq-AL"/>
        </w:rPr>
      </w:pPr>
      <w:r w:rsidRPr="00136701">
        <w:rPr>
          <w:b/>
          <w:lang w:val="sq-AL"/>
        </w:rPr>
        <w:t>Qeverisje e mirë, Demokraci dhe Sundim i Ligjit</w:t>
      </w:r>
      <w:r w:rsidRPr="00136701">
        <w:rPr>
          <w:lang w:val="sq-AL"/>
        </w:rPr>
        <w:t>. Duke njohur vlerën e parimeve evropiane të subsidiaritetit</w:t>
      </w:r>
      <w:r w:rsidRPr="00136701" w:rsidDel="00181DE3">
        <w:rPr>
          <w:lang w:val="sq-AL"/>
        </w:rPr>
        <w:t xml:space="preserve"> </w:t>
      </w:r>
      <w:r w:rsidRPr="00136701">
        <w:rPr>
          <w:lang w:val="sq-AL"/>
        </w:rPr>
        <w:t>dhe të afërsisë së ofrimit të shërbimeve të sektorit publik,</w:t>
      </w:r>
      <w:r w:rsidRPr="00136701" w:rsidDel="00181DE3">
        <w:rPr>
          <w:lang w:val="sq-AL"/>
        </w:rPr>
        <w:t xml:space="preserve"> IDC </w:t>
      </w:r>
      <w:r w:rsidRPr="00136701">
        <w:rPr>
          <w:lang w:val="sq-AL"/>
        </w:rPr>
        <w:t>do të mbështesë reformën administrative territoriale të qeverisë shqiptare që po realizohet aktualisht me qëllimin për të konsoliduar</w:t>
      </w:r>
      <w:r w:rsidRPr="00136701" w:rsidDel="00181DE3">
        <w:rPr>
          <w:lang w:val="sq-AL"/>
        </w:rPr>
        <w:t xml:space="preserve"> </w:t>
      </w:r>
      <w:r w:rsidRPr="00136701">
        <w:rPr>
          <w:lang w:val="sq-AL"/>
        </w:rPr>
        <w:t>Njësitë e Qeverisjes Vendore (NJQV);</w:t>
      </w:r>
    </w:p>
    <w:p w:rsidR="004559D3" w:rsidRPr="00136701" w:rsidRDefault="004559D3" w:rsidP="004559D3">
      <w:pPr>
        <w:pStyle w:val="Paragrafi"/>
        <w:rPr>
          <w:lang w:val="sq-AL"/>
        </w:rPr>
      </w:pPr>
      <w:r w:rsidRPr="00136701">
        <w:rPr>
          <w:b/>
          <w:lang w:val="sq-AL"/>
        </w:rPr>
        <w:t>Investimi në njerëz dhe në Kohezionin Social</w:t>
      </w:r>
      <w:r w:rsidRPr="00136701">
        <w:rPr>
          <w:lang w:val="sq-AL"/>
        </w:rPr>
        <w:t xml:space="preserve"> do të fokusohet kryesisht në zhvillimin e burimeve njerëzore, veprime në funksion të përfshirjes sociale dhe  kohezionit territorial, mes të cilëve është rënë dakord që një alokim prej 5 milion euro (kredi e butë) të mbështesë </w:t>
      </w:r>
      <w:r w:rsidRPr="00136701">
        <w:rPr>
          <w:b/>
          <w:i/>
          <w:lang w:val="sq-AL"/>
        </w:rPr>
        <w:t>Arsimin dhe Formimin Profesional nëpërmjet  Inovacionit</w:t>
      </w:r>
      <w:r w:rsidRPr="00136701">
        <w:rPr>
          <w:lang w:val="sq-AL"/>
        </w:rPr>
        <w:t>. Specifikisht, Programi i financuar nga IDC do të fokusohet në mbështetjen për zgjerimin e një shoqërie të avancuar të bazuar në dijen në përputhje me kërkesat e tregut të punës për të tërhequr IHD/IBD në sektorët produktivë ku, si Shqipëria ka një potencial të madh, edhe Italia ka një vlerë të shtuar të rëndësishme (d.m.th. turizëm, industri</w:t>
      </w:r>
      <w:r w:rsidR="00AB72B5">
        <w:rPr>
          <w:lang w:val="sq-AL"/>
        </w:rPr>
        <w:t xml:space="preserve"> mode, mobilieri, përpunimi agro</w:t>
      </w:r>
      <w:r w:rsidRPr="00136701">
        <w:rPr>
          <w:lang w:val="sq-AL"/>
        </w:rPr>
        <w:t xml:space="preserve">ushqimor etj.). </w:t>
      </w:r>
    </w:p>
    <w:p w:rsidR="004559D3" w:rsidRPr="00136701" w:rsidRDefault="004559D3" w:rsidP="004559D3">
      <w:pPr>
        <w:pStyle w:val="Paragrafi"/>
        <w:rPr>
          <w:lang w:val="sq-AL"/>
        </w:rPr>
      </w:pPr>
      <w:r w:rsidRPr="00136701">
        <w:rPr>
          <w:bCs/>
          <w:lang w:val="sq-AL"/>
        </w:rPr>
        <w:t xml:space="preserve">Në vijim të nënshkrimit të Protokollit, janë organizuar mbledhje dypalëshe mes Autoriteteve shqiptare përgjegjëse (Departamentit të Programimit të Zhvillimit, Financimeve dhe Ndihmës së Huaj –DPZHFNH- të Këshillit të Ministrave dhe Ministrisë së Mirëqenies Sociale dhe Rinisë-MMSR) dhe Zyrës së IDC (NJLT) në Tiranë më synimin për të lançuar fazën e përgatitjes së </w:t>
      </w:r>
      <w:r w:rsidRPr="00136701">
        <w:rPr>
          <w:b/>
          <w:bCs/>
          <w:i/>
          <w:lang w:val="sq-AL"/>
        </w:rPr>
        <w:t>Programit Arsimi dhe Formimi Profesional nëpërmjet  Inovacionit</w:t>
      </w:r>
      <w:r w:rsidRPr="00136701">
        <w:rPr>
          <w:bCs/>
          <w:lang w:val="sq-AL"/>
        </w:rPr>
        <w:t xml:space="preserve"> (që në vijim do të quhet “</w:t>
      </w:r>
      <w:r w:rsidRPr="00136701">
        <w:rPr>
          <w:b/>
          <w:bCs/>
          <w:i/>
          <w:lang w:val="sq-AL"/>
        </w:rPr>
        <w:t xml:space="preserve">Programi AFP” </w:t>
      </w:r>
      <w:r w:rsidRPr="00136701">
        <w:rPr>
          <w:bCs/>
          <w:lang w:val="sq-AL"/>
        </w:rPr>
        <w:t xml:space="preserve">). Si rezultat i këtyre takimeve, dhe me synimin që të identifikohet qëllimi i përgjithshëm, objektivi specifik, rezultatet e pritshme dhe aktivitetet e Programit AFP dhe të shtrohet rruga për fazën vijuese të formulimit  për të konceptuar në mënyrë sa më eficente Programin AFP, është përgatitur në mënyrë të përbashkët një </w:t>
      </w:r>
      <w:r w:rsidRPr="00136701">
        <w:rPr>
          <w:b/>
          <w:lang w:val="sq-AL"/>
        </w:rPr>
        <w:t>Memorandum Mirëkuptimi</w:t>
      </w:r>
      <w:r w:rsidRPr="00136701">
        <w:rPr>
          <w:lang w:val="sq-AL"/>
        </w:rPr>
        <w:t xml:space="preserve"> (MM) për të cilin është rënë dakord mes MMSR dhe IDC-së.</w:t>
      </w:r>
    </w:p>
    <w:p w:rsidR="004559D3" w:rsidRPr="00136701" w:rsidRDefault="004559D3" w:rsidP="004559D3">
      <w:pPr>
        <w:pStyle w:val="Paragrafi"/>
        <w:rPr>
          <w:lang w:val="sq-AL"/>
        </w:rPr>
      </w:pPr>
      <w:r w:rsidRPr="00136701">
        <w:rPr>
          <w:bCs/>
          <w:lang w:val="sq-AL"/>
        </w:rPr>
        <w:t>Pikat kryesore të MM janë: i) një hyrje për kontekstin e përgjithshëm të zhvillimit në Shqipëri, ii) një prezantim përmbledhës i strategjisë së Qeverisë për Punësim dhe Aftësi; iii) një shikim i përgjithshëm i protokollit dypalësh Italo - Shqiptar 2014 - 2016 për sa lidhet me Arsimin dhe Formimin Profesional; iv) arsyetimi për Programin AFP, objektivat, rezultatet dhe aktivitetet; v) një plan financues indikativ; vi) një hipotezë e rregullimit institucional për zbatimin e Programit; vii) një kalendar paraprak për hapat e mëtejshëm.</w:t>
      </w:r>
    </w:p>
    <w:p w:rsidR="004559D3" w:rsidRPr="00136701" w:rsidRDefault="004559D3" w:rsidP="004559D3">
      <w:pPr>
        <w:pStyle w:val="Paragrafi"/>
        <w:rPr>
          <w:bCs/>
          <w:lang w:val="sq-AL"/>
        </w:rPr>
      </w:pPr>
      <w:r w:rsidRPr="00136701">
        <w:rPr>
          <w:bCs/>
          <w:lang w:val="sq-AL"/>
        </w:rPr>
        <w:tab/>
        <w:t xml:space="preserve">U realizuan vizita të përbashkëta identifikimi në </w:t>
      </w:r>
      <w:r w:rsidR="00AB72B5">
        <w:rPr>
          <w:bCs/>
          <w:lang w:val="sq-AL"/>
        </w:rPr>
        <w:t>r</w:t>
      </w:r>
      <w:r w:rsidRPr="00136701">
        <w:rPr>
          <w:bCs/>
          <w:lang w:val="sq-AL"/>
        </w:rPr>
        <w:t xml:space="preserve">ajonin e Fierit në 9 dhe 10 </w:t>
      </w:r>
      <w:r w:rsidR="00AB72B5">
        <w:rPr>
          <w:bCs/>
          <w:lang w:val="sq-AL"/>
        </w:rPr>
        <w:t>d</w:t>
      </w:r>
      <w:r w:rsidRPr="00136701">
        <w:rPr>
          <w:bCs/>
          <w:lang w:val="sq-AL"/>
        </w:rPr>
        <w:t>hjetor 2015, në nivelin e studimit të p</w:t>
      </w:r>
      <w:r w:rsidR="00AB72B5">
        <w:rPr>
          <w:bCs/>
          <w:lang w:val="sq-AL"/>
        </w:rPr>
        <w:t>ara</w:t>
      </w:r>
      <w:r w:rsidRPr="00136701">
        <w:rPr>
          <w:bCs/>
          <w:lang w:val="sq-AL"/>
        </w:rPr>
        <w:t>fizibilitetit, në bashkëpunim të ngushtë nga MMSR dhe Zyra e IDC (NJLT) me qëllim që të përcaktohen në mënyrë të përbashkët sferat e ndërhyrjes dhe komponentët brenda Programit AFP, objektivat, rezultatet dhe të gjitha aktivitetet kryesore dhe një alokim indikativ i buxhetit. Rezultati i kësaj faze është Dokumenti aktual i Formulimit.</w:t>
      </w:r>
    </w:p>
    <w:p w:rsidR="004559D3" w:rsidRPr="00136701" w:rsidRDefault="004559D3" w:rsidP="004559D3">
      <w:pPr>
        <w:pStyle w:val="Paragrafi"/>
        <w:rPr>
          <w:bCs/>
          <w:lang w:val="sq-AL"/>
        </w:rPr>
      </w:pPr>
      <w:r w:rsidRPr="00136701">
        <w:rPr>
          <w:bCs/>
          <w:lang w:val="sq-AL"/>
        </w:rPr>
        <w:t xml:space="preserve">Ky Dokument Formulimi merr në konsideratë iniciativat që po zhvillohen aktualisht në sektorin e AFP-së dhe informacionin e disponueshëm mbi kuadrin e përgjithshëm përkundër Strategjisë Kombëtare për Punësim dhe Aftësi 2014 - 2020 (SKPA) dhe Dokumentit Indikativ të Strategjisë IPA II që përcakton prioritetet për asistencën financiare të BE-së për periudhën 2014 - 2020 në mbështetje të Shqipërisë në rrugën drejt hyrjes në BE, dhe më specifikisht, Mbështetjen Buxhetore Sektoriale për Punësimin dhe Aftësitë. Ndërhyrjet e identifikuara do të adresojnë: i) shkolla të arsimit të mesëm; ii) kurse trajnimi afat-shkurtra; ii) trajnim dhe arsim post-sekondar (mbi bazë pilotimi deri sa të aprovohet ligji i ri i AFP-së dhe aktet respektive nënligjore). Përderisa arsimi post-sekondar është një nga forcat kryesore shtytëse të ndryshimit për zgjerimin e shoqërisë së avancuar bazuar në dije, në përputhje me kërkesat e tregut të punës për të tërhequr Investimet Direkte të Huaja dhe të Brendshme (IHD/IBD) në Shqipëri, i është dhënë vëmendje speciale programeve të sipërpërmendura të AFP-së. Në fakt, programet e arsimit post-sekondar të AFP-së duket se janë niveli më i përshtatshëm për të pilotuar një sistem dual efektiv në bujqësi dhe në sektorin e përpunimit agroushqimor, dhe mund të përfaqësojnë një efekt ngritje të jashtëzakonshëm për të zhvilluar të gjithë politikën e qendrave multifunksionale të AFP-së. </w:t>
      </w:r>
    </w:p>
    <w:p w:rsidR="004559D3" w:rsidRPr="00136701" w:rsidRDefault="004559D3" w:rsidP="004559D3">
      <w:pPr>
        <w:pStyle w:val="Paragrafi"/>
        <w:rPr>
          <w:bCs/>
          <w:lang w:val="sq-AL"/>
        </w:rPr>
      </w:pPr>
      <w:r w:rsidRPr="00136701">
        <w:rPr>
          <w:bCs/>
          <w:lang w:val="sq-AL" w:eastAsia="it-IT"/>
        </w:rPr>
        <w:t xml:space="preserve">Dokumenti aktual i Formulimit paraqet objektivat e përgjithshme dhe specifike, rezultatet e pritshme, aktivitetet e identifikuara dhe alokimin e buxhetit rënë dakord nga të dyja palët për zbatimin e Programit AFP në mbështetje të Arsimit dhe Formimit Profesional nëpërmjet </w:t>
      </w:r>
      <w:r w:rsidRPr="00136701">
        <w:rPr>
          <w:bCs/>
          <w:lang w:val="sq-AL"/>
        </w:rPr>
        <w:t xml:space="preserve"> Inovacionit brenda Protokollit Italo - Shqiptar 2014 - 2016.</w:t>
      </w:r>
    </w:p>
    <w:p w:rsidR="004559D3" w:rsidRPr="00136701" w:rsidRDefault="004559D3" w:rsidP="004559D3">
      <w:pPr>
        <w:pStyle w:val="Paragrafi"/>
        <w:rPr>
          <w:b/>
          <w:lang w:val="sq-AL"/>
        </w:rPr>
      </w:pPr>
      <w:r w:rsidRPr="00136701">
        <w:rPr>
          <w:b/>
          <w:lang w:val="sq-AL"/>
        </w:rPr>
        <w:t>1. Analiza e situatës</w:t>
      </w:r>
    </w:p>
    <w:p w:rsidR="004559D3" w:rsidRPr="00136701" w:rsidRDefault="004559D3" w:rsidP="004559D3">
      <w:pPr>
        <w:pStyle w:val="Paragrafi"/>
        <w:rPr>
          <w:b/>
          <w:lang w:val="sq-AL"/>
        </w:rPr>
      </w:pPr>
      <w:r w:rsidRPr="00136701">
        <w:rPr>
          <w:b/>
          <w:lang w:val="sq-AL"/>
        </w:rPr>
        <w:t>2.1 Ekonomia shqiptare</w:t>
      </w:r>
    </w:p>
    <w:p w:rsidR="004559D3" w:rsidRPr="00136701" w:rsidRDefault="004559D3" w:rsidP="004559D3">
      <w:pPr>
        <w:pStyle w:val="Paragrafi"/>
        <w:rPr>
          <w:lang w:val="sq-AL" w:eastAsia="en-GB"/>
        </w:rPr>
      </w:pPr>
      <w:r w:rsidRPr="00136701">
        <w:rPr>
          <w:lang w:val="sq-AL" w:eastAsia="en-GB"/>
        </w:rPr>
        <w:t xml:space="preserve">Gjatë viteve të fundit Shqipëria ka mbetur një nga ekonomitë në rritje në Europë. Rritja ka qenë rezultat i transformimeve strukturore, bazuar gjerësisht në lëvizjen e punës nga punësimet bujqësore me produktivitet të ulët në shërbime, ndërtim, dhe në një shkallë më të vogël – në prodhim industrial. Në periudhën 2001 - 2011, </w:t>
      </w:r>
      <w:r w:rsidRPr="00136701">
        <w:rPr>
          <w:lang w:val="sq-AL" w:eastAsia="it-IT"/>
        </w:rPr>
        <w:t>Prodhimi i Brendshëm Bruto (PBB) për banor u rrit dy herë (deri në US$4,555)  duke arritur në nivelin e 31 për qind të mesatares së Bashkimit Europian.</w:t>
      </w:r>
      <w:r w:rsidRPr="00136701">
        <w:rPr>
          <w:rStyle w:val="FootnoteReference"/>
          <w:szCs w:val="24"/>
          <w:lang w:val="sq-AL" w:eastAsia="it-IT"/>
        </w:rPr>
        <w:footnoteReference w:id="3"/>
      </w:r>
      <w:r w:rsidRPr="00136701">
        <w:rPr>
          <w:lang w:val="sq-AL" w:eastAsia="it-IT"/>
        </w:rPr>
        <w:t xml:space="preserve"> Kjo rritje ekonomike u shoqërua me politika fiskale dhe makroekonomike stabël, reforma strukturore për të përmirësuar mjedisin e biznesit dhe investimet në infrastrukturë, teknologji dhe burime njerëzore. Si rezultat, produktiviteti i punës u rrit me një mesatare prej 6.4 për qind në bazë vjetore. </w:t>
      </w:r>
    </w:p>
    <w:p w:rsidR="004559D3" w:rsidRPr="00136701" w:rsidRDefault="004559D3" w:rsidP="004559D3">
      <w:pPr>
        <w:pStyle w:val="Paragrafi"/>
        <w:rPr>
          <w:i/>
          <w:lang w:val="sq-AL"/>
        </w:rPr>
      </w:pPr>
      <w:r w:rsidRPr="00136701">
        <w:rPr>
          <w:lang w:val="sq-AL"/>
        </w:rPr>
        <w:t xml:space="preserve"> Në Diagnozën e vet për vendin në 2015, Banka Botërore nënvizon se Shqipëria </w:t>
      </w:r>
      <w:r w:rsidRPr="00136701">
        <w:rPr>
          <w:i/>
          <w:lang w:val="sq-AL"/>
        </w:rPr>
        <w:t>“</w:t>
      </w:r>
      <w:r w:rsidRPr="00136701">
        <w:rPr>
          <w:bCs/>
          <w:i/>
          <w:lang w:val="sq-AL"/>
        </w:rPr>
        <w:t xml:space="preserve">duke e kapërcyer 6% për vit mesatarisht, ishte ekonomia rritëse më e shpejtë në Europë në dekadën që </w:t>
      </w:r>
      <w:r w:rsidR="00AB72B5" w:rsidRPr="00136701">
        <w:rPr>
          <w:bCs/>
          <w:i/>
          <w:lang w:val="sq-AL"/>
        </w:rPr>
        <w:t>çoi</w:t>
      </w:r>
      <w:r w:rsidRPr="00136701">
        <w:rPr>
          <w:bCs/>
          <w:i/>
          <w:lang w:val="sq-AL"/>
        </w:rPr>
        <w:t xml:space="preserve"> drejt krizës financiare globale në 2008</w:t>
      </w:r>
      <w:r w:rsidRPr="00136701">
        <w:rPr>
          <w:i/>
          <w:lang w:val="sq-AL"/>
        </w:rPr>
        <w:t xml:space="preserve">. […] Kjo performancë e fortë rritjeje nënkuptonte që Shqipëria, që ishte vendi më i varfër i Europës në fillim të viteve 1990, arriti një status me të ardhura mesatare në 2008. [...] Në vitet e lulëzimit ndërmjet 2002 dhe 2008, rritja ngriti shumë njerëz prej varfërisë, dhe shkalla e varfërisë u ul nga  25.4 për qind në 12.5 për qind. Rritja ekonomike ishte gjithëpërfshirëse, me konsum mes  40 për qind të pjesës së poshtme në shpërndarjen e popullsisë (40 përqindshi i poshtëm) që u rrit më shpejt se mesatarja për vendin.” </w:t>
      </w:r>
      <w:r w:rsidRPr="00136701">
        <w:rPr>
          <w:rStyle w:val="FootnoteReference"/>
          <w:szCs w:val="24"/>
          <w:lang w:val="sq-AL"/>
        </w:rPr>
        <w:footnoteReference w:id="4"/>
      </w:r>
    </w:p>
    <w:p w:rsidR="004559D3" w:rsidRPr="00136701" w:rsidRDefault="004559D3" w:rsidP="004559D3">
      <w:pPr>
        <w:pStyle w:val="Paragrafi"/>
        <w:rPr>
          <w:lang w:val="sq-AL"/>
        </w:rPr>
      </w:pPr>
      <w:r w:rsidRPr="00136701">
        <w:rPr>
          <w:lang w:val="sq-AL"/>
        </w:rPr>
        <w:t>Rritja u inkurajua në shkallë të madhe nga konsumi i brendshëm në rritje, kryesisht i përcaktuar nga hopi i lulëzimit në pronat pasuri e patundshme, dhe nga remitancat e emigrantëve, me një zhvendosje nga bujqësia rurale në sektorët urbanë. Megjithatë ky ndryshim në strukturën e ekonomisë nuk çoi drejt një rritje në produktivitetin total, që ka qenë në stanjacion që nga viti 2000, dhe në punësimin formal që ra nga 73%  në 2000 tek 58% në 2008.</w:t>
      </w:r>
    </w:p>
    <w:p w:rsidR="004559D3" w:rsidRPr="00136701" w:rsidRDefault="004559D3" w:rsidP="004559D3">
      <w:pPr>
        <w:pStyle w:val="Paragrafi"/>
        <w:rPr>
          <w:lang w:val="sq-AL"/>
        </w:rPr>
      </w:pPr>
      <w:r w:rsidRPr="00136701">
        <w:rPr>
          <w:lang w:val="sq-AL"/>
        </w:rPr>
        <w:t xml:space="preserve"> Pas krizës ekonomike globale, “</w:t>
      </w:r>
      <w:r w:rsidRPr="00136701">
        <w:rPr>
          <w:i/>
          <w:lang w:val="sq-AL"/>
        </w:rPr>
        <w:t xml:space="preserve">Rritja ekonomike e Shqipërisë pati një mesatare nën 3% në vit në terma realë ndërmjet 2009 dhe 2012, duke u zhytur tek një mesatare prej vetëm 1.7% në vit në 2013 dhe 2014.” </w:t>
      </w:r>
      <w:r w:rsidRPr="00136701">
        <w:rPr>
          <w:rStyle w:val="FootnoteReference"/>
          <w:i/>
          <w:szCs w:val="24"/>
          <w:lang w:val="sq-AL"/>
        </w:rPr>
        <w:footnoteReference w:id="5"/>
      </w:r>
      <w:r w:rsidRPr="00136701">
        <w:rPr>
          <w:i/>
          <w:lang w:val="sq-AL"/>
        </w:rPr>
        <w:t xml:space="preserve"> </w:t>
      </w:r>
      <w:r w:rsidRPr="00136701">
        <w:rPr>
          <w:lang w:val="sq-AL"/>
        </w:rPr>
        <w:t>Impakti i krizës rezultoi në rrudhjen e kërkesës për forcë punëtore dhe shkalla e varfërisë qëndroi tek 14.3% në 2012. Në 2013, me 7% të popullsisë që jetonte nën nivelin e varfërisë prej $2.50 në ditë, Shqipëria ishte vendi i katërt më i varfër në Europë</w:t>
      </w:r>
      <w:r w:rsidRPr="00136701">
        <w:rPr>
          <w:rStyle w:val="FootnoteReference"/>
          <w:szCs w:val="24"/>
          <w:lang w:val="sq-AL"/>
        </w:rPr>
        <w:footnoteReference w:id="6"/>
      </w:r>
      <w:r w:rsidRPr="00136701">
        <w:rPr>
          <w:lang w:val="sq-AL"/>
        </w:rPr>
        <w:t xml:space="preserve">. Kriza e vitit 2008 nxori në pah kufizimet e modelit të rritjes që varej nga </w:t>
      </w:r>
      <w:r w:rsidRPr="00136701">
        <w:rPr>
          <w:highlight w:val="lightGray"/>
          <w:lang w:val="sq-AL"/>
        </w:rPr>
        <w:t>flukset e huajani konsum të brendshëm</w:t>
      </w:r>
      <w:r w:rsidRPr="00136701">
        <w:rPr>
          <w:lang w:val="sq-AL"/>
        </w:rPr>
        <w:t xml:space="preserve"> financiar, investim dhe në fund rritje. </w:t>
      </w:r>
    </w:p>
    <w:p w:rsidR="004559D3" w:rsidRPr="00136701" w:rsidRDefault="004559D3" w:rsidP="004559D3">
      <w:pPr>
        <w:pStyle w:val="Paragrafi"/>
        <w:rPr>
          <w:lang w:val="sq-AL"/>
        </w:rPr>
      </w:pPr>
      <w:r w:rsidRPr="00136701">
        <w:rPr>
          <w:lang w:val="sq-AL"/>
        </w:rPr>
        <w:t>Është bërë</w:t>
      </w:r>
      <w:r w:rsidR="00AB72B5">
        <w:rPr>
          <w:lang w:val="sq-AL"/>
        </w:rPr>
        <w:t xml:space="preserve"> e nevojshme një politikë shumë</w:t>
      </w:r>
      <w:r w:rsidRPr="00136701">
        <w:rPr>
          <w:lang w:val="sq-AL"/>
        </w:rPr>
        <w:t xml:space="preserve">planëshe për të riorientuar ekonominë drejt sektorëve inovatorë dhe produktivë nëpërmjet:  i) një klime biznesi të cilësisë së lartë, rritjes solide dhe krijimit të vendeve të punës; ii) infrastrukturave të përshtatshme fizike,; iii) </w:t>
      </w:r>
      <w:r w:rsidRPr="00136701">
        <w:rPr>
          <w:b/>
          <w:lang w:val="sq-AL"/>
        </w:rPr>
        <w:t>përmirësimit të cilësisë së burimeve njerëzore, që të arrijë në nivel të nevojave për sektorët inovatorë, me një forcë punëtore me aftësi të shkallës së lartë</w:t>
      </w:r>
      <w:r w:rsidRPr="00136701">
        <w:rPr>
          <w:lang w:val="sq-AL"/>
        </w:rPr>
        <w:t>; iv) mundësia dhe prania e shërbimeve të duhura të biznesit dhe instrumente financiare mbështetëse</w:t>
      </w:r>
      <w:r w:rsidRPr="00136701">
        <w:rPr>
          <w:rStyle w:val="FootnoteReference"/>
          <w:szCs w:val="24"/>
          <w:lang w:val="sq-AL"/>
        </w:rPr>
        <w:footnoteReference w:id="7"/>
      </w:r>
      <w:r w:rsidRPr="00136701">
        <w:rPr>
          <w:lang w:val="sq-AL"/>
        </w:rPr>
        <w:t>.</w:t>
      </w:r>
    </w:p>
    <w:p w:rsidR="004559D3" w:rsidRPr="00136701" w:rsidRDefault="004559D3" w:rsidP="004559D3">
      <w:pPr>
        <w:pStyle w:val="Paragrafi"/>
        <w:rPr>
          <w:lang w:val="sq-AL"/>
        </w:rPr>
      </w:pPr>
      <w:r w:rsidRPr="00136701">
        <w:rPr>
          <w:lang w:val="sq-AL"/>
        </w:rPr>
        <w:t>Marrja e masave për inovacion është thelbësore për të tërhequr Investime e Huaja Direkte (IHD) në sektorë që kanë më shumë vlerë të shtuar,</w:t>
      </w:r>
      <w:r w:rsidRPr="00136701">
        <w:rPr>
          <w:rStyle w:val="FootnoteReference"/>
          <w:szCs w:val="24"/>
          <w:lang w:val="sq-AL"/>
        </w:rPr>
        <w:footnoteReference w:id="8"/>
      </w:r>
      <w:r w:rsidRPr="00136701">
        <w:rPr>
          <w:lang w:val="sq-AL"/>
        </w:rPr>
        <w:t xml:space="preserve"> për të inkurajuar Investimet e Brendshme Direkte (IBD), për të promovuar inovacionin produkt/proces, hapjen e bizneseve të reja, përballimin e sfidave të një tregu të hapur dhe reduktimin e papunësisë së të diplomuarve të rinj.</w:t>
      </w:r>
    </w:p>
    <w:p w:rsidR="004559D3" w:rsidRPr="00136701" w:rsidRDefault="004559D3" w:rsidP="004559D3">
      <w:pPr>
        <w:pStyle w:val="Paragrafi"/>
        <w:rPr>
          <w:b/>
          <w:lang w:val="sq-AL"/>
        </w:rPr>
      </w:pPr>
      <w:r w:rsidRPr="00136701">
        <w:rPr>
          <w:b/>
          <w:lang w:val="sq-AL"/>
        </w:rPr>
        <w:t xml:space="preserve">2.2 Tregu i </w:t>
      </w:r>
      <w:r w:rsidR="00AB72B5">
        <w:rPr>
          <w:b/>
          <w:lang w:val="sq-AL"/>
        </w:rPr>
        <w:t>p</w:t>
      </w:r>
      <w:r w:rsidRPr="00136701">
        <w:rPr>
          <w:b/>
          <w:lang w:val="sq-AL"/>
        </w:rPr>
        <w:t>unës</w:t>
      </w:r>
      <w:r w:rsidRPr="00136701">
        <w:rPr>
          <w:rStyle w:val="FootnoteReference"/>
          <w:b/>
          <w:szCs w:val="24"/>
          <w:lang w:val="sq-AL"/>
        </w:rPr>
        <w:footnoteReference w:id="9"/>
      </w:r>
    </w:p>
    <w:p w:rsidR="004559D3" w:rsidRPr="00136701" w:rsidRDefault="004559D3" w:rsidP="004559D3">
      <w:pPr>
        <w:pStyle w:val="Paragrafi"/>
        <w:rPr>
          <w:lang w:val="sq-AL" w:eastAsia="it-IT"/>
        </w:rPr>
      </w:pPr>
      <w:r w:rsidRPr="00136701">
        <w:rPr>
          <w:lang w:val="sq-AL"/>
        </w:rPr>
        <w:t>Rritja ekonomike e regjistruar gjatë dekadës së fundit pati një impakt të kufizuar në punësim. Bujqësia mbetet akoma operatori kryesor i punësimit</w:t>
      </w:r>
      <w:r w:rsidRPr="00136701">
        <w:rPr>
          <w:lang w:val="sq-AL" w:eastAsia="it-IT"/>
        </w:rPr>
        <w:t>, ndonëse pati një tendencë ulëse krahasuar me vitin 2000. Në 2012, sektori bujqësor regjistronte 47.4 për qind të punësimit total, dhe sidomos për gratë (58.4 për qind e grave të punësuara punonin në bujqësi krahasuar me shifrën 43.1 për qind të meshkujve). Punësimi në sektorin e shërbimeve përfaqësonte 36.1 për qind të punësimit total, ndërsa industria punësonte 16.5 për qind të të gjithë punëtorëve, dhe meshkujt figuronin në shifra dy herë më të larta për punësim në industri krahasuar me gratë.</w:t>
      </w:r>
      <w:r w:rsidRPr="00136701">
        <w:rPr>
          <w:rStyle w:val="FootnoteReference"/>
          <w:szCs w:val="24"/>
          <w:lang w:val="sq-AL" w:eastAsia="it-IT"/>
        </w:rPr>
        <w:footnoteReference w:id="10"/>
      </w:r>
    </w:p>
    <w:p w:rsidR="004559D3" w:rsidRPr="00136701" w:rsidRDefault="004559D3" w:rsidP="004559D3">
      <w:pPr>
        <w:pStyle w:val="Paragrafi"/>
        <w:rPr>
          <w:lang w:val="sq-AL"/>
        </w:rPr>
      </w:pPr>
      <w:r w:rsidRPr="00136701">
        <w:rPr>
          <w:lang w:val="sq-AL"/>
        </w:rPr>
        <w:t xml:space="preserve">Shkalla e papunësisë është rritur më tej në 17.9 % në 2014, dhe shumica e personave të papunë rezultojnë </w:t>
      </w:r>
      <w:r w:rsidRPr="00136701">
        <w:rPr>
          <w:u w:val="single"/>
          <w:lang w:val="sq-AL"/>
        </w:rPr>
        <w:t>se kanë nivele të ulëta arsimimi</w:t>
      </w:r>
      <w:r w:rsidRPr="00136701">
        <w:rPr>
          <w:lang w:val="sq-AL"/>
        </w:rPr>
        <w:t xml:space="preserve">. </w:t>
      </w:r>
      <w:r w:rsidRPr="00136701">
        <w:rPr>
          <w:highlight w:val="lightGray"/>
          <w:lang w:val="sq-AL"/>
        </w:rPr>
        <w:t>Ndër grupmoshën</w:t>
      </w:r>
      <w:r w:rsidRPr="00136701">
        <w:rPr>
          <w:lang w:val="sq-AL"/>
        </w:rPr>
        <w:t xml:space="preserve">  15 - 29 vjeç, shkalla e papunësisë shkon deri në 32.5 % ( 16.4% meshkuj/23.6% femra). Në lidhje me çështjet gjinore, ka akoma diferenca të konsiderueshme gjinore në tregun shqiptar të punës, mesatarisht, hendeku është rreth 15 pikë për punësimin e femrave dhe meshkujve</w:t>
      </w:r>
      <w:r w:rsidRPr="00136701">
        <w:rPr>
          <w:rStyle w:val="FootnoteReference"/>
          <w:szCs w:val="24"/>
          <w:lang w:val="sq-AL"/>
        </w:rPr>
        <w:footnoteReference w:id="11"/>
      </w:r>
      <w:r w:rsidRPr="00136701">
        <w:rPr>
          <w:lang w:val="sq-AL"/>
        </w:rPr>
        <w:t>. Në tremujorin e parë të 2015, të rinjtë e papunë ishin  34.1%.</w:t>
      </w:r>
    </w:p>
    <w:p w:rsidR="004559D3" w:rsidRPr="00136701" w:rsidRDefault="004559D3" w:rsidP="004559D3">
      <w:pPr>
        <w:pStyle w:val="Paragrafi"/>
        <w:rPr>
          <w:lang w:val="sq-AL"/>
        </w:rPr>
      </w:pPr>
      <w:r w:rsidRPr="00136701">
        <w:rPr>
          <w:lang w:val="sq-AL"/>
        </w:rPr>
        <w:t xml:space="preserve">Tregu i Punës në Shqipëri ka vazhduar të evoluojë dhe të përshtatet me kushtet e tregut në ndryshim, por jo aq shpejt apo në mënyrë fleksibël sa duhet. Tregu i punës akoma dominohet nga aktiviteti bujqësor privat i pakualifikuar dhe proporcioni i forcës punëtore në industri dhe në shërbime është shumë më poshtë se nivelet e vendeve të tjera në Europën Juglindore dhe Bashkimin Europian. </w:t>
      </w:r>
    </w:p>
    <w:p w:rsidR="004559D3" w:rsidRPr="00136701" w:rsidRDefault="004559D3" w:rsidP="004559D3">
      <w:pPr>
        <w:pStyle w:val="Paragrafi"/>
        <w:rPr>
          <w:lang w:val="sq-AL"/>
        </w:rPr>
      </w:pPr>
      <w:r w:rsidRPr="00136701">
        <w:rPr>
          <w:lang w:val="sq-AL"/>
        </w:rPr>
        <w:t xml:space="preserve">Në terma të pjesëmarrjes në forcën punëtore, shkalla e punësimit për popullsinë në moshë  15 - 64 vjeç, u ul nga 55.9% në 2012 drejt 52.1% në fillim të vitit 2015. Shkalla e përgjithshme e papunësisë në 2014 mbeti tek 17.9%, e rritur ndjeshëm në krahasim me 13.5% në 2007. Megjithatë, papunësia ishte në thelb më e lartë për të rinjtë 15 - 29 vjeç (nga 19.8% në 2007 drejt 32.5% ne 2014). Në tremujorin e parë të vitit 2015, të rinjtë e papunë mbetën në nivel 34.1%. </w:t>
      </w:r>
    </w:p>
    <w:p w:rsidR="004559D3" w:rsidRPr="00136701" w:rsidRDefault="004559D3" w:rsidP="004559D3">
      <w:pPr>
        <w:pStyle w:val="Paragrafi"/>
        <w:rPr>
          <w:spacing w:val="-4"/>
          <w:lang w:val="sq-AL"/>
        </w:rPr>
      </w:pPr>
      <w:r w:rsidRPr="00136701">
        <w:rPr>
          <w:spacing w:val="-4"/>
          <w:lang w:val="sq-AL"/>
        </w:rPr>
        <w:t>Një tjetër aspekt kyç i tregut shqiptar të punës është proporcioni relativisht i lartë i inaktivitetit, që u rrit me 4.9% në 2013, dhe rezultoi në 1.6 herë më i lartë për gratë në krahasim me shifrën përkatëse për burrat, që ka tendencë të përforcojë stereotipin e femrave që konsiderohen si mbajtëset dhe kujdestaret e familjes.</w:t>
      </w:r>
      <w:r w:rsidRPr="00136701">
        <w:rPr>
          <w:spacing w:val="-4"/>
          <w:vertAlign w:val="superscript"/>
          <w:lang w:val="sq-AL"/>
        </w:rPr>
        <w:footnoteReference w:id="12"/>
      </w:r>
    </w:p>
    <w:p w:rsidR="004559D3" w:rsidRPr="00136701" w:rsidRDefault="004559D3" w:rsidP="004559D3">
      <w:pPr>
        <w:pStyle w:val="Paragrafi"/>
        <w:rPr>
          <w:lang w:val="sq-AL"/>
        </w:rPr>
      </w:pPr>
      <w:r w:rsidRPr="00136701">
        <w:rPr>
          <w:lang w:val="sq-AL"/>
        </w:rPr>
        <w:t>Së fundi, tregu i punës në zonat rurale është një territor i panjohur që përballet me sfida të mëdha krahasuar me zonat urbane. Zonat rurale janë karakterizuar kryesisht nga forcë punëtore me aftësi të ulëta, mundësi të kufizuara, që mbështetet fort në mbijetesën bujqësore dhe ka nivele të larta varfërie</w:t>
      </w:r>
      <w:r w:rsidRPr="00136701">
        <w:rPr>
          <w:rStyle w:val="FootnoteReference"/>
          <w:szCs w:val="24"/>
          <w:lang w:val="sq-AL"/>
        </w:rPr>
        <w:footnoteReference w:id="13"/>
      </w:r>
      <w:r w:rsidRPr="00136701">
        <w:rPr>
          <w:lang w:val="sq-AL"/>
        </w:rPr>
        <w:t>.</w:t>
      </w:r>
    </w:p>
    <w:p w:rsidR="004559D3" w:rsidRPr="00136701" w:rsidRDefault="004559D3" w:rsidP="004559D3">
      <w:pPr>
        <w:pStyle w:val="Paragrafi"/>
        <w:rPr>
          <w:b/>
          <w:lang w:val="sq-AL"/>
        </w:rPr>
      </w:pPr>
      <w:r w:rsidRPr="00136701">
        <w:rPr>
          <w:b/>
          <w:lang w:val="sq-AL"/>
        </w:rPr>
        <w:t xml:space="preserve">2.3 Arsimi dhe </w:t>
      </w:r>
      <w:r w:rsidR="00AB72B5" w:rsidRPr="00136701">
        <w:rPr>
          <w:b/>
          <w:lang w:val="sq-AL"/>
        </w:rPr>
        <w:t>formimi profesional</w:t>
      </w:r>
      <w:r w:rsidRPr="00136701">
        <w:rPr>
          <w:b/>
          <w:lang w:val="sq-AL"/>
        </w:rPr>
        <w:t>(AFP)</w:t>
      </w:r>
    </w:p>
    <w:p w:rsidR="004559D3" w:rsidRPr="00136701" w:rsidRDefault="004559D3" w:rsidP="004559D3">
      <w:pPr>
        <w:pStyle w:val="Paragrafi"/>
        <w:rPr>
          <w:lang w:val="sq-AL"/>
        </w:rPr>
      </w:pPr>
      <w:r w:rsidRPr="00136701">
        <w:rPr>
          <w:lang w:val="sq-AL"/>
        </w:rPr>
        <w:t>Ata që kryejnë arsimin profesional janë në nivel dominues meshkuj, sidomos në vitet e fundit, që tregon se arsimi profesional është kapur kryesisht nga meshkujt. Arsyet për këtë fenomen me orientim të theksuar gjinor janë të ndryshme. Nga ana e ofertës, faktorët që dekurajojnë vajzat (dhe prindërit e tyre) që të zgjedhin arsimin profesional përfshijnë kurse dhe profile me steriotipe gjinore të rrënjosur thellë, vendndodhja e shkollave AFP, mungesa e transportit, konviktet e pasigurta dhe klima e përgjithshme sociale në shkollat e AFP.</w:t>
      </w:r>
      <w:r w:rsidRPr="00136701">
        <w:rPr>
          <w:rStyle w:val="FootnoteReference"/>
          <w:szCs w:val="24"/>
          <w:lang w:val="sq-AL"/>
        </w:rPr>
        <w:footnoteReference w:id="14"/>
      </w:r>
      <w:r w:rsidRPr="00136701">
        <w:rPr>
          <w:lang w:val="sq-AL"/>
        </w:rPr>
        <w:t xml:space="preserve">. </w:t>
      </w:r>
    </w:p>
    <w:p w:rsidR="004559D3" w:rsidRPr="00136701" w:rsidRDefault="004559D3" w:rsidP="004559D3">
      <w:pPr>
        <w:pStyle w:val="Paragrafi"/>
        <w:rPr>
          <w:lang w:val="sq-AL"/>
        </w:rPr>
      </w:pPr>
      <w:r w:rsidRPr="00136701">
        <w:rPr>
          <w:lang w:val="sq-AL"/>
        </w:rPr>
        <w:t>Arsimi dhe Formimi Profesional ka potencial që të ndikojë në mënyrë pozitive integrimin në tregun e punës dhe gjenerimin e të ardhurave. Në periudhën 2009 - 2013, AFP ofrohej nëpërmjet një sistemi të centralizuar. Sistemi nuk ka qenë i aftë të përmbushë nevojat lokale kryesisht për shkak të ndarjes mes arsimit dhe formimit profesional dhe një qasje të papërshtatshme për monitorim dhe vlerësim</w:t>
      </w:r>
      <w:r w:rsidRPr="00136701">
        <w:rPr>
          <w:rStyle w:val="FootnoteReference"/>
          <w:szCs w:val="24"/>
          <w:lang w:val="sq-AL"/>
        </w:rPr>
        <w:footnoteReference w:id="15"/>
      </w:r>
      <w:r w:rsidRPr="00136701">
        <w:rPr>
          <w:lang w:val="sq-AL"/>
        </w:rPr>
        <w:t>. Kjo ka rezultuar në një nivel të ulët (14.2%) pjesëmarrje në arsim dhe formim profesional  gjatë kësaj periudhe. Formimi për të rriturit në Shqipëri është akoma në nivele foshnjore, me vetëm afro 1% të të rriturve të moshës 25 - 64 vjeç në programet e trajnimit dhe ritrajnimit profesional gjatë 2012 (krahasuar me 9% në vendet e BE-së). Në vitin aktual shkollor 2014/15, janë regjistruar rreth 6,000 nxënës në shkollat profesionale, një rritje e konsiderueshme prej 40% krahasuar me nivelet e 2013/14</w:t>
      </w:r>
      <w:r w:rsidRPr="00136701">
        <w:rPr>
          <w:rStyle w:val="FootnoteReference"/>
          <w:szCs w:val="24"/>
          <w:lang w:val="sq-AL"/>
        </w:rPr>
        <w:footnoteReference w:id="16"/>
      </w:r>
      <w:r w:rsidRPr="00136701">
        <w:rPr>
          <w:lang w:val="sq-AL"/>
        </w:rPr>
        <w:t xml:space="preserve">. </w:t>
      </w:r>
    </w:p>
    <w:p w:rsidR="004559D3" w:rsidRPr="00136701" w:rsidRDefault="004559D3" w:rsidP="004559D3">
      <w:pPr>
        <w:pStyle w:val="Paragrafi"/>
        <w:rPr>
          <w:lang w:val="sq-AL"/>
        </w:rPr>
      </w:pPr>
      <w:r w:rsidRPr="00136701">
        <w:rPr>
          <w:lang w:val="sq-AL"/>
        </w:rPr>
        <w:t>Në sferën e AFP, ka bashkëpunim të kufizuar mes institucioneve që kryejnë formim profesional dhe bizneseve si punëdhënës potencialë. Kjo kufizon potencialin për të rritur punësimin pas përfundimit të arsimit dhe formimit profesional. Për të rinjtë, shkalla e interesit dhe atraktivitetit të AFP-së është e ulët, dhe ata e perceptojnë atë si opsionin e dytë më të mirë për të arritur tek arsimi i lartë, dhe jo si një rrugë për të hyrë në tregun e punës. Formimi për të rriturit është në faza foshnjërie, me vetëm një për qind të të rriturve (25-64 vjeç) në formimin profesional dhe programet e ritrajnimit në 2012 (krahasuar me 9% në BE). Si pasojë, aftësitë që merren nëpërmjet AFP-së nuk përputhen me nevojat në tregun e punës, duke rezultuar në mungesa për aftësi profesionale në disa sfera dhe superprodhim në aftësi në disa të tjera</w:t>
      </w:r>
      <w:r w:rsidRPr="00136701">
        <w:rPr>
          <w:rStyle w:val="FootnoteReference"/>
          <w:szCs w:val="24"/>
          <w:lang w:val="sq-AL"/>
        </w:rPr>
        <w:footnoteReference w:id="17"/>
      </w:r>
      <w:r w:rsidRPr="00136701">
        <w:rPr>
          <w:lang w:val="sq-AL"/>
        </w:rPr>
        <w:t>.</w:t>
      </w:r>
    </w:p>
    <w:p w:rsidR="004559D3" w:rsidRPr="00136701" w:rsidRDefault="004559D3" w:rsidP="004559D3">
      <w:pPr>
        <w:pStyle w:val="Paragrafi"/>
        <w:rPr>
          <w:lang w:val="sq-AL"/>
        </w:rPr>
      </w:pPr>
      <w:r w:rsidRPr="00136701">
        <w:rPr>
          <w:lang w:val="sq-AL"/>
        </w:rPr>
        <w:t xml:space="preserve">Prandaj, sistemi shqiptar i AFP-së akoma ndikohet nga: (i) përfshirja e kufizuar e partnerëve socialë – në veçanti, marrëdhëniet mes sistemit të Arsimit dhe Formimit Profesional dhe industrisë janë të dobëta; (ii) shumica e kurrikulave ofrojnë pak fushëpamje për eksperiencë pune të prekshme dhe nuk lidhen me standardet profesionale dhe ato të kualifikimit; (iii) aspektet e praktikës profesionale janë të kufizuara, përfshirë edhe në kurrikulat e AFP-së; (iv) një sistem i centralizuar në shkallë të lartë dhe me cilësi të ulët  (më shumë se 60% e operatorëve publikë të AFP-së konsiderohen si performues të ulët ose të dobët me përgjegjshmëri të ulët ndaj nevojave lokale); (v) mungesë mësuesish të aftë dhe programe trajnimi për mësuesit (gjatë diplomimit dhe më pas në vazhdën e eksperiencës së punës); (vi) një hendek mes arsimit profesional dhe formimit profesional; (vii) qendrat e formimit profesional janë larg </w:t>
      </w:r>
      <w:r w:rsidRPr="00136701">
        <w:rPr>
          <w:highlight w:val="lightGray"/>
          <w:lang w:val="sq-AL"/>
        </w:rPr>
        <w:t>së q</w:t>
      </w:r>
      <w:r w:rsidR="00AB72B5">
        <w:rPr>
          <w:highlight w:val="lightGray"/>
          <w:lang w:val="sq-AL"/>
        </w:rPr>
        <w:t>ë</w:t>
      </w:r>
      <w:r w:rsidRPr="00136701">
        <w:rPr>
          <w:highlight w:val="lightGray"/>
          <w:lang w:val="sq-AL"/>
        </w:rPr>
        <w:t>ni</w:t>
      </w:r>
      <w:r w:rsidRPr="00136701">
        <w:rPr>
          <w:lang w:val="sq-AL"/>
        </w:rPr>
        <w:t xml:space="preserve"> eficente dhe që përmbushin misionin e tyre; (viii) të nën-financuara, me stimuj nxitës të varfër për pjesëmarrjen e punëdhënësve; dhe (ix) ambiente, kompetenca të stafit trajnues, kurrikula dhe infrastrukturë të kufizuar në Arsimin dhe Formimin Profesional,.</w:t>
      </w:r>
    </w:p>
    <w:p w:rsidR="004559D3" w:rsidRPr="00136701" w:rsidRDefault="004559D3" w:rsidP="004559D3">
      <w:pPr>
        <w:pStyle w:val="Paragrafi"/>
        <w:rPr>
          <w:b/>
          <w:lang w:val="sq-AL"/>
        </w:rPr>
      </w:pPr>
      <w:r w:rsidRPr="00136701">
        <w:rPr>
          <w:b/>
          <w:lang w:val="sq-AL"/>
        </w:rPr>
        <w:t>2.4 Bujqësia</w:t>
      </w:r>
    </w:p>
    <w:p w:rsidR="004559D3" w:rsidRPr="00136701" w:rsidRDefault="004559D3" w:rsidP="004559D3">
      <w:pPr>
        <w:pStyle w:val="Paragrafi"/>
        <w:rPr>
          <w:lang w:val="sq-AL"/>
        </w:rPr>
      </w:pPr>
      <w:r w:rsidRPr="00136701">
        <w:rPr>
          <w:lang w:val="sq-AL" w:eastAsia="en-GB"/>
        </w:rPr>
        <w:t>Bujqësia vazhdon të jetë në Shqipëri një nga sektorët më të rëndësishëm ekzistues  dhe për zhvillimin potencial në të ardhmen. Sipas INSTAT-it, në 2013 ajo përbënte 18.3% të PBB, dhe mbetet sektori parësor për punësim, me afro 52% të të punësuarve me kohë të plotë.</w:t>
      </w:r>
      <w:r w:rsidRPr="00136701">
        <w:rPr>
          <w:lang w:val="sq-AL"/>
        </w:rPr>
        <w:t xml:space="preserve">  Gjatë periudhës 2007–2014 eksportet u rritën me 125.6% dhe importet me 44.6%. Në të njëjtën periudhë, prodhimi bujqësor u </w:t>
      </w:r>
      <w:r w:rsidR="00AB72B5">
        <w:rPr>
          <w:lang w:val="sq-AL"/>
        </w:rPr>
        <w:t>rrit me 25.5% dhe prodhimi agro-</w:t>
      </w:r>
      <w:r w:rsidRPr="00136701">
        <w:rPr>
          <w:lang w:val="sq-AL"/>
        </w:rPr>
        <w:t>industrial u rrit me afro 32.1%. Në sferën e menaxhimit të tokës bujqësore, sipërfaqja e tokës nën prodhim u rrit me më shumë se 20,000 hektarë krahasuar me nivelet e vitit 2007. Aktualisht, afërsisht 2/3 e totalit të tokës bujqësore të disponueshme është në përdorim</w:t>
      </w:r>
      <w:r w:rsidRPr="00136701">
        <w:rPr>
          <w:rStyle w:val="FootnoteReference"/>
          <w:szCs w:val="24"/>
          <w:lang w:val="sq-AL"/>
        </w:rPr>
        <w:footnoteReference w:id="18"/>
      </w:r>
      <w:r w:rsidRPr="00136701">
        <w:rPr>
          <w:lang w:val="sq-AL"/>
        </w:rPr>
        <w:t>.</w:t>
      </w:r>
    </w:p>
    <w:p w:rsidR="004559D3" w:rsidRPr="00136701" w:rsidRDefault="004559D3" w:rsidP="004559D3">
      <w:pPr>
        <w:pStyle w:val="Paragrafi"/>
        <w:rPr>
          <w:lang w:val="sq-AL"/>
        </w:rPr>
      </w:pPr>
      <w:r w:rsidRPr="00136701">
        <w:rPr>
          <w:lang w:val="sq-AL"/>
        </w:rPr>
        <w:t>Grafiku i mëposhtëm tregon të dhënat e disponueshme të regjistrimin të fundit të strukturës së ekonomisë shqiptare, duke marrë në konsideratë dy aspekte: i) përbërjen e PBB sipas sektorëve; ii) forcën punëtore sipas profesionit.</w:t>
      </w:r>
    </w:p>
    <w:p w:rsidR="004559D3" w:rsidRPr="00136701" w:rsidRDefault="004559D3" w:rsidP="004559D3">
      <w:pPr>
        <w:pStyle w:val="Paragrafi"/>
        <w:rPr>
          <w:sz w:val="8"/>
          <w:lang w:val="sq-AL"/>
        </w:rPr>
      </w:pPr>
    </w:p>
    <w:p w:rsidR="004559D3" w:rsidRPr="00136701" w:rsidRDefault="004559D3" w:rsidP="000B0C15">
      <w:pPr>
        <w:pStyle w:val="Paragrafi"/>
        <w:jc w:val="center"/>
        <w:rPr>
          <w:i/>
          <w:sz w:val="20"/>
          <w:szCs w:val="20"/>
          <w:lang w:val="sq-AL"/>
        </w:rPr>
      </w:pPr>
      <w:r w:rsidRPr="00136701">
        <w:rPr>
          <w:i/>
          <w:lang w:val="sq-AL"/>
        </w:rPr>
        <w:t>Tabela 1</w:t>
      </w:r>
    </w:p>
    <w:p w:rsidR="004559D3" w:rsidRPr="00136701" w:rsidRDefault="004559D3" w:rsidP="000B0C15">
      <w:pPr>
        <w:pStyle w:val="Paragrafi"/>
        <w:jc w:val="center"/>
        <w:rPr>
          <w:i/>
          <w:sz w:val="20"/>
          <w:szCs w:val="20"/>
          <w:lang w:val="sq-AL"/>
        </w:rPr>
      </w:pPr>
      <w:r w:rsidRPr="00136701">
        <w:rPr>
          <w:i/>
          <w:sz w:val="20"/>
          <w:szCs w:val="20"/>
          <w:lang w:val="sq-AL"/>
        </w:rPr>
        <w:t>Burimi: INSTAT, Regjistrimi 2011</w:t>
      </w:r>
    </w:p>
    <w:p w:rsidR="004559D3" w:rsidRPr="00136701" w:rsidRDefault="004559D3" w:rsidP="004559D3">
      <w:pPr>
        <w:pStyle w:val="Paragrafi"/>
        <w:rPr>
          <w:i/>
          <w:sz w:val="14"/>
          <w:lang w:val="sq-AL"/>
        </w:rPr>
      </w:pPr>
    </w:p>
    <w:tbl>
      <w:tblPr>
        <w:tblW w:w="0" w:type="auto"/>
        <w:jc w:val="center"/>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Look w:val="04A0" w:firstRow="1" w:lastRow="0" w:firstColumn="1" w:lastColumn="0" w:noHBand="0" w:noVBand="1"/>
      </w:tblPr>
      <w:tblGrid>
        <w:gridCol w:w="4080"/>
        <w:gridCol w:w="840"/>
        <w:gridCol w:w="893"/>
        <w:gridCol w:w="1023"/>
      </w:tblGrid>
      <w:tr w:rsidR="004559D3" w:rsidRPr="00136701" w:rsidTr="000B0C15">
        <w:trPr>
          <w:trHeight w:val="340"/>
          <w:jc w:val="center"/>
        </w:trPr>
        <w:tc>
          <w:tcPr>
            <w:tcW w:w="0" w:type="auto"/>
            <w:shd w:val="clear" w:color="auto" w:fill="EAF1DD"/>
            <w:vAlign w:val="center"/>
          </w:tcPr>
          <w:p w:rsidR="004559D3" w:rsidRPr="00136701" w:rsidRDefault="004559D3" w:rsidP="00EF0983">
            <w:pPr>
              <w:pStyle w:val="Paragrafi"/>
              <w:ind w:firstLine="0"/>
              <w:rPr>
                <w:sz w:val="22"/>
                <w:lang w:val="sq-AL"/>
              </w:rPr>
            </w:pPr>
          </w:p>
        </w:tc>
        <w:tc>
          <w:tcPr>
            <w:tcW w:w="0" w:type="auto"/>
            <w:shd w:val="clear" w:color="auto" w:fill="EAF1DD"/>
            <w:vAlign w:val="center"/>
          </w:tcPr>
          <w:p w:rsidR="004559D3" w:rsidRPr="00136701" w:rsidRDefault="004559D3" w:rsidP="00EF0983">
            <w:pPr>
              <w:pStyle w:val="Paragrafi"/>
              <w:ind w:firstLine="0"/>
              <w:rPr>
                <w:sz w:val="22"/>
                <w:lang w:val="sq-AL"/>
              </w:rPr>
            </w:pPr>
            <w:r w:rsidRPr="00136701">
              <w:rPr>
                <w:sz w:val="22"/>
                <w:lang w:val="sq-AL"/>
              </w:rPr>
              <w:t>Bujqësi</w:t>
            </w:r>
          </w:p>
        </w:tc>
        <w:tc>
          <w:tcPr>
            <w:tcW w:w="0" w:type="auto"/>
            <w:shd w:val="clear" w:color="auto" w:fill="EAF1DD"/>
            <w:vAlign w:val="center"/>
          </w:tcPr>
          <w:p w:rsidR="004559D3" w:rsidRPr="00136701" w:rsidRDefault="004559D3" w:rsidP="00EF0983">
            <w:pPr>
              <w:pStyle w:val="Paragrafi"/>
              <w:ind w:firstLine="0"/>
              <w:rPr>
                <w:sz w:val="22"/>
                <w:lang w:val="sq-AL"/>
              </w:rPr>
            </w:pPr>
            <w:r w:rsidRPr="00136701">
              <w:rPr>
                <w:sz w:val="22"/>
                <w:lang w:val="sq-AL"/>
              </w:rPr>
              <w:t>Industri</w:t>
            </w:r>
          </w:p>
        </w:tc>
        <w:tc>
          <w:tcPr>
            <w:tcW w:w="0" w:type="auto"/>
            <w:shd w:val="clear" w:color="auto" w:fill="EAF1DD"/>
            <w:vAlign w:val="center"/>
          </w:tcPr>
          <w:p w:rsidR="004559D3" w:rsidRPr="00136701" w:rsidRDefault="004559D3" w:rsidP="00EF0983">
            <w:pPr>
              <w:pStyle w:val="Paragrafi"/>
              <w:ind w:firstLine="0"/>
              <w:rPr>
                <w:sz w:val="22"/>
                <w:lang w:val="sq-AL"/>
              </w:rPr>
            </w:pPr>
            <w:r w:rsidRPr="00136701">
              <w:rPr>
                <w:sz w:val="22"/>
                <w:lang w:val="sq-AL"/>
              </w:rPr>
              <w:t>Shërbime</w:t>
            </w:r>
          </w:p>
        </w:tc>
      </w:tr>
      <w:tr w:rsidR="004559D3" w:rsidRPr="00136701" w:rsidTr="000B0C15">
        <w:trPr>
          <w:trHeight w:val="284"/>
          <w:jc w:val="center"/>
        </w:trPr>
        <w:tc>
          <w:tcPr>
            <w:tcW w:w="0" w:type="auto"/>
            <w:shd w:val="clear" w:color="auto" w:fill="EAF1DD"/>
            <w:vAlign w:val="center"/>
          </w:tcPr>
          <w:p w:rsidR="004559D3" w:rsidRPr="00136701" w:rsidRDefault="004559D3" w:rsidP="00EF0983">
            <w:pPr>
              <w:pStyle w:val="Paragrafi"/>
              <w:ind w:firstLine="0"/>
              <w:rPr>
                <w:sz w:val="22"/>
                <w:lang w:val="sq-AL"/>
              </w:rPr>
            </w:pPr>
            <w:r w:rsidRPr="00136701">
              <w:rPr>
                <w:sz w:val="22"/>
                <w:lang w:val="sq-AL"/>
              </w:rPr>
              <w:t xml:space="preserve">Përbërja e PBB sipas sektorëve (2011 est.)      </w:t>
            </w:r>
          </w:p>
        </w:tc>
        <w:tc>
          <w:tcPr>
            <w:tcW w:w="0" w:type="auto"/>
            <w:shd w:val="clear" w:color="auto" w:fill="EAF1DD"/>
            <w:vAlign w:val="center"/>
          </w:tcPr>
          <w:p w:rsidR="004559D3" w:rsidRPr="00136701" w:rsidRDefault="004559D3" w:rsidP="00EF0983">
            <w:pPr>
              <w:pStyle w:val="Paragrafi"/>
              <w:ind w:firstLine="0"/>
              <w:rPr>
                <w:sz w:val="22"/>
                <w:lang w:val="sq-AL"/>
              </w:rPr>
            </w:pPr>
            <w:r w:rsidRPr="00136701">
              <w:rPr>
                <w:sz w:val="22"/>
                <w:lang w:val="sq-AL"/>
              </w:rPr>
              <w:t>19.5%</w:t>
            </w:r>
          </w:p>
        </w:tc>
        <w:tc>
          <w:tcPr>
            <w:tcW w:w="0" w:type="auto"/>
            <w:shd w:val="clear" w:color="auto" w:fill="EAF1DD"/>
            <w:vAlign w:val="center"/>
          </w:tcPr>
          <w:p w:rsidR="004559D3" w:rsidRPr="00136701" w:rsidRDefault="004559D3" w:rsidP="00EF0983">
            <w:pPr>
              <w:pStyle w:val="Paragrafi"/>
              <w:ind w:firstLine="0"/>
              <w:rPr>
                <w:sz w:val="22"/>
                <w:lang w:val="sq-AL"/>
              </w:rPr>
            </w:pPr>
            <w:r w:rsidRPr="00136701">
              <w:rPr>
                <w:sz w:val="22"/>
                <w:lang w:val="sq-AL"/>
              </w:rPr>
              <w:t>12.0%</w:t>
            </w:r>
          </w:p>
        </w:tc>
        <w:tc>
          <w:tcPr>
            <w:tcW w:w="0" w:type="auto"/>
            <w:shd w:val="clear" w:color="auto" w:fill="EAF1DD"/>
            <w:vAlign w:val="center"/>
          </w:tcPr>
          <w:p w:rsidR="004559D3" w:rsidRPr="00136701" w:rsidRDefault="004559D3" w:rsidP="00EF0983">
            <w:pPr>
              <w:pStyle w:val="Paragrafi"/>
              <w:ind w:firstLine="0"/>
              <w:rPr>
                <w:sz w:val="22"/>
                <w:lang w:val="sq-AL"/>
              </w:rPr>
            </w:pPr>
            <w:r w:rsidRPr="00136701">
              <w:rPr>
                <w:sz w:val="22"/>
                <w:lang w:val="sq-AL"/>
              </w:rPr>
              <w:t>68.5%</w:t>
            </w:r>
          </w:p>
        </w:tc>
      </w:tr>
      <w:tr w:rsidR="004559D3" w:rsidRPr="00136701" w:rsidTr="000B0C15">
        <w:trPr>
          <w:trHeight w:val="284"/>
          <w:jc w:val="center"/>
        </w:trPr>
        <w:tc>
          <w:tcPr>
            <w:tcW w:w="0" w:type="auto"/>
            <w:shd w:val="clear" w:color="auto" w:fill="EAF1DD"/>
            <w:vAlign w:val="center"/>
          </w:tcPr>
          <w:p w:rsidR="004559D3" w:rsidRPr="00136701" w:rsidRDefault="004559D3" w:rsidP="00EF0983">
            <w:pPr>
              <w:pStyle w:val="Paragrafi"/>
              <w:ind w:firstLine="0"/>
              <w:rPr>
                <w:sz w:val="22"/>
                <w:lang w:val="sq-AL"/>
              </w:rPr>
            </w:pPr>
            <w:r w:rsidRPr="00136701">
              <w:rPr>
                <w:sz w:val="22"/>
                <w:lang w:val="sq-AL"/>
              </w:rPr>
              <w:t xml:space="preserve">Forca punëtore – sipas profesionit (2011 est.)      </w:t>
            </w:r>
          </w:p>
        </w:tc>
        <w:tc>
          <w:tcPr>
            <w:tcW w:w="0" w:type="auto"/>
            <w:shd w:val="clear" w:color="auto" w:fill="EAF1DD"/>
            <w:vAlign w:val="center"/>
          </w:tcPr>
          <w:p w:rsidR="004559D3" w:rsidRPr="00136701" w:rsidRDefault="004559D3" w:rsidP="00EF0983">
            <w:pPr>
              <w:pStyle w:val="Paragrafi"/>
              <w:ind w:firstLine="0"/>
              <w:rPr>
                <w:sz w:val="22"/>
                <w:lang w:val="sq-AL"/>
              </w:rPr>
            </w:pPr>
            <w:r w:rsidRPr="00136701">
              <w:rPr>
                <w:sz w:val="22"/>
                <w:lang w:val="sq-AL"/>
              </w:rPr>
              <w:t>54.6%</w:t>
            </w:r>
          </w:p>
        </w:tc>
        <w:tc>
          <w:tcPr>
            <w:tcW w:w="0" w:type="auto"/>
            <w:shd w:val="clear" w:color="auto" w:fill="EAF1DD"/>
            <w:vAlign w:val="center"/>
          </w:tcPr>
          <w:p w:rsidR="004559D3" w:rsidRPr="00136701" w:rsidRDefault="004559D3" w:rsidP="00EF0983">
            <w:pPr>
              <w:pStyle w:val="Paragrafi"/>
              <w:ind w:firstLine="0"/>
              <w:rPr>
                <w:sz w:val="22"/>
                <w:lang w:val="sq-AL"/>
              </w:rPr>
            </w:pPr>
            <w:r w:rsidRPr="00136701">
              <w:rPr>
                <w:sz w:val="22"/>
                <w:lang w:val="sq-AL"/>
              </w:rPr>
              <w:t>12.8%</w:t>
            </w:r>
          </w:p>
        </w:tc>
        <w:tc>
          <w:tcPr>
            <w:tcW w:w="0" w:type="auto"/>
            <w:shd w:val="clear" w:color="auto" w:fill="EAF1DD"/>
            <w:vAlign w:val="center"/>
          </w:tcPr>
          <w:p w:rsidR="004559D3" w:rsidRPr="00136701" w:rsidRDefault="004559D3" w:rsidP="00EF0983">
            <w:pPr>
              <w:pStyle w:val="Paragrafi"/>
              <w:ind w:firstLine="0"/>
              <w:rPr>
                <w:sz w:val="22"/>
                <w:lang w:val="sq-AL"/>
              </w:rPr>
            </w:pPr>
            <w:r w:rsidRPr="00136701">
              <w:rPr>
                <w:sz w:val="22"/>
                <w:lang w:val="sq-AL"/>
              </w:rPr>
              <w:t>32.6%</w:t>
            </w:r>
          </w:p>
        </w:tc>
      </w:tr>
    </w:tbl>
    <w:p w:rsidR="004559D3" w:rsidRPr="00136701" w:rsidRDefault="004559D3" w:rsidP="004559D3">
      <w:pPr>
        <w:pStyle w:val="Paragrafi"/>
        <w:ind w:firstLine="0"/>
        <w:rPr>
          <w:sz w:val="18"/>
          <w:lang w:val="sq-AL"/>
        </w:rPr>
      </w:pPr>
    </w:p>
    <w:p w:rsidR="004559D3" w:rsidRPr="00136701" w:rsidRDefault="004559D3" w:rsidP="004559D3">
      <w:pPr>
        <w:pStyle w:val="Paragrafi"/>
        <w:rPr>
          <w:b/>
          <w:lang w:val="sq-AL"/>
        </w:rPr>
      </w:pPr>
      <w:r w:rsidRPr="00136701">
        <w:rPr>
          <w:lang w:val="sq-AL"/>
        </w:rPr>
        <w:t>Këto të dhëna tregojnë sa joproduktiv dhe i pazhvilluar është tregu i punës në Shqipëri dhe nevojën urgjente për të ndërhyrë në mënyrë eficente në kualifikimin e forcës punëtore</w:t>
      </w:r>
      <w:r w:rsidRPr="00136701">
        <w:rPr>
          <w:b/>
          <w:lang w:val="sq-AL"/>
        </w:rPr>
        <w:t>.</w:t>
      </w:r>
    </w:p>
    <w:p w:rsidR="004559D3" w:rsidRPr="00136701" w:rsidRDefault="004559D3" w:rsidP="004559D3">
      <w:pPr>
        <w:pStyle w:val="Paragrafi"/>
        <w:rPr>
          <w:color w:val="000000"/>
          <w:lang w:val="sq-AL" w:eastAsia="en-CA"/>
        </w:rPr>
      </w:pPr>
      <w:r w:rsidRPr="00136701">
        <w:rPr>
          <w:lang w:val="sq-AL" w:eastAsia="en-GB"/>
        </w:rPr>
        <w:t>Për t’iu përgjigjur këtyre sfidave, në fund të vitit 2014 u aprovua</w:t>
      </w:r>
      <w:r w:rsidRPr="00136701">
        <w:rPr>
          <w:color w:val="000000"/>
          <w:lang w:val="sq-AL" w:eastAsia="en-CA"/>
        </w:rPr>
        <w:t xml:space="preserve"> “</w:t>
      </w:r>
      <w:r w:rsidRPr="00136701">
        <w:rPr>
          <w:i/>
          <w:color w:val="000000"/>
          <w:lang w:val="sq-AL" w:eastAsia="en-CA"/>
        </w:rPr>
        <w:t>Strategjia e Integruar për Bujqësinë dhe Zhvillimin Rural - SIBZHR 2014 - 2020</w:t>
      </w:r>
      <w:r w:rsidRPr="00136701">
        <w:rPr>
          <w:color w:val="000000"/>
          <w:lang w:val="sq-AL" w:eastAsia="en-CA"/>
        </w:rPr>
        <w:t>” nga Këshilli i Ministrave.</w:t>
      </w:r>
    </w:p>
    <w:p w:rsidR="004559D3" w:rsidRPr="00136701" w:rsidRDefault="004559D3" w:rsidP="004559D3">
      <w:pPr>
        <w:pStyle w:val="Paragrafi"/>
        <w:rPr>
          <w:lang w:val="sq-AL"/>
        </w:rPr>
      </w:pPr>
      <w:r w:rsidRPr="00136701">
        <w:rPr>
          <w:lang w:val="sq-AL"/>
        </w:rPr>
        <w:t>Mjeti kryesor për sfida afatgjata në sektorin e bujqësisë përfshijnë nevojën për t’iu adresuar niveleve të ulta të produktivitetit bujqësor dhe nivelit të pazhvilluar të rajoneve rurale.</w:t>
      </w:r>
    </w:p>
    <w:p w:rsidR="004559D3" w:rsidRPr="00136701" w:rsidRDefault="004559D3" w:rsidP="004559D3">
      <w:pPr>
        <w:pStyle w:val="Paragrafi"/>
        <w:rPr>
          <w:i/>
          <w:lang w:val="sq-AL"/>
        </w:rPr>
      </w:pPr>
      <w:r w:rsidRPr="00136701">
        <w:rPr>
          <w:lang w:val="sq-AL"/>
        </w:rPr>
        <w:t>Vizioni i SIBZHR synon</w:t>
      </w:r>
      <w:r w:rsidRPr="00136701">
        <w:rPr>
          <w:i/>
          <w:lang w:val="sq-AL"/>
        </w:rPr>
        <w:t xml:space="preserve"> “Një sektor afro-ushqimor të qëndrueshëm, eficent, inovator, të aftë për të përballuar presionin e tregut të BE-së dhe zona rurale produktive që çojnë drejt aktiviteteve ekonomike dhe mundësive të punësimit, përfshirjes sociale dhe cilësisë së jetës për banorët e zonave rurale”.</w:t>
      </w:r>
    </w:p>
    <w:p w:rsidR="004559D3" w:rsidRPr="00136701" w:rsidRDefault="004559D3" w:rsidP="004559D3">
      <w:pPr>
        <w:pStyle w:val="Paragrafi"/>
        <w:rPr>
          <w:lang w:val="sq-AL"/>
        </w:rPr>
      </w:pPr>
      <w:r w:rsidRPr="00136701">
        <w:rPr>
          <w:color w:val="212121"/>
          <w:lang w:val="sq-AL"/>
        </w:rPr>
        <w:t>Prandaj një nga prioritetet më të larta të SIBZHR 2014-2020 është promovimi i cilësisë dhe prodhimit të qëndrueshëm ushqimor duke zhvilluar një sektor agro-ushqimor konkurrues dhe inovator që është i aftë të përballojë presionet e konkurrencës</w:t>
      </w:r>
      <w:r w:rsidRPr="00136701">
        <w:rPr>
          <w:lang w:val="sq-AL"/>
        </w:rPr>
        <w:t>.</w:t>
      </w:r>
    </w:p>
    <w:p w:rsidR="004559D3" w:rsidRPr="00136701" w:rsidRDefault="004559D3" w:rsidP="004559D3">
      <w:pPr>
        <w:pStyle w:val="Paragrafi"/>
        <w:rPr>
          <w:lang w:val="sq-AL"/>
        </w:rPr>
      </w:pPr>
      <w:r w:rsidRPr="00136701">
        <w:rPr>
          <w:lang w:val="sq-AL"/>
        </w:rPr>
        <w:t>Nxitja e të mësuarit gjatë gjithë jetës nëpërmjet trajnimit profesional dhe përftimit të aftësive në zonat rurale është për më tepër në thelb të politikës kombëtare të Zhvillimit Rural siç tregohet në seksionin 3.1.4 të SIBZHR 2014 - 2020 “</w:t>
      </w:r>
      <w:r w:rsidRPr="00136701">
        <w:rPr>
          <w:i/>
          <w:lang w:val="sq-AL"/>
        </w:rPr>
        <w:t>Transferimi i njohurive dhe inovacionit në bujqësi, pyje dhe zona rurale dhe asistencë në zbatimin e politikave të zhvillimit rural</w:t>
      </w:r>
      <w:r w:rsidRPr="00136701">
        <w:rPr>
          <w:lang w:val="sq-AL"/>
        </w:rPr>
        <w:t>”.</w:t>
      </w:r>
    </w:p>
    <w:p w:rsidR="004559D3" w:rsidRPr="00136701" w:rsidRDefault="004559D3" w:rsidP="004559D3">
      <w:pPr>
        <w:pStyle w:val="Paragrafi"/>
        <w:rPr>
          <w:color w:val="212121"/>
          <w:lang w:val="sq-AL"/>
        </w:rPr>
      </w:pPr>
      <w:r w:rsidRPr="00136701">
        <w:rPr>
          <w:color w:val="212121"/>
          <w:lang w:val="sq-AL"/>
        </w:rPr>
        <w:t xml:space="preserve">Më qëllim që të trajtohen këto përparësi, Shqipëria ka nevojë të përmbushë standardet dhe kërkesat e tregut të BE-së deri në 2020 </w:t>
      </w:r>
      <w:r w:rsidRPr="00136701">
        <w:rPr>
          <w:color w:val="212121"/>
          <w:highlight w:val="lightGray"/>
          <w:lang w:val="sq-AL"/>
        </w:rPr>
        <w:t>nëpërmjet si më poshtë</w:t>
      </w:r>
      <w:r w:rsidRPr="00136701">
        <w:rPr>
          <w:lang w:val="sq-AL"/>
        </w:rPr>
        <w:t xml:space="preserve">: </w:t>
      </w:r>
    </w:p>
    <w:p w:rsidR="004559D3" w:rsidRPr="00136701" w:rsidRDefault="004559D3" w:rsidP="004559D3">
      <w:pPr>
        <w:pStyle w:val="Paragrafi"/>
        <w:rPr>
          <w:lang w:val="sq-AL"/>
        </w:rPr>
      </w:pPr>
      <w:r w:rsidRPr="00136701">
        <w:rPr>
          <w:lang w:val="sq-AL"/>
        </w:rPr>
        <w:t>1.1 Duke synuar si objektiv të paktën një rritje vjetore 8% në produktivitetin e punës bujqësore, për njësinë vjetore të punës (NJVP)/ të punësuarit me kohë të plotë, si dhe duke kualifikuar aftësitë e forcës punëtore;</w:t>
      </w:r>
    </w:p>
    <w:p w:rsidR="004559D3" w:rsidRPr="00136701" w:rsidRDefault="004559D3" w:rsidP="004559D3">
      <w:pPr>
        <w:pStyle w:val="Paragrafi"/>
        <w:rPr>
          <w:lang w:val="sq-AL"/>
        </w:rPr>
      </w:pPr>
      <w:r w:rsidRPr="00136701">
        <w:rPr>
          <w:lang w:val="sq-AL"/>
        </w:rPr>
        <w:t xml:space="preserve">1.2 Duke siguruar që të gjitha fermat dhe operatorët e regjistruar agro-përpunues janë në përputhje të plotë me standardet e BE-së (aplikimi i </w:t>
      </w:r>
      <w:r w:rsidR="00AB72B5" w:rsidRPr="00136701">
        <w:rPr>
          <w:lang w:val="sq-AL"/>
        </w:rPr>
        <w:t>standardeve</w:t>
      </w:r>
      <w:r w:rsidRPr="00136701">
        <w:rPr>
          <w:lang w:val="sq-AL"/>
        </w:rPr>
        <w:t xml:space="preserve"> për 80% të të gjithë fermave dhe operatorëve të regjistruar agro-përpunues sipas normave të BE-së); </w:t>
      </w:r>
    </w:p>
    <w:p w:rsidR="004559D3" w:rsidRPr="00136701" w:rsidRDefault="004559D3" w:rsidP="004559D3">
      <w:pPr>
        <w:pStyle w:val="Paragrafi"/>
        <w:rPr>
          <w:lang w:val="sq-AL"/>
        </w:rPr>
      </w:pPr>
      <w:r w:rsidRPr="00136701">
        <w:rPr>
          <w:lang w:val="sq-AL"/>
        </w:rPr>
        <w:t>1.3 Rritja e madhësisë mesatare të fermave me të paktën 2.5 hektarë dhe rritje e mesatares së fermave komerciale me 3.5 hektarë;</w:t>
      </w:r>
      <w:r w:rsidRPr="00136701">
        <w:rPr>
          <w:vertAlign w:val="superscript"/>
          <w:lang w:val="sq-AL"/>
        </w:rPr>
        <w:footnoteReference w:id="19"/>
      </w:r>
    </w:p>
    <w:p w:rsidR="004559D3" w:rsidRPr="00136701" w:rsidRDefault="004559D3" w:rsidP="004559D3">
      <w:pPr>
        <w:pStyle w:val="Paragrafi"/>
        <w:rPr>
          <w:lang w:val="sq-AL"/>
        </w:rPr>
      </w:pPr>
      <w:r w:rsidRPr="00136701">
        <w:rPr>
          <w:lang w:val="sq-AL"/>
        </w:rPr>
        <w:t xml:space="preserve">1.4 Përmirësim i organizimit të zinxhirit të vlerave nëpërmjet krijimit të 100 shoqatave dhe grupeve të prodhuesve dhe tipa të ngjashme bashkëpunimi mes fermerëve. </w:t>
      </w:r>
    </w:p>
    <w:p w:rsidR="004559D3" w:rsidRPr="00136701" w:rsidRDefault="004559D3" w:rsidP="004559D3">
      <w:pPr>
        <w:pStyle w:val="Paragrafi"/>
        <w:rPr>
          <w:b/>
          <w:lang w:val="sq-AL"/>
        </w:rPr>
      </w:pPr>
      <w:r w:rsidRPr="00136701">
        <w:rPr>
          <w:b/>
          <w:lang w:val="sq-AL"/>
        </w:rPr>
        <w:t>3.</w:t>
      </w:r>
      <w:r w:rsidRPr="00136701">
        <w:rPr>
          <w:b/>
          <w:lang w:val="sq-AL"/>
        </w:rPr>
        <w:tab/>
        <w:t>Politikat publike</w:t>
      </w:r>
    </w:p>
    <w:p w:rsidR="004559D3" w:rsidRPr="00136701" w:rsidRDefault="004559D3" w:rsidP="004559D3">
      <w:pPr>
        <w:pStyle w:val="Paragrafi"/>
        <w:rPr>
          <w:b/>
          <w:lang w:val="sq-AL"/>
        </w:rPr>
      </w:pPr>
      <w:r w:rsidRPr="00136701">
        <w:rPr>
          <w:b/>
          <w:lang w:val="sq-AL"/>
        </w:rPr>
        <w:t xml:space="preserve">3.1 Vizioni i qeverisë – Strategjia Kombëtare për Zhvillim dhe Integrim </w:t>
      </w:r>
    </w:p>
    <w:p w:rsidR="004559D3" w:rsidRPr="00136701" w:rsidRDefault="004559D3" w:rsidP="004559D3">
      <w:pPr>
        <w:pStyle w:val="Paragrafi"/>
        <w:rPr>
          <w:lang w:val="sq-AL"/>
        </w:rPr>
      </w:pPr>
      <w:r w:rsidRPr="00136701">
        <w:rPr>
          <w:lang w:val="sq-AL"/>
        </w:rPr>
        <w:t>Strategjia Kombëtare për Zhvillim dhe Integrim - SKZHI 2015 - 2020 (</w:t>
      </w:r>
      <w:r w:rsidRPr="00136701">
        <w:rPr>
          <w:rStyle w:val="FootnoteReference"/>
          <w:szCs w:val="24"/>
          <w:lang w:val="sq-AL"/>
        </w:rPr>
        <w:footnoteReference w:id="20"/>
      </w:r>
      <w:r w:rsidRPr="00136701">
        <w:rPr>
          <w:lang w:val="sq-AL"/>
        </w:rPr>
        <w:t>) përcakton qartë vizionin kombëtar shqiptar:</w:t>
      </w:r>
    </w:p>
    <w:p w:rsidR="004559D3" w:rsidRPr="00136701" w:rsidRDefault="004559D3" w:rsidP="004559D3">
      <w:pPr>
        <w:pStyle w:val="Paragrafi"/>
        <w:rPr>
          <w:b/>
          <w:lang w:val="sq-AL"/>
        </w:rPr>
      </w:pPr>
      <w:r w:rsidRPr="00136701">
        <w:rPr>
          <w:b/>
          <w:lang w:val="sq-AL"/>
        </w:rPr>
        <w:t xml:space="preserve">“Shqipëria – një demokraci në forcim, në rrugën e integrimit me Bashkimin Europian, me një ekonomi konkurruese, stabël dhe të qëndrueshme, dhe me garancitë për liritë dhe të drejtat themelore të njeriut” </w:t>
      </w:r>
    </w:p>
    <w:p w:rsidR="004559D3" w:rsidRPr="00136701" w:rsidRDefault="004559D3" w:rsidP="004559D3">
      <w:pPr>
        <w:pStyle w:val="Paragrafi"/>
        <w:rPr>
          <w:lang w:val="sq-AL" w:eastAsia="it-IT"/>
        </w:rPr>
      </w:pPr>
      <w:r w:rsidRPr="00136701">
        <w:rPr>
          <w:lang w:val="sq-AL" w:eastAsia="it-IT"/>
        </w:rPr>
        <w:t xml:space="preserve">Për të arritur këtë mision, SKZHI ka identifikuar mes të tjerash, prioritetet e mëposhtme: </w:t>
      </w:r>
    </w:p>
    <w:p w:rsidR="004559D3" w:rsidRPr="00136701" w:rsidRDefault="004559D3" w:rsidP="004559D3">
      <w:pPr>
        <w:pStyle w:val="Paragrafi"/>
        <w:rPr>
          <w:lang w:val="sq-AL" w:eastAsia="it-IT"/>
        </w:rPr>
      </w:pPr>
      <w:r w:rsidRPr="00136701">
        <w:rPr>
          <w:lang w:val="sq-AL" w:eastAsia="it-IT"/>
        </w:rPr>
        <w:t xml:space="preserve">Prioriteti 4: Sigurimi i rritjes nëpërmjet rritjes së konkurrueshmërisë dhe inovacionit </w:t>
      </w:r>
    </w:p>
    <w:p w:rsidR="004559D3" w:rsidRPr="00136701" w:rsidRDefault="004559D3" w:rsidP="004559D3">
      <w:pPr>
        <w:pStyle w:val="Paragrafi"/>
        <w:rPr>
          <w:lang w:val="sq-AL" w:eastAsia="it-IT"/>
        </w:rPr>
      </w:pPr>
      <w:r w:rsidRPr="00136701">
        <w:rPr>
          <w:lang w:val="sq-AL" w:eastAsia="it-IT"/>
        </w:rPr>
        <w:t>Prioriteti 5: Investimi tek Njerëzit dhe në Kohezionin Social</w:t>
      </w:r>
    </w:p>
    <w:p w:rsidR="004559D3" w:rsidRPr="00136701" w:rsidRDefault="004559D3" w:rsidP="004559D3">
      <w:pPr>
        <w:pStyle w:val="Paragrafi"/>
        <w:rPr>
          <w:u w:val="single"/>
          <w:lang w:val="sq-AL"/>
        </w:rPr>
      </w:pPr>
      <w:r w:rsidRPr="00136701">
        <w:rPr>
          <w:lang w:val="sq-AL"/>
        </w:rPr>
        <w:t>Këto prioritete do të trajtohen, ndër të tjerash, nëpërmjet:</w:t>
      </w:r>
      <w:r w:rsidRPr="00136701">
        <w:rPr>
          <w:u w:val="single"/>
          <w:lang w:val="sq-AL"/>
        </w:rPr>
        <w:t xml:space="preserve"> </w:t>
      </w:r>
    </w:p>
    <w:p w:rsidR="004559D3" w:rsidRPr="00136701" w:rsidRDefault="004559D3" w:rsidP="004559D3">
      <w:pPr>
        <w:pStyle w:val="Paragrafi"/>
        <w:rPr>
          <w:lang w:val="sq-AL" w:eastAsia="it-IT"/>
        </w:rPr>
      </w:pPr>
      <w:r w:rsidRPr="00136701">
        <w:rPr>
          <w:lang w:val="sq-AL" w:eastAsia="it-IT"/>
        </w:rPr>
        <w:t>i) Kërkimit dhe novacionit të tillë që të mund të përballojnë me sukses sfidat e të ardhmes;</w:t>
      </w:r>
    </w:p>
    <w:p w:rsidR="004559D3" w:rsidRPr="00136701" w:rsidRDefault="004559D3" w:rsidP="004559D3">
      <w:pPr>
        <w:pStyle w:val="Paragrafi"/>
        <w:rPr>
          <w:lang w:val="sq-AL"/>
        </w:rPr>
      </w:pPr>
      <w:r w:rsidRPr="00136701">
        <w:rPr>
          <w:lang w:val="sq-AL"/>
        </w:rPr>
        <w:t>ii) Një shoqëri bazuar në dije dhe informacion;</w:t>
      </w:r>
    </w:p>
    <w:p w:rsidR="004559D3" w:rsidRPr="00136701" w:rsidRDefault="004559D3" w:rsidP="004559D3">
      <w:pPr>
        <w:pStyle w:val="Paragrafi"/>
        <w:rPr>
          <w:lang w:val="sq-AL" w:eastAsia="it-IT"/>
        </w:rPr>
      </w:pPr>
      <w:r w:rsidRPr="00136701">
        <w:rPr>
          <w:lang w:val="sq-AL" w:eastAsia="it-IT"/>
        </w:rPr>
        <w:t>iii) Një sistem arsimor modern që ka në qendër interesat dhe nevojat e nxënësve/studentëve;</w:t>
      </w:r>
    </w:p>
    <w:p w:rsidR="004559D3" w:rsidRPr="00136701" w:rsidRDefault="004559D3" w:rsidP="004559D3">
      <w:pPr>
        <w:pStyle w:val="Paragrafi"/>
        <w:rPr>
          <w:lang w:val="sq-AL"/>
        </w:rPr>
      </w:pPr>
      <w:r w:rsidRPr="00136701">
        <w:rPr>
          <w:lang w:val="sq-AL"/>
        </w:rPr>
        <w:t>iv) Mundësi punësimi më të mëdha për të gjithë gratë dhe burrat në Shqipëri.</w:t>
      </w:r>
    </w:p>
    <w:p w:rsidR="004559D3" w:rsidRPr="00136701" w:rsidRDefault="004559D3" w:rsidP="004559D3">
      <w:pPr>
        <w:pStyle w:val="Paragrafi"/>
        <w:rPr>
          <w:b/>
          <w:lang w:val="sq-AL"/>
        </w:rPr>
      </w:pPr>
      <w:r w:rsidRPr="00136701">
        <w:rPr>
          <w:b/>
          <w:lang w:val="sq-AL"/>
        </w:rPr>
        <w:t xml:space="preserve">3.2 Politikat dhe </w:t>
      </w:r>
      <w:r w:rsidR="00AB72B5">
        <w:rPr>
          <w:b/>
          <w:lang w:val="sq-AL"/>
        </w:rPr>
        <w:t>s</w:t>
      </w:r>
      <w:r w:rsidRPr="00136701">
        <w:rPr>
          <w:b/>
          <w:lang w:val="sq-AL"/>
        </w:rPr>
        <w:t>trategjitë e AFP-së</w:t>
      </w:r>
    </w:p>
    <w:p w:rsidR="004559D3" w:rsidRPr="00136701" w:rsidRDefault="004559D3" w:rsidP="004559D3">
      <w:pPr>
        <w:pStyle w:val="Paragrafi"/>
        <w:rPr>
          <w:lang w:val="sq-AL"/>
        </w:rPr>
      </w:pPr>
      <w:r w:rsidRPr="00136701">
        <w:rPr>
          <w:lang w:val="sq-AL"/>
        </w:rPr>
        <w:t xml:space="preserve">Dokumenti shqiptar i politikave mbi AFP është Strategjia Kombëtare për Punësim dhe Aftësi (SKPA) 2014 - 2020, aprovuar në Tetor 2014 nga MMSR dhe Këshilli i Ministrave. Vizioni i SKPA 2014 - 2020 – frymëzuar nga qëllimi i përgjithshëm i Europa 2020 për të mundësuar rritje inteligjente, të qëndrueshme dhe gjithëpërfshirëse – është që deri në 2020, të arrihet një ekonomi konkurruese dhe një shoqëri gjithëpërfshirëse që bazohet mbi një truall me: </w:t>
      </w:r>
      <w:r w:rsidRPr="00136701">
        <w:rPr>
          <w:b/>
          <w:bCs/>
          <w:i/>
          <w:iCs/>
          <w:lang w:val="sq-AL"/>
        </w:rPr>
        <w:t xml:space="preserve">“Aftësi në nivel më të lartë dhe vende pune më të mira për gjithë gratë dhe burrat”. </w:t>
      </w:r>
    </w:p>
    <w:p w:rsidR="004559D3" w:rsidRPr="00136701" w:rsidRDefault="004559D3" w:rsidP="004559D3">
      <w:pPr>
        <w:pStyle w:val="Paragrafi"/>
        <w:rPr>
          <w:lang w:val="sq-AL"/>
        </w:rPr>
      </w:pPr>
      <w:r w:rsidRPr="00136701">
        <w:rPr>
          <w:lang w:val="sq-AL"/>
        </w:rPr>
        <w:t>Synimi i përgjithshëm i Strategjisë është të nxisë vende pune me cilësi dhe mundësi për aftësi profesionale për të gjithë gratë dhe burrat në Shqipëri gjatë gjithë ciklit të jetës. Kjo do të arrihet nëpërmjet veprimeve të politikave koherente dhe të harmonizuara që trajtojnë në mënyrë të vazhdueshme boshllëqet në kërkesën e punës, ofertën e punës dhe gjithëpërfshirjen sociale. Strategjia për Punësim dhe Aftësi mbështetet në katër prioritete strategjike, si më poshtë:</w:t>
      </w:r>
    </w:p>
    <w:p w:rsidR="004559D3" w:rsidRPr="00136701" w:rsidRDefault="004559D3" w:rsidP="004559D3">
      <w:pPr>
        <w:pStyle w:val="Paragrafi"/>
        <w:rPr>
          <w:lang w:val="sq-AL"/>
        </w:rPr>
      </w:pPr>
      <w:r w:rsidRPr="00136701">
        <w:rPr>
          <w:lang w:val="sq-AL"/>
        </w:rPr>
        <w:t>i) Të nxisë mundësi punësimi të denja nëpërmjet politikave efikase për tregun e punës;</w:t>
      </w:r>
    </w:p>
    <w:p w:rsidR="004559D3" w:rsidRPr="00136701" w:rsidRDefault="004559D3" w:rsidP="004559D3">
      <w:pPr>
        <w:pStyle w:val="Paragrafi"/>
        <w:rPr>
          <w:lang w:val="sq-AL"/>
        </w:rPr>
      </w:pPr>
      <w:r w:rsidRPr="00136701">
        <w:rPr>
          <w:lang w:val="sq-AL"/>
        </w:rPr>
        <w:t>ii) Të ofrojë Arsim dhe Formim Profesional cilësor për të rinj dhe të rritur;</w:t>
      </w:r>
    </w:p>
    <w:p w:rsidR="004559D3" w:rsidRPr="00136701" w:rsidRDefault="004559D3" w:rsidP="004559D3">
      <w:pPr>
        <w:pStyle w:val="Paragrafi"/>
        <w:rPr>
          <w:lang w:val="sq-AL"/>
        </w:rPr>
      </w:pPr>
      <w:r w:rsidRPr="00136701">
        <w:rPr>
          <w:lang w:val="sq-AL"/>
        </w:rPr>
        <w:t>iii) Të inkurajojë gjithëpërfshirjen sociale dhe kohezionin territorial;</w:t>
      </w:r>
    </w:p>
    <w:p w:rsidR="004559D3" w:rsidRPr="00136701" w:rsidRDefault="004559D3" w:rsidP="004559D3">
      <w:pPr>
        <w:pStyle w:val="Paragrafi"/>
        <w:rPr>
          <w:lang w:val="sq-AL"/>
        </w:rPr>
      </w:pPr>
      <w:r w:rsidRPr="00136701">
        <w:rPr>
          <w:lang w:val="sq-AL"/>
        </w:rPr>
        <w:t>iv) Të forcojë qeverisjen e tregut të punës dhe sistemet e kualifikimit.</w:t>
      </w:r>
    </w:p>
    <w:p w:rsidR="004559D3" w:rsidRPr="00136701" w:rsidRDefault="004559D3" w:rsidP="004559D3">
      <w:pPr>
        <w:pStyle w:val="Paragrafi"/>
        <w:rPr>
          <w:lang w:val="sq-AL"/>
        </w:rPr>
      </w:pPr>
      <w:r w:rsidRPr="00136701">
        <w:rPr>
          <w:lang w:val="sq-AL"/>
        </w:rPr>
        <w:t xml:space="preserve">Objektivi kryesor i SKPA 2014 - 2020 është identifikimi dhe konceptimi i politikave të duhura për të nxitur punësimin përfshirë edhe formimin profesional të forcës punëtore me qëllim që të krijojë vende pune cilësore dhe mundësi për aftësi  profesionale përgjatë gjithë ciklit të jetës së tyre. </w:t>
      </w:r>
    </w:p>
    <w:p w:rsidR="004559D3" w:rsidRPr="00136701" w:rsidRDefault="004559D3" w:rsidP="004559D3">
      <w:pPr>
        <w:pStyle w:val="Paragrafi"/>
        <w:rPr>
          <w:lang w:val="sq-AL"/>
        </w:rPr>
      </w:pPr>
      <w:r w:rsidRPr="00136701">
        <w:rPr>
          <w:lang w:val="sq-AL"/>
        </w:rPr>
        <w:t>Një nga prioritetet kryesore që has objektivi i sipërpërmendur është të sigurojë Arsim dhe Formim Profesional (AFP) cilësor për të rinj dhe të rritur nëpërmjet:</w:t>
      </w:r>
    </w:p>
    <w:p w:rsidR="004559D3" w:rsidRPr="00136701" w:rsidRDefault="004559D3" w:rsidP="004559D3">
      <w:pPr>
        <w:pStyle w:val="Paragrafi"/>
        <w:rPr>
          <w:lang w:val="sq-AL"/>
        </w:rPr>
      </w:pPr>
      <w:r w:rsidRPr="00136701">
        <w:rPr>
          <w:i/>
          <w:lang w:val="sq-AL"/>
        </w:rPr>
        <w:t xml:space="preserve"> 1.1 Rritjes prej 25% të numrit të pjesëmarrësve në programet e AFP-së dhe optimizmit të operatorëve të rrjetit të AFP-së</w:t>
      </w:r>
      <w:r w:rsidRPr="00136701">
        <w:rPr>
          <w:lang w:val="sq-AL"/>
        </w:rPr>
        <w:t>;</w:t>
      </w:r>
    </w:p>
    <w:p w:rsidR="004559D3" w:rsidRPr="00136701" w:rsidRDefault="004559D3" w:rsidP="004559D3">
      <w:pPr>
        <w:pStyle w:val="Paragrafi"/>
        <w:rPr>
          <w:lang w:val="sq-AL"/>
        </w:rPr>
      </w:pPr>
      <w:r w:rsidRPr="00136701">
        <w:rPr>
          <w:i/>
          <w:lang w:val="sq-AL"/>
        </w:rPr>
        <w:t>1.2 Rritjes së cilësisë dhe efektivitetit të operatorëve të AFP-së nëpërmjet sigurimit të mbështetjes financiare dhe përshtatjes së inputeve dhe kapaciteteve të AFP-së  (</w:t>
      </w:r>
      <w:r w:rsidR="000C566F" w:rsidRPr="00136701">
        <w:rPr>
          <w:i/>
          <w:lang w:val="sq-AL"/>
        </w:rPr>
        <w:t>laboratorë</w:t>
      </w:r>
      <w:r w:rsidRPr="00136701">
        <w:rPr>
          <w:i/>
          <w:lang w:val="sq-AL"/>
        </w:rPr>
        <w:t>, pajisje, kurrikulat, materiale mësimore, burime njerëzore)</w:t>
      </w:r>
      <w:r w:rsidRPr="00136701">
        <w:rPr>
          <w:lang w:val="sq-AL"/>
        </w:rPr>
        <w:t xml:space="preserve">;  </w:t>
      </w:r>
    </w:p>
    <w:p w:rsidR="004559D3" w:rsidRPr="00136701" w:rsidRDefault="004559D3" w:rsidP="004559D3">
      <w:pPr>
        <w:pStyle w:val="Paragrafi"/>
        <w:rPr>
          <w:lang w:val="sq-AL"/>
        </w:rPr>
      </w:pPr>
      <w:r w:rsidRPr="00136701">
        <w:rPr>
          <w:i/>
          <w:lang w:val="sq-AL"/>
        </w:rPr>
        <w:t>1.3 Forcimi i lidhjeve mes studimit dhe punës, dhe koordinimi i kalimit drejt punës, duke përmbushur synimet e mëposhtme</w:t>
      </w:r>
      <w:r w:rsidRPr="00136701">
        <w:rPr>
          <w:lang w:val="sq-AL"/>
        </w:rPr>
        <w:t>:</w:t>
      </w:r>
    </w:p>
    <w:p w:rsidR="004559D3" w:rsidRPr="00136701" w:rsidRDefault="004559D3" w:rsidP="004559D3">
      <w:pPr>
        <w:pStyle w:val="Paragrafi"/>
        <w:rPr>
          <w:lang w:val="sq-AL"/>
        </w:rPr>
      </w:pPr>
      <w:r w:rsidRPr="00136701">
        <w:rPr>
          <w:lang w:val="sq-AL"/>
        </w:rPr>
        <w:t>i) Një rritje prej 40% në shkallën e punësimit të personave që përfundojnë arsimin profesional, 25% e të cilëve të jenë femra;</w:t>
      </w:r>
    </w:p>
    <w:p w:rsidR="004559D3" w:rsidRPr="00136701" w:rsidRDefault="004559D3" w:rsidP="004559D3">
      <w:pPr>
        <w:pStyle w:val="Paragrafi"/>
        <w:rPr>
          <w:lang w:val="sq-AL"/>
        </w:rPr>
      </w:pPr>
      <w:r w:rsidRPr="00136701">
        <w:rPr>
          <w:lang w:val="sq-AL"/>
        </w:rPr>
        <w:t xml:space="preserve">ii) Një rritje prej 55% në nivelet e punësimit ndërmjet pjesëmarrësve në formimin profesional, prej të cilëve 75% duhet të jenë gra; dhe </w:t>
      </w:r>
    </w:p>
    <w:p w:rsidR="004559D3" w:rsidRPr="00136701" w:rsidRDefault="004559D3" w:rsidP="004559D3">
      <w:pPr>
        <w:pStyle w:val="Paragrafi"/>
        <w:rPr>
          <w:lang w:val="sq-AL"/>
        </w:rPr>
      </w:pPr>
      <w:r w:rsidRPr="00136701">
        <w:rPr>
          <w:lang w:val="sq-AL"/>
        </w:rPr>
        <w:t xml:space="preserve"> iii) Nxitje më e madhe e imazhit të AFP-së.</w:t>
      </w:r>
    </w:p>
    <w:p w:rsidR="004559D3" w:rsidRPr="00136701" w:rsidRDefault="004559D3" w:rsidP="004559D3">
      <w:pPr>
        <w:pStyle w:val="Paragrafi"/>
        <w:rPr>
          <w:lang w:val="sq-AL"/>
        </w:rPr>
      </w:pPr>
      <w:r w:rsidRPr="00136701">
        <w:rPr>
          <w:lang w:val="sq-AL"/>
        </w:rPr>
        <w:t>SKPA ka përgatitur truallin për përpunimin e projekt-ligjit të ri mbi AFP-në dhe Punësimin në Shqipëri. Projektligji është akoma në diskutime mes ekspertëve të MMSR-së dhe palëve të interesit kombëtarë dhe ndërkombëtarë. Projektligji konfirmon rolin e MMSR-së në politikë-bërje dhe forcon kompetencat e Agjencisë Kombëtare për Kreditim dhe Kualifikime si dhe rolin e Shërbimit Kombëtar të Punësimit. Ndër risitë e diskutuara, Ligji i ri ka shumë mundësi të prezantojë: i) autonominë financiare dhe organizative të shkollave të AFP-së; ii) mundësinë, për shkollat e AFP-së, të ofrojnë trajnim dhe arsim post-sekondar.</w:t>
      </w:r>
    </w:p>
    <w:p w:rsidR="004559D3" w:rsidRPr="00136701" w:rsidRDefault="004559D3" w:rsidP="004559D3">
      <w:pPr>
        <w:pStyle w:val="Paragrafi"/>
        <w:rPr>
          <w:lang w:val="sq-AL"/>
        </w:rPr>
      </w:pPr>
      <w:r w:rsidRPr="00136701">
        <w:rPr>
          <w:lang w:val="sq-AL"/>
        </w:rPr>
        <w:t>Një tjetër dokument kyç mbi punësimin dhe aftësitë profesionale është “Mbështetja për Sektorin e Punësimit dhe Aftësive në Shqipëri” Dokument i Veprimit të BE-së për Mbështetjen Buxhetore Sektoriale në kuadër të Instrumentit për Asistencë në Para-Aderim (IPA II) 2014-2020, mbi të cilën do të mbështetet Programi AFP për sa i përket objektivave dhe treguesve.  Dokumenti i Veprimit që është përgatitur për mbështetjen buxhetore, përcakton rezultatet e pritshme që lidhen me progresin në pritje në lidhje me kriteret e përshtatshmërisë dhe performancën në zbatimin e strategjisë kombëtare apo sektoriale mbi AFP-në. Këto rezultate mund të përfshijnë konsolidimin e stabilizimit makroekonomik, nxitjen e reformave sektoriale dhe menaxhimin financiar publik, etj.  Në këtë kontekst, Dokumenti i Veprimit ka identifikuar tashmë objektiva konkrete që do të lidhen me sistemin e monitorimit të performancës dhe do të mbulojnë progresin e pritshëm në zbatimin e politikave kombëtare relevante, strategjive dhe procesit të reformës sektoriale.</w:t>
      </w:r>
    </w:p>
    <w:p w:rsidR="004559D3" w:rsidRPr="00136701" w:rsidRDefault="004559D3" w:rsidP="004559D3">
      <w:pPr>
        <w:pStyle w:val="Paragrafi"/>
        <w:rPr>
          <w:b/>
          <w:lang w:val="sq-AL"/>
        </w:rPr>
      </w:pPr>
      <w:r w:rsidRPr="00136701">
        <w:rPr>
          <w:lang w:val="sq-AL"/>
        </w:rPr>
        <w:t xml:space="preserve">Programi AFP i referohet </w:t>
      </w:r>
      <w:r w:rsidRPr="00136701">
        <w:rPr>
          <w:b/>
          <w:lang w:val="sq-AL"/>
        </w:rPr>
        <w:t>objektivit specifik 2 të Dokumentit të Veprimit:</w:t>
      </w:r>
    </w:p>
    <w:p w:rsidR="004559D3" w:rsidRPr="00136701" w:rsidRDefault="004559D3" w:rsidP="004559D3">
      <w:pPr>
        <w:pStyle w:val="Paragrafi"/>
        <w:rPr>
          <w:i/>
          <w:lang w:val="sq-AL"/>
        </w:rPr>
      </w:pPr>
      <w:r w:rsidRPr="00136701">
        <w:rPr>
          <w:i/>
          <w:lang w:val="sq-AL"/>
        </w:rPr>
        <w:t>Të përmirësojë cilësinë dhe të rrisë mbulimin e Arsimit dhe Trajnimit Profesional.</w:t>
      </w:r>
    </w:p>
    <w:p w:rsidR="004559D3" w:rsidRPr="00136701" w:rsidRDefault="004559D3" w:rsidP="004559D3">
      <w:pPr>
        <w:pStyle w:val="Paragrafi"/>
        <w:rPr>
          <w:b/>
          <w:lang w:val="sq-AL"/>
        </w:rPr>
      </w:pPr>
      <w:r w:rsidRPr="00136701">
        <w:rPr>
          <w:b/>
          <w:lang w:val="sq-AL"/>
        </w:rPr>
        <w:t>3.3 Protokolli Italo - Shqiptar i Bashkëpunimit për Zhvillim 2014 - 2016</w:t>
      </w:r>
    </w:p>
    <w:p w:rsidR="004559D3" w:rsidRPr="00136701" w:rsidRDefault="004559D3" w:rsidP="004559D3">
      <w:pPr>
        <w:pStyle w:val="Paragrafi"/>
        <w:rPr>
          <w:lang w:val="sq-AL"/>
        </w:rPr>
      </w:pPr>
      <w:r w:rsidRPr="00136701">
        <w:rPr>
          <w:lang w:val="sq-AL"/>
        </w:rPr>
        <w:t>Partneriteti mes Shqipërisë dhe Italisë bazohet në marrëdhëniet e veçanta historike, kulturore dhe ekonomike.</w:t>
      </w:r>
    </w:p>
    <w:p w:rsidR="004559D3" w:rsidRPr="00136701" w:rsidRDefault="004559D3" w:rsidP="004559D3">
      <w:pPr>
        <w:pStyle w:val="Paragrafi"/>
        <w:rPr>
          <w:lang w:val="sq-AL"/>
        </w:rPr>
      </w:pPr>
      <w:r w:rsidRPr="00136701">
        <w:rPr>
          <w:lang w:val="sq-AL"/>
        </w:rPr>
        <w:t xml:space="preserve">Organizata </w:t>
      </w:r>
      <w:r w:rsidRPr="00136701">
        <w:rPr>
          <w:i/>
          <w:lang w:val="sq-AL"/>
        </w:rPr>
        <w:t>Italian Development Cooperation</w:t>
      </w:r>
      <w:r w:rsidRPr="00136701">
        <w:rPr>
          <w:lang w:val="sq-AL"/>
        </w:rPr>
        <w:t xml:space="preserve"> (IDC) (Bashkëpunimi Italian për Zhvillim) ka qenë i pranishëm në Shqipëri qysh prej vitit 1991, duke mbështetur zhvillimin social-ekonomik të vendit nëpërmjet programeve që synojnë të konsolidojnë sistemet prodhuese, të lidhin rrjetet rajonale të infrastrukturës, të nxisin menaxhimin e qëndrueshëm të burimeve dhe të forcojnë kapacitetet institucionale si dhe shërbimet sociale, arsimore dhe shëndetësore.</w:t>
      </w:r>
    </w:p>
    <w:p w:rsidR="004559D3" w:rsidRPr="00136701" w:rsidRDefault="004559D3" w:rsidP="004559D3">
      <w:pPr>
        <w:pStyle w:val="Paragrafi"/>
        <w:rPr>
          <w:lang w:val="sq-AL"/>
        </w:rPr>
      </w:pPr>
      <w:r w:rsidRPr="00136701">
        <w:rPr>
          <w:lang w:val="sq-AL"/>
        </w:rPr>
        <w:t xml:space="preserve">Dialogu mes qeverive italiane dhe shqiptare është koherent dhe i konsoliduar, dhe ushqehet nga marrëdhëniet intensive të bashkëpunimit dypalësh në shumë sektorë dhe sfera. Bazuar në këtë, qeveritë italiane dhe shqiptare kanë rëndë dakord për një Protokoll të ri të Bashkëpunimit për Zhvillim që do të trajtojë tre shtylla të SKZHI dhe prioritete: </w:t>
      </w:r>
    </w:p>
    <w:p w:rsidR="004559D3" w:rsidRPr="00136701" w:rsidRDefault="004559D3" w:rsidP="004559D3">
      <w:pPr>
        <w:pStyle w:val="Paragrafi"/>
        <w:rPr>
          <w:lang w:val="sq-AL"/>
        </w:rPr>
      </w:pPr>
      <w:r w:rsidRPr="00136701">
        <w:rPr>
          <w:i/>
          <w:lang w:val="sq-AL"/>
        </w:rPr>
        <w:t xml:space="preserve">Rritje e Qëndrueshme nëpërmjet përmirësimit të konkurrueshmërisë dhe përdorimit eficent të burimeve, </w:t>
      </w:r>
      <w:r w:rsidRPr="00136701">
        <w:rPr>
          <w:lang w:val="sq-AL"/>
        </w:rPr>
        <w:t xml:space="preserve">me vëmendje të veçantë në rritjen e </w:t>
      </w:r>
      <w:r w:rsidRPr="00136701">
        <w:rPr>
          <w:i/>
          <w:lang w:val="sq-AL"/>
        </w:rPr>
        <w:t xml:space="preserve">Konkurrueshmërisë dhe Novacionit për rritje </w:t>
      </w:r>
      <w:r w:rsidRPr="00136701">
        <w:rPr>
          <w:lang w:val="sq-AL"/>
        </w:rPr>
        <w:t>në sektorët kyç të ekonomisë përfshirë në Bujqësi dhe Zhvillimin Rural;</w:t>
      </w:r>
    </w:p>
    <w:p w:rsidR="004559D3" w:rsidRPr="00136701" w:rsidRDefault="004559D3" w:rsidP="004559D3">
      <w:pPr>
        <w:pStyle w:val="Paragrafi"/>
        <w:rPr>
          <w:lang w:val="sq-AL"/>
        </w:rPr>
      </w:pPr>
      <w:r w:rsidRPr="00136701">
        <w:rPr>
          <w:i/>
          <w:lang w:val="sq-AL"/>
        </w:rPr>
        <w:t>Qeverisje e Mirë, Demokraci dhe Sundim i Ligjit</w:t>
      </w:r>
      <w:r w:rsidRPr="00136701">
        <w:rPr>
          <w:lang w:val="sq-AL"/>
        </w:rPr>
        <w:t>. Duke njohur vlerën e parimeve europiane të subsidiaritetit</w:t>
      </w:r>
      <w:r w:rsidRPr="00136701" w:rsidDel="00181DE3">
        <w:rPr>
          <w:lang w:val="sq-AL"/>
        </w:rPr>
        <w:t xml:space="preserve"> </w:t>
      </w:r>
      <w:r w:rsidRPr="00136701">
        <w:rPr>
          <w:lang w:val="sq-AL"/>
        </w:rPr>
        <w:t>dhe afërsisë së ofrimit të shërbimit të sektorit publik,</w:t>
      </w:r>
      <w:r w:rsidRPr="00136701" w:rsidDel="00181DE3">
        <w:rPr>
          <w:lang w:val="sq-AL"/>
        </w:rPr>
        <w:t xml:space="preserve"> IDC </w:t>
      </w:r>
      <w:r w:rsidRPr="00136701">
        <w:rPr>
          <w:lang w:val="sq-AL"/>
        </w:rPr>
        <w:t>do të mbështesë reformën administrative territoriale të qeverisë shqiptare që është duke u realizuar me synimin për të fuqizuar</w:t>
      </w:r>
      <w:r w:rsidRPr="00136701" w:rsidDel="00181DE3">
        <w:rPr>
          <w:lang w:val="sq-AL"/>
        </w:rPr>
        <w:t xml:space="preserve"> </w:t>
      </w:r>
      <w:r w:rsidRPr="00136701">
        <w:rPr>
          <w:lang w:val="sq-AL"/>
        </w:rPr>
        <w:t>Njësitë e Qeverisjes Vendore (NJQVs);</w:t>
      </w:r>
    </w:p>
    <w:p w:rsidR="004559D3" w:rsidRPr="00136701" w:rsidRDefault="004559D3" w:rsidP="004559D3">
      <w:pPr>
        <w:pStyle w:val="Paragrafi"/>
        <w:rPr>
          <w:lang w:val="sq-AL"/>
        </w:rPr>
      </w:pPr>
      <w:r w:rsidRPr="00136701">
        <w:rPr>
          <w:i/>
          <w:lang w:val="sq-AL"/>
        </w:rPr>
        <w:t>Investimi tek Njerëzit dhe në Kohezionin Social</w:t>
      </w:r>
      <w:r w:rsidRPr="00136701">
        <w:rPr>
          <w:lang w:val="sq-AL"/>
        </w:rPr>
        <w:t xml:space="preserve"> do të fokusohet kryesisht në zhvillimin e burimeve njerëzore, veprimeve në funksion të përfshirjes sociale dhe kohezionit territorial, ndër të cilat është rënë dakord për një alokim prej 5 milion euro (kredi e butë) për të mbështetur </w:t>
      </w:r>
      <w:r w:rsidRPr="00136701">
        <w:rPr>
          <w:b/>
          <w:i/>
          <w:lang w:val="sq-AL"/>
        </w:rPr>
        <w:t>Arsimin dhe Formimin Profesional nëpërmjet  Inovacionit</w:t>
      </w:r>
      <w:r w:rsidRPr="00136701">
        <w:rPr>
          <w:lang w:val="sq-AL"/>
        </w:rPr>
        <w:t xml:space="preserve">. Në mënyrë specifike, Programi i financuar nga IDC do të fokusohet në mbështetjen e zgjerimit të një shoqërie të avancuar bazuar në dije, në përputhje me kërkesat e tregut të punës për të tërhequr IHD/IBD në sektorë produktivë </w:t>
      </w:r>
      <w:r w:rsidRPr="00136701">
        <w:rPr>
          <w:highlight w:val="lightGray"/>
          <w:lang w:val="sq-AL"/>
        </w:rPr>
        <w:t>ku, si Shqipëria</w:t>
      </w:r>
      <w:r w:rsidRPr="00136701">
        <w:rPr>
          <w:lang w:val="sq-AL"/>
        </w:rPr>
        <w:t xml:space="preserve"> ka një potencial të madh, edhe Italia ka një vlerë të shtuar të rëndësishme (d.m.th. përpunimin agro-ushqimor, agro-turizëm dhe turizëm, industri mode, </w:t>
      </w:r>
      <w:r w:rsidR="000C566F" w:rsidRPr="00136701">
        <w:rPr>
          <w:lang w:val="sq-AL"/>
        </w:rPr>
        <w:t>mobilieri</w:t>
      </w:r>
      <w:r w:rsidRPr="00136701">
        <w:rPr>
          <w:lang w:val="sq-AL"/>
        </w:rPr>
        <w:t xml:space="preserve">, etj.). </w:t>
      </w:r>
    </w:p>
    <w:p w:rsidR="004559D3" w:rsidRPr="00136701" w:rsidRDefault="004559D3" w:rsidP="004559D3">
      <w:pPr>
        <w:pStyle w:val="Paragrafi"/>
        <w:rPr>
          <w:b/>
          <w:lang w:val="sq-AL"/>
        </w:rPr>
      </w:pPr>
      <w:r w:rsidRPr="00136701">
        <w:rPr>
          <w:b/>
          <w:lang w:val="sq-AL"/>
        </w:rPr>
        <w:t>4. Analiza e problemit</w:t>
      </w:r>
    </w:p>
    <w:p w:rsidR="004559D3" w:rsidRPr="00136701" w:rsidRDefault="004559D3" w:rsidP="004559D3">
      <w:pPr>
        <w:pStyle w:val="Paragrafi"/>
        <w:rPr>
          <w:b/>
          <w:lang w:val="sq-AL"/>
        </w:rPr>
      </w:pPr>
      <w:r w:rsidRPr="00136701">
        <w:rPr>
          <w:b/>
          <w:lang w:val="sq-AL"/>
        </w:rPr>
        <w:t>4.1  Shqyrtim i sistemit të AFP-së në Shqipëri</w:t>
      </w:r>
    </w:p>
    <w:p w:rsidR="004559D3" w:rsidRPr="00136701" w:rsidRDefault="004559D3" w:rsidP="004559D3">
      <w:pPr>
        <w:pStyle w:val="Paragrafi"/>
        <w:rPr>
          <w:lang w:val="sq-AL"/>
        </w:rPr>
      </w:pPr>
      <w:r w:rsidRPr="00136701">
        <w:rPr>
          <w:lang w:val="sq-AL"/>
        </w:rPr>
        <w:t>Sistemi aktual arsimor në Shqipëri ofron 9 vite arsimi bazë të përgjithshëm dhe më pas arsimi i mesëm zgjat deri në katër vjet dhe ndahet në (i) drejtimin e arsimit të përgjithshëm që përgatit nxënësit për arsimin e lartë, (ii) drejtimin profesional që përgatit nxënësit si për tregun e punës edhe për arsimin e lartë, dhe (iii) shkollat artistike, sportive, të gjuhëve të huaja dhe pedagogjike.</w:t>
      </w:r>
      <w:r w:rsidRPr="00136701">
        <w:rPr>
          <w:rStyle w:val="FootnoteReference"/>
          <w:szCs w:val="24"/>
          <w:lang w:val="sq-AL"/>
        </w:rPr>
        <w:footnoteReference w:id="21"/>
      </w:r>
      <w:r w:rsidRPr="00136701">
        <w:rPr>
          <w:lang w:val="sq-AL"/>
        </w:rPr>
        <w:t>”</w:t>
      </w:r>
    </w:p>
    <w:p w:rsidR="004559D3" w:rsidRPr="00136701" w:rsidRDefault="004559D3" w:rsidP="004559D3">
      <w:pPr>
        <w:pStyle w:val="Paragrafi"/>
        <w:rPr>
          <w:lang w:val="sq-AL"/>
        </w:rPr>
      </w:pPr>
      <w:r w:rsidRPr="00136701">
        <w:rPr>
          <w:lang w:val="sq-AL"/>
        </w:rPr>
        <w:t>Figura e mëposhtme paraqet skematikisht sistemin arsimor shqiptar.</w:t>
      </w:r>
    </w:p>
    <w:p w:rsidR="004559D3" w:rsidRPr="00136701" w:rsidRDefault="004559D3" w:rsidP="004559D3">
      <w:pPr>
        <w:pStyle w:val="Paragrafi"/>
        <w:rPr>
          <w:sz w:val="12"/>
          <w:lang w:val="sq-AL"/>
        </w:rPr>
      </w:pPr>
    </w:p>
    <w:p w:rsidR="000B0C15" w:rsidRPr="00136701" w:rsidRDefault="000B0C15" w:rsidP="004559D3">
      <w:pPr>
        <w:pStyle w:val="Paragrafi"/>
        <w:rPr>
          <w:rFonts w:ascii="Times New Roman" w:hAnsi="Times New Roman"/>
          <w:i/>
          <w:sz w:val="20"/>
          <w:szCs w:val="20"/>
          <w:lang w:val="sq-AL"/>
        </w:rPr>
      </w:pPr>
    </w:p>
    <w:p w:rsidR="000B0C15" w:rsidRPr="00136701" w:rsidRDefault="000B0C15" w:rsidP="004559D3">
      <w:pPr>
        <w:pStyle w:val="Paragrafi"/>
        <w:rPr>
          <w:rFonts w:ascii="Times New Roman" w:hAnsi="Times New Roman"/>
          <w:i/>
          <w:sz w:val="20"/>
          <w:szCs w:val="20"/>
          <w:lang w:val="sq-AL"/>
        </w:rPr>
      </w:pPr>
    </w:p>
    <w:p w:rsidR="000B0C15" w:rsidRPr="00136701" w:rsidRDefault="000B0C15" w:rsidP="004559D3">
      <w:pPr>
        <w:pStyle w:val="Paragrafi"/>
        <w:rPr>
          <w:rFonts w:ascii="Times New Roman" w:hAnsi="Times New Roman"/>
          <w:i/>
          <w:sz w:val="20"/>
          <w:szCs w:val="20"/>
          <w:lang w:val="sq-AL"/>
        </w:rPr>
      </w:pPr>
    </w:p>
    <w:p w:rsidR="000B0C15" w:rsidRPr="00136701" w:rsidRDefault="000B0C15" w:rsidP="004559D3">
      <w:pPr>
        <w:pStyle w:val="Paragrafi"/>
        <w:rPr>
          <w:rFonts w:ascii="Times New Roman" w:hAnsi="Times New Roman"/>
          <w:i/>
          <w:sz w:val="20"/>
          <w:szCs w:val="20"/>
          <w:lang w:val="sq-AL"/>
        </w:rPr>
      </w:pPr>
    </w:p>
    <w:p w:rsidR="000B0C15" w:rsidRPr="00136701" w:rsidRDefault="000B0C15" w:rsidP="004559D3">
      <w:pPr>
        <w:pStyle w:val="Paragrafi"/>
        <w:rPr>
          <w:rFonts w:ascii="Times New Roman" w:hAnsi="Times New Roman"/>
          <w:i/>
          <w:sz w:val="20"/>
          <w:szCs w:val="20"/>
          <w:lang w:val="sq-AL"/>
        </w:rPr>
      </w:pPr>
    </w:p>
    <w:p w:rsidR="000B0C15" w:rsidRPr="00136701" w:rsidRDefault="000B0C15" w:rsidP="004559D3">
      <w:pPr>
        <w:pStyle w:val="Paragrafi"/>
        <w:rPr>
          <w:rFonts w:ascii="Times New Roman" w:hAnsi="Times New Roman"/>
          <w:i/>
          <w:sz w:val="20"/>
          <w:szCs w:val="20"/>
          <w:lang w:val="sq-AL"/>
        </w:rPr>
      </w:pPr>
    </w:p>
    <w:p w:rsidR="000B0C15" w:rsidRPr="00136701" w:rsidRDefault="000B0C15" w:rsidP="004559D3">
      <w:pPr>
        <w:pStyle w:val="Paragrafi"/>
        <w:rPr>
          <w:rFonts w:ascii="Times New Roman" w:hAnsi="Times New Roman"/>
          <w:i/>
          <w:sz w:val="20"/>
          <w:szCs w:val="20"/>
          <w:lang w:val="sq-AL"/>
        </w:rPr>
      </w:pPr>
    </w:p>
    <w:p w:rsidR="000B0C15" w:rsidRPr="00136701" w:rsidRDefault="000B0C15" w:rsidP="004559D3">
      <w:pPr>
        <w:pStyle w:val="Paragrafi"/>
        <w:rPr>
          <w:rFonts w:ascii="Times New Roman" w:hAnsi="Times New Roman"/>
          <w:i/>
          <w:sz w:val="20"/>
          <w:szCs w:val="20"/>
          <w:lang w:val="sq-AL"/>
        </w:rPr>
      </w:pPr>
    </w:p>
    <w:p w:rsidR="000B0C15" w:rsidRPr="00136701" w:rsidRDefault="000B0C15" w:rsidP="004559D3">
      <w:pPr>
        <w:pStyle w:val="Paragrafi"/>
        <w:rPr>
          <w:rFonts w:ascii="Times New Roman" w:hAnsi="Times New Roman"/>
          <w:i/>
          <w:sz w:val="20"/>
          <w:szCs w:val="20"/>
          <w:lang w:val="sq-AL"/>
        </w:rPr>
      </w:pPr>
    </w:p>
    <w:p w:rsidR="000B0C15" w:rsidRPr="00136701" w:rsidRDefault="000B0C15" w:rsidP="004559D3">
      <w:pPr>
        <w:pStyle w:val="Paragrafi"/>
        <w:rPr>
          <w:rFonts w:ascii="Times New Roman" w:hAnsi="Times New Roman"/>
          <w:i/>
          <w:sz w:val="20"/>
          <w:szCs w:val="20"/>
          <w:lang w:val="sq-AL"/>
        </w:rPr>
      </w:pPr>
    </w:p>
    <w:p w:rsidR="004559D3" w:rsidRPr="00136701" w:rsidRDefault="004559D3" w:rsidP="004559D3">
      <w:pPr>
        <w:pStyle w:val="Paragrafi"/>
        <w:rPr>
          <w:rFonts w:ascii="Times New Roman" w:hAnsi="Times New Roman"/>
          <w:i/>
          <w:sz w:val="20"/>
          <w:szCs w:val="20"/>
          <w:lang w:val="sq-AL"/>
        </w:rPr>
      </w:pPr>
      <w:r w:rsidRPr="00136701">
        <w:rPr>
          <w:rFonts w:ascii="Times New Roman" w:hAnsi="Times New Roman"/>
          <w:i/>
          <w:sz w:val="20"/>
          <w:szCs w:val="20"/>
          <w:lang w:val="sq-AL"/>
        </w:rPr>
        <w:t>Figura 1:</w:t>
      </w:r>
    </w:p>
    <w:p w:rsidR="004559D3" w:rsidRPr="00136701" w:rsidRDefault="004559D3" w:rsidP="004559D3">
      <w:pPr>
        <w:pStyle w:val="Paragrafi"/>
        <w:rPr>
          <w:rFonts w:ascii="Times New Roman" w:hAnsi="Times New Roman"/>
          <w:i/>
          <w:sz w:val="20"/>
          <w:szCs w:val="20"/>
          <w:lang w:val="sq-AL"/>
        </w:rPr>
      </w:pPr>
      <w:r w:rsidRPr="00136701">
        <w:rPr>
          <w:rFonts w:ascii="Times New Roman" w:hAnsi="Times New Roman"/>
          <w:i/>
          <w:noProof/>
          <w:sz w:val="20"/>
          <w:szCs w:val="20"/>
          <w:lang w:val="sq-AL"/>
        </w:rPr>
        <w:t>Sistemi Arsimor në Shqipëri</w:t>
      </w:r>
      <w:r w:rsidRPr="00136701">
        <w:rPr>
          <w:rFonts w:ascii="Times New Roman" w:hAnsi="Times New Roman"/>
          <w:i/>
          <w:sz w:val="20"/>
          <w:szCs w:val="20"/>
          <w:lang w:val="sq-AL"/>
        </w:rPr>
        <w:t xml:space="preserve"> </w:t>
      </w:r>
    </w:p>
    <w:p w:rsidR="004559D3" w:rsidRPr="00136701" w:rsidRDefault="004559D3" w:rsidP="004559D3">
      <w:pPr>
        <w:spacing w:after="0" w:line="240" w:lineRule="auto"/>
        <w:ind w:firstLine="0"/>
        <w:rPr>
          <w:rFonts w:ascii="Garamond" w:hAnsi="Garamond"/>
          <w:i/>
          <w:sz w:val="24"/>
          <w:szCs w:val="24"/>
          <w:lang w:val="sq-AL"/>
        </w:rPr>
      </w:pPr>
    </w:p>
    <w:p w:rsidR="004559D3" w:rsidRPr="00136701" w:rsidRDefault="004559D3" w:rsidP="004559D3">
      <w:pPr>
        <w:autoSpaceDE w:val="0"/>
        <w:autoSpaceDN w:val="0"/>
        <w:adjustRightInd w:val="0"/>
        <w:spacing w:after="0" w:line="240" w:lineRule="auto"/>
        <w:ind w:firstLine="0"/>
        <w:rPr>
          <w:rFonts w:ascii="Garamond" w:hAnsi="Garamond" w:cs="Garamond"/>
          <w:sz w:val="24"/>
          <w:szCs w:val="24"/>
          <w:highlight w:val="white"/>
          <w:lang w:val="sq-AL"/>
        </w:rPr>
      </w:pPr>
      <w:r w:rsidRPr="00136701">
        <w:rPr>
          <w:rFonts w:ascii="Garamond" w:hAnsi="Garamond" w:cs="Garamond"/>
          <w:noProof/>
          <w:sz w:val="24"/>
          <w:szCs w:val="24"/>
        </w:rPr>
        <w:drawing>
          <wp:inline distT="0" distB="0" distL="0" distR="0" wp14:anchorId="13D860D9" wp14:editId="6F0821E5">
            <wp:extent cx="6157136" cy="566737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6162988" cy="5672762"/>
                    </a:xfrm>
                    <a:prstGeom prst="rect">
                      <a:avLst/>
                    </a:prstGeom>
                    <a:noFill/>
                  </pic:spPr>
                </pic:pic>
              </a:graphicData>
            </a:graphic>
          </wp:inline>
        </w:drawing>
      </w:r>
    </w:p>
    <w:p w:rsidR="004559D3" w:rsidRPr="00136701" w:rsidRDefault="004559D3" w:rsidP="004559D3">
      <w:pPr>
        <w:pStyle w:val="Paragrafi"/>
        <w:rPr>
          <w:rFonts w:ascii="Times New Roman" w:hAnsi="Times New Roman"/>
          <w:i/>
          <w:sz w:val="20"/>
          <w:szCs w:val="20"/>
          <w:lang w:val="sq-AL"/>
        </w:rPr>
      </w:pPr>
      <w:r w:rsidRPr="00136701">
        <w:rPr>
          <w:rFonts w:ascii="Times New Roman" w:hAnsi="Times New Roman"/>
          <w:i/>
          <w:sz w:val="20"/>
          <w:szCs w:val="20"/>
          <w:lang w:val="sq-AL"/>
        </w:rPr>
        <w:t xml:space="preserve">Burimi : </w:t>
      </w:r>
      <w:hyperlink r:id="rId16" w:history="1">
        <w:r w:rsidRPr="00136701">
          <w:rPr>
            <w:rStyle w:val="Hyperlink"/>
            <w:rFonts w:ascii="Times New Roman" w:hAnsi="Times New Roman"/>
            <w:i/>
            <w:sz w:val="20"/>
            <w:szCs w:val="20"/>
            <w:lang w:val="sq-AL"/>
          </w:rPr>
          <w:t>www.vet.al/oferts</w:t>
        </w:r>
      </w:hyperlink>
    </w:p>
    <w:p w:rsidR="004559D3" w:rsidRPr="00136701" w:rsidRDefault="004559D3" w:rsidP="004559D3">
      <w:pPr>
        <w:pStyle w:val="Paragrafi"/>
        <w:rPr>
          <w:sz w:val="18"/>
          <w:lang w:val="sq-AL"/>
        </w:rPr>
      </w:pPr>
    </w:p>
    <w:p w:rsidR="004559D3" w:rsidRPr="00136701" w:rsidRDefault="004559D3" w:rsidP="004559D3">
      <w:pPr>
        <w:pStyle w:val="Paragrafi"/>
        <w:rPr>
          <w:lang w:val="sq-AL"/>
        </w:rPr>
      </w:pPr>
      <w:r w:rsidRPr="00136701">
        <w:rPr>
          <w:lang w:val="sq-AL"/>
        </w:rPr>
        <w:t>AFP e nivelit arsimor të mesëm dhe post-sekondar vijon direkt pas arsimit bazë 9-vjeçar dhe ka si qëllim kryesor të bëjë të mundur që nxënësit të zhvillojnë aftësi profesionale dhe njohuri praktike. Ky tip arsimi prodhon teknikë dhe zanatçinj të specializuar me aftësitë e nevojshme për një profil pune specifik, por edhe i lejon nxënësit të vijojnë në arsimin e lartë.</w:t>
      </w:r>
    </w:p>
    <w:p w:rsidR="004559D3" w:rsidRPr="00136701" w:rsidRDefault="004559D3" w:rsidP="004559D3">
      <w:pPr>
        <w:pStyle w:val="Paragrafi"/>
        <w:rPr>
          <w:lang w:val="sq-AL"/>
        </w:rPr>
      </w:pPr>
      <w:r w:rsidRPr="00136701">
        <w:rPr>
          <w:lang w:val="sq-AL"/>
        </w:rPr>
        <w:t>Shkollat profesionale janë të përqendruara në Shqipërinë qendrore (më shumë se 50%). Në zonat rurale, funksionojnë vetëm tre shkolla profesionale me fokusin kryesor në</w:t>
      </w:r>
      <w:r w:rsidRPr="00136701">
        <w:rPr>
          <w:b/>
          <w:lang w:val="sq-AL"/>
        </w:rPr>
        <w:t xml:space="preserve"> </w:t>
      </w:r>
      <w:r w:rsidRPr="00136701">
        <w:rPr>
          <w:lang w:val="sq-AL"/>
        </w:rPr>
        <w:t>bujqësi dhe agro-biznes.</w:t>
      </w:r>
    </w:p>
    <w:p w:rsidR="004559D3" w:rsidRPr="00136701" w:rsidRDefault="004559D3" w:rsidP="004559D3">
      <w:pPr>
        <w:pStyle w:val="Paragrafi"/>
        <w:rPr>
          <w:lang w:val="sq-AL"/>
        </w:rPr>
      </w:pPr>
      <w:r w:rsidRPr="00136701">
        <w:rPr>
          <w:lang w:val="sq-AL"/>
        </w:rPr>
        <w:t>Arsimi profesional ofron programe AFP afatgjata (2, 3 dhe 4 vjet). Është prezantuar tashmë një strukturë e re arsimore që përbëhet nga tre nivele. Kjo strukturë është në përputhje me ISCO 2008 dhe ISCED 1997, me Kornizën Shqiptare të Kualifikimeve (KSHK) dhe me Kornizën Europiane të Kualifikimeve (EQF).</w:t>
      </w:r>
    </w:p>
    <w:p w:rsidR="004559D3" w:rsidRPr="00136701" w:rsidRDefault="004559D3" w:rsidP="004559D3">
      <w:pPr>
        <w:pStyle w:val="Paragrafi"/>
        <w:rPr>
          <w:color w:val="000000"/>
          <w:lang w:val="sq-AL"/>
        </w:rPr>
      </w:pPr>
      <w:r w:rsidRPr="00136701">
        <w:rPr>
          <w:color w:val="000000"/>
          <w:lang w:val="sq-AL"/>
        </w:rPr>
        <w:t xml:space="preserve">Aktualisht, janë regjistruar një total prej 29 150 nxënësish në të gjitha shkollat e operatorëve publik të AFP-së. Tre të katërtat janë nxënës në Shkollat e Mesme Profesionale (SHMP) dhe një e katërta janë në Qendrat e Formimit Profesional (QFP). Në SHMP-të, 25% e nxënësve marrin pjesë në sistemin me kohë të pjesshme. Të bie në sy dominimi i nxënësve meshkuj (82% në SHMP dhe 61% në QFP) krahasuar me nxënëset femra (18% në SHMP dhe 39% në QFP). </w:t>
      </w:r>
    </w:p>
    <w:p w:rsidR="004559D3" w:rsidRPr="00136701" w:rsidRDefault="004559D3" w:rsidP="004559D3">
      <w:pPr>
        <w:pStyle w:val="Paragrafi"/>
        <w:rPr>
          <w:rFonts w:cs="Times New Roman"/>
          <w:lang w:val="sq-AL"/>
        </w:rPr>
      </w:pPr>
      <w:r w:rsidRPr="00136701">
        <w:rPr>
          <w:rFonts w:cs="Times New Roman"/>
          <w:lang w:val="sq-AL"/>
        </w:rPr>
        <w:t>Numri i nxënësve me kohë të plotë në SHMP-të është rritur me 25% në tre vitet e fundit</w:t>
      </w:r>
      <w:r w:rsidRPr="00136701">
        <w:rPr>
          <w:rFonts w:cs="Times New Roman"/>
          <w:b/>
          <w:lang w:val="sq-AL"/>
        </w:rPr>
        <w:t xml:space="preserve">, </w:t>
      </w:r>
      <w:r w:rsidRPr="00136701">
        <w:rPr>
          <w:rFonts w:cs="Times New Roman"/>
          <w:lang w:val="sq-AL"/>
        </w:rPr>
        <w:t>ndërsa numri i nxënësve me kohë të pjesshme në SHMP është rritur në mënyrë të jashtëzakonshme me 469% (afërsisht 5-fish) në tre vitet e fundit. Kjo tendencë është akoma më relevante në shkollat bujqësore të</w:t>
      </w:r>
      <w:r w:rsidRPr="00136701">
        <w:rPr>
          <w:rFonts w:cs="Times New Roman"/>
          <w:b/>
          <w:lang w:val="sq-AL"/>
        </w:rPr>
        <w:t xml:space="preserve"> AFP</w:t>
      </w:r>
      <w:r w:rsidRPr="00136701">
        <w:rPr>
          <w:rFonts w:cs="Times New Roman"/>
          <w:lang w:val="sq-AL"/>
        </w:rPr>
        <w:t>-së</w:t>
      </w:r>
      <w:r w:rsidRPr="00136701">
        <w:rPr>
          <w:rStyle w:val="FootnoteReference"/>
          <w:rFonts w:cs="Times New Roman"/>
          <w:szCs w:val="24"/>
          <w:lang w:val="sq-AL"/>
        </w:rPr>
        <w:footnoteReference w:id="22"/>
      </w:r>
      <w:r w:rsidRPr="00136701">
        <w:rPr>
          <w:rFonts w:cs="Times New Roman"/>
          <w:lang w:val="sq-AL"/>
        </w:rPr>
        <w:t>dhe në mënyrë të qartë tregon se një numër i madh i individëve të punësuar, të vetëpunësuar apo të punësuar në të zezë në sektorin bujqësor ka nevojë të kualifikohet siç duhet me qëllim që të jetë nën nivelin e tregut të punës.</w:t>
      </w:r>
    </w:p>
    <w:p w:rsidR="004559D3" w:rsidRPr="00136701" w:rsidRDefault="004559D3" w:rsidP="004559D3">
      <w:pPr>
        <w:pStyle w:val="Paragrafi"/>
        <w:rPr>
          <w:rFonts w:cs="Times New Roman"/>
          <w:b/>
          <w:lang w:val="sq-AL"/>
        </w:rPr>
      </w:pPr>
      <w:r w:rsidRPr="00136701">
        <w:rPr>
          <w:rFonts w:cs="Times New Roman"/>
          <w:b/>
          <w:lang w:val="sq-AL"/>
        </w:rPr>
        <w:t>4.2 Boshllëqet strukturore të AFP-së</w:t>
      </w:r>
    </w:p>
    <w:p w:rsidR="004559D3" w:rsidRPr="00136701" w:rsidRDefault="004559D3" w:rsidP="004559D3">
      <w:pPr>
        <w:pStyle w:val="Paragrafi"/>
        <w:rPr>
          <w:lang w:val="sq-AL"/>
        </w:rPr>
      </w:pPr>
      <w:r w:rsidRPr="00136701">
        <w:rPr>
          <w:lang w:val="sq-AL"/>
        </w:rPr>
        <w:t>Sektori i AFP-së në Shqipëri, pavarësisht progresit të dukshëm në dy vitet e fundit, paraqet një sërë boshllëqesh strukturore që ka nevojë të merren në konsideratë</w:t>
      </w:r>
      <w:r w:rsidRPr="00136701">
        <w:rPr>
          <w:rStyle w:val="FootnoteReference"/>
          <w:szCs w:val="24"/>
          <w:lang w:val="sq-AL"/>
        </w:rPr>
        <w:footnoteReference w:id="23"/>
      </w:r>
      <w:r w:rsidRPr="00136701">
        <w:rPr>
          <w:lang w:val="sq-AL"/>
        </w:rPr>
        <w:t>.</w:t>
      </w:r>
    </w:p>
    <w:p w:rsidR="004559D3" w:rsidRPr="00136701" w:rsidRDefault="004559D3" w:rsidP="004559D3">
      <w:pPr>
        <w:pStyle w:val="Paragrafi"/>
        <w:rPr>
          <w:lang w:val="sq-AL"/>
        </w:rPr>
      </w:pPr>
      <w:r w:rsidRPr="00136701">
        <w:rPr>
          <w:lang w:val="sq-AL"/>
        </w:rPr>
        <w:t xml:space="preserve">Në lidhje me cilësinë dhe përmbajtjen e programeve të </w:t>
      </w:r>
      <w:r w:rsidRPr="00136701">
        <w:rPr>
          <w:iCs/>
          <w:lang w:val="sq-AL"/>
        </w:rPr>
        <w:t>AFP-së dhe kurseve afat-shkurtra, kurrikula e AFP-së nuk po prodhon të kualifikuar që të kenë njohuritë thelbësore, aftësitë dhe kompetencën profesionale për të hyrë në pozicione pune relevante me trajnimin në vendin e punës. Në shumicën e rasteve kjo është për shkak se neglizhohet trajnimi i aftësive praktike. Si rregull, klasat praktike kufizohen në demonstrime me pajisje të pakta dhe të dala nga përdorimi</w:t>
      </w:r>
      <w:r w:rsidRPr="00136701">
        <w:rPr>
          <w:lang w:val="sq-AL"/>
        </w:rPr>
        <w:t xml:space="preserve">. </w:t>
      </w:r>
    </w:p>
    <w:p w:rsidR="004559D3" w:rsidRPr="00136701" w:rsidRDefault="004559D3" w:rsidP="004559D3">
      <w:pPr>
        <w:pStyle w:val="Paragrafi"/>
        <w:rPr>
          <w:rFonts w:cs="Times New Roman"/>
          <w:lang w:val="sq-AL"/>
        </w:rPr>
      </w:pPr>
      <w:r w:rsidRPr="00136701">
        <w:rPr>
          <w:rFonts w:cs="Times New Roman"/>
          <w:lang w:val="sq-AL"/>
        </w:rPr>
        <w:t xml:space="preserve">Një tjetër gjetje e rëndësishme është se arsimi profesional me kohë të pjesshme duket se është i pajisur varfërisht dhe nuk u jep ndonjë vlerë të shtuar pjesëmarrësve lidhur me aftësitë, për shkak se neglizhohet trajnimi i aftësive praktike. Mungesa e vlerësimit të të mësuarit të mëparshëm, përshtatjes së kurrikulave që të përqafohen edhe aftësi praktike dhe çështja e lëshimit të certifikatave të aftësisë kërkon vëmendje urgjente. </w:t>
      </w:r>
    </w:p>
    <w:p w:rsidR="004559D3" w:rsidRPr="00136701" w:rsidRDefault="004559D3" w:rsidP="004559D3">
      <w:pPr>
        <w:pStyle w:val="Paragrafi"/>
        <w:rPr>
          <w:color w:val="000000"/>
          <w:lang w:val="sq-AL"/>
        </w:rPr>
      </w:pPr>
      <w:r w:rsidRPr="00136701">
        <w:rPr>
          <w:color w:val="000000"/>
          <w:lang w:val="sq-AL"/>
        </w:rPr>
        <w:t xml:space="preserve">Në lidhje me </w:t>
      </w:r>
      <w:r w:rsidRPr="00136701">
        <w:rPr>
          <w:i/>
          <w:iCs/>
          <w:color w:val="000000"/>
          <w:lang w:val="sq-AL"/>
        </w:rPr>
        <w:t xml:space="preserve">përzgjedhjen dhe pranimin e nxënësve/të trajnuarve </w:t>
      </w:r>
      <w:r w:rsidRPr="00136701">
        <w:rPr>
          <w:color w:val="000000"/>
          <w:lang w:val="sq-AL"/>
        </w:rPr>
        <w:t xml:space="preserve">ka mungesë të kritereve bazë të pranimit të nxënësve para hyrjes në SHMP. SHMP-të zakonisht marrin nxënës me notë mesatare të ulët nga shkolla e arsimit bazë ose ata që nuk arrijnë të kalojnë në vitin e parë të gjimnazit. </w:t>
      </w:r>
    </w:p>
    <w:p w:rsidR="004559D3" w:rsidRPr="00136701" w:rsidRDefault="004559D3" w:rsidP="004559D3">
      <w:pPr>
        <w:pStyle w:val="Paragrafi"/>
        <w:rPr>
          <w:color w:val="000000"/>
          <w:lang w:val="sq-AL"/>
        </w:rPr>
      </w:pPr>
      <w:r w:rsidRPr="00136701">
        <w:rPr>
          <w:color w:val="000000"/>
          <w:lang w:val="sq-AL"/>
        </w:rPr>
        <w:t>Përbërja e nxënësve dhe të trajnuarve tregon se AFP aktuale është me orientim gjinor problematik dhe jo gjithë-përfshirëse. Regjistrimi aktual i grave/vajzave në AFP është i kufizuar. Proporcioni i meshkujve në SHMP është 82%, ndërsa përqindja e nxënësve femra në SHMP është vetëm 18%.</w:t>
      </w:r>
    </w:p>
    <w:p w:rsidR="004559D3" w:rsidRPr="00136701" w:rsidRDefault="004559D3" w:rsidP="004559D3">
      <w:pPr>
        <w:pStyle w:val="Paragrafi"/>
        <w:rPr>
          <w:b/>
          <w:i/>
          <w:iCs/>
          <w:color w:val="000000"/>
          <w:lang w:val="sq-AL"/>
        </w:rPr>
      </w:pPr>
      <w:r w:rsidRPr="00136701">
        <w:rPr>
          <w:lang w:val="sq-AL"/>
        </w:rPr>
        <w:t xml:space="preserve">Lidhur me </w:t>
      </w:r>
      <w:r w:rsidRPr="00136701">
        <w:rPr>
          <w:i/>
          <w:lang w:val="sq-AL"/>
        </w:rPr>
        <w:t>personelin dhe zhvillimin e tij</w:t>
      </w:r>
      <w:r w:rsidRPr="00136701">
        <w:rPr>
          <w:lang w:val="sq-AL"/>
        </w:rPr>
        <w:t>, si  cilësia dhe sasia e stafit administrativ dhe mësimor janë preokupime serioze për sistemin e AFP-së. Shumica e mësuesve japin në një profil AFP që korrespondon  me arsimin e tyre (73% janë në përputhje dhe 11% në përputhje të pjesshme). Për instruktorët, shkalla e përputhshmërisë së lëndës që japin mësim dhe arsimit të tyre është më e ulët (60% janë në përputhje dhe 12% në përputhje të pjesshme). Në përgjithësi, kapaciteti i stafit administrativ dhe mësimor konsiderohet i pamjaftueshëm. Ka tregues të qartë se ka mungesë të instruktorëve/mësuesve të kualifikuar të AFP-së, që pengon përcjelljen praktikës dhe teorisë profesionale  cilësore.</w:t>
      </w:r>
    </w:p>
    <w:p w:rsidR="004559D3" w:rsidRPr="00136701" w:rsidRDefault="004559D3" w:rsidP="004559D3">
      <w:pPr>
        <w:pStyle w:val="Paragrafi"/>
        <w:rPr>
          <w:lang w:val="sq-AL"/>
        </w:rPr>
      </w:pPr>
      <w:r w:rsidRPr="00136701">
        <w:rPr>
          <w:lang w:val="sq-AL"/>
        </w:rPr>
        <w:t>Për shkak të kushteve përgjithësisht të varfra të ambienteve dhe pajisjeve, nxënësit nuk janë në gjendje të familjarizohen me teknologjitë, veglat dhe instrumentet që përdoren në vendin e punës.</w:t>
      </w:r>
    </w:p>
    <w:p w:rsidR="004559D3" w:rsidRPr="00136701" w:rsidRDefault="004559D3" w:rsidP="004559D3">
      <w:pPr>
        <w:pStyle w:val="Paragrafi"/>
        <w:rPr>
          <w:lang w:val="sq-AL"/>
        </w:rPr>
      </w:pPr>
      <w:r w:rsidRPr="00136701">
        <w:rPr>
          <w:iCs/>
          <w:lang w:val="sq-AL"/>
        </w:rPr>
        <w:t>Organizimi dhe Me</w:t>
      </w:r>
      <w:r w:rsidR="000C566F">
        <w:rPr>
          <w:iCs/>
          <w:lang w:val="sq-AL"/>
        </w:rPr>
        <w:t>naxhimi është një çështje shumë</w:t>
      </w:r>
      <w:r w:rsidRPr="00136701">
        <w:rPr>
          <w:iCs/>
          <w:lang w:val="sq-AL"/>
        </w:rPr>
        <w:t xml:space="preserve">planëshe. Shumë studime demonstrojnë se të gjithë operatorët e AFP-së dhe sidomos </w:t>
      </w:r>
      <w:r w:rsidRPr="00136701">
        <w:rPr>
          <w:lang w:val="sq-AL"/>
        </w:rPr>
        <w:t xml:space="preserve">SHMP-të vuajnë në menaxhimin e tyre të përditshëm të aktiviteteve për shkak të mungesës së autonomisë apo vetë-administrimit. Struktura administrative e sistemit të AFP-së është me kompleksitet të mbingarkuar; përgjegjësitë për ‘jetën’ e përditshme të SHMP-ve dhe QFP-ve shpërndahen mbi disa institucione qeveritare në nivel qendror dhe lokal. Niveli i decentralizimit është i ulët krahasuar me </w:t>
      </w:r>
      <w:r w:rsidR="000C566F" w:rsidRPr="00136701">
        <w:rPr>
          <w:lang w:val="sq-AL"/>
        </w:rPr>
        <w:t>standardet</w:t>
      </w:r>
      <w:r w:rsidRPr="00136701">
        <w:rPr>
          <w:lang w:val="sq-AL"/>
        </w:rPr>
        <w:t xml:space="preserve"> evropiane.</w:t>
      </w:r>
    </w:p>
    <w:p w:rsidR="004559D3" w:rsidRPr="00136701" w:rsidRDefault="004559D3" w:rsidP="004559D3">
      <w:pPr>
        <w:pStyle w:val="Paragrafi"/>
        <w:rPr>
          <w:i/>
          <w:iCs/>
          <w:color w:val="000000"/>
          <w:lang w:val="sq-AL"/>
        </w:rPr>
      </w:pPr>
      <w:r w:rsidRPr="00136701">
        <w:rPr>
          <w:lang w:val="sq-AL"/>
        </w:rPr>
        <w:t xml:space="preserve">Në lidhje me </w:t>
      </w:r>
      <w:r w:rsidRPr="00136701">
        <w:rPr>
          <w:i/>
          <w:iCs/>
          <w:lang w:val="sq-AL"/>
        </w:rPr>
        <w:t>gatishmërinë për punë dhe punësueshmërinë e të diplomuarve</w:t>
      </w:r>
      <w:r w:rsidRPr="00136701">
        <w:rPr>
          <w:lang w:val="sq-AL"/>
        </w:rPr>
        <w:t>, sistemi aktual i AFP-së nuk i pajis të diplomuarit (certifikuarit) e vet me aftësitë e nevojshme për të hyrë në tregun e punës. Një në tre nxënës që ndjek programe AFP për të cilat nuk ka aktivitet profesional të përshtatshëm (p.sh. ekonomi/ biznes, TIK, administrim zyre dhe ekonomi agrare) që të jetë i disponueshëm në tregun shqiptar të punës. Gjithashtu, mbitheksimi i AFP-së akademike drejtuar nga Matura, nuk rrit punësueshmërinë dhe gatishmërinë për punë të të diplomuarve nga AFP.</w:t>
      </w:r>
    </w:p>
    <w:p w:rsidR="004559D3" w:rsidRPr="00136701" w:rsidRDefault="004559D3" w:rsidP="004559D3">
      <w:pPr>
        <w:pStyle w:val="Paragrafi"/>
        <w:rPr>
          <w:rFonts w:cs="Times New Roman"/>
          <w:b/>
          <w:lang w:val="sq-AL"/>
        </w:rPr>
      </w:pPr>
      <w:r w:rsidRPr="00136701">
        <w:rPr>
          <w:rFonts w:cs="Times New Roman"/>
          <w:b/>
          <w:lang w:val="sq-AL"/>
        </w:rPr>
        <w:t xml:space="preserve">4.3 Boshllëqet e AFP-së në sektorët e bujqësisë dhe përpunimit agro-ushqimor </w:t>
      </w:r>
    </w:p>
    <w:p w:rsidR="004559D3" w:rsidRPr="00136701" w:rsidRDefault="004559D3" w:rsidP="004559D3">
      <w:pPr>
        <w:pStyle w:val="Paragrafi"/>
        <w:rPr>
          <w:rFonts w:cs="Times New Roman"/>
          <w:lang w:val="sq-AL"/>
        </w:rPr>
      </w:pPr>
      <w:r w:rsidRPr="00136701">
        <w:rPr>
          <w:rFonts w:cs="Times New Roman"/>
          <w:lang w:val="sq-AL"/>
        </w:rPr>
        <w:t>Studimi preferencial mbi AFP-në</w:t>
      </w:r>
      <w:r w:rsidRPr="00136701">
        <w:rPr>
          <w:rStyle w:val="FootnoteReference"/>
          <w:rFonts w:cs="Times New Roman"/>
          <w:szCs w:val="24"/>
          <w:lang w:val="sq-AL"/>
        </w:rPr>
        <w:footnoteReference w:id="24"/>
      </w:r>
      <w:r w:rsidRPr="00136701">
        <w:rPr>
          <w:rFonts w:cs="Times New Roman"/>
          <w:lang w:val="sq-AL"/>
        </w:rPr>
        <w:t xml:space="preserve"> demonstron se sektori i përpunimit të mishit ka nevojë për supervizorë për procesin e prodhimit me aftësi menaxhimi dhe organizimi si dhe me njohuri mbi koston dhe proceset teknologjike. Industritë e vajit të ullirit dhe përpunimit të peshkut deklarojnë se teknologu ushqimor është kategoria më e vështirë për t’u përmbushur. Teknologjia e përdorur në bizneset aktuale nuk është e avancuar. Profesioni më i vështirë në prodhimin e ujit, pijeve të buta/freskuese që ka nevojë të plotësohet në tregun e punës është teknologu ushqimor. Personeli administrative dhe i menaxhimit të prodhimit të kompanisë zakonisht trajnohet nga ekspertë të huaj.</w:t>
      </w:r>
    </w:p>
    <w:p w:rsidR="004559D3" w:rsidRPr="00136701" w:rsidRDefault="004559D3" w:rsidP="004559D3">
      <w:pPr>
        <w:pStyle w:val="Paragrafi"/>
        <w:rPr>
          <w:rFonts w:cs="Times New Roman"/>
          <w:b/>
          <w:lang w:val="sq-AL"/>
        </w:rPr>
      </w:pPr>
      <w:r w:rsidRPr="00136701">
        <w:rPr>
          <w:rFonts w:cs="Times New Roman"/>
          <w:lang w:val="sq-AL"/>
        </w:rPr>
        <w:t xml:space="preserve">Kompanitë e bulmetit/djathit deklarojnë se nevojitet trajnim profesional për </w:t>
      </w:r>
      <w:r w:rsidRPr="00136701">
        <w:rPr>
          <w:rFonts w:cs="Times New Roman"/>
          <w:b/>
          <w:lang w:val="sq-AL"/>
        </w:rPr>
        <w:t xml:space="preserve">supervizorë, </w:t>
      </w:r>
      <w:r w:rsidRPr="00136701">
        <w:rPr>
          <w:rFonts w:cs="Times New Roman"/>
          <w:lang w:val="sq-AL"/>
        </w:rPr>
        <w:t>specialistë zbatimi (teknikë të lartë) për pasterizim, dhe mirëmbajtje dhe riparim makinerish. Fermat bujqësore dhe blegtorale përdorin pajisje dhe makineri të ndryshme. Duhen aftësi për të operuar makineritë dhe pajisjet si dhe për shërbimet e riparimit. Kompanitë e prodhimit të vezëve deklarojnë se pozicionet e stafit teknik (me diplomë të arsimit AFP të mesëm dhe/ose post-sekondar) janë vështirë të plotësohen për shkak të mungesës së ofertës së aftësive në këto profesione.</w:t>
      </w:r>
    </w:p>
    <w:p w:rsidR="004559D3" w:rsidRPr="00136701" w:rsidRDefault="004559D3" w:rsidP="004559D3">
      <w:pPr>
        <w:pStyle w:val="Paragrafi"/>
        <w:rPr>
          <w:rFonts w:cs="Times New Roman"/>
          <w:b/>
          <w:lang w:val="sq-AL"/>
        </w:rPr>
      </w:pPr>
      <w:r w:rsidRPr="00136701">
        <w:rPr>
          <w:rFonts w:cs="Times New Roman"/>
          <w:b/>
          <w:lang w:val="sq-AL"/>
        </w:rPr>
        <w:t xml:space="preserve">4.4 Boshllëqet e arsimit Post-sekondar </w:t>
      </w:r>
    </w:p>
    <w:p w:rsidR="004559D3" w:rsidRPr="00136701" w:rsidRDefault="004559D3" w:rsidP="004559D3">
      <w:pPr>
        <w:pStyle w:val="Paragrafi"/>
        <w:rPr>
          <w:lang w:val="sq-AL"/>
        </w:rPr>
      </w:pPr>
      <w:r w:rsidRPr="00136701">
        <w:rPr>
          <w:lang w:val="sq-AL"/>
        </w:rPr>
        <w:t>Programet e AFP post-sekondar për personat që përfundojnë gjimnazin janë ende në fazën e parë të zhvillimit dhe kryesisht ofrohen në kolegjet profesionale në universitetet publike me Universitetin e Durrësit që është në pararojë. Pavarësisht një strukture kursesh AFP të modernizuar kohët e fundit (2+1+1) që teorikisht dhe në parim do të lejonin fleksibilitetin e duhur vertikal dhe horizontal, me pika dalje dhe rihyrje, realiteti i zbatimit sikur po i zhvillon operatorët e arsimit profesional në operatorë të arsimit të përgjithshëm, me profile teknike dhe profesionale, por jo që t’i bëjë të aftë të diplomuarit të tregojnë punësueshmëri të plotë.</w:t>
      </w:r>
    </w:p>
    <w:p w:rsidR="004559D3" w:rsidRPr="00136701" w:rsidRDefault="004559D3" w:rsidP="004559D3">
      <w:pPr>
        <w:pStyle w:val="Paragrafi"/>
        <w:rPr>
          <w:lang w:val="sq-AL"/>
        </w:rPr>
      </w:pPr>
      <w:r w:rsidRPr="00136701">
        <w:rPr>
          <w:lang w:val="sq-AL"/>
        </w:rPr>
        <w:t>Një studim i kohëve të fundit i  Fondacionit Europian të Trajnimit (</w:t>
      </w:r>
      <w:r w:rsidRPr="00136701">
        <w:rPr>
          <w:i/>
          <w:lang w:val="sq-AL"/>
        </w:rPr>
        <w:t>European Training Foundation</w:t>
      </w:r>
      <w:r w:rsidRPr="00136701">
        <w:rPr>
          <w:lang w:val="sq-AL"/>
        </w:rPr>
        <w:t>) ka identifikuar katër programe AFP post-sekondar që të zbatohen në një të ardhme të afërt  :</w:t>
      </w:r>
    </w:p>
    <w:p w:rsidR="004559D3" w:rsidRPr="00136701" w:rsidRDefault="004559D3" w:rsidP="004559D3">
      <w:pPr>
        <w:pStyle w:val="Paragrafi"/>
        <w:rPr>
          <w:lang w:val="sq-AL"/>
        </w:rPr>
      </w:pPr>
      <w:r w:rsidRPr="00136701">
        <w:rPr>
          <w:lang w:val="sq-AL"/>
        </w:rPr>
        <w:t xml:space="preserve">- Përpunimi </w:t>
      </w:r>
      <w:r w:rsidR="000C566F" w:rsidRPr="00136701">
        <w:rPr>
          <w:lang w:val="sq-AL"/>
        </w:rPr>
        <w:t>agro-ushqimor</w:t>
      </w:r>
    </w:p>
    <w:p w:rsidR="004559D3" w:rsidRPr="00136701" w:rsidRDefault="004559D3" w:rsidP="004559D3">
      <w:pPr>
        <w:pStyle w:val="Paragrafi"/>
        <w:rPr>
          <w:lang w:val="sq-AL"/>
        </w:rPr>
      </w:pPr>
      <w:r w:rsidRPr="00136701">
        <w:rPr>
          <w:lang w:val="sq-AL"/>
        </w:rPr>
        <w:t xml:space="preserve">- Prodhim dhe </w:t>
      </w:r>
      <w:r w:rsidR="000C566F" w:rsidRPr="00136701">
        <w:rPr>
          <w:lang w:val="sq-AL"/>
        </w:rPr>
        <w:t>projektim tekstile &amp; lëkurë</w:t>
      </w:r>
    </w:p>
    <w:p w:rsidR="004559D3" w:rsidRPr="00136701" w:rsidRDefault="004559D3" w:rsidP="004559D3">
      <w:pPr>
        <w:pStyle w:val="Paragrafi"/>
        <w:rPr>
          <w:lang w:val="sq-AL"/>
        </w:rPr>
      </w:pPr>
      <w:r w:rsidRPr="00136701">
        <w:rPr>
          <w:lang w:val="sq-AL"/>
        </w:rPr>
        <w:t xml:space="preserve">- Mekatronikë </w:t>
      </w:r>
      <w:r w:rsidR="000C566F">
        <w:rPr>
          <w:lang w:val="sq-AL"/>
        </w:rPr>
        <w:t>a</w:t>
      </w:r>
      <w:r w:rsidRPr="00136701">
        <w:rPr>
          <w:lang w:val="sq-AL"/>
        </w:rPr>
        <w:t xml:space="preserve">utomobile </w:t>
      </w:r>
    </w:p>
    <w:p w:rsidR="004559D3" w:rsidRPr="00136701" w:rsidRDefault="004559D3" w:rsidP="004559D3">
      <w:pPr>
        <w:pStyle w:val="Paragrafi"/>
        <w:rPr>
          <w:b/>
          <w:lang w:val="sq-AL"/>
        </w:rPr>
      </w:pPr>
      <w:r w:rsidRPr="00136701">
        <w:rPr>
          <w:lang w:val="sq-AL"/>
        </w:rPr>
        <w:t xml:space="preserve">- Instruktor </w:t>
      </w:r>
      <w:r w:rsidR="000C566F" w:rsidRPr="00136701">
        <w:rPr>
          <w:lang w:val="sq-AL"/>
        </w:rPr>
        <w:t xml:space="preserve">praktike profesionale </w:t>
      </w:r>
    </w:p>
    <w:p w:rsidR="004559D3" w:rsidRPr="00136701" w:rsidRDefault="004559D3" w:rsidP="004559D3">
      <w:pPr>
        <w:pStyle w:val="Paragrafi"/>
        <w:rPr>
          <w:lang w:val="sq-AL"/>
        </w:rPr>
      </w:pPr>
      <w:r w:rsidRPr="00136701">
        <w:rPr>
          <w:lang w:val="sq-AL"/>
        </w:rPr>
        <w:t xml:space="preserve">Megjithatë, parakushti kryesor për zbatimin e tyre të suksesshëm është që ato duhet të përfshijnë periudhat e praktikës në vendin e punës dhe eksperiencën në një kontekst relevant profesional. Kjo formë e mënyrës “jo-formale” të të mësuarit nuk është pjesë e të mësuarit në operatorët e AFP-së, por duhet të kryhet në ndërmarrjet e vogla dhe të mesme industriale – me fjalë të tjera, në vendet e punës ku nxënësit do të punësohen më vonë. </w:t>
      </w:r>
    </w:p>
    <w:p w:rsidR="004559D3" w:rsidRPr="00136701" w:rsidRDefault="004559D3" w:rsidP="004559D3">
      <w:pPr>
        <w:pStyle w:val="Paragrafi"/>
        <w:rPr>
          <w:lang w:val="sq-AL"/>
        </w:rPr>
      </w:pPr>
      <w:r w:rsidRPr="00136701">
        <w:rPr>
          <w:lang w:val="sq-AL"/>
        </w:rPr>
        <w:t>Prandaj ekonomia shqiptare kërkon ofrimin e programeve AFP post-sekondare me qëllim që të reduktohet mungesa tepër e dukshme e specialistëve në nivel operacional (teknikë të lartë). Si rezultat, ndërmarrjet nuk janë në gjendje të plotësojnë vendet vakante me punëkërkues  të trajnuar siç duhet. Kjo mungesë vepron si barrierë dhe frenon një rritje më të lartë ekonomike. Për momentin, sistemi i AFP-së nuk është në gjendje të kompensojë për këto mangësi si në terma të cilësisë edhe të sasisë.</w:t>
      </w:r>
    </w:p>
    <w:p w:rsidR="004559D3" w:rsidRPr="00136701" w:rsidRDefault="004559D3" w:rsidP="004559D3">
      <w:pPr>
        <w:pStyle w:val="Paragrafi"/>
        <w:rPr>
          <w:rFonts w:cs="Times New Roman"/>
          <w:b/>
          <w:lang w:val="sq-AL"/>
        </w:rPr>
      </w:pPr>
      <w:r w:rsidRPr="00136701">
        <w:rPr>
          <w:rFonts w:cs="Times New Roman"/>
          <w:b/>
          <w:lang w:val="sq-AL"/>
        </w:rPr>
        <w:t>4.5 Boshllëqet në aftësi në sektorin e AFP-së</w:t>
      </w:r>
    </w:p>
    <w:p w:rsidR="004559D3" w:rsidRPr="00136701" w:rsidRDefault="004559D3" w:rsidP="004559D3">
      <w:pPr>
        <w:pStyle w:val="Paragrafi"/>
        <w:rPr>
          <w:rFonts w:cs="Times New Roman"/>
          <w:lang w:val="sq-AL"/>
        </w:rPr>
      </w:pPr>
      <w:r w:rsidRPr="00136701">
        <w:rPr>
          <w:rFonts w:cs="Times New Roman"/>
          <w:lang w:val="sq-AL"/>
        </w:rPr>
        <w:t>Boshllëqet në aftësi në sektorin e AFP-së në Shqipëri zakonisht janë vënë në pah  nëpërmjet “analizave periodike të nevojave për aftësi” përgatitur nga INSTAT, Shërbimi Kombëtar i Punësimit, me asistencë teknike konstante nga donatorë ndërkombëtarë dhe në bashkëpunim të ngushtë me sektorin privat</w:t>
      </w:r>
      <w:r w:rsidRPr="00136701">
        <w:rPr>
          <w:rStyle w:val="FootnoteReference"/>
          <w:rFonts w:cs="Times New Roman"/>
          <w:szCs w:val="24"/>
          <w:lang w:val="sq-AL"/>
        </w:rPr>
        <w:footnoteReference w:id="25"/>
      </w:r>
      <w:r w:rsidRPr="00136701">
        <w:rPr>
          <w:rFonts w:cs="Times New Roman"/>
          <w:lang w:val="sq-AL"/>
        </w:rPr>
        <w:t>.</w:t>
      </w:r>
    </w:p>
    <w:p w:rsidR="004559D3" w:rsidRPr="00136701" w:rsidRDefault="004559D3" w:rsidP="004559D3">
      <w:pPr>
        <w:pStyle w:val="Paragrafi"/>
        <w:rPr>
          <w:rFonts w:cs="Times New Roman"/>
          <w:lang w:val="sq-AL"/>
        </w:rPr>
      </w:pPr>
      <w:r w:rsidRPr="00136701">
        <w:rPr>
          <w:rFonts w:cs="Times New Roman"/>
          <w:lang w:val="sq-AL"/>
        </w:rPr>
        <w:t xml:space="preserve">Boshllëqet në aftësi </w:t>
      </w:r>
      <w:r w:rsidR="000C566F" w:rsidRPr="00136701">
        <w:rPr>
          <w:rFonts w:cs="Times New Roman"/>
          <w:lang w:val="sq-AL"/>
        </w:rPr>
        <w:t>ekzistojnë</w:t>
      </w:r>
      <w:r w:rsidRPr="00136701">
        <w:rPr>
          <w:rFonts w:cs="Times New Roman"/>
          <w:lang w:val="sq-AL"/>
        </w:rPr>
        <w:t xml:space="preserve"> pothuajse në shumë kualifikime që kategorizohen si të vështira për t’u përmbushur në ofertat e tregut të punës. Për disa industri, ndër të cilat industritë e përpunimit agro-ushqimor, boshllëku në aftësi është problematik jo vetëm për funksionimin aktual të bizneseve, por në mënyrë të veçantë për të ardhmen që gjithnjë e më tepër do të imponojë nevojën për teknologji të avancuar dhe burime njerëzore me qëllim që të përputhen me standardet dhe rregulloret e BE-së. </w:t>
      </w:r>
    </w:p>
    <w:p w:rsidR="004559D3" w:rsidRPr="00136701" w:rsidRDefault="004559D3" w:rsidP="004559D3">
      <w:pPr>
        <w:pStyle w:val="Paragrafi"/>
        <w:rPr>
          <w:rFonts w:cs="Times New Roman"/>
          <w:lang w:val="sq-AL"/>
        </w:rPr>
      </w:pPr>
      <w:r w:rsidRPr="00136701">
        <w:rPr>
          <w:rFonts w:cs="Times New Roman"/>
          <w:lang w:val="sq-AL"/>
        </w:rPr>
        <w:t>Pothuajse të gjithë bizneset e kontaktuara</w:t>
      </w:r>
      <w:r w:rsidRPr="00136701">
        <w:rPr>
          <w:rStyle w:val="FootnoteReference"/>
          <w:rFonts w:cs="Times New Roman"/>
          <w:szCs w:val="24"/>
          <w:lang w:val="sq-AL"/>
        </w:rPr>
        <w:footnoteReference w:id="26"/>
      </w:r>
      <w:r w:rsidRPr="00136701">
        <w:rPr>
          <w:rFonts w:cs="Times New Roman"/>
          <w:lang w:val="sq-AL"/>
        </w:rPr>
        <w:t xml:space="preserve"> kanë opinionin se tregu i punës dominohet në nivel të lartë nga të rinj të cilëve u mungon dëshira për të punuar në “punë me duar të pista”. Atyre u mungojnë gjithashtu  elementë të qëndrimit ndaj punës, praktikë dhe njohuri teknike. Kompanitë deklarojnë se praktika dhe njohuritë teknike mund të përmirësohen me kalimin e kohës nëpërmjet trajnimit, por kultura dhe dëshira për punë nuk janë aspekte që kompania do të donte të merrej. </w:t>
      </w:r>
    </w:p>
    <w:p w:rsidR="004559D3" w:rsidRPr="00136701" w:rsidRDefault="004559D3" w:rsidP="004559D3">
      <w:pPr>
        <w:pStyle w:val="Paragrafi"/>
        <w:rPr>
          <w:rFonts w:cs="Times New Roman"/>
          <w:lang w:val="sq-AL"/>
        </w:rPr>
      </w:pPr>
      <w:r w:rsidRPr="00136701">
        <w:rPr>
          <w:rFonts w:cs="Times New Roman"/>
          <w:lang w:val="sq-AL"/>
        </w:rPr>
        <w:t>Teknologët janë kualifikime që vështirë se plotësohen në pothuajse të gjitha industritë e përpunimit ushqimor dhe në biznese të tjera prodhuese. Teknologët aktualë  janë afër moshës së pensionit dhe kompanitë e shikojnë zëvendësimin e tyre shumë të vështirë. E njëjta gjë rezulton për kualifikimet për zooteknikë (mbarështues kafshësh) dhe veterinerë në industrinë e përpunimit ushqimor. Shumë kompani të mëdha kontraktojnë specialistë të huaj me kohë të pjesshme për këto kualifikime, pavarësisht të ardhurave të larta që marrin këta të fundit.</w:t>
      </w:r>
      <w:r w:rsidRPr="00136701">
        <w:rPr>
          <w:rStyle w:val="FootnoteReference"/>
          <w:rFonts w:cs="Times New Roman"/>
          <w:szCs w:val="24"/>
          <w:lang w:val="sq-AL"/>
        </w:rPr>
        <w:footnoteReference w:id="27"/>
      </w:r>
      <w:r w:rsidRPr="00136701">
        <w:rPr>
          <w:rFonts w:cs="Times New Roman"/>
          <w:lang w:val="sq-AL"/>
        </w:rPr>
        <w:t xml:space="preserve"> </w:t>
      </w:r>
    </w:p>
    <w:p w:rsidR="004559D3" w:rsidRPr="00136701" w:rsidRDefault="004559D3" w:rsidP="004559D3">
      <w:pPr>
        <w:pStyle w:val="Paragrafi"/>
        <w:rPr>
          <w:rFonts w:cs="Times New Roman"/>
          <w:lang w:val="sq-AL"/>
        </w:rPr>
      </w:pPr>
      <w:r w:rsidRPr="00136701">
        <w:rPr>
          <w:rFonts w:cs="Times New Roman"/>
          <w:lang w:val="sq-AL"/>
        </w:rPr>
        <w:t xml:space="preserve">Për më tepër, kualifikimet xhenerik, elektro-auto dhe motoristë konsiderohen si kualifikime shumë të vështira për t’u plotësuar. Ka nevojë urgjente për teknikë në përdorimin dhe riparimin e makinerive bujqësore. Teknikët aktualë të përfshirë në bizneset e servisit të makinave janë afër moshës së pensionit. </w:t>
      </w:r>
    </w:p>
    <w:p w:rsidR="004559D3" w:rsidRPr="00136701" w:rsidRDefault="004559D3" w:rsidP="004559D3">
      <w:pPr>
        <w:pStyle w:val="Paragrafi"/>
        <w:rPr>
          <w:rFonts w:cs="Times New Roman"/>
          <w:lang w:val="sq-AL"/>
        </w:rPr>
      </w:pPr>
      <w:r w:rsidRPr="00136701">
        <w:rPr>
          <w:rFonts w:cs="Times New Roman"/>
          <w:lang w:val="sq-AL"/>
        </w:rPr>
        <w:t xml:space="preserve">Kurrikulat për kurset zhvillohen dhe aprovohen në dy nivele: (i) kurrikulat përgatiten nga ekspertë të kontraktuar në fushën përkatëse dhe aprovohen nga MMSR, dhe (ii) kurrikulat përgatiten nga ekspertët e QFP-ve dhe aprovohen nga Bordi Këshillimor. QFP-të përballen me disa probleme në lidhje me kurrikulat në të dy nivelet. Disa nga problemet janë: (i) shumë nga kurrikulat që po përdorin QFP-të janë më shumë se 10-vjeçare dhe vetëm në disa raste ka kurrikula të zhvilluara që nga 1995, dhe në këtë mënyrë niveli i dijeve teorike dhe praktike është i vjetër dhe nuk përputhet me nevojat si të bizneseve edhe të të trajnuarve; (ii) disa nga kurseve të reja ofruar në QFP-të, u mungojnë kornizat kurrikulare. </w:t>
      </w:r>
    </w:p>
    <w:p w:rsidR="004559D3" w:rsidRPr="00136701" w:rsidRDefault="004559D3" w:rsidP="004559D3">
      <w:pPr>
        <w:pStyle w:val="Paragrafi"/>
        <w:rPr>
          <w:rFonts w:cs="Times New Roman"/>
          <w:lang w:val="sq-AL"/>
        </w:rPr>
      </w:pPr>
      <w:r w:rsidRPr="00136701">
        <w:rPr>
          <w:rFonts w:cs="Times New Roman"/>
          <w:lang w:val="sq-AL"/>
        </w:rPr>
        <w:t xml:space="preserve">Në shumë raste, QFP-të individuale kanë zhvilluar kurrikulat nëpërmjet instruktorëve të tyre pa pasur paraprakisht kornizat kurrikulare sic parashihet në ligj. Në raste të tilla, me shumë gjasa veprohet me një qasje nga poshtë-lart për zhvillimin e kurrikulave, që do të thotë se MMSR do të zhvillonte kornizat kurrikulare bazuar në kurrikulat e QFP-ve. Kjo qasje është në kundërshtim me ligjin dhe gjithashtu nuk mund të garantojë cilësinë e kurrikulave dhe të të gjithave aspekteve që lidhen me të; (iii) ka mungesë fondesh për të mbështetur zhvillimin e kurrikulave dhe kuadri rregullator nuk është i plotësuar në këtë aspekt. Kështu, pothuajse të gjitha kurrikulat për QFP-të zhvillohen me mbështetjen e donatorëve të ndryshëm ose me punë vullnetare të QFP-ve. Ka raste në të cilat SKPA ka ndërmarrë iniciativën për të zhvilluar kurrikulat (si në rastin e kursit të turizmit), dhe ndonëse u bënë të gjitha rregullimet për ekspertët, mungonin si fondet edhe kuadri rregullator që do siguronte pagesën e tyre; (iv) aktualisht ka një rol tepër të dobët të AKAFPK-së në procesin e zhvillimit të kurrikulave. </w:t>
      </w:r>
    </w:p>
    <w:p w:rsidR="004559D3" w:rsidRPr="00136701" w:rsidRDefault="004559D3" w:rsidP="004559D3">
      <w:pPr>
        <w:pStyle w:val="Paragrafi"/>
        <w:rPr>
          <w:lang w:val="sq-AL"/>
        </w:rPr>
      </w:pPr>
      <w:r w:rsidRPr="00136701">
        <w:rPr>
          <w:lang w:val="sq-AL"/>
        </w:rPr>
        <w:t>Praktika tregon gjithashtu se kërkesa për kualifikime orientuar nga vendi i punës shkon përtej njohurive teknike, aftësive dhe kompetencës. Punëdhënësit kanë nevojë për një force punëtore të disponueshme që të furnizojë një kompleks aftësish thelbësore teknike, menaxheriale, iniciuese (apo aftësi gjenerike të tilla si aftësi përdorimi të kompjuterit, komunikim, aftësi analitike), dhe një varietet aftësish jo-konjitive si për shembull aftësi për punë në ekip, impenjim, dhe etikë pune. Gjithashtu, nevojitet që të shkohet përtej aftësive të punësueshmërisë.</w:t>
      </w:r>
    </w:p>
    <w:p w:rsidR="004559D3" w:rsidRPr="00136701" w:rsidRDefault="004559D3" w:rsidP="004559D3">
      <w:pPr>
        <w:pStyle w:val="Paragrafi"/>
        <w:rPr>
          <w:b/>
          <w:iCs/>
          <w:color w:val="000000"/>
          <w:lang w:val="sq-AL"/>
        </w:rPr>
      </w:pPr>
      <w:r w:rsidRPr="00136701">
        <w:rPr>
          <w:b/>
          <w:iCs/>
          <w:color w:val="000000"/>
          <w:lang w:val="sq-AL"/>
        </w:rPr>
        <w:t xml:space="preserve">4.6 Shkolla </w:t>
      </w:r>
      <w:r w:rsidR="000C566F">
        <w:rPr>
          <w:b/>
          <w:iCs/>
          <w:color w:val="000000"/>
          <w:lang w:val="sq-AL"/>
        </w:rPr>
        <w:t>bujqësore AFP në rajonin e Fier</w:t>
      </w:r>
      <w:r w:rsidRPr="00136701">
        <w:rPr>
          <w:b/>
          <w:iCs/>
          <w:color w:val="000000"/>
          <w:lang w:val="sq-AL"/>
        </w:rPr>
        <w:t>it</w:t>
      </w:r>
    </w:p>
    <w:p w:rsidR="004559D3" w:rsidRPr="00136701" w:rsidRDefault="004559D3" w:rsidP="004559D3">
      <w:pPr>
        <w:pStyle w:val="Paragrafi"/>
        <w:rPr>
          <w:rFonts w:cs="Times New Roman"/>
          <w:lang w:val="sq-AL"/>
        </w:rPr>
      </w:pPr>
      <w:r w:rsidRPr="00136701">
        <w:rPr>
          <w:rFonts w:cs="Times New Roman"/>
          <w:lang w:val="sq-AL"/>
        </w:rPr>
        <w:t>Rajoni i Fierit vazhdon të jetë një nga zonat kryesore të prodhimit bujqësor në Shqipëri. Biznesi agrar po zhvillohet me shpejtësi i përqendruar në përpunimin e frutave (rrushit, ullinjve, lulediellit, etj.). 29 % e prodhimit të përgjithshëm bujqësor në Shqipëri realizohet në këtë rajon sipas analizës rajonale të nevojave për aftësi (SHKP 2013), që kërkon punësimin e specialistëve të zbatimit si teknologë ushqimorë dhe llogaritarë kostoje, sidomos në rajonin e sipërpërmendur. Më shumë se një e katërta e eksporteve bujqësore dhe agro-industriale bazohen në rajonin e Fierit.</w:t>
      </w:r>
      <w:r w:rsidRPr="00136701">
        <w:rPr>
          <w:rStyle w:val="FootnoteReference"/>
          <w:rFonts w:cs="Times New Roman"/>
          <w:szCs w:val="24"/>
          <w:lang w:val="sq-AL"/>
        </w:rPr>
        <w:footnoteReference w:id="28"/>
      </w:r>
    </w:p>
    <w:p w:rsidR="004559D3" w:rsidRPr="00136701" w:rsidRDefault="004559D3" w:rsidP="004559D3">
      <w:pPr>
        <w:pStyle w:val="Paragrafi"/>
        <w:rPr>
          <w:lang w:val="sq-AL"/>
        </w:rPr>
      </w:pPr>
      <w:r w:rsidRPr="00136701">
        <w:rPr>
          <w:lang w:val="sq-AL"/>
        </w:rPr>
        <w:t>Operatorët publikë të AFP-së janë të shpërndarë në mënyrë të pabarabartë në  12 (dymbëdhjetë) rajonet aktuale të vendit. Mund të ndahen në katër kategori numerike, bazuar në masën e popullsisë rezidente sipas rajoneve. Popullsia mesatare është 53 848 për çdo operator publik të AFP-së por është e shpërndarë në mënyrë shumë të ndryshme (për shembull, 26 918 banorë për operator të AFP-së në rajonin e Shkodrës me deri në 137 047 banorë për operator të AFP-së në rajonin e Dibrës). Rajoni i Fierit është ndër rajonet më të nënvlerësuara në Shqipëri bazuar në masën e popullsisë sipas rajonit, me popullsi rezidente 77.582 banorë për operator të AFP-së i vetëm, ky aspekt i ofertës rajonale së AFP-së tregon tashmë një nevojë urgjente për një ristrukturim rajonal dhe institucional të të gjithë sistemit të AFP-së.</w:t>
      </w:r>
    </w:p>
    <w:p w:rsidR="004559D3" w:rsidRPr="00136701" w:rsidRDefault="004559D3" w:rsidP="004559D3">
      <w:pPr>
        <w:pStyle w:val="Paragrafi"/>
        <w:rPr>
          <w:b/>
          <w:i/>
          <w:iCs/>
          <w:color w:val="000000"/>
          <w:lang w:val="sq-AL"/>
        </w:rPr>
      </w:pPr>
      <w:r w:rsidRPr="00136701">
        <w:rPr>
          <w:lang w:val="sq-AL"/>
        </w:rPr>
        <w:t>Rajoni i Fierit duket i nënvlerësuar në nivel të konsiderueshëm me vetëm 6.6% të nxënësve/të trajnuarve krahasuar me proporcionin e popullsisë prej 11%. Fieri është një qytet industrial dhe rrethohet nga  zona bujqësore kënetore. Duke marrë në konsideratë situatën, shkolla bujqësore AFP “</w:t>
      </w:r>
      <w:r w:rsidRPr="00136701">
        <w:rPr>
          <w:i/>
          <w:lang w:val="sq-AL"/>
        </w:rPr>
        <w:t xml:space="preserve">Rakip Kryeziu” </w:t>
      </w:r>
      <w:r w:rsidRPr="00136701">
        <w:rPr>
          <w:lang w:val="sq-AL"/>
        </w:rPr>
        <w:t>është përzgjedhur që të zhvillohet në një qendër multi-funksionale, ndërsa shkolla AFP në Lushnjë do të përfitojë ndërhyrje ekzakte që lidhen me mekanizimin bujqësor.</w:t>
      </w:r>
    </w:p>
    <w:p w:rsidR="004559D3" w:rsidRPr="00136701" w:rsidRDefault="004559D3" w:rsidP="004559D3">
      <w:pPr>
        <w:pStyle w:val="Paragrafi"/>
        <w:rPr>
          <w:b/>
          <w:lang w:val="sq-AL"/>
        </w:rPr>
      </w:pPr>
      <w:r w:rsidRPr="00136701">
        <w:rPr>
          <w:b/>
          <w:lang w:val="sq-AL"/>
        </w:rPr>
        <w:t xml:space="preserve">4.7 Vlerësimi i nevojave për shkollën “Rakip Kryeziu” </w:t>
      </w:r>
    </w:p>
    <w:p w:rsidR="004559D3" w:rsidRPr="00136701" w:rsidRDefault="004559D3" w:rsidP="004559D3">
      <w:pPr>
        <w:pStyle w:val="Paragrafi"/>
        <w:rPr>
          <w:lang w:val="sq-AL"/>
        </w:rPr>
      </w:pPr>
      <w:r w:rsidRPr="00136701">
        <w:rPr>
          <w:lang w:val="sq-AL"/>
        </w:rPr>
        <w:t xml:space="preserve">Shkolla AFP ka aktualisht 436 nxënës, nga të cilët 65 janë vajza, nxënësit rezidentë janë 138, dhe prej tyre 16 janë femra. Ka 28 mësues me kohë të plotë dhe 8 me kohë të pjesshme, ka gjithashtu 16 punonjës të administratës dhe të aktiviteteve fermere, pasi shkolla ka një parcelë prej 2,5 hektarë afër ambienteve të saj. Shkolla ka pasur fillimisht një total prej 10 hektarësh, por gjysma e tyre janë okupuar dhe kultivuar nga fermerë privatë që kanë ndërtuar edhe disa shtëpi. Pothuajse 3 hektarë janë të disponueshme dhe potencialisht mund të përdoren nga shkolla për aktivitete fermere shtesë. </w:t>
      </w:r>
    </w:p>
    <w:p w:rsidR="004559D3" w:rsidRPr="00136701" w:rsidRDefault="004559D3" w:rsidP="004559D3">
      <w:pPr>
        <w:pStyle w:val="Paragrafi"/>
        <w:rPr>
          <w:lang w:val="sq-AL"/>
        </w:rPr>
      </w:pPr>
      <w:r w:rsidRPr="00136701">
        <w:rPr>
          <w:lang w:val="sq-AL"/>
        </w:rPr>
        <w:t xml:space="preserve">Kurrikulat aktuale janë: Bujqësi, Teknologji Ushqimore dhe Shëndet Publik, me sistemin ekzistuese: 2 vjet plus 1 plus 1. Kurrikula e veterinarisë, nga ana tjetër, ofrohet në bllok 4-vjet. Vlerësimi paraprak konceptoi zhvillimin e kurrikulave, duke marrë në konsideratë nevojat e tregut të punës, tiparet territoriale dhe nxitjen e vendeve të reja të punës për të rinjtë. Dy konviktet janë shumë të varfra, dhe po ashtu edhe mensa dhe ambientet e tjera. Stalla ekzistuese me gjedhë bulmeti nuk përmbush nevojat e të trajnuarve, dhe po ashtu edhe për makineritë bujqësore, fabrikën e përpunimit të qumështit dhe djathit, dhe pajisjet për të realizuar një përdorim eficent të tokës. Megjithatë, me një investim të duhur mundësuar nga Programi AFP, shkolla ka potencialin të bëhet një qendër multifunksionale. </w:t>
      </w:r>
    </w:p>
    <w:p w:rsidR="004559D3" w:rsidRPr="00136701" w:rsidRDefault="004559D3" w:rsidP="004559D3">
      <w:pPr>
        <w:pStyle w:val="Paragrafi"/>
        <w:rPr>
          <w:b/>
          <w:lang w:val="sq-AL"/>
        </w:rPr>
      </w:pPr>
      <w:r w:rsidRPr="00136701">
        <w:rPr>
          <w:b/>
          <w:lang w:val="sq-AL"/>
        </w:rPr>
        <w:t>4.8 Vlerësimi i nevojave të shkollës së Lushnjës</w:t>
      </w:r>
    </w:p>
    <w:p w:rsidR="004559D3" w:rsidRPr="00136701" w:rsidRDefault="004559D3" w:rsidP="004559D3">
      <w:pPr>
        <w:pStyle w:val="Paragrafi"/>
        <w:rPr>
          <w:lang w:val="sq-AL"/>
        </w:rPr>
      </w:pPr>
      <w:r w:rsidRPr="00136701">
        <w:rPr>
          <w:lang w:val="sq-AL"/>
        </w:rPr>
        <w:t>Shkolla e AFP-së ka aktualisht 570 nxënës, prej të cilëve vetëm 3 janë femra, nxënës rezident janë 20. Janë 40 mësues, dhe ka gjithashtu 9 instruktorë/teknikë dhe personel administrativ.</w:t>
      </w:r>
    </w:p>
    <w:p w:rsidR="004559D3" w:rsidRPr="00136701" w:rsidRDefault="004559D3" w:rsidP="004559D3">
      <w:pPr>
        <w:pStyle w:val="Paragrafi"/>
        <w:rPr>
          <w:lang w:val="sq-AL"/>
        </w:rPr>
      </w:pPr>
      <w:r w:rsidRPr="00136701">
        <w:rPr>
          <w:lang w:val="sq-AL"/>
        </w:rPr>
        <w:t xml:space="preserve">Kurrikulat përfshijnë pesë kurse: </w:t>
      </w:r>
      <w:r w:rsidR="000C566F" w:rsidRPr="00136701">
        <w:rPr>
          <w:lang w:val="sq-AL"/>
        </w:rPr>
        <w:t xml:space="preserve">mekanikë transporti, hidraulikë, elektronikë, teknologji informacioni dhe mekanikë e përgjithshme. </w:t>
      </w:r>
      <w:r w:rsidRPr="00136701">
        <w:rPr>
          <w:lang w:val="sq-AL"/>
        </w:rPr>
        <w:t xml:space="preserve">Kursi i fundit ka parë një ulje në regjistrimin e nxënësve. </w:t>
      </w:r>
    </w:p>
    <w:p w:rsidR="004559D3" w:rsidRPr="00136701" w:rsidRDefault="004559D3" w:rsidP="004559D3">
      <w:pPr>
        <w:pStyle w:val="Paragrafi"/>
        <w:rPr>
          <w:lang w:val="sq-AL"/>
        </w:rPr>
      </w:pPr>
      <w:r w:rsidRPr="00136701">
        <w:rPr>
          <w:lang w:val="sq-AL"/>
        </w:rPr>
        <w:t>Shkolla aktualisht përmbledh nxënës që vijnë nga një shkollë në Berat për trajnim praktik, që demonstron kapacitetin e kësaj shkolle AFP për të nxitur koordinimin në rrjet dhe marrëdhënie me shkolla të tjera në rajon.</w:t>
      </w:r>
    </w:p>
    <w:p w:rsidR="004559D3" w:rsidRPr="00136701" w:rsidRDefault="004559D3" w:rsidP="004559D3">
      <w:pPr>
        <w:pStyle w:val="Paragrafi"/>
        <w:rPr>
          <w:lang w:val="sq-AL"/>
        </w:rPr>
      </w:pPr>
      <w:r w:rsidRPr="00136701">
        <w:rPr>
          <w:lang w:val="sq-AL"/>
        </w:rPr>
        <w:t xml:space="preserve">Magazina është e vogël dhe jo e pajisur mirë, ndërsa laboratorët praktikë janë mesatarë, ndërtesa dhe konvikti kanë nevojë për disa riparime, dhe po ashtu edhe ambientet e jashtme. Mësuesit dhe instruktorët janë të motivuar dhe të impenjuar dhe zhvillimi i mekanizimit bujqësor dhe hidraulika bujqësore përputhen në mënyrë perfekte brenda profileve ekzistuese. Në Tabelën n. 2 është aneksuar një opsion i propozuar për zhvillimin e kurrikulave. </w:t>
      </w:r>
    </w:p>
    <w:p w:rsidR="004559D3" w:rsidRPr="00136701" w:rsidRDefault="004559D3" w:rsidP="004559D3">
      <w:pPr>
        <w:pStyle w:val="Paragrafi"/>
        <w:rPr>
          <w:b/>
          <w:lang w:val="sq-AL"/>
        </w:rPr>
      </w:pPr>
      <w:r w:rsidRPr="00136701">
        <w:rPr>
          <w:b/>
          <w:lang w:val="sq-AL"/>
        </w:rPr>
        <w:t xml:space="preserve">5. Strategjia dhe metodologjia e Programit AFP </w:t>
      </w:r>
    </w:p>
    <w:p w:rsidR="004559D3" w:rsidRPr="00136701" w:rsidRDefault="004559D3" w:rsidP="004559D3">
      <w:pPr>
        <w:pStyle w:val="Paragrafi"/>
        <w:rPr>
          <w:b/>
          <w:lang w:val="sq-AL"/>
        </w:rPr>
      </w:pPr>
      <w:r w:rsidRPr="00136701">
        <w:rPr>
          <w:b/>
          <w:lang w:val="sq-AL"/>
        </w:rPr>
        <w:t xml:space="preserve">5.1 Strategjia e </w:t>
      </w:r>
      <w:r w:rsidR="000C566F">
        <w:rPr>
          <w:b/>
          <w:lang w:val="sq-AL"/>
        </w:rPr>
        <w:t>p</w:t>
      </w:r>
      <w:r w:rsidRPr="00136701">
        <w:rPr>
          <w:b/>
          <w:lang w:val="sq-AL"/>
        </w:rPr>
        <w:t xml:space="preserve">rogramit AFP </w:t>
      </w:r>
    </w:p>
    <w:p w:rsidR="004559D3" w:rsidRPr="00136701" w:rsidRDefault="004559D3" w:rsidP="004559D3">
      <w:pPr>
        <w:pStyle w:val="Paragrafi"/>
        <w:rPr>
          <w:lang w:val="sq-AL"/>
        </w:rPr>
      </w:pPr>
      <w:r w:rsidRPr="00136701">
        <w:rPr>
          <w:lang w:val="sq-AL"/>
        </w:rPr>
        <w:t xml:space="preserve">Strategjia e </w:t>
      </w:r>
      <w:r w:rsidR="000C566F">
        <w:rPr>
          <w:lang w:val="sq-AL"/>
        </w:rPr>
        <w:t>p</w:t>
      </w:r>
      <w:r w:rsidRPr="00136701">
        <w:rPr>
          <w:lang w:val="sq-AL"/>
        </w:rPr>
        <w:t>rogramit AFP bazohet në sistemin e mbështetur nga qeveria që mbledh shkollat e AFP-së dhe qendrat e formimit profesional nën autoritetin e MMSR-së</w:t>
      </w:r>
      <w:r w:rsidRPr="00136701">
        <w:rPr>
          <w:rStyle w:val="FootnoteReference"/>
          <w:szCs w:val="24"/>
          <w:lang w:val="sq-AL"/>
        </w:rPr>
        <w:footnoteReference w:id="29"/>
      </w:r>
      <w:r w:rsidRPr="00136701">
        <w:rPr>
          <w:lang w:val="sq-AL"/>
        </w:rPr>
        <w:t xml:space="preserve"> dhe synon të ndërtojë një sistem AFP të aftë të </w:t>
      </w:r>
      <w:r w:rsidRPr="00136701">
        <w:rPr>
          <w:highlight w:val="lightGray"/>
          <w:lang w:val="sq-AL"/>
        </w:rPr>
        <w:t>kontribuojë trajnim cilësor</w:t>
      </w:r>
      <w:r w:rsidRPr="00136701">
        <w:rPr>
          <w:lang w:val="sq-AL"/>
        </w:rPr>
        <w:t xml:space="preserve"> për forcën punëtore, me fokus special mbi të rinjtë, gratë dhe grupet në nevojë.</w:t>
      </w:r>
    </w:p>
    <w:p w:rsidR="004559D3" w:rsidRPr="00136701" w:rsidRDefault="004559D3" w:rsidP="004559D3">
      <w:pPr>
        <w:pStyle w:val="Paragrafi"/>
        <w:rPr>
          <w:lang w:val="sq-AL"/>
        </w:rPr>
      </w:pPr>
      <w:r w:rsidRPr="00136701">
        <w:rPr>
          <w:lang w:val="sq-AL"/>
        </w:rPr>
        <w:t xml:space="preserve">MMSR ka zhvilluar konceptin e qendrave multi-funksionale me qëllim që të trajtojë këto sfida. Amendimi i </w:t>
      </w:r>
      <w:r w:rsidR="000C566F">
        <w:rPr>
          <w:lang w:val="sq-AL"/>
        </w:rPr>
        <w:t>l</w:t>
      </w:r>
      <w:r w:rsidRPr="00136701">
        <w:rPr>
          <w:lang w:val="sq-AL"/>
        </w:rPr>
        <w:t xml:space="preserve">igjit të AFP-së në 2011 krijoi një bazë ligjore për ndërtimin e Qendrave multifunksionale të AFP-së (QMF), që do të jenë porta hyrëse drejt tregut të punës, dhe një bërthamë e rëndësishme që do të lidhë klientët e AFP-së (të rinj, nxënës, të rritur) dhe punëdhënës potencialë, nëpërmjet praktikave profesionale dhe punë praktike në ambientet e këtyre bizneseve lokale. Avantazhi krahasimor i qendrave multifunksionale të AFP-së </w:t>
      </w:r>
      <w:r w:rsidRPr="00136701">
        <w:rPr>
          <w:i/>
          <w:lang w:val="sq-AL"/>
        </w:rPr>
        <w:t>vis à vis</w:t>
      </w:r>
      <w:r w:rsidRPr="00136701">
        <w:rPr>
          <w:lang w:val="sq-AL"/>
        </w:rPr>
        <w:t xml:space="preserve"> institucionet e Arsimit dhe Formimit Profesional, është që qendrat multifunksionale të AFP-së, nëpërmjet natyrës së tyre multifunksionale dhe gjithëpërfshirëse, operojnë si ‘</w:t>
      </w:r>
      <w:r w:rsidRPr="00136701">
        <w:rPr>
          <w:i/>
          <w:lang w:val="sq-AL"/>
        </w:rPr>
        <w:t>një stacion me një ndalesë</w:t>
      </w:r>
      <w:r w:rsidRPr="00136701">
        <w:rPr>
          <w:lang w:val="sq-AL"/>
        </w:rPr>
        <w:t>’, duke iu përgjigjur në mënyrë bashkëkohore nevojave të shumë përfituesve dhe nevojave të ndërthurura të komunitetit lokal dhe tregut të punës.</w:t>
      </w:r>
      <w:r w:rsidRPr="00136701">
        <w:rPr>
          <w:rStyle w:val="FootnoteReference"/>
          <w:szCs w:val="24"/>
          <w:lang w:val="sq-AL"/>
        </w:rPr>
        <w:footnoteReference w:id="30"/>
      </w:r>
    </w:p>
    <w:p w:rsidR="004559D3" w:rsidRPr="00136701" w:rsidRDefault="004559D3" w:rsidP="004559D3">
      <w:pPr>
        <w:pStyle w:val="Paragrafi"/>
        <w:rPr>
          <w:lang w:val="sq-AL"/>
        </w:rPr>
      </w:pPr>
      <w:r w:rsidRPr="00136701">
        <w:rPr>
          <w:lang w:val="sq-AL"/>
        </w:rPr>
        <w:t>Kjo strategji bazohet në ristrukturimin rajonal të peizazhit të operatorëve të AFP-së bazuar në kriterin e orientuar nga cilësia të kompetencës dhe që çon drejt "</w:t>
      </w:r>
      <w:r w:rsidRPr="00136701">
        <w:rPr>
          <w:i/>
          <w:iCs/>
          <w:lang w:val="sq-AL"/>
        </w:rPr>
        <w:t>Formimit të Qendrave të Ekselencës (ose Kompetencës) si pjesë e rrjeteve (sub)rajonale të AFP-së</w:t>
      </w:r>
      <w:r w:rsidRPr="00136701">
        <w:rPr>
          <w:lang w:val="sq-AL"/>
        </w:rPr>
        <w:t>”. Synimi është që t’u japë një ose dy operatorëve rajonalë të fuqishëm mundësinë që të bëhen profesionalisht Qendra Multifunksionale AFP me një numër kampusesh satelite në rajonin në afërsi të tyre. Kjo qasje korrespondon me tendencat evropiane dhe italiane në Sektorin e AFP-së.</w:t>
      </w:r>
    </w:p>
    <w:p w:rsidR="004559D3" w:rsidRPr="00136701" w:rsidRDefault="004559D3" w:rsidP="004559D3">
      <w:pPr>
        <w:pStyle w:val="Paragrafi"/>
        <w:rPr>
          <w:lang w:val="sq-AL"/>
        </w:rPr>
      </w:pPr>
      <w:r w:rsidRPr="00136701">
        <w:rPr>
          <w:lang w:val="sq-AL"/>
        </w:rPr>
        <w:t>Forca shtytëse strategjike për ndryshim e Programit AFP do të jetë zbatimi i kurseve post-sekondare me cilësi të lartë në bujqësi dhe përpunimin agro-ushqimor.</w:t>
      </w:r>
    </w:p>
    <w:p w:rsidR="004559D3" w:rsidRPr="00136701" w:rsidRDefault="004559D3" w:rsidP="004559D3">
      <w:pPr>
        <w:pStyle w:val="Paragrafi"/>
        <w:rPr>
          <w:lang w:val="sq-AL"/>
        </w:rPr>
      </w:pPr>
      <w:r w:rsidRPr="00136701">
        <w:rPr>
          <w:lang w:val="sq-AL"/>
        </w:rPr>
        <w:t>Në fakt, programet profesionale post-sekondare janë paraparë nga qeveria shqiptare që të luajnë një rol thelbësor dhe të kontribuojnë në punësueshmëri, konkurrueshmëri ekonomike, rritje ekonomike të qëndrueshme dhe në nxitjen e të mësuarit gjatë gjithë jetës dhe të një ekonomie të bazuar në dije. Grupet e synuara që janë individualizuar nga SKPA 2014 - 2020 janë të diplomuarit nga shkollat e përgjithshme që dëshirojnë të marrin një program të fokusuar në punësim, që do të zëvendësojë arsimin paraprak profesional dhe të diplomuarit nga shkollat profesionale për të cilët vazhdimi i arsimit profesional është kryesisht çështje e përfitimit të së ardhurës nga investimi në të mësuarit.</w:t>
      </w:r>
    </w:p>
    <w:p w:rsidR="004559D3" w:rsidRPr="00136701" w:rsidRDefault="004559D3" w:rsidP="004559D3">
      <w:pPr>
        <w:pStyle w:val="Paragrafi"/>
        <w:rPr>
          <w:lang w:val="sq-AL"/>
        </w:rPr>
      </w:pPr>
      <w:r w:rsidRPr="00136701">
        <w:rPr>
          <w:lang w:val="sq-AL"/>
        </w:rPr>
        <w:tab/>
        <w:t>Programet post-sekondare karakterizohen nga një fokus i fortë në tregun e punës. Ato janë përshtatur për nevojat e veçanta të ekonomisë lokale, rajonale dhe kombëtare. Kjo është ajo që dallon në mënyrë të veçantë programet profesionale post-sekondare nga programet që janë më tepër për diplomë akademike. Punëdhënësit potencialë do të shohin përfitimet e programeve post-sekondare kur të përfshihen në zhvillimin dhe zbatimin qysh nga fillimi i procesit. Sapo të ndërtohen, lidhjet e forta mes punëdhënësve dhe nxënësve mund të ndihmojnë dhe të kontribuojnë për një tranzicion të rrjedhshëm nga arsimi dhe trajnimi në tregun e punës.</w:t>
      </w:r>
    </w:p>
    <w:p w:rsidR="004559D3" w:rsidRPr="00136701" w:rsidRDefault="004559D3" w:rsidP="004559D3">
      <w:pPr>
        <w:pStyle w:val="Paragrafi"/>
        <w:rPr>
          <w:lang w:val="sq-AL"/>
        </w:rPr>
      </w:pPr>
      <w:r w:rsidRPr="00136701">
        <w:rPr>
          <w:lang w:val="sq-AL"/>
        </w:rPr>
        <w:t xml:space="preserve">Prezantimi i programeve post-sekondare të AFP-së filloi vetëm në 2007 dhe kështu është ende në fazë fillestare. Të gjitha programet post-sekondare AFP deri më tani, janë përgatitur dhe zbatuar brenda sektorit të arsimit të lartë. </w:t>
      </w:r>
    </w:p>
    <w:p w:rsidR="004559D3" w:rsidRPr="00136701" w:rsidRDefault="004559D3" w:rsidP="004559D3">
      <w:pPr>
        <w:pStyle w:val="Paragrafi"/>
        <w:rPr>
          <w:b/>
          <w:lang w:val="sq-AL"/>
        </w:rPr>
      </w:pPr>
      <w:r w:rsidRPr="00136701">
        <w:rPr>
          <w:b/>
          <w:lang w:val="sq-AL"/>
        </w:rPr>
        <w:t>5.2 Metodologjia</w:t>
      </w:r>
    </w:p>
    <w:p w:rsidR="004559D3" w:rsidRPr="00136701" w:rsidRDefault="004559D3" w:rsidP="004559D3">
      <w:pPr>
        <w:pStyle w:val="Paragrafi"/>
        <w:rPr>
          <w:lang w:val="sq-AL"/>
        </w:rPr>
      </w:pPr>
      <w:r w:rsidRPr="00136701">
        <w:rPr>
          <w:lang w:val="sq-AL"/>
        </w:rPr>
        <w:t xml:space="preserve">Strategjia e Programit AFP do të mbështetet mbi një metodologji novatore të të mësuarit në shkollën AFP. Kjo metodologji do të përfshijë konceptet e: </w:t>
      </w:r>
    </w:p>
    <w:p w:rsidR="004559D3" w:rsidRPr="00136701" w:rsidRDefault="004559D3" w:rsidP="004559D3">
      <w:pPr>
        <w:pStyle w:val="Paragrafi"/>
        <w:rPr>
          <w:lang w:val="sq-AL"/>
        </w:rPr>
      </w:pPr>
      <w:r w:rsidRPr="00136701">
        <w:rPr>
          <w:i/>
          <w:lang w:val="sq-AL"/>
        </w:rPr>
        <w:t>i) Të mësuarit me bazë-problemi</w:t>
      </w:r>
      <w:r w:rsidRPr="00136701">
        <w:rPr>
          <w:rStyle w:val="FootnoteReference"/>
          <w:i/>
          <w:szCs w:val="24"/>
          <w:lang w:val="sq-AL"/>
        </w:rPr>
        <w:footnoteReference w:id="31"/>
      </w:r>
      <w:r w:rsidRPr="00136701">
        <w:rPr>
          <w:lang w:val="sq-AL"/>
        </w:rPr>
        <w:t>. Të mësuarit me bazë problem do të merret thelbësisht në konsideratë për kurset e AFP-së të arsimit të mesëm.</w:t>
      </w:r>
    </w:p>
    <w:p w:rsidR="004559D3" w:rsidRPr="00136701" w:rsidRDefault="004559D3" w:rsidP="004559D3">
      <w:pPr>
        <w:pStyle w:val="Paragrafi"/>
        <w:rPr>
          <w:lang w:val="sq-AL"/>
        </w:rPr>
      </w:pPr>
      <w:r w:rsidRPr="00136701">
        <w:rPr>
          <w:i/>
          <w:lang w:val="sq-AL"/>
        </w:rPr>
        <w:t>ii) Të mësuarit me bazë projekti</w:t>
      </w:r>
      <w:r w:rsidRPr="00136701">
        <w:rPr>
          <w:rStyle w:val="FootnoteReference"/>
          <w:i/>
          <w:szCs w:val="24"/>
          <w:lang w:val="sq-AL"/>
        </w:rPr>
        <w:footnoteReference w:id="32"/>
      </w:r>
      <w:r w:rsidRPr="00136701">
        <w:rPr>
          <w:lang w:val="sq-AL"/>
        </w:rPr>
        <w:t>: Të mësuarit me bazë projekti do të merret thelbësisht në konsideratë për kurset e AFP-së të arsimit post-sekondar.</w:t>
      </w:r>
    </w:p>
    <w:p w:rsidR="004559D3" w:rsidRPr="00136701" w:rsidRDefault="004559D3" w:rsidP="004559D3">
      <w:pPr>
        <w:pStyle w:val="Paragrafi"/>
        <w:rPr>
          <w:lang w:val="sq-AL"/>
        </w:rPr>
      </w:pPr>
      <w:r w:rsidRPr="00136701">
        <w:rPr>
          <w:i/>
          <w:lang w:val="sq-AL"/>
        </w:rPr>
        <w:t>iii) Të mësuarit e ngjizur</w:t>
      </w:r>
      <w:r w:rsidRPr="00136701">
        <w:rPr>
          <w:rStyle w:val="FootnoteReference"/>
          <w:i/>
          <w:szCs w:val="24"/>
          <w:lang w:val="sq-AL"/>
        </w:rPr>
        <w:footnoteReference w:id="33"/>
      </w:r>
      <w:r w:rsidRPr="00136701">
        <w:rPr>
          <w:lang w:val="sq-AL"/>
        </w:rPr>
        <w:t>: Të mësuarit e ngjizur do të merret thelbësisht në konsideratë për kurset e AFP-së afatshkurtër, sidomos ato që synojnë punonjës me nevoja për rikualifikim (për shembull trajnimi i operatorëve publikë të shërbimeve të zgjerimit).</w:t>
      </w:r>
    </w:p>
    <w:p w:rsidR="004559D3" w:rsidRPr="00136701" w:rsidRDefault="004559D3" w:rsidP="004559D3">
      <w:pPr>
        <w:pStyle w:val="Paragrafi"/>
        <w:rPr>
          <w:lang w:val="sq-AL"/>
        </w:rPr>
      </w:pPr>
      <w:r w:rsidRPr="00136701">
        <w:rPr>
          <w:i/>
          <w:lang w:val="sq-AL"/>
        </w:rPr>
        <w:t>iv) Arsim jo-formal</w:t>
      </w:r>
      <w:r w:rsidRPr="00136701">
        <w:rPr>
          <w:rStyle w:val="FootnoteReference"/>
          <w:szCs w:val="24"/>
          <w:lang w:val="sq-AL"/>
        </w:rPr>
        <w:footnoteReference w:id="34"/>
      </w:r>
      <w:r w:rsidRPr="00136701">
        <w:rPr>
          <w:lang w:val="sq-AL"/>
        </w:rPr>
        <w:t>: Të mësuarit jo-formal do të merret thelbësisht në konsideratë për kurset e AFP-së afatshkurtër, që synon në mënyrë të veçantë personat e papunë për një kohë të gjatë dhe grupe në nevojë si personat me aftësi të kufizuar, romët, egjiptianët, etj.</w:t>
      </w:r>
    </w:p>
    <w:p w:rsidR="004559D3" w:rsidRPr="00136701" w:rsidRDefault="004559D3" w:rsidP="004559D3">
      <w:pPr>
        <w:pStyle w:val="Paragrafi"/>
        <w:rPr>
          <w:lang w:val="sq-AL"/>
        </w:rPr>
      </w:pPr>
      <w:r w:rsidRPr="00136701">
        <w:rPr>
          <w:i/>
          <w:lang w:val="sq-AL"/>
        </w:rPr>
        <w:t>v) Të mësuarit me vëzhgim</w:t>
      </w:r>
      <w:r w:rsidRPr="00136701">
        <w:rPr>
          <w:rStyle w:val="FootnoteReference"/>
          <w:szCs w:val="24"/>
          <w:lang w:val="sq-AL"/>
        </w:rPr>
        <w:footnoteReference w:id="35"/>
      </w:r>
      <w:r w:rsidRPr="00136701">
        <w:rPr>
          <w:lang w:val="sq-AL"/>
        </w:rPr>
        <w:t>: Do të përdoret kryesisht për integrimin e nxënësve vulnerabil në komunitetin e shkollës.</w:t>
      </w:r>
    </w:p>
    <w:p w:rsidR="004559D3" w:rsidRPr="00136701" w:rsidRDefault="004559D3" w:rsidP="004559D3">
      <w:pPr>
        <w:pStyle w:val="Paragrafi"/>
        <w:rPr>
          <w:lang w:val="sq-AL"/>
        </w:rPr>
      </w:pPr>
      <w:r w:rsidRPr="00136701">
        <w:rPr>
          <w:lang w:val="sq-AL"/>
        </w:rPr>
        <w:t>Strategjia e Programit AFP do të bazohet gjithashtu në mekanizmin kyç që është provuar eficent për të siguruar një lidhje të vetë-qëndrueshme mes AFP-së dhe sektorit privat në kuadrin e sistemit dual efektiv: Pakti Territorial për Arsimin dhe Formimin Profesional (PTAFP) që është aplikuar në rajone të ndryshme të Italisë mund të jetë një shembull. PTAFP është një mekanizëm institucional që vë së bashku të gjithë palët e interesit relevante territoriale në një kuadër të vetëm ku fitojnë të gjithë palët. Situata ku fitojnë të gjithë palët gjenerohet nga një përshkrim i saktë i të drejtave dhe detyrave dhe një vështrim i qartë i shërbimeve të ofruara dhe të përfituara nga çdo palë interesi relevante. Tek Seksioni 6.3 “Rezultatet e pritshme” përfshihet një përshkrim më ezaurues i PTAFP.</w:t>
      </w:r>
    </w:p>
    <w:p w:rsidR="004559D3" w:rsidRPr="00136701" w:rsidRDefault="004559D3" w:rsidP="004559D3">
      <w:pPr>
        <w:pStyle w:val="Paragrafi"/>
        <w:rPr>
          <w:b/>
          <w:lang w:val="sq-AL"/>
        </w:rPr>
      </w:pPr>
      <w:r w:rsidRPr="00136701">
        <w:rPr>
          <w:b/>
          <w:lang w:val="sq-AL"/>
        </w:rPr>
        <w:t xml:space="preserve">6. Konceptimi i </w:t>
      </w:r>
      <w:r w:rsidR="000C566F">
        <w:rPr>
          <w:b/>
          <w:lang w:val="sq-AL"/>
        </w:rPr>
        <w:t>p</w:t>
      </w:r>
      <w:r w:rsidRPr="00136701">
        <w:rPr>
          <w:b/>
          <w:lang w:val="sq-AL"/>
        </w:rPr>
        <w:t>rogramit</w:t>
      </w:r>
    </w:p>
    <w:p w:rsidR="004559D3" w:rsidRPr="00136701" w:rsidRDefault="004559D3" w:rsidP="004559D3">
      <w:pPr>
        <w:pStyle w:val="Paragrafi"/>
        <w:rPr>
          <w:b/>
          <w:lang w:val="sq-AL"/>
        </w:rPr>
      </w:pPr>
      <w:r w:rsidRPr="00136701">
        <w:rPr>
          <w:b/>
          <w:lang w:val="sq-AL"/>
        </w:rPr>
        <w:t xml:space="preserve">6.1  Objektivi i </w:t>
      </w:r>
      <w:r w:rsidR="000C566F">
        <w:rPr>
          <w:b/>
          <w:lang w:val="sq-AL"/>
        </w:rPr>
        <w:t>p</w:t>
      </w:r>
      <w:r w:rsidRPr="00136701">
        <w:rPr>
          <w:b/>
          <w:lang w:val="sq-AL"/>
        </w:rPr>
        <w:t>ërgjithshëm</w:t>
      </w:r>
    </w:p>
    <w:p w:rsidR="004559D3" w:rsidRPr="00136701" w:rsidRDefault="004559D3" w:rsidP="004559D3">
      <w:pPr>
        <w:pStyle w:val="Paragrafi"/>
        <w:rPr>
          <w:lang w:val="sq-AL"/>
        </w:rPr>
      </w:pPr>
      <w:r w:rsidRPr="00136701">
        <w:rPr>
          <w:lang w:val="sq-AL"/>
        </w:rPr>
        <w:t>Objektivi i përgjithshëm i Programit është në përputhje të plotë me Dokumentin e Veprimit të IPA II mbi Sektorin e Punësimit dhe Aftësive:</w:t>
      </w:r>
    </w:p>
    <w:p w:rsidR="004559D3" w:rsidRPr="00136701" w:rsidRDefault="004559D3" w:rsidP="004559D3">
      <w:pPr>
        <w:pStyle w:val="Paragrafi"/>
        <w:rPr>
          <w:u w:val="single"/>
          <w:lang w:val="sq-AL"/>
        </w:rPr>
      </w:pPr>
      <w:r w:rsidRPr="00136701">
        <w:rPr>
          <w:lang w:val="sq-AL"/>
        </w:rPr>
        <w:t>Të kontribuojë për një treg pune më gjithëpërfshirës dhe më efektiv, duke mbështetur politika aktive punësimi dhe zhvillimin e aftësive të forcës punëtore</w:t>
      </w:r>
      <w:r w:rsidRPr="00136701">
        <w:rPr>
          <w:rStyle w:val="FootnoteReference"/>
          <w:szCs w:val="24"/>
          <w:lang w:val="sq-AL"/>
        </w:rPr>
        <w:footnoteReference w:id="36"/>
      </w:r>
      <w:r w:rsidRPr="00136701">
        <w:rPr>
          <w:lang w:val="sq-AL"/>
        </w:rPr>
        <w:t>.</w:t>
      </w:r>
    </w:p>
    <w:p w:rsidR="004559D3" w:rsidRPr="00136701" w:rsidRDefault="004559D3" w:rsidP="004559D3">
      <w:pPr>
        <w:pStyle w:val="Paragrafi"/>
        <w:rPr>
          <w:lang w:val="sq-AL"/>
        </w:rPr>
      </w:pPr>
      <w:r w:rsidRPr="00136701">
        <w:rPr>
          <w:lang w:val="sq-AL"/>
        </w:rPr>
        <w:t xml:space="preserve">Tregues: </w:t>
      </w:r>
    </w:p>
    <w:p w:rsidR="004559D3" w:rsidRPr="00136701" w:rsidRDefault="004559D3" w:rsidP="004559D3">
      <w:pPr>
        <w:pStyle w:val="Paragrafi"/>
        <w:rPr>
          <w:lang w:val="sq-AL"/>
        </w:rPr>
      </w:pPr>
      <w:r w:rsidRPr="00136701">
        <w:rPr>
          <w:lang w:val="sq-AL"/>
        </w:rPr>
        <w:t>i) shkalla e papunësisë së të rinjve. Burimi: INSTAT Shqipëria</w:t>
      </w:r>
      <w:r w:rsidRPr="00136701">
        <w:rPr>
          <w:rStyle w:val="FootnoteReference"/>
          <w:szCs w:val="24"/>
          <w:lang w:val="sq-AL"/>
        </w:rPr>
        <w:footnoteReference w:id="37"/>
      </w:r>
      <w:r w:rsidRPr="00136701">
        <w:rPr>
          <w:lang w:val="sq-AL"/>
        </w:rPr>
        <w:t xml:space="preserve"> - Studim për Forcën Punëtore (</w:t>
      </w:r>
      <w:r w:rsidRPr="00136701">
        <w:rPr>
          <w:i/>
          <w:lang w:val="sq-AL"/>
        </w:rPr>
        <w:t>Labour Force Survey</w:t>
      </w:r>
      <w:r w:rsidRPr="00136701">
        <w:rPr>
          <w:lang w:val="sq-AL"/>
        </w:rPr>
        <w:t xml:space="preserve"> - LFS). Referenca 2013: 28.2 %;</w:t>
      </w:r>
    </w:p>
    <w:p w:rsidR="004559D3" w:rsidRPr="00136701" w:rsidRDefault="004559D3" w:rsidP="004559D3">
      <w:pPr>
        <w:pStyle w:val="Paragrafi"/>
        <w:rPr>
          <w:lang w:val="sq-AL"/>
        </w:rPr>
      </w:pPr>
      <w:r w:rsidRPr="00136701">
        <w:rPr>
          <w:iCs/>
          <w:lang w:val="sq-AL"/>
        </w:rPr>
        <w:t>ii) Hendeku gjinor në punësim: INSTAT Shqipëria</w:t>
      </w:r>
      <w:r w:rsidRPr="00136701">
        <w:rPr>
          <w:rStyle w:val="FootnoteReference"/>
          <w:iCs/>
          <w:szCs w:val="24"/>
          <w:lang w:val="sq-AL"/>
        </w:rPr>
        <w:footnoteReference w:id="38"/>
      </w:r>
      <w:r w:rsidRPr="00136701">
        <w:rPr>
          <w:iCs/>
          <w:lang w:val="sq-AL"/>
        </w:rPr>
        <w:t xml:space="preserve">- LFS. </w:t>
      </w:r>
      <w:r w:rsidRPr="00136701">
        <w:rPr>
          <w:lang w:val="sq-AL"/>
        </w:rPr>
        <w:t xml:space="preserve">Referenca </w:t>
      </w:r>
      <w:r w:rsidRPr="00136701">
        <w:rPr>
          <w:iCs/>
          <w:lang w:val="sq-AL"/>
        </w:rPr>
        <w:t>2013: 13,8 %.</w:t>
      </w:r>
    </w:p>
    <w:p w:rsidR="004559D3" w:rsidRPr="00136701" w:rsidRDefault="004559D3" w:rsidP="004559D3">
      <w:pPr>
        <w:pStyle w:val="Paragrafi"/>
        <w:rPr>
          <w:b/>
          <w:iCs/>
          <w:lang w:val="sq-AL"/>
        </w:rPr>
      </w:pPr>
      <w:r w:rsidRPr="00136701">
        <w:rPr>
          <w:b/>
          <w:iCs/>
          <w:lang w:val="sq-AL"/>
        </w:rPr>
        <w:t xml:space="preserve">6.2 </w:t>
      </w:r>
      <w:r w:rsidRPr="00136701">
        <w:rPr>
          <w:b/>
          <w:lang w:val="sq-AL"/>
        </w:rPr>
        <w:t>Objektivi specifik</w:t>
      </w:r>
    </w:p>
    <w:p w:rsidR="004559D3" w:rsidRPr="00136701" w:rsidRDefault="004559D3" w:rsidP="004559D3">
      <w:pPr>
        <w:pStyle w:val="Paragrafi"/>
        <w:rPr>
          <w:lang w:val="sq-AL"/>
        </w:rPr>
      </w:pPr>
      <w:r w:rsidRPr="00136701">
        <w:rPr>
          <w:lang w:val="sq-AL"/>
        </w:rPr>
        <w:t>Të ng</w:t>
      </w:r>
      <w:r w:rsidR="000C566F">
        <w:rPr>
          <w:lang w:val="sq-AL"/>
        </w:rPr>
        <w:t>rihet një shkollë e plotë multi</w:t>
      </w:r>
      <w:r w:rsidRPr="00136701">
        <w:rPr>
          <w:lang w:val="sq-AL"/>
        </w:rPr>
        <w:t>funksionale AFP ekselence në sektorët e bujqësisë dhe përpunimit agro-ushqimor në shkollën “Rakip Kryeziu” në Fier dhe ndërhyrje specifike në Shkollën në Lushnje në lidhje me mekanizimin bujqësor.</w:t>
      </w:r>
    </w:p>
    <w:p w:rsidR="004559D3" w:rsidRPr="00136701" w:rsidRDefault="004559D3" w:rsidP="004559D3">
      <w:pPr>
        <w:pStyle w:val="Paragrafi"/>
        <w:rPr>
          <w:lang w:val="sq-AL"/>
        </w:rPr>
      </w:pPr>
      <w:r w:rsidRPr="00136701">
        <w:rPr>
          <w:lang w:val="sq-AL"/>
        </w:rPr>
        <w:t xml:space="preserve">Tregues: </w:t>
      </w:r>
    </w:p>
    <w:p w:rsidR="004559D3" w:rsidRPr="00136701" w:rsidRDefault="004559D3" w:rsidP="004559D3">
      <w:pPr>
        <w:pStyle w:val="Paragrafi"/>
        <w:rPr>
          <w:rFonts w:eastAsia="Times New Roman"/>
          <w:iCs/>
          <w:lang w:val="sq-AL" w:eastAsia="it-IT"/>
        </w:rPr>
      </w:pPr>
      <w:r w:rsidRPr="00136701">
        <w:rPr>
          <w:rFonts w:eastAsia="Times New Roman"/>
          <w:iCs/>
          <w:lang w:val="sq-AL" w:eastAsia="it-IT"/>
        </w:rPr>
        <w:t>i) Ndërtohet 1 shkollë multifunksionale AFP (Fier), përveç shkollave multifunksionale AFP mbështetur nëpërmjet SBS nga financimi i IPA II në sektorin AFP;</w:t>
      </w:r>
    </w:p>
    <w:p w:rsidR="004559D3" w:rsidRPr="00136701" w:rsidRDefault="004559D3" w:rsidP="004559D3">
      <w:pPr>
        <w:pStyle w:val="Paragrafi"/>
        <w:rPr>
          <w:rFonts w:eastAsia="Times New Roman"/>
          <w:iCs/>
          <w:lang w:val="sq-AL" w:eastAsia="it-IT"/>
        </w:rPr>
      </w:pPr>
      <w:r w:rsidRPr="00136701">
        <w:rPr>
          <w:rFonts w:eastAsia="Times New Roman"/>
          <w:iCs/>
          <w:lang w:val="sq-AL" w:eastAsia="it-IT"/>
        </w:rPr>
        <w:t>ii) 1 shkollë AFP e kualifikuar sipas nevojave të tregut të punës së mekanikës bujqësore.</w:t>
      </w:r>
    </w:p>
    <w:p w:rsidR="004559D3" w:rsidRPr="00136701" w:rsidRDefault="004559D3" w:rsidP="004559D3">
      <w:pPr>
        <w:pStyle w:val="Paragrafi"/>
        <w:rPr>
          <w:rFonts w:eastAsia="Times New Roman"/>
          <w:iCs/>
          <w:lang w:val="sq-AL" w:eastAsia="it-IT"/>
        </w:rPr>
      </w:pPr>
      <w:r w:rsidRPr="00136701">
        <w:rPr>
          <w:rFonts w:eastAsia="Times New Roman"/>
          <w:iCs/>
          <w:lang w:val="sq-AL" w:eastAsia="it-IT"/>
        </w:rPr>
        <w:t>iii) Rritet proporcioni i nxënësve femra dhe meshkuj që ndjekin Arsimin dhe Formimin Profesional në shkollat që ndodhen në zonat rurale. Referenca: për t’u përcaktuar</w:t>
      </w:r>
      <w:r w:rsidRPr="00136701">
        <w:rPr>
          <w:rFonts w:eastAsia="Times New Roman"/>
          <w:vertAlign w:val="superscript"/>
          <w:lang w:val="sq-AL" w:eastAsia="it-IT"/>
        </w:rPr>
        <w:footnoteReference w:id="39"/>
      </w:r>
      <w:r w:rsidRPr="00136701">
        <w:rPr>
          <w:rFonts w:eastAsia="Times New Roman"/>
          <w:iCs/>
          <w:lang w:val="sq-AL" w:eastAsia="it-IT"/>
        </w:rPr>
        <w:t>;</w:t>
      </w:r>
    </w:p>
    <w:p w:rsidR="004559D3" w:rsidRPr="00136701" w:rsidRDefault="004559D3" w:rsidP="004559D3">
      <w:pPr>
        <w:pStyle w:val="Paragrafi"/>
        <w:rPr>
          <w:rFonts w:eastAsia="Times New Roman"/>
          <w:iCs/>
          <w:lang w:val="sq-AL" w:eastAsia="it-IT"/>
        </w:rPr>
      </w:pPr>
      <w:r w:rsidRPr="00136701">
        <w:rPr>
          <w:rFonts w:eastAsia="Times New Roman"/>
          <w:iCs/>
          <w:lang w:val="sq-AL" w:eastAsia="it-IT"/>
        </w:rPr>
        <w:t>iv) Rritja e shkallës së punësimit e të diplomuarve në arsimin profesional. Referenca LFS 2012: 15,7%</w:t>
      </w:r>
      <w:r w:rsidRPr="00136701">
        <w:rPr>
          <w:rFonts w:eastAsia="Times New Roman"/>
          <w:vertAlign w:val="superscript"/>
          <w:lang w:val="sq-AL" w:eastAsia="it-IT"/>
        </w:rPr>
        <w:footnoteReference w:id="40"/>
      </w:r>
    </w:p>
    <w:p w:rsidR="004559D3" w:rsidRPr="00136701" w:rsidRDefault="004559D3" w:rsidP="004559D3">
      <w:pPr>
        <w:pStyle w:val="Paragrafi"/>
        <w:rPr>
          <w:b/>
          <w:lang w:val="sq-AL"/>
        </w:rPr>
      </w:pPr>
      <w:r w:rsidRPr="00136701">
        <w:rPr>
          <w:b/>
          <w:lang w:val="sq-AL"/>
        </w:rPr>
        <w:t>6.3 Rezultatet e pritshme</w:t>
      </w:r>
    </w:p>
    <w:p w:rsidR="004559D3" w:rsidRPr="00136701" w:rsidRDefault="004559D3" w:rsidP="004559D3">
      <w:pPr>
        <w:pStyle w:val="Paragrafi"/>
        <w:rPr>
          <w:lang w:val="sq-AL"/>
        </w:rPr>
      </w:pPr>
      <w:r w:rsidRPr="00136701">
        <w:rPr>
          <w:lang w:val="sq-AL"/>
        </w:rPr>
        <w:t xml:space="preserve">Rezultatet e pritshme të Programit AFP përfshihen në një qasje të plotë për të arritur sa më poshtë: </w:t>
      </w:r>
    </w:p>
    <w:p w:rsidR="004559D3" w:rsidRPr="00136701" w:rsidRDefault="004559D3" w:rsidP="004559D3">
      <w:pPr>
        <w:pStyle w:val="Paragrafi"/>
        <w:rPr>
          <w:lang w:val="sq-AL"/>
        </w:rPr>
      </w:pPr>
      <w:r w:rsidRPr="00136701">
        <w:rPr>
          <w:lang w:val="sq-AL"/>
        </w:rPr>
        <w:t>1. Qendra multifunksionale bujqësore e ekselencës e menaxhuar dhe organizuar në mënyrë eficente dhe shkolla teknike e Lushnjës, e rikualifikuar sic duhet në sektorin e agro-mekanikës;</w:t>
      </w:r>
    </w:p>
    <w:p w:rsidR="004559D3" w:rsidRPr="00136701" w:rsidRDefault="004559D3" w:rsidP="004559D3">
      <w:pPr>
        <w:pStyle w:val="Paragrafi"/>
        <w:rPr>
          <w:lang w:val="sq-AL"/>
        </w:rPr>
      </w:pPr>
      <w:r w:rsidRPr="00136701">
        <w:rPr>
          <w:lang w:val="sq-AL"/>
        </w:rPr>
        <w:t>2. Zhvillohen kurrikula AFP dhe të orientuara nga tregu i punës;</w:t>
      </w:r>
    </w:p>
    <w:p w:rsidR="004559D3" w:rsidRPr="00136701" w:rsidRDefault="004559D3" w:rsidP="004559D3">
      <w:pPr>
        <w:pStyle w:val="Paragrafi"/>
        <w:rPr>
          <w:lang w:val="sq-AL"/>
        </w:rPr>
      </w:pPr>
      <w:r w:rsidRPr="00136701">
        <w:rPr>
          <w:lang w:val="sq-AL"/>
        </w:rPr>
        <w:t>3. Futen në kuadrin e sistem dual funksional lidhjet e qendrës multifunksionale me sektorin privat, sidomos në bujqësi dhe në sektorin e përpunimit agro-ushqimor;</w:t>
      </w:r>
    </w:p>
    <w:p w:rsidR="004559D3" w:rsidRPr="00136701" w:rsidRDefault="004559D3" w:rsidP="004559D3">
      <w:pPr>
        <w:pStyle w:val="Paragrafi"/>
        <w:rPr>
          <w:u w:val="single"/>
          <w:lang w:val="sq-AL"/>
        </w:rPr>
      </w:pPr>
      <w:r w:rsidRPr="00136701">
        <w:rPr>
          <w:lang w:val="sq-AL"/>
        </w:rPr>
        <w:t>4. Maksimizohet koherenca me financimin e IPA II për to Sektorin e Punësimit dhe Aftësive.</w:t>
      </w:r>
    </w:p>
    <w:p w:rsidR="004559D3" w:rsidRPr="00136701" w:rsidRDefault="004559D3" w:rsidP="004559D3">
      <w:pPr>
        <w:pStyle w:val="Paragrafi"/>
        <w:rPr>
          <w:i/>
          <w:lang w:val="sq-AL"/>
        </w:rPr>
      </w:pPr>
      <w:r w:rsidRPr="00136701">
        <w:rPr>
          <w:i/>
          <w:lang w:val="sq-AL"/>
        </w:rPr>
        <w:t xml:space="preserve">6.4 Komponentët e Programit AFP </w:t>
      </w:r>
    </w:p>
    <w:p w:rsidR="004559D3" w:rsidRPr="00136701" w:rsidRDefault="004559D3" w:rsidP="004559D3">
      <w:pPr>
        <w:pStyle w:val="Paragrafi"/>
        <w:rPr>
          <w:lang w:val="sq-AL"/>
        </w:rPr>
      </w:pPr>
      <w:r w:rsidRPr="00136701">
        <w:rPr>
          <w:lang w:val="sq-AL"/>
        </w:rPr>
        <w:t>Aktivitetet e detajuara për çdo rezultat të pritshëm të Programit AFP do të përfshijnë ndërhyrje fizike dhe jo-fizike që mund të përmblidhen në katër komponentët e mëposhtëm:</w:t>
      </w:r>
    </w:p>
    <w:p w:rsidR="004559D3" w:rsidRPr="00136701" w:rsidRDefault="004559D3" w:rsidP="004559D3">
      <w:pPr>
        <w:pStyle w:val="Paragrafi"/>
        <w:rPr>
          <w:lang w:val="sq-AL"/>
        </w:rPr>
      </w:pPr>
      <w:r w:rsidRPr="00136701">
        <w:rPr>
          <w:i/>
          <w:lang w:val="sq-AL"/>
        </w:rPr>
        <w:t>A. Rehabilitimi i infrastrukturës</w:t>
      </w:r>
      <w:r w:rsidRPr="00136701">
        <w:rPr>
          <w:lang w:val="sq-AL"/>
        </w:rPr>
        <w:t xml:space="preserve">; </w:t>
      </w:r>
      <w:r w:rsidRPr="00136701">
        <w:rPr>
          <w:rFonts w:eastAsia="Times New Roman"/>
          <w:lang w:val="sq-AL" w:eastAsia="it-IT"/>
        </w:rPr>
        <w:t>ky komponent lidhet me zbatimin e punimeve ndërtimore; këto konsistojnë  në rehabilitimin e ambienteve egzistuese për aktivitetet mësimore, punishtet, magazinat, për administratën dhe ambientet, ndërsa ndërtimet e reja do të shërbejnë për konvikte, laboratorë, magazine, fabrika përpunimi dhe pjesë shërbimesh; mund të përmirësohen gjithashtu edhe ambientet e jashtme</w:t>
      </w:r>
      <w:r w:rsidRPr="00136701">
        <w:rPr>
          <w:lang w:val="sq-AL"/>
        </w:rPr>
        <w:t xml:space="preserve">; </w:t>
      </w:r>
    </w:p>
    <w:p w:rsidR="004559D3" w:rsidRPr="00136701" w:rsidRDefault="004559D3" w:rsidP="004559D3">
      <w:pPr>
        <w:pStyle w:val="Paragrafi"/>
        <w:rPr>
          <w:i/>
          <w:u w:val="single"/>
          <w:lang w:val="sq-AL"/>
        </w:rPr>
      </w:pPr>
      <w:r w:rsidRPr="00136701">
        <w:rPr>
          <w:i/>
          <w:lang w:val="sq-AL"/>
        </w:rPr>
        <w:t>B. Blerje mallrash</w:t>
      </w:r>
      <w:r w:rsidRPr="00136701">
        <w:rPr>
          <w:lang w:val="sq-AL"/>
        </w:rPr>
        <w:t xml:space="preserve"> (</w:t>
      </w:r>
      <w:r w:rsidRPr="00136701">
        <w:rPr>
          <w:i/>
          <w:lang w:val="sq-AL"/>
        </w:rPr>
        <w:t>Pajisje &amp; Laboratore</w:t>
      </w:r>
      <w:r w:rsidRPr="00136701">
        <w:rPr>
          <w:lang w:val="sq-AL"/>
        </w:rPr>
        <w:t xml:space="preserve">): </w:t>
      </w:r>
      <w:r w:rsidRPr="00136701">
        <w:rPr>
          <w:rFonts w:eastAsia="Times New Roman"/>
          <w:lang w:val="sq-AL" w:eastAsia="it-IT"/>
        </w:rPr>
        <w:t>pajisje teknike dhe didaktike, makineri dhe njësi bujqësore, mobilie, pajisje zyre</w:t>
      </w:r>
      <w:r w:rsidRPr="00136701">
        <w:rPr>
          <w:lang w:val="sq-AL"/>
        </w:rPr>
        <w:t>, libra dhe të gjitha mallrat e parashikuar për tenderim nën Programin AFP;</w:t>
      </w:r>
    </w:p>
    <w:p w:rsidR="004559D3" w:rsidRPr="00136701" w:rsidRDefault="004559D3" w:rsidP="004559D3">
      <w:pPr>
        <w:pStyle w:val="Paragrafi"/>
        <w:rPr>
          <w:lang w:val="sq-AL"/>
        </w:rPr>
      </w:pPr>
      <w:r w:rsidRPr="00136701">
        <w:rPr>
          <w:i/>
          <w:lang w:val="sq-AL"/>
        </w:rPr>
        <w:t>C. Asistencë institucionale teknike</w:t>
      </w:r>
      <w:r w:rsidRPr="00136701">
        <w:rPr>
          <w:lang w:val="sq-AL"/>
        </w:rPr>
        <w:t>; për të siguruar funksionimin e duhur të shkollave AFP që janë objekt i Programit, si dhe do të sigurohet për shkollat e AFP-së një asistencë teknike institucionale e shkëlqyer, në terma binjakëzimi, bazuar në eksperiencat më të mira të BE-së në sektorin e AFP-së, sidomos në ato që janë më afër me kontekstin shqiptar; termat e referencës detajohen në dokument;</w:t>
      </w:r>
    </w:p>
    <w:p w:rsidR="004559D3" w:rsidRPr="00136701" w:rsidRDefault="004559D3" w:rsidP="004559D3">
      <w:pPr>
        <w:pStyle w:val="Paragrafi"/>
        <w:rPr>
          <w:lang w:val="sq-AL"/>
        </w:rPr>
      </w:pPr>
      <w:r w:rsidRPr="00136701">
        <w:rPr>
          <w:i/>
          <w:lang w:val="sq-AL"/>
        </w:rPr>
        <w:t>D. Asistencë për Ministrinë e Mirëqenies Sociale dhe Rinisë</w:t>
      </w:r>
      <w:r w:rsidRPr="00136701">
        <w:rPr>
          <w:lang w:val="sq-AL"/>
        </w:rPr>
        <w:t xml:space="preserve"> për të orientuar dhe monitoruar zhvillimin e politikave, zbatimin e strategjisë dhe vlerësimin e saj, prokurimet, komunikimin si në forcimin e koordinimit të donatorëve dhe sektorit nëpërmjet Grupit të Menaxhimit të Integruar të Politikave (GMIP) dhe Sekretariatit të tij Teknik, sidomos në procesin e procedurave të prokurimit.</w:t>
      </w:r>
    </w:p>
    <w:p w:rsidR="004559D3" w:rsidRPr="00136701" w:rsidRDefault="004559D3" w:rsidP="004559D3">
      <w:pPr>
        <w:pStyle w:val="Paragrafi"/>
        <w:rPr>
          <w:b/>
          <w:lang w:val="sq-AL"/>
        </w:rPr>
      </w:pPr>
      <w:r w:rsidRPr="00136701">
        <w:rPr>
          <w:b/>
          <w:lang w:val="sq-AL"/>
        </w:rPr>
        <w:t>6.5 Aktivitetet</w:t>
      </w:r>
    </w:p>
    <w:p w:rsidR="004559D3" w:rsidRPr="00136701" w:rsidRDefault="004559D3" w:rsidP="004559D3">
      <w:pPr>
        <w:pStyle w:val="Paragrafi"/>
        <w:rPr>
          <w:lang w:val="sq-AL"/>
        </w:rPr>
      </w:pPr>
      <w:r w:rsidRPr="00136701">
        <w:rPr>
          <w:b/>
          <w:lang w:val="sq-AL"/>
        </w:rPr>
        <w:t xml:space="preserve">Rezultati 1: </w:t>
      </w:r>
      <w:r w:rsidRPr="00136701">
        <w:rPr>
          <w:lang w:val="sq-AL"/>
        </w:rPr>
        <w:t>Qendra multifunksionale bujqësore e ekselencës e menaxhuar dhe organizuar në mënyrë eficente dhe shkolla teknike e Lushnjës, e rikualifikuar siç duhet në sektorin e agro-mekanikës</w:t>
      </w:r>
      <w:r w:rsidRPr="00136701">
        <w:rPr>
          <w:b/>
          <w:lang w:val="sq-AL"/>
        </w:rPr>
        <w:t>.</w:t>
      </w:r>
    </w:p>
    <w:p w:rsidR="004559D3" w:rsidRPr="00136701" w:rsidRDefault="004559D3" w:rsidP="004559D3">
      <w:pPr>
        <w:pStyle w:val="Paragrafi"/>
        <w:rPr>
          <w:b/>
          <w:lang w:val="sq-AL"/>
        </w:rPr>
      </w:pPr>
      <w:r w:rsidRPr="00136701">
        <w:rPr>
          <w:b/>
          <w:lang w:val="sq-AL"/>
        </w:rPr>
        <w:t xml:space="preserve">1.1 Zhvillimi i infrastrukturës së shkollës </w:t>
      </w:r>
    </w:p>
    <w:p w:rsidR="004559D3" w:rsidRPr="00136701" w:rsidRDefault="004559D3" w:rsidP="004559D3">
      <w:pPr>
        <w:pStyle w:val="Paragrafi"/>
        <w:rPr>
          <w:lang w:val="sq-AL"/>
        </w:rPr>
      </w:pPr>
      <w:r w:rsidRPr="00136701">
        <w:rPr>
          <w:lang w:val="sq-AL"/>
        </w:rPr>
        <w:t>Niveli dhe detajet e zhvillimit të infrastrukturës do të përpunohen në përputhje me nevojat specifike të shkollës AFP dhe duke marrë në konsideratë ndërhyrje të tjera të parashikuara me qëllim që të zhvillohen sinergji dhe të shmangen mbivendosjet.</w:t>
      </w:r>
    </w:p>
    <w:p w:rsidR="004559D3" w:rsidRPr="00136701" w:rsidRDefault="004559D3" w:rsidP="004559D3">
      <w:pPr>
        <w:pStyle w:val="Paragrafi"/>
        <w:rPr>
          <w:lang w:val="sq-AL"/>
        </w:rPr>
      </w:pPr>
      <w:r w:rsidRPr="00136701">
        <w:rPr>
          <w:lang w:val="sq-AL"/>
        </w:rPr>
        <w:t xml:space="preserve"> </w:t>
      </w:r>
      <w:r w:rsidRPr="00136701">
        <w:rPr>
          <w:lang w:val="sq-AL"/>
        </w:rPr>
        <w:tab/>
        <w:t>Qëllimi i rehabilitimit/ndërtimit të ndërtesave ekzistuese/të reja dhe zonave të hapura është të krijohet mjedisi i përshtatshëm për qendra rezidenciale multifunksionale në sistemin AFP. Kriteret e konceptimit dhe standardet e ndërtimit do të jenë konform një destinacioni të tillë; në përputhje me kodet e ndërtimit, standardet dhe rregullore shqiptare do të jenë një domosdoshmëri; në disa raste do të aplikohet një cilësi më e lartë dhe standardet e sigurisë, në përputhje me standardet dhe kërkesat e BE-së.</w:t>
      </w:r>
    </w:p>
    <w:p w:rsidR="004559D3" w:rsidRPr="00136701" w:rsidRDefault="004559D3" w:rsidP="004559D3">
      <w:pPr>
        <w:pStyle w:val="Paragrafi"/>
        <w:rPr>
          <w:b/>
          <w:lang w:val="sq-AL"/>
        </w:rPr>
      </w:pPr>
      <w:r w:rsidRPr="00136701">
        <w:rPr>
          <w:b/>
          <w:lang w:val="sq-AL"/>
        </w:rPr>
        <w:t>1.2 Ferma demonstrimi, stalla, fabrikë përpunimi agro-ushqimor dhe pajisje laboratorike</w:t>
      </w:r>
    </w:p>
    <w:p w:rsidR="004559D3" w:rsidRPr="00136701" w:rsidRDefault="004559D3" w:rsidP="004559D3">
      <w:pPr>
        <w:pStyle w:val="Paragrafi"/>
        <w:rPr>
          <w:lang w:val="sq-AL"/>
        </w:rPr>
      </w:pPr>
      <w:r w:rsidRPr="00136701">
        <w:rPr>
          <w:lang w:val="sq-AL"/>
        </w:rPr>
        <w:t>Aktiviteti praktik në Arsimin dhe Formimin Profesional bujqësor është jetik për zhvillimi e aftësive të nxënësve   dhe do të adresojë me vëmendje të veçantë  pjesën praktike të çdo kurrikule përcaktuar në rezultatin e pritshëm të dytë. Stalla të mirëpajisura, serra, laborator dhe fabrikë përpunimi agro-ushqimor janë gjithashtu shtylla kryesore për krijimin e marrëdhënieve stabël me sektorin privat deri në një shkallë sa të jetë e mundur, që të ofrohen edhe disa shërbime për bizneset dhe në këmbim të merren materiale/pajisje demonstrimi për të testuar/pilotuar në nivel nxënësish dhe mësuesish. Agro-përpunimi dhe laboratorët do të strukturoren në përputhje me nevojat si të nivelit AFP sekondar edhe post-sekondar. Do të përgatitet një listë e detajuar nga asistenca teknike gjatë fazës së zbatimit.</w:t>
      </w:r>
    </w:p>
    <w:p w:rsidR="004559D3" w:rsidRPr="00136701" w:rsidRDefault="004559D3" w:rsidP="004559D3">
      <w:pPr>
        <w:pStyle w:val="Paragrafi"/>
        <w:rPr>
          <w:b/>
          <w:lang w:val="sq-AL"/>
        </w:rPr>
      </w:pPr>
      <w:r w:rsidRPr="00136701">
        <w:rPr>
          <w:b/>
          <w:lang w:val="sq-AL"/>
        </w:rPr>
        <w:t xml:space="preserve">2. Bordi </w:t>
      </w:r>
      <w:r w:rsidR="000C566F" w:rsidRPr="00136701">
        <w:rPr>
          <w:b/>
          <w:lang w:val="sq-AL"/>
        </w:rPr>
        <w:t xml:space="preserve">drejtues i shkollës </w:t>
      </w:r>
    </w:p>
    <w:p w:rsidR="004559D3" w:rsidRPr="00136701" w:rsidRDefault="004559D3" w:rsidP="004559D3">
      <w:pPr>
        <w:pStyle w:val="Paragrafi"/>
        <w:rPr>
          <w:lang w:val="sq-AL"/>
        </w:rPr>
      </w:pPr>
      <w:r w:rsidRPr="00136701">
        <w:rPr>
          <w:lang w:val="sq-AL"/>
        </w:rPr>
        <w:t>Sipas legjislacionit aktual shqiptar të AFP-së, çdo institucion AFP do të ketë një bord drejtues të përbërë nga përfaqësues të shkollës, sektorit privat, nga komuniteti i nxënësve dhe mësuesve. Programi AFP do të asistojë shkollën në ringritjen e Bordit dhe bërjen e tij funksional, dhe në të njëjtën kohë do të asistojë MMSR që të përpunojë dhe të zbatojë në mënyrë efikase aktet nënligjore të nevojshme që lidhen me të. Më specifikisht, përfaqësuesit e komunitetit të biznesit në bujqësi dhe në sektorin e përpunimit agro-</w:t>
      </w:r>
      <w:r w:rsidR="000C566F">
        <w:rPr>
          <w:lang w:val="sq-AL"/>
        </w:rPr>
        <w:t>u</w:t>
      </w:r>
      <w:r w:rsidRPr="00136701">
        <w:rPr>
          <w:lang w:val="sq-AL"/>
        </w:rPr>
        <w:t>shqimor, do të ftohen të marrin pjesë plotësisht në Bord dhe të kontribuojnë në zhvillimin e kurrillave dhe në përmirësimin e qendrave multifunksionale AFP të ekselencës.</w:t>
      </w:r>
    </w:p>
    <w:p w:rsidR="004559D3" w:rsidRPr="00136701" w:rsidRDefault="004559D3" w:rsidP="004559D3">
      <w:pPr>
        <w:pStyle w:val="Paragrafi"/>
        <w:rPr>
          <w:b/>
          <w:lang w:val="sq-AL"/>
        </w:rPr>
      </w:pPr>
      <w:r w:rsidRPr="00136701">
        <w:rPr>
          <w:b/>
          <w:lang w:val="sq-AL"/>
        </w:rPr>
        <w:t>3. Menaxhimi i burimeve njerëzore (të brendshme dhe të jashtme)</w:t>
      </w:r>
    </w:p>
    <w:p w:rsidR="004559D3" w:rsidRPr="00136701" w:rsidRDefault="004559D3" w:rsidP="004559D3">
      <w:pPr>
        <w:pStyle w:val="Paragrafi"/>
        <w:rPr>
          <w:lang w:val="sq-AL"/>
        </w:rPr>
      </w:pPr>
      <w:r w:rsidRPr="00136701">
        <w:rPr>
          <w:lang w:val="sq-AL"/>
        </w:rPr>
        <w:t>Programi AFP do të zhvillojë një plan të përgjithshëm për menaxhimin e burimeve njerëzore bazuar në një vlerësim të saktë të nevojave për trajnim të personelit të shkollës, si teknik edhe administrativ. Do të organizohen programe trajnimi të përshtatur me qëllim që të bëhet shkolla më tërheqëse për të ardhurit. Do të tregohet vëmendje e veçantë për kontributin e jashtëm të mësuesve dhe ekspertëve nga komuniteti i biznesit me qëllim që të sigurohet një lidhje më efektive me tregun e punës dhe teknologjitë e reja.</w:t>
      </w:r>
    </w:p>
    <w:p w:rsidR="004559D3" w:rsidRPr="00136701" w:rsidRDefault="004559D3" w:rsidP="004559D3">
      <w:pPr>
        <w:pStyle w:val="Paragrafi"/>
        <w:rPr>
          <w:b/>
          <w:lang w:val="sq-AL"/>
        </w:rPr>
      </w:pPr>
      <w:r w:rsidRPr="00136701">
        <w:rPr>
          <w:b/>
          <w:lang w:val="sq-AL"/>
        </w:rPr>
        <w:t>4. Program  trajnimi i përgjithshëm</w:t>
      </w:r>
    </w:p>
    <w:p w:rsidR="004559D3" w:rsidRPr="00136701" w:rsidRDefault="004559D3" w:rsidP="004559D3">
      <w:pPr>
        <w:pStyle w:val="Paragrafi"/>
        <w:rPr>
          <w:lang w:val="sq-AL"/>
        </w:rPr>
      </w:pPr>
      <w:r w:rsidRPr="00136701">
        <w:rPr>
          <w:lang w:val="sq-AL"/>
        </w:rPr>
        <w:t>Ky aktivitet është pjesa më relevante e rezultatit të parë të pritshëm. Plani i Trajnimit të Përgjithshëm i shkollës AFP do të përbëjë bazën për një menaxhim shkolle operativ me kosto efektiv dhe do të përfshijë (por jo vetëm) elementët e mëposhtëm: a) rregulloren e brendshme të shkollës; b) grafikun e organizimit të shkollës; c</w:t>
      </w:r>
      <w:r w:rsidRPr="007F4A19">
        <w:rPr>
          <w:lang w:val="sq-AL"/>
        </w:rPr>
        <w:t>) class</w:t>
      </w:r>
      <w:r w:rsidRPr="00136701">
        <w:rPr>
          <w:lang w:val="sq-AL"/>
        </w:rPr>
        <w:t xml:space="preserve"> kriteret e formimit të klasës; d) kriteret e pranimit, vlerësimit dhe vlerësimit të dijeve; e) trajnimin e përgjithshëm dhe objektivat specifike, objektivat e </w:t>
      </w:r>
      <w:r w:rsidR="000C566F" w:rsidRPr="00136701">
        <w:rPr>
          <w:lang w:val="sq-AL"/>
        </w:rPr>
        <w:t>përgjithshme</w:t>
      </w:r>
      <w:r w:rsidRPr="00136701">
        <w:rPr>
          <w:lang w:val="sq-AL"/>
        </w:rPr>
        <w:t xml:space="preserve"> dhe specifike të arsimimit f) një listë të plotë dhe të detajuar të kurrikulave shkollore, duke përfshirë vizitat, praktikën profesionale, faza dhe programe për punësimin aktiv; g) shërbime për mbështetje </w:t>
      </w:r>
      <w:r w:rsidR="000C566F" w:rsidRPr="00136701">
        <w:rPr>
          <w:lang w:val="sq-AL"/>
        </w:rPr>
        <w:t>familjare</w:t>
      </w:r>
      <w:r w:rsidRPr="00136701">
        <w:rPr>
          <w:lang w:val="sq-AL"/>
        </w:rPr>
        <w:t>; h) aktivitete pas shkollës dhe që nuk lidhen me shkollën; i) shërbime të asistencës psikologjike: j) përpunimin e projekteve</w:t>
      </w:r>
      <w:r w:rsidR="000C566F">
        <w:rPr>
          <w:lang w:val="sq-AL"/>
        </w:rPr>
        <w:t xml:space="preserve"> specifike shkollore dhe ekstra</w:t>
      </w:r>
      <w:r w:rsidRPr="00136701">
        <w:rPr>
          <w:lang w:val="sq-AL"/>
        </w:rPr>
        <w:t>kurrikulare për grupe të ndryshme me nxënës nga shtresat në nevojë.</w:t>
      </w:r>
    </w:p>
    <w:p w:rsidR="004559D3" w:rsidRPr="00136701" w:rsidRDefault="004559D3" w:rsidP="004559D3">
      <w:pPr>
        <w:pStyle w:val="Paragrafi"/>
        <w:rPr>
          <w:b/>
          <w:lang w:val="sq-AL"/>
        </w:rPr>
      </w:pPr>
      <w:r w:rsidRPr="00136701">
        <w:rPr>
          <w:b/>
          <w:lang w:val="sq-AL"/>
        </w:rPr>
        <w:t>4.1 Shërbim karriere</w:t>
      </w:r>
    </w:p>
    <w:p w:rsidR="004559D3" w:rsidRPr="00136701" w:rsidRDefault="004559D3" w:rsidP="004559D3">
      <w:pPr>
        <w:pStyle w:val="Paragrafi"/>
        <w:rPr>
          <w:lang w:val="sq-AL"/>
        </w:rPr>
      </w:pPr>
      <w:r w:rsidRPr="00136701">
        <w:rPr>
          <w:lang w:val="sq-AL"/>
        </w:rPr>
        <w:t>Do të ngrihet një Shërbim Karriere brenda shkollës. Nxënës, nga arsimi sekondar dhe post-sekondar do të monitorohen në mënyrë konstante në rrugën e tyre kur të hyjnë në tregun e punës. Do të ofrohen një seri shërbimesh orientimi dhe mentorimi. Shkolla do të përpunojë edhe një bazë të dhënash dhe një sistem monitorimi për ndjekjen më tej të nxënësve. Të gjitha ndërmarrjet private të angazhuara në bordin e shkollës do të marrin pjesë proaktive në përshtatjen e specializuar të Shërbimit të Karrierës</w:t>
      </w:r>
    </w:p>
    <w:p w:rsidR="004559D3" w:rsidRPr="00136701" w:rsidRDefault="004559D3" w:rsidP="004559D3">
      <w:pPr>
        <w:pStyle w:val="Paragrafi"/>
        <w:rPr>
          <w:b/>
          <w:lang w:val="sq-AL"/>
        </w:rPr>
      </w:pPr>
      <w:r w:rsidRPr="00136701">
        <w:rPr>
          <w:b/>
          <w:lang w:val="sq-AL"/>
        </w:rPr>
        <w:t>4.2 Sigurimi i Cilësisë</w:t>
      </w:r>
    </w:p>
    <w:p w:rsidR="004559D3" w:rsidRPr="00136701" w:rsidRDefault="004559D3" w:rsidP="004559D3">
      <w:pPr>
        <w:pStyle w:val="Paragrafi"/>
        <w:rPr>
          <w:lang w:val="sq-AL"/>
        </w:rPr>
      </w:pPr>
      <w:r w:rsidRPr="00136701">
        <w:rPr>
          <w:lang w:val="sq-AL"/>
        </w:rPr>
        <w:t xml:space="preserve">Ky aktivitet do të sigurojë </w:t>
      </w:r>
      <w:r w:rsidR="000C566F" w:rsidRPr="00136701">
        <w:rPr>
          <w:lang w:val="sq-AL"/>
        </w:rPr>
        <w:t>standardet</w:t>
      </w:r>
      <w:r w:rsidRPr="00136701">
        <w:rPr>
          <w:lang w:val="sq-AL"/>
        </w:rPr>
        <w:t xml:space="preserve"> për një sistem solid të sigurimit të cilësisë për qendrën multifunksionale të ekselencës në të tre nivelet e ofertës së AFP-së: kurset e arsimit të mesëm, arsimit post-sekondar dhe kurset afat-shkurtër. Sigurimi i cilësisë do të adresojë përfituesit e mëposhtëm: i) nivelin sa të kënaqur janë nxënësit; ii) vetë-vlerësim të personelit mësimor; iii) vlerësim të personelit administrativ. Standartet do të jenë në përputhje me dispozitat e MMSR-së.</w:t>
      </w:r>
    </w:p>
    <w:p w:rsidR="004559D3" w:rsidRPr="00136701" w:rsidRDefault="004559D3" w:rsidP="004559D3">
      <w:pPr>
        <w:pStyle w:val="Paragrafi"/>
        <w:rPr>
          <w:b/>
          <w:lang w:val="sq-AL"/>
        </w:rPr>
      </w:pPr>
      <w:r w:rsidRPr="00136701">
        <w:rPr>
          <w:b/>
          <w:lang w:val="sq-AL"/>
        </w:rPr>
        <w:t>4.3 Akreditimi dhe Certifikimi</w:t>
      </w:r>
    </w:p>
    <w:p w:rsidR="004559D3" w:rsidRPr="00136701" w:rsidRDefault="004559D3" w:rsidP="004559D3">
      <w:pPr>
        <w:pStyle w:val="Paragrafi"/>
        <w:rPr>
          <w:lang w:val="sq-AL"/>
        </w:rPr>
      </w:pPr>
      <w:r w:rsidRPr="00136701">
        <w:rPr>
          <w:lang w:val="sq-AL"/>
        </w:rPr>
        <w:t>Ky aktivitet  do të përgatisë truallin për: i) lëshimin e certifikatave dhe diplomave AFP të vlefshme dhe të njohura gjerësisht bazuar në sistemin e kualifikimeve të MMSR-së; ii) progresin e akreditimit të shkollës drejt Sistemit Europian të Sigurimit të Cilësisë. Vëmendje e veçantë do t’i kushtohet trajnimit të menaxherëve të shkollave në përgatitjen e propozimeve të mira projektesh (sipas metodologjisë së Ciklit të Projektit) nën Programin Erasmus + dhe Fondet Strukturale që pritet të fillojnë (sidomos Fondi Social Europian).</w:t>
      </w:r>
    </w:p>
    <w:p w:rsidR="004559D3" w:rsidRPr="00136701" w:rsidRDefault="004559D3" w:rsidP="004559D3">
      <w:pPr>
        <w:pStyle w:val="Paragrafi"/>
        <w:rPr>
          <w:b/>
          <w:lang w:val="sq-AL"/>
        </w:rPr>
      </w:pPr>
      <w:r w:rsidRPr="00136701">
        <w:rPr>
          <w:b/>
          <w:lang w:val="sq-AL"/>
        </w:rPr>
        <w:t>Rezultati 2: Një sistem eficent dhe i orientuar nga tregu i punës dhe kurrikula AFP të përgatitura dhe në funksionim.</w:t>
      </w:r>
    </w:p>
    <w:p w:rsidR="004559D3" w:rsidRPr="00136701" w:rsidRDefault="004559D3" w:rsidP="004559D3">
      <w:pPr>
        <w:pStyle w:val="Paragrafi"/>
        <w:rPr>
          <w:lang w:val="sq-AL"/>
        </w:rPr>
      </w:pPr>
      <w:r w:rsidRPr="00136701">
        <w:rPr>
          <w:lang w:val="sq-AL"/>
        </w:rPr>
        <w:t>Siç u përcaktua edhe në paragrafët e mëposhtëm, Programi do të ndërhyjë në secilin prej tre nivelet e ofertës AFP në Shkollën e Ekselencës me qëllim që të jetë në gjendje të adresojë të gjitha boshllëqet e identifikuara në lidhje me aftësitë  në sektorin e  bujqësisë dhe atë të përpunimit agro-ushqimor. Përzgjedhja dhe përgatitja e kryhen në bashkëpunim të ngushtë me sektorin privat që ka një perspektivë më të gjerë për orientimin e tregut.</w:t>
      </w:r>
    </w:p>
    <w:p w:rsidR="004559D3" w:rsidRPr="00136701" w:rsidRDefault="004559D3" w:rsidP="004559D3">
      <w:pPr>
        <w:pStyle w:val="Paragrafi"/>
        <w:rPr>
          <w:b/>
          <w:lang w:val="sq-AL"/>
        </w:rPr>
      </w:pPr>
      <w:r w:rsidRPr="00136701">
        <w:rPr>
          <w:b/>
          <w:lang w:val="sq-AL"/>
        </w:rPr>
        <w:t xml:space="preserve">2.1 Kurrikulat AFP të nivelit të arsimit të mesëm </w:t>
      </w:r>
    </w:p>
    <w:p w:rsidR="004559D3" w:rsidRPr="00136701" w:rsidRDefault="004559D3" w:rsidP="004559D3">
      <w:pPr>
        <w:pStyle w:val="Paragrafi"/>
        <w:rPr>
          <w:lang w:val="sq-AL"/>
        </w:rPr>
      </w:pPr>
      <w:r w:rsidRPr="00136701">
        <w:rPr>
          <w:lang w:val="sq-AL"/>
        </w:rPr>
        <w:t xml:space="preserve">Kurrikulat AFP të nivelit të arsimit të mesëm do të përfitojnë nga pikat e forta dhe aspektet specifike të rajonit të Fierit dhe do të jenë në gjendje të prodhojnë teknikë të mesëm dhe të lartë në Sekondar: i) prodhimin dhe parketimin e perimeve dhe frutave; ii) transformimin e produkteve bujqësore (agro-përpunimin dhe agro-industrinë); iii) mekanizimin bujqësor iv) shërbime veterinare, përfshi edhe sigurinë ushqimore. </w:t>
      </w:r>
    </w:p>
    <w:p w:rsidR="004559D3" w:rsidRPr="00136701" w:rsidRDefault="004559D3" w:rsidP="004559D3">
      <w:pPr>
        <w:pStyle w:val="Paragrafi"/>
        <w:rPr>
          <w:b/>
          <w:lang w:val="sq-AL"/>
        </w:rPr>
      </w:pPr>
      <w:r w:rsidRPr="00136701">
        <w:rPr>
          <w:b/>
          <w:lang w:val="sq-AL"/>
        </w:rPr>
        <w:t>2.2 Kurrikulat AFP  për kurse afat-shkurtra</w:t>
      </w:r>
    </w:p>
    <w:p w:rsidR="004559D3" w:rsidRPr="00136701" w:rsidRDefault="004559D3" w:rsidP="004559D3">
      <w:pPr>
        <w:pStyle w:val="Paragrafi"/>
        <w:rPr>
          <w:lang w:val="sq-AL"/>
        </w:rPr>
      </w:pPr>
      <w:r w:rsidRPr="00136701">
        <w:rPr>
          <w:lang w:val="sq-AL"/>
        </w:rPr>
        <w:tab/>
        <w:t>Oferta afat-shkurtër si instrument i të mësuarit gjatë gjithë jetës, do të drejtohet, por jo ekskluzivisht, në: i) njerëz që janë tashmë në tregun e punës që kanë nevojë për kualifikime ose rikualifikime; ii) zyrtarë publikë që mbulojnë realizimin e shërbimeve të zgjerimit në bujqësi dhe në zonat rurale; iii) studentë të nivelit të arsimit të lartë.</w:t>
      </w:r>
    </w:p>
    <w:p w:rsidR="004559D3" w:rsidRPr="00136701" w:rsidRDefault="004559D3" w:rsidP="004559D3">
      <w:pPr>
        <w:pStyle w:val="Paragrafi"/>
        <w:rPr>
          <w:lang w:val="sq-AL"/>
        </w:rPr>
      </w:pPr>
      <w:r w:rsidRPr="00136701">
        <w:rPr>
          <w:lang w:val="sq-AL"/>
        </w:rPr>
        <w:t>Disa nga kurset e propozuara mund të përfshijnë temat e mëposhtme: i) bashkëpunimi në bujqësi; ii) sistemet GIS në bujqësi; iii) ARRPKK; iv) ndërtimi dhe menaxhimi i serrave; iv) zbukurimet e gjelbra urbane (parimet agro-mjedisore); v) teknikat e fidanishtes; vi) trajtimet dhe kontrolli fito-sanitar etj; vii) menaxhimi i integruar i dëmtuesve (MID) dhe prodhimi organik.</w:t>
      </w:r>
    </w:p>
    <w:p w:rsidR="004559D3" w:rsidRPr="00136701" w:rsidRDefault="004559D3" w:rsidP="004559D3">
      <w:pPr>
        <w:pStyle w:val="Paragrafi"/>
        <w:rPr>
          <w:b/>
          <w:lang w:val="sq-AL"/>
        </w:rPr>
      </w:pPr>
      <w:r w:rsidRPr="00136701">
        <w:rPr>
          <w:b/>
          <w:lang w:val="sq-AL"/>
        </w:rPr>
        <w:t>2.3 Kurrikulat AFP post-sekondare</w:t>
      </w:r>
    </w:p>
    <w:p w:rsidR="004559D3" w:rsidRPr="00136701" w:rsidRDefault="004559D3" w:rsidP="004559D3">
      <w:pPr>
        <w:pStyle w:val="Paragrafi"/>
        <w:rPr>
          <w:lang w:val="sq-AL"/>
        </w:rPr>
      </w:pPr>
      <w:r w:rsidRPr="00136701">
        <w:rPr>
          <w:lang w:val="sq-AL"/>
        </w:rPr>
        <w:tab/>
        <w:t>Siç u përcaktua edhe në strategjinë e programit, arsimi post-sekondar do të jetë forca shtytëse në qendrat bujqësore multifunksionale të ekselencës. Këto kurse të arsimit të lartë do të prodhojnë profile profesionale të specializimit të lartë, që të jenë në gjendje të jenë në pararojë të zhvillimit në sektorët e bujqësisë dhe të përpunimit agro-ushqimor, që në fazën e pilotimit mund të përfshijnë: i) menaxher ferme, fermë organike, ndërmarje agro-ushqimore; ii) teknolog i specializuar agro-ushqimor; iii) ekspert mbi sigurinë ushqimore gjurmueshmërinë, iv) analiza dëmi.</w:t>
      </w:r>
    </w:p>
    <w:p w:rsidR="004559D3" w:rsidRPr="00136701" w:rsidRDefault="004559D3" w:rsidP="004559D3">
      <w:pPr>
        <w:pStyle w:val="Paragrafi"/>
        <w:rPr>
          <w:b/>
          <w:lang w:val="sq-AL"/>
        </w:rPr>
      </w:pPr>
      <w:r w:rsidRPr="00136701">
        <w:rPr>
          <w:lang w:val="sq-AL"/>
        </w:rPr>
        <w:tab/>
      </w:r>
      <w:r w:rsidRPr="00136701">
        <w:rPr>
          <w:b/>
          <w:lang w:val="sq-AL"/>
        </w:rPr>
        <w:t>2.4 Trajnim trajnerësh</w:t>
      </w:r>
    </w:p>
    <w:p w:rsidR="004559D3" w:rsidRPr="00136701" w:rsidRDefault="004559D3" w:rsidP="004559D3">
      <w:pPr>
        <w:pStyle w:val="Paragrafi"/>
        <w:rPr>
          <w:lang w:val="sq-AL"/>
        </w:rPr>
      </w:pPr>
      <w:r w:rsidRPr="00136701">
        <w:rPr>
          <w:lang w:val="sq-AL"/>
        </w:rPr>
        <w:t>Do të realizohet trajnim trajnerësh bazuar në kurrikulat AFP përmendur më sipër.</w:t>
      </w:r>
    </w:p>
    <w:p w:rsidR="004559D3" w:rsidRPr="00136701" w:rsidRDefault="004559D3" w:rsidP="004559D3">
      <w:pPr>
        <w:pStyle w:val="Paragrafi"/>
        <w:rPr>
          <w:b/>
          <w:lang w:val="sq-AL"/>
        </w:rPr>
      </w:pPr>
      <w:r w:rsidRPr="00136701">
        <w:rPr>
          <w:b/>
          <w:lang w:val="sq-AL"/>
        </w:rPr>
        <w:t xml:space="preserve">Rezultati 3: Ngrihen marrëdhënie eficiente, të përshtatura specifikisht dhe të qëndrueshme, të qendrës multifunksionale AFP të ekselencës me sektorin privat, sidomos në sektorët e bujqësisë dhe të përpunimit agro-ushqimor </w:t>
      </w:r>
    </w:p>
    <w:p w:rsidR="004559D3" w:rsidRPr="00136701" w:rsidRDefault="004559D3" w:rsidP="004559D3">
      <w:pPr>
        <w:pStyle w:val="Paragrafi"/>
        <w:rPr>
          <w:b/>
          <w:lang w:val="sq-AL"/>
        </w:rPr>
      </w:pPr>
      <w:r w:rsidRPr="00136701">
        <w:rPr>
          <w:b/>
          <w:lang w:val="sq-AL"/>
        </w:rPr>
        <w:t>3.1 Shërbime të shkollës AFP për palë të treta</w:t>
      </w:r>
    </w:p>
    <w:p w:rsidR="004559D3" w:rsidRPr="00136701" w:rsidRDefault="004559D3" w:rsidP="004559D3">
      <w:pPr>
        <w:pStyle w:val="Paragrafi"/>
        <w:rPr>
          <w:lang w:val="sq-AL"/>
        </w:rPr>
      </w:pPr>
      <w:r w:rsidRPr="00136701">
        <w:rPr>
          <w:lang w:val="sq-AL"/>
        </w:rPr>
        <w:t xml:space="preserve">Ky aktivitet do të jetë shumë novator përderisa do të pilotojë ndërtimin e një ‘ndërmarrje bujqësore’ të menaxhuar nga vetë shkolla AFP, me qëllim që të sigurojë në terma afat-mesëm vetë-qëndrueshmëri financiare të shkollës së AFP-së. MMSR do të garantojë përpunimin dhe zbatimin e akteve relevante nënligjore me qëllim që të testohet aktiviteti pilot. </w:t>
      </w:r>
    </w:p>
    <w:p w:rsidR="004559D3" w:rsidRPr="00136701" w:rsidRDefault="004559D3" w:rsidP="004559D3">
      <w:pPr>
        <w:pStyle w:val="Paragrafi"/>
        <w:rPr>
          <w:lang w:val="sq-AL"/>
        </w:rPr>
      </w:pPr>
      <w:r w:rsidRPr="00136701">
        <w:rPr>
          <w:lang w:val="sq-AL"/>
        </w:rPr>
        <w:t xml:space="preserve"> ‘Ndërmarrja bujqësore’ do të ofrojë disa shërbime dhe do të shesë produkte (prodhuar gjatë fazës praktike të kurrikulave) tek palë të treta. Ndërmarrja bujqësore do të ketë të gjitha karakteristikat bazë të një ndërmarrje sociale jo-fitimprurëse, bazuar në modelin dhe praktikat më të mira italiane në këtë sektor. Do të bëhet dhe arrihet dakordësi për një plan menaxhimi të detajuar mes MMSR dhe vetë shkollës. </w:t>
      </w:r>
    </w:p>
    <w:p w:rsidR="004559D3" w:rsidRPr="00136701" w:rsidRDefault="004559D3" w:rsidP="004559D3">
      <w:pPr>
        <w:pStyle w:val="Paragrafi"/>
        <w:rPr>
          <w:b/>
          <w:lang w:val="sq-AL"/>
        </w:rPr>
      </w:pPr>
      <w:r w:rsidRPr="00136701">
        <w:rPr>
          <w:b/>
          <w:lang w:val="sq-AL"/>
        </w:rPr>
        <w:t>3.2 Pilotimi i ndërtimit të një Pakti Territorial për AFP dhe Punësimin (PTAFP)</w:t>
      </w:r>
    </w:p>
    <w:p w:rsidR="004559D3" w:rsidRPr="00136701" w:rsidRDefault="004559D3" w:rsidP="004559D3">
      <w:pPr>
        <w:pStyle w:val="Paragrafi"/>
        <w:rPr>
          <w:lang w:val="sq-AL"/>
        </w:rPr>
      </w:pPr>
      <w:r w:rsidRPr="00136701">
        <w:rPr>
          <w:lang w:val="sq-AL"/>
        </w:rPr>
        <w:t xml:space="preserve">Ky aktivitet do të përballet specifikisht me sfidën institucionale të ndërtimit të një PTAFP të plotë, të gjithanshëm në rajonin e Fierit. PTAFP do të përfitojë nga eksperiencat më të mira italiane në këtë aspekt. Ai do të përfshijë MMSR-në (dhe zyrat e saj të dekoncentruara në nivel territorial), shoqata relevant biznesi dhe të sektorit, ndërmarrje private italiane dhe shqiptare, autoritete lokale dhe zyra rajonale të MMSR-së dhe të Ministrive të linjës relevante. Misioni i tij thelbësor do të jetë të ngrejë dhe të ushqejë një ambient ku të gjitha palët fitojnë mes tregut të punës, MMSR-së (dhe të Ministrive të linjës relevante dhe Partnerëve për Zhvillim dhe Integrim) dhe shkollës AFP. </w:t>
      </w:r>
    </w:p>
    <w:p w:rsidR="004559D3" w:rsidRPr="00136701" w:rsidRDefault="004559D3" w:rsidP="004559D3">
      <w:pPr>
        <w:pStyle w:val="Paragrafi"/>
        <w:rPr>
          <w:lang w:val="sq-AL"/>
        </w:rPr>
      </w:pPr>
      <w:r w:rsidRPr="00136701">
        <w:rPr>
          <w:lang w:val="sq-AL"/>
        </w:rPr>
        <w:t>Në nivel optimal, qendra multifunksionale AFP e ekselencës në Fier (si dhe ajo e shkollës mekanike në Lushnje) mund t’i ofrojë sektorit privat: i) ambiente laboratori për analiza dhe certifikime; ii) riparime dhe shërbime për automjetet bujqësore; iii) produkte cilësore bujqësore (fruta dhe perime); iv) materiale për fidanishte; v) punë me kohë të pjesshme për nxënës në nevojë dhe ata rezidentë; vi) bursa.</w:t>
      </w:r>
    </w:p>
    <w:p w:rsidR="004559D3" w:rsidRPr="00136701" w:rsidRDefault="004559D3" w:rsidP="004559D3">
      <w:pPr>
        <w:pStyle w:val="Paragrafi"/>
        <w:rPr>
          <w:lang w:val="sq-AL"/>
        </w:rPr>
      </w:pPr>
      <w:r w:rsidRPr="00136701">
        <w:rPr>
          <w:lang w:val="sq-AL"/>
        </w:rPr>
        <w:t>Nga ana tjetër, sektori privat mund t’i ofrojë shkollës AFP: i) skema të praktikës profesionale për ofertën e AFP të arsimit të mesëm; ii) gjetje pune për nxënës të arsimit AFP të mesëm dhe më e rëndësishmja, për ata të arsimit AFP post-sekondar (në sinergji me skemat e Shërbimit Kombëtar të Punësimit</w:t>
      </w:r>
      <w:r w:rsidRPr="00136701">
        <w:rPr>
          <w:rStyle w:val="FootnoteReference"/>
          <w:szCs w:val="24"/>
          <w:lang w:val="sq-AL"/>
        </w:rPr>
        <w:footnoteReference w:id="41"/>
      </w:r>
      <w:r w:rsidRPr="00136701">
        <w:rPr>
          <w:lang w:val="sq-AL"/>
        </w:rPr>
        <w:t>; iii) trajnerë të specializuar që vijnë nga brenda sektorit të biznesit; iv) bursa speciale dhe mundësi për gjetje pune për nxënës në nevojë.</w:t>
      </w:r>
    </w:p>
    <w:p w:rsidR="004559D3" w:rsidRPr="00136701" w:rsidRDefault="004559D3" w:rsidP="004559D3">
      <w:pPr>
        <w:pStyle w:val="Paragrafi"/>
        <w:rPr>
          <w:lang w:val="sq-AL"/>
        </w:rPr>
      </w:pPr>
      <w:r w:rsidRPr="00136701">
        <w:rPr>
          <w:lang w:val="sq-AL"/>
        </w:rPr>
        <w:t>Autoritetet relevante shqiptare mund t’i ofrojnë shkollës AFP: i) grante</w:t>
      </w:r>
      <w:r w:rsidR="00D30086">
        <w:rPr>
          <w:lang w:val="sq-AL"/>
        </w:rPr>
        <w:t xml:space="preserve"> dhe skema mikro</w:t>
      </w:r>
      <w:r w:rsidRPr="00136701">
        <w:rPr>
          <w:lang w:val="sq-AL"/>
        </w:rPr>
        <w:t>kredie për të rinjtë sipërmarrës bujqësorë (që vijnë kryesisht nga profile post-sekondare); ii) skema të Shërbimit Kombëtar të Punësimit; iii) akreditim për realizimin e moduleve të trajnimit për shërbime zgjerimi; iv) bursa; v) praktika profesionale të posaçme me bursë, praktikë profesionale dhe mundësi gjetje pune për nxënës në nevojë.</w:t>
      </w:r>
    </w:p>
    <w:p w:rsidR="004559D3" w:rsidRPr="00136701" w:rsidRDefault="004559D3" w:rsidP="004559D3">
      <w:pPr>
        <w:pStyle w:val="Paragrafi"/>
        <w:rPr>
          <w:lang w:val="sq-AL"/>
        </w:rPr>
      </w:pPr>
      <w:r w:rsidRPr="00136701">
        <w:rPr>
          <w:lang w:val="sq-AL"/>
        </w:rPr>
        <w:t>Ndërmarrjet italiane dhe asistenca teknike AFP mund t’i ofrojë shkollës AFP: i) trajnime ndërkombëtare; ii) gjetje pune; iii) binjakëzim me shkolla të tjera AFP; iv) shkëmbim të praktikave të mira në lidhje me përfshirje për punë të nxënësve në nevojë.</w:t>
      </w:r>
    </w:p>
    <w:p w:rsidR="004559D3" w:rsidRPr="00136701" w:rsidRDefault="004559D3" w:rsidP="004559D3">
      <w:pPr>
        <w:pStyle w:val="Paragrafi"/>
        <w:rPr>
          <w:b/>
          <w:lang w:val="sq-AL"/>
        </w:rPr>
      </w:pPr>
      <w:r w:rsidRPr="00136701">
        <w:rPr>
          <w:b/>
          <w:lang w:val="sq-AL"/>
        </w:rPr>
        <w:t xml:space="preserve">Rezultati 4: Sigurohet koherencë me financimin IPA II për Sektorin e Punësimit dhe Aftësive </w:t>
      </w:r>
    </w:p>
    <w:p w:rsidR="004559D3" w:rsidRPr="00136701" w:rsidRDefault="004559D3" w:rsidP="004559D3">
      <w:pPr>
        <w:pStyle w:val="Paragrafi"/>
        <w:rPr>
          <w:lang w:val="sq-AL"/>
        </w:rPr>
      </w:pPr>
      <w:r w:rsidRPr="00136701">
        <w:rPr>
          <w:b/>
          <w:lang w:val="sq-AL"/>
        </w:rPr>
        <w:tab/>
      </w:r>
      <w:r w:rsidRPr="00136701">
        <w:rPr>
          <w:lang w:val="sq-AL"/>
        </w:rPr>
        <w:t>Me qëllim që të sigurohet koherencë me Mbështetjen Buxhetore të IPA II për Sektorin e Punësimit dhe Aftësive, në lidhje me komponentin AFP, Programi do të mbështetet në të njëjtët tregues si tek Dokumenti i Veprimit i BE-së mbi Sektorin social, të Punësimit dhe Aftësive lidhur me objektivat e përgjithshme dhe specifike. Në mënyrë specifike, qendra multifunksionale AFP në Fier do t’u shtohet atyre që mbështeten nga BE nëpërmjet SBS</w:t>
      </w:r>
      <w:r w:rsidRPr="00136701">
        <w:rPr>
          <w:rStyle w:val="FootnoteReference"/>
          <w:szCs w:val="24"/>
          <w:lang w:val="sq-AL"/>
        </w:rPr>
        <w:footnoteReference w:id="42"/>
      </w:r>
      <w:r w:rsidRPr="00136701">
        <w:rPr>
          <w:lang w:val="sq-AL"/>
        </w:rPr>
        <w:t xml:space="preserve"> (në terma praktikë, nëse SBS e BE-së do të kontribuojë për </w:t>
      </w:r>
      <w:r w:rsidRPr="00136701">
        <w:rPr>
          <w:i/>
          <w:lang w:val="sq-AL"/>
        </w:rPr>
        <w:t>n</w:t>
      </w:r>
      <w:r w:rsidRPr="00136701">
        <w:rPr>
          <w:lang w:val="sq-AL"/>
        </w:rPr>
        <w:t xml:space="preserve"> shkolla AFP, qendra bujqësore multifunksionale AFP në  Fier përbën </w:t>
      </w:r>
      <w:r w:rsidRPr="00136701">
        <w:rPr>
          <w:i/>
          <w:lang w:val="sq-AL"/>
        </w:rPr>
        <w:t>n</w:t>
      </w:r>
      <w:r w:rsidRPr="00136701">
        <w:rPr>
          <w:lang w:val="sq-AL"/>
        </w:rPr>
        <w:t>+1).</w:t>
      </w:r>
    </w:p>
    <w:p w:rsidR="004559D3" w:rsidRPr="00136701" w:rsidRDefault="004559D3" w:rsidP="004559D3">
      <w:pPr>
        <w:pStyle w:val="Paragrafi"/>
        <w:rPr>
          <w:color w:val="000000"/>
          <w:lang w:val="sq-AL"/>
        </w:rPr>
      </w:pPr>
      <w:r w:rsidRPr="00136701">
        <w:rPr>
          <w:lang w:val="sq-AL"/>
        </w:rPr>
        <w:tab/>
        <w:t xml:space="preserve">Me ngritjen e mekanizmit </w:t>
      </w:r>
      <w:r w:rsidRPr="00136701">
        <w:rPr>
          <w:color w:val="000000"/>
          <w:lang w:val="sq-AL"/>
        </w:rPr>
        <w:t xml:space="preserve">GMIP, i cili është një grup vendim-marrës i nivelit të lartë, kryesuar nga Ministri i Institucionit drejtues, me përgjegjësinë e gjithanshme për sektorin, MMSR është Ministria për GMIP mbi Punësimin, Aftësitë dhe Përfshirjen Sociale. Siç tregohet edhe në udhëzimet operative të GMIP, Ministria drejtuese përfiton nga mbështetja teknike menaxheriale dhe administrative nga një sekretariat i dedikuar GMIP dhe grupet me tematikë relevante me bazë në Ministrinë drejtuese. </w:t>
      </w:r>
    </w:p>
    <w:p w:rsidR="004559D3" w:rsidRPr="00136701" w:rsidRDefault="004559D3" w:rsidP="004559D3">
      <w:pPr>
        <w:pStyle w:val="Paragrafi"/>
        <w:rPr>
          <w:lang w:val="sq-AL"/>
        </w:rPr>
      </w:pPr>
      <w:r w:rsidRPr="00136701">
        <w:rPr>
          <w:color w:val="000000"/>
          <w:lang w:val="sq-AL"/>
        </w:rPr>
        <w:tab/>
        <w:t>Në këtë kontekst, Programi AFP do të asistojë MMSR-në në aktivitetet specifike që synojnë forcimin e Sekretariatit dhe grupeve tematike relevante në funksionet e tyre respektive</w:t>
      </w:r>
      <w:r w:rsidRPr="00136701">
        <w:rPr>
          <w:lang w:val="sq-AL"/>
        </w:rPr>
        <w:t>.</w:t>
      </w:r>
    </w:p>
    <w:p w:rsidR="004559D3" w:rsidRPr="00136701" w:rsidRDefault="004559D3" w:rsidP="004559D3">
      <w:pPr>
        <w:pStyle w:val="Paragrafi"/>
        <w:rPr>
          <w:b/>
          <w:lang w:val="sq-AL"/>
        </w:rPr>
      </w:pPr>
      <w:r w:rsidRPr="00136701">
        <w:rPr>
          <w:b/>
          <w:lang w:val="sq-AL"/>
        </w:rPr>
        <w:t>4.1 Menaxhim i Programit</w:t>
      </w:r>
    </w:p>
    <w:p w:rsidR="004559D3" w:rsidRPr="00136701" w:rsidRDefault="004559D3" w:rsidP="004559D3">
      <w:pPr>
        <w:pStyle w:val="Paragrafi"/>
        <w:rPr>
          <w:lang w:val="sq-AL"/>
        </w:rPr>
      </w:pPr>
      <w:r w:rsidRPr="00136701">
        <w:rPr>
          <w:lang w:val="sq-AL"/>
        </w:rPr>
        <w:t>Për të siguruar menaxhim projekti në nivel dhe kohë të duhur, Programi AFP parasheh përzgjedhjen dhe caktimin e një Menaxheri Projekti që do të veprojë si personi fokal në MMSR për zbatimin e Programit AFP. Ai/ajo do të garantojë ndërkomunikimin e duhur mes MMSR-së dhe Agjencive të saj Kombëtare, shkollave në Fier dhe Lushnje, dhe asistencës institucionale të binjakëzuar. Menaxhimi i Programit përfshin edhe sigurimin e ambienteve dhe mbështetjes me personel.</w:t>
      </w:r>
    </w:p>
    <w:p w:rsidR="004559D3" w:rsidRPr="00136701" w:rsidRDefault="004559D3" w:rsidP="004559D3">
      <w:pPr>
        <w:pStyle w:val="Paragrafi"/>
        <w:rPr>
          <w:b/>
          <w:lang w:val="sq-AL"/>
        </w:rPr>
      </w:pPr>
      <w:r w:rsidRPr="00136701">
        <w:rPr>
          <w:b/>
          <w:lang w:val="sq-AL"/>
        </w:rPr>
        <w:t>4.2 Shërbime teknike</w:t>
      </w:r>
    </w:p>
    <w:p w:rsidR="004559D3" w:rsidRPr="00136701" w:rsidRDefault="004559D3" w:rsidP="004559D3">
      <w:pPr>
        <w:pStyle w:val="Paragrafi"/>
        <w:rPr>
          <w:lang w:val="sq-AL"/>
        </w:rPr>
      </w:pPr>
      <w:r w:rsidRPr="00136701">
        <w:rPr>
          <w:lang w:val="sq-AL"/>
        </w:rPr>
        <w:tab/>
        <w:t>Ky aktivitet do të sigurojë mbështetjen e duhur institucionale teknike për Sekretariatin dhe Grupet Tematike të GMIP për gjithë planifikimin e përgjithshëm të sektorit, programimin dhe buxhetimin drejt një zbatimi efektiv dhe në kohën e duhur të SKPA 2014-2020. Ky aktivitet do të sigurohet nga Këshilltari Rezident i Binjakëzimit</w:t>
      </w:r>
      <w:r w:rsidRPr="00136701">
        <w:rPr>
          <w:rStyle w:val="FootnoteReference"/>
          <w:szCs w:val="24"/>
          <w:lang w:val="sq-AL"/>
        </w:rPr>
        <w:footnoteReference w:id="43"/>
      </w:r>
      <w:r w:rsidRPr="00136701">
        <w:rPr>
          <w:lang w:val="sq-AL"/>
        </w:rPr>
        <w:t>.</w:t>
      </w:r>
    </w:p>
    <w:p w:rsidR="004559D3" w:rsidRPr="00136701" w:rsidRDefault="004559D3" w:rsidP="004559D3">
      <w:pPr>
        <w:pStyle w:val="Paragrafi"/>
        <w:rPr>
          <w:b/>
          <w:lang w:val="sq-AL"/>
        </w:rPr>
      </w:pPr>
      <w:r w:rsidRPr="00136701">
        <w:rPr>
          <w:b/>
          <w:lang w:val="sq-AL"/>
        </w:rPr>
        <w:t>4.3 Shërbime prokurimi</w:t>
      </w:r>
    </w:p>
    <w:p w:rsidR="004559D3" w:rsidRPr="00136701" w:rsidRDefault="004559D3" w:rsidP="004559D3">
      <w:pPr>
        <w:pStyle w:val="Paragrafi"/>
        <w:rPr>
          <w:color w:val="000000"/>
          <w:lang w:val="sq-AL"/>
        </w:rPr>
      </w:pPr>
      <w:r w:rsidRPr="00136701">
        <w:rPr>
          <w:color w:val="000000"/>
          <w:lang w:val="sq-AL"/>
        </w:rPr>
        <w:tab/>
        <w:t>Ky aktivitet do të realizojë asistencë të specializuar administrative e teknike për të  siguruar që aktivitetet e prokurimit të Programit kryhen në kohë dhe në mënyrë eficente sipas rregullave të prokurimit rënë dakord specifikisht në nivel dypalësh, dhe në përputhje me rregullat dhe rregulloret e aplikueshme të BE-së.</w:t>
      </w:r>
    </w:p>
    <w:p w:rsidR="004559D3" w:rsidRPr="00136701" w:rsidRDefault="004559D3" w:rsidP="004559D3">
      <w:pPr>
        <w:pStyle w:val="Paragrafi"/>
        <w:rPr>
          <w:b/>
          <w:lang w:val="sq-AL"/>
        </w:rPr>
      </w:pPr>
      <w:r w:rsidRPr="00136701">
        <w:rPr>
          <w:b/>
          <w:lang w:val="sq-AL"/>
        </w:rPr>
        <w:t xml:space="preserve">4.4 Komunikimi dhe vizibiliteti </w:t>
      </w:r>
    </w:p>
    <w:p w:rsidR="004559D3" w:rsidRPr="00136701" w:rsidRDefault="004559D3" w:rsidP="004559D3">
      <w:pPr>
        <w:pStyle w:val="Paragrafi"/>
        <w:rPr>
          <w:color w:val="000000"/>
          <w:lang w:val="sq-AL"/>
        </w:rPr>
      </w:pPr>
      <w:r w:rsidRPr="00136701">
        <w:rPr>
          <w:color w:val="000000"/>
          <w:lang w:val="sq-AL"/>
        </w:rPr>
        <w:t>Ky aktivitet do të mbështesë zhvillimin e një strategjie komunikimi të duhur për të informuar, përditësuar dhe shkëmbyer informacion mbi zbatimin dhe arritjet e Programit.</w:t>
      </w:r>
    </w:p>
    <w:p w:rsidR="000B0C15" w:rsidRPr="00136701" w:rsidRDefault="000B0C15" w:rsidP="004559D3">
      <w:pPr>
        <w:pStyle w:val="Paragrafi"/>
        <w:rPr>
          <w:b/>
          <w:lang w:val="sq-AL"/>
        </w:rPr>
      </w:pPr>
    </w:p>
    <w:p w:rsidR="004559D3" w:rsidRPr="00136701" w:rsidRDefault="004559D3" w:rsidP="004559D3">
      <w:pPr>
        <w:pStyle w:val="Paragrafi"/>
        <w:rPr>
          <w:b/>
          <w:lang w:val="sq-AL"/>
        </w:rPr>
      </w:pPr>
      <w:r w:rsidRPr="00136701">
        <w:rPr>
          <w:b/>
          <w:lang w:val="sq-AL"/>
        </w:rPr>
        <w:t>7.</w:t>
      </w:r>
      <w:r w:rsidRPr="00136701">
        <w:rPr>
          <w:b/>
          <w:lang w:val="sq-AL"/>
        </w:rPr>
        <w:tab/>
        <w:t>Përfituesit</w:t>
      </w:r>
    </w:p>
    <w:p w:rsidR="004559D3" w:rsidRPr="00136701" w:rsidRDefault="004559D3" w:rsidP="004559D3">
      <w:pPr>
        <w:pStyle w:val="Paragrafi"/>
        <w:rPr>
          <w:lang w:val="sq-AL"/>
        </w:rPr>
      </w:pPr>
      <w:r w:rsidRPr="00136701">
        <w:rPr>
          <w:lang w:val="sq-AL"/>
        </w:rPr>
        <w:tab/>
        <w:t>- Përfituesit e drejtpërdrejtë të Programit janë;</w:t>
      </w:r>
    </w:p>
    <w:p w:rsidR="004559D3" w:rsidRPr="00136701" w:rsidRDefault="004559D3" w:rsidP="004559D3">
      <w:pPr>
        <w:pStyle w:val="Paragrafi"/>
        <w:rPr>
          <w:lang w:val="sq-AL"/>
        </w:rPr>
      </w:pPr>
      <w:r w:rsidRPr="00136701">
        <w:rPr>
          <w:lang w:val="sq-AL"/>
        </w:rPr>
        <w:t xml:space="preserve">- Shkolla AFP </w:t>
      </w:r>
      <w:r w:rsidRPr="00136701">
        <w:rPr>
          <w:i/>
          <w:lang w:val="sq-AL"/>
        </w:rPr>
        <w:t>“Rakip Kryeziu</w:t>
      </w:r>
      <w:r w:rsidRPr="00136701">
        <w:rPr>
          <w:lang w:val="sq-AL"/>
        </w:rPr>
        <w:t>”</w:t>
      </w:r>
      <w:r w:rsidRPr="00136701">
        <w:rPr>
          <w:i/>
          <w:lang w:val="sq-AL"/>
        </w:rPr>
        <w:t xml:space="preserve"> </w:t>
      </w:r>
      <w:r w:rsidRPr="00136701">
        <w:rPr>
          <w:lang w:val="sq-AL"/>
        </w:rPr>
        <w:t>në Fier</w:t>
      </w:r>
    </w:p>
    <w:p w:rsidR="004559D3" w:rsidRPr="00136701" w:rsidRDefault="004559D3" w:rsidP="004559D3">
      <w:pPr>
        <w:pStyle w:val="Paragrafi"/>
        <w:rPr>
          <w:lang w:val="sq-AL"/>
        </w:rPr>
      </w:pPr>
      <w:r w:rsidRPr="00136701">
        <w:rPr>
          <w:lang w:val="sq-AL"/>
        </w:rPr>
        <w:t>- Shkolla AFP në Lushnje</w:t>
      </w:r>
    </w:p>
    <w:p w:rsidR="004559D3" w:rsidRPr="00136701" w:rsidRDefault="004559D3" w:rsidP="004559D3">
      <w:pPr>
        <w:pStyle w:val="Paragrafi"/>
        <w:rPr>
          <w:lang w:val="sq-AL"/>
        </w:rPr>
      </w:pPr>
      <w:r w:rsidRPr="00136701">
        <w:rPr>
          <w:lang w:val="sq-AL"/>
        </w:rPr>
        <w:t xml:space="preserve">- Nxënës dhe mësues të Shkollës AFP </w:t>
      </w:r>
      <w:r w:rsidRPr="00136701">
        <w:rPr>
          <w:i/>
          <w:lang w:val="sq-AL"/>
        </w:rPr>
        <w:t>“Rakip Kryeziu</w:t>
      </w:r>
      <w:r w:rsidRPr="00136701">
        <w:rPr>
          <w:lang w:val="sq-AL"/>
        </w:rPr>
        <w:t>”</w:t>
      </w:r>
      <w:r w:rsidRPr="00136701">
        <w:rPr>
          <w:i/>
          <w:lang w:val="sq-AL"/>
        </w:rPr>
        <w:t xml:space="preserve"> </w:t>
      </w:r>
      <w:r w:rsidRPr="00136701">
        <w:rPr>
          <w:lang w:val="sq-AL"/>
        </w:rPr>
        <w:t xml:space="preserve">në Fier, sidomos vajzat e reja </w:t>
      </w:r>
    </w:p>
    <w:p w:rsidR="004559D3" w:rsidRPr="00136701" w:rsidRDefault="004559D3" w:rsidP="004559D3">
      <w:pPr>
        <w:pStyle w:val="Paragrafi"/>
        <w:rPr>
          <w:lang w:val="sq-AL"/>
        </w:rPr>
      </w:pPr>
      <w:r w:rsidRPr="00136701">
        <w:rPr>
          <w:lang w:val="sq-AL"/>
        </w:rPr>
        <w:t>- Nxënës dhe mësues të Shkollës AFP në Lushnje, sidomos vajzat e reja</w:t>
      </w:r>
    </w:p>
    <w:p w:rsidR="004559D3" w:rsidRPr="00136701" w:rsidRDefault="004559D3" w:rsidP="004559D3">
      <w:pPr>
        <w:pStyle w:val="Paragrafi"/>
        <w:rPr>
          <w:lang w:val="sq-AL"/>
        </w:rPr>
      </w:pPr>
      <w:r w:rsidRPr="00136701">
        <w:rPr>
          <w:lang w:val="sq-AL"/>
        </w:rPr>
        <w:t>- Komunitete fermerësh</w:t>
      </w:r>
    </w:p>
    <w:p w:rsidR="004559D3" w:rsidRPr="00136701" w:rsidRDefault="004559D3" w:rsidP="004559D3">
      <w:pPr>
        <w:pStyle w:val="Paragrafi"/>
        <w:rPr>
          <w:lang w:val="sq-AL"/>
        </w:rPr>
      </w:pPr>
      <w:r w:rsidRPr="00136701">
        <w:rPr>
          <w:lang w:val="sq-AL"/>
        </w:rPr>
        <w:t>- Familje të nxënësve të AFP</w:t>
      </w:r>
    </w:p>
    <w:p w:rsidR="004559D3" w:rsidRPr="00136701" w:rsidRDefault="004559D3" w:rsidP="004559D3">
      <w:pPr>
        <w:pStyle w:val="Paragrafi"/>
        <w:rPr>
          <w:lang w:val="sq-AL"/>
        </w:rPr>
      </w:pPr>
      <w:r w:rsidRPr="00136701">
        <w:rPr>
          <w:lang w:val="sq-AL"/>
        </w:rPr>
        <w:t xml:space="preserve">- Nxënës me aftësi të kufizuar dhe/ose që u përkasin komuniteteve Rome/Egjiptiane </w:t>
      </w:r>
    </w:p>
    <w:p w:rsidR="004559D3" w:rsidRPr="00136701" w:rsidRDefault="004559D3" w:rsidP="004559D3">
      <w:pPr>
        <w:pStyle w:val="Paragrafi"/>
        <w:rPr>
          <w:lang w:val="sq-AL"/>
        </w:rPr>
      </w:pPr>
      <w:r w:rsidRPr="00136701">
        <w:rPr>
          <w:lang w:val="sq-AL"/>
        </w:rPr>
        <w:t>- Përfitues indirektë janë:</w:t>
      </w:r>
    </w:p>
    <w:p w:rsidR="004559D3" w:rsidRPr="00136701" w:rsidRDefault="004559D3" w:rsidP="004559D3">
      <w:pPr>
        <w:pStyle w:val="Paragrafi"/>
        <w:rPr>
          <w:lang w:val="sq-AL"/>
        </w:rPr>
      </w:pPr>
      <w:r w:rsidRPr="00136701">
        <w:rPr>
          <w:lang w:val="sq-AL"/>
        </w:rPr>
        <w:t xml:space="preserve">- Ndërmarrjet Bujqësore dhe Agro-ushqimore dhe Shoqatat e Biznesit </w:t>
      </w:r>
    </w:p>
    <w:p w:rsidR="004559D3" w:rsidRPr="00136701" w:rsidRDefault="004559D3" w:rsidP="004559D3">
      <w:pPr>
        <w:pStyle w:val="Paragrafi"/>
        <w:rPr>
          <w:lang w:val="sq-AL"/>
        </w:rPr>
      </w:pPr>
      <w:r w:rsidRPr="00136701">
        <w:rPr>
          <w:lang w:val="sq-AL"/>
        </w:rPr>
        <w:t xml:space="preserve">- Në plan të përgjithshëm, popullsia rurale shqiptare </w:t>
      </w:r>
    </w:p>
    <w:p w:rsidR="004559D3" w:rsidRPr="00136701" w:rsidRDefault="004559D3" w:rsidP="004559D3">
      <w:pPr>
        <w:pStyle w:val="Paragrafi"/>
        <w:rPr>
          <w:b/>
          <w:lang w:val="sq-AL"/>
        </w:rPr>
      </w:pPr>
      <w:r w:rsidRPr="00136701">
        <w:rPr>
          <w:b/>
          <w:lang w:val="sq-AL"/>
        </w:rPr>
        <w:t>8. Plani i Punës dhe Buxheti</w:t>
      </w:r>
    </w:p>
    <w:p w:rsidR="004559D3" w:rsidRPr="00136701" w:rsidRDefault="004559D3" w:rsidP="004559D3">
      <w:pPr>
        <w:pStyle w:val="Paragrafi"/>
        <w:rPr>
          <w:lang w:val="sq-AL"/>
        </w:rPr>
      </w:pPr>
      <w:r w:rsidRPr="00136701">
        <w:rPr>
          <w:lang w:val="sq-AL"/>
        </w:rPr>
        <w:t xml:space="preserve">Plani i punës është zhvilluar në përputhje me aktivitetet e parashikuar për rezultatet e pritshme për periudhën 3-vjeçare të </w:t>
      </w:r>
      <w:r w:rsidR="00D30086">
        <w:rPr>
          <w:lang w:val="sq-AL"/>
        </w:rPr>
        <w:t>p</w:t>
      </w:r>
      <w:r w:rsidRPr="00136701">
        <w:rPr>
          <w:lang w:val="sq-AL"/>
        </w:rPr>
        <w:t>rogramit.</w:t>
      </w:r>
    </w:p>
    <w:p w:rsidR="004559D3" w:rsidRPr="00136701" w:rsidRDefault="004559D3" w:rsidP="004559D3">
      <w:pPr>
        <w:pStyle w:val="BodyTextIndent"/>
        <w:ind w:right="-30" w:firstLine="0"/>
        <w:rPr>
          <w:rFonts w:ascii="Garamond" w:hAnsi="Garamond"/>
          <w:szCs w:val="24"/>
          <w:lang w:val="sq-AL"/>
        </w:rPr>
      </w:pPr>
      <w:r w:rsidRPr="00136701">
        <w:rPr>
          <w:rFonts w:ascii="Garamond" w:hAnsi="Garamond"/>
          <w:szCs w:val="24"/>
          <w:lang w:val="sq-AL"/>
        </w:rPr>
        <w:t>Grafiku n.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884"/>
        <w:gridCol w:w="3648"/>
        <w:gridCol w:w="483"/>
        <w:gridCol w:w="483"/>
        <w:gridCol w:w="483"/>
        <w:gridCol w:w="483"/>
        <w:gridCol w:w="483"/>
        <w:gridCol w:w="483"/>
      </w:tblGrid>
      <w:tr w:rsidR="004559D3" w:rsidRPr="00136701" w:rsidTr="000B0C15">
        <w:trPr>
          <w:jc w:val="center"/>
        </w:trPr>
        <w:tc>
          <w:tcPr>
            <w:tcW w:w="1745" w:type="dxa"/>
            <w:gridSpan w:val="2"/>
            <w:shd w:val="clear" w:color="auto" w:fill="92D050"/>
          </w:tcPr>
          <w:p w:rsidR="004559D3" w:rsidRPr="00136701" w:rsidRDefault="004559D3" w:rsidP="00EF0983">
            <w:pPr>
              <w:pStyle w:val="BodyTextIndent"/>
              <w:spacing w:after="0" w:line="240" w:lineRule="auto"/>
              <w:ind w:left="0" w:firstLine="0"/>
              <w:jc w:val="center"/>
              <w:rPr>
                <w:rFonts w:ascii="Garamond" w:hAnsi="Garamond"/>
                <w:b/>
                <w:i/>
                <w:szCs w:val="24"/>
                <w:lang w:val="sq-AL"/>
              </w:rPr>
            </w:pPr>
          </w:p>
        </w:tc>
        <w:tc>
          <w:tcPr>
            <w:tcW w:w="3648" w:type="dxa"/>
            <w:shd w:val="clear" w:color="auto" w:fill="92D050"/>
          </w:tcPr>
          <w:p w:rsidR="004559D3" w:rsidRPr="00136701" w:rsidRDefault="004559D3" w:rsidP="00EF0983">
            <w:pPr>
              <w:pStyle w:val="BodyTextIndent"/>
              <w:spacing w:after="0" w:line="240" w:lineRule="auto"/>
              <w:ind w:left="0" w:firstLine="0"/>
              <w:jc w:val="center"/>
              <w:rPr>
                <w:rFonts w:ascii="Garamond" w:hAnsi="Garamond"/>
                <w:b/>
                <w:sz w:val="16"/>
                <w:szCs w:val="16"/>
                <w:lang w:val="sq-AL"/>
              </w:rPr>
            </w:pPr>
            <w:r w:rsidRPr="00136701">
              <w:rPr>
                <w:rFonts w:ascii="Garamond" w:hAnsi="Garamond"/>
                <w:b/>
                <w:sz w:val="16"/>
                <w:szCs w:val="16"/>
                <w:lang w:val="sq-AL"/>
              </w:rPr>
              <w:t>Përshkrimi</w:t>
            </w:r>
          </w:p>
        </w:tc>
        <w:tc>
          <w:tcPr>
            <w:tcW w:w="0" w:type="auto"/>
            <w:gridSpan w:val="2"/>
            <w:shd w:val="clear" w:color="auto" w:fill="92D050"/>
          </w:tcPr>
          <w:p w:rsidR="004559D3" w:rsidRPr="00136701" w:rsidRDefault="004559D3" w:rsidP="00EF0983">
            <w:pPr>
              <w:pStyle w:val="BodyTextIndent"/>
              <w:spacing w:after="0" w:line="240" w:lineRule="auto"/>
              <w:ind w:left="0" w:firstLine="0"/>
              <w:jc w:val="center"/>
              <w:rPr>
                <w:rFonts w:ascii="Garamond" w:hAnsi="Garamond"/>
                <w:b/>
                <w:sz w:val="16"/>
                <w:szCs w:val="16"/>
                <w:lang w:val="sq-AL"/>
              </w:rPr>
            </w:pPr>
            <w:r w:rsidRPr="00136701">
              <w:rPr>
                <w:rFonts w:ascii="Garamond" w:hAnsi="Garamond"/>
                <w:b/>
                <w:sz w:val="16"/>
                <w:szCs w:val="16"/>
                <w:lang w:val="sq-AL"/>
              </w:rPr>
              <w:t>Viti 1</w:t>
            </w:r>
          </w:p>
        </w:tc>
        <w:tc>
          <w:tcPr>
            <w:tcW w:w="0" w:type="auto"/>
            <w:gridSpan w:val="2"/>
            <w:shd w:val="clear" w:color="auto" w:fill="92D050"/>
          </w:tcPr>
          <w:p w:rsidR="004559D3" w:rsidRPr="00136701" w:rsidRDefault="004559D3" w:rsidP="00EF0983">
            <w:pPr>
              <w:pStyle w:val="BodyTextIndent"/>
              <w:spacing w:after="0" w:line="240" w:lineRule="auto"/>
              <w:ind w:left="0" w:firstLine="0"/>
              <w:jc w:val="center"/>
              <w:rPr>
                <w:rFonts w:ascii="Garamond" w:hAnsi="Garamond"/>
                <w:b/>
                <w:sz w:val="16"/>
                <w:szCs w:val="16"/>
                <w:lang w:val="sq-AL"/>
              </w:rPr>
            </w:pPr>
            <w:r w:rsidRPr="00136701">
              <w:rPr>
                <w:rFonts w:ascii="Garamond" w:hAnsi="Garamond"/>
                <w:b/>
                <w:sz w:val="16"/>
                <w:szCs w:val="16"/>
                <w:lang w:val="sq-AL"/>
              </w:rPr>
              <w:t>Viti 2</w:t>
            </w:r>
          </w:p>
        </w:tc>
        <w:tc>
          <w:tcPr>
            <w:tcW w:w="0" w:type="auto"/>
            <w:gridSpan w:val="2"/>
            <w:shd w:val="clear" w:color="auto" w:fill="92D050"/>
          </w:tcPr>
          <w:p w:rsidR="004559D3" w:rsidRPr="00136701" w:rsidRDefault="004559D3" w:rsidP="00EF0983">
            <w:pPr>
              <w:pStyle w:val="BodyTextIndent"/>
              <w:spacing w:after="0" w:line="240" w:lineRule="auto"/>
              <w:ind w:left="0" w:firstLine="0"/>
              <w:jc w:val="center"/>
              <w:rPr>
                <w:rFonts w:ascii="Garamond" w:hAnsi="Garamond"/>
                <w:b/>
                <w:sz w:val="16"/>
                <w:szCs w:val="16"/>
                <w:lang w:val="sq-AL"/>
              </w:rPr>
            </w:pPr>
            <w:r w:rsidRPr="00136701">
              <w:rPr>
                <w:rFonts w:ascii="Garamond" w:hAnsi="Garamond"/>
                <w:b/>
                <w:sz w:val="16"/>
                <w:szCs w:val="16"/>
                <w:lang w:val="sq-AL"/>
              </w:rPr>
              <w:t>Viti 3</w:t>
            </w:r>
          </w:p>
        </w:tc>
      </w:tr>
      <w:tr w:rsidR="004559D3" w:rsidRPr="00136701" w:rsidTr="000B0C15">
        <w:trPr>
          <w:jc w:val="center"/>
        </w:trPr>
        <w:tc>
          <w:tcPr>
            <w:tcW w:w="0" w:type="auto"/>
            <w:shd w:val="clear" w:color="auto" w:fill="548DD4"/>
          </w:tcPr>
          <w:p w:rsidR="004559D3" w:rsidRPr="00136701" w:rsidRDefault="004559D3" w:rsidP="00EF0983">
            <w:pPr>
              <w:pStyle w:val="BodyTextIndent"/>
              <w:spacing w:after="0" w:line="240" w:lineRule="auto"/>
              <w:ind w:left="0" w:firstLine="0"/>
              <w:jc w:val="center"/>
              <w:rPr>
                <w:rFonts w:ascii="Garamond" w:hAnsi="Garamond"/>
                <w:b/>
                <w:sz w:val="16"/>
                <w:szCs w:val="16"/>
                <w:lang w:val="sq-AL"/>
              </w:rPr>
            </w:pPr>
            <w:r w:rsidRPr="00136701">
              <w:rPr>
                <w:rFonts w:ascii="Garamond" w:hAnsi="Garamond"/>
                <w:b/>
                <w:sz w:val="16"/>
                <w:szCs w:val="16"/>
                <w:lang w:val="sq-AL"/>
              </w:rPr>
              <w:t>Aktiviteti</w:t>
            </w:r>
          </w:p>
        </w:tc>
        <w:tc>
          <w:tcPr>
            <w:tcW w:w="863" w:type="dxa"/>
            <w:shd w:val="clear" w:color="auto" w:fill="548DD4"/>
          </w:tcPr>
          <w:p w:rsidR="004559D3" w:rsidRPr="00136701" w:rsidRDefault="004559D3" w:rsidP="00EF0983">
            <w:pPr>
              <w:pStyle w:val="BodyTextIndent"/>
              <w:spacing w:after="0" w:line="240" w:lineRule="auto"/>
              <w:ind w:left="0" w:firstLine="0"/>
              <w:jc w:val="center"/>
              <w:rPr>
                <w:rFonts w:ascii="Garamond" w:hAnsi="Garamond"/>
                <w:b/>
                <w:sz w:val="16"/>
                <w:szCs w:val="16"/>
                <w:lang w:val="sq-AL"/>
              </w:rPr>
            </w:pPr>
            <w:r w:rsidRPr="00136701">
              <w:rPr>
                <w:rFonts w:ascii="Garamond" w:hAnsi="Garamond"/>
                <w:b/>
                <w:sz w:val="16"/>
                <w:szCs w:val="16"/>
                <w:lang w:val="sq-AL"/>
              </w:rPr>
              <w:t>Nën</w:t>
            </w:r>
          </w:p>
          <w:p w:rsidR="004559D3" w:rsidRPr="00136701" w:rsidRDefault="004559D3" w:rsidP="00EF0983">
            <w:pPr>
              <w:pStyle w:val="BodyTextIndent"/>
              <w:spacing w:after="0" w:line="240" w:lineRule="auto"/>
              <w:ind w:left="0" w:firstLine="0"/>
              <w:jc w:val="center"/>
              <w:rPr>
                <w:rFonts w:ascii="Garamond" w:hAnsi="Garamond"/>
                <w:b/>
                <w:sz w:val="16"/>
                <w:szCs w:val="16"/>
                <w:lang w:val="sq-AL"/>
              </w:rPr>
            </w:pPr>
            <w:r w:rsidRPr="00136701">
              <w:rPr>
                <w:rFonts w:ascii="Garamond" w:hAnsi="Garamond"/>
                <w:b/>
                <w:sz w:val="16"/>
                <w:szCs w:val="16"/>
                <w:lang w:val="sq-AL"/>
              </w:rPr>
              <w:t>aktiviteti</w:t>
            </w:r>
          </w:p>
        </w:tc>
        <w:tc>
          <w:tcPr>
            <w:tcW w:w="3648" w:type="dxa"/>
            <w:shd w:val="clear" w:color="auto" w:fill="548DD4"/>
          </w:tcPr>
          <w:p w:rsidR="004559D3" w:rsidRPr="00136701" w:rsidRDefault="004559D3" w:rsidP="00EF0983">
            <w:pPr>
              <w:pStyle w:val="BodyTextIndent"/>
              <w:spacing w:after="0" w:line="240" w:lineRule="auto"/>
              <w:ind w:left="0" w:firstLine="0"/>
              <w:jc w:val="center"/>
              <w:rPr>
                <w:rFonts w:ascii="Garamond" w:hAnsi="Garamond"/>
                <w:b/>
                <w:sz w:val="16"/>
                <w:szCs w:val="16"/>
                <w:lang w:val="sq-AL"/>
              </w:rPr>
            </w:pPr>
            <w:r w:rsidRPr="00136701">
              <w:rPr>
                <w:rFonts w:ascii="Garamond" w:hAnsi="Garamond"/>
                <w:b/>
                <w:sz w:val="16"/>
                <w:szCs w:val="16"/>
                <w:lang w:val="sq-AL"/>
              </w:rPr>
              <w:t>Rezultati 1</w:t>
            </w:r>
          </w:p>
        </w:tc>
        <w:tc>
          <w:tcPr>
            <w:tcW w:w="0" w:type="auto"/>
            <w:shd w:val="clear" w:color="auto" w:fill="548DD4"/>
          </w:tcPr>
          <w:p w:rsidR="004559D3" w:rsidRPr="00136701" w:rsidRDefault="004559D3" w:rsidP="00EF0983">
            <w:pPr>
              <w:pStyle w:val="BodyTextIndent"/>
              <w:spacing w:after="0" w:line="240" w:lineRule="auto"/>
              <w:ind w:left="0" w:firstLine="0"/>
              <w:jc w:val="center"/>
              <w:rPr>
                <w:rFonts w:ascii="Garamond" w:hAnsi="Garamond"/>
                <w:sz w:val="16"/>
                <w:szCs w:val="16"/>
                <w:lang w:val="sq-AL"/>
              </w:rPr>
            </w:pPr>
            <w:r w:rsidRPr="00136701">
              <w:rPr>
                <w:rFonts w:ascii="Garamond" w:hAnsi="Garamond"/>
                <w:sz w:val="16"/>
                <w:szCs w:val="16"/>
                <w:lang w:val="sq-AL"/>
              </w:rPr>
              <w:t>I</w:t>
            </w:r>
          </w:p>
          <w:p w:rsidR="004559D3" w:rsidRPr="00136701" w:rsidRDefault="004559D3" w:rsidP="00EF0983">
            <w:pPr>
              <w:pStyle w:val="BodyTextIndent"/>
              <w:spacing w:after="0" w:line="240" w:lineRule="auto"/>
              <w:ind w:left="0" w:firstLine="0"/>
              <w:jc w:val="center"/>
              <w:rPr>
                <w:rFonts w:ascii="Garamond" w:hAnsi="Garamond"/>
                <w:sz w:val="16"/>
                <w:szCs w:val="16"/>
                <w:lang w:val="sq-AL"/>
              </w:rPr>
            </w:pPr>
            <w:r w:rsidRPr="00136701">
              <w:rPr>
                <w:rFonts w:ascii="Garamond" w:hAnsi="Garamond"/>
                <w:sz w:val="16"/>
                <w:szCs w:val="16"/>
                <w:lang w:val="sq-AL"/>
              </w:rPr>
              <w:t>Sem</w:t>
            </w:r>
          </w:p>
        </w:tc>
        <w:tc>
          <w:tcPr>
            <w:tcW w:w="0" w:type="auto"/>
            <w:shd w:val="clear" w:color="auto" w:fill="548DD4"/>
          </w:tcPr>
          <w:p w:rsidR="004559D3" w:rsidRPr="00136701" w:rsidRDefault="004559D3" w:rsidP="00EF0983">
            <w:pPr>
              <w:pStyle w:val="BodyTextIndent"/>
              <w:spacing w:after="0" w:line="240" w:lineRule="auto"/>
              <w:ind w:left="0" w:firstLine="0"/>
              <w:jc w:val="center"/>
              <w:rPr>
                <w:rFonts w:ascii="Garamond" w:hAnsi="Garamond"/>
                <w:sz w:val="16"/>
                <w:szCs w:val="16"/>
                <w:lang w:val="sq-AL"/>
              </w:rPr>
            </w:pPr>
            <w:r w:rsidRPr="00136701">
              <w:rPr>
                <w:rFonts w:ascii="Garamond" w:hAnsi="Garamond"/>
                <w:sz w:val="16"/>
                <w:szCs w:val="16"/>
                <w:lang w:val="sq-AL"/>
              </w:rPr>
              <w:t>II</w:t>
            </w:r>
          </w:p>
          <w:p w:rsidR="004559D3" w:rsidRPr="00136701" w:rsidRDefault="004559D3" w:rsidP="00EF0983">
            <w:pPr>
              <w:pStyle w:val="BodyTextIndent"/>
              <w:spacing w:after="0" w:line="240" w:lineRule="auto"/>
              <w:ind w:left="0" w:firstLine="0"/>
              <w:jc w:val="center"/>
              <w:rPr>
                <w:rFonts w:ascii="Garamond" w:hAnsi="Garamond"/>
                <w:sz w:val="16"/>
                <w:szCs w:val="16"/>
                <w:lang w:val="sq-AL"/>
              </w:rPr>
            </w:pPr>
            <w:r w:rsidRPr="00136701">
              <w:rPr>
                <w:rFonts w:ascii="Garamond" w:hAnsi="Garamond"/>
                <w:sz w:val="16"/>
                <w:szCs w:val="16"/>
                <w:lang w:val="sq-AL"/>
              </w:rPr>
              <w:t>Sem</w:t>
            </w:r>
          </w:p>
        </w:tc>
        <w:tc>
          <w:tcPr>
            <w:tcW w:w="0" w:type="auto"/>
            <w:shd w:val="clear" w:color="auto" w:fill="548DD4"/>
          </w:tcPr>
          <w:p w:rsidR="004559D3" w:rsidRPr="00136701" w:rsidRDefault="004559D3" w:rsidP="00EF0983">
            <w:pPr>
              <w:pStyle w:val="BodyTextIndent"/>
              <w:spacing w:after="0" w:line="240" w:lineRule="auto"/>
              <w:ind w:left="0" w:firstLine="0"/>
              <w:jc w:val="center"/>
              <w:rPr>
                <w:rFonts w:ascii="Garamond" w:hAnsi="Garamond"/>
                <w:sz w:val="16"/>
                <w:szCs w:val="16"/>
                <w:lang w:val="sq-AL"/>
              </w:rPr>
            </w:pPr>
            <w:r w:rsidRPr="00136701">
              <w:rPr>
                <w:rFonts w:ascii="Garamond" w:hAnsi="Garamond"/>
                <w:sz w:val="16"/>
                <w:szCs w:val="16"/>
                <w:lang w:val="sq-AL"/>
              </w:rPr>
              <w:t>I</w:t>
            </w:r>
          </w:p>
          <w:p w:rsidR="004559D3" w:rsidRPr="00136701" w:rsidRDefault="004559D3" w:rsidP="00EF0983">
            <w:pPr>
              <w:pStyle w:val="BodyTextIndent"/>
              <w:spacing w:after="0" w:line="240" w:lineRule="auto"/>
              <w:ind w:left="0" w:firstLine="0"/>
              <w:jc w:val="center"/>
              <w:rPr>
                <w:rStyle w:val="FootnoteReference"/>
                <w:rFonts w:ascii="Garamond" w:hAnsi="Garamond"/>
                <w:sz w:val="16"/>
                <w:szCs w:val="16"/>
                <w:lang w:val="sq-AL"/>
              </w:rPr>
            </w:pPr>
            <w:r w:rsidRPr="00136701">
              <w:rPr>
                <w:rFonts w:ascii="Garamond" w:hAnsi="Garamond"/>
                <w:sz w:val="16"/>
                <w:szCs w:val="16"/>
                <w:lang w:val="sq-AL"/>
              </w:rPr>
              <w:t>Sem</w:t>
            </w:r>
          </w:p>
        </w:tc>
        <w:tc>
          <w:tcPr>
            <w:tcW w:w="0" w:type="auto"/>
            <w:shd w:val="clear" w:color="auto" w:fill="548DD4"/>
          </w:tcPr>
          <w:p w:rsidR="004559D3" w:rsidRPr="00136701" w:rsidRDefault="004559D3" w:rsidP="00EF0983">
            <w:pPr>
              <w:pStyle w:val="BodyTextIndent"/>
              <w:spacing w:after="0" w:line="240" w:lineRule="auto"/>
              <w:ind w:left="0" w:firstLine="0"/>
              <w:jc w:val="center"/>
              <w:rPr>
                <w:rFonts w:ascii="Garamond" w:hAnsi="Garamond"/>
                <w:sz w:val="16"/>
                <w:szCs w:val="16"/>
                <w:lang w:val="sq-AL"/>
              </w:rPr>
            </w:pPr>
            <w:r w:rsidRPr="00136701">
              <w:rPr>
                <w:rFonts w:ascii="Garamond" w:hAnsi="Garamond"/>
                <w:sz w:val="16"/>
                <w:szCs w:val="16"/>
                <w:lang w:val="sq-AL"/>
              </w:rPr>
              <w:t>II</w:t>
            </w:r>
          </w:p>
          <w:p w:rsidR="004559D3" w:rsidRPr="00136701" w:rsidRDefault="004559D3" w:rsidP="00EF0983">
            <w:pPr>
              <w:pStyle w:val="BodyTextIndent"/>
              <w:spacing w:after="0" w:line="240" w:lineRule="auto"/>
              <w:ind w:left="0" w:firstLine="0"/>
              <w:jc w:val="center"/>
              <w:rPr>
                <w:rFonts w:ascii="Garamond" w:hAnsi="Garamond"/>
                <w:b/>
                <w:sz w:val="16"/>
                <w:szCs w:val="16"/>
                <w:lang w:val="sq-AL"/>
              </w:rPr>
            </w:pPr>
            <w:r w:rsidRPr="00136701">
              <w:rPr>
                <w:rFonts w:ascii="Garamond" w:hAnsi="Garamond"/>
                <w:sz w:val="16"/>
                <w:szCs w:val="16"/>
                <w:lang w:val="sq-AL"/>
              </w:rPr>
              <w:t>Sem</w:t>
            </w:r>
          </w:p>
        </w:tc>
        <w:tc>
          <w:tcPr>
            <w:tcW w:w="0" w:type="auto"/>
            <w:shd w:val="clear" w:color="auto" w:fill="548DD4"/>
          </w:tcPr>
          <w:p w:rsidR="004559D3" w:rsidRPr="00136701" w:rsidRDefault="004559D3" w:rsidP="00EF0983">
            <w:pPr>
              <w:pStyle w:val="BodyTextIndent"/>
              <w:spacing w:after="0" w:line="240" w:lineRule="auto"/>
              <w:ind w:left="0" w:firstLine="0"/>
              <w:jc w:val="center"/>
              <w:rPr>
                <w:rFonts w:ascii="Garamond" w:hAnsi="Garamond"/>
                <w:sz w:val="16"/>
                <w:szCs w:val="16"/>
                <w:lang w:val="sq-AL"/>
              </w:rPr>
            </w:pPr>
            <w:r w:rsidRPr="00136701">
              <w:rPr>
                <w:rFonts w:ascii="Garamond" w:hAnsi="Garamond"/>
                <w:sz w:val="16"/>
                <w:szCs w:val="16"/>
                <w:lang w:val="sq-AL"/>
              </w:rPr>
              <w:t>I</w:t>
            </w:r>
          </w:p>
          <w:p w:rsidR="004559D3" w:rsidRPr="00136701" w:rsidRDefault="004559D3" w:rsidP="00EF0983">
            <w:pPr>
              <w:pStyle w:val="BodyTextIndent"/>
              <w:spacing w:after="0" w:line="240" w:lineRule="auto"/>
              <w:ind w:left="0" w:firstLine="0"/>
              <w:jc w:val="center"/>
              <w:rPr>
                <w:rFonts w:ascii="Garamond" w:hAnsi="Garamond"/>
                <w:sz w:val="16"/>
                <w:szCs w:val="16"/>
                <w:lang w:val="sq-AL"/>
              </w:rPr>
            </w:pPr>
            <w:r w:rsidRPr="00136701">
              <w:rPr>
                <w:rFonts w:ascii="Garamond" w:hAnsi="Garamond"/>
                <w:sz w:val="16"/>
                <w:szCs w:val="16"/>
                <w:lang w:val="sq-AL"/>
              </w:rPr>
              <w:t>Sem</w:t>
            </w:r>
          </w:p>
        </w:tc>
        <w:tc>
          <w:tcPr>
            <w:tcW w:w="0" w:type="auto"/>
            <w:shd w:val="clear" w:color="auto" w:fill="548DD4"/>
          </w:tcPr>
          <w:p w:rsidR="004559D3" w:rsidRPr="00136701" w:rsidRDefault="004559D3" w:rsidP="00EF0983">
            <w:pPr>
              <w:pStyle w:val="BodyTextIndent"/>
              <w:spacing w:after="0" w:line="240" w:lineRule="auto"/>
              <w:ind w:left="0" w:firstLine="0"/>
              <w:jc w:val="center"/>
              <w:rPr>
                <w:rFonts w:ascii="Garamond" w:hAnsi="Garamond"/>
                <w:sz w:val="16"/>
                <w:szCs w:val="16"/>
                <w:lang w:val="sq-AL"/>
              </w:rPr>
            </w:pPr>
            <w:r w:rsidRPr="00136701">
              <w:rPr>
                <w:rFonts w:ascii="Garamond" w:hAnsi="Garamond"/>
                <w:sz w:val="16"/>
                <w:szCs w:val="16"/>
                <w:lang w:val="sq-AL"/>
              </w:rPr>
              <w:t>II</w:t>
            </w:r>
          </w:p>
          <w:p w:rsidR="004559D3" w:rsidRPr="00136701" w:rsidRDefault="004559D3" w:rsidP="00EF0983">
            <w:pPr>
              <w:pStyle w:val="BodyTextIndent"/>
              <w:spacing w:after="0" w:line="240" w:lineRule="auto"/>
              <w:ind w:left="0" w:firstLine="0"/>
              <w:jc w:val="center"/>
              <w:rPr>
                <w:rFonts w:ascii="Garamond" w:hAnsi="Garamond"/>
                <w:sz w:val="16"/>
                <w:szCs w:val="16"/>
                <w:lang w:val="sq-AL"/>
              </w:rPr>
            </w:pPr>
            <w:r w:rsidRPr="00136701">
              <w:rPr>
                <w:rFonts w:ascii="Garamond" w:hAnsi="Garamond"/>
                <w:sz w:val="16"/>
                <w:szCs w:val="16"/>
                <w:lang w:val="sq-AL"/>
              </w:rPr>
              <w:t>Sem</w:t>
            </w:r>
          </w:p>
        </w:tc>
      </w:tr>
      <w:tr w:rsidR="004559D3" w:rsidRPr="00136701" w:rsidTr="000B0C15">
        <w:trPr>
          <w:trHeight w:val="375"/>
          <w:jc w:val="center"/>
        </w:trPr>
        <w:tc>
          <w:tcPr>
            <w:tcW w:w="0" w:type="auto"/>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0</w:t>
            </w:r>
          </w:p>
        </w:tc>
        <w:tc>
          <w:tcPr>
            <w:tcW w:w="863" w:type="dxa"/>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0.0</w:t>
            </w:r>
          </w:p>
        </w:tc>
        <w:tc>
          <w:tcPr>
            <w:tcW w:w="3648" w:type="dxa"/>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 xml:space="preserve">Startimi i Programit AFP dhe një Plan Pune i përditësuar, që të aprovohet nga Komiteti Drejtues </w:t>
            </w: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r>
      <w:tr w:rsidR="004559D3" w:rsidRPr="00136701" w:rsidTr="000B0C15">
        <w:trPr>
          <w:trHeight w:val="219"/>
          <w:jc w:val="center"/>
        </w:trPr>
        <w:tc>
          <w:tcPr>
            <w:tcW w:w="0" w:type="auto"/>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1.1</w:t>
            </w:r>
          </w:p>
        </w:tc>
        <w:tc>
          <w:tcPr>
            <w:tcW w:w="863" w:type="dxa"/>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1.1.1</w:t>
            </w:r>
          </w:p>
        </w:tc>
        <w:tc>
          <w:tcPr>
            <w:tcW w:w="3648" w:type="dxa"/>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Tenderim për Kontratën e Binjakëzimit</w:t>
            </w: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r>
      <w:tr w:rsidR="004559D3" w:rsidRPr="00136701" w:rsidTr="000B0C15">
        <w:trPr>
          <w:jc w:val="center"/>
        </w:trPr>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863" w:type="dxa"/>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1.1.2</w:t>
            </w:r>
          </w:p>
        </w:tc>
        <w:tc>
          <w:tcPr>
            <w:tcW w:w="3648" w:type="dxa"/>
          </w:tcPr>
          <w:p w:rsidR="004559D3" w:rsidRPr="00136701" w:rsidRDefault="004559D3" w:rsidP="00EF0983">
            <w:pPr>
              <w:pStyle w:val="BodyTextIndent"/>
              <w:spacing w:after="0" w:line="240" w:lineRule="auto"/>
              <w:ind w:left="0" w:firstLine="0"/>
              <w:rPr>
                <w:rFonts w:ascii="Garamond" w:hAnsi="Garamond"/>
                <w:sz w:val="16"/>
                <w:szCs w:val="24"/>
                <w:lang w:val="sq-AL"/>
              </w:rPr>
            </w:pPr>
            <w:r w:rsidRPr="00136701">
              <w:rPr>
                <w:rFonts w:ascii="Garamond" w:hAnsi="Garamond"/>
                <w:sz w:val="16"/>
                <w:szCs w:val="16"/>
                <w:lang w:val="sq-AL"/>
              </w:rPr>
              <w:t xml:space="preserve">Përgatitja e Konceptimit të Projektit për punimet e ndërtimit/rindërtimit për të dy shkollat </w:t>
            </w: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r>
      <w:tr w:rsidR="004559D3" w:rsidRPr="00136701" w:rsidTr="000B0C15">
        <w:trPr>
          <w:jc w:val="center"/>
        </w:trPr>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863" w:type="dxa"/>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1</w:t>
            </w:r>
            <w:r w:rsidRPr="00136701">
              <w:rPr>
                <w:rFonts w:ascii="Garamond" w:hAnsi="Garamond"/>
                <w:szCs w:val="24"/>
                <w:lang w:val="sq-AL"/>
              </w:rPr>
              <w:t>.</w:t>
            </w:r>
            <w:r w:rsidRPr="00136701">
              <w:rPr>
                <w:rFonts w:ascii="Garamond" w:hAnsi="Garamond"/>
                <w:sz w:val="16"/>
                <w:szCs w:val="16"/>
                <w:lang w:val="sq-AL"/>
              </w:rPr>
              <w:t>1.3</w:t>
            </w:r>
          </w:p>
        </w:tc>
        <w:tc>
          <w:tcPr>
            <w:tcW w:w="3648" w:type="dxa"/>
          </w:tcPr>
          <w:p w:rsidR="004559D3" w:rsidRPr="00136701" w:rsidRDefault="004559D3" w:rsidP="00EF0983">
            <w:pPr>
              <w:pStyle w:val="BodyTextIndent"/>
              <w:spacing w:after="0" w:line="240" w:lineRule="auto"/>
              <w:ind w:left="0" w:firstLine="0"/>
              <w:rPr>
                <w:rFonts w:ascii="Garamond" w:hAnsi="Garamond"/>
                <w:szCs w:val="24"/>
                <w:lang w:val="sq-AL"/>
              </w:rPr>
            </w:pPr>
            <w:r w:rsidRPr="00136701">
              <w:rPr>
                <w:rFonts w:ascii="Garamond" w:hAnsi="Garamond"/>
                <w:sz w:val="16"/>
                <w:szCs w:val="16"/>
                <w:lang w:val="sq-AL"/>
              </w:rPr>
              <w:t xml:space="preserve">Tenderim për Kontratën/Kontratat e punimeve </w:t>
            </w: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Pr>
          <w:p w:rsidR="004559D3" w:rsidRPr="00136701" w:rsidRDefault="004559D3" w:rsidP="00EF0983">
            <w:pPr>
              <w:pStyle w:val="BodyTextIndent"/>
              <w:spacing w:after="0" w:line="240" w:lineRule="auto"/>
              <w:ind w:left="0" w:firstLine="0"/>
              <w:rPr>
                <w:rFonts w:ascii="Garamond" w:hAnsi="Garamond"/>
                <w:b/>
                <w:sz w:val="16"/>
                <w:szCs w:val="16"/>
                <w:lang w:val="sq-AL"/>
              </w:rPr>
            </w:pPr>
          </w:p>
        </w:tc>
      </w:tr>
      <w:tr w:rsidR="004559D3" w:rsidRPr="00136701" w:rsidTr="000B0C15">
        <w:trPr>
          <w:jc w:val="center"/>
        </w:trPr>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863" w:type="dxa"/>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1.1.4</w:t>
            </w:r>
          </w:p>
        </w:tc>
        <w:tc>
          <w:tcPr>
            <w:tcW w:w="3648" w:type="dxa"/>
          </w:tcPr>
          <w:p w:rsidR="004559D3" w:rsidRPr="00136701" w:rsidRDefault="004559D3" w:rsidP="00EF0983">
            <w:pPr>
              <w:pStyle w:val="BodyTextIndent"/>
              <w:spacing w:after="0" w:line="240" w:lineRule="auto"/>
              <w:ind w:left="0" w:firstLine="0"/>
              <w:rPr>
                <w:rFonts w:ascii="Garamond" w:hAnsi="Garamond"/>
                <w:szCs w:val="24"/>
                <w:lang w:val="sq-AL"/>
              </w:rPr>
            </w:pPr>
            <w:r w:rsidRPr="00136701">
              <w:rPr>
                <w:rFonts w:ascii="Garamond" w:hAnsi="Garamond"/>
                <w:sz w:val="16"/>
                <w:szCs w:val="24"/>
                <w:lang w:val="sq-AL"/>
              </w:rPr>
              <w:t>Punimet, mbik</w:t>
            </w:r>
            <w:r w:rsidR="00D30086">
              <w:rPr>
                <w:rFonts w:ascii="Garamond" w:hAnsi="Garamond"/>
                <w:sz w:val="16"/>
                <w:szCs w:val="24"/>
                <w:lang w:val="sq-AL"/>
              </w:rPr>
              <w:t>ë</w:t>
            </w:r>
            <w:r w:rsidRPr="00136701">
              <w:rPr>
                <w:rFonts w:ascii="Garamond" w:hAnsi="Garamond"/>
                <w:sz w:val="16"/>
                <w:szCs w:val="24"/>
                <w:lang w:val="sq-AL"/>
              </w:rPr>
              <w:t>qyrja dhe kontrata e binjakëzimit e nënshkruar</w:t>
            </w:r>
          </w:p>
        </w:tc>
        <w:tc>
          <w:tcPr>
            <w:tcW w:w="0" w:type="auto"/>
            <w:shd w:val="clear" w:color="auto" w:fill="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r>
      <w:tr w:rsidR="004559D3" w:rsidRPr="00136701" w:rsidTr="000B0C15">
        <w:trPr>
          <w:jc w:val="center"/>
        </w:trPr>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863" w:type="dxa"/>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1.1.5</w:t>
            </w:r>
          </w:p>
        </w:tc>
        <w:tc>
          <w:tcPr>
            <w:tcW w:w="3648" w:type="dxa"/>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Punime Ndërtimi</w:t>
            </w:r>
          </w:p>
        </w:tc>
        <w:tc>
          <w:tcPr>
            <w:tcW w:w="0" w:type="auto"/>
            <w:shd w:val="clear" w:color="auto" w:fill="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r>
      <w:tr w:rsidR="004559D3" w:rsidRPr="00136701" w:rsidTr="000B0C15">
        <w:trPr>
          <w:jc w:val="center"/>
        </w:trPr>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863" w:type="dxa"/>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1.1.6</w:t>
            </w:r>
          </w:p>
        </w:tc>
        <w:tc>
          <w:tcPr>
            <w:tcW w:w="3648" w:type="dxa"/>
          </w:tcPr>
          <w:p w:rsidR="004559D3" w:rsidRPr="00136701" w:rsidRDefault="00D30086"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Mbikëqyrje</w:t>
            </w:r>
            <w:r w:rsidR="004559D3" w:rsidRPr="00136701">
              <w:rPr>
                <w:rFonts w:ascii="Garamond" w:hAnsi="Garamond"/>
                <w:sz w:val="16"/>
                <w:szCs w:val="16"/>
                <w:lang w:val="sq-AL"/>
              </w:rPr>
              <w:t xml:space="preserve"> punimesh</w:t>
            </w: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r>
      <w:tr w:rsidR="004559D3" w:rsidRPr="00136701" w:rsidTr="000B0C15">
        <w:trPr>
          <w:jc w:val="center"/>
        </w:trPr>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863" w:type="dxa"/>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1.1.7</w:t>
            </w:r>
          </w:p>
        </w:tc>
        <w:tc>
          <w:tcPr>
            <w:tcW w:w="3648" w:type="dxa"/>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Testimi final</w:t>
            </w: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r>
      <w:tr w:rsidR="004559D3" w:rsidRPr="00136701" w:rsidTr="000B0C15">
        <w:trPr>
          <w:jc w:val="center"/>
        </w:trPr>
        <w:tc>
          <w:tcPr>
            <w:tcW w:w="0" w:type="auto"/>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1.2</w:t>
            </w:r>
          </w:p>
        </w:tc>
        <w:tc>
          <w:tcPr>
            <w:tcW w:w="863" w:type="dxa"/>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1.2.1</w:t>
            </w:r>
          </w:p>
        </w:tc>
        <w:tc>
          <w:tcPr>
            <w:tcW w:w="3648" w:type="dxa"/>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 xml:space="preserve">Tenderim për Kontratën/Kontratat për pajisjet </w:t>
            </w:r>
          </w:p>
        </w:tc>
        <w:tc>
          <w:tcPr>
            <w:tcW w:w="0" w:type="auto"/>
            <w:shd w:val="clear" w:color="auto" w:fill="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r>
      <w:tr w:rsidR="004559D3" w:rsidRPr="00136701" w:rsidTr="000B0C15">
        <w:trPr>
          <w:jc w:val="center"/>
        </w:trPr>
        <w:tc>
          <w:tcPr>
            <w:tcW w:w="0" w:type="auto"/>
          </w:tcPr>
          <w:p w:rsidR="004559D3" w:rsidRPr="00136701" w:rsidRDefault="004559D3" w:rsidP="00EF0983">
            <w:pPr>
              <w:pStyle w:val="BodyTextIndent"/>
              <w:spacing w:after="0" w:line="240" w:lineRule="auto"/>
              <w:ind w:left="0" w:firstLine="0"/>
              <w:rPr>
                <w:rFonts w:ascii="Garamond" w:hAnsi="Garamond"/>
                <w:sz w:val="16"/>
                <w:szCs w:val="16"/>
                <w:lang w:val="sq-AL"/>
              </w:rPr>
            </w:pPr>
          </w:p>
        </w:tc>
        <w:tc>
          <w:tcPr>
            <w:tcW w:w="863" w:type="dxa"/>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1.2.2</w:t>
            </w:r>
          </w:p>
        </w:tc>
        <w:tc>
          <w:tcPr>
            <w:tcW w:w="3648" w:type="dxa"/>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 xml:space="preserve">Kontratë/Kontrata furnizimi për blerjen e laboratorëve dhe pajisjeve, e nënshkruar dhe e zbatuar </w:t>
            </w:r>
          </w:p>
        </w:tc>
        <w:tc>
          <w:tcPr>
            <w:tcW w:w="0" w:type="auto"/>
            <w:shd w:val="clear" w:color="auto" w:fill="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r>
      <w:tr w:rsidR="004559D3" w:rsidRPr="00136701" w:rsidTr="000B0C15">
        <w:trPr>
          <w:jc w:val="center"/>
        </w:trPr>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863" w:type="dxa"/>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1.2.3</w:t>
            </w:r>
          </w:p>
        </w:tc>
        <w:tc>
          <w:tcPr>
            <w:tcW w:w="3648" w:type="dxa"/>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Kontrata furnizimi për blerjen e makinerive, automjeteve bujqësore, e nënshkruar dhe e zbatuar</w:t>
            </w: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auto"/>
          </w:tcPr>
          <w:p w:rsidR="004559D3" w:rsidRPr="00136701" w:rsidRDefault="004559D3" w:rsidP="00EF0983">
            <w:pPr>
              <w:pStyle w:val="BodyTextIndent"/>
              <w:spacing w:after="0" w:line="240" w:lineRule="auto"/>
              <w:ind w:left="0" w:firstLine="0"/>
              <w:rPr>
                <w:rFonts w:ascii="Garamond" w:hAnsi="Garamond"/>
                <w:b/>
                <w:szCs w:val="24"/>
                <w:lang w:val="sq-AL"/>
              </w:rPr>
            </w:pPr>
          </w:p>
        </w:tc>
      </w:tr>
      <w:tr w:rsidR="004559D3" w:rsidRPr="00136701" w:rsidTr="000B0C15">
        <w:trPr>
          <w:jc w:val="center"/>
        </w:trPr>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863" w:type="dxa"/>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1.2.4</w:t>
            </w:r>
          </w:p>
        </w:tc>
        <w:tc>
          <w:tcPr>
            <w:tcW w:w="3648" w:type="dxa"/>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Kontrata furnizimi për blerjen, e nënshkruar dhe e zbatuar</w:t>
            </w: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r>
      <w:tr w:rsidR="004559D3" w:rsidRPr="00136701" w:rsidTr="000B0C15">
        <w:trPr>
          <w:jc w:val="center"/>
        </w:trPr>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863" w:type="dxa"/>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1.2.5</w:t>
            </w:r>
          </w:p>
        </w:tc>
        <w:tc>
          <w:tcPr>
            <w:tcW w:w="3648" w:type="dxa"/>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 xml:space="preserve">Kontrata furnizimi dhe blerjen e materialeve didaktike </w:t>
            </w: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auto"/>
          </w:tcPr>
          <w:p w:rsidR="004559D3" w:rsidRPr="00136701" w:rsidRDefault="004559D3" w:rsidP="00EF0983">
            <w:pPr>
              <w:pStyle w:val="BodyTextIndent"/>
              <w:spacing w:after="0" w:line="240" w:lineRule="auto"/>
              <w:ind w:left="0" w:firstLine="0"/>
              <w:rPr>
                <w:rFonts w:ascii="Garamond" w:hAnsi="Garamond"/>
                <w:b/>
                <w:szCs w:val="24"/>
                <w:lang w:val="sq-AL"/>
              </w:rPr>
            </w:pPr>
          </w:p>
        </w:tc>
      </w:tr>
      <w:tr w:rsidR="004559D3" w:rsidRPr="00136701" w:rsidTr="000B0C15">
        <w:trPr>
          <w:jc w:val="center"/>
        </w:trPr>
        <w:tc>
          <w:tcPr>
            <w:tcW w:w="0" w:type="auto"/>
            <w:shd w:val="clear" w:color="auto" w:fill="auto"/>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1.3</w:t>
            </w:r>
          </w:p>
        </w:tc>
        <w:tc>
          <w:tcPr>
            <w:tcW w:w="863" w:type="dxa"/>
            <w:shd w:val="clear" w:color="auto" w:fill="auto"/>
          </w:tcPr>
          <w:p w:rsidR="004559D3" w:rsidRPr="00136701" w:rsidRDefault="004559D3" w:rsidP="00EF0983">
            <w:pPr>
              <w:pStyle w:val="BodyTextIndent"/>
              <w:spacing w:after="0" w:line="240" w:lineRule="auto"/>
              <w:ind w:left="0" w:firstLine="0"/>
              <w:rPr>
                <w:rFonts w:ascii="Garamond" w:hAnsi="Garamond"/>
                <w:sz w:val="16"/>
                <w:szCs w:val="16"/>
                <w:lang w:val="sq-AL"/>
              </w:rPr>
            </w:pPr>
          </w:p>
        </w:tc>
        <w:tc>
          <w:tcPr>
            <w:tcW w:w="3648" w:type="dxa"/>
            <w:shd w:val="clear" w:color="auto" w:fill="auto"/>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Bordi Drejtues i Shkollës</w:t>
            </w:r>
          </w:p>
        </w:tc>
        <w:tc>
          <w:tcPr>
            <w:tcW w:w="0" w:type="auto"/>
            <w:shd w:val="clear" w:color="auto" w:fill="auto"/>
          </w:tcPr>
          <w:p w:rsidR="004559D3" w:rsidRPr="00136701" w:rsidRDefault="004559D3" w:rsidP="00EF0983">
            <w:pPr>
              <w:pStyle w:val="BodyTextIndent"/>
              <w:spacing w:after="0" w:line="240" w:lineRule="auto"/>
              <w:ind w:left="0" w:firstLine="0"/>
              <w:rPr>
                <w:rFonts w:ascii="Garamond" w:hAnsi="Garamond"/>
                <w:sz w:val="16"/>
                <w:szCs w:val="16"/>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r>
      <w:tr w:rsidR="004559D3" w:rsidRPr="00136701" w:rsidTr="000B0C15">
        <w:trPr>
          <w:jc w:val="center"/>
        </w:trPr>
        <w:tc>
          <w:tcPr>
            <w:tcW w:w="0" w:type="auto"/>
            <w:shd w:val="clear" w:color="auto" w:fill="auto"/>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1.4</w:t>
            </w:r>
          </w:p>
        </w:tc>
        <w:tc>
          <w:tcPr>
            <w:tcW w:w="863" w:type="dxa"/>
            <w:shd w:val="clear" w:color="auto" w:fill="auto"/>
          </w:tcPr>
          <w:p w:rsidR="004559D3" w:rsidRPr="00136701" w:rsidRDefault="004559D3" w:rsidP="00EF0983">
            <w:pPr>
              <w:pStyle w:val="BodyTextIndent"/>
              <w:spacing w:after="0" w:line="240" w:lineRule="auto"/>
              <w:ind w:left="0" w:firstLine="0"/>
              <w:rPr>
                <w:rFonts w:ascii="Garamond" w:hAnsi="Garamond"/>
                <w:sz w:val="16"/>
                <w:szCs w:val="16"/>
                <w:lang w:val="sq-AL"/>
              </w:rPr>
            </w:pPr>
          </w:p>
        </w:tc>
        <w:tc>
          <w:tcPr>
            <w:tcW w:w="3648" w:type="dxa"/>
            <w:shd w:val="clear" w:color="auto" w:fill="auto"/>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 xml:space="preserve">Menaxhimi i Burimeve Njerëzore </w:t>
            </w:r>
          </w:p>
        </w:tc>
        <w:tc>
          <w:tcPr>
            <w:tcW w:w="0" w:type="auto"/>
            <w:shd w:val="clear" w:color="auto" w:fill="auto"/>
          </w:tcPr>
          <w:p w:rsidR="004559D3" w:rsidRPr="00136701" w:rsidRDefault="004559D3" w:rsidP="00EF0983">
            <w:pPr>
              <w:pStyle w:val="BodyTextIndent"/>
              <w:spacing w:after="0" w:line="240" w:lineRule="auto"/>
              <w:ind w:left="0" w:firstLine="0"/>
              <w:rPr>
                <w:rFonts w:ascii="Garamond" w:hAnsi="Garamond"/>
                <w:sz w:val="16"/>
                <w:szCs w:val="16"/>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r>
      <w:tr w:rsidR="004559D3" w:rsidRPr="00136701" w:rsidTr="000B0C15">
        <w:trPr>
          <w:jc w:val="center"/>
        </w:trPr>
        <w:tc>
          <w:tcPr>
            <w:tcW w:w="0" w:type="auto"/>
            <w:shd w:val="clear" w:color="auto" w:fill="auto"/>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1.5</w:t>
            </w:r>
          </w:p>
        </w:tc>
        <w:tc>
          <w:tcPr>
            <w:tcW w:w="863" w:type="dxa"/>
            <w:shd w:val="clear" w:color="auto" w:fill="auto"/>
          </w:tcPr>
          <w:p w:rsidR="004559D3" w:rsidRPr="00136701" w:rsidRDefault="004559D3" w:rsidP="00EF0983">
            <w:pPr>
              <w:pStyle w:val="BodyTextIndent"/>
              <w:spacing w:after="0" w:line="240" w:lineRule="auto"/>
              <w:ind w:left="0" w:firstLine="0"/>
              <w:rPr>
                <w:rFonts w:ascii="Garamond" w:hAnsi="Garamond"/>
                <w:sz w:val="16"/>
                <w:szCs w:val="16"/>
                <w:lang w:val="sq-AL"/>
              </w:rPr>
            </w:pPr>
          </w:p>
        </w:tc>
        <w:tc>
          <w:tcPr>
            <w:tcW w:w="3648" w:type="dxa"/>
            <w:shd w:val="clear" w:color="auto" w:fill="auto"/>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Program i Përgjithshëm Trajnimi</w:t>
            </w:r>
          </w:p>
        </w:tc>
        <w:tc>
          <w:tcPr>
            <w:tcW w:w="0" w:type="auto"/>
            <w:shd w:val="clear" w:color="auto" w:fill="auto"/>
          </w:tcPr>
          <w:p w:rsidR="004559D3" w:rsidRPr="00136701" w:rsidRDefault="004559D3" w:rsidP="00EF0983">
            <w:pPr>
              <w:pStyle w:val="BodyTextIndent"/>
              <w:spacing w:after="0" w:line="240" w:lineRule="auto"/>
              <w:ind w:left="0" w:firstLine="0"/>
              <w:rPr>
                <w:rFonts w:ascii="Garamond" w:hAnsi="Garamond"/>
                <w:sz w:val="16"/>
                <w:szCs w:val="16"/>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r>
      <w:tr w:rsidR="004559D3" w:rsidRPr="00136701" w:rsidTr="000B0C15">
        <w:trPr>
          <w:jc w:val="center"/>
        </w:trPr>
        <w:tc>
          <w:tcPr>
            <w:tcW w:w="0" w:type="auto"/>
            <w:shd w:val="clear" w:color="auto" w:fill="auto"/>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1.6</w:t>
            </w:r>
          </w:p>
        </w:tc>
        <w:tc>
          <w:tcPr>
            <w:tcW w:w="863" w:type="dxa"/>
            <w:shd w:val="clear" w:color="auto" w:fill="auto"/>
          </w:tcPr>
          <w:p w:rsidR="004559D3" w:rsidRPr="00136701" w:rsidRDefault="004559D3" w:rsidP="00EF0983">
            <w:pPr>
              <w:pStyle w:val="BodyTextIndent"/>
              <w:spacing w:after="0" w:line="240" w:lineRule="auto"/>
              <w:ind w:left="0" w:firstLine="0"/>
              <w:rPr>
                <w:rFonts w:ascii="Garamond" w:hAnsi="Garamond"/>
                <w:sz w:val="16"/>
                <w:szCs w:val="16"/>
                <w:lang w:val="sq-AL"/>
              </w:rPr>
            </w:pPr>
          </w:p>
        </w:tc>
        <w:tc>
          <w:tcPr>
            <w:tcW w:w="3648" w:type="dxa"/>
            <w:shd w:val="clear" w:color="auto" w:fill="auto"/>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Shërbim Karriere</w:t>
            </w:r>
          </w:p>
        </w:tc>
        <w:tc>
          <w:tcPr>
            <w:tcW w:w="0" w:type="auto"/>
            <w:shd w:val="clear" w:color="auto" w:fill="auto"/>
          </w:tcPr>
          <w:p w:rsidR="004559D3" w:rsidRPr="00136701" w:rsidRDefault="004559D3" w:rsidP="00EF0983">
            <w:pPr>
              <w:pStyle w:val="BodyTextIndent"/>
              <w:spacing w:after="0" w:line="240" w:lineRule="auto"/>
              <w:ind w:left="0" w:firstLine="0"/>
              <w:rPr>
                <w:rFonts w:ascii="Garamond" w:hAnsi="Garamond"/>
                <w:sz w:val="16"/>
                <w:szCs w:val="16"/>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r>
      <w:tr w:rsidR="004559D3" w:rsidRPr="00136701" w:rsidTr="000B0C15">
        <w:trPr>
          <w:jc w:val="center"/>
        </w:trPr>
        <w:tc>
          <w:tcPr>
            <w:tcW w:w="0" w:type="auto"/>
            <w:shd w:val="clear" w:color="auto" w:fill="auto"/>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1.7</w:t>
            </w:r>
          </w:p>
        </w:tc>
        <w:tc>
          <w:tcPr>
            <w:tcW w:w="863" w:type="dxa"/>
            <w:shd w:val="clear" w:color="auto" w:fill="auto"/>
          </w:tcPr>
          <w:p w:rsidR="004559D3" w:rsidRPr="00136701" w:rsidRDefault="004559D3" w:rsidP="00EF0983">
            <w:pPr>
              <w:pStyle w:val="BodyTextIndent"/>
              <w:spacing w:after="0" w:line="240" w:lineRule="auto"/>
              <w:ind w:left="0" w:firstLine="0"/>
              <w:rPr>
                <w:rFonts w:ascii="Garamond" w:hAnsi="Garamond"/>
                <w:sz w:val="16"/>
                <w:szCs w:val="16"/>
                <w:lang w:val="sq-AL"/>
              </w:rPr>
            </w:pPr>
          </w:p>
        </w:tc>
        <w:tc>
          <w:tcPr>
            <w:tcW w:w="3648" w:type="dxa"/>
            <w:shd w:val="clear" w:color="auto" w:fill="auto"/>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 xml:space="preserve">Standardet për Sigurimin e Cilësisë </w:t>
            </w:r>
          </w:p>
        </w:tc>
        <w:tc>
          <w:tcPr>
            <w:tcW w:w="0" w:type="auto"/>
            <w:shd w:val="clear" w:color="auto" w:fill="auto"/>
          </w:tcPr>
          <w:p w:rsidR="004559D3" w:rsidRPr="00136701" w:rsidRDefault="004559D3" w:rsidP="00EF0983">
            <w:pPr>
              <w:pStyle w:val="BodyTextIndent"/>
              <w:spacing w:after="0" w:line="240" w:lineRule="auto"/>
              <w:ind w:left="0" w:firstLine="0"/>
              <w:rPr>
                <w:rFonts w:ascii="Garamond" w:hAnsi="Garamond"/>
                <w:sz w:val="16"/>
                <w:szCs w:val="16"/>
                <w:lang w:val="sq-AL"/>
              </w:rPr>
            </w:pPr>
          </w:p>
        </w:tc>
        <w:tc>
          <w:tcPr>
            <w:tcW w:w="0" w:type="auto"/>
            <w:shd w:val="clear" w:color="auto" w:fill="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r>
      <w:tr w:rsidR="004559D3" w:rsidRPr="00136701" w:rsidTr="000B0C15">
        <w:trPr>
          <w:jc w:val="center"/>
        </w:trPr>
        <w:tc>
          <w:tcPr>
            <w:tcW w:w="0" w:type="auto"/>
            <w:shd w:val="clear" w:color="auto" w:fill="auto"/>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1.8</w:t>
            </w:r>
          </w:p>
        </w:tc>
        <w:tc>
          <w:tcPr>
            <w:tcW w:w="863" w:type="dxa"/>
            <w:shd w:val="clear" w:color="auto" w:fill="auto"/>
          </w:tcPr>
          <w:p w:rsidR="004559D3" w:rsidRPr="00136701" w:rsidRDefault="004559D3" w:rsidP="00EF0983">
            <w:pPr>
              <w:pStyle w:val="BodyTextIndent"/>
              <w:spacing w:after="0" w:line="240" w:lineRule="auto"/>
              <w:ind w:left="0" w:firstLine="0"/>
              <w:rPr>
                <w:rFonts w:ascii="Garamond" w:hAnsi="Garamond"/>
                <w:sz w:val="16"/>
                <w:szCs w:val="16"/>
                <w:lang w:val="sq-AL"/>
              </w:rPr>
            </w:pPr>
          </w:p>
        </w:tc>
        <w:tc>
          <w:tcPr>
            <w:tcW w:w="3648" w:type="dxa"/>
            <w:shd w:val="clear" w:color="auto" w:fill="auto"/>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 xml:space="preserve">Akreditimi dhe certifikimi </w:t>
            </w:r>
          </w:p>
        </w:tc>
        <w:tc>
          <w:tcPr>
            <w:tcW w:w="0" w:type="auto"/>
            <w:shd w:val="clear" w:color="auto" w:fill="auto"/>
          </w:tcPr>
          <w:p w:rsidR="004559D3" w:rsidRPr="00136701" w:rsidRDefault="004559D3" w:rsidP="00EF0983">
            <w:pPr>
              <w:pStyle w:val="BodyTextIndent"/>
              <w:spacing w:after="0" w:line="240" w:lineRule="auto"/>
              <w:ind w:left="0" w:firstLine="0"/>
              <w:rPr>
                <w:rFonts w:ascii="Garamond" w:hAnsi="Garamond"/>
                <w:sz w:val="16"/>
                <w:szCs w:val="16"/>
                <w:lang w:val="sq-AL"/>
              </w:rPr>
            </w:pPr>
          </w:p>
        </w:tc>
        <w:tc>
          <w:tcPr>
            <w:tcW w:w="0" w:type="auto"/>
            <w:shd w:val="clear" w:color="auto" w:fill="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r>
      <w:tr w:rsidR="004559D3" w:rsidRPr="00136701" w:rsidTr="000B0C15">
        <w:trPr>
          <w:jc w:val="center"/>
        </w:trPr>
        <w:tc>
          <w:tcPr>
            <w:tcW w:w="0" w:type="auto"/>
            <w:shd w:val="clear" w:color="auto" w:fill="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863" w:type="dxa"/>
            <w:shd w:val="clear" w:color="auto" w:fill="auto"/>
          </w:tcPr>
          <w:p w:rsidR="004559D3" w:rsidRPr="00136701" w:rsidRDefault="004559D3" w:rsidP="00EF0983">
            <w:pPr>
              <w:pStyle w:val="BodyTextIndent"/>
              <w:spacing w:after="0" w:line="240" w:lineRule="auto"/>
              <w:ind w:left="0" w:firstLine="0"/>
              <w:rPr>
                <w:rFonts w:ascii="Garamond" w:hAnsi="Garamond"/>
                <w:sz w:val="16"/>
                <w:szCs w:val="16"/>
                <w:lang w:val="sq-AL"/>
              </w:rPr>
            </w:pPr>
          </w:p>
        </w:tc>
        <w:tc>
          <w:tcPr>
            <w:tcW w:w="3648" w:type="dxa"/>
            <w:shd w:val="clear" w:color="auto" w:fill="auto"/>
          </w:tcPr>
          <w:p w:rsidR="004559D3" w:rsidRPr="00136701" w:rsidRDefault="004559D3" w:rsidP="00EF0983">
            <w:pPr>
              <w:pStyle w:val="BodyTextIndent"/>
              <w:spacing w:after="0" w:line="240" w:lineRule="auto"/>
              <w:ind w:left="0" w:firstLine="0"/>
              <w:rPr>
                <w:rFonts w:ascii="Garamond" w:hAnsi="Garamond"/>
                <w:b/>
                <w:sz w:val="16"/>
                <w:szCs w:val="16"/>
                <w:lang w:val="sq-AL"/>
              </w:rPr>
            </w:pPr>
            <w:r w:rsidRPr="00136701">
              <w:rPr>
                <w:rFonts w:ascii="Garamond" w:hAnsi="Garamond"/>
                <w:b/>
                <w:sz w:val="16"/>
                <w:szCs w:val="16"/>
                <w:lang w:val="sq-AL"/>
              </w:rPr>
              <w:t>Rezultati 2</w:t>
            </w:r>
          </w:p>
        </w:tc>
        <w:tc>
          <w:tcPr>
            <w:tcW w:w="0" w:type="auto"/>
            <w:shd w:val="clear" w:color="auto" w:fill="auto"/>
          </w:tcPr>
          <w:p w:rsidR="004559D3" w:rsidRPr="00136701" w:rsidRDefault="004559D3" w:rsidP="00EF0983">
            <w:pPr>
              <w:pStyle w:val="BodyTextIndent"/>
              <w:spacing w:after="0" w:line="240" w:lineRule="auto"/>
              <w:ind w:left="0" w:firstLine="0"/>
              <w:rPr>
                <w:rFonts w:ascii="Garamond" w:hAnsi="Garamond"/>
                <w:sz w:val="16"/>
                <w:szCs w:val="16"/>
                <w:lang w:val="sq-AL"/>
              </w:rPr>
            </w:pPr>
          </w:p>
        </w:tc>
        <w:tc>
          <w:tcPr>
            <w:tcW w:w="0" w:type="auto"/>
            <w:shd w:val="clear" w:color="auto" w:fill="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auto"/>
          </w:tcPr>
          <w:p w:rsidR="004559D3" w:rsidRPr="00136701" w:rsidRDefault="004559D3" w:rsidP="00EF0983">
            <w:pPr>
              <w:pStyle w:val="BodyTextIndent"/>
              <w:spacing w:after="0" w:line="240" w:lineRule="auto"/>
              <w:ind w:left="0" w:firstLine="0"/>
              <w:rPr>
                <w:rFonts w:ascii="Garamond" w:hAnsi="Garamond"/>
                <w:b/>
                <w:szCs w:val="24"/>
                <w:lang w:val="sq-AL"/>
              </w:rPr>
            </w:pPr>
          </w:p>
        </w:tc>
      </w:tr>
      <w:tr w:rsidR="004559D3" w:rsidRPr="00136701" w:rsidTr="000B0C15">
        <w:trPr>
          <w:jc w:val="center"/>
        </w:trPr>
        <w:tc>
          <w:tcPr>
            <w:tcW w:w="0" w:type="auto"/>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2.1</w:t>
            </w:r>
          </w:p>
        </w:tc>
        <w:tc>
          <w:tcPr>
            <w:tcW w:w="863" w:type="dxa"/>
          </w:tcPr>
          <w:p w:rsidR="004559D3" w:rsidRPr="00136701" w:rsidRDefault="004559D3" w:rsidP="00EF0983">
            <w:pPr>
              <w:pStyle w:val="BodyTextIndent"/>
              <w:spacing w:after="0" w:line="240" w:lineRule="auto"/>
              <w:ind w:left="0" w:firstLine="0"/>
              <w:rPr>
                <w:rFonts w:ascii="Garamond" w:hAnsi="Garamond"/>
                <w:sz w:val="16"/>
                <w:szCs w:val="16"/>
                <w:lang w:val="sq-AL"/>
              </w:rPr>
            </w:pPr>
          </w:p>
        </w:tc>
        <w:tc>
          <w:tcPr>
            <w:tcW w:w="3648" w:type="dxa"/>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Tenderim për Kontratën e Binjakëzimit</w:t>
            </w: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r>
      <w:tr w:rsidR="004559D3" w:rsidRPr="00136701" w:rsidTr="000B0C15">
        <w:trPr>
          <w:jc w:val="center"/>
        </w:trPr>
        <w:tc>
          <w:tcPr>
            <w:tcW w:w="0" w:type="auto"/>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2.1</w:t>
            </w:r>
          </w:p>
        </w:tc>
        <w:tc>
          <w:tcPr>
            <w:tcW w:w="863" w:type="dxa"/>
          </w:tcPr>
          <w:p w:rsidR="004559D3" w:rsidRPr="00136701" w:rsidRDefault="004559D3" w:rsidP="00EF0983">
            <w:pPr>
              <w:pStyle w:val="BodyTextIndent"/>
              <w:spacing w:after="0" w:line="240" w:lineRule="auto"/>
              <w:ind w:left="0" w:firstLine="0"/>
              <w:rPr>
                <w:rFonts w:ascii="Garamond" w:hAnsi="Garamond"/>
                <w:sz w:val="16"/>
                <w:szCs w:val="16"/>
                <w:lang w:val="sq-AL"/>
              </w:rPr>
            </w:pPr>
          </w:p>
        </w:tc>
        <w:tc>
          <w:tcPr>
            <w:tcW w:w="3648" w:type="dxa"/>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Nënshkruhet Kontrata e Binjakëzimit</w:t>
            </w: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auto"/>
          </w:tcPr>
          <w:p w:rsidR="004559D3" w:rsidRPr="00136701" w:rsidRDefault="004559D3" w:rsidP="00EF0983">
            <w:pPr>
              <w:pStyle w:val="BodyTextIndent"/>
              <w:spacing w:after="0" w:line="240" w:lineRule="auto"/>
              <w:ind w:left="0" w:firstLine="0"/>
              <w:rPr>
                <w:rFonts w:ascii="Garamond" w:hAnsi="Garamond"/>
                <w:b/>
                <w:szCs w:val="24"/>
                <w:lang w:val="sq-AL"/>
              </w:rPr>
            </w:pPr>
          </w:p>
        </w:tc>
      </w:tr>
      <w:tr w:rsidR="004559D3" w:rsidRPr="00136701" w:rsidTr="000B0C15">
        <w:trPr>
          <w:jc w:val="center"/>
        </w:trPr>
        <w:tc>
          <w:tcPr>
            <w:tcW w:w="0" w:type="auto"/>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2.1</w:t>
            </w:r>
          </w:p>
        </w:tc>
        <w:tc>
          <w:tcPr>
            <w:tcW w:w="863" w:type="dxa"/>
          </w:tcPr>
          <w:p w:rsidR="004559D3" w:rsidRPr="00136701" w:rsidRDefault="004559D3" w:rsidP="00EF0983">
            <w:pPr>
              <w:pStyle w:val="BodyTextIndent"/>
              <w:spacing w:after="0" w:line="240" w:lineRule="auto"/>
              <w:ind w:left="0" w:firstLine="0"/>
              <w:rPr>
                <w:rFonts w:ascii="Garamond" w:hAnsi="Garamond"/>
                <w:sz w:val="16"/>
                <w:szCs w:val="16"/>
                <w:lang w:val="sq-AL"/>
              </w:rPr>
            </w:pPr>
          </w:p>
        </w:tc>
        <w:tc>
          <w:tcPr>
            <w:tcW w:w="3648" w:type="dxa"/>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 xml:space="preserve">Zhvillimi dhe përcjellja e kurrikulave të nivelit të arsimit të mesëm </w:t>
            </w: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r>
      <w:tr w:rsidR="004559D3" w:rsidRPr="00136701" w:rsidTr="000B0C15">
        <w:trPr>
          <w:jc w:val="center"/>
        </w:trPr>
        <w:tc>
          <w:tcPr>
            <w:tcW w:w="0" w:type="auto"/>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2.2</w:t>
            </w:r>
          </w:p>
        </w:tc>
        <w:tc>
          <w:tcPr>
            <w:tcW w:w="863" w:type="dxa"/>
          </w:tcPr>
          <w:p w:rsidR="004559D3" w:rsidRPr="00136701" w:rsidRDefault="004559D3" w:rsidP="00EF0983">
            <w:pPr>
              <w:pStyle w:val="BodyTextIndent"/>
              <w:spacing w:after="0" w:line="240" w:lineRule="auto"/>
              <w:ind w:left="0" w:firstLine="0"/>
              <w:rPr>
                <w:rFonts w:ascii="Garamond" w:hAnsi="Garamond"/>
                <w:sz w:val="16"/>
                <w:szCs w:val="16"/>
                <w:lang w:val="sq-AL"/>
              </w:rPr>
            </w:pPr>
          </w:p>
        </w:tc>
        <w:tc>
          <w:tcPr>
            <w:tcW w:w="3648" w:type="dxa"/>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Zhvillimi dhe përcjellja e kurrikulave afatshkurtra</w:t>
            </w: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r>
      <w:tr w:rsidR="004559D3" w:rsidRPr="00136701" w:rsidTr="000B0C15">
        <w:trPr>
          <w:jc w:val="center"/>
        </w:trPr>
        <w:tc>
          <w:tcPr>
            <w:tcW w:w="0" w:type="auto"/>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2.3</w:t>
            </w:r>
          </w:p>
        </w:tc>
        <w:tc>
          <w:tcPr>
            <w:tcW w:w="863" w:type="dxa"/>
          </w:tcPr>
          <w:p w:rsidR="004559D3" w:rsidRPr="00136701" w:rsidRDefault="004559D3" w:rsidP="00EF0983">
            <w:pPr>
              <w:pStyle w:val="BodyTextIndent"/>
              <w:spacing w:after="0" w:line="240" w:lineRule="auto"/>
              <w:ind w:left="0" w:firstLine="0"/>
              <w:rPr>
                <w:rFonts w:ascii="Garamond" w:hAnsi="Garamond"/>
                <w:sz w:val="16"/>
                <w:szCs w:val="16"/>
                <w:lang w:val="sq-AL"/>
              </w:rPr>
            </w:pPr>
          </w:p>
        </w:tc>
        <w:tc>
          <w:tcPr>
            <w:tcW w:w="3648" w:type="dxa"/>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Zhvillimi dhe përcjellja e kurrikulave të nivelit post-sekondar</w:t>
            </w: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r>
      <w:tr w:rsidR="004559D3" w:rsidRPr="00136701" w:rsidTr="000B0C15">
        <w:trPr>
          <w:jc w:val="center"/>
        </w:trPr>
        <w:tc>
          <w:tcPr>
            <w:tcW w:w="0" w:type="auto"/>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2.4</w:t>
            </w:r>
          </w:p>
        </w:tc>
        <w:tc>
          <w:tcPr>
            <w:tcW w:w="863" w:type="dxa"/>
          </w:tcPr>
          <w:p w:rsidR="004559D3" w:rsidRPr="00136701" w:rsidRDefault="004559D3" w:rsidP="00EF0983">
            <w:pPr>
              <w:pStyle w:val="BodyTextIndent"/>
              <w:spacing w:after="0" w:line="240" w:lineRule="auto"/>
              <w:ind w:left="0" w:firstLine="0"/>
              <w:rPr>
                <w:rFonts w:ascii="Garamond" w:hAnsi="Garamond"/>
                <w:sz w:val="16"/>
                <w:szCs w:val="16"/>
                <w:lang w:val="sq-AL"/>
              </w:rPr>
            </w:pPr>
          </w:p>
        </w:tc>
        <w:tc>
          <w:tcPr>
            <w:tcW w:w="3648" w:type="dxa"/>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 xml:space="preserve">Trajnimi i trajnerëve </w:t>
            </w: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r>
      <w:tr w:rsidR="004559D3" w:rsidRPr="00136701" w:rsidTr="000B0C15">
        <w:trPr>
          <w:jc w:val="center"/>
        </w:trPr>
        <w:tc>
          <w:tcPr>
            <w:tcW w:w="0" w:type="auto"/>
            <w:shd w:val="clear" w:color="auto" w:fill="548DD4"/>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863" w:type="dxa"/>
            <w:shd w:val="clear" w:color="auto" w:fill="548DD4"/>
          </w:tcPr>
          <w:p w:rsidR="004559D3" w:rsidRPr="00136701" w:rsidRDefault="004559D3" w:rsidP="00EF0983">
            <w:pPr>
              <w:pStyle w:val="BodyTextIndent"/>
              <w:spacing w:after="0" w:line="240" w:lineRule="auto"/>
              <w:ind w:left="0" w:firstLine="0"/>
              <w:rPr>
                <w:rFonts w:ascii="Garamond" w:hAnsi="Garamond"/>
                <w:sz w:val="16"/>
                <w:szCs w:val="16"/>
                <w:lang w:val="sq-AL"/>
              </w:rPr>
            </w:pPr>
          </w:p>
        </w:tc>
        <w:tc>
          <w:tcPr>
            <w:tcW w:w="3648" w:type="dxa"/>
            <w:shd w:val="clear" w:color="auto" w:fill="548DD4"/>
          </w:tcPr>
          <w:p w:rsidR="004559D3" w:rsidRPr="00136701" w:rsidRDefault="004559D3" w:rsidP="00EF0983">
            <w:pPr>
              <w:pStyle w:val="BodyTextIndent"/>
              <w:spacing w:after="0" w:line="240" w:lineRule="auto"/>
              <w:ind w:left="0" w:firstLine="0"/>
              <w:rPr>
                <w:rFonts w:ascii="Garamond" w:hAnsi="Garamond"/>
                <w:b/>
                <w:sz w:val="16"/>
                <w:szCs w:val="16"/>
                <w:lang w:val="sq-AL"/>
              </w:rPr>
            </w:pPr>
            <w:r w:rsidRPr="00136701">
              <w:rPr>
                <w:rFonts w:ascii="Garamond" w:hAnsi="Garamond"/>
                <w:b/>
                <w:sz w:val="16"/>
                <w:szCs w:val="16"/>
                <w:lang w:val="sq-AL"/>
              </w:rPr>
              <w:t>Rezultati 3</w:t>
            </w:r>
          </w:p>
        </w:tc>
        <w:tc>
          <w:tcPr>
            <w:tcW w:w="0" w:type="auto"/>
            <w:shd w:val="clear" w:color="auto" w:fill="548DD4"/>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548DD4"/>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548DD4"/>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548DD4"/>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548DD4"/>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548DD4"/>
          </w:tcPr>
          <w:p w:rsidR="004559D3" w:rsidRPr="00136701" w:rsidRDefault="004559D3" w:rsidP="00EF0983">
            <w:pPr>
              <w:pStyle w:val="BodyTextIndent"/>
              <w:spacing w:after="0" w:line="240" w:lineRule="auto"/>
              <w:ind w:left="0" w:firstLine="0"/>
              <w:rPr>
                <w:rFonts w:ascii="Garamond" w:hAnsi="Garamond"/>
                <w:b/>
                <w:szCs w:val="24"/>
                <w:lang w:val="sq-AL"/>
              </w:rPr>
            </w:pPr>
          </w:p>
        </w:tc>
      </w:tr>
      <w:tr w:rsidR="004559D3" w:rsidRPr="00136701" w:rsidTr="000B0C15">
        <w:trPr>
          <w:jc w:val="center"/>
        </w:trPr>
        <w:tc>
          <w:tcPr>
            <w:tcW w:w="0" w:type="auto"/>
          </w:tcPr>
          <w:p w:rsidR="004559D3" w:rsidRPr="00136701" w:rsidRDefault="004559D3" w:rsidP="00EF0983">
            <w:pPr>
              <w:pStyle w:val="BodyTextIndent"/>
              <w:spacing w:after="0" w:line="240" w:lineRule="auto"/>
              <w:ind w:left="0" w:firstLine="0"/>
              <w:rPr>
                <w:rFonts w:ascii="Garamond" w:hAnsi="Garamond"/>
                <w:sz w:val="16"/>
                <w:szCs w:val="16"/>
                <w:lang w:val="sq-AL"/>
              </w:rPr>
            </w:pPr>
          </w:p>
        </w:tc>
        <w:tc>
          <w:tcPr>
            <w:tcW w:w="863" w:type="dxa"/>
          </w:tcPr>
          <w:p w:rsidR="004559D3" w:rsidRPr="00136701" w:rsidRDefault="004559D3" w:rsidP="00EF0983">
            <w:pPr>
              <w:pStyle w:val="BodyTextIndent"/>
              <w:spacing w:after="0" w:line="240" w:lineRule="auto"/>
              <w:ind w:left="0" w:firstLine="0"/>
              <w:rPr>
                <w:rFonts w:ascii="Garamond" w:hAnsi="Garamond"/>
                <w:sz w:val="16"/>
                <w:szCs w:val="16"/>
                <w:lang w:val="sq-AL"/>
              </w:rPr>
            </w:pPr>
          </w:p>
        </w:tc>
        <w:tc>
          <w:tcPr>
            <w:tcW w:w="3648" w:type="dxa"/>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 xml:space="preserve">Tenderim për </w:t>
            </w:r>
            <w:r w:rsidR="00D30086" w:rsidRPr="00136701">
              <w:rPr>
                <w:rFonts w:ascii="Garamond" w:hAnsi="Garamond"/>
                <w:sz w:val="16"/>
                <w:szCs w:val="16"/>
                <w:lang w:val="sq-AL"/>
              </w:rPr>
              <w:t>kontratën e binjakëzimit</w:t>
            </w: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r>
      <w:tr w:rsidR="004559D3" w:rsidRPr="00136701" w:rsidTr="000B0C15">
        <w:trPr>
          <w:jc w:val="center"/>
        </w:trPr>
        <w:tc>
          <w:tcPr>
            <w:tcW w:w="0" w:type="auto"/>
          </w:tcPr>
          <w:p w:rsidR="004559D3" w:rsidRPr="00136701" w:rsidRDefault="004559D3" w:rsidP="00EF0983">
            <w:pPr>
              <w:pStyle w:val="BodyTextIndent"/>
              <w:spacing w:after="0" w:line="240" w:lineRule="auto"/>
              <w:ind w:left="0" w:firstLine="0"/>
              <w:rPr>
                <w:rFonts w:ascii="Garamond" w:hAnsi="Garamond"/>
                <w:sz w:val="16"/>
                <w:szCs w:val="16"/>
                <w:lang w:val="sq-AL"/>
              </w:rPr>
            </w:pPr>
          </w:p>
        </w:tc>
        <w:tc>
          <w:tcPr>
            <w:tcW w:w="863" w:type="dxa"/>
          </w:tcPr>
          <w:p w:rsidR="004559D3" w:rsidRPr="00136701" w:rsidRDefault="004559D3" w:rsidP="00EF0983">
            <w:pPr>
              <w:pStyle w:val="BodyTextIndent"/>
              <w:spacing w:after="0" w:line="240" w:lineRule="auto"/>
              <w:ind w:left="0" w:firstLine="0"/>
              <w:rPr>
                <w:rFonts w:ascii="Garamond" w:hAnsi="Garamond"/>
                <w:sz w:val="16"/>
                <w:szCs w:val="16"/>
                <w:lang w:val="sq-AL"/>
              </w:rPr>
            </w:pPr>
          </w:p>
        </w:tc>
        <w:tc>
          <w:tcPr>
            <w:tcW w:w="3648" w:type="dxa"/>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 xml:space="preserve">Nënshkruhet </w:t>
            </w:r>
            <w:r w:rsidR="00D30086" w:rsidRPr="00136701">
              <w:rPr>
                <w:rFonts w:ascii="Garamond" w:hAnsi="Garamond"/>
                <w:sz w:val="16"/>
                <w:szCs w:val="16"/>
                <w:lang w:val="sq-AL"/>
              </w:rPr>
              <w:t>kontrata e binjakëzimit</w:t>
            </w: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r>
      <w:tr w:rsidR="004559D3" w:rsidRPr="00136701" w:rsidTr="000B0C15">
        <w:trPr>
          <w:jc w:val="center"/>
        </w:trPr>
        <w:tc>
          <w:tcPr>
            <w:tcW w:w="0" w:type="auto"/>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3.1</w:t>
            </w:r>
          </w:p>
        </w:tc>
        <w:tc>
          <w:tcPr>
            <w:tcW w:w="863" w:type="dxa"/>
          </w:tcPr>
          <w:p w:rsidR="004559D3" w:rsidRPr="00136701" w:rsidRDefault="004559D3" w:rsidP="00EF0983">
            <w:pPr>
              <w:pStyle w:val="BodyTextIndent"/>
              <w:spacing w:after="0" w:line="240" w:lineRule="auto"/>
              <w:ind w:left="0" w:firstLine="0"/>
              <w:rPr>
                <w:rFonts w:ascii="Garamond" w:hAnsi="Garamond"/>
                <w:sz w:val="16"/>
                <w:szCs w:val="16"/>
                <w:lang w:val="sq-AL"/>
              </w:rPr>
            </w:pPr>
          </w:p>
        </w:tc>
        <w:tc>
          <w:tcPr>
            <w:tcW w:w="3648" w:type="dxa"/>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 xml:space="preserve">Shërbime shkollore për palë të treta </w:t>
            </w: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r>
      <w:tr w:rsidR="004559D3" w:rsidRPr="00136701" w:rsidTr="000B0C15">
        <w:trPr>
          <w:jc w:val="center"/>
        </w:trPr>
        <w:tc>
          <w:tcPr>
            <w:tcW w:w="0" w:type="auto"/>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3.2</w:t>
            </w:r>
          </w:p>
        </w:tc>
        <w:tc>
          <w:tcPr>
            <w:tcW w:w="863" w:type="dxa"/>
          </w:tcPr>
          <w:p w:rsidR="004559D3" w:rsidRPr="00136701" w:rsidRDefault="004559D3" w:rsidP="00EF0983">
            <w:pPr>
              <w:pStyle w:val="BodyTextIndent"/>
              <w:spacing w:after="0" w:line="240" w:lineRule="auto"/>
              <w:ind w:left="0" w:firstLine="0"/>
              <w:rPr>
                <w:rFonts w:ascii="Garamond" w:hAnsi="Garamond"/>
                <w:sz w:val="16"/>
                <w:szCs w:val="16"/>
                <w:lang w:val="sq-AL"/>
              </w:rPr>
            </w:pPr>
          </w:p>
        </w:tc>
        <w:tc>
          <w:tcPr>
            <w:tcW w:w="3648" w:type="dxa"/>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Pilotimi i PTAFP</w:t>
            </w: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r>
      <w:tr w:rsidR="004559D3" w:rsidRPr="00136701" w:rsidTr="000B0C15">
        <w:trPr>
          <w:jc w:val="center"/>
        </w:trPr>
        <w:tc>
          <w:tcPr>
            <w:tcW w:w="0" w:type="auto"/>
            <w:shd w:val="clear" w:color="auto" w:fill="548DD4"/>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863" w:type="dxa"/>
            <w:shd w:val="clear" w:color="auto" w:fill="548DD4"/>
          </w:tcPr>
          <w:p w:rsidR="004559D3" w:rsidRPr="00136701" w:rsidRDefault="004559D3" w:rsidP="00EF0983">
            <w:pPr>
              <w:pStyle w:val="BodyTextIndent"/>
              <w:spacing w:after="0" w:line="240" w:lineRule="auto"/>
              <w:ind w:left="0" w:firstLine="0"/>
              <w:rPr>
                <w:rFonts w:ascii="Garamond" w:hAnsi="Garamond"/>
                <w:sz w:val="16"/>
                <w:szCs w:val="16"/>
                <w:lang w:val="sq-AL"/>
              </w:rPr>
            </w:pPr>
          </w:p>
        </w:tc>
        <w:tc>
          <w:tcPr>
            <w:tcW w:w="3648" w:type="dxa"/>
            <w:shd w:val="clear" w:color="auto" w:fill="548DD4"/>
          </w:tcPr>
          <w:p w:rsidR="004559D3" w:rsidRPr="00136701" w:rsidRDefault="004559D3" w:rsidP="00EF0983">
            <w:pPr>
              <w:pStyle w:val="BodyTextIndent"/>
              <w:spacing w:after="0" w:line="240" w:lineRule="auto"/>
              <w:ind w:left="0" w:firstLine="0"/>
              <w:rPr>
                <w:rFonts w:ascii="Garamond" w:hAnsi="Garamond"/>
                <w:b/>
                <w:sz w:val="16"/>
                <w:szCs w:val="16"/>
                <w:lang w:val="sq-AL"/>
              </w:rPr>
            </w:pPr>
            <w:r w:rsidRPr="00136701">
              <w:rPr>
                <w:rFonts w:ascii="Garamond" w:hAnsi="Garamond"/>
                <w:b/>
                <w:sz w:val="16"/>
                <w:szCs w:val="16"/>
                <w:lang w:val="sq-AL"/>
              </w:rPr>
              <w:t>Rezultati 4</w:t>
            </w:r>
          </w:p>
        </w:tc>
        <w:tc>
          <w:tcPr>
            <w:tcW w:w="0" w:type="auto"/>
            <w:shd w:val="clear" w:color="auto" w:fill="548DD4"/>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548DD4"/>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548DD4"/>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548DD4"/>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548DD4"/>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548DD4"/>
          </w:tcPr>
          <w:p w:rsidR="004559D3" w:rsidRPr="00136701" w:rsidRDefault="004559D3" w:rsidP="00EF0983">
            <w:pPr>
              <w:pStyle w:val="BodyTextIndent"/>
              <w:spacing w:after="0" w:line="240" w:lineRule="auto"/>
              <w:ind w:left="0" w:firstLine="0"/>
              <w:rPr>
                <w:rFonts w:ascii="Garamond" w:hAnsi="Garamond"/>
                <w:b/>
                <w:szCs w:val="24"/>
                <w:lang w:val="sq-AL"/>
              </w:rPr>
            </w:pPr>
          </w:p>
        </w:tc>
      </w:tr>
      <w:tr w:rsidR="004559D3" w:rsidRPr="00136701" w:rsidTr="000B0C15">
        <w:trPr>
          <w:trHeight w:val="201"/>
          <w:jc w:val="center"/>
        </w:trPr>
        <w:tc>
          <w:tcPr>
            <w:tcW w:w="0" w:type="auto"/>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2.1</w:t>
            </w:r>
          </w:p>
        </w:tc>
        <w:tc>
          <w:tcPr>
            <w:tcW w:w="863" w:type="dxa"/>
          </w:tcPr>
          <w:p w:rsidR="004559D3" w:rsidRPr="00136701" w:rsidRDefault="004559D3" w:rsidP="00EF0983">
            <w:pPr>
              <w:pStyle w:val="BodyTextIndent"/>
              <w:spacing w:after="0" w:line="240" w:lineRule="auto"/>
              <w:ind w:left="0" w:firstLine="0"/>
              <w:rPr>
                <w:rFonts w:ascii="Garamond" w:hAnsi="Garamond"/>
                <w:sz w:val="16"/>
                <w:szCs w:val="16"/>
                <w:lang w:val="sq-AL"/>
              </w:rPr>
            </w:pPr>
          </w:p>
        </w:tc>
        <w:tc>
          <w:tcPr>
            <w:tcW w:w="3648" w:type="dxa"/>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 xml:space="preserve">Tenderim për Kontratën e Binjakëzimit </w:t>
            </w: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r>
      <w:tr w:rsidR="004559D3" w:rsidRPr="00136701" w:rsidTr="000B0C15">
        <w:trPr>
          <w:jc w:val="center"/>
        </w:trPr>
        <w:tc>
          <w:tcPr>
            <w:tcW w:w="0" w:type="auto"/>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2.1</w:t>
            </w:r>
          </w:p>
        </w:tc>
        <w:tc>
          <w:tcPr>
            <w:tcW w:w="863" w:type="dxa"/>
          </w:tcPr>
          <w:p w:rsidR="004559D3" w:rsidRPr="00136701" w:rsidRDefault="004559D3" w:rsidP="00EF0983">
            <w:pPr>
              <w:pStyle w:val="BodyTextIndent"/>
              <w:spacing w:after="0" w:line="240" w:lineRule="auto"/>
              <w:ind w:left="0" w:firstLine="0"/>
              <w:rPr>
                <w:rFonts w:ascii="Garamond" w:hAnsi="Garamond"/>
                <w:sz w:val="16"/>
                <w:szCs w:val="16"/>
                <w:lang w:val="sq-AL"/>
              </w:rPr>
            </w:pPr>
          </w:p>
        </w:tc>
        <w:tc>
          <w:tcPr>
            <w:tcW w:w="3648" w:type="dxa"/>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Nënshkruhet Kontrata e Binjakëzimit</w:t>
            </w: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Pr>
          <w:p w:rsidR="004559D3" w:rsidRPr="00136701" w:rsidRDefault="004559D3" w:rsidP="00EF0983">
            <w:pPr>
              <w:pStyle w:val="BodyTextIndent"/>
              <w:spacing w:after="0" w:line="240" w:lineRule="auto"/>
              <w:ind w:left="0" w:firstLine="0"/>
              <w:rPr>
                <w:rFonts w:ascii="Garamond" w:hAnsi="Garamond"/>
                <w:b/>
                <w:szCs w:val="24"/>
                <w:lang w:val="sq-AL"/>
              </w:rPr>
            </w:pPr>
          </w:p>
        </w:tc>
      </w:tr>
      <w:tr w:rsidR="004559D3" w:rsidRPr="00136701" w:rsidTr="000B0C15">
        <w:trPr>
          <w:jc w:val="center"/>
        </w:trPr>
        <w:tc>
          <w:tcPr>
            <w:tcW w:w="0" w:type="auto"/>
            <w:shd w:val="clear" w:color="auto" w:fill="auto"/>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4.1</w:t>
            </w:r>
          </w:p>
        </w:tc>
        <w:tc>
          <w:tcPr>
            <w:tcW w:w="863" w:type="dxa"/>
            <w:shd w:val="clear" w:color="auto" w:fill="auto"/>
          </w:tcPr>
          <w:p w:rsidR="004559D3" w:rsidRPr="00136701" w:rsidRDefault="004559D3" w:rsidP="00EF0983">
            <w:pPr>
              <w:pStyle w:val="BodyTextIndent"/>
              <w:spacing w:after="0" w:line="240" w:lineRule="auto"/>
              <w:ind w:left="0" w:firstLine="0"/>
              <w:rPr>
                <w:rFonts w:ascii="Garamond" w:hAnsi="Garamond"/>
                <w:sz w:val="16"/>
                <w:szCs w:val="16"/>
                <w:lang w:val="sq-AL"/>
              </w:rPr>
            </w:pPr>
          </w:p>
        </w:tc>
        <w:tc>
          <w:tcPr>
            <w:tcW w:w="3648" w:type="dxa"/>
            <w:shd w:val="clear" w:color="auto" w:fill="auto"/>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Rekrutimi i Personelit që i caktohet MMSR</w:t>
            </w:r>
          </w:p>
        </w:tc>
        <w:tc>
          <w:tcPr>
            <w:tcW w:w="0" w:type="auto"/>
            <w:tcBorders>
              <w:bottom w:val="single" w:sz="4" w:space="0" w:color="auto"/>
            </w:tcBorders>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auto"/>
          </w:tcPr>
          <w:p w:rsidR="004559D3" w:rsidRPr="00136701" w:rsidRDefault="004559D3" w:rsidP="00EF0983">
            <w:pPr>
              <w:pStyle w:val="BodyTextIndent"/>
              <w:spacing w:after="0" w:line="240" w:lineRule="auto"/>
              <w:ind w:left="0" w:firstLine="0"/>
              <w:rPr>
                <w:rFonts w:ascii="Garamond" w:hAnsi="Garamond"/>
                <w:b/>
                <w:szCs w:val="24"/>
                <w:lang w:val="sq-AL"/>
              </w:rPr>
            </w:pPr>
          </w:p>
        </w:tc>
      </w:tr>
      <w:tr w:rsidR="004559D3" w:rsidRPr="00136701" w:rsidTr="000B0C15">
        <w:trPr>
          <w:jc w:val="center"/>
        </w:trPr>
        <w:tc>
          <w:tcPr>
            <w:tcW w:w="0" w:type="auto"/>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4.1</w:t>
            </w:r>
          </w:p>
        </w:tc>
        <w:tc>
          <w:tcPr>
            <w:tcW w:w="863" w:type="dxa"/>
          </w:tcPr>
          <w:p w:rsidR="004559D3" w:rsidRPr="00136701" w:rsidDel="007F615B" w:rsidRDefault="004559D3" w:rsidP="00EF0983">
            <w:pPr>
              <w:pStyle w:val="BodyTextIndent"/>
              <w:spacing w:after="0" w:line="240" w:lineRule="auto"/>
              <w:ind w:left="0" w:firstLine="0"/>
              <w:rPr>
                <w:rFonts w:ascii="Garamond" w:hAnsi="Garamond"/>
                <w:sz w:val="16"/>
                <w:szCs w:val="16"/>
                <w:lang w:val="sq-AL"/>
              </w:rPr>
            </w:pPr>
          </w:p>
        </w:tc>
        <w:tc>
          <w:tcPr>
            <w:tcW w:w="3648" w:type="dxa"/>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 xml:space="preserve">Menaxhimi i Programit </w:t>
            </w:r>
          </w:p>
        </w:tc>
        <w:tc>
          <w:tcPr>
            <w:tcW w:w="0" w:type="auto"/>
            <w:tcBorders>
              <w:bottom w:val="single" w:sz="4" w:space="0" w:color="auto"/>
            </w:tcBorders>
            <w:shd w:val="clear" w:color="auto" w:fill="FFFFFF"/>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Borders>
              <w:bottom w:val="single" w:sz="4" w:space="0" w:color="auto"/>
            </w:tcBorders>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tcBorders>
              <w:bottom w:val="single" w:sz="4" w:space="0" w:color="auto"/>
            </w:tcBorders>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r>
      <w:tr w:rsidR="004559D3" w:rsidRPr="00136701" w:rsidTr="000B0C15">
        <w:trPr>
          <w:jc w:val="center"/>
        </w:trPr>
        <w:tc>
          <w:tcPr>
            <w:tcW w:w="0" w:type="auto"/>
            <w:shd w:val="clear" w:color="auto" w:fill="auto"/>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4.2</w:t>
            </w:r>
          </w:p>
        </w:tc>
        <w:tc>
          <w:tcPr>
            <w:tcW w:w="863" w:type="dxa"/>
            <w:shd w:val="clear" w:color="auto" w:fill="auto"/>
          </w:tcPr>
          <w:p w:rsidR="004559D3" w:rsidRPr="00136701" w:rsidDel="007F615B" w:rsidRDefault="004559D3" w:rsidP="00EF0983">
            <w:pPr>
              <w:pStyle w:val="BodyTextIndent"/>
              <w:spacing w:after="0" w:line="240" w:lineRule="auto"/>
              <w:ind w:left="0" w:firstLine="0"/>
              <w:rPr>
                <w:rFonts w:ascii="Garamond" w:hAnsi="Garamond"/>
                <w:sz w:val="16"/>
                <w:szCs w:val="16"/>
                <w:lang w:val="sq-AL"/>
              </w:rPr>
            </w:pPr>
          </w:p>
        </w:tc>
        <w:tc>
          <w:tcPr>
            <w:tcW w:w="3648" w:type="dxa"/>
            <w:shd w:val="clear" w:color="auto" w:fill="auto"/>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 xml:space="preserve">Mbështetje teknike institucionale </w:t>
            </w:r>
          </w:p>
        </w:tc>
        <w:tc>
          <w:tcPr>
            <w:tcW w:w="0" w:type="auto"/>
            <w:shd w:val="clear" w:color="auto" w:fill="FFFFFF"/>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r>
      <w:tr w:rsidR="004559D3" w:rsidRPr="00136701" w:rsidTr="000B0C15">
        <w:trPr>
          <w:jc w:val="center"/>
        </w:trPr>
        <w:tc>
          <w:tcPr>
            <w:tcW w:w="0" w:type="auto"/>
            <w:shd w:val="clear" w:color="auto" w:fill="auto"/>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4.3</w:t>
            </w:r>
          </w:p>
        </w:tc>
        <w:tc>
          <w:tcPr>
            <w:tcW w:w="863" w:type="dxa"/>
            <w:shd w:val="clear" w:color="auto" w:fill="auto"/>
          </w:tcPr>
          <w:p w:rsidR="004559D3" w:rsidRPr="00136701" w:rsidRDefault="004559D3" w:rsidP="00EF0983">
            <w:pPr>
              <w:pStyle w:val="BodyTextIndent"/>
              <w:spacing w:after="0" w:line="240" w:lineRule="auto"/>
              <w:ind w:left="0" w:firstLine="0"/>
              <w:rPr>
                <w:rFonts w:ascii="Garamond" w:hAnsi="Garamond"/>
                <w:sz w:val="16"/>
                <w:szCs w:val="16"/>
                <w:lang w:val="sq-AL"/>
              </w:rPr>
            </w:pPr>
          </w:p>
        </w:tc>
        <w:tc>
          <w:tcPr>
            <w:tcW w:w="3648" w:type="dxa"/>
            <w:shd w:val="clear" w:color="auto" w:fill="auto"/>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Prokurim</w:t>
            </w:r>
          </w:p>
        </w:tc>
        <w:tc>
          <w:tcPr>
            <w:tcW w:w="0" w:type="auto"/>
            <w:shd w:val="clear" w:color="auto" w:fill="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r>
      <w:tr w:rsidR="004559D3" w:rsidRPr="00136701" w:rsidTr="000B0C15">
        <w:trPr>
          <w:jc w:val="center"/>
        </w:trPr>
        <w:tc>
          <w:tcPr>
            <w:tcW w:w="0" w:type="auto"/>
            <w:shd w:val="clear" w:color="auto" w:fill="auto"/>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4.4</w:t>
            </w:r>
          </w:p>
        </w:tc>
        <w:tc>
          <w:tcPr>
            <w:tcW w:w="863" w:type="dxa"/>
            <w:shd w:val="clear" w:color="auto" w:fill="auto"/>
          </w:tcPr>
          <w:p w:rsidR="004559D3" w:rsidRPr="00136701" w:rsidRDefault="004559D3" w:rsidP="00EF0983">
            <w:pPr>
              <w:pStyle w:val="BodyTextIndent"/>
              <w:spacing w:after="0" w:line="240" w:lineRule="auto"/>
              <w:ind w:left="0" w:firstLine="0"/>
              <w:rPr>
                <w:rFonts w:ascii="Garamond" w:hAnsi="Garamond"/>
                <w:sz w:val="16"/>
                <w:szCs w:val="16"/>
                <w:lang w:val="sq-AL"/>
              </w:rPr>
            </w:pPr>
          </w:p>
        </w:tc>
        <w:tc>
          <w:tcPr>
            <w:tcW w:w="3648" w:type="dxa"/>
            <w:shd w:val="clear" w:color="auto" w:fill="auto"/>
          </w:tcPr>
          <w:p w:rsidR="004559D3" w:rsidRPr="00136701" w:rsidRDefault="004559D3" w:rsidP="00EF0983">
            <w:pPr>
              <w:pStyle w:val="BodyTextIndent"/>
              <w:spacing w:after="0" w:line="240" w:lineRule="auto"/>
              <w:ind w:left="0" w:firstLine="0"/>
              <w:rPr>
                <w:rFonts w:ascii="Garamond" w:hAnsi="Garamond"/>
                <w:sz w:val="16"/>
                <w:szCs w:val="16"/>
                <w:lang w:val="sq-AL"/>
              </w:rPr>
            </w:pPr>
            <w:r w:rsidRPr="00136701">
              <w:rPr>
                <w:rFonts w:ascii="Garamond" w:hAnsi="Garamond"/>
                <w:sz w:val="16"/>
                <w:szCs w:val="16"/>
                <w:lang w:val="sq-AL"/>
              </w:rPr>
              <w:t>Aktivitetet dhe strategjia e komunikimit</w:t>
            </w:r>
          </w:p>
        </w:tc>
        <w:tc>
          <w:tcPr>
            <w:tcW w:w="0" w:type="auto"/>
            <w:shd w:val="clear" w:color="auto" w:fill="auto"/>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c>
          <w:tcPr>
            <w:tcW w:w="0" w:type="auto"/>
            <w:shd w:val="clear" w:color="auto" w:fill="1F497D"/>
          </w:tcPr>
          <w:p w:rsidR="004559D3" w:rsidRPr="00136701" w:rsidRDefault="004559D3" w:rsidP="00EF0983">
            <w:pPr>
              <w:pStyle w:val="BodyTextIndent"/>
              <w:spacing w:after="0" w:line="240" w:lineRule="auto"/>
              <w:ind w:left="0" w:firstLine="0"/>
              <w:rPr>
                <w:rFonts w:ascii="Garamond" w:hAnsi="Garamond"/>
                <w:b/>
                <w:szCs w:val="24"/>
                <w:lang w:val="sq-AL"/>
              </w:rPr>
            </w:pPr>
          </w:p>
        </w:tc>
      </w:tr>
    </w:tbl>
    <w:p w:rsidR="004559D3" w:rsidRPr="00136701" w:rsidRDefault="004559D3" w:rsidP="004559D3">
      <w:pPr>
        <w:pStyle w:val="Paragrafi"/>
        <w:rPr>
          <w:rFonts w:eastAsia="Times New Roman"/>
          <w:spacing w:val="-4"/>
          <w:lang w:val="sq-AL" w:eastAsia="en-GB"/>
        </w:rPr>
      </w:pPr>
    </w:p>
    <w:p w:rsidR="004559D3" w:rsidRPr="00136701" w:rsidRDefault="004559D3" w:rsidP="004559D3">
      <w:pPr>
        <w:pStyle w:val="Paragrafi"/>
        <w:rPr>
          <w:lang w:val="sq-AL"/>
        </w:rPr>
      </w:pPr>
      <w:r w:rsidRPr="00136701">
        <w:rPr>
          <w:lang w:val="sq-AL"/>
        </w:rPr>
        <w:t>Buxheti i alokuar arrin në një total prej 5 Milion Euro për një periudhë prej tre vitesh që ana italiane do të ofrojë kredinë e butë. Tabela e mëposhtme vë në dukje përllogaritjen e përgjithshme të kostove sipas komponentëve për të lehtësuar planifikimin e prokurimeve, monitorimin dhe mbik</w:t>
      </w:r>
      <w:r w:rsidR="00D30086">
        <w:rPr>
          <w:lang w:val="sq-AL"/>
        </w:rPr>
        <w:t>ë</w:t>
      </w:r>
      <w:r w:rsidRPr="00136701">
        <w:rPr>
          <w:lang w:val="sq-AL"/>
        </w:rPr>
        <w:t xml:space="preserve">qyrjen. Është i aneksuar edhe një buxhet paraprak më në detaje (Aneksi n. 2). </w:t>
      </w:r>
    </w:p>
    <w:p w:rsidR="004559D3" w:rsidRPr="00136701" w:rsidRDefault="004559D3" w:rsidP="004559D3">
      <w:pPr>
        <w:pStyle w:val="Paragrafi"/>
        <w:rPr>
          <w:lang w:val="sq-AL"/>
        </w:rPr>
      </w:pPr>
      <w:r w:rsidRPr="00136701">
        <w:rPr>
          <w:lang w:val="sq-AL"/>
        </w:rPr>
        <w:t xml:space="preserve">Tabela n. 2- Përllogaritja e përgjithshme e kostove në Euro sipas komponentëve dhe shkollave përfituese </w:t>
      </w:r>
    </w:p>
    <w:p w:rsidR="004559D3" w:rsidRPr="00136701" w:rsidRDefault="004559D3" w:rsidP="004559D3">
      <w:pPr>
        <w:pStyle w:val="Paragrafi"/>
        <w:rPr>
          <w:rFonts w:eastAsia="Times New Roman"/>
          <w:spacing w:val="-4"/>
          <w:lang w:val="sq-AL" w:eastAsia="en-GB"/>
        </w:rPr>
      </w:pPr>
    </w:p>
    <w:tbl>
      <w:tblPr>
        <w:tblW w:w="0" w:type="auto"/>
        <w:jc w:val="center"/>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5"/>
        <w:gridCol w:w="1955"/>
        <w:gridCol w:w="1956"/>
        <w:gridCol w:w="1956"/>
      </w:tblGrid>
      <w:tr w:rsidR="004559D3" w:rsidRPr="00136701" w:rsidTr="000B0C15">
        <w:trPr>
          <w:jc w:val="center"/>
        </w:trPr>
        <w:tc>
          <w:tcPr>
            <w:tcW w:w="1955" w:type="dxa"/>
          </w:tcPr>
          <w:p w:rsidR="004559D3" w:rsidRPr="00136701" w:rsidRDefault="004559D3" w:rsidP="00EF0983">
            <w:pPr>
              <w:pStyle w:val="BodyTextIndent"/>
              <w:spacing w:after="0" w:line="240" w:lineRule="auto"/>
              <w:ind w:left="0" w:firstLine="0"/>
              <w:jc w:val="center"/>
              <w:rPr>
                <w:rFonts w:ascii="Garamond" w:hAnsi="Garamond"/>
                <w:sz w:val="18"/>
                <w:szCs w:val="18"/>
                <w:lang w:val="sq-AL"/>
              </w:rPr>
            </w:pPr>
          </w:p>
        </w:tc>
        <w:tc>
          <w:tcPr>
            <w:tcW w:w="1955" w:type="dxa"/>
          </w:tcPr>
          <w:p w:rsidR="004559D3" w:rsidRPr="00136701" w:rsidRDefault="004559D3" w:rsidP="00EF0983">
            <w:pPr>
              <w:pStyle w:val="BodyTextIndent"/>
              <w:spacing w:after="0" w:line="240" w:lineRule="auto"/>
              <w:ind w:left="0" w:firstLine="0"/>
              <w:jc w:val="center"/>
              <w:rPr>
                <w:rFonts w:ascii="Garamond" w:hAnsi="Garamond"/>
                <w:sz w:val="18"/>
                <w:szCs w:val="18"/>
                <w:lang w:val="sq-AL"/>
              </w:rPr>
            </w:pPr>
            <w:r w:rsidRPr="00136701">
              <w:rPr>
                <w:rFonts w:ascii="Garamond" w:hAnsi="Garamond"/>
                <w:sz w:val="18"/>
                <w:szCs w:val="18"/>
                <w:lang w:val="sq-AL"/>
              </w:rPr>
              <w:t>Fier (në Euro)</w:t>
            </w:r>
          </w:p>
        </w:tc>
        <w:tc>
          <w:tcPr>
            <w:tcW w:w="1956" w:type="dxa"/>
          </w:tcPr>
          <w:p w:rsidR="004559D3" w:rsidRPr="00136701" w:rsidRDefault="004559D3" w:rsidP="00EF0983">
            <w:pPr>
              <w:pStyle w:val="BodyTextIndent"/>
              <w:spacing w:after="0" w:line="240" w:lineRule="auto"/>
              <w:ind w:left="0" w:firstLine="0"/>
              <w:jc w:val="center"/>
              <w:rPr>
                <w:rFonts w:ascii="Garamond" w:hAnsi="Garamond"/>
                <w:sz w:val="18"/>
                <w:szCs w:val="18"/>
                <w:lang w:val="sq-AL"/>
              </w:rPr>
            </w:pPr>
            <w:r w:rsidRPr="00136701">
              <w:rPr>
                <w:rFonts w:ascii="Garamond" w:hAnsi="Garamond"/>
                <w:sz w:val="18"/>
                <w:szCs w:val="18"/>
                <w:lang w:val="sq-AL"/>
              </w:rPr>
              <w:t>Lushnje (në Euro)</w:t>
            </w:r>
          </w:p>
        </w:tc>
        <w:tc>
          <w:tcPr>
            <w:tcW w:w="1956" w:type="dxa"/>
          </w:tcPr>
          <w:p w:rsidR="004559D3" w:rsidRPr="00136701" w:rsidRDefault="004559D3" w:rsidP="00EF0983">
            <w:pPr>
              <w:pStyle w:val="BodyTextIndent"/>
              <w:spacing w:after="0" w:line="240" w:lineRule="auto"/>
              <w:ind w:left="0" w:firstLine="0"/>
              <w:jc w:val="center"/>
              <w:rPr>
                <w:rFonts w:ascii="Garamond" w:hAnsi="Garamond"/>
                <w:sz w:val="18"/>
                <w:szCs w:val="18"/>
                <w:lang w:val="sq-AL"/>
              </w:rPr>
            </w:pPr>
            <w:r w:rsidRPr="00136701">
              <w:rPr>
                <w:rFonts w:ascii="Garamond" w:hAnsi="Garamond"/>
                <w:sz w:val="18"/>
                <w:szCs w:val="18"/>
                <w:lang w:val="sq-AL"/>
              </w:rPr>
              <w:t>Total (në Euro)</w:t>
            </w:r>
          </w:p>
        </w:tc>
      </w:tr>
      <w:tr w:rsidR="004559D3" w:rsidRPr="00136701" w:rsidTr="000B0C15">
        <w:trPr>
          <w:jc w:val="center"/>
        </w:trPr>
        <w:tc>
          <w:tcPr>
            <w:tcW w:w="1955" w:type="dxa"/>
          </w:tcPr>
          <w:p w:rsidR="004559D3" w:rsidRPr="00136701" w:rsidRDefault="004559D3" w:rsidP="00EF0983">
            <w:pPr>
              <w:pStyle w:val="BodyTextIndent"/>
              <w:tabs>
                <w:tab w:val="center" w:pos="0"/>
              </w:tabs>
              <w:spacing w:after="0" w:line="240" w:lineRule="auto"/>
              <w:ind w:left="0" w:firstLine="0"/>
              <w:jc w:val="left"/>
              <w:rPr>
                <w:rFonts w:ascii="Garamond" w:hAnsi="Garamond"/>
                <w:b/>
                <w:sz w:val="18"/>
                <w:szCs w:val="18"/>
                <w:lang w:val="sq-AL"/>
              </w:rPr>
            </w:pPr>
            <w:r w:rsidRPr="00136701">
              <w:rPr>
                <w:rFonts w:ascii="Garamond" w:hAnsi="Garamond"/>
                <w:b/>
                <w:sz w:val="18"/>
                <w:szCs w:val="18"/>
                <w:lang w:val="sq-AL"/>
              </w:rPr>
              <w:t xml:space="preserve">Komponenti A </w:t>
            </w:r>
            <w:r w:rsidRPr="00136701">
              <w:rPr>
                <w:rFonts w:ascii="Garamond" w:hAnsi="Garamond"/>
                <w:sz w:val="18"/>
                <w:szCs w:val="18"/>
                <w:lang w:val="sq-AL"/>
              </w:rPr>
              <w:t xml:space="preserve">Rehabilitimi dhe ndërtimi i infrastrukturës </w:t>
            </w:r>
          </w:p>
        </w:tc>
        <w:tc>
          <w:tcPr>
            <w:tcW w:w="1955" w:type="dxa"/>
          </w:tcPr>
          <w:p w:rsidR="004559D3" w:rsidRPr="00136701" w:rsidRDefault="004559D3" w:rsidP="00EF0983">
            <w:pPr>
              <w:spacing w:after="0" w:line="240" w:lineRule="auto"/>
              <w:ind w:firstLine="0"/>
              <w:jc w:val="center"/>
              <w:rPr>
                <w:rFonts w:ascii="Garamond" w:eastAsia="Times New Roman" w:hAnsi="Garamond"/>
                <w:b/>
                <w:sz w:val="18"/>
                <w:szCs w:val="18"/>
                <w:lang w:val="sq-AL" w:eastAsia="it-IT"/>
              </w:rPr>
            </w:pPr>
            <w:r w:rsidRPr="00136701">
              <w:rPr>
                <w:rFonts w:ascii="Garamond" w:eastAsia="Times New Roman" w:hAnsi="Garamond"/>
                <w:b/>
                <w:sz w:val="18"/>
                <w:szCs w:val="18"/>
                <w:lang w:val="sq-AL" w:eastAsia="it-IT"/>
              </w:rPr>
              <w:t>1.090.200</w:t>
            </w:r>
          </w:p>
          <w:p w:rsidR="004559D3" w:rsidRPr="00136701" w:rsidRDefault="004559D3" w:rsidP="00EF0983">
            <w:pPr>
              <w:pStyle w:val="BodyTextIndent"/>
              <w:spacing w:after="0" w:line="240" w:lineRule="auto"/>
              <w:ind w:left="0" w:firstLine="0"/>
              <w:jc w:val="center"/>
              <w:rPr>
                <w:rFonts w:ascii="Garamond" w:hAnsi="Garamond"/>
                <w:b/>
                <w:sz w:val="18"/>
                <w:szCs w:val="18"/>
                <w:lang w:val="sq-AL"/>
              </w:rPr>
            </w:pPr>
          </w:p>
        </w:tc>
        <w:tc>
          <w:tcPr>
            <w:tcW w:w="1956" w:type="dxa"/>
          </w:tcPr>
          <w:p w:rsidR="004559D3" w:rsidRPr="00136701" w:rsidRDefault="004559D3" w:rsidP="00EF0983">
            <w:pPr>
              <w:spacing w:after="0" w:line="240" w:lineRule="auto"/>
              <w:ind w:firstLine="0"/>
              <w:jc w:val="center"/>
              <w:rPr>
                <w:rFonts w:ascii="Garamond" w:eastAsia="Times New Roman" w:hAnsi="Garamond"/>
                <w:b/>
                <w:sz w:val="18"/>
                <w:szCs w:val="18"/>
                <w:lang w:val="sq-AL" w:eastAsia="it-IT"/>
              </w:rPr>
            </w:pPr>
            <w:r w:rsidRPr="00136701">
              <w:rPr>
                <w:rFonts w:ascii="Garamond" w:eastAsia="Times New Roman" w:hAnsi="Garamond"/>
                <w:b/>
                <w:sz w:val="18"/>
                <w:szCs w:val="18"/>
                <w:lang w:val="sq-AL" w:eastAsia="it-IT"/>
              </w:rPr>
              <w:t>172.800</w:t>
            </w:r>
          </w:p>
          <w:p w:rsidR="004559D3" w:rsidRPr="00136701" w:rsidRDefault="004559D3" w:rsidP="00EF0983">
            <w:pPr>
              <w:pStyle w:val="BodyTextIndent"/>
              <w:spacing w:after="0" w:line="240" w:lineRule="auto"/>
              <w:ind w:left="0" w:firstLine="0"/>
              <w:jc w:val="center"/>
              <w:rPr>
                <w:rFonts w:ascii="Garamond" w:hAnsi="Garamond"/>
                <w:b/>
                <w:sz w:val="18"/>
                <w:szCs w:val="18"/>
                <w:lang w:val="sq-AL"/>
              </w:rPr>
            </w:pPr>
          </w:p>
        </w:tc>
        <w:tc>
          <w:tcPr>
            <w:tcW w:w="1956" w:type="dxa"/>
          </w:tcPr>
          <w:p w:rsidR="004559D3" w:rsidRPr="00136701" w:rsidRDefault="004559D3" w:rsidP="00EF0983">
            <w:pPr>
              <w:pStyle w:val="BodyTextIndent"/>
              <w:spacing w:after="0" w:line="240" w:lineRule="auto"/>
              <w:ind w:left="0" w:firstLine="0"/>
              <w:jc w:val="center"/>
              <w:rPr>
                <w:rFonts w:ascii="Garamond" w:hAnsi="Garamond"/>
                <w:b/>
                <w:sz w:val="18"/>
                <w:szCs w:val="18"/>
                <w:lang w:val="sq-AL"/>
              </w:rPr>
            </w:pPr>
            <w:r w:rsidRPr="00136701">
              <w:rPr>
                <w:rFonts w:ascii="Garamond" w:hAnsi="Garamond"/>
                <w:b/>
                <w:sz w:val="18"/>
                <w:szCs w:val="18"/>
                <w:lang w:val="sq-AL"/>
              </w:rPr>
              <w:t>1.263.000</w:t>
            </w:r>
          </w:p>
          <w:p w:rsidR="004559D3" w:rsidRPr="00136701" w:rsidRDefault="004559D3" w:rsidP="00EF0983">
            <w:pPr>
              <w:pStyle w:val="BodyTextIndent"/>
              <w:spacing w:after="0" w:line="240" w:lineRule="auto"/>
              <w:ind w:left="0" w:firstLine="0"/>
              <w:jc w:val="center"/>
              <w:rPr>
                <w:rFonts w:ascii="Garamond" w:hAnsi="Garamond"/>
                <w:b/>
                <w:sz w:val="18"/>
                <w:szCs w:val="18"/>
                <w:lang w:val="sq-AL"/>
              </w:rPr>
            </w:pPr>
          </w:p>
        </w:tc>
      </w:tr>
      <w:tr w:rsidR="004559D3" w:rsidRPr="00136701" w:rsidTr="000B0C15">
        <w:trPr>
          <w:jc w:val="center"/>
        </w:trPr>
        <w:tc>
          <w:tcPr>
            <w:tcW w:w="1955" w:type="dxa"/>
          </w:tcPr>
          <w:p w:rsidR="004559D3" w:rsidRPr="00136701" w:rsidRDefault="004559D3" w:rsidP="00EF0983">
            <w:pPr>
              <w:pStyle w:val="BodyTextIndent"/>
              <w:spacing w:after="0" w:line="240" w:lineRule="auto"/>
              <w:ind w:left="0" w:firstLine="0"/>
              <w:jc w:val="left"/>
              <w:rPr>
                <w:rFonts w:ascii="Garamond" w:hAnsi="Garamond"/>
                <w:b/>
                <w:sz w:val="18"/>
                <w:szCs w:val="18"/>
                <w:lang w:val="sq-AL"/>
              </w:rPr>
            </w:pPr>
            <w:r w:rsidRPr="00136701">
              <w:rPr>
                <w:rFonts w:ascii="Garamond" w:hAnsi="Garamond"/>
                <w:b/>
                <w:sz w:val="18"/>
                <w:szCs w:val="18"/>
                <w:lang w:val="sq-AL"/>
              </w:rPr>
              <w:t>Komponenti B</w:t>
            </w:r>
          </w:p>
          <w:p w:rsidR="004559D3" w:rsidRPr="00136701" w:rsidRDefault="00D30086" w:rsidP="00EF0983">
            <w:pPr>
              <w:pStyle w:val="BodyTextIndent"/>
              <w:spacing w:after="0" w:line="240" w:lineRule="auto"/>
              <w:ind w:left="0" w:firstLine="0"/>
              <w:jc w:val="left"/>
              <w:rPr>
                <w:rFonts w:ascii="Garamond" w:hAnsi="Garamond"/>
                <w:sz w:val="18"/>
                <w:szCs w:val="18"/>
                <w:lang w:val="sq-AL"/>
              </w:rPr>
            </w:pPr>
            <w:r w:rsidRPr="00136701">
              <w:rPr>
                <w:rFonts w:ascii="Garamond" w:hAnsi="Garamond"/>
                <w:sz w:val="18"/>
                <w:szCs w:val="18"/>
                <w:lang w:val="sq-AL"/>
              </w:rPr>
              <w:t>Laboratorë</w:t>
            </w:r>
            <w:r w:rsidR="004559D3" w:rsidRPr="00136701">
              <w:rPr>
                <w:rFonts w:ascii="Garamond" w:hAnsi="Garamond"/>
                <w:sz w:val="18"/>
                <w:szCs w:val="18"/>
                <w:lang w:val="sq-AL"/>
              </w:rPr>
              <w:t xml:space="preserve"> &amp; pajisje</w:t>
            </w:r>
          </w:p>
        </w:tc>
        <w:tc>
          <w:tcPr>
            <w:tcW w:w="1955" w:type="dxa"/>
          </w:tcPr>
          <w:p w:rsidR="004559D3" w:rsidRPr="00136701" w:rsidRDefault="004559D3" w:rsidP="00EF0983">
            <w:pPr>
              <w:spacing w:after="0" w:line="240" w:lineRule="auto"/>
              <w:ind w:firstLine="0"/>
              <w:jc w:val="center"/>
              <w:rPr>
                <w:rFonts w:ascii="Garamond" w:eastAsia="Times New Roman" w:hAnsi="Garamond"/>
                <w:b/>
                <w:sz w:val="18"/>
                <w:szCs w:val="18"/>
                <w:lang w:val="sq-AL" w:eastAsia="it-IT"/>
              </w:rPr>
            </w:pPr>
            <w:r w:rsidRPr="00136701">
              <w:rPr>
                <w:rFonts w:ascii="Garamond" w:eastAsia="Times New Roman" w:hAnsi="Garamond"/>
                <w:b/>
                <w:sz w:val="18"/>
                <w:szCs w:val="18"/>
                <w:lang w:val="sq-AL" w:eastAsia="it-IT"/>
              </w:rPr>
              <w:t>1.980.000</w:t>
            </w:r>
          </w:p>
          <w:p w:rsidR="004559D3" w:rsidRPr="00136701" w:rsidRDefault="004559D3" w:rsidP="00EF0983">
            <w:pPr>
              <w:pStyle w:val="BodyTextIndent"/>
              <w:spacing w:after="0" w:line="240" w:lineRule="auto"/>
              <w:ind w:left="0" w:firstLine="0"/>
              <w:jc w:val="center"/>
              <w:rPr>
                <w:rFonts w:ascii="Garamond" w:hAnsi="Garamond"/>
                <w:b/>
                <w:sz w:val="18"/>
                <w:szCs w:val="18"/>
                <w:lang w:val="sq-AL"/>
              </w:rPr>
            </w:pPr>
          </w:p>
        </w:tc>
        <w:tc>
          <w:tcPr>
            <w:tcW w:w="1956" w:type="dxa"/>
          </w:tcPr>
          <w:p w:rsidR="004559D3" w:rsidRPr="00136701" w:rsidRDefault="004559D3" w:rsidP="00EF0983">
            <w:pPr>
              <w:spacing w:after="0" w:line="240" w:lineRule="auto"/>
              <w:ind w:firstLine="0"/>
              <w:jc w:val="center"/>
              <w:rPr>
                <w:rFonts w:ascii="Garamond" w:eastAsia="Times New Roman" w:hAnsi="Garamond"/>
                <w:b/>
                <w:sz w:val="18"/>
                <w:szCs w:val="18"/>
                <w:lang w:val="sq-AL" w:eastAsia="it-IT"/>
              </w:rPr>
            </w:pPr>
            <w:r w:rsidRPr="00136701">
              <w:rPr>
                <w:rFonts w:ascii="Garamond" w:eastAsia="Times New Roman" w:hAnsi="Garamond"/>
                <w:b/>
                <w:sz w:val="18"/>
                <w:szCs w:val="18"/>
                <w:lang w:val="sq-AL" w:eastAsia="it-IT"/>
              </w:rPr>
              <w:t>260.000</w:t>
            </w:r>
          </w:p>
          <w:p w:rsidR="004559D3" w:rsidRPr="00136701" w:rsidRDefault="004559D3" w:rsidP="00EF0983">
            <w:pPr>
              <w:pStyle w:val="BodyTextIndent"/>
              <w:spacing w:after="0" w:line="240" w:lineRule="auto"/>
              <w:ind w:left="0" w:firstLine="0"/>
              <w:jc w:val="center"/>
              <w:rPr>
                <w:rFonts w:ascii="Garamond" w:hAnsi="Garamond"/>
                <w:b/>
                <w:sz w:val="18"/>
                <w:szCs w:val="18"/>
                <w:lang w:val="sq-AL"/>
              </w:rPr>
            </w:pPr>
          </w:p>
        </w:tc>
        <w:tc>
          <w:tcPr>
            <w:tcW w:w="1956" w:type="dxa"/>
          </w:tcPr>
          <w:p w:rsidR="004559D3" w:rsidRPr="00136701" w:rsidRDefault="004559D3" w:rsidP="00EF0983">
            <w:pPr>
              <w:spacing w:after="0" w:line="240" w:lineRule="auto"/>
              <w:ind w:firstLine="0"/>
              <w:jc w:val="center"/>
              <w:rPr>
                <w:rFonts w:ascii="Garamond" w:eastAsia="Times New Roman" w:hAnsi="Garamond"/>
                <w:b/>
                <w:sz w:val="18"/>
                <w:szCs w:val="18"/>
                <w:lang w:val="sq-AL" w:eastAsia="it-IT"/>
              </w:rPr>
            </w:pPr>
            <w:r w:rsidRPr="00136701">
              <w:rPr>
                <w:rFonts w:ascii="Garamond" w:eastAsia="Times New Roman" w:hAnsi="Garamond"/>
                <w:b/>
                <w:sz w:val="18"/>
                <w:szCs w:val="18"/>
                <w:lang w:val="sq-AL" w:eastAsia="it-IT"/>
              </w:rPr>
              <w:t>2.240.000</w:t>
            </w:r>
          </w:p>
          <w:p w:rsidR="004559D3" w:rsidRPr="00136701" w:rsidRDefault="004559D3" w:rsidP="00EF0983">
            <w:pPr>
              <w:pStyle w:val="BodyTextIndent"/>
              <w:spacing w:after="0" w:line="240" w:lineRule="auto"/>
              <w:ind w:left="0" w:firstLine="0"/>
              <w:jc w:val="center"/>
              <w:rPr>
                <w:rFonts w:ascii="Garamond" w:hAnsi="Garamond"/>
                <w:b/>
                <w:sz w:val="18"/>
                <w:szCs w:val="18"/>
                <w:lang w:val="sq-AL"/>
              </w:rPr>
            </w:pPr>
          </w:p>
        </w:tc>
      </w:tr>
      <w:tr w:rsidR="004559D3" w:rsidRPr="00136701" w:rsidTr="000B0C15">
        <w:trPr>
          <w:jc w:val="center"/>
        </w:trPr>
        <w:tc>
          <w:tcPr>
            <w:tcW w:w="1955" w:type="dxa"/>
            <w:tcBorders>
              <w:top w:val="single" w:sz="4" w:space="0" w:color="auto"/>
            </w:tcBorders>
          </w:tcPr>
          <w:p w:rsidR="004559D3" w:rsidRPr="00136701" w:rsidRDefault="004559D3" w:rsidP="00EF0983">
            <w:pPr>
              <w:pStyle w:val="BodyTextIndent"/>
              <w:spacing w:after="0" w:line="240" w:lineRule="auto"/>
              <w:ind w:left="0" w:firstLine="0"/>
              <w:rPr>
                <w:rFonts w:ascii="Garamond" w:hAnsi="Garamond"/>
                <w:b/>
                <w:sz w:val="18"/>
                <w:szCs w:val="18"/>
                <w:lang w:val="sq-AL"/>
              </w:rPr>
            </w:pPr>
            <w:r w:rsidRPr="00136701">
              <w:rPr>
                <w:rFonts w:ascii="Garamond" w:hAnsi="Garamond"/>
                <w:b/>
                <w:sz w:val="18"/>
                <w:szCs w:val="18"/>
                <w:lang w:val="sq-AL"/>
              </w:rPr>
              <w:t>Komponenti C</w:t>
            </w:r>
          </w:p>
          <w:p w:rsidR="004559D3" w:rsidRPr="00136701" w:rsidRDefault="004559D3" w:rsidP="00EF0983">
            <w:pPr>
              <w:pStyle w:val="BodyTextIndent"/>
              <w:spacing w:after="0" w:line="240" w:lineRule="auto"/>
              <w:ind w:left="0" w:firstLine="0"/>
              <w:jc w:val="left"/>
              <w:rPr>
                <w:rFonts w:ascii="Garamond" w:hAnsi="Garamond"/>
                <w:sz w:val="18"/>
                <w:szCs w:val="18"/>
                <w:lang w:val="sq-AL"/>
              </w:rPr>
            </w:pPr>
            <w:r w:rsidRPr="00136701">
              <w:rPr>
                <w:rFonts w:ascii="Garamond" w:hAnsi="Garamond"/>
                <w:sz w:val="18"/>
                <w:szCs w:val="18"/>
                <w:lang w:val="sq-AL"/>
              </w:rPr>
              <w:t xml:space="preserve">Asistencë teknike profesionale </w:t>
            </w:r>
          </w:p>
        </w:tc>
        <w:tc>
          <w:tcPr>
            <w:tcW w:w="1955" w:type="dxa"/>
          </w:tcPr>
          <w:p w:rsidR="004559D3" w:rsidRPr="00136701" w:rsidRDefault="004559D3" w:rsidP="00EF0983">
            <w:pPr>
              <w:spacing w:after="0" w:line="240" w:lineRule="auto"/>
              <w:ind w:firstLine="0"/>
              <w:jc w:val="right"/>
              <w:rPr>
                <w:rFonts w:ascii="Garamond" w:hAnsi="Garamond"/>
                <w:b/>
                <w:sz w:val="18"/>
                <w:szCs w:val="18"/>
                <w:lang w:val="sq-AL"/>
              </w:rPr>
            </w:pPr>
          </w:p>
        </w:tc>
        <w:tc>
          <w:tcPr>
            <w:tcW w:w="1956" w:type="dxa"/>
          </w:tcPr>
          <w:p w:rsidR="004559D3" w:rsidRPr="00136701" w:rsidRDefault="004559D3" w:rsidP="00EF0983">
            <w:pPr>
              <w:spacing w:after="0" w:line="240" w:lineRule="auto"/>
              <w:ind w:firstLine="0"/>
              <w:jc w:val="right"/>
              <w:rPr>
                <w:rFonts w:ascii="Garamond" w:hAnsi="Garamond"/>
                <w:b/>
                <w:sz w:val="18"/>
                <w:szCs w:val="18"/>
                <w:lang w:val="sq-AL"/>
              </w:rPr>
            </w:pPr>
          </w:p>
        </w:tc>
        <w:tc>
          <w:tcPr>
            <w:tcW w:w="1956" w:type="dxa"/>
          </w:tcPr>
          <w:p w:rsidR="004559D3" w:rsidRPr="00136701" w:rsidRDefault="004559D3" w:rsidP="00EF0983">
            <w:pPr>
              <w:spacing w:after="0" w:line="240" w:lineRule="auto"/>
              <w:ind w:firstLine="0"/>
              <w:jc w:val="center"/>
              <w:rPr>
                <w:rFonts w:ascii="Garamond" w:eastAsia="Times New Roman" w:hAnsi="Garamond"/>
                <w:b/>
                <w:sz w:val="18"/>
                <w:szCs w:val="18"/>
                <w:lang w:val="sq-AL" w:eastAsia="it-IT"/>
              </w:rPr>
            </w:pPr>
            <w:r w:rsidRPr="00136701">
              <w:rPr>
                <w:rFonts w:ascii="Garamond" w:eastAsia="Times New Roman" w:hAnsi="Garamond"/>
                <w:b/>
                <w:sz w:val="18"/>
                <w:szCs w:val="18"/>
                <w:lang w:val="sq-AL" w:eastAsia="it-IT"/>
              </w:rPr>
              <w:t>1.335.000</w:t>
            </w:r>
          </w:p>
          <w:p w:rsidR="004559D3" w:rsidRPr="00136701" w:rsidRDefault="004559D3" w:rsidP="00EF0983">
            <w:pPr>
              <w:pStyle w:val="BodyTextIndent"/>
              <w:spacing w:after="0" w:line="240" w:lineRule="auto"/>
              <w:ind w:left="0" w:firstLine="0"/>
              <w:jc w:val="center"/>
              <w:rPr>
                <w:rFonts w:ascii="Garamond" w:hAnsi="Garamond"/>
                <w:b/>
                <w:sz w:val="18"/>
                <w:szCs w:val="18"/>
                <w:lang w:val="sq-AL"/>
              </w:rPr>
            </w:pPr>
          </w:p>
        </w:tc>
      </w:tr>
      <w:tr w:rsidR="004559D3" w:rsidRPr="00136701" w:rsidTr="000B0C15">
        <w:trPr>
          <w:jc w:val="center"/>
        </w:trPr>
        <w:tc>
          <w:tcPr>
            <w:tcW w:w="1955" w:type="dxa"/>
          </w:tcPr>
          <w:p w:rsidR="004559D3" w:rsidRPr="00136701" w:rsidRDefault="004559D3" w:rsidP="00EF0983">
            <w:pPr>
              <w:pStyle w:val="BodyTextIndent"/>
              <w:spacing w:after="0" w:line="240" w:lineRule="auto"/>
              <w:ind w:left="0" w:firstLine="0"/>
              <w:jc w:val="left"/>
              <w:rPr>
                <w:rFonts w:ascii="Garamond" w:hAnsi="Garamond"/>
                <w:b/>
                <w:sz w:val="18"/>
                <w:szCs w:val="18"/>
                <w:lang w:val="sq-AL"/>
              </w:rPr>
            </w:pPr>
            <w:r w:rsidRPr="00136701">
              <w:rPr>
                <w:rFonts w:ascii="Garamond" w:hAnsi="Garamond"/>
                <w:b/>
                <w:sz w:val="18"/>
                <w:szCs w:val="18"/>
                <w:lang w:val="sq-AL"/>
              </w:rPr>
              <w:t>Komponenti D</w:t>
            </w:r>
          </w:p>
          <w:p w:rsidR="004559D3" w:rsidRPr="00136701" w:rsidRDefault="004559D3" w:rsidP="00EF0983">
            <w:pPr>
              <w:pStyle w:val="BodyTextIndent"/>
              <w:spacing w:after="0" w:line="240" w:lineRule="auto"/>
              <w:ind w:left="0" w:firstLine="0"/>
              <w:jc w:val="left"/>
              <w:rPr>
                <w:rFonts w:ascii="Garamond" w:hAnsi="Garamond"/>
                <w:sz w:val="18"/>
                <w:szCs w:val="18"/>
                <w:lang w:val="sq-AL"/>
              </w:rPr>
            </w:pPr>
            <w:r w:rsidRPr="00136701">
              <w:rPr>
                <w:rFonts w:ascii="Garamond" w:hAnsi="Garamond"/>
                <w:sz w:val="18"/>
                <w:szCs w:val="18"/>
                <w:lang w:val="sq-AL"/>
              </w:rPr>
              <w:t>Asistencë për  MMSR</w:t>
            </w:r>
          </w:p>
        </w:tc>
        <w:tc>
          <w:tcPr>
            <w:tcW w:w="1955" w:type="dxa"/>
          </w:tcPr>
          <w:p w:rsidR="004559D3" w:rsidRPr="00136701" w:rsidRDefault="004559D3" w:rsidP="00EF0983">
            <w:pPr>
              <w:pStyle w:val="BodyTextIndent"/>
              <w:spacing w:after="0" w:line="240" w:lineRule="auto"/>
              <w:ind w:left="0" w:firstLine="0"/>
              <w:jc w:val="right"/>
              <w:rPr>
                <w:rFonts w:ascii="Garamond" w:hAnsi="Garamond"/>
                <w:b/>
                <w:sz w:val="18"/>
                <w:szCs w:val="18"/>
                <w:lang w:val="sq-AL"/>
              </w:rPr>
            </w:pPr>
          </w:p>
        </w:tc>
        <w:tc>
          <w:tcPr>
            <w:tcW w:w="1956" w:type="dxa"/>
          </w:tcPr>
          <w:p w:rsidR="004559D3" w:rsidRPr="00136701" w:rsidRDefault="004559D3" w:rsidP="00EF0983">
            <w:pPr>
              <w:pStyle w:val="BodyTextIndent"/>
              <w:spacing w:after="0" w:line="240" w:lineRule="auto"/>
              <w:ind w:left="0" w:firstLine="0"/>
              <w:jc w:val="right"/>
              <w:rPr>
                <w:rFonts w:ascii="Garamond" w:hAnsi="Garamond"/>
                <w:b/>
                <w:sz w:val="18"/>
                <w:szCs w:val="18"/>
                <w:lang w:val="sq-AL"/>
              </w:rPr>
            </w:pPr>
          </w:p>
        </w:tc>
        <w:tc>
          <w:tcPr>
            <w:tcW w:w="1956" w:type="dxa"/>
          </w:tcPr>
          <w:p w:rsidR="004559D3" w:rsidRPr="00136701" w:rsidRDefault="004559D3" w:rsidP="00EF0983">
            <w:pPr>
              <w:pStyle w:val="BodyTextIndent"/>
              <w:spacing w:after="0" w:line="240" w:lineRule="auto"/>
              <w:ind w:left="0" w:firstLine="0"/>
              <w:jc w:val="center"/>
              <w:rPr>
                <w:rFonts w:ascii="Garamond" w:hAnsi="Garamond"/>
                <w:b/>
                <w:sz w:val="18"/>
                <w:szCs w:val="18"/>
                <w:lang w:val="sq-AL"/>
              </w:rPr>
            </w:pPr>
            <w:r w:rsidRPr="00136701">
              <w:rPr>
                <w:rFonts w:ascii="Garamond" w:hAnsi="Garamond"/>
                <w:b/>
                <w:sz w:val="18"/>
                <w:szCs w:val="18"/>
                <w:lang w:val="sq-AL"/>
              </w:rPr>
              <w:t>162.000</w:t>
            </w:r>
          </w:p>
        </w:tc>
      </w:tr>
      <w:tr w:rsidR="004559D3" w:rsidRPr="00136701" w:rsidTr="000B0C15">
        <w:trPr>
          <w:jc w:val="center"/>
        </w:trPr>
        <w:tc>
          <w:tcPr>
            <w:tcW w:w="1955" w:type="dxa"/>
          </w:tcPr>
          <w:p w:rsidR="004559D3" w:rsidRPr="00136701" w:rsidRDefault="004559D3" w:rsidP="00EF0983">
            <w:pPr>
              <w:pStyle w:val="BodyTextIndent"/>
              <w:spacing w:after="0" w:line="240" w:lineRule="auto"/>
              <w:ind w:left="0" w:firstLine="0"/>
              <w:rPr>
                <w:rFonts w:ascii="Garamond" w:hAnsi="Garamond"/>
                <w:b/>
                <w:sz w:val="18"/>
                <w:szCs w:val="18"/>
                <w:lang w:val="sq-AL"/>
              </w:rPr>
            </w:pPr>
            <w:r w:rsidRPr="00136701">
              <w:rPr>
                <w:rFonts w:ascii="Garamond" w:hAnsi="Garamond"/>
                <w:b/>
                <w:sz w:val="18"/>
                <w:szCs w:val="18"/>
                <w:lang w:val="sq-AL"/>
              </w:rPr>
              <w:t>Totali i plotë</w:t>
            </w:r>
          </w:p>
        </w:tc>
        <w:tc>
          <w:tcPr>
            <w:tcW w:w="1955" w:type="dxa"/>
          </w:tcPr>
          <w:p w:rsidR="004559D3" w:rsidRPr="00136701" w:rsidRDefault="004559D3" w:rsidP="00EF0983">
            <w:pPr>
              <w:pStyle w:val="BodyTextIndent"/>
              <w:spacing w:after="0" w:line="240" w:lineRule="auto"/>
              <w:ind w:left="0" w:firstLine="0"/>
              <w:jc w:val="right"/>
              <w:rPr>
                <w:rFonts w:ascii="Garamond" w:hAnsi="Garamond"/>
                <w:b/>
                <w:sz w:val="18"/>
                <w:szCs w:val="18"/>
                <w:lang w:val="sq-AL"/>
              </w:rPr>
            </w:pPr>
          </w:p>
        </w:tc>
        <w:tc>
          <w:tcPr>
            <w:tcW w:w="1956" w:type="dxa"/>
          </w:tcPr>
          <w:p w:rsidR="004559D3" w:rsidRPr="00136701" w:rsidRDefault="004559D3" w:rsidP="00EF0983">
            <w:pPr>
              <w:pStyle w:val="BodyTextIndent"/>
              <w:spacing w:after="0" w:line="240" w:lineRule="auto"/>
              <w:ind w:left="0" w:firstLine="0"/>
              <w:jc w:val="right"/>
              <w:rPr>
                <w:rFonts w:ascii="Garamond" w:hAnsi="Garamond"/>
                <w:b/>
                <w:sz w:val="18"/>
                <w:szCs w:val="18"/>
                <w:lang w:val="sq-AL"/>
              </w:rPr>
            </w:pPr>
          </w:p>
        </w:tc>
        <w:tc>
          <w:tcPr>
            <w:tcW w:w="1956" w:type="dxa"/>
          </w:tcPr>
          <w:p w:rsidR="004559D3" w:rsidRPr="00136701" w:rsidRDefault="004559D3" w:rsidP="00EF0983">
            <w:pPr>
              <w:pStyle w:val="BodyTextIndent"/>
              <w:spacing w:after="0" w:line="240" w:lineRule="auto"/>
              <w:ind w:left="0" w:firstLine="0"/>
              <w:jc w:val="center"/>
              <w:rPr>
                <w:rFonts w:ascii="Garamond" w:hAnsi="Garamond"/>
                <w:b/>
                <w:sz w:val="18"/>
                <w:szCs w:val="18"/>
                <w:lang w:val="sq-AL"/>
              </w:rPr>
            </w:pPr>
            <w:r w:rsidRPr="00136701">
              <w:rPr>
                <w:rFonts w:ascii="Garamond" w:hAnsi="Garamond"/>
                <w:b/>
                <w:sz w:val="18"/>
                <w:szCs w:val="18"/>
                <w:lang w:val="sq-AL"/>
              </w:rPr>
              <w:t>5.000.000</w:t>
            </w:r>
          </w:p>
        </w:tc>
      </w:tr>
    </w:tbl>
    <w:p w:rsidR="004559D3" w:rsidRPr="00136701" w:rsidRDefault="004559D3" w:rsidP="004559D3">
      <w:pPr>
        <w:pStyle w:val="Paragrafi"/>
        <w:rPr>
          <w:rFonts w:eastAsia="Times New Roman"/>
          <w:spacing w:val="-4"/>
          <w:lang w:val="sq-AL" w:eastAsia="en-GB"/>
        </w:rPr>
      </w:pPr>
    </w:p>
    <w:p w:rsidR="004559D3" w:rsidRPr="00136701" w:rsidRDefault="004559D3" w:rsidP="004559D3">
      <w:pPr>
        <w:pStyle w:val="Paragrafi"/>
        <w:rPr>
          <w:lang w:val="sq-AL"/>
        </w:rPr>
      </w:pPr>
      <w:r w:rsidRPr="00136701">
        <w:rPr>
          <w:lang w:val="sq-AL"/>
        </w:rPr>
        <w:t xml:space="preserve">9. </w:t>
      </w:r>
      <w:r w:rsidRPr="00136701">
        <w:rPr>
          <w:b/>
          <w:lang w:val="sq-AL"/>
        </w:rPr>
        <w:t>Komunikimi dhe vizibiliteti</w:t>
      </w:r>
    </w:p>
    <w:p w:rsidR="004559D3" w:rsidRPr="00136701" w:rsidRDefault="004559D3" w:rsidP="004559D3">
      <w:pPr>
        <w:pStyle w:val="Paragrafi"/>
        <w:rPr>
          <w:lang w:val="sq-AL"/>
        </w:rPr>
      </w:pPr>
      <w:r w:rsidRPr="00136701">
        <w:rPr>
          <w:lang w:val="sq-AL"/>
        </w:rPr>
        <w:tab/>
        <w:t>MMSR dhe IDC do të komunikojnë dhe të ngrenë ndërgjeshmërinë mbi progresin e Programit AFP me partnerët lokalë, kombëtarë, rajonalë dhe ndërkombëtarë si dhe me palët e interesit. Për vizibilitetin do të tregohet vëmendje nëpërmjet  seminareve, takimeve, vizitave në shkolla, fushata publike, etj. Do të bëhen prezantime mbi zbatimin dhe arritjet në evenimente kombëtare dhe rajonale dhe në forume kur të jetë e përshtatshme.</w:t>
      </w:r>
    </w:p>
    <w:p w:rsidR="004559D3" w:rsidRPr="00136701" w:rsidRDefault="004559D3" w:rsidP="004559D3">
      <w:pPr>
        <w:pStyle w:val="Paragrafi"/>
        <w:rPr>
          <w:color w:val="000000"/>
          <w:lang w:val="sq-AL"/>
        </w:rPr>
      </w:pPr>
      <w:r w:rsidRPr="00136701">
        <w:rPr>
          <w:lang w:val="sq-AL"/>
        </w:rPr>
        <w:tab/>
        <w:t>Sekretariati Teknik i GMIP do të koordinojë rrjedhat e komunikimit mes anëtarëve dhe strukturave të</w:t>
      </w:r>
      <w:r w:rsidRPr="00136701">
        <w:rPr>
          <w:color w:val="000000"/>
          <w:lang w:val="sq-AL"/>
        </w:rPr>
        <w:t xml:space="preserve"> GMIP për të siguruar një gamë informacioni sa më të gjerë rreth Programit AFP.</w:t>
      </w:r>
    </w:p>
    <w:p w:rsidR="004559D3" w:rsidRPr="00136701" w:rsidRDefault="004559D3" w:rsidP="004559D3">
      <w:pPr>
        <w:pStyle w:val="Paragrafi"/>
        <w:rPr>
          <w:lang w:val="sq-AL"/>
        </w:rPr>
      </w:pPr>
      <w:r w:rsidRPr="00136701">
        <w:rPr>
          <w:lang w:val="sq-AL"/>
        </w:rPr>
        <w:t xml:space="preserve">10. </w:t>
      </w:r>
      <w:r w:rsidRPr="00136701">
        <w:rPr>
          <w:b/>
          <w:lang w:val="sq-AL"/>
        </w:rPr>
        <w:t xml:space="preserve">Kuadri </w:t>
      </w:r>
      <w:r w:rsidR="00D30086" w:rsidRPr="00136701">
        <w:rPr>
          <w:b/>
          <w:lang w:val="sq-AL"/>
        </w:rPr>
        <w:t>institucional dhe marrëveshja për zbatimin</w:t>
      </w:r>
      <w:r w:rsidR="00D30086" w:rsidRPr="00136701">
        <w:rPr>
          <w:lang w:val="sq-AL"/>
        </w:rPr>
        <w:t xml:space="preserve"> </w:t>
      </w:r>
    </w:p>
    <w:p w:rsidR="004559D3" w:rsidRPr="00136701" w:rsidRDefault="004559D3" w:rsidP="004559D3">
      <w:pPr>
        <w:pStyle w:val="Paragrafi"/>
        <w:rPr>
          <w:b/>
          <w:lang w:val="sq-AL"/>
        </w:rPr>
      </w:pPr>
      <w:r w:rsidRPr="00136701">
        <w:rPr>
          <w:b/>
          <w:lang w:val="sq-AL"/>
        </w:rPr>
        <w:t xml:space="preserve">10.1 Përgjegjësitë dhe modalitet e zbatimit </w:t>
      </w:r>
    </w:p>
    <w:p w:rsidR="004559D3" w:rsidRPr="00136701" w:rsidRDefault="004559D3" w:rsidP="004559D3">
      <w:pPr>
        <w:pStyle w:val="Paragrafi"/>
        <w:rPr>
          <w:rFonts w:eastAsia="Times New Roman"/>
          <w:bCs/>
          <w:lang w:val="sq-AL" w:eastAsia="it-IT"/>
        </w:rPr>
      </w:pPr>
      <w:r w:rsidRPr="00136701">
        <w:rPr>
          <w:rFonts w:eastAsia="Times New Roman"/>
          <w:bCs/>
          <w:lang w:val="sq-AL" w:eastAsia="it-IT"/>
        </w:rPr>
        <w:tab/>
        <w:t xml:space="preserve">Para fillimit të fazës së zbatimit, do të nënshkruhet një Marrëveshje Dypalëshe mes Qeverive Shqiptare dhe Italiane për Programin (MDP) që do të përcaktojë rolet respektive dhe përgjegjësitë, sistemin e drejtimit dhe marrëveshjet për zbatimin. Udhëzimet për Zbatimin e Projektit (UZP) do të aneksohen tek PBA për të rregulluar zbatimin e aktiviteteve, rregullat e prokurimit, monitorimin dhe raportimin. Gjithashtu, do të nënshkruhet mes dy Palëve një Marrëveshje për Kredinë e Butë (MKB), që do të specifikojë kushtet e kredisë dhe modalitetet e disbursimit financiar. </w:t>
      </w:r>
    </w:p>
    <w:p w:rsidR="004559D3" w:rsidRPr="00136701" w:rsidRDefault="004559D3" w:rsidP="004559D3">
      <w:pPr>
        <w:pStyle w:val="Paragrafi"/>
        <w:rPr>
          <w:sz w:val="28"/>
          <w:lang w:val="sq-AL"/>
        </w:rPr>
      </w:pPr>
      <w:r w:rsidRPr="00136701">
        <w:rPr>
          <w:rFonts w:eastAsia="Times New Roman"/>
          <w:bCs/>
          <w:lang w:val="sq-AL" w:eastAsia="it-IT"/>
        </w:rPr>
        <w:tab/>
        <w:t xml:space="preserve">Ekzekutimi i </w:t>
      </w:r>
      <w:r w:rsidR="00D30086">
        <w:rPr>
          <w:rFonts w:eastAsia="Times New Roman"/>
          <w:bCs/>
          <w:lang w:val="sq-AL" w:eastAsia="it-IT"/>
        </w:rPr>
        <w:t>p</w:t>
      </w:r>
      <w:r w:rsidRPr="00136701">
        <w:rPr>
          <w:rFonts w:eastAsia="Times New Roman"/>
          <w:bCs/>
          <w:lang w:val="sq-AL" w:eastAsia="it-IT"/>
        </w:rPr>
        <w:t>rogramit AFP do të jetë nën përgjegjësinë e MMSR-së që vepron si Njësia Ekzekutive</w:t>
      </w:r>
      <w:r w:rsidRPr="00136701">
        <w:rPr>
          <w:lang w:val="sq-AL"/>
        </w:rPr>
        <w:t>. Do të përzgjidhet dhe emërohet stafi  teknik dhe administrativ brenda Programit AFP për të mbështetur MMSR-në në përgjegjësitë dhe funksionet e saj të menaxhimit. Procedurat e prokurimit të Programit do të ndjekin rregullat e BE-së lidhur me tipologjinë e ndryshme të kontratave</w:t>
      </w:r>
      <w:r w:rsidRPr="00136701">
        <w:rPr>
          <w:rFonts w:eastAsia="Times New Roman"/>
          <w:bCs/>
          <w:lang w:val="sq-AL" w:eastAsia="it-IT"/>
        </w:rPr>
        <w:t>, për shembull, Punime, Furnizime, Shërbime.</w:t>
      </w:r>
      <w:r w:rsidRPr="00136701">
        <w:rPr>
          <w:lang w:val="sq-AL"/>
        </w:rPr>
        <w:t xml:space="preserve"> Për sa i takon komponentit të Asistencës Institucionale, Programi do të shfrytëzojë një </w:t>
      </w:r>
      <w:r w:rsidRPr="00136701">
        <w:rPr>
          <w:rFonts w:eastAsia="Times New Roman"/>
          <w:bCs/>
          <w:lang w:val="sq-AL" w:eastAsia="it-IT"/>
        </w:rPr>
        <w:t xml:space="preserve">Kontratë </w:t>
      </w:r>
      <w:r w:rsidRPr="00136701">
        <w:rPr>
          <w:lang w:val="sq-AL"/>
        </w:rPr>
        <w:t>i</w:t>
      </w:r>
      <w:r w:rsidRPr="00136701">
        <w:rPr>
          <w:rFonts w:eastAsia="Times New Roman"/>
          <w:bCs/>
          <w:lang w:val="sq-AL" w:eastAsia="it-IT"/>
        </w:rPr>
        <w:t xml:space="preserve">nstitucionale Binjakëzimi me një institucion publik të njohur nga Shtete Anëtare (SHA) të BE-së, që ka pasur eksperiencë efektive në sfera të inovacionit mbi AFP-në, të tilla si sistemi dual dhe transformimi i shkollave ekzistuese AFP në Qendra </w:t>
      </w:r>
      <w:r w:rsidRPr="00136701">
        <w:rPr>
          <w:lang w:val="sq-AL"/>
        </w:rPr>
        <w:t xml:space="preserve">Multifunksionale Ekselence, dhe është më i familjarizuar me sistemin prodhues bujqësor shqiptar  bazuar kryesisht në ndërmarrje të vogla e të mesme. Fisha për Kontratën e Binjakëzimit për sigurimin e asistencës teknike institucionale përshihet këtu në aneksin  n. 3. </w:t>
      </w:r>
    </w:p>
    <w:p w:rsidR="004559D3" w:rsidRPr="00136701" w:rsidRDefault="004559D3" w:rsidP="004559D3">
      <w:pPr>
        <w:pStyle w:val="Paragrafi"/>
        <w:rPr>
          <w:bCs/>
          <w:i/>
          <w:lang w:val="sq-AL"/>
        </w:rPr>
      </w:pPr>
      <w:r w:rsidRPr="00136701">
        <w:rPr>
          <w:bCs/>
          <w:i/>
          <w:lang w:val="sq-AL"/>
        </w:rPr>
        <w:t>Komiteti Drejtues</w:t>
      </w:r>
    </w:p>
    <w:p w:rsidR="004559D3" w:rsidRPr="00136701" w:rsidRDefault="004559D3" w:rsidP="004559D3">
      <w:pPr>
        <w:pStyle w:val="Paragrafi"/>
        <w:rPr>
          <w:lang w:val="sq-AL"/>
        </w:rPr>
      </w:pPr>
      <w:r w:rsidRPr="00136701">
        <w:rPr>
          <w:lang w:val="sq-AL"/>
        </w:rPr>
        <w:t>Do të ngrihet një Komitet Drejtues (KD) me qëllim që të sigurojë drejtim të përgjithshëm, koordinim dhe mbikëqyrje të gjithanshme për aktivitetet nën Programin AFP. KD do të përbëhet nga përfaqësues të MMSR dhe IDC (</w:t>
      </w:r>
      <w:r w:rsidRPr="00136701">
        <w:rPr>
          <w:i/>
          <w:lang w:val="sq-AL"/>
        </w:rPr>
        <w:t>Italian Development Cooperation)</w:t>
      </w:r>
      <w:r w:rsidRPr="00136701">
        <w:rPr>
          <w:lang w:val="sq-AL"/>
        </w:rPr>
        <w:t>. Mund të ftohen edhe përfaqësues të Zyrës së Kryeministrit, si dhe të Ministrive të linjës, si Ministria e Financës, Ministria e Bujqësisë, Zhvillimit Rural dhe Menaxhimit të Ujërave, Ministria e Arsimit dhe Sportit  për të ndjekur mbledhjet e Komitetit Drejtues (KD). Modalitetet e funksionimit të KD do të përcaktohen në GPI në aneks të PBA. Në takime, mund të ftohet edhe një përfaqësues nga Institucioni Publik MS që do të nënshkruajë Kontratën e Binjakëzimit me MMSR-në në kuadër të Programit AFP.</w:t>
      </w:r>
    </w:p>
    <w:p w:rsidR="004559D3" w:rsidRPr="00136701" w:rsidRDefault="004559D3" w:rsidP="004559D3">
      <w:pPr>
        <w:pStyle w:val="Paragrafi"/>
        <w:rPr>
          <w:lang w:val="sq-AL"/>
        </w:rPr>
      </w:pPr>
      <w:r w:rsidRPr="00136701">
        <w:rPr>
          <w:lang w:val="sq-AL"/>
        </w:rPr>
        <w:t xml:space="preserve">11. </w:t>
      </w:r>
      <w:r w:rsidRPr="00136701">
        <w:rPr>
          <w:lang w:val="sq-AL"/>
        </w:rPr>
        <w:tab/>
      </w:r>
      <w:r w:rsidRPr="00136701">
        <w:rPr>
          <w:b/>
          <w:lang w:val="sq-AL"/>
        </w:rPr>
        <w:t xml:space="preserve">Kuadri i </w:t>
      </w:r>
      <w:r w:rsidR="00D30086" w:rsidRPr="00136701">
        <w:rPr>
          <w:b/>
          <w:lang w:val="sq-AL"/>
        </w:rPr>
        <w:t xml:space="preserve">monitorimit dhe vlerësimi </w:t>
      </w:r>
    </w:p>
    <w:p w:rsidR="004559D3" w:rsidRPr="00136701" w:rsidRDefault="004559D3" w:rsidP="004559D3">
      <w:pPr>
        <w:pStyle w:val="Paragrafi"/>
        <w:rPr>
          <w:lang w:val="sq-AL"/>
        </w:rPr>
      </w:pPr>
      <w:r w:rsidRPr="00136701">
        <w:rPr>
          <w:lang w:val="sq-AL"/>
        </w:rPr>
        <w:t>Ngritja e GMIP mbi “Punësimin dhe Aftësitë” kontribuon në raportimin formal dhe në mekanizmat e shqyrtimit për të lehtësuar, koordinuar dhe mbikëqyrur progresin e sektorit të AFP-së dhe strategjisë. Këshilltari Rezident i Binjakëzimit do të luajë një rol themelor duke asistuar MMSR dhe Partnerët e Zhvillimit dhe Integrimit në monitorimin dhe zbatimin e strategjisë (SKPA 2014-2020).</w:t>
      </w:r>
    </w:p>
    <w:p w:rsidR="004559D3" w:rsidRPr="00136701" w:rsidRDefault="004559D3" w:rsidP="004559D3">
      <w:pPr>
        <w:pStyle w:val="Paragrafi"/>
        <w:rPr>
          <w:lang w:val="sq-AL"/>
        </w:rPr>
      </w:pPr>
      <w:r w:rsidRPr="00136701">
        <w:rPr>
          <w:lang w:val="sq-AL"/>
        </w:rPr>
        <w:t>Megjithatë, brenda Programit të përgjithshëm AFP, do të vendoset një sistem i brendshëm monitorimi dhe një mekanizëm dypalësh vlerësimi, me qëllim që të ndiqet ekzekutimi i Programit dhe të kryhet një vlerësim i brendshëm, pjesë integrale e zbatimit të projektit</w:t>
      </w:r>
      <w:r w:rsidRPr="00136701">
        <w:rPr>
          <w:rStyle w:val="FootnoteReference"/>
          <w:szCs w:val="24"/>
          <w:lang w:val="sq-AL"/>
        </w:rPr>
        <w:footnoteReference w:id="44"/>
      </w:r>
      <w:r w:rsidRPr="00136701">
        <w:rPr>
          <w:lang w:val="sq-AL"/>
        </w:rPr>
        <w:t xml:space="preserve"> për aktivitetet e Programit dhe kushtet e brendshme dhe të jashtme që mund të kenë efekte mbi vetë programin, me qëllim për të verifikuar nëse rezultatet e parashikuara dhe objektivat janë të arritshme. Për më tepër, përderisa Programi është në një linjë me SKPA dhe Programin IPA II, do të kryhet një monitorim i jashtëm në mënyrë të përbashkët me Delegacionin e BE-së.</w:t>
      </w:r>
    </w:p>
    <w:p w:rsidR="004559D3" w:rsidRPr="00136701" w:rsidRDefault="004559D3" w:rsidP="004559D3">
      <w:pPr>
        <w:pStyle w:val="Paragrafi"/>
        <w:rPr>
          <w:b/>
          <w:lang w:val="sq-AL"/>
        </w:rPr>
      </w:pPr>
      <w:r w:rsidRPr="00136701">
        <w:rPr>
          <w:lang w:val="sq-AL"/>
        </w:rPr>
        <w:t xml:space="preserve">12. </w:t>
      </w:r>
      <w:r w:rsidRPr="00136701">
        <w:rPr>
          <w:b/>
          <w:lang w:val="sq-AL"/>
        </w:rPr>
        <w:t>Qëndrueshmëria dhe Strategjia e Përmbylljes</w:t>
      </w:r>
    </w:p>
    <w:p w:rsidR="004559D3" w:rsidRPr="00136701" w:rsidRDefault="004559D3" w:rsidP="004559D3">
      <w:pPr>
        <w:pStyle w:val="Paragrafi"/>
        <w:rPr>
          <w:b/>
          <w:lang w:val="sq-AL"/>
        </w:rPr>
      </w:pPr>
      <w:r w:rsidRPr="00136701">
        <w:rPr>
          <w:b/>
          <w:lang w:val="sq-AL"/>
        </w:rPr>
        <w:t xml:space="preserve">12.1 Qëndrueshmëria ekonomike dhe financiare </w:t>
      </w:r>
    </w:p>
    <w:p w:rsidR="004559D3" w:rsidRPr="00136701" w:rsidRDefault="004559D3" w:rsidP="004559D3">
      <w:pPr>
        <w:pStyle w:val="Paragrafi"/>
        <w:rPr>
          <w:lang w:val="sq-AL"/>
        </w:rPr>
      </w:pPr>
      <w:r w:rsidRPr="00136701">
        <w:rPr>
          <w:lang w:val="sq-AL"/>
        </w:rPr>
        <w:t>Sipas sistemit ekzistues të buxhetit, kostot operative të shkollave të AFP-së për pagat e mësuesve dhe stafit administrativ, mirëmbajtjen, materialet didaktike dhe të mësuarit, si dhe ambientet, duhet të mbulohen nga buxheti i caktuar nga MMSR. Prandaj, zbatimi i Programit AFP nënkupton që MMSR është e angazhuar të vazhdojë të alokojë buxhetin vjetor operativ të nevojshëm për shkollat e AFP-së përfituese dhe për qendrat multifunksionale të AFP-së. Përveç kësaj, duke pasur parasysh strukturën e parashikuar të qendrës multifunksionale të Fierit dhe ngritjen e shërbimeve të jashtme që do i ofrohen mjedisit të biznesit, priten disa të ardhura shtesë edhe nga prodhimi i frutave dhe perimeve, qumështit dhe produkteve të tjera.</w:t>
      </w:r>
    </w:p>
    <w:p w:rsidR="004559D3" w:rsidRPr="00136701" w:rsidRDefault="004559D3" w:rsidP="004559D3">
      <w:pPr>
        <w:pStyle w:val="Paragrafi"/>
        <w:rPr>
          <w:b/>
          <w:lang w:val="sq-AL"/>
        </w:rPr>
      </w:pPr>
      <w:r w:rsidRPr="00136701">
        <w:rPr>
          <w:b/>
          <w:lang w:val="sq-AL"/>
        </w:rPr>
        <w:t>12.2 Qëndrueshmëria institucionale</w:t>
      </w:r>
    </w:p>
    <w:p w:rsidR="004559D3" w:rsidRPr="00136701" w:rsidRDefault="004559D3" w:rsidP="004559D3">
      <w:pPr>
        <w:pStyle w:val="Paragrafi"/>
        <w:rPr>
          <w:lang w:val="sq-AL"/>
        </w:rPr>
      </w:pPr>
      <w:r w:rsidRPr="00136701">
        <w:rPr>
          <w:lang w:val="sq-AL"/>
        </w:rPr>
        <w:t xml:space="preserve">Në momentin që MMSR po zbaton SKPA-në e aprovuar 2014-2020, që mbështetet mbi: </w:t>
      </w:r>
      <w:r w:rsidRPr="00136701">
        <w:rPr>
          <w:bCs/>
          <w:i/>
          <w:iCs/>
          <w:lang w:val="sq-AL"/>
        </w:rPr>
        <w:t xml:space="preserve">“Aftësi në nivel më të lartë dhe vende më të mira pune për të gjitha gratë dhe burrat” </w:t>
      </w:r>
      <w:r w:rsidRPr="00136701">
        <w:rPr>
          <w:bCs/>
          <w:iCs/>
          <w:lang w:val="sq-AL"/>
        </w:rPr>
        <w:t>duke nënkuptuar kualifikime dhe aftësi në nivel më të lartë që i përgjigjen nevojave të tregut të punës. Kjo është një nga arsyet për të mbështetur ngritjen e qendrave multifunksionale në gjithë vendin. Për më tepër, bujqësia, mbarështimi i kafshëve dhe veterinaria kanë marrë vëmendje të veçantë nga Qeveria Shqiptare pasi këto sektorë vazhdojnë të luajnë një rol të rëndësishëm në ekonominë e vendit. Në fakt, MMSR u ofron nxënësve që regjistrohen në AFP bujqësore dhe veterinare një grant për katër vitet e kursit të studimit.</w:t>
      </w:r>
    </w:p>
    <w:p w:rsidR="00117E85" w:rsidRPr="00136701" w:rsidRDefault="00117E85" w:rsidP="004559D3">
      <w:pPr>
        <w:pStyle w:val="Paragrafi"/>
        <w:rPr>
          <w:b/>
          <w:lang w:val="sq-AL"/>
        </w:rPr>
      </w:pPr>
    </w:p>
    <w:p w:rsidR="00117E85" w:rsidRPr="00136701" w:rsidRDefault="00117E85" w:rsidP="004559D3">
      <w:pPr>
        <w:pStyle w:val="Paragrafi"/>
        <w:rPr>
          <w:b/>
          <w:lang w:val="sq-AL"/>
        </w:rPr>
      </w:pPr>
    </w:p>
    <w:p w:rsidR="00117E85" w:rsidRPr="00136701" w:rsidRDefault="00117E85" w:rsidP="004559D3">
      <w:pPr>
        <w:pStyle w:val="Paragrafi"/>
        <w:rPr>
          <w:b/>
          <w:lang w:val="sq-AL"/>
        </w:rPr>
      </w:pPr>
    </w:p>
    <w:p w:rsidR="004559D3" w:rsidRPr="00136701" w:rsidRDefault="004559D3" w:rsidP="004559D3">
      <w:pPr>
        <w:pStyle w:val="Paragrafi"/>
        <w:rPr>
          <w:b/>
          <w:lang w:val="sq-AL"/>
        </w:rPr>
      </w:pPr>
      <w:r w:rsidRPr="00136701">
        <w:rPr>
          <w:b/>
          <w:lang w:val="sq-AL"/>
        </w:rPr>
        <w:t>12.3 Qëndrueshmëria mjedisore</w:t>
      </w:r>
    </w:p>
    <w:p w:rsidR="004559D3" w:rsidRPr="00136701" w:rsidRDefault="004559D3" w:rsidP="004559D3">
      <w:pPr>
        <w:pStyle w:val="Paragrafi"/>
        <w:rPr>
          <w:lang w:val="sq-AL"/>
        </w:rPr>
      </w:pPr>
      <w:r w:rsidRPr="00136701">
        <w:rPr>
          <w:lang w:val="sq-AL"/>
        </w:rPr>
        <w:t xml:space="preserve">Punimet e rehabilitimet që janë parashikuar për dy shkolla, nuk pritet të kenë ndonjë impakt negativ mjedisor. Aktiviteti ndërtues reduktohet, pasi është kryesisht punim rehabilitimi ose ndërtim në zona ndërtesash </w:t>
      </w:r>
      <w:r w:rsidR="00D30086" w:rsidRPr="00136701">
        <w:rPr>
          <w:lang w:val="sq-AL"/>
        </w:rPr>
        <w:t>ekzistuese</w:t>
      </w:r>
      <w:r w:rsidRPr="00136701">
        <w:rPr>
          <w:lang w:val="sq-AL"/>
        </w:rPr>
        <w:t>.</w:t>
      </w:r>
    </w:p>
    <w:p w:rsidR="004559D3" w:rsidRPr="00136701" w:rsidRDefault="004559D3" w:rsidP="004559D3">
      <w:pPr>
        <w:pStyle w:val="Paragrafi"/>
        <w:rPr>
          <w:lang w:val="sq-AL"/>
        </w:rPr>
      </w:pPr>
      <w:r w:rsidRPr="00136701">
        <w:rPr>
          <w:lang w:val="sq-AL"/>
        </w:rPr>
        <w:t>Megjithatë disa masa kujdesi duhen parashikuar, dhe ekipi i projektimit do të marrë në konsideratë opsione të ndryshme zbatimi, duke përzgjedhur zgjidhjet që kanë më pak impakt.</w:t>
      </w:r>
    </w:p>
    <w:p w:rsidR="004559D3" w:rsidRPr="00136701" w:rsidRDefault="004559D3" w:rsidP="004559D3">
      <w:pPr>
        <w:pStyle w:val="Paragrafi"/>
        <w:rPr>
          <w:lang w:val="sq-AL"/>
        </w:rPr>
      </w:pPr>
      <w:r w:rsidRPr="00136701">
        <w:rPr>
          <w:lang w:val="sq-AL"/>
        </w:rPr>
        <w:t>Gjatë fazës së ndërtimit – kryesisht rindërtim i ndërtesave ekzistuese, me përjashtim vetëm të konvikteve  – transporti i materialeve të ndërtimit dhe mbeturinave mund të jetë një shkak për ndotje, nëse nuk merren masat e nevojshme; kontraktuesit do të kenë detyrim përcaktues që të përdorim makina që respektojnë s</w:t>
      </w:r>
      <w:r w:rsidR="00D30086">
        <w:rPr>
          <w:lang w:val="sq-AL"/>
        </w:rPr>
        <w:t>tandardet e anti</w:t>
      </w:r>
      <w:r w:rsidRPr="00136701">
        <w:rPr>
          <w:lang w:val="sq-AL"/>
        </w:rPr>
        <w:t>ndotjes dhe që mbulojnë si materialet që sjellin dhe ato që marrin me kanavacë  mbuluese që të shmangin ndotjen. Mbeturinat mund të depozitohen në vende shkarkuese të përshtatshme, autorizuar nga autoritetet lokale. Shkatërrimet, kur të jenë të nevojshme, do të bëhen duke shmangur – sa më shumë të jetë e mundur – zhurmën dhe pluhurin.</w:t>
      </w:r>
    </w:p>
    <w:p w:rsidR="004559D3" w:rsidRPr="00136701" w:rsidRDefault="004559D3" w:rsidP="004559D3">
      <w:pPr>
        <w:pStyle w:val="Paragrafi"/>
        <w:rPr>
          <w:lang w:val="sq-AL"/>
        </w:rPr>
      </w:pPr>
      <w:r w:rsidRPr="00136701">
        <w:rPr>
          <w:lang w:val="sq-AL"/>
        </w:rPr>
        <w:t>Projektimi i ndërtesave dhe infrastrukturës relevante do të marrë parasysh  aktivitetet specifike që do të zhvillohen në shkolla, sidomos në shkollën e Fierit, ku planifikohet të ndërtohet një fermë e përshtatshme me një fabrikë agro-industriale.</w:t>
      </w:r>
    </w:p>
    <w:p w:rsidR="004559D3" w:rsidRPr="00136701" w:rsidRDefault="004559D3" w:rsidP="004559D3">
      <w:pPr>
        <w:pStyle w:val="Paragrafi"/>
        <w:rPr>
          <w:b/>
          <w:lang w:val="sq-AL"/>
        </w:rPr>
      </w:pPr>
      <w:r w:rsidRPr="00136701">
        <w:rPr>
          <w:b/>
          <w:lang w:val="sq-AL"/>
        </w:rPr>
        <w:t>12.4 Teknologjitë e përshtatshme</w:t>
      </w:r>
    </w:p>
    <w:p w:rsidR="004559D3" w:rsidRPr="00136701" w:rsidRDefault="004559D3" w:rsidP="004559D3">
      <w:pPr>
        <w:pStyle w:val="Paragrafi"/>
        <w:rPr>
          <w:lang w:val="sq-AL"/>
        </w:rPr>
      </w:pPr>
      <w:r w:rsidRPr="00136701">
        <w:rPr>
          <w:lang w:val="sq-AL"/>
        </w:rPr>
        <w:t>Punimet e rehabilitimit do të respektojnë dhe të përmirësojnë standardin e cilësisë së ndërtesave ekzistuese, ndërsa do të krijohet edhe akses për personat me aftësi të kufizuar, dhe hapësira miqësore të përbashkëta për nxënës dhe mësues.</w:t>
      </w:r>
    </w:p>
    <w:p w:rsidR="004559D3" w:rsidRPr="00136701" w:rsidRDefault="004559D3" w:rsidP="004559D3">
      <w:pPr>
        <w:pStyle w:val="Paragrafi"/>
        <w:rPr>
          <w:lang w:val="sq-AL"/>
        </w:rPr>
      </w:pPr>
      <w:r w:rsidRPr="00136701">
        <w:rPr>
          <w:lang w:val="sq-AL"/>
        </w:rPr>
        <w:t>Niveli arkitektural i shkollës AFP në Fier është i varfër dhe ka nevojë për rikonstruksion të plotë në disa pjesë.</w:t>
      </w:r>
    </w:p>
    <w:p w:rsidR="004559D3" w:rsidRPr="00136701" w:rsidRDefault="004559D3" w:rsidP="004559D3">
      <w:pPr>
        <w:pStyle w:val="Paragrafi"/>
        <w:rPr>
          <w:lang w:val="sq-AL"/>
        </w:rPr>
      </w:pPr>
      <w:r w:rsidRPr="00136701">
        <w:rPr>
          <w:lang w:val="sq-AL"/>
        </w:rPr>
        <w:t>Për të gjitha ndërtesat që do të rinovohen plotësisht, rindërtohen totalisht apo do të ndërtohen të reja, do të përdoren teknologji të thjeshta bio-klimatike, si të jetë më e përshtatshme në vendndodhje të ndryshme, për të kontrolluar klimën brenda ndërtesave.</w:t>
      </w:r>
    </w:p>
    <w:p w:rsidR="004559D3" w:rsidRPr="00136701" w:rsidRDefault="004559D3" w:rsidP="004559D3">
      <w:pPr>
        <w:pStyle w:val="Paragrafi"/>
        <w:rPr>
          <w:b/>
          <w:lang w:val="sq-AL"/>
        </w:rPr>
      </w:pPr>
      <w:r w:rsidRPr="00136701">
        <w:rPr>
          <w:lang w:val="sq-AL"/>
        </w:rPr>
        <w:t xml:space="preserve">13. </w:t>
      </w:r>
      <w:r w:rsidRPr="00136701">
        <w:rPr>
          <w:b/>
          <w:lang w:val="sq-AL"/>
        </w:rPr>
        <w:t xml:space="preserve">Kushtet e jashtme dhe vlerësimi i riskut </w:t>
      </w:r>
    </w:p>
    <w:p w:rsidR="004559D3" w:rsidRPr="00136701" w:rsidRDefault="004559D3" w:rsidP="004559D3">
      <w:pPr>
        <w:pStyle w:val="Paragrafi"/>
        <w:rPr>
          <w:rFonts w:eastAsia="Times New Roman"/>
          <w:spacing w:val="-4"/>
          <w:lang w:val="sq-AL" w:eastAsia="en-GB"/>
        </w:rPr>
      </w:pPr>
      <w:r w:rsidRPr="00136701">
        <w:rPr>
          <w:lang w:val="sq-AL"/>
        </w:rPr>
        <w:t>Ka dy parakushte që duhen plotësuar për fillimin e Programit AFP: i) i pari është që financimi të mundësohet nga Qeveria Italiane në rrjedhën e duhur dhe sipas procedurave përcaktuar nga dy palët për disbursimin, në mënyrë që  Programi AFP të mund të zbatohet në kohë; ii) Një kusht i dytë paraprak është që Ligji i ri mbi AFP-në të aprovohet dhe të hyjë në fuqi, për të siguruar si autonominë financiare edhe atë menaxheriale dhe mundësinë për shkolla AFP multifunksionale që të ofrojnë arsimi post-sekondar.</w:t>
      </w:r>
    </w:p>
    <w:p w:rsidR="004559D3" w:rsidRPr="00136701" w:rsidRDefault="004559D3" w:rsidP="004559D3">
      <w:pPr>
        <w:pStyle w:val="Paragrafi"/>
        <w:rPr>
          <w:rFonts w:eastAsia="Times New Roman"/>
          <w:spacing w:val="-4"/>
          <w:lang w:val="sq-AL" w:eastAsia="en-GB"/>
        </w:rPr>
        <w:sectPr w:rsidR="004559D3" w:rsidRPr="00136701" w:rsidSect="00EF0983">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720" w:right="1134" w:bottom="720" w:left="1134" w:header="851" w:footer="851" w:gutter="0"/>
          <w:cols w:space="454"/>
          <w:docGrid w:linePitch="360"/>
        </w:sectPr>
      </w:pPr>
    </w:p>
    <w:p w:rsidR="004559D3" w:rsidRPr="00136701" w:rsidRDefault="004559D3" w:rsidP="004559D3">
      <w:pPr>
        <w:pStyle w:val="Paragrafi"/>
        <w:jc w:val="right"/>
        <w:rPr>
          <w:rFonts w:eastAsia="Times New Roman"/>
          <w:spacing w:val="-4"/>
          <w:szCs w:val="24"/>
          <w:lang w:val="sq-AL" w:eastAsia="en-GB"/>
        </w:rPr>
      </w:pPr>
      <w:r w:rsidRPr="00136701">
        <w:rPr>
          <w:b/>
          <w:szCs w:val="24"/>
          <w:lang w:val="sq-AL"/>
        </w:rPr>
        <w:t>ANEKS 1</w:t>
      </w:r>
    </w:p>
    <w:p w:rsidR="004559D3" w:rsidRPr="00136701" w:rsidRDefault="004559D3" w:rsidP="004559D3">
      <w:pPr>
        <w:tabs>
          <w:tab w:val="left" w:pos="7488"/>
          <w:tab w:val="left" w:pos="8298"/>
        </w:tabs>
        <w:spacing w:after="120" w:line="240" w:lineRule="auto"/>
        <w:rPr>
          <w:rFonts w:ascii="Times New Roman" w:hAnsi="Times New Roman"/>
          <w:b/>
          <w:sz w:val="24"/>
          <w:lang w:val="sq-AL"/>
        </w:rPr>
      </w:pPr>
      <w:r w:rsidRPr="00136701">
        <w:rPr>
          <w:rFonts w:ascii="Times New Roman" w:hAnsi="Times New Roman"/>
          <w:b/>
          <w:sz w:val="24"/>
          <w:highlight w:val="lightGray"/>
          <w:lang w:val="sq-AL"/>
        </w:rPr>
        <w:t>KORNIZA LOGJIKE (LOGFRAME)</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970"/>
        <w:gridCol w:w="4575"/>
        <w:gridCol w:w="3786"/>
        <w:gridCol w:w="2051"/>
        <w:gridCol w:w="3158"/>
      </w:tblGrid>
      <w:tr w:rsidR="004559D3" w:rsidRPr="00136701" w:rsidTr="00EF0983">
        <w:trPr>
          <w:jc w:val="center"/>
        </w:trPr>
        <w:tc>
          <w:tcPr>
            <w:tcW w:w="634" w:type="pct"/>
            <w:tcBorders>
              <w:top w:val="nil"/>
              <w:left w:val="nil"/>
              <w:bottom w:val="nil"/>
            </w:tcBorders>
          </w:tcPr>
          <w:p w:rsidR="004559D3" w:rsidRPr="00136701" w:rsidRDefault="004559D3" w:rsidP="00EF0983">
            <w:pPr>
              <w:spacing w:after="0" w:line="240" w:lineRule="auto"/>
              <w:ind w:firstLine="0"/>
              <w:rPr>
                <w:rFonts w:ascii="Garamond" w:hAnsi="Garamond"/>
                <w:b/>
                <w:sz w:val="20"/>
                <w:szCs w:val="20"/>
                <w:lang w:val="sq-AL"/>
              </w:rPr>
            </w:pPr>
          </w:p>
        </w:tc>
        <w:tc>
          <w:tcPr>
            <w:tcW w:w="1472" w:type="pct"/>
            <w:tcBorders>
              <w:bottom w:val="nil"/>
            </w:tcBorders>
          </w:tcPr>
          <w:p w:rsidR="004559D3" w:rsidRPr="00136701" w:rsidRDefault="004559D3" w:rsidP="00EF0983">
            <w:pPr>
              <w:pStyle w:val="Heading1"/>
              <w:spacing w:before="0" w:after="0"/>
              <w:ind w:left="0" w:firstLine="0"/>
              <w:jc w:val="center"/>
              <w:rPr>
                <w:rFonts w:ascii="Garamond" w:hAnsi="Garamond"/>
                <w:sz w:val="20"/>
                <w:szCs w:val="20"/>
                <w:lang w:val="sq-AL"/>
              </w:rPr>
            </w:pPr>
            <w:r w:rsidRPr="00136701">
              <w:rPr>
                <w:rFonts w:ascii="Garamond" w:hAnsi="Garamond"/>
                <w:sz w:val="20"/>
                <w:szCs w:val="20"/>
                <w:lang w:val="sq-AL"/>
              </w:rPr>
              <w:t>Logjika e Ndërhyrjes</w:t>
            </w:r>
          </w:p>
        </w:tc>
        <w:tc>
          <w:tcPr>
            <w:tcW w:w="1218" w:type="pct"/>
          </w:tcPr>
          <w:p w:rsidR="004559D3" w:rsidRPr="00136701" w:rsidRDefault="004559D3" w:rsidP="00EF0983">
            <w:pPr>
              <w:spacing w:after="0" w:line="240" w:lineRule="auto"/>
              <w:ind w:firstLine="0"/>
              <w:jc w:val="center"/>
              <w:rPr>
                <w:rFonts w:ascii="Garamond" w:hAnsi="Garamond"/>
                <w:b/>
                <w:sz w:val="20"/>
                <w:szCs w:val="20"/>
                <w:lang w:val="sq-AL"/>
              </w:rPr>
            </w:pPr>
            <w:r w:rsidRPr="00136701">
              <w:rPr>
                <w:rFonts w:ascii="Garamond" w:hAnsi="Garamond"/>
                <w:b/>
                <w:sz w:val="20"/>
                <w:szCs w:val="20"/>
                <w:lang w:val="sq-AL"/>
              </w:rPr>
              <w:t>Tregues</w:t>
            </w:r>
          </w:p>
        </w:tc>
        <w:tc>
          <w:tcPr>
            <w:tcW w:w="660" w:type="pct"/>
          </w:tcPr>
          <w:p w:rsidR="004559D3" w:rsidRPr="00136701" w:rsidRDefault="004559D3" w:rsidP="00EF0983">
            <w:pPr>
              <w:spacing w:after="0" w:line="240" w:lineRule="auto"/>
              <w:ind w:firstLine="0"/>
              <w:jc w:val="center"/>
              <w:rPr>
                <w:rFonts w:ascii="Garamond" w:hAnsi="Garamond"/>
                <w:b/>
                <w:sz w:val="20"/>
                <w:szCs w:val="20"/>
                <w:lang w:val="sq-AL"/>
              </w:rPr>
            </w:pPr>
            <w:r w:rsidRPr="00136701">
              <w:rPr>
                <w:rFonts w:ascii="Garamond" w:hAnsi="Garamond"/>
                <w:b/>
                <w:sz w:val="20"/>
                <w:szCs w:val="20"/>
                <w:lang w:val="sq-AL"/>
              </w:rPr>
              <w:t>Burime informacioni</w:t>
            </w:r>
          </w:p>
        </w:tc>
        <w:tc>
          <w:tcPr>
            <w:tcW w:w="1016" w:type="pct"/>
            <w:tcBorders>
              <w:bottom w:val="nil"/>
            </w:tcBorders>
          </w:tcPr>
          <w:p w:rsidR="004559D3" w:rsidRPr="00136701" w:rsidRDefault="004559D3" w:rsidP="00EF0983">
            <w:pPr>
              <w:spacing w:after="0" w:line="240" w:lineRule="auto"/>
              <w:ind w:firstLine="0"/>
              <w:jc w:val="center"/>
              <w:rPr>
                <w:rFonts w:ascii="Garamond" w:hAnsi="Garamond"/>
                <w:b/>
                <w:sz w:val="20"/>
                <w:szCs w:val="20"/>
                <w:lang w:val="sq-AL"/>
              </w:rPr>
            </w:pPr>
            <w:r w:rsidRPr="00136701">
              <w:rPr>
                <w:rFonts w:ascii="Garamond" w:hAnsi="Garamond"/>
                <w:b/>
                <w:sz w:val="20"/>
                <w:szCs w:val="20"/>
                <w:lang w:val="sq-AL"/>
              </w:rPr>
              <w:t>Supozime</w:t>
            </w:r>
          </w:p>
        </w:tc>
      </w:tr>
      <w:tr w:rsidR="004559D3" w:rsidRPr="00136701" w:rsidTr="00EF0983">
        <w:trPr>
          <w:jc w:val="center"/>
        </w:trPr>
        <w:tc>
          <w:tcPr>
            <w:tcW w:w="634" w:type="pct"/>
          </w:tcPr>
          <w:p w:rsidR="004559D3" w:rsidRPr="00136701" w:rsidRDefault="004559D3" w:rsidP="00EF0983">
            <w:pPr>
              <w:spacing w:after="0" w:line="240" w:lineRule="auto"/>
              <w:ind w:firstLine="0"/>
              <w:rPr>
                <w:rFonts w:ascii="Garamond" w:hAnsi="Garamond"/>
                <w:b/>
                <w:sz w:val="16"/>
                <w:szCs w:val="16"/>
                <w:lang w:val="sq-AL"/>
              </w:rPr>
            </w:pPr>
            <w:r w:rsidRPr="00136701">
              <w:rPr>
                <w:rFonts w:ascii="Garamond" w:hAnsi="Garamond"/>
                <w:b/>
                <w:sz w:val="16"/>
                <w:szCs w:val="16"/>
                <w:lang w:val="sq-AL"/>
              </w:rPr>
              <w:t>Objektivi i përgjithshëm</w:t>
            </w:r>
          </w:p>
        </w:tc>
        <w:tc>
          <w:tcPr>
            <w:tcW w:w="1472" w:type="pct"/>
          </w:tcPr>
          <w:p w:rsidR="004559D3" w:rsidRPr="00136701" w:rsidRDefault="004559D3" w:rsidP="00EF0983">
            <w:pPr>
              <w:pStyle w:val="Header"/>
              <w:ind w:firstLine="0"/>
              <w:rPr>
                <w:rFonts w:ascii="Garamond" w:hAnsi="Garamond"/>
                <w:sz w:val="16"/>
                <w:szCs w:val="16"/>
                <w:lang w:val="sq-AL"/>
              </w:rPr>
            </w:pPr>
            <w:r w:rsidRPr="00136701">
              <w:rPr>
                <w:rFonts w:ascii="Garamond" w:hAnsi="Garamond"/>
                <w:sz w:val="16"/>
                <w:szCs w:val="16"/>
                <w:lang w:val="sq-AL"/>
              </w:rPr>
              <w:t>Të kontribuojë për një treg pune më gjithëpërfshirës dhe më efektiv, duke mbështetur politika aktive punësimi dhe zhvillimin e aftësive të forcës punëtore.</w:t>
            </w:r>
          </w:p>
          <w:p w:rsidR="004559D3" w:rsidRPr="00136701" w:rsidRDefault="004559D3" w:rsidP="00EF0983">
            <w:pPr>
              <w:tabs>
                <w:tab w:val="left" w:pos="420"/>
              </w:tabs>
              <w:spacing w:after="0" w:line="240" w:lineRule="auto"/>
              <w:ind w:firstLine="0"/>
              <w:rPr>
                <w:rFonts w:ascii="Garamond" w:hAnsi="Garamond"/>
                <w:sz w:val="16"/>
                <w:szCs w:val="16"/>
                <w:lang w:val="sq-AL"/>
              </w:rPr>
            </w:pPr>
          </w:p>
        </w:tc>
        <w:tc>
          <w:tcPr>
            <w:tcW w:w="1218" w:type="pct"/>
          </w:tcPr>
          <w:p w:rsidR="004559D3" w:rsidRPr="00136701" w:rsidRDefault="004559D3" w:rsidP="00EF0983">
            <w:pPr>
              <w:tabs>
                <w:tab w:val="left" w:pos="360"/>
              </w:tabs>
              <w:spacing w:after="0" w:line="240" w:lineRule="auto"/>
              <w:ind w:firstLine="0"/>
              <w:rPr>
                <w:rFonts w:ascii="Garamond" w:hAnsi="Garamond"/>
                <w:sz w:val="16"/>
                <w:szCs w:val="16"/>
                <w:lang w:val="sq-AL"/>
              </w:rPr>
            </w:pPr>
            <w:r w:rsidRPr="00136701">
              <w:rPr>
                <w:rFonts w:ascii="Garamond" w:hAnsi="Garamond"/>
                <w:sz w:val="16"/>
                <w:szCs w:val="16"/>
                <w:lang w:val="sq-AL"/>
              </w:rPr>
              <w:t xml:space="preserve">Ulet shkalla e papunësisë së të rinjve </w:t>
            </w:r>
          </w:p>
          <w:p w:rsidR="004559D3" w:rsidRPr="00136701" w:rsidRDefault="004559D3" w:rsidP="00EF0983">
            <w:pPr>
              <w:tabs>
                <w:tab w:val="left" w:pos="360"/>
              </w:tabs>
              <w:spacing w:after="0" w:line="240" w:lineRule="auto"/>
              <w:ind w:firstLine="0"/>
              <w:rPr>
                <w:rFonts w:ascii="Garamond" w:hAnsi="Garamond"/>
                <w:sz w:val="16"/>
                <w:szCs w:val="16"/>
                <w:lang w:val="sq-AL"/>
              </w:rPr>
            </w:pPr>
          </w:p>
          <w:p w:rsidR="004559D3" w:rsidRPr="00136701" w:rsidRDefault="004559D3" w:rsidP="00EF0983">
            <w:pPr>
              <w:tabs>
                <w:tab w:val="left" w:pos="360"/>
              </w:tabs>
              <w:spacing w:after="0" w:line="240" w:lineRule="auto"/>
              <w:ind w:firstLine="0"/>
              <w:rPr>
                <w:rFonts w:ascii="Garamond" w:hAnsi="Garamond"/>
                <w:sz w:val="16"/>
                <w:szCs w:val="16"/>
                <w:lang w:val="sq-AL"/>
              </w:rPr>
            </w:pPr>
          </w:p>
          <w:p w:rsidR="004559D3" w:rsidRPr="00136701" w:rsidRDefault="004559D3" w:rsidP="00EF0983">
            <w:pPr>
              <w:tabs>
                <w:tab w:val="left" w:pos="360"/>
              </w:tabs>
              <w:spacing w:after="0" w:line="240" w:lineRule="auto"/>
              <w:ind w:firstLine="0"/>
              <w:rPr>
                <w:rFonts w:ascii="Garamond" w:hAnsi="Garamond"/>
                <w:sz w:val="16"/>
                <w:szCs w:val="16"/>
                <w:lang w:val="sq-AL"/>
              </w:rPr>
            </w:pPr>
          </w:p>
          <w:p w:rsidR="004559D3" w:rsidRPr="00136701" w:rsidRDefault="004559D3" w:rsidP="00EF0983">
            <w:pPr>
              <w:tabs>
                <w:tab w:val="left" w:pos="360"/>
              </w:tabs>
              <w:spacing w:after="0" w:line="240" w:lineRule="auto"/>
              <w:ind w:firstLine="0"/>
              <w:rPr>
                <w:rFonts w:ascii="Garamond" w:hAnsi="Garamond"/>
                <w:sz w:val="16"/>
                <w:szCs w:val="16"/>
                <w:lang w:val="sq-AL"/>
              </w:rPr>
            </w:pPr>
            <w:r w:rsidRPr="00136701">
              <w:rPr>
                <w:rFonts w:ascii="Garamond" w:hAnsi="Garamond"/>
                <w:sz w:val="16"/>
                <w:szCs w:val="16"/>
                <w:lang w:val="sq-AL"/>
              </w:rPr>
              <w:t xml:space="preserve">Ulet </w:t>
            </w:r>
            <w:r w:rsidRPr="00136701">
              <w:rPr>
                <w:rFonts w:ascii="Garamond" w:hAnsi="Garamond"/>
                <w:iCs/>
                <w:sz w:val="16"/>
                <w:szCs w:val="24"/>
                <w:lang w:val="sq-AL"/>
              </w:rPr>
              <w:t>hendeku gjinor në punësim</w:t>
            </w:r>
          </w:p>
        </w:tc>
        <w:tc>
          <w:tcPr>
            <w:tcW w:w="660" w:type="pct"/>
          </w:tcPr>
          <w:p w:rsidR="004559D3" w:rsidRPr="00136701" w:rsidRDefault="004559D3" w:rsidP="00EF0983">
            <w:pPr>
              <w:spacing w:after="0" w:line="240" w:lineRule="auto"/>
              <w:ind w:firstLine="0"/>
              <w:rPr>
                <w:rFonts w:ascii="Garamond" w:hAnsi="Garamond"/>
                <w:sz w:val="16"/>
                <w:szCs w:val="16"/>
                <w:lang w:val="sq-AL"/>
              </w:rPr>
            </w:pPr>
            <w:r w:rsidRPr="00136701">
              <w:rPr>
                <w:rFonts w:ascii="Garamond" w:hAnsi="Garamond"/>
                <w:sz w:val="16"/>
                <w:szCs w:val="16"/>
                <w:lang w:val="sq-AL"/>
              </w:rPr>
              <w:t>INSTAT Shqipëri -Studimi për Forcën Punëtore</w:t>
            </w:r>
          </w:p>
          <w:p w:rsidR="004559D3" w:rsidRPr="00136701" w:rsidRDefault="004559D3" w:rsidP="00EF0983">
            <w:pPr>
              <w:spacing w:after="0" w:line="240" w:lineRule="auto"/>
              <w:ind w:firstLine="0"/>
              <w:rPr>
                <w:rFonts w:ascii="Garamond" w:hAnsi="Garamond"/>
                <w:sz w:val="16"/>
                <w:szCs w:val="16"/>
                <w:lang w:val="sq-AL"/>
              </w:rPr>
            </w:pPr>
            <w:r w:rsidRPr="00136701">
              <w:rPr>
                <w:rFonts w:ascii="Garamond" w:hAnsi="Garamond"/>
                <w:sz w:val="16"/>
                <w:szCs w:val="16"/>
                <w:lang w:val="sq-AL"/>
              </w:rPr>
              <w:t>Viti referencial 2013: 28.2%</w:t>
            </w:r>
          </w:p>
          <w:p w:rsidR="004559D3" w:rsidRPr="00136701" w:rsidRDefault="004559D3" w:rsidP="00EF0983">
            <w:pPr>
              <w:spacing w:after="0" w:line="240" w:lineRule="auto"/>
              <w:ind w:firstLine="0"/>
              <w:rPr>
                <w:rFonts w:ascii="Garamond" w:hAnsi="Garamond"/>
                <w:sz w:val="16"/>
                <w:szCs w:val="16"/>
                <w:lang w:val="sq-AL"/>
              </w:rPr>
            </w:pPr>
          </w:p>
          <w:p w:rsidR="004559D3" w:rsidRPr="00136701" w:rsidRDefault="004559D3" w:rsidP="00EF0983">
            <w:pPr>
              <w:spacing w:after="0" w:line="240" w:lineRule="auto"/>
              <w:ind w:firstLine="0"/>
              <w:rPr>
                <w:rFonts w:ascii="Garamond" w:hAnsi="Garamond"/>
                <w:sz w:val="16"/>
                <w:szCs w:val="16"/>
                <w:lang w:val="sq-AL"/>
              </w:rPr>
            </w:pPr>
            <w:r w:rsidRPr="00136701">
              <w:rPr>
                <w:rFonts w:ascii="Garamond" w:hAnsi="Garamond"/>
                <w:sz w:val="16"/>
                <w:szCs w:val="16"/>
                <w:lang w:val="sq-AL"/>
              </w:rPr>
              <w:t>INSTAT Shqipëri - Studimi për Forcën Punëtore</w:t>
            </w:r>
          </w:p>
          <w:p w:rsidR="004559D3" w:rsidRPr="00136701" w:rsidRDefault="004559D3" w:rsidP="00EF0983">
            <w:pPr>
              <w:spacing w:after="0" w:line="240" w:lineRule="auto"/>
              <w:ind w:firstLine="0"/>
              <w:rPr>
                <w:rFonts w:ascii="Garamond" w:hAnsi="Garamond"/>
                <w:sz w:val="16"/>
                <w:szCs w:val="16"/>
                <w:lang w:val="sq-AL"/>
              </w:rPr>
            </w:pPr>
            <w:r w:rsidRPr="00136701">
              <w:rPr>
                <w:rFonts w:ascii="Garamond" w:hAnsi="Garamond"/>
                <w:sz w:val="16"/>
                <w:szCs w:val="16"/>
                <w:lang w:val="sq-AL"/>
              </w:rPr>
              <w:t>Viti referencial 2013: 13.8</w:t>
            </w:r>
            <w:r w:rsidRPr="00136701">
              <w:rPr>
                <w:rFonts w:ascii="Garamond" w:hAnsi="Garamond"/>
                <w:sz w:val="16"/>
                <w:szCs w:val="16"/>
                <w:highlight w:val="lightGray"/>
                <w:lang w:val="sq-AL"/>
              </w:rPr>
              <w:t>%l</w:t>
            </w:r>
          </w:p>
          <w:p w:rsidR="004559D3" w:rsidRPr="00136701" w:rsidRDefault="004559D3" w:rsidP="00EF0983">
            <w:pPr>
              <w:spacing w:after="0" w:line="240" w:lineRule="auto"/>
              <w:ind w:firstLine="0"/>
              <w:rPr>
                <w:rFonts w:ascii="Garamond" w:hAnsi="Garamond"/>
                <w:sz w:val="16"/>
                <w:szCs w:val="16"/>
                <w:lang w:val="sq-AL"/>
              </w:rPr>
            </w:pPr>
          </w:p>
          <w:p w:rsidR="004559D3" w:rsidRPr="00136701" w:rsidRDefault="004559D3" w:rsidP="00EF0983">
            <w:pPr>
              <w:spacing w:after="0" w:line="240" w:lineRule="auto"/>
              <w:ind w:firstLine="0"/>
              <w:rPr>
                <w:rFonts w:ascii="Garamond" w:hAnsi="Garamond"/>
                <w:sz w:val="16"/>
                <w:szCs w:val="16"/>
                <w:lang w:val="sq-AL"/>
              </w:rPr>
            </w:pPr>
          </w:p>
        </w:tc>
        <w:tc>
          <w:tcPr>
            <w:tcW w:w="1016" w:type="pct"/>
          </w:tcPr>
          <w:p w:rsidR="004559D3" w:rsidRPr="00136701" w:rsidRDefault="004559D3" w:rsidP="00EF0983">
            <w:pPr>
              <w:autoSpaceDE w:val="0"/>
              <w:autoSpaceDN w:val="0"/>
              <w:adjustRightInd w:val="0"/>
              <w:spacing w:after="0" w:line="240" w:lineRule="auto"/>
              <w:ind w:firstLine="0"/>
              <w:rPr>
                <w:rFonts w:ascii="Garamond" w:hAnsi="Garamond"/>
                <w:bCs/>
                <w:sz w:val="16"/>
                <w:szCs w:val="16"/>
                <w:lang w:val="sq-AL"/>
              </w:rPr>
            </w:pPr>
            <w:r w:rsidRPr="00136701">
              <w:rPr>
                <w:rFonts w:ascii="Garamond" w:hAnsi="Garamond"/>
                <w:bCs/>
                <w:sz w:val="16"/>
                <w:szCs w:val="16"/>
                <w:lang w:val="sq-AL"/>
              </w:rPr>
              <w:t>Ekonomia shqiptare është stabël;   vazhdon si prioritet i lartë, mbështetja buxhetore dhe politike për Qeverinë Shqiptare për përmirësimin e rezultateve të punësimit  për njerëzit si në qytet dhe në fshat nëpërmjet investimeve strategjike formimin e aftësive bazë dhe të nivelit të mesëm.</w:t>
            </w:r>
          </w:p>
          <w:p w:rsidR="004559D3" w:rsidRPr="00136701" w:rsidRDefault="004559D3" w:rsidP="00EF0983">
            <w:pPr>
              <w:autoSpaceDE w:val="0"/>
              <w:autoSpaceDN w:val="0"/>
              <w:adjustRightInd w:val="0"/>
              <w:spacing w:after="0" w:line="240" w:lineRule="auto"/>
              <w:ind w:firstLine="0"/>
              <w:rPr>
                <w:rFonts w:ascii="Garamond" w:hAnsi="Garamond"/>
                <w:sz w:val="16"/>
                <w:szCs w:val="16"/>
                <w:lang w:val="sq-AL"/>
              </w:rPr>
            </w:pPr>
            <w:r w:rsidRPr="00136701">
              <w:rPr>
                <w:rFonts w:ascii="Garamond" w:hAnsi="Garamond"/>
                <w:bCs/>
                <w:sz w:val="16"/>
                <w:szCs w:val="16"/>
                <w:lang w:val="sq-AL"/>
              </w:rPr>
              <w:t>Rreziqe: Nuk zbatohen politika dhe Rregulloret</w:t>
            </w:r>
            <w:r w:rsidRPr="00136701">
              <w:rPr>
                <w:rFonts w:ascii="Garamond" w:hAnsi="Garamond"/>
                <w:sz w:val="16"/>
                <w:szCs w:val="16"/>
                <w:lang w:val="sq-AL"/>
              </w:rPr>
              <w:t>;</w:t>
            </w:r>
          </w:p>
          <w:p w:rsidR="004559D3" w:rsidRPr="00136701" w:rsidRDefault="004559D3" w:rsidP="00EF0983">
            <w:pPr>
              <w:autoSpaceDE w:val="0"/>
              <w:autoSpaceDN w:val="0"/>
              <w:adjustRightInd w:val="0"/>
              <w:spacing w:after="0" w:line="240" w:lineRule="auto"/>
              <w:ind w:firstLine="0"/>
              <w:rPr>
                <w:rFonts w:ascii="Garamond" w:hAnsi="Garamond"/>
                <w:sz w:val="16"/>
                <w:szCs w:val="16"/>
                <w:lang w:val="sq-AL"/>
              </w:rPr>
            </w:pPr>
            <w:r w:rsidRPr="00136701">
              <w:rPr>
                <w:rFonts w:ascii="Garamond" w:hAnsi="Garamond"/>
                <w:sz w:val="16"/>
                <w:szCs w:val="16"/>
                <w:lang w:val="sq-AL"/>
              </w:rPr>
              <w:t xml:space="preserve">Në një masë të madhe, popullsia nënvlerëson trajnimin AFP si dhe profesionet me të cilat lidhet </w:t>
            </w:r>
          </w:p>
          <w:p w:rsidR="004559D3" w:rsidRPr="00136701" w:rsidRDefault="004559D3" w:rsidP="00EF0983">
            <w:pPr>
              <w:autoSpaceDE w:val="0"/>
              <w:autoSpaceDN w:val="0"/>
              <w:adjustRightInd w:val="0"/>
              <w:spacing w:after="0" w:line="240" w:lineRule="auto"/>
              <w:ind w:firstLine="0"/>
              <w:rPr>
                <w:rFonts w:ascii="Garamond" w:hAnsi="Garamond"/>
                <w:sz w:val="16"/>
                <w:szCs w:val="16"/>
                <w:lang w:val="sq-AL"/>
              </w:rPr>
            </w:pPr>
            <w:r w:rsidRPr="00136701">
              <w:rPr>
                <w:rFonts w:ascii="Garamond" w:hAnsi="Garamond"/>
                <w:sz w:val="16"/>
                <w:szCs w:val="16"/>
                <w:lang w:val="sq-AL"/>
              </w:rPr>
              <w:t>Ekonomia fillon spirale zbritëse në recesion</w:t>
            </w:r>
          </w:p>
        </w:tc>
      </w:tr>
      <w:tr w:rsidR="004559D3" w:rsidRPr="00136701" w:rsidTr="00EF0983">
        <w:trPr>
          <w:jc w:val="center"/>
        </w:trPr>
        <w:tc>
          <w:tcPr>
            <w:tcW w:w="634" w:type="pct"/>
            <w:tcBorders>
              <w:top w:val="single" w:sz="6" w:space="0" w:color="auto"/>
              <w:left w:val="single" w:sz="6" w:space="0" w:color="auto"/>
              <w:bottom w:val="single" w:sz="6" w:space="0" w:color="auto"/>
              <w:right w:val="single" w:sz="6" w:space="0" w:color="auto"/>
            </w:tcBorders>
          </w:tcPr>
          <w:p w:rsidR="004559D3" w:rsidRPr="00136701" w:rsidRDefault="004559D3" w:rsidP="00EF0983">
            <w:pPr>
              <w:spacing w:after="0" w:line="240" w:lineRule="auto"/>
              <w:ind w:firstLine="0"/>
              <w:rPr>
                <w:rFonts w:ascii="Garamond" w:hAnsi="Garamond"/>
                <w:b/>
                <w:sz w:val="16"/>
                <w:szCs w:val="16"/>
                <w:lang w:val="sq-AL"/>
              </w:rPr>
            </w:pPr>
          </w:p>
        </w:tc>
        <w:tc>
          <w:tcPr>
            <w:tcW w:w="1472" w:type="pct"/>
            <w:tcBorders>
              <w:top w:val="single" w:sz="6" w:space="0" w:color="auto"/>
              <w:left w:val="single" w:sz="6" w:space="0" w:color="auto"/>
              <w:bottom w:val="single" w:sz="6" w:space="0" w:color="auto"/>
              <w:right w:val="single" w:sz="6" w:space="0" w:color="auto"/>
            </w:tcBorders>
          </w:tcPr>
          <w:p w:rsidR="004559D3" w:rsidRPr="00136701" w:rsidRDefault="004559D3" w:rsidP="00EF0983">
            <w:pPr>
              <w:pStyle w:val="Header"/>
              <w:ind w:firstLine="0"/>
              <w:rPr>
                <w:rFonts w:ascii="Garamond" w:hAnsi="Garamond"/>
                <w:sz w:val="16"/>
                <w:szCs w:val="16"/>
                <w:lang w:val="sq-AL"/>
              </w:rPr>
            </w:pPr>
            <w:r w:rsidRPr="00136701">
              <w:rPr>
                <w:rFonts w:ascii="Garamond" w:hAnsi="Garamond"/>
                <w:sz w:val="16"/>
                <w:szCs w:val="16"/>
                <w:lang w:val="sq-AL"/>
              </w:rPr>
              <w:t>Logjika e Ndërhyrjes</w:t>
            </w:r>
          </w:p>
        </w:tc>
        <w:tc>
          <w:tcPr>
            <w:tcW w:w="1218" w:type="pct"/>
            <w:tcBorders>
              <w:top w:val="single" w:sz="6" w:space="0" w:color="auto"/>
              <w:left w:val="single" w:sz="6" w:space="0" w:color="auto"/>
              <w:bottom w:val="single" w:sz="6" w:space="0" w:color="auto"/>
              <w:right w:val="single" w:sz="6" w:space="0" w:color="auto"/>
            </w:tcBorders>
          </w:tcPr>
          <w:p w:rsidR="004559D3" w:rsidRPr="00136701" w:rsidRDefault="004559D3" w:rsidP="00EF0983">
            <w:pPr>
              <w:tabs>
                <w:tab w:val="left" w:pos="360"/>
              </w:tabs>
              <w:spacing w:after="0" w:line="240" w:lineRule="auto"/>
              <w:ind w:firstLine="0"/>
              <w:rPr>
                <w:rFonts w:ascii="Garamond" w:hAnsi="Garamond"/>
                <w:sz w:val="16"/>
                <w:szCs w:val="16"/>
                <w:lang w:val="sq-AL"/>
              </w:rPr>
            </w:pPr>
            <w:r w:rsidRPr="00136701">
              <w:rPr>
                <w:rFonts w:ascii="Garamond" w:hAnsi="Garamond"/>
                <w:sz w:val="16"/>
                <w:szCs w:val="16"/>
                <w:lang w:val="sq-AL"/>
              </w:rPr>
              <w:t>Tregues</w:t>
            </w:r>
          </w:p>
        </w:tc>
        <w:tc>
          <w:tcPr>
            <w:tcW w:w="660" w:type="pct"/>
            <w:tcBorders>
              <w:top w:val="single" w:sz="6" w:space="0" w:color="auto"/>
              <w:left w:val="single" w:sz="6" w:space="0" w:color="auto"/>
              <w:bottom w:val="single" w:sz="6" w:space="0" w:color="auto"/>
              <w:right w:val="single" w:sz="6" w:space="0" w:color="auto"/>
            </w:tcBorders>
          </w:tcPr>
          <w:p w:rsidR="004559D3" w:rsidRPr="00136701" w:rsidRDefault="004559D3" w:rsidP="00EF0983">
            <w:pPr>
              <w:spacing w:after="0" w:line="240" w:lineRule="auto"/>
              <w:ind w:firstLine="0"/>
              <w:rPr>
                <w:rFonts w:ascii="Garamond" w:hAnsi="Garamond"/>
                <w:sz w:val="16"/>
                <w:szCs w:val="16"/>
                <w:lang w:val="sq-AL"/>
              </w:rPr>
            </w:pPr>
            <w:r w:rsidRPr="00136701">
              <w:rPr>
                <w:rFonts w:ascii="Garamond" w:hAnsi="Garamond"/>
                <w:sz w:val="16"/>
                <w:szCs w:val="16"/>
                <w:lang w:val="sq-AL"/>
              </w:rPr>
              <w:t>Burime informacioni</w:t>
            </w:r>
          </w:p>
        </w:tc>
        <w:tc>
          <w:tcPr>
            <w:tcW w:w="1016" w:type="pct"/>
            <w:tcBorders>
              <w:top w:val="single" w:sz="6" w:space="0" w:color="auto"/>
              <w:left w:val="single" w:sz="6" w:space="0" w:color="auto"/>
              <w:bottom w:val="single" w:sz="6" w:space="0" w:color="auto"/>
              <w:right w:val="single" w:sz="6" w:space="0" w:color="auto"/>
            </w:tcBorders>
          </w:tcPr>
          <w:p w:rsidR="004559D3" w:rsidRPr="00136701" w:rsidRDefault="004559D3" w:rsidP="00EF0983">
            <w:pPr>
              <w:autoSpaceDE w:val="0"/>
              <w:autoSpaceDN w:val="0"/>
              <w:adjustRightInd w:val="0"/>
              <w:spacing w:after="0" w:line="240" w:lineRule="auto"/>
              <w:ind w:firstLine="0"/>
              <w:rPr>
                <w:rFonts w:ascii="Garamond" w:hAnsi="Garamond"/>
                <w:bCs/>
                <w:sz w:val="16"/>
                <w:szCs w:val="16"/>
                <w:lang w:val="sq-AL"/>
              </w:rPr>
            </w:pPr>
            <w:r w:rsidRPr="00136701">
              <w:rPr>
                <w:rFonts w:ascii="Garamond" w:hAnsi="Garamond"/>
                <w:bCs/>
                <w:sz w:val="16"/>
                <w:szCs w:val="16"/>
                <w:lang w:val="sq-AL"/>
              </w:rPr>
              <w:t>Supozime</w:t>
            </w:r>
          </w:p>
        </w:tc>
      </w:tr>
      <w:tr w:rsidR="004559D3" w:rsidRPr="00136701" w:rsidTr="00EF0983">
        <w:trPr>
          <w:jc w:val="center"/>
        </w:trPr>
        <w:tc>
          <w:tcPr>
            <w:tcW w:w="634" w:type="pct"/>
            <w:tcBorders>
              <w:top w:val="single" w:sz="6" w:space="0" w:color="auto"/>
              <w:left w:val="single" w:sz="6" w:space="0" w:color="auto"/>
              <w:bottom w:val="single" w:sz="6" w:space="0" w:color="auto"/>
              <w:right w:val="single" w:sz="6" w:space="0" w:color="auto"/>
            </w:tcBorders>
          </w:tcPr>
          <w:p w:rsidR="004559D3" w:rsidRPr="00136701" w:rsidRDefault="004559D3" w:rsidP="00EF0983">
            <w:pPr>
              <w:spacing w:after="0" w:line="240" w:lineRule="auto"/>
              <w:ind w:firstLine="0"/>
              <w:rPr>
                <w:rFonts w:ascii="Garamond" w:hAnsi="Garamond"/>
                <w:b/>
                <w:sz w:val="16"/>
                <w:szCs w:val="16"/>
                <w:lang w:val="sq-AL"/>
              </w:rPr>
            </w:pPr>
            <w:r w:rsidRPr="00136701">
              <w:rPr>
                <w:rStyle w:val="FootnoteReference"/>
                <w:rFonts w:ascii="Garamond" w:hAnsi="Garamond"/>
                <w:b/>
                <w:sz w:val="16"/>
                <w:szCs w:val="16"/>
                <w:vertAlign w:val="baseline"/>
                <w:lang w:val="sq-AL"/>
              </w:rPr>
              <w:t>Objektivi specifik</w:t>
            </w:r>
            <w:r w:rsidRPr="00136701">
              <w:rPr>
                <w:rFonts w:ascii="Garamond" w:hAnsi="Garamond"/>
                <w:b/>
                <w:sz w:val="16"/>
                <w:szCs w:val="16"/>
                <w:lang w:val="sq-AL"/>
              </w:rPr>
              <w:t xml:space="preserve"> </w:t>
            </w:r>
          </w:p>
        </w:tc>
        <w:tc>
          <w:tcPr>
            <w:tcW w:w="1472" w:type="pct"/>
            <w:tcBorders>
              <w:top w:val="single" w:sz="6" w:space="0" w:color="auto"/>
              <w:left w:val="single" w:sz="6" w:space="0" w:color="auto"/>
              <w:bottom w:val="single" w:sz="6" w:space="0" w:color="auto"/>
              <w:right w:val="single" w:sz="6" w:space="0" w:color="auto"/>
            </w:tcBorders>
          </w:tcPr>
          <w:p w:rsidR="004559D3" w:rsidRPr="00136701" w:rsidRDefault="004559D3" w:rsidP="00EF0983">
            <w:pPr>
              <w:pStyle w:val="Header"/>
              <w:ind w:firstLine="0"/>
              <w:rPr>
                <w:rFonts w:ascii="Garamond" w:hAnsi="Garamond"/>
                <w:sz w:val="16"/>
                <w:szCs w:val="16"/>
                <w:lang w:val="sq-AL"/>
              </w:rPr>
            </w:pPr>
            <w:r w:rsidRPr="00136701">
              <w:rPr>
                <w:rFonts w:ascii="Garamond" w:hAnsi="Garamond"/>
                <w:sz w:val="16"/>
                <w:szCs w:val="16"/>
                <w:lang w:val="sq-AL"/>
              </w:rPr>
              <w:t>Të ng</w:t>
            </w:r>
            <w:r w:rsidR="00D30086">
              <w:rPr>
                <w:rFonts w:ascii="Garamond" w:hAnsi="Garamond"/>
                <w:sz w:val="16"/>
                <w:szCs w:val="16"/>
                <w:lang w:val="sq-AL"/>
              </w:rPr>
              <w:t>rihet një shkollë e plotë multi</w:t>
            </w:r>
            <w:r w:rsidRPr="00136701">
              <w:rPr>
                <w:rFonts w:ascii="Garamond" w:hAnsi="Garamond"/>
                <w:sz w:val="16"/>
                <w:szCs w:val="16"/>
                <w:lang w:val="sq-AL"/>
              </w:rPr>
              <w:t>funksionale AFP ekselence në sektorët e bujqësisë dhe përpunimit agro-ushqimor në shkollën “Rakip Kryeziu” në Fier dhe ndërhyrje specifike në Shkollën në Lushnje në lidhje me mekanizimin bujqësor.</w:t>
            </w:r>
          </w:p>
        </w:tc>
        <w:tc>
          <w:tcPr>
            <w:tcW w:w="1218" w:type="pct"/>
            <w:tcBorders>
              <w:top w:val="single" w:sz="6" w:space="0" w:color="auto"/>
              <w:left w:val="single" w:sz="6" w:space="0" w:color="auto"/>
              <w:bottom w:val="single" w:sz="6" w:space="0" w:color="auto"/>
              <w:right w:val="single" w:sz="6" w:space="0" w:color="auto"/>
            </w:tcBorders>
          </w:tcPr>
          <w:p w:rsidR="004559D3" w:rsidRPr="00136701" w:rsidRDefault="004559D3" w:rsidP="00EF0983">
            <w:pPr>
              <w:tabs>
                <w:tab w:val="left" w:pos="360"/>
              </w:tabs>
              <w:spacing w:after="0" w:line="240" w:lineRule="auto"/>
              <w:ind w:firstLine="0"/>
              <w:rPr>
                <w:rFonts w:ascii="Garamond" w:hAnsi="Garamond"/>
                <w:sz w:val="16"/>
                <w:szCs w:val="16"/>
                <w:lang w:val="sq-AL"/>
              </w:rPr>
            </w:pPr>
            <w:r w:rsidRPr="00136701">
              <w:rPr>
                <w:rFonts w:ascii="Garamond" w:hAnsi="Garamond"/>
                <w:sz w:val="16"/>
                <w:szCs w:val="16"/>
                <w:lang w:val="sq-AL"/>
              </w:rPr>
              <w:t xml:space="preserve">Ndërtohet 1 shkollë multifunksionale AFP (Fier), përveç shkollave multifunksionale AFP mbështetur nga IPA 2014-2020 në sektorin AFP </w:t>
            </w:r>
          </w:p>
          <w:p w:rsidR="004559D3" w:rsidRPr="00136701" w:rsidRDefault="004559D3" w:rsidP="00EF0983">
            <w:pPr>
              <w:tabs>
                <w:tab w:val="left" w:pos="360"/>
              </w:tabs>
              <w:spacing w:after="0" w:line="240" w:lineRule="auto"/>
              <w:ind w:firstLine="0"/>
              <w:rPr>
                <w:rFonts w:ascii="Garamond" w:hAnsi="Garamond"/>
                <w:sz w:val="16"/>
                <w:szCs w:val="16"/>
                <w:lang w:val="sq-AL"/>
              </w:rPr>
            </w:pPr>
            <w:r w:rsidRPr="00136701">
              <w:rPr>
                <w:rFonts w:ascii="Garamond" w:hAnsi="Garamond"/>
                <w:sz w:val="16"/>
                <w:szCs w:val="16"/>
                <w:lang w:val="sq-AL"/>
              </w:rPr>
              <w:t>1 shkollë AFP e kualifikuar sipas nevojave të tregut të punës së mekanikës bujqësore.</w:t>
            </w:r>
          </w:p>
          <w:p w:rsidR="004559D3" w:rsidRPr="00136701" w:rsidRDefault="004559D3" w:rsidP="00EF0983">
            <w:pPr>
              <w:tabs>
                <w:tab w:val="left" w:pos="360"/>
              </w:tabs>
              <w:spacing w:after="0" w:line="240" w:lineRule="auto"/>
              <w:ind w:firstLine="0"/>
              <w:rPr>
                <w:rFonts w:ascii="Garamond" w:hAnsi="Garamond"/>
                <w:sz w:val="16"/>
                <w:szCs w:val="16"/>
                <w:lang w:val="sq-AL"/>
              </w:rPr>
            </w:pPr>
            <w:r w:rsidRPr="00136701">
              <w:rPr>
                <w:rFonts w:ascii="Garamond" w:hAnsi="Garamond"/>
                <w:sz w:val="16"/>
                <w:szCs w:val="16"/>
                <w:lang w:val="sq-AL"/>
              </w:rPr>
              <w:t xml:space="preserve">Rritet proporcioni i nxënësve femra dhe meshkuj që ndjekin Arsimin dhe Formimin Profesional në shkollat që ndodhen në zonat rurale. </w:t>
            </w:r>
          </w:p>
          <w:p w:rsidR="004559D3" w:rsidRPr="00136701" w:rsidRDefault="004559D3" w:rsidP="00EF0983">
            <w:pPr>
              <w:tabs>
                <w:tab w:val="left" w:pos="360"/>
              </w:tabs>
              <w:spacing w:after="0" w:line="240" w:lineRule="auto"/>
              <w:ind w:firstLine="0"/>
              <w:rPr>
                <w:rFonts w:ascii="Garamond" w:hAnsi="Garamond"/>
                <w:sz w:val="16"/>
                <w:szCs w:val="16"/>
                <w:lang w:val="sq-AL"/>
              </w:rPr>
            </w:pPr>
            <w:r w:rsidRPr="00136701">
              <w:rPr>
                <w:rFonts w:ascii="Garamond" w:hAnsi="Garamond"/>
                <w:sz w:val="16"/>
                <w:szCs w:val="16"/>
                <w:lang w:val="sq-AL"/>
              </w:rPr>
              <w:t>Rritja e shkallës së punësimit e të diplomuarve në arsimin profesional</w:t>
            </w:r>
          </w:p>
        </w:tc>
        <w:tc>
          <w:tcPr>
            <w:tcW w:w="660" w:type="pct"/>
            <w:tcBorders>
              <w:top w:val="single" w:sz="6" w:space="0" w:color="auto"/>
              <w:left w:val="single" w:sz="6" w:space="0" w:color="auto"/>
              <w:bottom w:val="single" w:sz="6" w:space="0" w:color="auto"/>
              <w:right w:val="single" w:sz="6" w:space="0" w:color="auto"/>
            </w:tcBorders>
          </w:tcPr>
          <w:p w:rsidR="004559D3" w:rsidRPr="00136701" w:rsidRDefault="004559D3" w:rsidP="00EF0983">
            <w:pPr>
              <w:spacing w:after="0" w:line="240" w:lineRule="auto"/>
              <w:ind w:firstLine="0"/>
              <w:rPr>
                <w:rFonts w:ascii="Garamond" w:hAnsi="Garamond"/>
                <w:sz w:val="16"/>
                <w:szCs w:val="16"/>
                <w:lang w:val="sq-AL"/>
              </w:rPr>
            </w:pPr>
            <w:r w:rsidRPr="00136701">
              <w:rPr>
                <w:rFonts w:ascii="Garamond" w:hAnsi="Garamond"/>
                <w:sz w:val="16"/>
                <w:szCs w:val="16"/>
                <w:lang w:val="sq-AL"/>
              </w:rPr>
              <w:t xml:space="preserve">Dokumenti i Veprimit IPA II – Delegacioni i BE-së në Shqipëri  </w:t>
            </w:r>
          </w:p>
          <w:p w:rsidR="004559D3" w:rsidRPr="00136701" w:rsidRDefault="004559D3" w:rsidP="00EF0983">
            <w:pPr>
              <w:spacing w:after="0" w:line="240" w:lineRule="auto"/>
              <w:ind w:firstLine="0"/>
              <w:rPr>
                <w:rFonts w:ascii="Garamond" w:hAnsi="Garamond"/>
                <w:sz w:val="16"/>
                <w:szCs w:val="16"/>
                <w:lang w:val="sq-AL"/>
              </w:rPr>
            </w:pPr>
            <w:r w:rsidRPr="00136701">
              <w:rPr>
                <w:rFonts w:ascii="Garamond" w:hAnsi="Garamond"/>
                <w:sz w:val="16"/>
                <w:szCs w:val="16"/>
                <w:lang w:val="sq-AL"/>
              </w:rPr>
              <w:t xml:space="preserve">Studimi për Forcën Punëtore </w:t>
            </w:r>
          </w:p>
          <w:p w:rsidR="004559D3" w:rsidRPr="00136701" w:rsidRDefault="004559D3" w:rsidP="00EF0983">
            <w:pPr>
              <w:spacing w:after="0" w:line="240" w:lineRule="auto"/>
              <w:ind w:firstLine="0"/>
              <w:rPr>
                <w:rFonts w:ascii="Garamond" w:hAnsi="Garamond"/>
                <w:sz w:val="16"/>
                <w:szCs w:val="16"/>
                <w:lang w:val="sq-AL"/>
              </w:rPr>
            </w:pPr>
            <w:r w:rsidRPr="00136701">
              <w:rPr>
                <w:rFonts w:ascii="Garamond" w:hAnsi="Garamond"/>
                <w:sz w:val="16"/>
                <w:szCs w:val="16"/>
                <w:lang w:val="sq-AL"/>
              </w:rPr>
              <w:t>Viti referencial 2012: 15.7%</w:t>
            </w:r>
          </w:p>
          <w:p w:rsidR="004559D3" w:rsidRPr="00136701" w:rsidRDefault="004559D3" w:rsidP="00EF0983">
            <w:pPr>
              <w:spacing w:after="0" w:line="240" w:lineRule="auto"/>
              <w:ind w:firstLine="0"/>
              <w:rPr>
                <w:rFonts w:ascii="Garamond" w:hAnsi="Garamond"/>
                <w:sz w:val="16"/>
                <w:szCs w:val="16"/>
                <w:lang w:val="sq-AL"/>
              </w:rPr>
            </w:pPr>
          </w:p>
        </w:tc>
        <w:tc>
          <w:tcPr>
            <w:tcW w:w="1016" w:type="pct"/>
            <w:tcBorders>
              <w:top w:val="single" w:sz="6" w:space="0" w:color="auto"/>
              <w:left w:val="single" w:sz="6" w:space="0" w:color="auto"/>
              <w:bottom w:val="single" w:sz="6" w:space="0" w:color="auto"/>
              <w:right w:val="single" w:sz="6" w:space="0" w:color="auto"/>
            </w:tcBorders>
          </w:tcPr>
          <w:p w:rsidR="004559D3" w:rsidRPr="00136701" w:rsidRDefault="004559D3" w:rsidP="00EF0983">
            <w:pPr>
              <w:autoSpaceDE w:val="0"/>
              <w:autoSpaceDN w:val="0"/>
              <w:adjustRightInd w:val="0"/>
              <w:spacing w:after="0" w:line="240" w:lineRule="auto"/>
              <w:ind w:firstLine="0"/>
              <w:rPr>
                <w:rFonts w:ascii="Garamond" w:hAnsi="Garamond"/>
                <w:bCs/>
                <w:sz w:val="16"/>
                <w:szCs w:val="16"/>
                <w:lang w:val="sq-AL"/>
              </w:rPr>
            </w:pPr>
            <w:r w:rsidRPr="00136701">
              <w:rPr>
                <w:rFonts w:ascii="Garamond" w:hAnsi="Garamond"/>
                <w:bCs/>
                <w:sz w:val="16"/>
                <w:szCs w:val="16"/>
                <w:lang w:val="sq-AL"/>
              </w:rPr>
              <w:t xml:space="preserve">MMSR zbaton reformat në sektor </w:t>
            </w:r>
          </w:p>
          <w:p w:rsidR="004559D3" w:rsidRPr="00136701" w:rsidRDefault="004559D3" w:rsidP="00EF0983">
            <w:pPr>
              <w:autoSpaceDE w:val="0"/>
              <w:autoSpaceDN w:val="0"/>
              <w:adjustRightInd w:val="0"/>
              <w:spacing w:after="0" w:line="240" w:lineRule="auto"/>
              <w:ind w:firstLine="0"/>
              <w:rPr>
                <w:rFonts w:ascii="Garamond" w:hAnsi="Garamond"/>
                <w:bCs/>
                <w:sz w:val="16"/>
                <w:szCs w:val="16"/>
                <w:lang w:val="sq-AL"/>
              </w:rPr>
            </w:pPr>
            <w:r w:rsidRPr="00136701">
              <w:rPr>
                <w:rFonts w:ascii="Garamond" w:hAnsi="Garamond"/>
                <w:bCs/>
                <w:sz w:val="16"/>
                <w:szCs w:val="16"/>
                <w:lang w:val="sq-AL"/>
              </w:rPr>
              <w:t xml:space="preserve">Bashkëpunimi me industrinë në kualifikimet dhe standardet kombëtare </w:t>
            </w:r>
          </w:p>
          <w:p w:rsidR="004559D3" w:rsidRPr="00136701" w:rsidRDefault="004559D3" w:rsidP="00EF0983">
            <w:pPr>
              <w:autoSpaceDE w:val="0"/>
              <w:autoSpaceDN w:val="0"/>
              <w:adjustRightInd w:val="0"/>
              <w:spacing w:after="0" w:line="240" w:lineRule="auto"/>
              <w:ind w:firstLine="0"/>
              <w:rPr>
                <w:rFonts w:ascii="Garamond" w:hAnsi="Garamond"/>
                <w:bCs/>
                <w:sz w:val="16"/>
                <w:szCs w:val="16"/>
                <w:lang w:val="sq-AL"/>
              </w:rPr>
            </w:pPr>
          </w:p>
          <w:p w:rsidR="004559D3" w:rsidRPr="00136701" w:rsidRDefault="004559D3" w:rsidP="00EF0983">
            <w:pPr>
              <w:autoSpaceDE w:val="0"/>
              <w:autoSpaceDN w:val="0"/>
              <w:adjustRightInd w:val="0"/>
              <w:spacing w:after="0" w:line="240" w:lineRule="auto"/>
              <w:ind w:firstLine="0"/>
              <w:rPr>
                <w:rFonts w:ascii="Garamond" w:hAnsi="Garamond"/>
                <w:bCs/>
                <w:sz w:val="16"/>
                <w:szCs w:val="16"/>
                <w:lang w:val="sq-AL"/>
              </w:rPr>
            </w:pPr>
            <w:r w:rsidRPr="00136701">
              <w:rPr>
                <w:rFonts w:ascii="Garamond" w:hAnsi="Garamond"/>
                <w:bCs/>
                <w:sz w:val="16"/>
                <w:szCs w:val="16"/>
                <w:lang w:val="sq-AL"/>
              </w:rPr>
              <w:t>Rreziqet</w:t>
            </w:r>
          </w:p>
          <w:p w:rsidR="004559D3" w:rsidRPr="00136701" w:rsidRDefault="004559D3" w:rsidP="00EF0983">
            <w:pPr>
              <w:autoSpaceDE w:val="0"/>
              <w:autoSpaceDN w:val="0"/>
              <w:adjustRightInd w:val="0"/>
              <w:spacing w:after="0" w:line="240" w:lineRule="auto"/>
              <w:ind w:firstLine="0"/>
              <w:rPr>
                <w:rFonts w:ascii="Garamond" w:hAnsi="Garamond"/>
                <w:bCs/>
                <w:sz w:val="16"/>
                <w:szCs w:val="16"/>
                <w:lang w:val="sq-AL"/>
              </w:rPr>
            </w:pPr>
            <w:r w:rsidRPr="00136701">
              <w:rPr>
                <w:rFonts w:ascii="Garamond" w:hAnsi="Garamond"/>
                <w:bCs/>
                <w:sz w:val="16"/>
                <w:szCs w:val="16"/>
                <w:lang w:val="sq-AL"/>
              </w:rPr>
              <w:t xml:space="preserve">Interes i ulët i nxënësve djem e vajza për  AFP </w:t>
            </w:r>
          </w:p>
        </w:tc>
      </w:tr>
      <w:tr w:rsidR="004559D3" w:rsidRPr="00136701" w:rsidTr="00EF0983">
        <w:tblPrEx>
          <w:jc w:val="left"/>
        </w:tblPrEx>
        <w:tc>
          <w:tcPr>
            <w:tcW w:w="2106" w:type="pct"/>
            <w:gridSpan w:val="2"/>
            <w:tcBorders>
              <w:top w:val="nil"/>
              <w:left w:val="nil"/>
              <w:bottom w:val="nil"/>
            </w:tcBorders>
          </w:tcPr>
          <w:p w:rsidR="004559D3" w:rsidRPr="00136701" w:rsidRDefault="004559D3" w:rsidP="00EF0983">
            <w:pPr>
              <w:pStyle w:val="Heading1"/>
              <w:spacing w:before="0" w:after="0"/>
              <w:ind w:left="0" w:firstLine="0"/>
              <w:rPr>
                <w:rFonts w:ascii="Garamond" w:hAnsi="Garamond"/>
                <w:sz w:val="20"/>
                <w:szCs w:val="20"/>
                <w:lang w:val="sq-AL"/>
              </w:rPr>
            </w:pPr>
            <w:r w:rsidRPr="00136701">
              <w:rPr>
                <w:rFonts w:ascii="Garamond" w:hAnsi="Garamond"/>
                <w:sz w:val="20"/>
                <w:szCs w:val="20"/>
                <w:lang w:val="sq-AL"/>
              </w:rPr>
              <w:t>Rezultatet e pritshme</w:t>
            </w:r>
          </w:p>
        </w:tc>
        <w:tc>
          <w:tcPr>
            <w:tcW w:w="1218" w:type="pct"/>
          </w:tcPr>
          <w:p w:rsidR="004559D3" w:rsidRPr="00136701" w:rsidRDefault="004559D3" w:rsidP="00EF0983">
            <w:pPr>
              <w:pStyle w:val="Caption"/>
              <w:spacing w:line="240" w:lineRule="auto"/>
              <w:jc w:val="center"/>
              <w:rPr>
                <w:rFonts w:ascii="Garamond" w:hAnsi="Garamond"/>
                <w:b/>
                <w:sz w:val="20"/>
                <w:szCs w:val="20"/>
                <w:lang w:val="sq-AL"/>
              </w:rPr>
            </w:pPr>
            <w:r w:rsidRPr="00136701">
              <w:rPr>
                <w:rFonts w:ascii="Garamond" w:hAnsi="Garamond"/>
                <w:b/>
                <w:sz w:val="20"/>
                <w:szCs w:val="20"/>
                <w:lang w:val="sq-AL"/>
              </w:rPr>
              <w:t>Tregues</w:t>
            </w:r>
          </w:p>
        </w:tc>
        <w:tc>
          <w:tcPr>
            <w:tcW w:w="660" w:type="pct"/>
          </w:tcPr>
          <w:p w:rsidR="004559D3" w:rsidRPr="00136701" w:rsidRDefault="004559D3" w:rsidP="00EF0983">
            <w:pPr>
              <w:pStyle w:val="Caption"/>
              <w:spacing w:line="240" w:lineRule="auto"/>
              <w:rPr>
                <w:rFonts w:ascii="Garamond" w:hAnsi="Garamond"/>
                <w:b/>
                <w:sz w:val="20"/>
                <w:szCs w:val="20"/>
                <w:lang w:val="sq-AL"/>
              </w:rPr>
            </w:pPr>
            <w:r w:rsidRPr="00136701">
              <w:rPr>
                <w:rFonts w:ascii="Garamond" w:hAnsi="Garamond"/>
                <w:b/>
                <w:sz w:val="20"/>
                <w:szCs w:val="20"/>
                <w:lang w:val="sq-AL"/>
              </w:rPr>
              <w:t>Burime informacioni</w:t>
            </w:r>
          </w:p>
        </w:tc>
        <w:tc>
          <w:tcPr>
            <w:tcW w:w="1016" w:type="pct"/>
            <w:tcBorders>
              <w:bottom w:val="nil"/>
            </w:tcBorders>
          </w:tcPr>
          <w:p w:rsidR="004559D3" w:rsidRPr="00136701" w:rsidRDefault="004559D3" w:rsidP="00EF0983">
            <w:pPr>
              <w:spacing w:after="0" w:line="240" w:lineRule="auto"/>
              <w:ind w:firstLine="0"/>
              <w:rPr>
                <w:rFonts w:ascii="Garamond" w:hAnsi="Garamond"/>
                <w:b/>
                <w:sz w:val="20"/>
                <w:szCs w:val="20"/>
                <w:lang w:val="sq-AL"/>
              </w:rPr>
            </w:pPr>
            <w:r w:rsidRPr="00136701">
              <w:rPr>
                <w:rFonts w:ascii="Garamond" w:hAnsi="Garamond"/>
                <w:b/>
                <w:sz w:val="20"/>
                <w:szCs w:val="20"/>
                <w:lang w:val="sq-AL"/>
              </w:rPr>
              <w:t>Supozime</w:t>
            </w:r>
          </w:p>
        </w:tc>
      </w:tr>
      <w:tr w:rsidR="004559D3" w:rsidRPr="00136701" w:rsidTr="00EF0983">
        <w:tblPrEx>
          <w:jc w:val="left"/>
        </w:tblPrEx>
        <w:trPr>
          <w:cantSplit/>
        </w:trPr>
        <w:tc>
          <w:tcPr>
            <w:tcW w:w="634" w:type="pct"/>
          </w:tcPr>
          <w:p w:rsidR="004559D3" w:rsidRPr="00136701" w:rsidRDefault="004559D3" w:rsidP="00EF0983">
            <w:pPr>
              <w:spacing w:after="0" w:line="240" w:lineRule="auto"/>
              <w:ind w:firstLine="0"/>
              <w:rPr>
                <w:rFonts w:ascii="Garamond" w:hAnsi="Garamond"/>
                <w:b/>
                <w:sz w:val="16"/>
                <w:szCs w:val="16"/>
                <w:lang w:val="sq-AL"/>
              </w:rPr>
            </w:pPr>
            <w:r w:rsidRPr="00136701">
              <w:rPr>
                <w:rFonts w:ascii="Garamond" w:hAnsi="Garamond"/>
                <w:b/>
                <w:sz w:val="16"/>
                <w:szCs w:val="16"/>
                <w:lang w:val="sq-AL"/>
              </w:rPr>
              <w:t>Rezultati 1</w:t>
            </w:r>
          </w:p>
          <w:p w:rsidR="004559D3" w:rsidRPr="00136701" w:rsidRDefault="004559D3" w:rsidP="00EF0983">
            <w:pPr>
              <w:spacing w:after="0" w:line="240" w:lineRule="auto"/>
              <w:ind w:firstLine="0"/>
              <w:rPr>
                <w:rFonts w:ascii="Garamond" w:hAnsi="Garamond"/>
                <w:b/>
                <w:sz w:val="16"/>
                <w:szCs w:val="16"/>
                <w:lang w:val="sq-AL"/>
              </w:rPr>
            </w:pPr>
          </w:p>
        </w:tc>
        <w:tc>
          <w:tcPr>
            <w:tcW w:w="1472" w:type="pct"/>
            <w:tcBorders>
              <w:left w:val="nil"/>
            </w:tcBorders>
          </w:tcPr>
          <w:p w:rsidR="004559D3" w:rsidRPr="00136701" w:rsidRDefault="004559D3" w:rsidP="00EF0983">
            <w:pPr>
              <w:tabs>
                <w:tab w:val="left" w:pos="7229"/>
                <w:tab w:val="left" w:pos="8298"/>
              </w:tabs>
              <w:spacing w:after="0" w:line="240" w:lineRule="auto"/>
              <w:ind w:firstLine="0"/>
              <w:rPr>
                <w:rFonts w:ascii="Garamond" w:hAnsi="Garamond"/>
                <w:sz w:val="16"/>
                <w:szCs w:val="16"/>
                <w:lang w:val="sq-AL"/>
              </w:rPr>
            </w:pPr>
            <w:r w:rsidRPr="00136701">
              <w:rPr>
                <w:rFonts w:ascii="Garamond" w:hAnsi="Garamond"/>
                <w:sz w:val="16"/>
                <w:szCs w:val="24"/>
                <w:lang w:val="sq-AL"/>
              </w:rPr>
              <w:t>Qendra multifunksionale bujqësore e ekselencës e menaxhuar dhe organizuar</w:t>
            </w:r>
            <w:r w:rsidRPr="00136701">
              <w:rPr>
                <w:rFonts w:ascii="Garamond" w:hAnsi="Garamond"/>
                <w:sz w:val="16"/>
                <w:szCs w:val="16"/>
                <w:lang w:val="sq-AL"/>
              </w:rPr>
              <w:t>;</w:t>
            </w:r>
          </w:p>
          <w:p w:rsidR="004559D3" w:rsidRPr="00136701" w:rsidRDefault="004559D3" w:rsidP="00EF0983">
            <w:pPr>
              <w:tabs>
                <w:tab w:val="left" w:pos="7229"/>
                <w:tab w:val="left" w:pos="8298"/>
              </w:tabs>
              <w:spacing w:after="0" w:line="240" w:lineRule="auto"/>
              <w:ind w:firstLine="0"/>
              <w:rPr>
                <w:rFonts w:ascii="Garamond" w:hAnsi="Garamond"/>
                <w:sz w:val="16"/>
                <w:szCs w:val="16"/>
                <w:lang w:val="sq-AL"/>
              </w:rPr>
            </w:pPr>
          </w:p>
          <w:p w:rsidR="004559D3" w:rsidRPr="00136701" w:rsidRDefault="004559D3" w:rsidP="00EF0983">
            <w:pPr>
              <w:tabs>
                <w:tab w:val="left" w:pos="7229"/>
                <w:tab w:val="left" w:pos="8298"/>
              </w:tabs>
              <w:spacing w:after="0" w:line="240" w:lineRule="auto"/>
              <w:ind w:firstLine="0"/>
              <w:rPr>
                <w:rFonts w:ascii="Garamond" w:hAnsi="Garamond"/>
                <w:sz w:val="16"/>
                <w:szCs w:val="16"/>
                <w:lang w:val="sq-AL"/>
              </w:rPr>
            </w:pPr>
          </w:p>
          <w:p w:rsidR="004559D3" w:rsidRPr="00136701" w:rsidRDefault="004559D3" w:rsidP="00EF0983">
            <w:pPr>
              <w:tabs>
                <w:tab w:val="left" w:pos="7229"/>
                <w:tab w:val="left" w:pos="8298"/>
              </w:tabs>
              <w:spacing w:after="0" w:line="240" w:lineRule="auto"/>
              <w:ind w:firstLine="0"/>
              <w:rPr>
                <w:rFonts w:ascii="Garamond" w:hAnsi="Garamond"/>
                <w:sz w:val="16"/>
                <w:szCs w:val="16"/>
                <w:lang w:val="sq-AL"/>
              </w:rPr>
            </w:pPr>
          </w:p>
          <w:p w:rsidR="004559D3" w:rsidRPr="00136701" w:rsidRDefault="004559D3" w:rsidP="00EF0983">
            <w:pPr>
              <w:tabs>
                <w:tab w:val="left" w:pos="7229"/>
                <w:tab w:val="left" w:pos="8298"/>
              </w:tabs>
              <w:spacing w:after="0" w:line="240" w:lineRule="auto"/>
              <w:ind w:firstLine="0"/>
              <w:rPr>
                <w:rFonts w:ascii="Garamond" w:hAnsi="Garamond"/>
                <w:sz w:val="16"/>
                <w:szCs w:val="16"/>
                <w:lang w:val="sq-AL"/>
              </w:rPr>
            </w:pPr>
          </w:p>
          <w:p w:rsidR="004559D3" w:rsidRPr="00136701" w:rsidRDefault="004559D3" w:rsidP="00EF0983">
            <w:pPr>
              <w:tabs>
                <w:tab w:val="left" w:pos="7229"/>
                <w:tab w:val="left" w:pos="8298"/>
              </w:tabs>
              <w:spacing w:after="0" w:line="240" w:lineRule="auto"/>
              <w:ind w:firstLine="0"/>
              <w:rPr>
                <w:rFonts w:ascii="Garamond" w:hAnsi="Garamond"/>
                <w:sz w:val="16"/>
                <w:szCs w:val="16"/>
                <w:lang w:val="sq-AL"/>
              </w:rPr>
            </w:pPr>
            <w:r w:rsidRPr="00136701">
              <w:rPr>
                <w:rFonts w:ascii="Garamond" w:hAnsi="Garamond"/>
                <w:sz w:val="16"/>
                <w:szCs w:val="16"/>
                <w:lang w:val="sq-AL"/>
              </w:rPr>
              <w:t>Përmirësohet dhe organizohet shkolla AFP në Lushnje.</w:t>
            </w:r>
          </w:p>
        </w:tc>
        <w:tc>
          <w:tcPr>
            <w:tcW w:w="1218" w:type="pct"/>
          </w:tcPr>
          <w:p w:rsidR="004559D3" w:rsidRPr="00136701" w:rsidRDefault="004559D3" w:rsidP="00EF0983">
            <w:pPr>
              <w:spacing w:after="0" w:line="240" w:lineRule="auto"/>
              <w:ind w:firstLine="0"/>
              <w:rPr>
                <w:rFonts w:ascii="Garamond" w:hAnsi="Garamond"/>
                <w:sz w:val="16"/>
                <w:szCs w:val="16"/>
                <w:lang w:val="sq-AL"/>
              </w:rPr>
            </w:pPr>
            <w:r w:rsidRPr="00136701">
              <w:rPr>
                <w:rFonts w:ascii="Garamond" w:hAnsi="Garamond"/>
                <w:sz w:val="16"/>
                <w:szCs w:val="16"/>
                <w:lang w:val="sq-AL"/>
              </w:rPr>
              <w:t xml:space="preserve">Nënshkrimi i  Kontratës së Binjakëzimit </w:t>
            </w:r>
          </w:p>
          <w:p w:rsidR="004559D3" w:rsidRPr="00136701" w:rsidRDefault="004559D3" w:rsidP="00EF0983">
            <w:pPr>
              <w:spacing w:after="0" w:line="240" w:lineRule="auto"/>
              <w:ind w:firstLine="0"/>
              <w:rPr>
                <w:rFonts w:ascii="Garamond" w:hAnsi="Garamond"/>
                <w:sz w:val="16"/>
                <w:szCs w:val="16"/>
                <w:lang w:val="sq-AL"/>
              </w:rPr>
            </w:pPr>
          </w:p>
          <w:p w:rsidR="004559D3" w:rsidRPr="00136701" w:rsidRDefault="004559D3" w:rsidP="00EF0983">
            <w:pPr>
              <w:spacing w:after="0" w:line="240" w:lineRule="auto"/>
              <w:ind w:firstLine="0"/>
              <w:rPr>
                <w:rFonts w:ascii="Garamond" w:hAnsi="Garamond"/>
                <w:sz w:val="16"/>
                <w:szCs w:val="16"/>
                <w:lang w:val="sq-AL"/>
              </w:rPr>
            </w:pPr>
            <w:r w:rsidRPr="00136701">
              <w:rPr>
                <w:rFonts w:ascii="Garamond" w:hAnsi="Garamond"/>
                <w:sz w:val="16"/>
                <w:szCs w:val="16"/>
                <w:lang w:val="sq-AL"/>
              </w:rPr>
              <w:t xml:space="preserve">Njësitë e ndërtuara dhe rindërtuara dhe grafiku i kohës </w:t>
            </w:r>
          </w:p>
          <w:p w:rsidR="004559D3" w:rsidRPr="00136701" w:rsidRDefault="004559D3" w:rsidP="00EF0983">
            <w:pPr>
              <w:spacing w:after="0" w:line="240" w:lineRule="auto"/>
              <w:ind w:firstLine="0"/>
              <w:rPr>
                <w:rFonts w:ascii="Garamond" w:hAnsi="Garamond"/>
                <w:sz w:val="16"/>
                <w:szCs w:val="16"/>
                <w:lang w:val="sq-AL"/>
              </w:rPr>
            </w:pPr>
          </w:p>
          <w:p w:rsidR="004559D3" w:rsidRPr="00136701" w:rsidRDefault="004559D3" w:rsidP="00EF0983">
            <w:pPr>
              <w:spacing w:after="0" w:line="240" w:lineRule="auto"/>
              <w:ind w:firstLine="0"/>
              <w:rPr>
                <w:rFonts w:ascii="Garamond" w:hAnsi="Garamond"/>
                <w:sz w:val="16"/>
                <w:szCs w:val="16"/>
                <w:lang w:val="sq-AL"/>
              </w:rPr>
            </w:pPr>
            <w:r w:rsidRPr="00136701">
              <w:rPr>
                <w:rFonts w:ascii="Garamond" w:hAnsi="Garamond"/>
                <w:sz w:val="16"/>
                <w:szCs w:val="16"/>
                <w:lang w:val="sq-AL"/>
              </w:rPr>
              <w:t xml:space="preserve">Mallrat e blera korrespondojnë me listat e detajuara, përgatitur në kohë dhe në mënyrë të përshtatshme </w:t>
            </w:r>
          </w:p>
          <w:p w:rsidR="004559D3" w:rsidRPr="00136701" w:rsidRDefault="004559D3" w:rsidP="00EF0983">
            <w:pPr>
              <w:spacing w:after="0" w:line="240" w:lineRule="auto"/>
              <w:ind w:firstLine="0"/>
              <w:rPr>
                <w:rFonts w:ascii="Garamond" w:hAnsi="Garamond"/>
                <w:sz w:val="16"/>
                <w:szCs w:val="16"/>
                <w:lang w:val="sq-AL"/>
              </w:rPr>
            </w:pPr>
          </w:p>
          <w:p w:rsidR="004559D3" w:rsidRPr="00136701" w:rsidRDefault="004559D3" w:rsidP="00EF0983">
            <w:pPr>
              <w:spacing w:after="0" w:line="240" w:lineRule="auto"/>
              <w:ind w:firstLine="0"/>
              <w:rPr>
                <w:rFonts w:ascii="Garamond" w:hAnsi="Garamond"/>
                <w:sz w:val="16"/>
                <w:szCs w:val="16"/>
                <w:lang w:val="sq-AL"/>
              </w:rPr>
            </w:pPr>
            <w:r w:rsidRPr="00136701">
              <w:rPr>
                <w:rFonts w:ascii="Garamond" w:hAnsi="Garamond"/>
                <w:sz w:val="16"/>
                <w:szCs w:val="16"/>
                <w:lang w:val="sq-AL"/>
              </w:rPr>
              <w:t>Rritje me të paktën 20 % të numrit total të mësuesve në aktivitetet e reja të trajnimit në çdo shkollë.</w:t>
            </w:r>
          </w:p>
          <w:p w:rsidR="004559D3" w:rsidRPr="00136701" w:rsidRDefault="004559D3" w:rsidP="00EF0983">
            <w:pPr>
              <w:spacing w:after="0" w:line="240" w:lineRule="auto"/>
              <w:ind w:firstLine="0"/>
              <w:rPr>
                <w:rFonts w:ascii="Garamond" w:hAnsi="Garamond"/>
                <w:sz w:val="16"/>
                <w:szCs w:val="16"/>
                <w:lang w:val="sq-AL"/>
              </w:rPr>
            </w:pPr>
          </w:p>
          <w:p w:rsidR="004559D3" w:rsidRPr="00136701" w:rsidRDefault="004559D3" w:rsidP="00EF0983">
            <w:pPr>
              <w:spacing w:after="0" w:line="240" w:lineRule="auto"/>
              <w:ind w:firstLine="0"/>
              <w:rPr>
                <w:rFonts w:ascii="Garamond" w:hAnsi="Garamond"/>
                <w:sz w:val="16"/>
                <w:szCs w:val="16"/>
                <w:lang w:val="sq-AL"/>
              </w:rPr>
            </w:pPr>
            <w:r w:rsidRPr="00136701">
              <w:rPr>
                <w:rFonts w:ascii="Garamond" w:hAnsi="Garamond"/>
                <w:sz w:val="16"/>
                <w:szCs w:val="16"/>
                <w:lang w:val="sq-AL"/>
              </w:rPr>
              <w:t xml:space="preserve">Rritje me të paktën 20 % të numrit total të regjistrimeve të nxënësve në kurset e çdo shkolle </w:t>
            </w:r>
          </w:p>
          <w:p w:rsidR="004559D3" w:rsidRPr="00136701" w:rsidRDefault="004559D3" w:rsidP="00EF0983">
            <w:pPr>
              <w:spacing w:after="0" w:line="240" w:lineRule="auto"/>
              <w:ind w:firstLine="0"/>
              <w:rPr>
                <w:rFonts w:ascii="Garamond" w:hAnsi="Garamond"/>
                <w:sz w:val="16"/>
                <w:szCs w:val="16"/>
                <w:lang w:val="sq-AL"/>
              </w:rPr>
            </w:pPr>
          </w:p>
          <w:p w:rsidR="004559D3" w:rsidRPr="00136701" w:rsidDel="00DF730F" w:rsidRDefault="004559D3" w:rsidP="00EF0983">
            <w:pPr>
              <w:spacing w:after="0" w:line="240" w:lineRule="auto"/>
              <w:ind w:firstLine="0"/>
              <w:rPr>
                <w:rFonts w:ascii="Garamond" w:hAnsi="Garamond"/>
                <w:sz w:val="16"/>
                <w:szCs w:val="16"/>
                <w:lang w:val="sq-AL"/>
              </w:rPr>
            </w:pPr>
            <w:r w:rsidRPr="00136701">
              <w:rPr>
                <w:rFonts w:ascii="Garamond" w:hAnsi="Garamond"/>
                <w:sz w:val="16"/>
                <w:szCs w:val="16"/>
                <w:lang w:val="sq-AL"/>
              </w:rPr>
              <w:t>Një plan trajnimi i përgjithshëm aprovuar çdo vit akademik -</w:t>
            </w:r>
          </w:p>
          <w:p w:rsidR="004559D3" w:rsidRPr="00136701" w:rsidRDefault="004559D3" w:rsidP="00EF0983">
            <w:pPr>
              <w:spacing w:after="0" w:line="240" w:lineRule="auto"/>
              <w:ind w:firstLine="0"/>
              <w:rPr>
                <w:rFonts w:ascii="Garamond" w:hAnsi="Garamond"/>
                <w:sz w:val="16"/>
                <w:szCs w:val="16"/>
                <w:lang w:val="sq-AL"/>
              </w:rPr>
            </w:pPr>
          </w:p>
          <w:p w:rsidR="004559D3" w:rsidRPr="00136701" w:rsidRDefault="004559D3" w:rsidP="00EF0983">
            <w:pPr>
              <w:spacing w:after="0" w:line="240" w:lineRule="auto"/>
              <w:ind w:firstLine="0"/>
              <w:rPr>
                <w:rFonts w:ascii="Garamond" w:hAnsi="Garamond"/>
                <w:sz w:val="16"/>
                <w:szCs w:val="16"/>
                <w:lang w:val="sq-AL"/>
              </w:rPr>
            </w:pPr>
          </w:p>
        </w:tc>
        <w:tc>
          <w:tcPr>
            <w:tcW w:w="660" w:type="pct"/>
          </w:tcPr>
          <w:p w:rsidR="004559D3" w:rsidRPr="00136701" w:rsidRDefault="004559D3" w:rsidP="00EF0983">
            <w:pPr>
              <w:pStyle w:val="BodyText3"/>
              <w:spacing w:after="0"/>
              <w:rPr>
                <w:rFonts w:ascii="Garamond" w:hAnsi="Garamond"/>
                <w:lang w:val="sq-AL"/>
              </w:rPr>
            </w:pPr>
            <w:r w:rsidRPr="00136701">
              <w:rPr>
                <w:rFonts w:ascii="Garamond" w:hAnsi="Garamond"/>
                <w:lang w:val="sq-AL"/>
              </w:rPr>
              <w:t xml:space="preserve"> Raportet e tenderimit </w:t>
            </w:r>
          </w:p>
          <w:p w:rsidR="004559D3" w:rsidRPr="00136701" w:rsidRDefault="004559D3" w:rsidP="00EF0983">
            <w:pPr>
              <w:pStyle w:val="BodyText3"/>
              <w:spacing w:after="0"/>
              <w:rPr>
                <w:rFonts w:ascii="Garamond" w:hAnsi="Garamond"/>
                <w:lang w:val="sq-AL"/>
              </w:rPr>
            </w:pPr>
          </w:p>
          <w:p w:rsidR="004559D3" w:rsidRPr="00136701" w:rsidRDefault="004559D3" w:rsidP="00EF0983">
            <w:pPr>
              <w:pStyle w:val="BodyText3"/>
              <w:spacing w:after="0"/>
              <w:rPr>
                <w:rFonts w:ascii="Garamond" w:hAnsi="Garamond"/>
                <w:lang w:val="sq-AL"/>
              </w:rPr>
            </w:pPr>
            <w:r w:rsidRPr="00136701">
              <w:rPr>
                <w:rFonts w:ascii="Garamond" w:hAnsi="Garamond"/>
                <w:lang w:val="sq-AL"/>
              </w:rPr>
              <w:t>Raportet e programeve</w:t>
            </w:r>
          </w:p>
          <w:p w:rsidR="004559D3" w:rsidRPr="00136701" w:rsidRDefault="004559D3" w:rsidP="00EF0983">
            <w:pPr>
              <w:pStyle w:val="BodyText3"/>
              <w:spacing w:after="0"/>
              <w:rPr>
                <w:rFonts w:ascii="Garamond" w:hAnsi="Garamond"/>
                <w:lang w:val="sq-AL"/>
              </w:rPr>
            </w:pPr>
          </w:p>
          <w:p w:rsidR="004559D3" w:rsidRPr="00136701" w:rsidRDefault="004559D3" w:rsidP="00EF0983">
            <w:pPr>
              <w:pStyle w:val="BodyText3"/>
              <w:spacing w:after="0"/>
              <w:rPr>
                <w:rFonts w:ascii="Garamond" w:hAnsi="Garamond"/>
                <w:lang w:val="sq-AL"/>
              </w:rPr>
            </w:pPr>
            <w:r w:rsidRPr="00136701">
              <w:rPr>
                <w:rFonts w:ascii="Garamond" w:hAnsi="Garamond"/>
                <w:lang w:val="sq-AL"/>
              </w:rPr>
              <w:t>Marrëveshjet</w:t>
            </w:r>
          </w:p>
          <w:p w:rsidR="004559D3" w:rsidRPr="00136701" w:rsidRDefault="004559D3" w:rsidP="00EF0983">
            <w:pPr>
              <w:pStyle w:val="BodyText3"/>
              <w:spacing w:after="0"/>
              <w:rPr>
                <w:rFonts w:ascii="Garamond" w:hAnsi="Garamond"/>
                <w:lang w:val="sq-AL"/>
              </w:rPr>
            </w:pPr>
          </w:p>
          <w:p w:rsidR="004559D3" w:rsidRPr="00136701" w:rsidRDefault="004559D3" w:rsidP="00EF0983">
            <w:pPr>
              <w:pStyle w:val="BodyText3"/>
              <w:spacing w:after="0"/>
              <w:rPr>
                <w:rFonts w:ascii="Garamond" w:hAnsi="Garamond"/>
                <w:lang w:val="sq-AL"/>
              </w:rPr>
            </w:pPr>
            <w:r w:rsidRPr="00136701">
              <w:rPr>
                <w:rFonts w:ascii="Garamond" w:hAnsi="Garamond"/>
                <w:lang w:val="sq-AL"/>
              </w:rPr>
              <w:t>Proces-verbalet e mbledhjeve të Komitetit Drejtues</w:t>
            </w:r>
          </w:p>
          <w:p w:rsidR="004559D3" w:rsidRPr="00136701" w:rsidRDefault="004559D3" w:rsidP="00EF0983">
            <w:pPr>
              <w:pStyle w:val="BodyText3"/>
              <w:spacing w:after="0"/>
              <w:rPr>
                <w:rFonts w:ascii="Garamond" w:hAnsi="Garamond"/>
                <w:lang w:val="sq-AL"/>
              </w:rPr>
            </w:pPr>
          </w:p>
          <w:p w:rsidR="004559D3" w:rsidRPr="00136701" w:rsidRDefault="004559D3" w:rsidP="00EF0983">
            <w:pPr>
              <w:pStyle w:val="BodyText3"/>
              <w:spacing w:after="0"/>
              <w:rPr>
                <w:rFonts w:ascii="Garamond" w:hAnsi="Garamond"/>
                <w:lang w:val="sq-AL"/>
              </w:rPr>
            </w:pPr>
            <w:r w:rsidRPr="00136701">
              <w:rPr>
                <w:rFonts w:ascii="Garamond" w:hAnsi="Garamond"/>
                <w:lang w:val="sq-AL"/>
              </w:rPr>
              <w:t xml:space="preserve">Kontroll dhe testim final i njësive të blera </w:t>
            </w:r>
          </w:p>
          <w:p w:rsidR="004559D3" w:rsidRPr="00136701" w:rsidRDefault="004559D3" w:rsidP="00EF0983">
            <w:pPr>
              <w:pStyle w:val="BodyText3"/>
              <w:spacing w:after="0"/>
              <w:rPr>
                <w:rFonts w:ascii="Garamond" w:hAnsi="Garamond"/>
                <w:lang w:val="sq-AL"/>
              </w:rPr>
            </w:pPr>
          </w:p>
          <w:p w:rsidR="004559D3" w:rsidRPr="00136701" w:rsidRDefault="004559D3" w:rsidP="00EF0983">
            <w:pPr>
              <w:pStyle w:val="BodyText3"/>
              <w:spacing w:after="0"/>
              <w:rPr>
                <w:rFonts w:ascii="Garamond" w:hAnsi="Garamond"/>
                <w:lang w:val="sq-AL"/>
              </w:rPr>
            </w:pPr>
            <w:r w:rsidRPr="00136701">
              <w:rPr>
                <w:rFonts w:ascii="Garamond" w:hAnsi="Garamond"/>
                <w:lang w:val="sq-AL"/>
              </w:rPr>
              <w:t xml:space="preserve">Raportet e monitorimit dhe vlerësimit </w:t>
            </w:r>
          </w:p>
        </w:tc>
        <w:tc>
          <w:tcPr>
            <w:tcW w:w="1016" w:type="pct"/>
          </w:tcPr>
          <w:p w:rsidR="004559D3" w:rsidRPr="00136701" w:rsidRDefault="004559D3" w:rsidP="00EF0983">
            <w:pPr>
              <w:spacing w:after="0" w:line="240" w:lineRule="auto"/>
              <w:ind w:firstLine="0"/>
              <w:jc w:val="left"/>
              <w:rPr>
                <w:rFonts w:ascii="Garamond" w:hAnsi="Garamond"/>
                <w:sz w:val="16"/>
                <w:szCs w:val="16"/>
                <w:lang w:val="sq-AL"/>
              </w:rPr>
            </w:pPr>
            <w:r w:rsidRPr="00136701">
              <w:rPr>
                <w:rFonts w:ascii="Garamond" w:hAnsi="Garamond"/>
                <w:sz w:val="16"/>
                <w:szCs w:val="16"/>
                <w:lang w:val="sq-AL"/>
              </w:rPr>
              <w:t>Nuk ka kufizime administrative</w:t>
            </w:r>
          </w:p>
          <w:p w:rsidR="004559D3" w:rsidRPr="00136701" w:rsidRDefault="004559D3" w:rsidP="00EF0983">
            <w:pPr>
              <w:spacing w:after="0" w:line="240" w:lineRule="auto"/>
              <w:ind w:firstLine="0"/>
              <w:jc w:val="left"/>
              <w:rPr>
                <w:rFonts w:ascii="Garamond" w:hAnsi="Garamond"/>
                <w:sz w:val="16"/>
                <w:szCs w:val="16"/>
                <w:lang w:val="sq-AL"/>
              </w:rPr>
            </w:pPr>
            <w:r w:rsidRPr="00136701">
              <w:rPr>
                <w:rFonts w:ascii="Garamond" w:hAnsi="Garamond"/>
                <w:sz w:val="16"/>
                <w:szCs w:val="16"/>
                <w:lang w:val="sq-AL"/>
              </w:rPr>
              <w:t>Personel i motivuar</w:t>
            </w:r>
          </w:p>
          <w:p w:rsidR="004559D3" w:rsidRPr="00136701" w:rsidRDefault="004559D3" w:rsidP="00EF0983">
            <w:pPr>
              <w:spacing w:after="0" w:line="240" w:lineRule="auto"/>
              <w:ind w:firstLine="0"/>
              <w:jc w:val="left"/>
              <w:rPr>
                <w:rFonts w:ascii="Garamond" w:hAnsi="Garamond"/>
                <w:sz w:val="16"/>
                <w:szCs w:val="16"/>
                <w:lang w:val="sq-AL"/>
              </w:rPr>
            </w:pPr>
            <w:r w:rsidRPr="00136701">
              <w:rPr>
                <w:rFonts w:ascii="Garamond" w:hAnsi="Garamond"/>
                <w:sz w:val="16"/>
                <w:szCs w:val="16"/>
                <w:lang w:val="sq-AL"/>
              </w:rPr>
              <w:t xml:space="preserve">Nuk ka vonesa në aprovimin e planeve të punës </w:t>
            </w:r>
          </w:p>
          <w:p w:rsidR="004559D3" w:rsidRPr="00136701" w:rsidRDefault="004559D3" w:rsidP="00EF0983">
            <w:pPr>
              <w:spacing w:after="0" w:line="240" w:lineRule="auto"/>
              <w:ind w:firstLine="0"/>
              <w:jc w:val="left"/>
              <w:rPr>
                <w:rFonts w:ascii="Garamond" w:hAnsi="Garamond"/>
                <w:sz w:val="16"/>
                <w:szCs w:val="16"/>
                <w:lang w:val="sq-AL"/>
              </w:rPr>
            </w:pPr>
          </w:p>
        </w:tc>
      </w:tr>
      <w:tr w:rsidR="004559D3" w:rsidRPr="00136701" w:rsidTr="00EF0983">
        <w:tblPrEx>
          <w:jc w:val="left"/>
        </w:tblPrEx>
        <w:trPr>
          <w:cantSplit/>
        </w:trPr>
        <w:tc>
          <w:tcPr>
            <w:tcW w:w="634" w:type="pct"/>
          </w:tcPr>
          <w:p w:rsidR="004559D3" w:rsidRPr="00136701" w:rsidRDefault="004559D3" w:rsidP="00EF0983">
            <w:pPr>
              <w:spacing w:after="0" w:line="240" w:lineRule="auto"/>
              <w:ind w:firstLine="0"/>
              <w:rPr>
                <w:rFonts w:ascii="Garamond" w:hAnsi="Garamond"/>
                <w:b/>
                <w:sz w:val="16"/>
                <w:szCs w:val="16"/>
                <w:lang w:val="sq-AL"/>
              </w:rPr>
            </w:pPr>
            <w:r w:rsidRPr="00136701">
              <w:rPr>
                <w:rFonts w:ascii="Garamond" w:hAnsi="Garamond"/>
                <w:b/>
                <w:sz w:val="16"/>
                <w:szCs w:val="16"/>
                <w:lang w:val="sq-AL"/>
              </w:rPr>
              <w:t>Rezultati 2</w:t>
            </w:r>
          </w:p>
        </w:tc>
        <w:tc>
          <w:tcPr>
            <w:tcW w:w="1472" w:type="pct"/>
            <w:tcBorders>
              <w:left w:val="nil"/>
            </w:tcBorders>
          </w:tcPr>
          <w:p w:rsidR="004559D3" w:rsidRPr="00136701" w:rsidRDefault="004559D3" w:rsidP="00EF0983">
            <w:pPr>
              <w:tabs>
                <w:tab w:val="left" w:pos="7229"/>
                <w:tab w:val="left" w:pos="8298"/>
              </w:tabs>
              <w:spacing w:after="0" w:line="240" w:lineRule="auto"/>
              <w:ind w:firstLine="0"/>
              <w:rPr>
                <w:rFonts w:ascii="Garamond" w:hAnsi="Garamond"/>
                <w:sz w:val="16"/>
                <w:szCs w:val="16"/>
                <w:lang w:val="sq-AL"/>
              </w:rPr>
            </w:pPr>
            <w:r w:rsidRPr="00136701">
              <w:rPr>
                <w:rFonts w:ascii="Garamond" w:hAnsi="Garamond"/>
                <w:sz w:val="16"/>
                <w:szCs w:val="24"/>
                <w:lang w:val="sq-AL"/>
              </w:rPr>
              <w:t>Zhvillohen dhe zbatohen kurrikula AFP dhe të orientuara nga tregu i punës</w:t>
            </w:r>
            <w:r w:rsidRPr="00136701">
              <w:rPr>
                <w:rFonts w:ascii="Garamond" w:hAnsi="Garamond"/>
                <w:sz w:val="16"/>
                <w:szCs w:val="16"/>
                <w:lang w:val="sq-AL"/>
              </w:rPr>
              <w:t xml:space="preserve"> </w:t>
            </w:r>
          </w:p>
        </w:tc>
        <w:tc>
          <w:tcPr>
            <w:tcW w:w="1218" w:type="pct"/>
          </w:tcPr>
          <w:p w:rsidR="004559D3" w:rsidRPr="00136701" w:rsidRDefault="004559D3" w:rsidP="00EF0983">
            <w:pPr>
              <w:spacing w:after="0" w:line="240" w:lineRule="auto"/>
              <w:ind w:firstLine="0"/>
              <w:rPr>
                <w:rFonts w:ascii="Garamond" w:hAnsi="Garamond"/>
                <w:sz w:val="16"/>
                <w:szCs w:val="16"/>
                <w:lang w:val="sq-AL"/>
              </w:rPr>
            </w:pPr>
            <w:r w:rsidRPr="00136701">
              <w:rPr>
                <w:rFonts w:ascii="Garamond" w:hAnsi="Garamond"/>
                <w:sz w:val="16"/>
                <w:szCs w:val="16"/>
                <w:lang w:val="sq-AL"/>
              </w:rPr>
              <w:t>Zhvillohen dhe aplikohen të paktën 4 kurrikula në nivel arsimi i mesëm për shkollën e Fierit çdo vit.</w:t>
            </w:r>
          </w:p>
          <w:p w:rsidR="004559D3" w:rsidRPr="00136701" w:rsidRDefault="004559D3" w:rsidP="00EF0983">
            <w:pPr>
              <w:spacing w:after="0" w:line="240" w:lineRule="auto"/>
              <w:ind w:firstLine="0"/>
              <w:rPr>
                <w:rFonts w:ascii="Garamond" w:hAnsi="Garamond"/>
                <w:sz w:val="16"/>
                <w:szCs w:val="16"/>
                <w:lang w:val="sq-AL"/>
              </w:rPr>
            </w:pPr>
          </w:p>
          <w:p w:rsidR="004559D3" w:rsidRPr="00136701" w:rsidRDefault="004559D3" w:rsidP="00EF0983">
            <w:pPr>
              <w:spacing w:after="0" w:line="240" w:lineRule="auto"/>
              <w:ind w:firstLine="0"/>
              <w:rPr>
                <w:rFonts w:ascii="Garamond" w:hAnsi="Garamond"/>
                <w:sz w:val="16"/>
                <w:szCs w:val="16"/>
                <w:lang w:val="sq-AL"/>
              </w:rPr>
            </w:pPr>
            <w:r w:rsidRPr="00136701">
              <w:rPr>
                <w:rFonts w:ascii="Garamond" w:hAnsi="Garamond"/>
                <w:sz w:val="16"/>
                <w:szCs w:val="16"/>
                <w:lang w:val="sq-AL"/>
              </w:rPr>
              <w:t>Zhvillohen dhe aplikohen të paktën 2 kurrikula në nivel post-sekondar për vitin e dytë dhe të tretë për shkollën e Fierit.</w:t>
            </w:r>
          </w:p>
          <w:p w:rsidR="004559D3" w:rsidRPr="00136701" w:rsidRDefault="004559D3" w:rsidP="00EF0983">
            <w:pPr>
              <w:spacing w:after="0" w:line="240" w:lineRule="auto"/>
              <w:ind w:firstLine="0"/>
              <w:rPr>
                <w:rFonts w:ascii="Garamond" w:hAnsi="Garamond"/>
                <w:sz w:val="16"/>
                <w:szCs w:val="16"/>
                <w:lang w:val="sq-AL"/>
              </w:rPr>
            </w:pPr>
          </w:p>
          <w:p w:rsidR="004559D3" w:rsidRPr="00136701" w:rsidRDefault="004559D3" w:rsidP="00EF0983">
            <w:pPr>
              <w:spacing w:after="0" w:line="240" w:lineRule="auto"/>
              <w:ind w:firstLine="0"/>
              <w:rPr>
                <w:rFonts w:ascii="Garamond" w:hAnsi="Garamond"/>
                <w:sz w:val="16"/>
                <w:szCs w:val="16"/>
                <w:lang w:val="sq-AL"/>
              </w:rPr>
            </w:pPr>
            <w:r w:rsidRPr="00136701">
              <w:rPr>
                <w:rFonts w:ascii="Garamond" w:hAnsi="Garamond"/>
                <w:sz w:val="16"/>
                <w:szCs w:val="16"/>
                <w:lang w:val="sq-AL"/>
              </w:rPr>
              <w:t>Zhvillohen dhe aplikohen të paktën 4 kurrikula për kurse afat-shkurtra për vitin e dytë dhe të tretë për shkollën e Fierit.</w:t>
            </w:r>
          </w:p>
          <w:p w:rsidR="004559D3" w:rsidRPr="00136701" w:rsidRDefault="004559D3" w:rsidP="00EF0983">
            <w:pPr>
              <w:spacing w:after="0" w:line="240" w:lineRule="auto"/>
              <w:ind w:firstLine="0"/>
              <w:rPr>
                <w:rFonts w:ascii="Garamond" w:hAnsi="Garamond"/>
                <w:sz w:val="16"/>
                <w:szCs w:val="16"/>
                <w:lang w:val="sq-AL"/>
              </w:rPr>
            </w:pPr>
          </w:p>
          <w:p w:rsidR="004559D3" w:rsidRPr="00136701" w:rsidRDefault="004559D3" w:rsidP="00EF0983">
            <w:pPr>
              <w:spacing w:after="0" w:line="240" w:lineRule="auto"/>
              <w:ind w:firstLine="0"/>
              <w:rPr>
                <w:rFonts w:ascii="Garamond" w:hAnsi="Garamond"/>
                <w:sz w:val="16"/>
                <w:szCs w:val="16"/>
                <w:lang w:val="sq-AL"/>
              </w:rPr>
            </w:pPr>
            <w:r w:rsidRPr="00136701">
              <w:rPr>
                <w:rFonts w:ascii="Garamond" w:hAnsi="Garamond"/>
                <w:sz w:val="16"/>
                <w:szCs w:val="16"/>
                <w:lang w:val="sq-AL"/>
              </w:rPr>
              <w:t>Zhvillohet dhe aplikohet të paktën 1 kurrikulë në nivel arsimi të mesëm për çdo vit në shkollën e Lushnjës.</w:t>
            </w:r>
          </w:p>
          <w:p w:rsidR="004559D3" w:rsidRPr="00136701" w:rsidRDefault="004559D3" w:rsidP="00EF0983">
            <w:pPr>
              <w:spacing w:after="0" w:line="240" w:lineRule="auto"/>
              <w:ind w:firstLine="0"/>
              <w:rPr>
                <w:rFonts w:ascii="Garamond" w:hAnsi="Garamond"/>
                <w:sz w:val="16"/>
                <w:szCs w:val="16"/>
                <w:lang w:val="sq-AL"/>
              </w:rPr>
            </w:pPr>
          </w:p>
          <w:p w:rsidR="004559D3" w:rsidRPr="00136701" w:rsidRDefault="004559D3" w:rsidP="00EF0983">
            <w:pPr>
              <w:spacing w:after="0" w:line="240" w:lineRule="auto"/>
              <w:ind w:firstLine="0"/>
              <w:rPr>
                <w:rFonts w:ascii="Garamond" w:hAnsi="Garamond"/>
                <w:sz w:val="16"/>
                <w:szCs w:val="16"/>
                <w:lang w:val="sq-AL"/>
              </w:rPr>
            </w:pPr>
            <w:r w:rsidRPr="00136701">
              <w:rPr>
                <w:rFonts w:ascii="Garamond" w:hAnsi="Garamond"/>
                <w:sz w:val="16"/>
                <w:szCs w:val="16"/>
                <w:lang w:val="sq-AL"/>
              </w:rPr>
              <w:t>Zhvillohen dhe aplikohen të paktën 2 kurrikula për kurse afat-shkurtra për vitin e dytë dhe të tretë për shkollën e Lushnjës.</w:t>
            </w:r>
          </w:p>
          <w:p w:rsidR="004559D3" w:rsidRPr="00136701" w:rsidRDefault="004559D3" w:rsidP="00EF0983">
            <w:pPr>
              <w:spacing w:after="0" w:line="240" w:lineRule="auto"/>
              <w:ind w:firstLine="0"/>
              <w:rPr>
                <w:rFonts w:ascii="Garamond" w:hAnsi="Garamond"/>
                <w:sz w:val="16"/>
                <w:szCs w:val="16"/>
                <w:lang w:val="sq-AL"/>
              </w:rPr>
            </w:pPr>
          </w:p>
          <w:p w:rsidR="004559D3" w:rsidRPr="00136701" w:rsidRDefault="004559D3" w:rsidP="00EF0983">
            <w:pPr>
              <w:spacing w:after="0" w:line="240" w:lineRule="auto"/>
              <w:ind w:firstLine="0"/>
              <w:rPr>
                <w:rFonts w:ascii="Garamond" w:hAnsi="Garamond"/>
                <w:sz w:val="16"/>
                <w:szCs w:val="16"/>
                <w:lang w:val="sq-AL"/>
              </w:rPr>
            </w:pPr>
          </w:p>
        </w:tc>
        <w:tc>
          <w:tcPr>
            <w:tcW w:w="660" w:type="pct"/>
          </w:tcPr>
          <w:p w:rsidR="004559D3" w:rsidRPr="00136701" w:rsidRDefault="004559D3" w:rsidP="00EF0983">
            <w:pPr>
              <w:pStyle w:val="BodyText3"/>
              <w:spacing w:after="0"/>
              <w:rPr>
                <w:rFonts w:ascii="Garamond" w:hAnsi="Garamond"/>
                <w:lang w:val="sq-AL"/>
              </w:rPr>
            </w:pPr>
            <w:r w:rsidRPr="00136701">
              <w:rPr>
                <w:rFonts w:ascii="Garamond" w:hAnsi="Garamond"/>
                <w:lang w:val="sq-AL"/>
              </w:rPr>
              <w:t>Raportet e programit</w:t>
            </w:r>
          </w:p>
          <w:p w:rsidR="004559D3" w:rsidRPr="00136701" w:rsidRDefault="004559D3" w:rsidP="00EF0983">
            <w:pPr>
              <w:pStyle w:val="BodyText3"/>
              <w:spacing w:after="0"/>
              <w:rPr>
                <w:rFonts w:ascii="Garamond" w:hAnsi="Garamond"/>
                <w:lang w:val="sq-AL"/>
              </w:rPr>
            </w:pPr>
          </w:p>
          <w:p w:rsidR="004559D3" w:rsidRPr="00136701" w:rsidRDefault="004559D3" w:rsidP="00EF0983">
            <w:pPr>
              <w:pStyle w:val="BodyText3"/>
              <w:spacing w:after="0"/>
              <w:rPr>
                <w:rFonts w:ascii="Garamond" w:hAnsi="Garamond"/>
                <w:lang w:val="sq-AL"/>
              </w:rPr>
            </w:pPr>
            <w:r w:rsidRPr="00136701">
              <w:rPr>
                <w:rFonts w:ascii="Garamond" w:hAnsi="Garamond"/>
                <w:lang w:val="sq-AL"/>
              </w:rPr>
              <w:t>Analizë e pyetësorit</w:t>
            </w:r>
          </w:p>
        </w:tc>
        <w:tc>
          <w:tcPr>
            <w:tcW w:w="1016" w:type="pct"/>
          </w:tcPr>
          <w:p w:rsidR="004559D3" w:rsidRPr="00136701" w:rsidRDefault="004559D3" w:rsidP="00EF0983">
            <w:pPr>
              <w:spacing w:after="0" w:line="240" w:lineRule="auto"/>
              <w:ind w:firstLine="0"/>
              <w:jc w:val="left"/>
              <w:rPr>
                <w:rFonts w:ascii="Garamond" w:hAnsi="Garamond"/>
                <w:sz w:val="16"/>
                <w:szCs w:val="16"/>
                <w:lang w:val="sq-AL"/>
              </w:rPr>
            </w:pPr>
            <w:r w:rsidRPr="00136701">
              <w:rPr>
                <w:rFonts w:ascii="Garamond" w:hAnsi="Garamond"/>
                <w:sz w:val="16"/>
                <w:szCs w:val="16"/>
                <w:lang w:val="sq-AL"/>
              </w:rPr>
              <w:t>Kurrikulat dhe planet mësimore  janë të përshtatshme sipas kërkesave të tregut.</w:t>
            </w:r>
          </w:p>
        </w:tc>
      </w:tr>
      <w:tr w:rsidR="004559D3" w:rsidRPr="00136701" w:rsidTr="00EF0983">
        <w:tblPrEx>
          <w:jc w:val="left"/>
        </w:tblPrEx>
        <w:trPr>
          <w:cantSplit/>
        </w:trPr>
        <w:tc>
          <w:tcPr>
            <w:tcW w:w="634" w:type="pct"/>
          </w:tcPr>
          <w:p w:rsidR="004559D3" w:rsidRPr="00136701" w:rsidRDefault="004559D3" w:rsidP="00EF0983">
            <w:pPr>
              <w:spacing w:after="0" w:line="240" w:lineRule="auto"/>
              <w:ind w:firstLine="0"/>
              <w:rPr>
                <w:rFonts w:ascii="Garamond" w:hAnsi="Garamond"/>
                <w:b/>
                <w:sz w:val="16"/>
                <w:szCs w:val="16"/>
                <w:lang w:val="sq-AL"/>
              </w:rPr>
            </w:pPr>
            <w:r w:rsidRPr="00136701">
              <w:rPr>
                <w:rFonts w:ascii="Garamond" w:hAnsi="Garamond"/>
                <w:b/>
                <w:sz w:val="16"/>
                <w:szCs w:val="16"/>
                <w:lang w:val="sq-AL"/>
              </w:rPr>
              <w:t xml:space="preserve">Rezultati 3 </w:t>
            </w:r>
          </w:p>
        </w:tc>
        <w:tc>
          <w:tcPr>
            <w:tcW w:w="1472" w:type="pct"/>
            <w:tcBorders>
              <w:left w:val="nil"/>
            </w:tcBorders>
          </w:tcPr>
          <w:p w:rsidR="004559D3" w:rsidRPr="00136701" w:rsidRDefault="004559D3" w:rsidP="00EF0983">
            <w:pPr>
              <w:tabs>
                <w:tab w:val="left" w:pos="7229"/>
                <w:tab w:val="left" w:pos="8298"/>
              </w:tabs>
              <w:spacing w:after="0" w:line="240" w:lineRule="auto"/>
              <w:ind w:firstLine="0"/>
              <w:rPr>
                <w:rFonts w:ascii="Garamond" w:hAnsi="Garamond"/>
                <w:sz w:val="16"/>
                <w:szCs w:val="16"/>
                <w:lang w:val="sq-AL"/>
              </w:rPr>
            </w:pPr>
            <w:r w:rsidRPr="00136701">
              <w:rPr>
                <w:rFonts w:ascii="Garamond" w:hAnsi="Garamond"/>
                <w:sz w:val="16"/>
                <w:szCs w:val="16"/>
                <w:lang w:val="sq-AL"/>
              </w:rPr>
              <w:t xml:space="preserve">Ndërtohet marrëdhënie e qëndrueshme dhe e përshtatur sipas kontekstit specifik e AFP multifunksionale me sektorin privat  </w:t>
            </w:r>
          </w:p>
        </w:tc>
        <w:tc>
          <w:tcPr>
            <w:tcW w:w="1218" w:type="pct"/>
          </w:tcPr>
          <w:p w:rsidR="004559D3" w:rsidRPr="00136701" w:rsidRDefault="004559D3" w:rsidP="00EF0983">
            <w:pPr>
              <w:spacing w:after="0" w:line="240" w:lineRule="auto"/>
              <w:ind w:firstLine="0"/>
              <w:rPr>
                <w:rFonts w:ascii="Garamond" w:hAnsi="Garamond"/>
                <w:sz w:val="16"/>
                <w:szCs w:val="16"/>
                <w:lang w:val="sq-AL"/>
              </w:rPr>
            </w:pPr>
            <w:r w:rsidRPr="00136701">
              <w:rPr>
                <w:rFonts w:ascii="Garamond" w:hAnsi="Garamond"/>
                <w:sz w:val="16"/>
                <w:szCs w:val="16"/>
                <w:lang w:val="sq-AL"/>
              </w:rPr>
              <w:t xml:space="preserve">Prania e përfaqësuesve të sektorit privat në bordin e AFP </w:t>
            </w:r>
          </w:p>
          <w:p w:rsidR="004559D3" w:rsidRPr="00136701" w:rsidRDefault="004559D3" w:rsidP="00EF0983">
            <w:pPr>
              <w:spacing w:after="0" w:line="240" w:lineRule="auto"/>
              <w:ind w:firstLine="0"/>
              <w:rPr>
                <w:rFonts w:ascii="Garamond" w:hAnsi="Garamond"/>
                <w:sz w:val="16"/>
                <w:szCs w:val="16"/>
                <w:lang w:val="sq-AL"/>
              </w:rPr>
            </w:pPr>
          </w:p>
          <w:p w:rsidR="004559D3" w:rsidRPr="00136701" w:rsidRDefault="004559D3" w:rsidP="00EF0983">
            <w:pPr>
              <w:spacing w:after="0" w:line="240" w:lineRule="auto"/>
              <w:ind w:firstLine="0"/>
              <w:rPr>
                <w:rFonts w:ascii="Garamond" w:hAnsi="Garamond"/>
                <w:sz w:val="16"/>
                <w:szCs w:val="16"/>
                <w:lang w:val="sq-AL"/>
              </w:rPr>
            </w:pPr>
            <w:r w:rsidRPr="00136701">
              <w:rPr>
                <w:rFonts w:ascii="Garamond" w:hAnsi="Garamond"/>
                <w:sz w:val="16"/>
                <w:szCs w:val="16"/>
                <w:lang w:val="sq-AL"/>
              </w:rPr>
              <w:t>Arrihet marrëveshja dhe zbatohet Pakti  AFP.</w:t>
            </w:r>
          </w:p>
          <w:p w:rsidR="004559D3" w:rsidRPr="00136701" w:rsidRDefault="004559D3" w:rsidP="00EF0983">
            <w:pPr>
              <w:spacing w:after="0" w:line="240" w:lineRule="auto"/>
              <w:ind w:firstLine="0"/>
              <w:rPr>
                <w:rFonts w:ascii="Garamond" w:hAnsi="Garamond"/>
                <w:sz w:val="16"/>
                <w:szCs w:val="16"/>
                <w:lang w:val="sq-AL"/>
              </w:rPr>
            </w:pPr>
          </w:p>
          <w:p w:rsidR="004559D3" w:rsidRPr="00136701" w:rsidRDefault="004559D3" w:rsidP="00EF0983">
            <w:pPr>
              <w:spacing w:after="0" w:line="240" w:lineRule="auto"/>
              <w:ind w:firstLine="0"/>
              <w:rPr>
                <w:rFonts w:ascii="Garamond" w:hAnsi="Garamond"/>
                <w:sz w:val="16"/>
                <w:szCs w:val="16"/>
                <w:lang w:val="sq-AL"/>
              </w:rPr>
            </w:pPr>
            <w:r w:rsidRPr="00136701">
              <w:rPr>
                <w:rFonts w:ascii="Garamond" w:hAnsi="Garamond"/>
                <w:sz w:val="16"/>
                <w:szCs w:val="16"/>
                <w:lang w:val="sq-AL"/>
              </w:rPr>
              <w:t>Të paktën 50 % e kurrikulave të ofruara organizohen mbi bazë duale (të paktën 30 % e praktikave profesionale në vendin e punës).</w:t>
            </w:r>
          </w:p>
          <w:p w:rsidR="004559D3" w:rsidRPr="00136701" w:rsidRDefault="004559D3" w:rsidP="00EF0983">
            <w:pPr>
              <w:spacing w:after="0" w:line="240" w:lineRule="auto"/>
              <w:ind w:firstLine="0"/>
              <w:rPr>
                <w:rFonts w:ascii="Garamond" w:hAnsi="Garamond"/>
                <w:sz w:val="16"/>
                <w:szCs w:val="16"/>
                <w:lang w:val="sq-AL"/>
              </w:rPr>
            </w:pPr>
          </w:p>
          <w:p w:rsidR="004559D3" w:rsidRPr="00136701" w:rsidRDefault="004559D3" w:rsidP="00EF0983">
            <w:pPr>
              <w:spacing w:after="0" w:line="240" w:lineRule="auto"/>
              <w:ind w:firstLine="0"/>
              <w:rPr>
                <w:rFonts w:ascii="Garamond" w:hAnsi="Garamond"/>
                <w:sz w:val="16"/>
                <w:szCs w:val="16"/>
                <w:lang w:val="sq-AL"/>
              </w:rPr>
            </w:pPr>
            <w:r w:rsidRPr="00136701">
              <w:rPr>
                <w:rFonts w:ascii="Garamond" w:hAnsi="Garamond"/>
                <w:sz w:val="16"/>
                <w:szCs w:val="16"/>
                <w:lang w:val="sq-AL"/>
              </w:rPr>
              <w:t>Të paktën 50 nxënës (si në Fier dhe në Lushnje) hyjnë çdo vit në tregun e punës.</w:t>
            </w:r>
          </w:p>
          <w:p w:rsidR="004559D3" w:rsidRPr="00136701" w:rsidRDefault="004559D3" w:rsidP="00EF0983">
            <w:pPr>
              <w:spacing w:after="0" w:line="240" w:lineRule="auto"/>
              <w:ind w:firstLine="0"/>
              <w:rPr>
                <w:rFonts w:ascii="Garamond" w:hAnsi="Garamond"/>
                <w:sz w:val="16"/>
                <w:szCs w:val="16"/>
                <w:lang w:val="sq-AL"/>
              </w:rPr>
            </w:pPr>
          </w:p>
          <w:p w:rsidR="004559D3" w:rsidRPr="00136701" w:rsidRDefault="004559D3" w:rsidP="00EF0983">
            <w:pPr>
              <w:spacing w:after="0" w:line="240" w:lineRule="auto"/>
              <w:ind w:firstLine="0"/>
              <w:rPr>
                <w:rFonts w:ascii="Garamond" w:hAnsi="Garamond"/>
                <w:sz w:val="16"/>
                <w:szCs w:val="16"/>
                <w:lang w:val="sq-AL"/>
              </w:rPr>
            </w:pPr>
            <w:r w:rsidRPr="00136701">
              <w:rPr>
                <w:rFonts w:ascii="Garamond" w:hAnsi="Garamond"/>
                <w:sz w:val="16"/>
                <w:szCs w:val="16"/>
                <w:lang w:val="sq-AL"/>
              </w:rPr>
              <w:t>Ngrihet ndërmarrja bujqësore e shkollës AFP (Fier).</w:t>
            </w:r>
          </w:p>
          <w:p w:rsidR="004559D3" w:rsidRPr="00136701" w:rsidRDefault="004559D3" w:rsidP="00EF0983">
            <w:pPr>
              <w:spacing w:after="0" w:line="240" w:lineRule="auto"/>
              <w:ind w:firstLine="0"/>
              <w:rPr>
                <w:rFonts w:ascii="Garamond" w:hAnsi="Garamond"/>
                <w:sz w:val="16"/>
                <w:szCs w:val="16"/>
                <w:lang w:val="sq-AL"/>
              </w:rPr>
            </w:pPr>
          </w:p>
          <w:p w:rsidR="004559D3" w:rsidRPr="00136701" w:rsidRDefault="004559D3" w:rsidP="00EF0983">
            <w:pPr>
              <w:spacing w:after="0" w:line="240" w:lineRule="auto"/>
              <w:ind w:firstLine="0"/>
              <w:rPr>
                <w:rFonts w:ascii="Garamond" w:hAnsi="Garamond"/>
                <w:sz w:val="16"/>
                <w:szCs w:val="16"/>
                <w:lang w:val="sq-AL"/>
              </w:rPr>
            </w:pPr>
            <w:r w:rsidRPr="00136701">
              <w:rPr>
                <w:rFonts w:ascii="Garamond" w:hAnsi="Garamond"/>
                <w:sz w:val="16"/>
                <w:szCs w:val="16"/>
                <w:lang w:val="sq-AL"/>
              </w:rPr>
              <w:t>Kërkohen të paktën 5 kontrata shërbimi nga  ndërmarrja bujqësore e shkollës AFP (Fier).</w:t>
            </w:r>
          </w:p>
        </w:tc>
        <w:tc>
          <w:tcPr>
            <w:tcW w:w="660" w:type="pct"/>
          </w:tcPr>
          <w:p w:rsidR="004559D3" w:rsidRPr="00136701" w:rsidRDefault="004559D3" w:rsidP="00EF0983">
            <w:pPr>
              <w:pStyle w:val="BodyText3"/>
              <w:spacing w:after="0"/>
              <w:rPr>
                <w:rFonts w:ascii="Garamond" w:hAnsi="Garamond"/>
                <w:lang w:val="sq-AL"/>
              </w:rPr>
            </w:pPr>
            <w:r w:rsidRPr="00136701">
              <w:rPr>
                <w:rFonts w:ascii="Garamond" w:hAnsi="Garamond"/>
                <w:lang w:val="sq-AL"/>
              </w:rPr>
              <w:t>Raportet e Bordit</w:t>
            </w:r>
          </w:p>
          <w:p w:rsidR="004559D3" w:rsidRPr="00136701" w:rsidRDefault="004559D3" w:rsidP="00EF0983">
            <w:pPr>
              <w:pStyle w:val="BodyText3"/>
              <w:spacing w:after="0"/>
              <w:rPr>
                <w:rFonts w:ascii="Garamond" w:hAnsi="Garamond"/>
                <w:lang w:val="sq-AL"/>
              </w:rPr>
            </w:pPr>
          </w:p>
          <w:p w:rsidR="004559D3" w:rsidRPr="00136701" w:rsidRDefault="004559D3" w:rsidP="00EF0983">
            <w:pPr>
              <w:pStyle w:val="BodyText3"/>
              <w:spacing w:after="0"/>
              <w:rPr>
                <w:rFonts w:ascii="Garamond" w:hAnsi="Garamond"/>
                <w:lang w:val="sq-AL"/>
              </w:rPr>
            </w:pPr>
            <w:r w:rsidRPr="00136701">
              <w:rPr>
                <w:rFonts w:ascii="Garamond" w:hAnsi="Garamond"/>
                <w:lang w:val="sq-AL"/>
              </w:rPr>
              <w:t>Nënshkruhet Pakti</w:t>
            </w:r>
          </w:p>
        </w:tc>
        <w:tc>
          <w:tcPr>
            <w:tcW w:w="1016" w:type="pct"/>
          </w:tcPr>
          <w:p w:rsidR="004559D3" w:rsidRPr="00136701" w:rsidRDefault="004559D3" w:rsidP="00EF0983">
            <w:pPr>
              <w:spacing w:after="0" w:line="240" w:lineRule="auto"/>
              <w:ind w:firstLine="0"/>
              <w:jc w:val="left"/>
              <w:rPr>
                <w:rFonts w:ascii="Garamond" w:hAnsi="Garamond"/>
                <w:sz w:val="16"/>
                <w:szCs w:val="16"/>
                <w:lang w:val="sq-AL"/>
              </w:rPr>
            </w:pPr>
            <w:r w:rsidRPr="00136701">
              <w:rPr>
                <w:rFonts w:ascii="Garamond" w:hAnsi="Garamond"/>
                <w:sz w:val="16"/>
                <w:szCs w:val="16"/>
                <w:lang w:val="sq-AL"/>
              </w:rPr>
              <w:t>Përfshirja e sektorit privat në zhvillimin e AFP multifunksional</w:t>
            </w:r>
          </w:p>
        </w:tc>
      </w:tr>
      <w:tr w:rsidR="004559D3" w:rsidRPr="00136701" w:rsidTr="00EF0983">
        <w:tblPrEx>
          <w:jc w:val="left"/>
        </w:tblPrEx>
        <w:trPr>
          <w:cantSplit/>
        </w:trPr>
        <w:tc>
          <w:tcPr>
            <w:tcW w:w="634" w:type="pct"/>
          </w:tcPr>
          <w:p w:rsidR="004559D3" w:rsidRPr="00136701" w:rsidRDefault="004559D3" w:rsidP="00EF0983">
            <w:pPr>
              <w:spacing w:after="0" w:line="240" w:lineRule="auto"/>
              <w:ind w:firstLine="0"/>
              <w:rPr>
                <w:rFonts w:ascii="Garamond" w:hAnsi="Garamond"/>
                <w:b/>
                <w:sz w:val="16"/>
                <w:szCs w:val="16"/>
                <w:lang w:val="sq-AL"/>
              </w:rPr>
            </w:pPr>
            <w:r w:rsidRPr="00136701">
              <w:rPr>
                <w:rFonts w:ascii="Garamond" w:hAnsi="Garamond"/>
                <w:b/>
                <w:sz w:val="16"/>
                <w:szCs w:val="16"/>
                <w:lang w:val="sq-AL"/>
              </w:rPr>
              <w:t>Rezultati 4</w:t>
            </w:r>
          </w:p>
        </w:tc>
        <w:tc>
          <w:tcPr>
            <w:tcW w:w="1472" w:type="pct"/>
            <w:tcBorders>
              <w:left w:val="nil"/>
            </w:tcBorders>
          </w:tcPr>
          <w:p w:rsidR="004559D3" w:rsidRPr="00136701" w:rsidRDefault="004559D3" w:rsidP="00EF0983">
            <w:pPr>
              <w:spacing w:after="0" w:line="240" w:lineRule="auto"/>
              <w:ind w:firstLine="0"/>
              <w:rPr>
                <w:rFonts w:ascii="Garamond" w:hAnsi="Garamond"/>
                <w:sz w:val="16"/>
                <w:szCs w:val="24"/>
                <w:lang w:val="sq-AL"/>
              </w:rPr>
            </w:pPr>
            <w:r w:rsidRPr="00136701">
              <w:rPr>
                <w:rFonts w:ascii="Garamond" w:hAnsi="Garamond"/>
                <w:sz w:val="16"/>
                <w:szCs w:val="24"/>
                <w:lang w:val="sq-AL"/>
              </w:rPr>
              <w:t xml:space="preserve">Sigurohet koherencë </w:t>
            </w:r>
            <w:r w:rsidRPr="00136701">
              <w:rPr>
                <w:rFonts w:ascii="Garamond" w:hAnsi="Garamond"/>
                <w:bCs/>
                <w:sz w:val="16"/>
                <w:szCs w:val="24"/>
                <w:lang w:val="sq-AL"/>
              </w:rPr>
              <w:t xml:space="preserve">me financimin IPA II </w:t>
            </w:r>
          </w:p>
          <w:p w:rsidR="004559D3" w:rsidRPr="00136701" w:rsidRDefault="004559D3" w:rsidP="00EF0983">
            <w:pPr>
              <w:tabs>
                <w:tab w:val="left" w:pos="7229"/>
                <w:tab w:val="left" w:pos="8298"/>
              </w:tabs>
              <w:spacing w:after="0" w:line="240" w:lineRule="auto"/>
              <w:ind w:firstLine="0"/>
              <w:rPr>
                <w:rFonts w:ascii="Garamond" w:hAnsi="Garamond"/>
                <w:sz w:val="16"/>
                <w:szCs w:val="16"/>
                <w:lang w:val="sq-AL"/>
              </w:rPr>
            </w:pPr>
          </w:p>
        </w:tc>
        <w:tc>
          <w:tcPr>
            <w:tcW w:w="1218" w:type="pct"/>
          </w:tcPr>
          <w:p w:rsidR="004559D3" w:rsidRPr="00136701" w:rsidRDefault="004559D3" w:rsidP="00EF0983">
            <w:pPr>
              <w:spacing w:after="0" w:line="240" w:lineRule="auto"/>
              <w:ind w:firstLine="0"/>
              <w:rPr>
                <w:rFonts w:ascii="Garamond" w:hAnsi="Garamond"/>
                <w:sz w:val="16"/>
                <w:szCs w:val="16"/>
                <w:lang w:val="sq-AL"/>
              </w:rPr>
            </w:pPr>
            <w:r w:rsidRPr="00136701">
              <w:rPr>
                <w:rFonts w:ascii="Garamond" w:hAnsi="Garamond"/>
                <w:sz w:val="16"/>
                <w:szCs w:val="16"/>
                <w:lang w:val="sq-AL"/>
              </w:rPr>
              <w:t xml:space="preserve">Zbatim sinergjik i Programi AFP  në koherencë me financimin e IPA II </w:t>
            </w:r>
          </w:p>
        </w:tc>
        <w:tc>
          <w:tcPr>
            <w:tcW w:w="660" w:type="pct"/>
          </w:tcPr>
          <w:p w:rsidR="004559D3" w:rsidRPr="00136701" w:rsidRDefault="004559D3" w:rsidP="00EF0983">
            <w:pPr>
              <w:pStyle w:val="BodyText3"/>
              <w:spacing w:after="0"/>
              <w:rPr>
                <w:rFonts w:ascii="Garamond" w:hAnsi="Garamond"/>
                <w:lang w:val="sq-AL"/>
              </w:rPr>
            </w:pPr>
            <w:r w:rsidRPr="00136701">
              <w:rPr>
                <w:rFonts w:ascii="Garamond" w:hAnsi="Garamond"/>
                <w:lang w:val="sq-AL"/>
              </w:rPr>
              <w:t xml:space="preserve">Raporte të përbashkëta monitorimi dhe vlerësimit </w:t>
            </w:r>
          </w:p>
        </w:tc>
        <w:tc>
          <w:tcPr>
            <w:tcW w:w="1016" w:type="pct"/>
          </w:tcPr>
          <w:p w:rsidR="004559D3" w:rsidRPr="00136701" w:rsidRDefault="004559D3" w:rsidP="00EF0983">
            <w:pPr>
              <w:spacing w:after="0" w:line="240" w:lineRule="auto"/>
              <w:ind w:firstLine="0"/>
              <w:jc w:val="left"/>
              <w:rPr>
                <w:rFonts w:ascii="Garamond" w:hAnsi="Garamond"/>
                <w:sz w:val="16"/>
                <w:szCs w:val="16"/>
                <w:lang w:val="sq-AL"/>
              </w:rPr>
            </w:pPr>
            <w:r w:rsidRPr="00136701">
              <w:rPr>
                <w:rFonts w:ascii="Garamond" w:hAnsi="Garamond"/>
                <w:sz w:val="16"/>
                <w:szCs w:val="16"/>
                <w:lang w:val="sq-AL"/>
              </w:rPr>
              <w:t xml:space="preserve">Financimi i Programit siç pritet </w:t>
            </w:r>
          </w:p>
        </w:tc>
      </w:tr>
    </w:tbl>
    <w:p w:rsidR="004559D3" w:rsidRPr="00136701" w:rsidRDefault="004559D3" w:rsidP="004559D3">
      <w:pPr>
        <w:pStyle w:val="Paragrafi"/>
        <w:rPr>
          <w:rFonts w:eastAsia="Times New Roman"/>
          <w:spacing w:val="-4"/>
          <w:lang w:val="sq-AL" w:eastAsia="en-GB"/>
        </w:rPr>
      </w:pPr>
    </w:p>
    <w:p w:rsidR="004559D3" w:rsidRPr="00136701" w:rsidRDefault="004559D3" w:rsidP="004559D3">
      <w:pPr>
        <w:pStyle w:val="Paragrafi"/>
        <w:rPr>
          <w:rFonts w:eastAsia="Times New Roman"/>
          <w:spacing w:val="-4"/>
          <w:lang w:val="sq-AL" w:eastAsia="en-GB"/>
        </w:rPr>
      </w:pPr>
    </w:p>
    <w:p w:rsidR="004559D3" w:rsidRPr="00136701" w:rsidRDefault="004559D3" w:rsidP="004559D3">
      <w:pPr>
        <w:pStyle w:val="Paragrafi"/>
        <w:rPr>
          <w:rFonts w:eastAsia="Times New Roman"/>
          <w:spacing w:val="-4"/>
          <w:lang w:val="sq-AL" w:eastAsia="en-GB"/>
        </w:rPr>
      </w:pPr>
    </w:p>
    <w:p w:rsidR="004559D3" w:rsidRPr="00136701" w:rsidRDefault="004559D3" w:rsidP="004559D3">
      <w:pPr>
        <w:pStyle w:val="Paragrafi"/>
        <w:rPr>
          <w:rFonts w:eastAsia="Times New Roman"/>
          <w:spacing w:val="-4"/>
          <w:lang w:val="sq-AL" w:eastAsia="en-GB"/>
        </w:rPr>
      </w:pPr>
    </w:p>
    <w:p w:rsidR="004559D3" w:rsidRPr="00136701" w:rsidRDefault="004559D3" w:rsidP="004559D3">
      <w:pPr>
        <w:pStyle w:val="Paragrafi"/>
        <w:rPr>
          <w:rFonts w:eastAsia="Times New Roman"/>
          <w:spacing w:val="-4"/>
          <w:lang w:val="sq-AL" w:eastAsia="en-GB"/>
        </w:rPr>
      </w:pPr>
    </w:p>
    <w:p w:rsidR="004559D3" w:rsidRPr="00136701" w:rsidRDefault="004559D3" w:rsidP="004559D3">
      <w:pPr>
        <w:pStyle w:val="Paragrafi"/>
        <w:rPr>
          <w:rFonts w:eastAsia="Times New Roman"/>
          <w:spacing w:val="-4"/>
          <w:lang w:val="sq-AL" w:eastAsia="en-GB"/>
        </w:rPr>
      </w:pPr>
    </w:p>
    <w:p w:rsidR="004559D3" w:rsidRPr="00136701" w:rsidRDefault="004559D3" w:rsidP="004559D3">
      <w:pPr>
        <w:pStyle w:val="Paragrafi"/>
        <w:rPr>
          <w:rFonts w:eastAsia="Times New Roman"/>
          <w:spacing w:val="-4"/>
          <w:lang w:val="sq-AL" w:eastAsia="en-GB"/>
        </w:rPr>
      </w:pPr>
    </w:p>
    <w:p w:rsidR="004559D3" w:rsidRPr="00136701" w:rsidRDefault="004559D3" w:rsidP="004559D3">
      <w:pPr>
        <w:pStyle w:val="Paragrafi"/>
        <w:rPr>
          <w:rFonts w:eastAsia="Times New Roman"/>
          <w:spacing w:val="-4"/>
          <w:sz w:val="10"/>
          <w:lang w:val="sq-AL" w:eastAsia="en-G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771"/>
        <w:gridCol w:w="4111"/>
        <w:gridCol w:w="3402"/>
        <w:gridCol w:w="1843"/>
        <w:gridCol w:w="2835"/>
      </w:tblGrid>
      <w:tr w:rsidR="004559D3" w:rsidRPr="00136701" w:rsidTr="00EF0983">
        <w:trPr>
          <w:jc w:val="center"/>
        </w:trPr>
        <w:tc>
          <w:tcPr>
            <w:tcW w:w="1771" w:type="dxa"/>
            <w:tcBorders>
              <w:top w:val="nil"/>
              <w:left w:val="nil"/>
              <w:bottom w:val="nil"/>
            </w:tcBorders>
          </w:tcPr>
          <w:p w:rsidR="004559D3" w:rsidRPr="00136701" w:rsidRDefault="004559D3" w:rsidP="00EF0983">
            <w:pPr>
              <w:spacing w:after="0" w:line="240" w:lineRule="auto"/>
              <w:ind w:firstLine="0"/>
              <w:rPr>
                <w:rFonts w:ascii="Garamond" w:hAnsi="Garamond"/>
                <w:b/>
                <w:sz w:val="16"/>
                <w:szCs w:val="16"/>
                <w:lang w:val="sq-AL"/>
              </w:rPr>
            </w:pPr>
          </w:p>
        </w:tc>
        <w:tc>
          <w:tcPr>
            <w:tcW w:w="4111" w:type="dxa"/>
            <w:tcBorders>
              <w:bottom w:val="nil"/>
            </w:tcBorders>
          </w:tcPr>
          <w:p w:rsidR="004559D3" w:rsidRPr="00136701" w:rsidRDefault="004559D3" w:rsidP="00EF0983">
            <w:pPr>
              <w:pStyle w:val="Heading3"/>
              <w:spacing w:before="0" w:line="240" w:lineRule="auto"/>
              <w:ind w:left="0" w:firstLine="0"/>
              <w:jc w:val="left"/>
              <w:rPr>
                <w:rFonts w:ascii="Garamond" w:hAnsi="Garamond"/>
                <w:sz w:val="16"/>
                <w:szCs w:val="16"/>
                <w:lang w:val="sq-AL"/>
              </w:rPr>
            </w:pPr>
            <w:r w:rsidRPr="00136701">
              <w:rPr>
                <w:rFonts w:ascii="Garamond" w:hAnsi="Garamond"/>
                <w:sz w:val="16"/>
                <w:szCs w:val="16"/>
                <w:lang w:val="sq-AL"/>
              </w:rPr>
              <w:t>Logjika</w:t>
            </w:r>
          </w:p>
        </w:tc>
        <w:tc>
          <w:tcPr>
            <w:tcW w:w="3402" w:type="dxa"/>
            <w:tcBorders>
              <w:bottom w:val="nil"/>
            </w:tcBorders>
          </w:tcPr>
          <w:p w:rsidR="004559D3" w:rsidRPr="00136701" w:rsidRDefault="004559D3" w:rsidP="00EF0983">
            <w:pPr>
              <w:spacing w:after="0" w:line="240" w:lineRule="auto"/>
              <w:ind w:firstLine="0"/>
              <w:rPr>
                <w:rFonts w:ascii="Garamond" w:hAnsi="Garamond"/>
                <w:b/>
                <w:sz w:val="16"/>
                <w:szCs w:val="16"/>
                <w:lang w:val="sq-AL"/>
              </w:rPr>
            </w:pPr>
            <w:r w:rsidRPr="00136701">
              <w:rPr>
                <w:rFonts w:ascii="Garamond" w:hAnsi="Garamond"/>
                <w:b/>
                <w:sz w:val="16"/>
                <w:szCs w:val="16"/>
                <w:lang w:val="sq-AL"/>
              </w:rPr>
              <w:t>Produkte</w:t>
            </w:r>
          </w:p>
        </w:tc>
        <w:tc>
          <w:tcPr>
            <w:tcW w:w="1843" w:type="dxa"/>
          </w:tcPr>
          <w:p w:rsidR="004559D3" w:rsidRPr="00136701" w:rsidRDefault="004559D3" w:rsidP="00EF0983">
            <w:pPr>
              <w:spacing w:after="0" w:line="240" w:lineRule="auto"/>
              <w:ind w:firstLine="0"/>
              <w:rPr>
                <w:rFonts w:ascii="Garamond" w:hAnsi="Garamond"/>
                <w:b/>
                <w:sz w:val="16"/>
                <w:szCs w:val="16"/>
                <w:lang w:val="sq-AL"/>
              </w:rPr>
            </w:pPr>
            <w:r w:rsidRPr="00136701">
              <w:rPr>
                <w:rFonts w:ascii="Garamond" w:hAnsi="Garamond"/>
                <w:b/>
                <w:sz w:val="16"/>
                <w:szCs w:val="16"/>
                <w:lang w:val="sq-AL"/>
              </w:rPr>
              <w:t>Burime</w:t>
            </w:r>
          </w:p>
        </w:tc>
        <w:tc>
          <w:tcPr>
            <w:tcW w:w="2835" w:type="dxa"/>
            <w:tcBorders>
              <w:bottom w:val="nil"/>
            </w:tcBorders>
          </w:tcPr>
          <w:p w:rsidR="004559D3" w:rsidRPr="00136701" w:rsidRDefault="004559D3" w:rsidP="00EF0983">
            <w:pPr>
              <w:spacing w:after="0" w:line="240" w:lineRule="auto"/>
              <w:ind w:firstLine="0"/>
              <w:rPr>
                <w:rFonts w:ascii="Garamond" w:hAnsi="Garamond"/>
                <w:b/>
                <w:sz w:val="16"/>
                <w:szCs w:val="16"/>
                <w:lang w:val="sq-AL"/>
              </w:rPr>
            </w:pPr>
            <w:r w:rsidRPr="00136701">
              <w:rPr>
                <w:rFonts w:ascii="Garamond" w:hAnsi="Garamond"/>
                <w:b/>
                <w:sz w:val="16"/>
                <w:szCs w:val="16"/>
                <w:lang w:val="sq-AL"/>
              </w:rPr>
              <w:t>Supozime</w:t>
            </w:r>
          </w:p>
        </w:tc>
      </w:tr>
      <w:tr w:rsidR="004559D3" w:rsidRPr="00136701" w:rsidTr="00EF0983">
        <w:trPr>
          <w:cantSplit/>
          <w:trHeight w:val="360"/>
          <w:jc w:val="center"/>
        </w:trPr>
        <w:tc>
          <w:tcPr>
            <w:tcW w:w="1771" w:type="dxa"/>
          </w:tcPr>
          <w:p w:rsidR="004559D3" w:rsidRPr="00136701" w:rsidRDefault="004559D3" w:rsidP="00EF0983">
            <w:pPr>
              <w:spacing w:after="0" w:line="240" w:lineRule="auto"/>
              <w:ind w:firstLine="0"/>
              <w:rPr>
                <w:rFonts w:ascii="Garamond" w:hAnsi="Garamond"/>
                <w:b/>
                <w:sz w:val="16"/>
                <w:szCs w:val="16"/>
                <w:lang w:val="sq-AL"/>
              </w:rPr>
            </w:pPr>
            <w:r w:rsidRPr="00136701">
              <w:rPr>
                <w:rFonts w:ascii="Garamond" w:hAnsi="Garamond"/>
                <w:b/>
                <w:sz w:val="16"/>
                <w:szCs w:val="16"/>
                <w:lang w:val="sq-AL"/>
              </w:rPr>
              <w:t xml:space="preserve">Aktivitetet e Rezultatit 1 </w:t>
            </w:r>
          </w:p>
        </w:tc>
        <w:tc>
          <w:tcPr>
            <w:tcW w:w="4111" w:type="dxa"/>
            <w:tcBorders>
              <w:left w:val="nil"/>
            </w:tcBorders>
          </w:tcPr>
          <w:p w:rsidR="004559D3" w:rsidRPr="00136701" w:rsidRDefault="004559D3" w:rsidP="00EF0983">
            <w:pPr>
              <w:spacing w:after="0" w:line="240" w:lineRule="auto"/>
              <w:ind w:firstLine="0"/>
              <w:rPr>
                <w:rFonts w:ascii="Garamond" w:hAnsi="Garamond"/>
                <w:sz w:val="16"/>
                <w:szCs w:val="16"/>
                <w:lang w:val="sq-AL"/>
              </w:rPr>
            </w:pPr>
            <w:r w:rsidRPr="00136701">
              <w:rPr>
                <w:rFonts w:ascii="Garamond" w:hAnsi="Garamond"/>
                <w:sz w:val="16"/>
                <w:szCs w:val="16"/>
                <w:lang w:val="sq-AL"/>
              </w:rPr>
              <w:t xml:space="preserve">1.1.1 Identifikim i punimeve </w:t>
            </w:r>
          </w:p>
          <w:p w:rsidR="004559D3" w:rsidRPr="00136701" w:rsidRDefault="004559D3" w:rsidP="00EF0983">
            <w:pPr>
              <w:spacing w:after="0" w:line="240" w:lineRule="auto"/>
              <w:ind w:firstLine="0"/>
              <w:rPr>
                <w:rFonts w:ascii="Garamond" w:hAnsi="Garamond"/>
                <w:sz w:val="16"/>
                <w:szCs w:val="16"/>
                <w:lang w:val="sq-AL"/>
              </w:rPr>
            </w:pPr>
            <w:r w:rsidRPr="00136701">
              <w:rPr>
                <w:rFonts w:ascii="Garamond" w:hAnsi="Garamond"/>
                <w:sz w:val="16"/>
                <w:szCs w:val="16"/>
                <w:lang w:val="sq-AL"/>
              </w:rPr>
              <w:t xml:space="preserve">1.1.2 Zhvillimi i Konceptit të Projektit Infrastruktural </w:t>
            </w:r>
          </w:p>
          <w:p w:rsidR="004559D3" w:rsidRPr="00136701" w:rsidRDefault="004559D3" w:rsidP="00EF0983">
            <w:pPr>
              <w:spacing w:after="0" w:line="240" w:lineRule="auto"/>
              <w:ind w:firstLine="0"/>
              <w:rPr>
                <w:rFonts w:ascii="Garamond" w:hAnsi="Garamond"/>
                <w:sz w:val="16"/>
                <w:szCs w:val="16"/>
                <w:lang w:val="sq-AL"/>
              </w:rPr>
            </w:pPr>
            <w:r w:rsidRPr="00136701">
              <w:rPr>
                <w:rFonts w:ascii="Garamond" w:hAnsi="Garamond"/>
                <w:sz w:val="16"/>
                <w:szCs w:val="16"/>
                <w:lang w:val="sq-AL"/>
              </w:rPr>
              <w:t>1.1.3 Përgatitje dhe redaktim i dokumenteve të tenderimit</w:t>
            </w:r>
          </w:p>
          <w:p w:rsidR="004559D3" w:rsidRPr="00136701" w:rsidRDefault="004559D3" w:rsidP="00EF0983">
            <w:pPr>
              <w:spacing w:after="0" w:line="240" w:lineRule="auto"/>
              <w:ind w:firstLine="0"/>
              <w:rPr>
                <w:rFonts w:ascii="Garamond" w:hAnsi="Garamond"/>
                <w:sz w:val="16"/>
                <w:szCs w:val="16"/>
                <w:lang w:val="sq-AL"/>
              </w:rPr>
            </w:pPr>
            <w:r w:rsidRPr="00136701">
              <w:rPr>
                <w:rFonts w:ascii="Garamond" w:hAnsi="Garamond"/>
                <w:sz w:val="16"/>
                <w:szCs w:val="16"/>
                <w:lang w:val="sq-AL"/>
              </w:rPr>
              <w:t xml:space="preserve">1.1.4 Nënshkruhet dhe zbatohet kontrata e punimeve </w:t>
            </w:r>
          </w:p>
          <w:p w:rsidR="004559D3" w:rsidRPr="00136701" w:rsidRDefault="004559D3" w:rsidP="00EF0983">
            <w:pPr>
              <w:spacing w:after="0" w:line="240" w:lineRule="auto"/>
              <w:ind w:firstLine="0"/>
              <w:rPr>
                <w:rFonts w:ascii="Garamond" w:hAnsi="Garamond"/>
                <w:sz w:val="16"/>
                <w:szCs w:val="16"/>
                <w:lang w:val="sq-AL"/>
              </w:rPr>
            </w:pPr>
            <w:r w:rsidRPr="00136701">
              <w:rPr>
                <w:rFonts w:ascii="Garamond" w:hAnsi="Garamond"/>
                <w:sz w:val="16"/>
                <w:szCs w:val="16"/>
                <w:lang w:val="sq-AL"/>
              </w:rPr>
              <w:t>1.1.5 Mbik</w:t>
            </w:r>
            <w:r w:rsidR="00D30086">
              <w:rPr>
                <w:rFonts w:ascii="Garamond" w:hAnsi="Garamond"/>
                <w:sz w:val="16"/>
                <w:szCs w:val="16"/>
                <w:lang w:val="sq-AL"/>
              </w:rPr>
              <w:t>ë</w:t>
            </w:r>
            <w:r w:rsidRPr="00136701">
              <w:rPr>
                <w:rFonts w:ascii="Garamond" w:hAnsi="Garamond"/>
                <w:sz w:val="16"/>
                <w:szCs w:val="16"/>
                <w:lang w:val="sq-AL"/>
              </w:rPr>
              <w:t xml:space="preserve">qyrje punimesh </w:t>
            </w:r>
          </w:p>
          <w:p w:rsidR="004559D3" w:rsidRPr="00136701" w:rsidRDefault="004559D3" w:rsidP="00EF0983">
            <w:pPr>
              <w:spacing w:after="0" w:line="240" w:lineRule="auto"/>
              <w:ind w:firstLine="0"/>
              <w:rPr>
                <w:rFonts w:ascii="Garamond" w:hAnsi="Garamond"/>
                <w:sz w:val="16"/>
                <w:szCs w:val="16"/>
                <w:lang w:val="sq-AL"/>
              </w:rPr>
            </w:pPr>
            <w:r w:rsidRPr="00136701">
              <w:rPr>
                <w:rFonts w:ascii="Garamond" w:hAnsi="Garamond"/>
                <w:sz w:val="16"/>
                <w:szCs w:val="16"/>
                <w:lang w:val="sq-AL"/>
              </w:rPr>
              <w:t>1.1.6 Testimi final</w:t>
            </w:r>
          </w:p>
          <w:p w:rsidR="004559D3" w:rsidRPr="00136701" w:rsidRDefault="004559D3" w:rsidP="00EF0983">
            <w:pPr>
              <w:spacing w:after="0" w:line="240" w:lineRule="auto"/>
              <w:ind w:firstLine="0"/>
              <w:rPr>
                <w:rFonts w:ascii="Garamond" w:hAnsi="Garamond"/>
                <w:sz w:val="16"/>
                <w:szCs w:val="16"/>
                <w:lang w:val="sq-AL"/>
              </w:rPr>
            </w:pPr>
            <w:r w:rsidRPr="00136701">
              <w:rPr>
                <w:rFonts w:ascii="Garamond" w:hAnsi="Garamond"/>
                <w:sz w:val="16"/>
                <w:szCs w:val="16"/>
                <w:lang w:val="sq-AL"/>
              </w:rPr>
              <w:t xml:space="preserve">1.2.1 Përgatitje dhe redaktim i tenderimit </w:t>
            </w:r>
          </w:p>
          <w:p w:rsidR="004559D3" w:rsidRPr="00136701" w:rsidRDefault="004559D3" w:rsidP="00EF0983">
            <w:pPr>
              <w:spacing w:after="0" w:line="240" w:lineRule="auto"/>
              <w:ind w:firstLine="0"/>
              <w:rPr>
                <w:rFonts w:ascii="Garamond" w:hAnsi="Garamond"/>
                <w:sz w:val="16"/>
                <w:szCs w:val="16"/>
                <w:lang w:val="sq-AL"/>
              </w:rPr>
            </w:pPr>
            <w:r w:rsidRPr="00136701">
              <w:rPr>
                <w:rFonts w:ascii="Garamond" w:hAnsi="Garamond"/>
                <w:sz w:val="16"/>
                <w:szCs w:val="16"/>
                <w:lang w:val="sq-AL"/>
              </w:rPr>
              <w:t>1.2.2 Kontratë furnizimi për blerjen e laboratorëve dhe pajisjeve</w:t>
            </w:r>
          </w:p>
          <w:p w:rsidR="004559D3" w:rsidRPr="00136701" w:rsidRDefault="004559D3" w:rsidP="00EF0983">
            <w:pPr>
              <w:spacing w:after="0" w:line="240" w:lineRule="auto"/>
              <w:ind w:firstLine="0"/>
              <w:rPr>
                <w:rFonts w:ascii="Garamond" w:hAnsi="Garamond"/>
                <w:sz w:val="16"/>
                <w:szCs w:val="16"/>
                <w:lang w:val="sq-AL"/>
              </w:rPr>
            </w:pPr>
            <w:r w:rsidRPr="00136701">
              <w:rPr>
                <w:rFonts w:ascii="Garamond" w:hAnsi="Garamond"/>
                <w:sz w:val="16"/>
                <w:szCs w:val="16"/>
                <w:lang w:val="sq-AL"/>
              </w:rPr>
              <w:t xml:space="preserve">1.2.3 Kontrata furnizimi për blerjen e automjeteve bujqësore dhe veglave bujqësore, </w:t>
            </w:r>
          </w:p>
          <w:p w:rsidR="004559D3" w:rsidRPr="00136701" w:rsidRDefault="004559D3" w:rsidP="00EF0983">
            <w:pPr>
              <w:spacing w:after="0" w:line="240" w:lineRule="auto"/>
              <w:ind w:firstLine="0"/>
              <w:rPr>
                <w:rFonts w:ascii="Garamond" w:hAnsi="Garamond"/>
                <w:sz w:val="16"/>
                <w:szCs w:val="16"/>
                <w:lang w:val="sq-AL"/>
              </w:rPr>
            </w:pPr>
            <w:r w:rsidRPr="00136701">
              <w:rPr>
                <w:rFonts w:ascii="Garamond" w:hAnsi="Garamond"/>
                <w:sz w:val="16"/>
                <w:szCs w:val="16"/>
                <w:lang w:val="sq-AL"/>
              </w:rPr>
              <w:t>1.2.4 Kontrata furnizimi për blerjen e mobilieve</w:t>
            </w:r>
          </w:p>
          <w:p w:rsidR="004559D3" w:rsidRPr="00136701" w:rsidRDefault="004559D3" w:rsidP="00EF0983">
            <w:pPr>
              <w:spacing w:after="0" w:line="240" w:lineRule="auto"/>
              <w:ind w:firstLine="0"/>
              <w:rPr>
                <w:rFonts w:ascii="Garamond" w:hAnsi="Garamond"/>
                <w:sz w:val="16"/>
                <w:szCs w:val="16"/>
                <w:lang w:val="sq-AL"/>
              </w:rPr>
            </w:pPr>
            <w:r w:rsidRPr="00136701">
              <w:rPr>
                <w:rFonts w:ascii="Garamond" w:hAnsi="Garamond"/>
                <w:sz w:val="16"/>
                <w:szCs w:val="16"/>
                <w:lang w:val="sq-AL"/>
              </w:rPr>
              <w:t>1.2.5 Kontrata furnizimi dhe blerjen e materialeve didaktike</w:t>
            </w:r>
          </w:p>
          <w:p w:rsidR="004559D3" w:rsidRPr="00136701" w:rsidRDefault="004559D3" w:rsidP="00EF0983">
            <w:pPr>
              <w:spacing w:after="0" w:line="240" w:lineRule="auto"/>
              <w:ind w:firstLine="0"/>
              <w:rPr>
                <w:rFonts w:ascii="Garamond" w:hAnsi="Garamond"/>
                <w:sz w:val="16"/>
                <w:szCs w:val="16"/>
                <w:lang w:val="sq-AL"/>
              </w:rPr>
            </w:pPr>
            <w:r w:rsidRPr="00136701">
              <w:rPr>
                <w:rFonts w:ascii="Garamond" w:hAnsi="Garamond"/>
                <w:sz w:val="16"/>
                <w:szCs w:val="16"/>
                <w:lang w:val="sq-AL"/>
              </w:rPr>
              <w:t>1.3 Bordi Drejtues i Shkollës</w:t>
            </w:r>
          </w:p>
          <w:p w:rsidR="004559D3" w:rsidRPr="00136701" w:rsidRDefault="004559D3" w:rsidP="00EF0983">
            <w:pPr>
              <w:spacing w:after="0" w:line="240" w:lineRule="auto"/>
              <w:ind w:firstLine="0"/>
              <w:rPr>
                <w:rFonts w:ascii="Garamond" w:hAnsi="Garamond"/>
                <w:sz w:val="16"/>
                <w:szCs w:val="16"/>
                <w:lang w:val="sq-AL"/>
              </w:rPr>
            </w:pPr>
            <w:r w:rsidRPr="00136701">
              <w:rPr>
                <w:rFonts w:ascii="Garamond" w:hAnsi="Garamond"/>
                <w:sz w:val="16"/>
                <w:szCs w:val="16"/>
                <w:lang w:val="sq-AL"/>
              </w:rPr>
              <w:t>1.4 Menaxhimi i Burimeve Njerëzore</w:t>
            </w:r>
          </w:p>
          <w:p w:rsidR="004559D3" w:rsidRPr="00136701" w:rsidRDefault="004559D3" w:rsidP="00EF0983">
            <w:pPr>
              <w:spacing w:after="0" w:line="240" w:lineRule="auto"/>
              <w:ind w:firstLine="0"/>
              <w:rPr>
                <w:rFonts w:ascii="Garamond" w:hAnsi="Garamond"/>
                <w:sz w:val="16"/>
                <w:szCs w:val="16"/>
                <w:lang w:val="sq-AL"/>
              </w:rPr>
            </w:pPr>
            <w:r w:rsidRPr="00136701">
              <w:rPr>
                <w:rFonts w:ascii="Garamond" w:hAnsi="Garamond"/>
                <w:sz w:val="16"/>
                <w:szCs w:val="16"/>
                <w:lang w:val="sq-AL"/>
              </w:rPr>
              <w:t>1.5 Program i Përgjithshëm Trajnimi</w:t>
            </w:r>
          </w:p>
          <w:p w:rsidR="004559D3" w:rsidRPr="00136701" w:rsidRDefault="004559D3" w:rsidP="00EF0983">
            <w:pPr>
              <w:spacing w:after="0" w:line="240" w:lineRule="auto"/>
              <w:ind w:firstLine="0"/>
              <w:rPr>
                <w:rFonts w:ascii="Garamond" w:hAnsi="Garamond"/>
                <w:sz w:val="16"/>
                <w:szCs w:val="16"/>
                <w:lang w:val="sq-AL"/>
              </w:rPr>
            </w:pPr>
            <w:r w:rsidRPr="00136701">
              <w:rPr>
                <w:rFonts w:ascii="Garamond" w:hAnsi="Garamond"/>
                <w:sz w:val="16"/>
                <w:szCs w:val="16"/>
                <w:lang w:val="sq-AL"/>
              </w:rPr>
              <w:t>1.6 Shërbim Karriere</w:t>
            </w:r>
          </w:p>
          <w:p w:rsidR="004559D3" w:rsidRPr="00136701" w:rsidRDefault="004559D3" w:rsidP="00EF0983">
            <w:pPr>
              <w:spacing w:after="0" w:line="240" w:lineRule="auto"/>
              <w:ind w:firstLine="0"/>
              <w:rPr>
                <w:rFonts w:ascii="Garamond" w:hAnsi="Garamond"/>
                <w:sz w:val="16"/>
                <w:szCs w:val="16"/>
                <w:lang w:val="sq-AL"/>
              </w:rPr>
            </w:pPr>
            <w:r w:rsidRPr="00136701">
              <w:rPr>
                <w:rFonts w:ascii="Garamond" w:hAnsi="Garamond"/>
                <w:sz w:val="16"/>
                <w:szCs w:val="16"/>
                <w:lang w:val="sq-AL"/>
              </w:rPr>
              <w:t>1.7 Sigurimi i Cilësisë</w:t>
            </w:r>
          </w:p>
          <w:p w:rsidR="004559D3" w:rsidRPr="00136701" w:rsidRDefault="004559D3" w:rsidP="00EF0983">
            <w:pPr>
              <w:tabs>
                <w:tab w:val="left" w:pos="7488"/>
                <w:tab w:val="left" w:pos="8298"/>
              </w:tabs>
              <w:spacing w:after="0" w:line="240" w:lineRule="auto"/>
              <w:ind w:firstLine="0"/>
              <w:rPr>
                <w:rFonts w:ascii="Garamond" w:hAnsi="Garamond"/>
                <w:sz w:val="16"/>
                <w:szCs w:val="16"/>
                <w:lang w:val="sq-AL"/>
              </w:rPr>
            </w:pPr>
            <w:r w:rsidRPr="00136701">
              <w:rPr>
                <w:rFonts w:ascii="Garamond" w:hAnsi="Garamond"/>
                <w:sz w:val="16"/>
                <w:szCs w:val="16"/>
                <w:lang w:val="sq-AL"/>
              </w:rPr>
              <w:t>1.8 Akreditimi dhe certifikimi</w:t>
            </w:r>
          </w:p>
        </w:tc>
        <w:tc>
          <w:tcPr>
            <w:tcW w:w="3402" w:type="dxa"/>
          </w:tcPr>
          <w:p w:rsidR="004559D3" w:rsidRPr="00136701" w:rsidRDefault="004559D3" w:rsidP="00EF0983">
            <w:pPr>
              <w:spacing w:after="0" w:line="240" w:lineRule="auto"/>
              <w:ind w:firstLine="0"/>
              <w:rPr>
                <w:rFonts w:ascii="Garamond" w:hAnsi="Garamond"/>
                <w:sz w:val="16"/>
                <w:szCs w:val="16"/>
                <w:lang w:val="sq-AL"/>
              </w:rPr>
            </w:pPr>
            <w:r w:rsidRPr="00136701">
              <w:rPr>
                <w:rFonts w:ascii="Garamond" w:hAnsi="Garamond"/>
                <w:sz w:val="16"/>
                <w:szCs w:val="16"/>
                <w:lang w:val="sq-AL"/>
              </w:rPr>
              <w:t xml:space="preserve">Sigurohet Kontrata e Binjakëzimit </w:t>
            </w:r>
          </w:p>
          <w:p w:rsidR="004559D3" w:rsidRPr="00136701" w:rsidRDefault="004559D3" w:rsidP="00EF0983">
            <w:pPr>
              <w:spacing w:after="0" w:line="240" w:lineRule="auto"/>
              <w:ind w:firstLine="0"/>
              <w:rPr>
                <w:rFonts w:ascii="Garamond" w:hAnsi="Garamond"/>
                <w:sz w:val="16"/>
                <w:szCs w:val="16"/>
                <w:lang w:val="sq-AL"/>
              </w:rPr>
            </w:pPr>
            <w:r w:rsidRPr="00136701">
              <w:rPr>
                <w:rFonts w:ascii="Garamond" w:hAnsi="Garamond"/>
                <w:sz w:val="16"/>
                <w:szCs w:val="16"/>
                <w:lang w:val="sq-AL"/>
              </w:rPr>
              <w:t xml:space="preserve">Sigurohet kontrata për punimet infrastrukturale </w:t>
            </w:r>
          </w:p>
          <w:p w:rsidR="004559D3" w:rsidRPr="00136701" w:rsidRDefault="004559D3" w:rsidP="00EF0983">
            <w:pPr>
              <w:spacing w:after="0" w:line="240" w:lineRule="auto"/>
              <w:ind w:firstLine="0"/>
              <w:rPr>
                <w:rFonts w:ascii="Garamond" w:hAnsi="Garamond"/>
                <w:sz w:val="16"/>
                <w:szCs w:val="16"/>
                <w:lang w:val="sq-AL"/>
              </w:rPr>
            </w:pPr>
            <w:r w:rsidRPr="00136701">
              <w:rPr>
                <w:rFonts w:ascii="Garamond" w:hAnsi="Garamond"/>
                <w:sz w:val="16"/>
                <w:szCs w:val="16"/>
                <w:lang w:val="sq-AL"/>
              </w:rPr>
              <w:t xml:space="preserve">Sigurohet kontrata për laboratorët, pajisjet, </w:t>
            </w:r>
            <w:r w:rsidR="00D30086" w:rsidRPr="00136701">
              <w:rPr>
                <w:rFonts w:ascii="Garamond" w:hAnsi="Garamond"/>
                <w:sz w:val="16"/>
                <w:szCs w:val="16"/>
                <w:lang w:val="sq-AL"/>
              </w:rPr>
              <w:t>mobiliet</w:t>
            </w:r>
            <w:r w:rsidRPr="00136701">
              <w:rPr>
                <w:rFonts w:ascii="Garamond" w:hAnsi="Garamond"/>
                <w:sz w:val="16"/>
                <w:szCs w:val="16"/>
                <w:lang w:val="sq-AL"/>
              </w:rPr>
              <w:t xml:space="preserve">, makineritë bujqësore, materialet didaktike dhe inputet bujqësore </w:t>
            </w:r>
          </w:p>
        </w:tc>
        <w:tc>
          <w:tcPr>
            <w:tcW w:w="1843" w:type="dxa"/>
          </w:tcPr>
          <w:p w:rsidR="004559D3" w:rsidRPr="00136701" w:rsidRDefault="004559D3" w:rsidP="00EF0983">
            <w:pPr>
              <w:spacing w:after="0" w:line="240" w:lineRule="auto"/>
              <w:ind w:firstLine="0"/>
              <w:rPr>
                <w:rFonts w:ascii="Garamond" w:hAnsi="Garamond"/>
                <w:sz w:val="16"/>
                <w:szCs w:val="16"/>
                <w:lang w:val="sq-AL"/>
              </w:rPr>
            </w:pPr>
          </w:p>
          <w:p w:rsidR="004559D3" w:rsidRPr="00136701" w:rsidRDefault="004559D3" w:rsidP="00EF0983">
            <w:pPr>
              <w:spacing w:after="0" w:line="240" w:lineRule="auto"/>
              <w:ind w:firstLine="0"/>
              <w:rPr>
                <w:rFonts w:ascii="Garamond" w:hAnsi="Garamond"/>
                <w:sz w:val="16"/>
                <w:szCs w:val="16"/>
                <w:lang w:val="sq-AL"/>
              </w:rPr>
            </w:pPr>
          </w:p>
        </w:tc>
        <w:tc>
          <w:tcPr>
            <w:tcW w:w="2835" w:type="dxa"/>
          </w:tcPr>
          <w:p w:rsidR="004559D3" w:rsidRPr="00136701" w:rsidRDefault="004559D3" w:rsidP="00EF0983">
            <w:pPr>
              <w:tabs>
                <w:tab w:val="left" w:pos="3119"/>
              </w:tabs>
              <w:spacing w:after="0" w:line="240" w:lineRule="auto"/>
              <w:ind w:firstLine="0"/>
              <w:rPr>
                <w:rFonts w:ascii="Garamond" w:hAnsi="Garamond"/>
                <w:sz w:val="16"/>
                <w:szCs w:val="16"/>
                <w:lang w:val="sq-AL"/>
              </w:rPr>
            </w:pPr>
            <w:r w:rsidRPr="00136701">
              <w:rPr>
                <w:rFonts w:ascii="Garamond" w:hAnsi="Garamond"/>
                <w:sz w:val="16"/>
                <w:szCs w:val="16"/>
                <w:lang w:val="sq-AL"/>
              </w:rPr>
              <w:t>MMSR siguron personelin e duhur në të gjitha nivelet.</w:t>
            </w:r>
          </w:p>
          <w:p w:rsidR="004559D3" w:rsidRPr="00136701" w:rsidRDefault="004559D3" w:rsidP="00EF0983">
            <w:pPr>
              <w:tabs>
                <w:tab w:val="left" w:pos="3119"/>
              </w:tabs>
              <w:spacing w:after="0" w:line="240" w:lineRule="auto"/>
              <w:ind w:firstLine="0"/>
              <w:rPr>
                <w:rFonts w:ascii="Garamond" w:hAnsi="Garamond"/>
                <w:sz w:val="16"/>
                <w:szCs w:val="16"/>
                <w:lang w:val="sq-AL"/>
              </w:rPr>
            </w:pPr>
          </w:p>
          <w:p w:rsidR="004559D3" w:rsidRPr="00136701" w:rsidRDefault="004559D3" w:rsidP="00EF0983">
            <w:pPr>
              <w:pStyle w:val="BodyText"/>
              <w:ind w:left="0" w:firstLine="0"/>
              <w:rPr>
                <w:rFonts w:ascii="Garamond" w:hAnsi="Garamond"/>
                <w:sz w:val="16"/>
                <w:szCs w:val="16"/>
                <w:lang w:val="sq-AL"/>
              </w:rPr>
            </w:pPr>
            <w:r w:rsidRPr="00136701">
              <w:rPr>
                <w:rFonts w:ascii="Garamond" w:hAnsi="Garamond"/>
                <w:sz w:val="16"/>
                <w:szCs w:val="16"/>
                <w:lang w:val="sq-AL"/>
              </w:rPr>
              <w:t>Palët bien dakord për procedurat e tenderimit dhe kontraktimit.</w:t>
            </w:r>
          </w:p>
          <w:p w:rsidR="004559D3" w:rsidRPr="00136701" w:rsidRDefault="004559D3" w:rsidP="00EF0983">
            <w:pPr>
              <w:spacing w:after="0" w:line="240" w:lineRule="auto"/>
              <w:ind w:firstLine="0"/>
              <w:rPr>
                <w:rFonts w:ascii="Garamond" w:hAnsi="Garamond"/>
                <w:sz w:val="16"/>
                <w:szCs w:val="16"/>
                <w:lang w:val="sq-AL"/>
              </w:rPr>
            </w:pPr>
          </w:p>
          <w:p w:rsidR="004559D3" w:rsidRPr="00136701" w:rsidRDefault="004559D3" w:rsidP="00EF0983">
            <w:pPr>
              <w:spacing w:after="0" w:line="240" w:lineRule="auto"/>
              <w:ind w:firstLine="0"/>
              <w:rPr>
                <w:rFonts w:ascii="Garamond" w:hAnsi="Garamond"/>
                <w:sz w:val="16"/>
                <w:szCs w:val="16"/>
                <w:lang w:val="sq-AL"/>
              </w:rPr>
            </w:pPr>
          </w:p>
        </w:tc>
      </w:tr>
      <w:tr w:rsidR="004559D3" w:rsidRPr="00136701" w:rsidTr="00EF0983">
        <w:trPr>
          <w:cantSplit/>
          <w:trHeight w:val="360"/>
          <w:jc w:val="center"/>
        </w:trPr>
        <w:tc>
          <w:tcPr>
            <w:tcW w:w="1771" w:type="dxa"/>
          </w:tcPr>
          <w:p w:rsidR="004559D3" w:rsidRPr="00136701" w:rsidRDefault="004559D3" w:rsidP="00EF0983">
            <w:pPr>
              <w:spacing w:after="0" w:line="240" w:lineRule="auto"/>
              <w:ind w:firstLine="0"/>
              <w:rPr>
                <w:rFonts w:ascii="Garamond" w:hAnsi="Garamond"/>
                <w:b/>
                <w:sz w:val="16"/>
                <w:szCs w:val="16"/>
                <w:lang w:val="sq-AL"/>
              </w:rPr>
            </w:pPr>
            <w:r w:rsidRPr="00136701">
              <w:rPr>
                <w:rFonts w:ascii="Garamond" w:hAnsi="Garamond"/>
                <w:b/>
                <w:sz w:val="16"/>
                <w:szCs w:val="16"/>
                <w:lang w:val="sq-AL"/>
              </w:rPr>
              <w:t>Aktivitetet e Rezultatit  2</w:t>
            </w:r>
          </w:p>
        </w:tc>
        <w:tc>
          <w:tcPr>
            <w:tcW w:w="4111" w:type="dxa"/>
            <w:tcBorders>
              <w:left w:val="nil"/>
            </w:tcBorders>
          </w:tcPr>
          <w:p w:rsidR="004559D3" w:rsidRPr="00136701" w:rsidRDefault="004559D3" w:rsidP="00EF0983">
            <w:pPr>
              <w:spacing w:after="0" w:line="240" w:lineRule="auto"/>
              <w:ind w:firstLine="0"/>
              <w:rPr>
                <w:rFonts w:ascii="Garamond" w:hAnsi="Garamond"/>
                <w:sz w:val="16"/>
                <w:szCs w:val="16"/>
                <w:lang w:val="sq-AL"/>
              </w:rPr>
            </w:pPr>
            <w:r w:rsidRPr="00136701">
              <w:rPr>
                <w:rFonts w:ascii="Garamond" w:hAnsi="Garamond"/>
                <w:sz w:val="16"/>
                <w:szCs w:val="16"/>
                <w:lang w:val="sq-AL"/>
              </w:rPr>
              <w:t>2.1 Zhvillimi dhe përcjellja e kurrikulave të nivelit të arsimit të mesëm</w:t>
            </w:r>
          </w:p>
          <w:p w:rsidR="004559D3" w:rsidRPr="00136701" w:rsidRDefault="004559D3" w:rsidP="00EF0983">
            <w:pPr>
              <w:spacing w:after="0" w:line="240" w:lineRule="auto"/>
              <w:ind w:firstLine="0"/>
              <w:rPr>
                <w:rFonts w:ascii="Garamond" w:hAnsi="Garamond"/>
                <w:sz w:val="16"/>
                <w:szCs w:val="16"/>
                <w:lang w:val="sq-AL"/>
              </w:rPr>
            </w:pPr>
            <w:r w:rsidRPr="00136701">
              <w:rPr>
                <w:rFonts w:ascii="Garamond" w:hAnsi="Garamond"/>
                <w:sz w:val="16"/>
                <w:szCs w:val="16"/>
                <w:lang w:val="sq-AL"/>
              </w:rPr>
              <w:t>2.2 Zhvillimi dhe përcjellja e kurrikulave afatshkurtra</w:t>
            </w:r>
          </w:p>
          <w:p w:rsidR="004559D3" w:rsidRPr="00136701" w:rsidRDefault="004559D3" w:rsidP="00EF0983">
            <w:pPr>
              <w:spacing w:after="0" w:line="240" w:lineRule="auto"/>
              <w:ind w:firstLine="0"/>
              <w:rPr>
                <w:rFonts w:ascii="Garamond" w:hAnsi="Garamond"/>
                <w:sz w:val="16"/>
                <w:szCs w:val="16"/>
                <w:lang w:val="sq-AL"/>
              </w:rPr>
            </w:pPr>
            <w:r w:rsidRPr="00136701">
              <w:rPr>
                <w:rFonts w:ascii="Garamond" w:hAnsi="Garamond"/>
                <w:sz w:val="16"/>
                <w:szCs w:val="16"/>
                <w:lang w:val="sq-AL"/>
              </w:rPr>
              <w:t>2.3 Zhvillimi dhe përcjellja e kurrikulave të nivelit post-sekondar</w:t>
            </w:r>
          </w:p>
          <w:p w:rsidR="004559D3" w:rsidRPr="00136701" w:rsidRDefault="004559D3" w:rsidP="00EF0983">
            <w:pPr>
              <w:tabs>
                <w:tab w:val="left" w:pos="7488"/>
                <w:tab w:val="left" w:pos="8298"/>
              </w:tabs>
              <w:spacing w:after="0" w:line="240" w:lineRule="auto"/>
              <w:ind w:firstLine="0"/>
              <w:rPr>
                <w:rFonts w:ascii="Garamond" w:hAnsi="Garamond"/>
                <w:sz w:val="16"/>
                <w:szCs w:val="16"/>
                <w:lang w:val="sq-AL"/>
              </w:rPr>
            </w:pPr>
            <w:r w:rsidRPr="00136701">
              <w:rPr>
                <w:rFonts w:ascii="Garamond" w:hAnsi="Garamond"/>
                <w:sz w:val="16"/>
                <w:szCs w:val="16"/>
                <w:lang w:val="sq-AL"/>
              </w:rPr>
              <w:t>2.4 Trajnimi i trajnerëve</w:t>
            </w:r>
          </w:p>
        </w:tc>
        <w:tc>
          <w:tcPr>
            <w:tcW w:w="3402" w:type="dxa"/>
          </w:tcPr>
          <w:p w:rsidR="004559D3" w:rsidRPr="00136701" w:rsidRDefault="004559D3" w:rsidP="00EF0983">
            <w:pPr>
              <w:spacing w:after="0" w:line="240" w:lineRule="auto"/>
              <w:ind w:firstLine="0"/>
              <w:rPr>
                <w:rFonts w:ascii="Garamond" w:hAnsi="Garamond"/>
                <w:sz w:val="16"/>
                <w:szCs w:val="16"/>
                <w:lang w:val="sq-AL"/>
              </w:rPr>
            </w:pPr>
            <w:r w:rsidRPr="00136701">
              <w:rPr>
                <w:rFonts w:ascii="Garamond" w:hAnsi="Garamond"/>
                <w:sz w:val="16"/>
                <w:szCs w:val="16"/>
                <w:lang w:val="sq-AL"/>
              </w:rPr>
              <w:t xml:space="preserve">Sigurimi i Kontratës së Binjakëzimit </w:t>
            </w:r>
          </w:p>
        </w:tc>
        <w:tc>
          <w:tcPr>
            <w:tcW w:w="1843" w:type="dxa"/>
          </w:tcPr>
          <w:p w:rsidR="004559D3" w:rsidRPr="00136701" w:rsidRDefault="004559D3" w:rsidP="00EF0983">
            <w:pPr>
              <w:spacing w:after="0" w:line="240" w:lineRule="auto"/>
              <w:ind w:firstLine="0"/>
              <w:rPr>
                <w:rFonts w:ascii="Garamond" w:hAnsi="Garamond"/>
                <w:sz w:val="16"/>
                <w:szCs w:val="16"/>
                <w:lang w:val="sq-AL"/>
              </w:rPr>
            </w:pPr>
          </w:p>
        </w:tc>
        <w:tc>
          <w:tcPr>
            <w:tcW w:w="2835" w:type="dxa"/>
          </w:tcPr>
          <w:p w:rsidR="004559D3" w:rsidRPr="00136701" w:rsidRDefault="004559D3" w:rsidP="00EF0983">
            <w:pPr>
              <w:tabs>
                <w:tab w:val="left" w:pos="3119"/>
              </w:tabs>
              <w:spacing w:after="0" w:line="240" w:lineRule="auto"/>
              <w:ind w:firstLine="0"/>
              <w:rPr>
                <w:rFonts w:ascii="Garamond" w:hAnsi="Garamond"/>
                <w:sz w:val="16"/>
                <w:szCs w:val="16"/>
                <w:lang w:val="sq-AL"/>
              </w:rPr>
            </w:pPr>
            <w:r w:rsidRPr="00136701">
              <w:rPr>
                <w:rFonts w:ascii="Garamond" w:hAnsi="Garamond"/>
                <w:sz w:val="16"/>
                <w:szCs w:val="16"/>
                <w:lang w:val="sq-AL"/>
              </w:rPr>
              <w:t>Asistenca teknike e binjakëzimit mbështetet në funksionin e vet nga MMSR</w:t>
            </w:r>
          </w:p>
        </w:tc>
      </w:tr>
      <w:tr w:rsidR="004559D3" w:rsidRPr="00136701" w:rsidTr="00EF0983">
        <w:trPr>
          <w:cantSplit/>
          <w:trHeight w:val="360"/>
          <w:jc w:val="center"/>
        </w:trPr>
        <w:tc>
          <w:tcPr>
            <w:tcW w:w="1771" w:type="dxa"/>
          </w:tcPr>
          <w:p w:rsidR="004559D3" w:rsidRPr="00136701" w:rsidRDefault="004559D3" w:rsidP="00EF0983">
            <w:pPr>
              <w:spacing w:after="0" w:line="240" w:lineRule="auto"/>
              <w:ind w:firstLine="0"/>
              <w:rPr>
                <w:rFonts w:ascii="Garamond" w:hAnsi="Garamond"/>
                <w:b/>
                <w:sz w:val="16"/>
                <w:szCs w:val="16"/>
                <w:lang w:val="sq-AL"/>
              </w:rPr>
            </w:pPr>
            <w:r w:rsidRPr="00136701">
              <w:rPr>
                <w:rFonts w:ascii="Garamond" w:hAnsi="Garamond"/>
                <w:b/>
                <w:sz w:val="16"/>
                <w:szCs w:val="16"/>
                <w:lang w:val="sq-AL"/>
              </w:rPr>
              <w:t xml:space="preserve">Aktivitetet e Rezultatit 3 </w:t>
            </w:r>
          </w:p>
        </w:tc>
        <w:tc>
          <w:tcPr>
            <w:tcW w:w="4111" w:type="dxa"/>
            <w:tcBorders>
              <w:left w:val="nil"/>
            </w:tcBorders>
          </w:tcPr>
          <w:p w:rsidR="004559D3" w:rsidRPr="00136701" w:rsidRDefault="004559D3" w:rsidP="00EF0983">
            <w:pPr>
              <w:spacing w:after="0" w:line="240" w:lineRule="auto"/>
              <w:ind w:firstLine="0"/>
              <w:rPr>
                <w:rFonts w:ascii="Garamond" w:hAnsi="Garamond"/>
                <w:sz w:val="16"/>
                <w:szCs w:val="16"/>
                <w:lang w:val="sq-AL"/>
              </w:rPr>
            </w:pPr>
            <w:r w:rsidRPr="00136701">
              <w:rPr>
                <w:rFonts w:ascii="Garamond" w:hAnsi="Garamond"/>
                <w:sz w:val="16"/>
                <w:szCs w:val="16"/>
                <w:lang w:val="sq-AL"/>
              </w:rPr>
              <w:t>3.1 Shërbime shkollore për palë të treta</w:t>
            </w:r>
          </w:p>
          <w:p w:rsidR="004559D3" w:rsidRPr="00136701" w:rsidRDefault="004559D3" w:rsidP="00EF0983">
            <w:pPr>
              <w:tabs>
                <w:tab w:val="left" w:pos="7488"/>
                <w:tab w:val="left" w:pos="8298"/>
              </w:tabs>
              <w:spacing w:after="0" w:line="240" w:lineRule="auto"/>
              <w:ind w:firstLine="0"/>
              <w:rPr>
                <w:rFonts w:ascii="Garamond" w:hAnsi="Garamond"/>
                <w:sz w:val="16"/>
                <w:szCs w:val="16"/>
                <w:lang w:val="sq-AL"/>
              </w:rPr>
            </w:pPr>
            <w:r w:rsidRPr="00136701">
              <w:rPr>
                <w:rFonts w:ascii="Garamond" w:hAnsi="Garamond"/>
                <w:sz w:val="16"/>
                <w:szCs w:val="16"/>
                <w:lang w:val="sq-AL"/>
              </w:rPr>
              <w:t>3.2 Pilotimi i PTAFP</w:t>
            </w:r>
          </w:p>
        </w:tc>
        <w:tc>
          <w:tcPr>
            <w:tcW w:w="3402" w:type="dxa"/>
          </w:tcPr>
          <w:p w:rsidR="004559D3" w:rsidRPr="00136701" w:rsidRDefault="004559D3" w:rsidP="00EF0983">
            <w:pPr>
              <w:spacing w:after="0" w:line="240" w:lineRule="auto"/>
              <w:ind w:firstLine="0"/>
              <w:jc w:val="left"/>
              <w:rPr>
                <w:rFonts w:ascii="Garamond" w:hAnsi="Garamond"/>
                <w:sz w:val="16"/>
                <w:szCs w:val="16"/>
                <w:lang w:val="sq-AL"/>
              </w:rPr>
            </w:pPr>
            <w:r w:rsidRPr="00136701">
              <w:rPr>
                <w:rFonts w:ascii="Garamond" w:hAnsi="Garamond"/>
                <w:sz w:val="16"/>
                <w:szCs w:val="16"/>
                <w:lang w:val="sq-AL"/>
              </w:rPr>
              <w:t xml:space="preserve"> Sigurimi i Kontratës Binjakëzimit </w:t>
            </w:r>
          </w:p>
        </w:tc>
        <w:tc>
          <w:tcPr>
            <w:tcW w:w="1843" w:type="dxa"/>
          </w:tcPr>
          <w:p w:rsidR="004559D3" w:rsidRPr="00136701" w:rsidRDefault="004559D3" w:rsidP="00EF0983">
            <w:pPr>
              <w:spacing w:after="0" w:line="240" w:lineRule="auto"/>
              <w:ind w:firstLine="0"/>
              <w:rPr>
                <w:rFonts w:ascii="Garamond" w:hAnsi="Garamond"/>
                <w:sz w:val="16"/>
                <w:szCs w:val="16"/>
                <w:lang w:val="sq-AL"/>
              </w:rPr>
            </w:pPr>
          </w:p>
        </w:tc>
        <w:tc>
          <w:tcPr>
            <w:tcW w:w="2835" w:type="dxa"/>
          </w:tcPr>
          <w:p w:rsidR="004559D3" w:rsidRPr="00136701" w:rsidRDefault="004559D3" w:rsidP="00EF0983">
            <w:pPr>
              <w:tabs>
                <w:tab w:val="left" w:pos="3119"/>
              </w:tabs>
              <w:spacing w:after="0" w:line="240" w:lineRule="auto"/>
              <w:ind w:firstLine="0"/>
              <w:rPr>
                <w:rFonts w:ascii="Garamond" w:hAnsi="Garamond"/>
                <w:sz w:val="16"/>
                <w:szCs w:val="16"/>
                <w:lang w:val="sq-AL"/>
              </w:rPr>
            </w:pPr>
            <w:r w:rsidRPr="00136701">
              <w:rPr>
                <w:rFonts w:ascii="Garamond" w:hAnsi="Garamond"/>
                <w:sz w:val="16"/>
                <w:szCs w:val="16"/>
                <w:lang w:val="sq-AL"/>
              </w:rPr>
              <w:t xml:space="preserve">Menaxhimi i shkollave AFP kryhet në mënyrë eficente </w:t>
            </w:r>
          </w:p>
        </w:tc>
      </w:tr>
      <w:tr w:rsidR="004559D3" w:rsidRPr="00136701" w:rsidTr="00EF0983">
        <w:trPr>
          <w:cantSplit/>
          <w:trHeight w:val="360"/>
          <w:jc w:val="center"/>
        </w:trPr>
        <w:tc>
          <w:tcPr>
            <w:tcW w:w="1771" w:type="dxa"/>
            <w:tcBorders>
              <w:bottom w:val="single" w:sz="6" w:space="0" w:color="auto"/>
            </w:tcBorders>
          </w:tcPr>
          <w:p w:rsidR="004559D3" w:rsidRPr="00136701" w:rsidRDefault="004559D3" w:rsidP="00EF0983">
            <w:pPr>
              <w:spacing w:after="0" w:line="240" w:lineRule="auto"/>
              <w:ind w:firstLine="0"/>
              <w:rPr>
                <w:rFonts w:ascii="Garamond" w:hAnsi="Garamond"/>
                <w:b/>
                <w:sz w:val="16"/>
                <w:szCs w:val="16"/>
                <w:lang w:val="sq-AL"/>
              </w:rPr>
            </w:pPr>
            <w:r w:rsidRPr="00136701">
              <w:rPr>
                <w:rFonts w:ascii="Garamond" w:hAnsi="Garamond"/>
                <w:b/>
                <w:sz w:val="16"/>
                <w:szCs w:val="16"/>
                <w:lang w:val="sq-AL"/>
              </w:rPr>
              <w:t xml:space="preserve">Aktivitetet e Rezultatit 4 </w:t>
            </w:r>
          </w:p>
        </w:tc>
        <w:tc>
          <w:tcPr>
            <w:tcW w:w="4111" w:type="dxa"/>
            <w:tcBorders>
              <w:left w:val="nil"/>
            </w:tcBorders>
          </w:tcPr>
          <w:p w:rsidR="004559D3" w:rsidRPr="00136701" w:rsidRDefault="004559D3" w:rsidP="00EF0983">
            <w:pPr>
              <w:spacing w:after="0" w:line="240" w:lineRule="auto"/>
              <w:ind w:firstLine="0"/>
              <w:rPr>
                <w:rFonts w:ascii="Garamond" w:hAnsi="Garamond"/>
                <w:sz w:val="16"/>
                <w:szCs w:val="16"/>
                <w:lang w:val="sq-AL"/>
              </w:rPr>
            </w:pPr>
            <w:r w:rsidRPr="00136701">
              <w:rPr>
                <w:rFonts w:ascii="Garamond" w:hAnsi="Garamond"/>
                <w:sz w:val="16"/>
                <w:szCs w:val="16"/>
                <w:lang w:val="sq-AL"/>
              </w:rPr>
              <w:t>4.1</w:t>
            </w:r>
            <w:r w:rsidRPr="00136701">
              <w:rPr>
                <w:rFonts w:ascii="Garamond" w:hAnsi="Garamond"/>
                <w:sz w:val="16"/>
                <w:szCs w:val="16"/>
                <w:lang w:val="sq-AL"/>
              </w:rPr>
              <w:tab/>
            </w:r>
            <w:r w:rsidRPr="00136701">
              <w:rPr>
                <w:rFonts w:ascii="Garamond" w:hAnsi="Garamond"/>
                <w:sz w:val="16"/>
                <w:szCs w:val="16"/>
                <w:lang w:val="sq-AL"/>
              </w:rPr>
              <w:tab/>
              <w:t>Menaxhimi i Programit</w:t>
            </w:r>
          </w:p>
          <w:p w:rsidR="004559D3" w:rsidRPr="00136701" w:rsidRDefault="004559D3" w:rsidP="00EF0983">
            <w:pPr>
              <w:spacing w:after="0" w:line="240" w:lineRule="auto"/>
              <w:ind w:firstLine="0"/>
              <w:rPr>
                <w:rFonts w:ascii="Garamond" w:hAnsi="Garamond"/>
                <w:sz w:val="16"/>
                <w:szCs w:val="16"/>
                <w:lang w:val="sq-AL"/>
              </w:rPr>
            </w:pPr>
            <w:r w:rsidRPr="00136701">
              <w:rPr>
                <w:rFonts w:ascii="Garamond" w:hAnsi="Garamond"/>
                <w:sz w:val="16"/>
                <w:szCs w:val="16"/>
                <w:lang w:val="sq-AL"/>
              </w:rPr>
              <w:t>4.2</w:t>
            </w:r>
            <w:r w:rsidRPr="00136701">
              <w:rPr>
                <w:rFonts w:ascii="Garamond" w:hAnsi="Garamond"/>
                <w:sz w:val="16"/>
                <w:szCs w:val="16"/>
                <w:lang w:val="sq-AL"/>
              </w:rPr>
              <w:tab/>
            </w:r>
            <w:r w:rsidRPr="00136701">
              <w:rPr>
                <w:rFonts w:ascii="Garamond" w:hAnsi="Garamond"/>
                <w:sz w:val="16"/>
                <w:szCs w:val="16"/>
                <w:lang w:val="sq-AL"/>
              </w:rPr>
              <w:tab/>
              <w:t>Shërbime teknike</w:t>
            </w:r>
          </w:p>
          <w:p w:rsidR="004559D3" w:rsidRPr="00136701" w:rsidRDefault="004559D3" w:rsidP="00EF0983">
            <w:pPr>
              <w:spacing w:after="0" w:line="240" w:lineRule="auto"/>
              <w:ind w:firstLine="0"/>
              <w:rPr>
                <w:rFonts w:ascii="Garamond" w:hAnsi="Garamond"/>
                <w:sz w:val="16"/>
                <w:szCs w:val="16"/>
                <w:lang w:val="sq-AL"/>
              </w:rPr>
            </w:pPr>
            <w:r w:rsidRPr="00136701">
              <w:rPr>
                <w:rFonts w:ascii="Garamond" w:hAnsi="Garamond"/>
                <w:sz w:val="16"/>
                <w:szCs w:val="16"/>
                <w:lang w:val="sq-AL"/>
              </w:rPr>
              <w:t>4.3</w:t>
            </w:r>
            <w:r w:rsidRPr="00136701">
              <w:rPr>
                <w:rFonts w:ascii="Garamond" w:hAnsi="Garamond"/>
                <w:sz w:val="16"/>
                <w:szCs w:val="16"/>
                <w:lang w:val="sq-AL"/>
              </w:rPr>
              <w:tab/>
            </w:r>
            <w:r w:rsidRPr="00136701">
              <w:rPr>
                <w:rFonts w:ascii="Garamond" w:hAnsi="Garamond"/>
                <w:sz w:val="16"/>
                <w:szCs w:val="16"/>
                <w:lang w:val="sq-AL"/>
              </w:rPr>
              <w:tab/>
              <w:t>Shërbime prokurimi</w:t>
            </w:r>
          </w:p>
          <w:p w:rsidR="004559D3" w:rsidRPr="00136701" w:rsidRDefault="004559D3" w:rsidP="00EF0983">
            <w:pPr>
              <w:spacing w:after="0" w:line="240" w:lineRule="auto"/>
              <w:ind w:firstLine="0"/>
              <w:rPr>
                <w:rFonts w:ascii="Garamond" w:hAnsi="Garamond"/>
                <w:sz w:val="16"/>
                <w:szCs w:val="16"/>
                <w:lang w:val="sq-AL"/>
              </w:rPr>
            </w:pPr>
            <w:r w:rsidRPr="00136701">
              <w:rPr>
                <w:rFonts w:ascii="Garamond" w:hAnsi="Garamond"/>
                <w:sz w:val="16"/>
                <w:szCs w:val="16"/>
                <w:lang w:val="sq-AL"/>
              </w:rPr>
              <w:t>4.4</w:t>
            </w:r>
            <w:r w:rsidRPr="00136701">
              <w:rPr>
                <w:rFonts w:ascii="Garamond" w:hAnsi="Garamond"/>
                <w:sz w:val="16"/>
                <w:szCs w:val="16"/>
                <w:lang w:val="sq-AL"/>
              </w:rPr>
              <w:tab/>
            </w:r>
            <w:r w:rsidRPr="00136701">
              <w:rPr>
                <w:rFonts w:ascii="Garamond" w:hAnsi="Garamond"/>
                <w:sz w:val="16"/>
                <w:szCs w:val="16"/>
                <w:lang w:val="sq-AL"/>
              </w:rPr>
              <w:tab/>
              <w:t>Komunikimi dhe vizibiliteti</w:t>
            </w:r>
            <w:r w:rsidRPr="00136701">
              <w:rPr>
                <w:rFonts w:ascii="Garamond" w:hAnsi="Garamond"/>
                <w:sz w:val="16"/>
                <w:szCs w:val="16"/>
                <w:lang w:val="sq-AL"/>
              </w:rPr>
              <w:tab/>
            </w:r>
            <w:r w:rsidRPr="00136701">
              <w:rPr>
                <w:rFonts w:ascii="Garamond" w:hAnsi="Garamond"/>
                <w:sz w:val="16"/>
                <w:szCs w:val="16"/>
                <w:lang w:val="sq-AL"/>
              </w:rPr>
              <w:tab/>
            </w:r>
            <w:r w:rsidRPr="00136701" w:rsidDel="0063241A">
              <w:rPr>
                <w:rFonts w:ascii="Garamond" w:hAnsi="Garamond"/>
                <w:sz w:val="16"/>
                <w:szCs w:val="16"/>
                <w:lang w:val="sq-AL"/>
              </w:rPr>
              <w:t xml:space="preserve"> </w:t>
            </w:r>
          </w:p>
        </w:tc>
        <w:tc>
          <w:tcPr>
            <w:tcW w:w="3402" w:type="dxa"/>
          </w:tcPr>
          <w:p w:rsidR="004559D3" w:rsidRPr="00136701" w:rsidRDefault="004559D3" w:rsidP="00EF0983">
            <w:pPr>
              <w:spacing w:after="0" w:line="240" w:lineRule="auto"/>
              <w:ind w:firstLine="0"/>
              <w:jc w:val="left"/>
              <w:rPr>
                <w:rFonts w:ascii="Garamond" w:hAnsi="Garamond"/>
                <w:sz w:val="16"/>
                <w:szCs w:val="16"/>
                <w:lang w:val="sq-AL"/>
              </w:rPr>
            </w:pPr>
            <w:r w:rsidRPr="00136701">
              <w:rPr>
                <w:rFonts w:ascii="Garamond" w:hAnsi="Garamond"/>
                <w:sz w:val="16"/>
                <w:szCs w:val="16"/>
                <w:lang w:val="sq-AL"/>
              </w:rPr>
              <w:t xml:space="preserve">Përzgjedhja e personelit për të mbështetur MMSR </w:t>
            </w:r>
          </w:p>
          <w:p w:rsidR="004559D3" w:rsidRPr="00136701" w:rsidRDefault="004559D3" w:rsidP="00EF0983">
            <w:pPr>
              <w:spacing w:after="0" w:line="240" w:lineRule="auto"/>
              <w:ind w:firstLine="0"/>
              <w:jc w:val="left"/>
              <w:rPr>
                <w:rFonts w:ascii="Garamond" w:hAnsi="Garamond"/>
                <w:sz w:val="16"/>
                <w:szCs w:val="16"/>
                <w:lang w:val="sq-AL"/>
              </w:rPr>
            </w:pPr>
            <w:r w:rsidRPr="00136701">
              <w:rPr>
                <w:rFonts w:ascii="Garamond" w:hAnsi="Garamond"/>
                <w:sz w:val="16"/>
                <w:szCs w:val="16"/>
                <w:lang w:val="sq-AL"/>
              </w:rPr>
              <w:t>Sigurohet Kontrata e Binjakëzimit (Këshilltari Rezident për Binjakëzimin)</w:t>
            </w:r>
          </w:p>
        </w:tc>
        <w:tc>
          <w:tcPr>
            <w:tcW w:w="1843" w:type="dxa"/>
          </w:tcPr>
          <w:p w:rsidR="004559D3" w:rsidRPr="00136701" w:rsidRDefault="004559D3" w:rsidP="00EF0983">
            <w:pPr>
              <w:spacing w:after="0" w:line="240" w:lineRule="auto"/>
              <w:ind w:firstLine="0"/>
              <w:rPr>
                <w:rFonts w:ascii="Garamond" w:hAnsi="Garamond"/>
                <w:sz w:val="16"/>
                <w:szCs w:val="16"/>
                <w:lang w:val="sq-AL"/>
              </w:rPr>
            </w:pPr>
          </w:p>
        </w:tc>
        <w:tc>
          <w:tcPr>
            <w:tcW w:w="2835" w:type="dxa"/>
            <w:tcBorders>
              <w:bottom w:val="single" w:sz="6" w:space="0" w:color="auto"/>
            </w:tcBorders>
          </w:tcPr>
          <w:p w:rsidR="004559D3" w:rsidRPr="00136701" w:rsidRDefault="004559D3" w:rsidP="00EF0983">
            <w:pPr>
              <w:tabs>
                <w:tab w:val="left" w:pos="3119"/>
              </w:tabs>
              <w:spacing w:after="0" w:line="240" w:lineRule="auto"/>
              <w:ind w:firstLine="0"/>
              <w:rPr>
                <w:rFonts w:ascii="Garamond" w:hAnsi="Garamond"/>
                <w:sz w:val="16"/>
                <w:szCs w:val="16"/>
                <w:lang w:val="sq-AL"/>
              </w:rPr>
            </w:pPr>
            <w:r w:rsidRPr="00136701">
              <w:rPr>
                <w:rFonts w:ascii="Garamond" w:hAnsi="Garamond"/>
                <w:sz w:val="16"/>
                <w:szCs w:val="16"/>
                <w:lang w:val="sq-AL"/>
              </w:rPr>
              <w:t xml:space="preserve">Palët bien dakord mbi procedurat e rekrutimit </w:t>
            </w:r>
          </w:p>
        </w:tc>
      </w:tr>
    </w:tbl>
    <w:p w:rsidR="004559D3" w:rsidRPr="00136701" w:rsidRDefault="004559D3" w:rsidP="004559D3">
      <w:pPr>
        <w:pStyle w:val="Paragrafi"/>
        <w:rPr>
          <w:rFonts w:eastAsia="Times New Roman"/>
          <w:spacing w:val="-4"/>
          <w:lang w:val="sq-AL" w:eastAsia="en-GB"/>
        </w:rPr>
      </w:pPr>
    </w:p>
    <w:p w:rsidR="004559D3" w:rsidRPr="00136701" w:rsidRDefault="004559D3" w:rsidP="004559D3">
      <w:pPr>
        <w:spacing w:after="120" w:line="240" w:lineRule="auto"/>
        <w:rPr>
          <w:rFonts w:ascii="Times New Roman" w:hAnsi="Times New Roman"/>
          <w:b/>
          <w:sz w:val="16"/>
          <w:szCs w:val="16"/>
          <w:lang w:val="sq-AL"/>
        </w:rPr>
      </w:pPr>
      <w:r w:rsidRPr="00136701">
        <w:rPr>
          <w:rFonts w:ascii="Times New Roman" w:hAnsi="Times New Roman"/>
          <w:b/>
          <w:sz w:val="16"/>
          <w:szCs w:val="16"/>
          <w:lang w:val="sq-AL"/>
        </w:rPr>
        <w:t xml:space="preserve">Hyrja në fuqi e Ligjit të ri të Reformës për AFP është një parakusht për zbatimin e Programit  për të siguruar autonominë financiare dhe menaxheriale të shkollave AFP përfituerse dhe prezantimin e AFP post-sekondar </w:t>
      </w:r>
    </w:p>
    <w:p w:rsidR="004559D3" w:rsidRPr="00136701" w:rsidRDefault="004559D3" w:rsidP="004559D3">
      <w:pPr>
        <w:pStyle w:val="Paragrafi"/>
        <w:rPr>
          <w:rFonts w:eastAsia="Times New Roman"/>
          <w:spacing w:val="-4"/>
          <w:lang w:val="sq-AL" w:eastAsia="en-GB"/>
        </w:rPr>
      </w:pPr>
    </w:p>
    <w:p w:rsidR="004559D3" w:rsidRPr="00136701" w:rsidRDefault="004559D3" w:rsidP="004559D3">
      <w:pPr>
        <w:pStyle w:val="Paragrafi"/>
        <w:rPr>
          <w:rFonts w:eastAsia="Times New Roman"/>
          <w:spacing w:val="-4"/>
          <w:lang w:val="sq-AL" w:eastAsia="en-GB"/>
        </w:rPr>
        <w:sectPr w:rsidR="004559D3" w:rsidRPr="00136701" w:rsidSect="00EF0983">
          <w:headerReference w:type="even" r:id="rId23"/>
          <w:headerReference w:type="default" r:id="rId24"/>
          <w:pgSz w:w="16840" w:h="11907" w:orient="landscape" w:code="9"/>
          <w:pgMar w:top="1134" w:right="720" w:bottom="1134" w:left="720" w:header="851" w:footer="851" w:gutter="0"/>
          <w:cols w:space="454"/>
          <w:docGrid w:linePitch="360"/>
        </w:sectPr>
      </w:pPr>
    </w:p>
    <w:p w:rsidR="004559D3" w:rsidRPr="00136701" w:rsidRDefault="004559D3" w:rsidP="004559D3">
      <w:pPr>
        <w:spacing w:after="120" w:line="240" w:lineRule="auto"/>
        <w:jc w:val="right"/>
        <w:rPr>
          <w:rFonts w:ascii="Garamond" w:eastAsia="Times New Roman" w:hAnsi="Garamond"/>
          <w:color w:val="000000"/>
          <w:sz w:val="24"/>
          <w:szCs w:val="24"/>
          <w:lang w:val="sq-AL" w:eastAsia="en-GB"/>
        </w:rPr>
      </w:pPr>
      <w:r w:rsidRPr="00136701">
        <w:rPr>
          <w:rFonts w:ascii="Garamond" w:eastAsia="Times New Roman" w:hAnsi="Garamond"/>
          <w:color w:val="000000"/>
          <w:sz w:val="24"/>
          <w:szCs w:val="24"/>
          <w:lang w:val="sq-AL" w:eastAsia="en-GB"/>
        </w:rPr>
        <w:t>ANEKS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
        <w:gridCol w:w="885"/>
        <w:gridCol w:w="2060"/>
        <w:gridCol w:w="1547"/>
        <w:gridCol w:w="1271"/>
        <w:gridCol w:w="1025"/>
        <w:gridCol w:w="2180"/>
      </w:tblGrid>
      <w:tr w:rsidR="004559D3" w:rsidRPr="00136701" w:rsidTr="00EF0983">
        <w:trPr>
          <w:trHeight w:val="1050"/>
          <w:jc w:val="center"/>
        </w:trPr>
        <w:tc>
          <w:tcPr>
            <w:tcW w:w="899" w:type="pct"/>
            <w:gridSpan w:val="2"/>
            <w:noWrap/>
            <w:hideMark/>
          </w:tcPr>
          <w:p w:rsidR="004559D3" w:rsidRPr="00136701" w:rsidRDefault="004559D3" w:rsidP="00EF0983">
            <w:pPr>
              <w:spacing w:after="0" w:line="240" w:lineRule="auto"/>
              <w:ind w:firstLine="0"/>
              <w:jc w:val="center"/>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Plani Financiar</w:t>
            </w:r>
          </w:p>
        </w:tc>
        <w:tc>
          <w:tcPr>
            <w:tcW w:w="1045" w:type="pct"/>
            <w:hideMark/>
          </w:tcPr>
          <w:p w:rsidR="004559D3" w:rsidRPr="00136701" w:rsidRDefault="004559D3" w:rsidP="00EF0983">
            <w:pPr>
              <w:spacing w:after="0" w:line="240" w:lineRule="auto"/>
              <w:ind w:firstLine="0"/>
              <w:jc w:val="center"/>
              <w:rPr>
                <w:rFonts w:ascii="Garamond" w:eastAsia="Times New Roman" w:hAnsi="Garamond"/>
                <w:b/>
                <w:bCs/>
                <w:color w:val="000000"/>
                <w:sz w:val="16"/>
                <w:szCs w:val="16"/>
                <w:lang w:val="sq-AL" w:eastAsia="en-GB"/>
              </w:rPr>
            </w:pPr>
          </w:p>
        </w:tc>
        <w:tc>
          <w:tcPr>
            <w:tcW w:w="785" w:type="pct"/>
            <w:hideMark/>
          </w:tcPr>
          <w:p w:rsidR="004559D3" w:rsidRPr="00136701" w:rsidRDefault="004559D3" w:rsidP="00EF0983">
            <w:pPr>
              <w:spacing w:after="0" w:line="240" w:lineRule="auto"/>
              <w:ind w:firstLine="0"/>
              <w:jc w:val="center"/>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Shuma (në Euro)</w:t>
            </w:r>
          </w:p>
        </w:tc>
        <w:tc>
          <w:tcPr>
            <w:tcW w:w="645" w:type="pct"/>
            <w:hideMark/>
          </w:tcPr>
          <w:p w:rsidR="004559D3" w:rsidRPr="00136701" w:rsidRDefault="004559D3" w:rsidP="00EF0983">
            <w:pPr>
              <w:spacing w:after="0" w:line="240" w:lineRule="auto"/>
              <w:ind w:firstLine="0"/>
              <w:jc w:val="center"/>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Fier</w:t>
            </w:r>
          </w:p>
        </w:tc>
        <w:tc>
          <w:tcPr>
            <w:tcW w:w="520" w:type="pct"/>
            <w:hideMark/>
          </w:tcPr>
          <w:p w:rsidR="004559D3" w:rsidRPr="00136701" w:rsidRDefault="004559D3" w:rsidP="00EF0983">
            <w:pPr>
              <w:spacing w:after="0" w:line="240" w:lineRule="auto"/>
              <w:ind w:firstLine="0"/>
              <w:jc w:val="center"/>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Lushnje</w:t>
            </w:r>
          </w:p>
        </w:tc>
        <w:tc>
          <w:tcPr>
            <w:tcW w:w="1106" w:type="pct"/>
            <w:hideMark/>
          </w:tcPr>
          <w:p w:rsidR="004559D3" w:rsidRPr="00136701" w:rsidRDefault="004559D3" w:rsidP="00EF0983">
            <w:pPr>
              <w:spacing w:after="0" w:line="240" w:lineRule="auto"/>
              <w:ind w:firstLine="0"/>
              <w:jc w:val="center"/>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 xml:space="preserve">Komponentët e projektit (A=Infrastruktura; B=Laboratorë &amp; Pajisje; C=Asistencë Teknike Institucionale; </w:t>
            </w:r>
          </w:p>
          <w:p w:rsidR="004559D3" w:rsidRPr="00136701" w:rsidRDefault="004559D3" w:rsidP="00EF0983">
            <w:pPr>
              <w:spacing w:after="0" w:line="240" w:lineRule="auto"/>
              <w:ind w:firstLine="0"/>
              <w:jc w:val="center"/>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D= Asistencë e MMSR</w:t>
            </w:r>
          </w:p>
        </w:tc>
      </w:tr>
      <w:tr w:rsidR="004559D3" w:rsidRPr="00136701" w:rsidTr="00EF0983">
        <w:trPr>
          <w:trHeight w:val="70"/>
          <w:jc w:val="center"/>
        </w:trPr>
        <w:tc>
          <w:tcPr>
            <w:tcW w:w="450"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 </w:t>
            </w:r>
          </w:p>
        </w:tc>
        <w:tc>
          <w:tcPr>
            <w:tcW w:w="449"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 </w:t>
            </w:r>
          </w:p>
        </w:tc>
        <w:tc>
          <w:tcPr>
            <w:tcW w:w="1045"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Rezultati  1</w:t>
            </w:r>
          </w:p>
        </w:tc>
        <w:tc>
          <w:tcPr>
            <w:tcW w:w="785"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3.755.000,00</w:t>
            </w:r>
          </w:p>
        </w:tc>
        <w:tc>
          <w:tcPr>
            <w:tcW w:w="645"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p>
        </w:tc>
        <w:tc>
          <w:tcPr>
            <w:tcW w:w="520"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p>
        </w:tc>
        <w:tc>
          <w:tcPr>
            <w:tcW w:w="1106"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 </w:t>
            </w:r>
          </w:p>
        </w:tc>
      </w:tr>
      <w:tr w:rsidR="004559D3" w:rsidRPr="00136701" w:rsidTr="00EF0983">
        <w:trPr>
          <w:trHeight w:val="78"/>
          <w:jc w:val="center"/>
        </w:trPr>
        <w:tc>
          <w:tcPr>
            <w:tcW w:w="45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1.1</w:t>
            </w:r>
          </w:p>
        </w:tc>
        <w:tc>
          <w:tcPr>
            <w:tcW w:w="449"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1.1.1</w:t>
            </w:r>
          </w:p>
        </w:tc>
        <w:tc>
          <w:tcPr>
            <w:tcW w:w="10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hAnsi="Garamond"/>
                <w:sz w:val="16"/>
                <w:szCs w:val="16"/>
                <w:lang w:val="sq-AL"/>
              </w:rPr>
              <w:t>Identifikim i punimeve</w:t>
            </w:r>
          </w:p>
        </w:tc>
        <w:tc>
          <w:tcPr>
            <w:tcW w:w="78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25.200,00</w:t>
            </w:r>
          </w:p>
        </w:tc>
        <w:tc>
          <w:tcPr>
            <w:tcW w:w="6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12.600,00</w:t>
            </w:r>
          </w:p>
        </w:tc>
        <w:tc>
          <w:tcPr>
            <w:tcW w:w="52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12.600,00</w:t>
            </w:r>
          </w:p>
        </w:tc>
        <w:tc>
          <w:tcPr>
            <w:tcW w:w="1106"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A</w:t>
            </w:r>
          </w:p>
        </w:tc>
      </w:tr>
      <w:tr w:rsidR="004559D3" w:rsidRPr="00136701" w:rsidTr="00EF0983">
        <w:trPr>
          <w:trHeight w:val="177"/>
          <w:jc w:val="center"/>
        </w:trPr>
        <w:tc>
          <w:tcPr>
            <w:tcW w:w="450"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 </w:t>
            </w:r>
          </w:p>
        </w:tc>
        <w:tc>
          <w:tcPr>
            <w:tcW w:w="449"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1.1.2</w:t>
            </w:r>
          </w:p>
        </w:tc>
        <w:tc>
          <w:tcPr>
            <w:tcW w:w="10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hAnsi="Garamond"/>
                <w:sz w:val="16"/>
                <w:szCs w:val="16"/>
                <w:lang w:val="sq-AL"/>
              </w:rPr>
              <w:t>Zhvillimi i Konceptit të Projektit Infrastruktural</w:t>
            </w:r>
          </w:p>
        </w:tc>
        <w:tc>
          <w:tcPr>
            <w:tcW w:w="78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40.000,00</w:t>
            </w:r>
          </w:p>
        </w:tc>
        <w:tc>
          <w:tcPr>
            <w:tcW w:w="6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30.000,00</w:t>
            </w:r>
          </w:p>
        </w:tc>
        <w:tc>
          <w:tcPr>
            <w:tcW w:w="52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10.000,00</w:t>
            </w:r>
          </w:p>
        </w:tc>
        <w:tc>
          <w:tcPr>
            <w:tcW w:w="1106"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A</w:t>
            </w:r>
          </w:p>
        </w:tc>
      </w:tr>
      <w:tr w:rsidR="004559D3" w:rsidRPr="00136701" w:rsidTr="00EF0983">
        <w:trPr>
          <w:trHeight w:val="240"/>
          <w:jc w:val="center"/>
        </w:trPr>
        <w:tc>
          <w:tcPr>
            <w:tcW w:w="450"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 </w:t>
            </w:r>
          </w:p>
        </w:tc>
        <w:tc>
          <w:tcPr>
            <w:tcW w:w="449"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1.1.3</w:t>
            </w:r>
          </w:p>
        </w:tc>
        <w:tc>
          <w:tcPr>
            <w:tcW w:w="10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hAnsi="Garamond"/>
                <w:sz w:val="16"/>
                <w:szCs w:val="16"/>
                <w:lang w:val="sq-AL"/>
              </w:rPr>
              <w:t>Përgatitje dhe redaktim i dokumenteve të tenderimit</w:t>
            </w:r>
          </w:p>
        </w:tc>
        <w:tc>
          <w:tcPr>
            <w:tcW w:w="78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25.200,00</w:t>
            </w:r>
          </w:p>
        </w:tc>
        <w:tc>
          <w:tcPr>
            <w:tcW w:w="6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12.600,00</w:t>
            </w:r>
          </w:p>
        </w:tc>
        <w:tc>
          <w:tcPr>
            <w:tcW w:w="52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12.600,00</w:t>
            </w:r>
          </w:p>
        </w:tc>
        <w:tc>
          <w:tcPr>
            <w:tcW w:w="1106"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A</w:t>
            </w:r>
          </w:p>
        </w:tc>
      </w:tr>
      <w:tr w:rsidR="004559D3" w:rsidRPr="00136701" w:rsidTr="00EF0983">
        <w:trPr>
          <w:trHeight w:val="288"/>
          <w:jc w:val="center"/>
        </w:trPr>
        <w:tc>
          <w:tcPr>
            <w:tcW w:w="450"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 </w:t>
            </w:r>
          </w:p>
        </w:tc>
        <w:tc>
          <w:tcPr>
            <w:tcW w:w="449"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1.1.4</w:t>
            </w:r>
          </w:p>
        </w:tc>
        <w:tc>
          <w:tcPr>
            <w:tcW w:w="10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hAnsi="Garamond"/>
                <w:sz w:val="16"/>
                <w:szCs w:val="16"/>
                <w:lang w:val="sq-AL"/>
              </w:rPr>
              <w:t>Nënshkruhet dhe zbatohet kontrata e punimeve</w:t>
            </w:r>
          </w:p>
        </w:tc>
        <w:tc>
          <w:tcPr>
            <w:tcW w:w="78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1.122.600,00</w:t>
            </w:r>
          </w:p>
        </w:tc>
        <w:tc>
          <w:tcPr>
            <w:tcW w:w="6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1.000.000,00</w:t>
            </w:r>
          </w:p>
        </w:tc>
        <w:tc>
          <w:tcPr>
            <w:tcW w:w="52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122.600,00</w:t>
            </w:r>
          </w:p>
        </w:tc>
        <w:tc>
          <w:tcPr>
            <w:tcW w:w="1106"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A</w:t>
            </w:r>
          </w:p>
        </w:tc>
      </w:tr>
      <w:tr w:rsidR="004559D3" w:rsidRPr="00136701" w:rsidTr="00EF0983">
        <w:trPr>
          <w:trHeight w:val="193"/>
          <w:jc w:val="center"/>
        </w:trPr>
        <w:tc>
          <w:tcPr>
            <w:tcW w:w="450"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 </w:t>
            </w:r>
          </w:p>
        </w:tc>
        <w:tc>
          <w:tcPr>
            <w:tcW w:w="449"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1.1.5</w:t>
            </w:r>
          </w:p>
        </w:tc>
        <w:tc>
          <w:tcPr>
            <w:tcW w:w="10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hAnsi="Garamond"/>
                <w:sz w:val="16"/>
                <w:szCs w:val="16"/>
                <w:lang w:val="sq-AL"/>
              </w:rPr>
              <w:t>Mbik</w:t>
            </w:r>
            <w:r w:rsidR="00D30086">
              <w:rPr>
                <w:rFonts w:ascii="Garamond" w:hAnsi="Garamond"/>
                <w:sz w:val="16"/>
                <w:szCs w:val="16"/>
                <w:lang w:val="sq-AL"/>
              </w:rPr>
              <w:t>ë</w:t>
            </w:r>
            <w:r w:rsidRPr="00136701">
              <w:rPr>
                <w:rFonts w:ascii="Garamond" w:hAnsi="Garamond"/>
                <w:sz w:val="16"/>
                <w:szCs w:val="16"/>
                <w:lang w:val="sq-AL"/>
              </w:rPr>
              <w:t>qyrje punimesh</w:t>
            </w:r>
          </w:p>
        </w:tc>
        <w:tc>
          <w:tcPr>
            <w:tcW w:w="78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40.000,00</w:t>
            </w:r>
          </w:p>
        </w:tc>
        <w:tc>
          <w:tcPr>
            <w:tcW w:w="6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30.000,00</w:t>
            </w:r>
          </w:p>
        </w:tc>
        <w:tc>
          <w:tcPr>
            <w:tcW w:w="52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10.000,00</w:t>
            </w:r>
          </w:p>
        </w:tc>
        <w:tc>
          <w:tcPr>
            <w:tcW w:w="1106"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A</w:t>
            </w:r>
          </w:p>
        </w:tc>
      </w:tr>
      <w:tr w:rsidR="004559D3" w:rsidRPr="00136701" w:rsidTr="00EF0983">
        <w:trPr>
          <w:trHeight w:val="140"/>
          <w:jc w:val="center"/>
        </w:trPr>
        <w:tc>
          <w:tcPr>
            <w:tcW w:w="450"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 </w:t>
            </w:r>
          </w:p>
        </w:tc>
        <w:tc>
          <w:tcPr>
            <w:tcW w:w="449"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1.1.6</w:t>
            </w:r>
          </w:p>
        </w:tc>
        <w:tc>
          <w:tcPr>
            <w:tcW w:w="10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hAnsi="Garamond"/>
                <w:sz w:val="16"/>
                <w:szCs w:val="16"/>
                <w:lang w:val="sq-AL"/>
              </w:rPr>
              <w:t>Testimi final</w:t>
            </w:r>
          </w:p>
        </w:tc>
        <w:tc>
          <w:tcPr>
            <w:tcW w:w="78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10.000,00</w:t>
            </w:r>
          </w:p>
        </w:tc>
        <w:tc>
          <w:tcPr>
            <w:tcW w:w="6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5.000,00</w:t>
            </w:r>
          </w:p>
        </w:tc>
        <w:tc>
          <w:tcPr>
            <w:tcW w:w="52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5.000,00</w:t>
            </w:r>
          </w:p>
        </w:tc>
        <w:tc>
          <w:tcPr>
            <w:tcW w:w="1106"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A</w:t>
            </w:r>
          </w:p>
        </w:tc>
      </w:tr>
      <w:tr w:rsidR="004559D3" w:rsidRPr="00136701" w:rsidTr="00EF0983">
        <w:trPr>
          <w:trHeight w:val="369"/>
          <w:jc w:val="center"/>
        </w:trPr>
        <w:tc>
          <w:tcPr>
            <w:tcW w:w="45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1.2</w:t>
            </w:r>
          </w:p>
        </w:tc>
        <w:tc>
          <w:tcPr>
            <w:tcW w:w="449"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1.2.1</w:t>
            </w:r>
          </w:p>
        </w:tc>
        <w:tc>
          <w:tcPr>
            <w:tcW w:w="10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hAnsi="Garamond"/>
                <w:sz w:val="16"/>
                <w:szCs w:val="16"/>
                <w:lang w:val="sq-AL"/>
              </w:rPr>
              <w:t>Përgatitje dhe redaktim i dokumenteve të tenderimit</w:t>
            </w:r>
          </w:p>
        </w:tc>
        <w:tc>
          <w:tcPr>
            <w:tcW w:w="78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40.000,00</w:t>
            </w:r>
          </w:p>
        </w:tc>
        <w:tc>
          <w:tcPr>
            <w:tcW w:w="6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30.000,00</w:t>
            </w:r>
          </w:p>
        </w:tc>
        <w:tc>
          <w:tcPr>
            <w:tcW w:w="52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10.000,00</w:t>
            </w:r>
          </w:p>
        </w:tc>
        <w:tc>
          <w:tcPr>
            <w:tcW w:w="1106"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B</w:t>
            </w:r>
          </w:p>
        </w:tc>
      </w:tr>
      <w:tr w:rsidR="004559D3" w:rsidRPr="00136701" w:rsidTr="00EF0983">
        <w:trPr>
          <w:trHeight w:val="290"/>
          <w:jc w:val="center"/>
        </w:trPr>
        <w:tc>
          <w:tcPr>
            <w:tcW w:w="45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 </w:t>
            </w:r>
          </w:p>
        </w:tc>
        <w:tc>
          <w:tcPr>
            <w:tcW w:w="449"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1.2.2</w:t>
            </w:r>
          </w:p>
        </w:tc>
        <w:tc>
          <w:tcPr>
            <w:tcW w:w="10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hAnsi="Garamond"/>
                <w:sz w:val="16"/>
                <w:szCs w:val="16"/>
                <w:lang w:val="sq-AL"/>
              </w:rPr>
              <w:t>Kontratë furnizimi për blerjen e laboratorëve dhe pajisjeve</w:t>
            </w:r>
          </w:p>
        </w:tc>
        <w:tc>
          <w:tcPr>
            <w:tcW w:w="78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1.400.000,00</w:t>
            </w:r>
          </w:p>
        </w:tc>
        <w:tc>
          <w:tcPr>
            <w:tcW w:w="6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1.250.000,00</w:t>
            </w:r>
          </w:p>
        </w:tc>
        <w:tc>
          <w:tcPr>
            <w:tcW w:w="52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150.000,00</w:t>
            </w:r>
          </w:p>
        </w:tc>
        <w:tc>
          <w:tcPr>
            <w:tcW w:w="1106"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B</w:t>
            </w:r>
          </w:p>
        </w:tc>
      </w:tr>
      <w:tr w:rsidR="004559D3" w:rsidRPr="00136701" w:rsidTr="00EF0983">
        <w:trPr>
          <w:trHeight w:val="479"/>
          <w:jc w:val="center"/>
        </w:trPr>
        <w:tc>
          <w:tcPr>
            <w:tcW w:w="450"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 </w:t>
            </w:r>
          </w:p>
        </w:tc>
        <w:tc>
          <w:tcPr>
            <w:tcW w:w="449"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1.2.3</w:t>
            </w:r>
          </w:p>
        </w:tc>
        <w:tc>
          <w:tcPr>
            <w:tcW w:w="10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hAnsi="Garamond"/>
                <w:sz w:val="16"/>
                <w:szCs w:val="16"/>
                <w:lang w:val="sq-AL"/>
              </w:rPr>
              <w:t>Kontrata furnizimi për blerjen e automjeteve bujqësore dhe veglave bujqësore</w:t>
            </w:r>
          </w:p>
        </w:tc>
        <w:tc>
          <w:tcPr>
            <w:tcW w:w="78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400.000,00</w:t>
            </w:r>
          </w:p>
        </w:tc>
        <w:tc>
          <w:tcPr>
            <w:tcW w:w="6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350.000,00</w:t>
            </w:r>
          </w:p>
        </w:tc>
        <w:tc>
          <w:tcPr>
            <w:tcW w:w="52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50.000,00</w:t>
            </w:r>
          </w:p>
        </w:tc>
        <w:tc>
          <w:tcPr>
            <w:tcW w:w="1106"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B</w:t>
            </w:r>
          </w:p>
        </w:tc>
      </w:tr>
      <w:tr w:rsidR="004559D3" w:rsidRPr="00136701" w:rsidTr="00EF0983">
        <w:trPr>
          <w:trHeight w:val="203"/>
          <w:jc w:val="center"/>
        </w:trPr>
        <w:tc>
          <w:tcPr>
            <w:tcW w:w="450"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 </w:t>
            </w:r>
          </w:p>
        </w:tc>
        <w:tc>
          <w:tcPr>
            <w:tcW w:w="449"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1.2.4</w:t>
            </w:r>
          </w:p>
        </w:tc>
        <w:tc>
          <w:tcPr>
            <w:tcW w:w="10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hAnsi="Garamond"/>
                <w:sz w:val="16"/>
                <w:szCs w:val="16"/>
                <w:lang w:val="sq-AL"/>
              </w:rPr>
              <w:t>Kontrata furnizimi për blerjen e mobilieve</w:t>
            </w:r>
          </w:p>
        </w:tc>
        <w:tc>
          <w:tcPr>
            <w:tcW w:w="78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200.000,00</w:t>
            </w:r>
          </w:p>
        </w:tc>
        <w:tc>
          <w:tcPr>
            <w:tcW w:w="6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170.000,00</w:t>
            </w:r>
          </w:p>
        </w:tc>
        <w:tc>
          <w:tcPr>
            <w:tcW w:w="52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30.000,00</w:t>
            </w:r>
          </w:p>
        </w:tc>
        <w:tc>
          <w:tcPr>
            <w:tcW w:w="1106"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B</w:t>
            </w:r>
          </w:p>
        </w:tc>
      </w:tr>
      <w:tr w:rsidR="004559D3" w:rsidRPr="00136701" w:rsidTr="00EF0983">
        <w:trPr>
          <w:trHeight w:val="265"/>
          <w:jc w:val="center"/>
        </w:trPr>
        <w:tc>
          <w:tcPr>
            <w:tcW w:w="450"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 </w:t>
            </w:r>
          </w:p>
        </w:tc>
        <w:tc>
          <w:tcPr>
            <w:tcW w:w="449"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1.2.5</w:t>
            </w:r>
          </w:p>
        </w:tc>
        <w:tc>
          <w:tcPr>
            <w:tcW w:w="10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hAnsi="Garamond"/>
                <w:sz w:val="16"/>
                <w:szCs w:val="16"/>
                <w:lang w:val="sq-AL"/>
              </w:rPr>
              <w:t>Kontrata furnizimi dhe blerjen e materialeve didaktike</w:t>
            </w:r>
          </w:p>
        </w:tc>
        <w:tc>
          <w:tcPr>
            <w:tcW w:w="78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200.000,00</w:t>
            </w:r>
          </w:p>
        </w:tc>
        <w:tc>
          <w:tcPr>
            <w:tcW w:w="6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180.000,00</w:t>
            </w:r>
          </w:p>
        </w:tc>
        <w:tc>
          <w:tcPr>
            <w:tcW w:w="52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20.000,00</w:t>
            </w:r>
          </w:p>
        </w:tc>
        <w:tc>
          <w:tcPr>
            <w:tcW w:w="1106"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B</w:t>
            </w:r>
          </w:p>
        </w:tc>
      </w:tr>
      <w:tr w:rsidR="004559D3" w:rsidRPr="00136701" w:rsidTr="00EF0983">
        <w:trPr>
          <w:trHeight w:val="172"/>
          <w:jc w:val="center"/>
        </w:trPr>
        <w:tc>
          <w:tcPr>
            <w:tcW w:w="45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1.3</w:t>
            </w:r>
          </w:p>
        </w:tc>
        <w:tc>
          <w:tcPr>
            <w:tcW w:w="449"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 </w:t>
            </w:r>
          </w:p>
        </w:tc>
        <w:tc>
          <w:tcPr>
            <w:tcW w:w="10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hAnsi="Garamond"/>
                <w:sz w:val="16"/>
                <w:szCs w:val="16"/>
                <w:lang w:val="sq-AL"/>
              </w:rPr>
              <w:t>Bordi Drejtues i Shkollës</w:t>
            </w:r>
          </w:p>
        </w:tc>
        <w:tc>
          <w:tcPr>
            <w:tcW w:w="78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126.000,00</w:t>
            </w:r>
          </w:p>
        </w:tc>
        <w:tc>
          <w:tcPr>
            <w:tcW w:w="6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52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1106"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C</w:t>
            </w:r>
          </w:p>
        </w:tc>
      </w:tr>
      <w:tr w:rsidR="004559D3" w:rsidRPr="00136701" w:rsidTr="00EF0983">
        <w:trPr>
          <w:trHeight w:val="330"/>
          <w:jc w:val="center"/>
        </w:trPr>
        <w:tc>
          <w:tcPr>
            <w:tcW w:w="45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1.4</w:t>
            </w:r>
          </w:p>
        </w:tc>
        <w:tc>
          <w:tcPr>
            <w:tcW w:w="449"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 </w:t>
            </w:r>
          </w:p>
        </w:tc>
        <w:tc>
          <w:tcPr>
            <w:tcW w:w="10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hAnsi="Garamond"/>
                <w:sz w:val="16"/>
                <w:szCs w:val="16"/>
                <w:lang w:val="sq-AL"/>
              </w:rPr>
              <w:t>Menaxhimi i Burimeve Njerëzore</w:t>
            </w:r>
          </w:p>
        </w:tc>
        <w:tc>
          <w:tcPr>
            <w:tcW w:w="78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25.200,00</w:t>
            </w:r>
          </w:p>
        </w:tc>
        <w:tc>
          <w:tcPr>
            <w:tcW w:w="6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52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1106"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C</w:t>
            </w:r>
          </w:p>
        </w:tc>
      </w:tr>
      <w:tr w:rsidR="004559D3" w:rsidRPr="00136701" w:rsidTr="00EF0983">
        <w:trPr>
          <w:trHeight w:val="336"/>
          <w:jc w:val="center"/>
        </w:trPr>
        <w:tc>
          <w:tcPr>
            <w:tcW w:w="45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1.5</w:t>
            </w:r>
          </w:p>
        </w:tc>
        <w:tc>
          <w:tcPr>
            <w:tcW w:w="449"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 </w:t>
            </w:r>
          </w:p>
        </w:tc>
        <w:tc>
          <w:tcPr>
            <w:tcW w:w="10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hAnsi="Garamond"/>
                <w:sz w:val="16"/>
                <w:szCs w:val="16"/>
                <w:lang w:val="sq-AL"/>
              </w:rPr>
              <w:t>Program i Përgjithshëm Trajnimi</w:t>
            </w:r>
          </w:p>
        </w:tc>
        <w:tc>
          <w:tcPr>
            <w:tcW w:w="78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25.200,00</w:t>
            </w:r>
          </w:p>
        </w:tc>
        <w:tc>
          <w:tcPr>
            <w:tcW w:w="6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52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1106"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C</w:t>
            </w:r>
          </w:p>
        </w:tc>
      </w:tr>
      <w:tr w:rsidR="004559D3" w:rsidRPr="00136701" w:rsidTr="00EF0983">
        <w:trPr>
          <w:trHeight w:val="99"/>
          <w:jc w:val="center"/>
        </w:trPr>
        <w:tc>
          <w:tcPr>
            <w:tcW w:w="45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1.6</w:t>
            </w:r>
          </w:p>
        </w:tc>
        <w:tc>
          <w:tcPr>
            <w:tcW w:w="449"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 </w:t>
            </w:r>
          </w:p>
        </w:tc>
        <w:tc>
          <w:tcPr>
            <w:tcW w:w="10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hAnsi="Garamond"/>
                <w:sz w:val="16"/>
                <w:szCs w:val="16"/>
                <w:lang w:val="sq-AL"/>
              </w:rPr>
              <w:t>Shërbim Karriere</w:t>
            </w:r>
          </w:p>
        </w:tc>
        <w:tc>
          <w:tcPr>
            <w:tcW w:w="78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25.200,00</w:t>
            </w:r>
          </w:p>
        </w:tc>
        <w:tc>
          <w:tcPr>
            <w:tcW w:w="6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52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1106"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C</w:t>
            </w:r>
          </w:p>
        </w:tc>
      </w:tr>
      <w:tr w:rsidR="004559D3" w:rsidRPr="00136701" w:rsidTr="00EF0983">
        <w:trPr>
          <w:trHeight w:val="188"/>
          <w:jc w:val="center"/>
        </w:trPr>
        <w:tc>
          <w:tcPr>
            <w:tcW w:w="45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1.7</w:t>
            </w:r>
          </w:p>
        </w:tc>
        <w:tc>
          <w:tcPr>
            <w:tcW w:w="449"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 </w:t>
            </w:r>
          </w:p>
        </w:tc>
        <w:tc>
          <w:tcPr>
            <w:tcW w:w="10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hAnsi="Garamond"/>
                <w:sz w:val="16"/>
                <w:szCs w:val="16"/>
                <w:lang w:val="sq-AL"/>
              </w:rPr>
              <w:t>Sigurimi i Cilësisë</w:t>
            </w:r>
          </w:p>
        </w:tc>
        <w:tc>
          <w:tcPr>
            <w:tcW w:w="78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25.200,00</w:t>
            </w:r>
          </w:p>
        </w:tc>
        <w:tc>
          <w:tcPr>
            <w:tcW w:w="6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52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1106"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C</w:t>
            </w:r>
          </w:p>
        </w:tc>
      </w:tr>
      <w:tr w:rsidR="004559D3" w:rsidRPr="00136701" w:rsidTr="00EF0983">
        <w:trPr>
          <w:trHeight w:val="134"/>
          <w:jc w:val="center"/>
        </w:trPr>
        <w:tc>
          <w:tcPr>
            <w:tcW w:w="45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1.8</w:t>
            </w:r>
          </w:p>
        </w:tc>
        <w:tc>
          <w:tcPr>
            <w:tcW w:w="449"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 </w:t>
            </w:r>
          </w:p>
        </w:tc>
        <w:tc>
          <w:tcPr>
            <w:tcW w:w="10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hAnsi="Garamond"/>
                <w:sz w:val="16"/>
                <w:szCs w:val="16"/>
                <w:lang w:val="sq-AL"/>
              </w:rPr>
              <w:t>Akreditimi dhe certifikimi</w:t>
            </w:r>
          </w:p>
        </w:tc>
        <w:tc>
          <w:tcPr>
            <w:tcW w:w="78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25.200,00</w:t>
            </w:r>
          </w:p>
        </w:tc>
        <w:tc>
          <w:tcPr>
            <w:tcW w:w="6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52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1106"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C</w:t>
            </w:r>
          </w:p>
        </w:tc>
      </w:tr>
      <w:tr w:rsidR="004559D3" w:rsidRPr="00136701" w:rsidTr="00EF0983">
        <w:trPr>
          <w:trHeight w:val="93"/>
          <w:jc w:val="center"/>
        </w:trPr>
        <w:tc>
          <w:tcPr>
            <w:tcW w:w="450"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 </w:t>
            </w:r>
          </w:p>
        </w:tc>
        <w:tc>
          <w:tcPr>
            <w:tcW w:w="449"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 </w:t>
            </w:r>
          </w:p>
        </w:tc>
        <w:tc>
          <w:tcPr>
            <w:tcW w:w="1045"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Rezultati  2</w:t>
            </w:r>
          </w:p>
        </w:tc>
        <w:tc>
          <w:tcPr>
            <w:tcW w:w="785"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151.200,00</w:t>
            </w:r>
          </w:p>
        </w:tc>
        <w:tc>
          <w:tcPr>
            <w:tcW w:w="645"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p>
        </w:tc>
        <w:tc>
          <w:tcPr>
            <w:tcW w:w="520"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p>
        </w:tc>
        <w:tc>
          <w:tcPr>
            <w:tcW w:w="1106"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 </w:t>
            </w:r>
          </w:p>
        </w:tc>
      </w:tr>
      <w:tr w:rsidR="004559D3" w:rsidRPr="00136701" w:rsidTr="00EF0983">
        <w:trPr>
          <w:trHeight w:val="465"/>
          <w:jc w:val="center"/>
        </w:trPr>
        <w:tc>
          <w:tcPr>
            <w:tcW w:w="45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2.1</w:t>
            </w:r>
          </w:p>
        </w:tc>
        <w:tc>
          <w:tcPr>
            <w:tcW w:w="449"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 </w:t>
            </w:r>
          </w:p>
        </w:tc>
        <w:tc>
          <w:tcPr>
            <w:tcW w:w="1045" w:type="pct"/>
            <w:tcBorders>
              <w:bottom w:val="single" w:sz="4" w:space="0" w:color="auto"/>
            </w:tcBorders>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hAnsi="Garamond"/>
                <w:sz w:val="16"/>
                <w:szCs w:val="16"/>
                <w:lang w:val="sq-AL"/>
              </w:rPr>
              <w:t>Zhvillimi dhe përcjellja e kurrikulave të nivelit të arsimit të mesëm</w:t>
            </w:r>
          </w:p>
        </w:tc>
        <w:tc>
          <w:tcPr>
            <w:tcW w:w="78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37.800,00</w:t>
            </w:r>
          </w:p>
        </w:tc>
        <w:tc>
          <w:tcPr>
            <w:tcW w:w="6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52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1106"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C</w:t>
            </w:r>
          </w:p>
        </w:tc>
      </w:tr>
      <w:tr w:rsidR="004559D3" w:rsidRPr="00136701" w:rsidTr="00EF0983">
        <w:trPr>
          <w:trHeight w:val="332"/>
          <w:jc w:val="center"/>
        </w:trPr>
        <w:tc>
          <w:tcPr>
            <w:tcW w:w="45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2.2</w:t>
            </w:r>
          </w:p>
        </w:tc>
        <w:tc>
          <w:tcPr>
            <w:tcW w:w="449"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 </w:t>
            </w:r>
          </w:p>
        </w:tc>
        <w:tc>
          <w:tcPr>
            <w:tcW w:w="10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hAnsi="Garamond"/>
                <w:sz w:val="16"/>
                <w:szCs w:val="16"/>
                <w:lang w:val="sq-AL"/>
              </w:rPr>
              <w:t>Zhvillimi dhe përcjellja e kurrikulave afatshkurtra</w:t>
            </w:r>
          </w:p>
        </w:tc>
        <w:tc>
          <w:tcPr>
            <w:tcW w:w="78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37.800,00</w:t>
            </w:r>
          </w:p>
        </w:tc>
        <w:tc>
          <w:tcPr>
            <w:tcW w:w="6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52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1106"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C</w:t>
            </w:r>
          </w:p>
        </w:tc>
      </w:tr>
      <w:tr w:rsidR="004559D3" w:rsidRPr="00136701" w:rsidTr="00EF0983">
        <w:trPr>
          <w:trHeight w:val="465"/>
          <w:jc w:val="center"/>
        </w:trPr>
        <w:tc>
          <w:tcPr>
            <w:tcW w:w="45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2.3</w:t>
            </w:r>
          </w:p>
        </w:tc>
        <w:tc>
          <w:tcPr>
            <w:tcW w:w="449"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 </w:t>
            </w:r>
          </w:p>
        </w:tc>
        <w:tc>
          <w:tcPr>
            <w:tcW w:w="10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hAnsi="Garamond"/>
                <w:sz w:val="16"/>
                <w:szCs w:val="16"/>
                <w:lang w:val="sq-AL"/>
              </w:rPr>
              <w:t>Zhvillimi dhe përcjellja e kurrikulave të nivelit post-sekondar</w:t>
            </w:r>
          </w:p>
        </w:tc>
        <w:tc>
          <w:tcPr>
            <w:tcW w:w="78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37.800,00</w:t>
            </w:r>
          </w:p>
        </w:tc>
        <w:tc>
          <w:tcPr>
            <w:tcW w:w="6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52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1106"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C</w:t>
            </w:r>
          </w:p>
        </w:tc>
      </w:tr>
      <w:tr w:rsidR="004559D3" w:rsidRPr="00136701" w:rsidTr="00EF0983">
        <w:trPr>
          <w:trHeight w:val="132"/>
          <w:jc w:val="center"/>
        </w:trPr>
        <w:tc>
          <w:tcPr>
            <w:tcW w:w="45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2.4</w:t>
            </w:r>
          </w:p>
        </w:tc>
        <w:tc>
          <w:tcPr>
            <w:tcW w:w="449"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 </w:t>
            </w:r>
          </w:p>
        </w:tc>
        <w:tc>
          <w:tcPr>
            <w:tcW w:w="10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hAnsi="Garamond"/>
                <w:sz w:val="16"/>
                <w:szCs w:val="16"/>
                <w:lang w:val="sq-AL"/>
              </w:rPr>
              <w:t>Trajnimi i trajnerëve</w:t>
            </w:r>
          </w:p>
        </w:tc>
        <w:tc>
          <w:tcPr>
            <w:tcW w:w="78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37.800,00</w:t>
            </w:r>
          </w:p>
        </w:tc>
        <w:tc>
          <w:tcPr>
            <w:tcW w:w="6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52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1106"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C</w:t>
            </w:r>
          </w:p>
        </w:tc>
      </w:tr>
      <w:tr w:rsidR="004559D3" w:rsidRPr="00136701" w:rsidTr="00EF0983">
        <w:trPr>
          <w:trHeight w:val="220"/>
          <w:jc w:val="center"/>
        </w:trPr>
        <w:tc>
          <w:tcPr>
            <w:tcW w:w="450"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 </w:t>
            </w:r>
          </w:p>
        </w:tc>
        <w:tc>
          <w:tcPr>
            <w:tcW w:w="449"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 </w:t>
            </w:r>
          </w:p>
        </w:tc>
        <w:tc>
          <w:tcPr>
            <w:tcW w:w="1045"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Rezultati  3</w:t>
            </w:r>
          </w:p>
        </w:tc>
        <w:tc>
          <w:tcPr>
            <w:tcW w:w="785"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201.600,00</w:t>
            </w:r>
          </w:p>
        </w:tc>
        <w:tc>
          <w:tcPr>
            <w:tcW w:w="645"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p>
        </w:tc>
        <w:tc>
          <w:tcPr>
            <w:tcW w:w="520"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p>
        </w:tc>
        <w:tc>
          <w:tcPr>
            <w:tcW w:w="1106"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 </w:t>
            </w:r>
          </w:p>
        </w:tc>
      </w:tr>
      <w:tr w:rsidR="004559D3" w:rsidRPr="00136701" w:rsidTr="00EF0983">
        <w:trPr>
          <w:trHeight w:val="330"/>
          <w:jc w:val="center"/>
        </w:trPr>
        <w:tc>
          <w:tcPr>
            <w:tcW w:w="45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3.1</w:t>
            </w:r>
          </w:p>
        </w:tc>
        <w:tc>
          <w:tcPr>
            <w:tcW w:w="449"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 </w:t>
            </w:r>
          </w:p>
        </w:tc>
        <w:tc>
          <w:tcPr>
            <w:tcW w:w="10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hAnsi="Garamond"/>
                <w:sz w:val="16"/>
                <w:szCs w:val="16"/>
                <w:lang w:val="sq-AL"/>
              </w:rPr>
              <w:t>Shërbime shkollore për palë të treta</w:t>
            </w:r>
          </w:p>
        </w:tc>
        <w:tc>
          <w:tcPr>
            <w:tcW w:w="78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126.000,00</w:t>
            </w:r>
          </w:p>
        </w:tc>
        <w:tc>
          <w:tcPr>
            <w:tcW w:w="6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52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1106"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C</w:t>
            </w:r>
          </w:p>
        </w:tc>
      </w:tr>
      <w:tr w:rsidR="004559D3" w:rsidRPr="00136701" w:rsidTr="00EF0983">
        <w:trPr>
          <w:trHeight w:val="70"/>
          <w:jc w:val="center"/>
        </w:trPr>
        <w:tc>
          <w:tcPr>
            <w:tcW w:w="45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3.2</w:t>
            </w:r>
          </w:p>
        </w:tc>
        <w:tc>
          <w:tcPr>
            <w:tcW w:w="449"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 </w:t>
            </w:r>
          </w:p>
        </w:tc>
        <w:tc>
          <w:tcPr>
            <w:tcW w:w="10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hAnsi="Garamond"/>
                <w:sz w:val="16"/>
                <w:szCs w:val="16"/>
                <w:lang w:val="sq-AL"/>
              </w:rPr>
              <w:t>Pilotimi i PTAFP</w:t>
            </w:r>
          </w:p>
        </w:tc>
        <w:tc>
          <w:tcPr>
            <w:tcW w:w="78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75.600,00</w:t>
            </w:r>
          </w:p>
        </w:tc>
        <w:tc>
          <w:tcPr>
            <w:tcW w:w="6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52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1106"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C</w:t>
            </w:r>
          </w:p>
        </w:tc>
      </w:tr>
      <w:tr w:rsidR="004559D3" w:rsidRPr="00136701" w:rsidTr="00EF0983">
        <w:trPr>
          <w:trHeight w:val="146"/>
          <w:jc w:val="center"/>
        </w:trPr>
        <w:tc>
          <w:tcPr>
            <w:tcW w:w="450"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 </w:t>
            </w:r>
          </w:p>
        </w:tc>
        <w:tc>
          <w:tcPr>
            <w:tcW w:w="449"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 </w:t>
            </w:r>
          </w:p>
        </w:tc>
        <w:tc>
          <w:tcPr>
            <w:tcW w:w="1045"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Rezultati  4</w:t>
            </w:r>
          </w:p>
        </w:tc>
        <w:tc>
          <w:tcPr>
            <w:tcW w:w="785"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892.200,00</w:t>
            </w:r>
          </w:p>
        </w:tc>
        <w:tc>
          <w:tcPr>
            <w:tcW w:w="645"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p>
        </w:tc>
        <w:tc>
          <w:tcPr>
            <w:tcW w:w="520"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p>
        </w:tc>
        <w:tc>
          <w:tcPr>
            <w:tcW w:w="1106"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 </w:t>
            </w:r>
          </w:p>
        </w:tc>
      </w:tr>
      <w:tr w:rsidR="004559D3" w:rsidRPr="00136701" w:rsidTr="00EF0983">
        <w:trPr>
          <w:trHeight w:val="91"/>
          <w:jc w:val="center"/>
        </w:trPr>
        <w:tc>
          <w:tcPr>
            <w:tcW w:w="45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4.1</w:t>
            </w:r>
          </w:p>
        </w:tc>
        <w:tc>
          <w:tcPr>
            <w:tcW w:w="449"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 </w:t>
            </w:r>
          </w:p>
        </w:tc>
        <w:tc>
          <w:tcPr>
            <w:tcW w:w="1045"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hAnsi="Garamond"/>
                <w:b/>
                <w:sz w:val="16"/>
                <w:szCs w:val="16"/>
                <w:lang w:val="sq-AL"/>
              </w:rPr>
              <w:t>Menaxhimi i Programit</w:t>
            </w:r>
          </w:p>
        </w:tc>
        <w:tc>
          <w:tcPr>
            <w:tcW w:w="78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6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52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1106"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p>
        </w:tc>
      </w:tr>
      <w:tr w:rsidR="004559D3" w:rsidRPr="00136701" w:rsidTr="00EF0983">
        <w:trPr>
          <w:trHeight w:val="70"/>
          <w:jc w:val="center"/>
        </w:trPr>
        <w:tc>
          <w:tcPr>
            <w:tcW w:w="45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4.1.1</w:t>
            </w:r>
          </w:p>
        </w:tc>
        <w:tc>
          <w:tcPr>
            <w:tcW w:w="449"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1045" w:type="pct"/>
            <w:hideMark/>
          </w:tcPr>
          <w:p w:rsidR="004559D3" w:rsidRPr="00136701" w:rsidRDefault="004559D3" w:rsidP="00EF0983">
            <w:pPr>
              <w:spacing w:after="0" w:line="240" w:lineRule="auto"/>
              <w:ind w:firstLine="0"/>
              <w:jc w:val="left"/>
              <w:rPr>
                <w:rFonts w:ascii="Garamond" w:eastAsia="Times New Roman" w:hAnsi="Garamond"/>
                <w:bCs/>
                <w:color w:val="000000"/>
                <w:sz w:val="16"/>
                <w:szCs w:val="16"/>
                <w:lang w:val="sq-AL" w:eastAsia="en-GB"/>
              </w:rPr>
            </w:pPr>
            <w:r w:rsidRPr="00136701">
              <w:rPr>
                <w:rFonts w:ascii="Garamond" w:eastAsia="Times New Roman" w:hAnsi="Garamond"/>
                <w:bCs/>
                <w:color w:val="000000"/>
                <w:sz w:val="16"/>
                <w:szCs w:val="16"/>
                <w:lang w:val="sq-AL" w:eastAsia="en-GB"/>
              </w:rPr>
              <w:t>Menaxheri i projektit</w:t>
            </w:r>
          </w:p>
        </w:tc>
        <w:tc>
          <w:tcPr>
            <w:tcW w:w="78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72.000,00</w:t>
            </w:r>
          </w:p>
        </w:tc>
        <w:tc>
          <w:tcPr>
            <w:tcW w:w="645" w:type="pct"/>
            <w:hideMark/>
          </w:tcPr>
          <w:p w:rsidR="004559D3" w:rsidRPr="00136701" w:rsidDel="00730315"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520" w:type="pct"/>
            <w:hideMark/>
          </w:tcPr>
          <w:p w:rsidR="004559D3" w:rsidRPr="00136701" w:rsidDel="00730315"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1106"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D</w:t>
            </w:r>
          </w:p>
        </w:tc>
      </w:tr>
      <w:tr w:rsidR="004559D3" w:rsidRPr="00136701" w:rsidTr="00EF0983">
        <w:trPr>
          <w:trHeight w:val="330"/>
          <w:jc w:val="center"/>
        </w:trPr>
        <w:tc>
          <w:tcPr>
            <w:tcW w:w="45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4.1.2</w:t>
            </w:r>
          </w:p>
        </w:tc>
        <w:tc>
          <w:tcPr>
            <w:tcW w:w="449"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 </w:t>
            </w:r>
          </w:p>
        </w:tc>
        <w:tc>
          <w:tcPr>
            <w:tcW w:w="10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Drejtuesi i projektit (ndërkombëtar)</w:t>
            </w:r>
          </w:p>
        </w:tc>
        <w:tc>
          <w:tcPr>
            <w:tcW w:w="78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216.000,00</w:t>
            </w:r>
          </w:p>
        </w:tc>
        <w:tc>
          <w:tcPr>
            <w:tcW w:w="6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52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1106"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C</w:t>
            </w:r>
          </w:p>
        </w:tc>
      </w:tr>
      <w:tr w:rsidR="004559D3" w:rsidRPr="00136701" w:rsidTr="00EF0983">
        <w:trPr>
          <w:trHeight w:val="70"/>
          <w:jc w:val="center"/>
        </w:trPr>
        <w:tc>
          <w:tcPr>
            <w:tcW w:w="45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4.1.3</w:t>
            </w:r>
          </w:p>
        </w:tc>
        <w:tc>
          <w:tcPr>
            <w:tcW w:w="449"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 </w:t>
            </w:r>
          </w:p>
        </w:tc>
        <w:tc>
          <w:tcPr>
            <w:tcW w:w="10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 xml:space="preserve">Asistent projekti </w:t>
            </w:r>
          </w:p>
        </w:tc>
        <w:tc>
          <w:tcPr>
            <w:tcW w:w="78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28.800,00</w:t>
            </w:r>
          </w:p>
        </w:tc>
        <w:tc>
          <w:tcPr>
            <w:tcW w:w="6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52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1106"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C</w:t>
            </w:r>
          </w:p>
        </w:tc>
      </w:tr>
      <w:tr w:rsidR="004559D3" w:rsidRPr="00136701" w:rsidTr="00EF0983">
        <w:trPr>
          <w:trHeight w:val="148"/>
          <w:jc w:val="center"/>
        </w:trPr>
        <w:tc>
          <w:tcPr>
            <w:tcW w:w="45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4.1.4</w:t>
            </w:r>
          </w:p>
        </w:tc>
        <w:tc>
          <w:tcPr>
            <w:tcW w:w="449"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 </w:t>
            </w:r>
          </w:p>
        </w:tc>
        <w:tc>
          <w:tcPr>
            <w:tcW w:w="10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Financier/administrativ</w:t>
            </w:r>
          </w:p>
        </w:tc>
        <w:tc>
          <w:tcPr>
            <w:tcW w:w="78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46.800,00</w:t>
            </w:r>
          </w:p>
        </w:tc>
        <w:tc>
          <w:tcPr>
            <w:tcW w:w="6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52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1106"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C</w:t>
            </w:r>
          </w:p>
        </w:tc>
      </w:tr>
      <w:tr w:rsidR="004559D3" w:rsidRPr="00136701" w:rsidTr="00EF0983">
        <w:trPr>
          <w:trHeight w:val="108"/>
          <w:jc w:val="center"/>
        </w:trPr>
        <w:tc>
          <w:tcPr>
            <w:tcW w:w="45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4.1.5</w:t>
            </w:r>
          </w:p>
        </w:tc>
        <w:tc>
          <w:tcPr>
            <w:tcW w:w="449"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 </w:t>
            </w:r>
          </w:p>
        </w:tc>
        <w:tc>
          <w:tcPr>
            <w:tcW w:w="10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Teknik/agronom</w:t>
            </w:r>
          </w:p>
        </w:tc>
        <w:tc>
          <w:tcPr>
            <w:tcW w:w="78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36.000,00</w:t>
            </w:r>
          </w:p>
        </w:tc>
        <w:tc>
          <w:tcPr>
            <w:tcW w:w="6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52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1106"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C</w:t>
            </w:r>
          </w:p>
        </w:tc>
      </w:tr>
      <w:tr w:rsidR="004559D3" w:rsidRPr="00136701" w:rsidTr="00EF0983">
        <w:trPr>
          <w:trHeight w:val="330"/>
          <w:jc w:val="center"/>
        </w:trPr>
        <w:tc>
          <w:tcPr>
            <w:tcW w:w="45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4.1.6</w:t>
            </w:r>
          </w:p>
        </w:tc>
        <w:tc>
          <w:tcPr>
            <w:tcW w:w="449"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 </w:t>
            </w:r>
          </w:p>
        </w:tc>
        <w:tc>
          <w:tcPr>
            <w:tcW w:w="10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Oficer për ndërlidhjen Shkollë-ndërmarrje</w:t>
            </w:r>
          </w:p>
        </w:tc>
        <w:tc>
          <w:tcPr>
            <w:tcW w:w="78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36.000,00</w:t>
            </w:r>
          </w:p>
        </w:tc>
        <w:tc>
          <w:tcPr>
            <w:tcW w:w="6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52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1106"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C</w:t>
            </w:r>
          </w:p>
        </w:tc>
      </w:tr>
      <w:tr w:rsidR="004559D3" w:rsidRPr="00136701" w:rsidTr="00EF0983">
        <w:trPr>
          <w:trHeight w:val="101"/>
          <w:jc w:val="center"/>
        </w:trPr>
        <w:tc>
          <w:tcPr>
            <w:tcW w:w="45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4.1.7</w:t>
            </w:r>
          </w:p>
        </w:tc>
        <w:tc>
          <w:tcPr>
            <w:tcW w:w="449"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 </w:t>
            </w:r>
          </w:p>
        </w:tc>
        <w:tc>
          <w:tcPr>
            <w:tcW w:w="10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 xml:space="preserve">Përkthyes </w:t>
            </w:r>
          </w:p>
        </w:tc>
        <w:tc>
          <w:tcPr>
            <w:tcW w:w="78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28.800,00</w:t>
            </w:r>
          </w:p>
        </w:tc>
        <w:tc>
          <w:tcPr>
            <w:tcW w:w="6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52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1106"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C</w:t>
            </w:r>
          </w:p>
        </w:tc>
      </w:tr>
      <w:tr w:rsidR="004559D3" w:rsidRPr="00136701" w:rsidTr="00EF0983">
        <w:trPr>
          <w:trHeight w:val="70"/>
          <w:jc w:val="center"/>
        </w:trPr>
        <w:tc>
          <w:tcPr>
            <w:tcW w:w="45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4.1.8</w:t>
            </w:r>
          </w:p>
        </w:tc>
        <w:tc>
          <w:tcPr>
            <w:tcW w:w="449"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 </w:t>
            </w:r>
          </w:p>
        </w:tc>
        <w:tc>
          <w:tcPr>
            <w:tcW w:w="10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shofer/asistent logjistike</w:t>
            </w:r>
          </w:p>
        </w:tc>
        <w:tc>
          <w:tcPr>
            <w:tcW w:w="78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21.600,00</w:t>
            </w:r>
          </w:p>
        </w:tc>
        <w:tc>
          <w:tcPr>
            <w:tcW w:w="6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52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1106"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C</w:t>
            </w:r>
          </w:p>
        </w:tc>
      </w:tr>
      <w:tr w:rsidR="004559D3" w:rsidRPr="00136701" w:rsidTr="00EF0983">
        <w:trPr>
          <w:trHeight w:val="70"/>
          <w:jc w:val="center"/>
        </w:trPr>
        <w:tc>
          <w:tcPr>
            <w:tcW w:w="45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4.1.9</w:t>
            </w:r>
          </w:p>
        </w:tc>
        <w:tc>
          <w:tcPr>
            <w:tcW w:w="449"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 </w:t>
            </w:r>
          </w:p>
        </w:tc>
        <w:tc>
          <w:tcPr>
            <w:tcW w:w="10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Blerje makine</w:t>
            </w:r>
          </w:p>
        </w:tc>
        <w:tc>
          <w:tcPr>
            <w:tcW w:w="78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25.000,00</w:t>
            </w:r>
          </w:p>
        </w:tc>
        <w:tc>
          <w:tcPr>
            <w:tcW w:w="6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52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1106"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C</w:t>
            </w:r>
          </w:p>
        </w:tc>
      </w:tr>
      <w:tr w:rsidR="004559D3" w:rsidRPr="00136701" w:rsidTr="00EF0983">
        <w:trPr>
          <w:trHeight w:val="96"/>
          <w:jc w:val="center"/>
        </w:trPr>
        <w:tc>
          <w:tcPr>
            <w:tcW w:w="45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4.1.10</w:t>
            </w:r>
          </w:p>
        </w:tc>
        <w:tc>
          <w:tcPr>
            <w:tcW w:w="449"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 </w:t>
            </w:r>
          </w:p>
        </w:tc>
        <w:tc>
          <w:tcPr>
            <w:tcW w:w="10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Mirëmbajtje makine</w:t>
            </w:r>
          </w:p>
        </w:tc>
        <w:tc>
          <w:tcPr>
            <w:tcW w:w="78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18.000,00</w:t>
            </w:r>
          </w:p>
        </w:tc>
        <w:tc>
          <w:tcPr>
            <w:tcW w:w="6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52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1106"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C</w:t>
            </w:r>
          </w:p>
        </w:tc>
      </w:tr>
      <w:tr w:rsidR="004559D3" w:rsidRPr="00136701" w:rsidTr="00EF0983">
        <w:trPr>
          <w:trHeight w:val="330"/>
          <w:jc w:val="center"/>
        </w:trPr>
        <w:tc>
          <w:tcPr>
            <w:tcW w:w="45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4.1.11</w:t>
            </w:r>
          </w:p>
        </w:tc>
        <w:tc>
          <w:tcPr>
            <w:tcW w:w="449"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 </w:t>
            </w:r>
          </w:p>
        </w:tc>
        <w:tc>
          <w:tcPr>
            <w:tcW w:w="10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 xml:space="preserve">Materiale zyre dhe të tjera të nevojshme  </w:t>
            </w:r>
          </w:p>
        </w:tc>
        <w:tc>
          <w:tcPr>
            <w:tcW w:w="78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14.000,00</w:t>
            </w:r>
          </w:p>
        </w:tc>
        <w:tc>
          <w:tcPr>
            <w:tcW w:w="6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52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1106"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C</w:t>
            </w:r>
          </w:p>
        </w:tc>
      </w:tr>
      <w:tr w:rsidR="004559D3" w:rsidRPr="00136701" w:rsidTr="00EF0983">
        <w:trPr>
          <w:trHeight w:val="70"/>
          <w:jc w:val="center"/>
        </w:trPr>
        <w:tc>
          <w:tcPr>
            <w:tcW w:w="45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 4.1.12</w:t>
            </w:r>
          </w:p>
        </w:tc>
        <w:tc>
          <w:tcPr>
            <w:tcW w:w="449"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 </w:t>
            </w:r>
          </w:p>
        </w:tc>
        <w:tc>
          <w:tcPr>
            <w:tcW w:w="10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Bileta udhëtimi/fluturimi</w:t>
            </w:r>
          </w:p>
        </w:tc>
        <w:tc>
          <w:tcPr>
            <w:tcW w:w="78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43.200,00</w:t>
            </w:r>
          </w:p>
        </w:tc>
        <w:tc>
          <w:tcPr>
            <w:tcW w:w="6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52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1106"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C</w:t>
            </w:r>
          </w:p>
        </w:tc>
      </w:tr>
      <w:tr w:rsidR="004559D3" w:rsidRPr="00136701" w:rsidTr="00EF0983">
        <w:trPr>
          <w:trHeight w:val="70"/>
          <w:jc w:val="center"/>
        </w:trPr>
        <w:tc>
          <w:tcPr>
            <w:tcW w:w="45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4.2</w:t>
            </w:r>
          </w:p>
        </w:tc>
        <w:tc>
          <w:tcPr>
            <w:tcW w:w="449"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1045" w:type="pct"/>
            <w:hideMark/>
          </w:tcPr>
          <w:p w:rsidR="004559D3" w:rsidRPr="00136701" w:rsidRDefault="004559D3" w:rsidP="00D30086">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 xml:space="preserve">Shërbime </w:t>
            </w:r>
            <w:r w:rsidR="00D30086">
              <w:rPr>
                <w:rFonts w:ascii="Garamond" w:eastAsia="Times New Roman" w:hAnsi="Garamond"/>
                <w:b/>
                <w:bCs/>
                <w:color w:val="000000"/>
                <w:sz w:val="16"/>
                <w:szCs w:val="16"/>
                <w:lang w:val="sq-AL" w:eastAsia="en-GB"/>
              </w:rPr>
              <w:t>t</w:t>
            </w:r>
            <w:r w:rsidRPr="00136701">
              <w:rPr>
                <w:rFonts w:ascii="Garamond" w:eastAsia="Times New Roman" w:hAnsi="Garamond"/>
                <w:b/>
                <w:bCs/>
                <w:color w:val="000000"/>
                <w:sz w:val="16"/>
                <w:szCs w:val="16"/>
                <w:lang w:val="sq-AL" w:eastAsia="en-GB"/>
              </w:rPr>
              <w:t>eknike</w:t>
            </w:r>
          </w:p>
        </w:tc>
        <w:tc>
          <w:tcPr>
            <w:tcW w:w="78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645" w:type="pct"/>
            <w:hideMark/>
          </w:tcPr>
          <w:p w:rsidR="004559D3" w:rsidRPr="00136701" w:rsidDel="00730315"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520" w:type="pct"/>
            <w:hideMark/>
          </w:tcPr>
          <w:p w:rsidR="004559D3" w:rsidRPr="00136701" w:rsidDel="00730315"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1106"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p>
        </w:tc>
      </w:tr>
      <w:tr w:rsidR="004559D3" w:rsidRPr="00136701" w:rsidTr="00EF0983">
        <w:trPr>
          <w:trHeight w:val="330"/>
          <w:jc w:val="center"/>
        </w:trPr>
        <w:tc>
          <w:tcPr>
            <w:tcW w:w="45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4.2.1</w:t>
            </w:r>
          </w:p>
        </w:tc>
        <w:tc>
          <w:tcPr>
            <w:tcW w:w="449"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 </w:t>
            </w:r>
          </w:p>
        </w:tc>
        <w:tc>
          <w:tcPr>
            <w:tcW w:w="1045" w:type="pct"/>
            <w:hideMark/>
          </w:tcPr>
          <w:p w:rsidR="004559D3" w:rsidRPr="00136701" w:rsidRDefault="004559D3" w:rsidP="00EF0983">
            <w:pPr>
              <w:spacing w:after="0" w:line="240" w:lineRule="auto"/>
              <w:ind w:firstLine="0"/>
              <w:jc w:val="left"/>
              <w:rPr>
                <w:rFonts w:ascii="Garamond" w:eastAsia="Times New Roman" w:hAnsi="Garamond"/>
                <w:bCs/>
                <w:color w:val="000000"/>
                <w:sz w:val="16"/>
                <w:szCs w:val="16"/>
                <w:lang w:val="sq-AL" w:eastAsia="en-GB"/>
              </w:rPr>
            </w:pPr>
            <w:r w:rsidRPr="00136701">
              <w:rPr>
                <w:rFonts w:ascii="Garamond" w:eastAsia="Times New Roman" w:hAnsi="Garamond"/>
                <w:bCs/>
                <w:color w:val="000000"/>
                <w:sz w:val="16"/>
                <w:szCs w:val="16"/>
                <w:lang w:val="sq-AL" w:eastAsia="en-GB"/>
              </w:rPr>
              <w:t>Këshilltari  rezident i binjakëzimit (</w:t>
            </w:r>
            <w:r w:rsidRPr="00136701">
              <w:rPr>
                <w:rFonts w:ascii="Garamond" w:eastAsia="Times New Roman" w:hAnsi="Garamond"/>
                <w:color w:val="000000"/>
                <w:sz w:val="16"/>
                <w:szCs w:val="16"/>
                <w:lang w:val="sq-AL" w:eastAsia="en-GB"/>
              </w:rPr>
              <w:t>ndërkombëtar</w:t>
            </w:r>
            <w:r w:rsidRPr="00136701">
              <w:rPr>
                <w:rFonts w:ascii="Garamond" w:eastAsia="Times New Roman" w:hAnsi="Garamond"/>
                <w:bCs/>
                <w:color w:val="000000"/>
                <w:sz w:val="16"/>
                <w:szCs w:val="16"/>
                <w:lang w:val="sq-AL" w:eastAsia="en-GB"/>
              </w:rPr>
              <w:t>)</w:t>
            </w:r>
          </w:p>
        </w:tc>
        <w:tc>
          <w:tcPr>
            <w:tcW w:w="78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216.000,00</w:t>
            </w:r>
          </w:p>
        </w:tc>
        <w:tc>
          <w:tcPr>
            <w:tcW w:w="6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52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1106"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C</w:t>
            </w:r>
          </w:p>
        </w:tc>
      </w:tr>
      <w:tr w:rsidR="004559D3" w:rsidRPr="00136701" w:rsidTr="00EF0983">
        <w:trPr>
          <w:trHeight w:val="72"/>
          <w:jc w:val="center"/>
        </w:trPr>
        <w:tc>
          <w:tcPr>
            <w:tcW w:w="45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4.3</w:t>
            </w:r>
          </w:p>
        </w:tc>
        <w:tc>
          <w:tcPr>
            <w:tcW w:w="449"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 </w:t>
            </w:r>
          </w:p>
        </w:tc>
        <w:tc>
          <w:tcPr>
            <w:tcW w:w="1045"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Shërbime prokurimi</w:t>
            </w:r>
          </w:p>
        </w:tc>
        <w:tc>
          <w:tcPr>
            <w:tcW w:w="78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6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52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1106"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p>
        </w:tc>
      </w:tr>
      <w:tr w:rsidR="004559D3" w:rsidRPr="00136701" w:rsidTr="00EF0983">
        <w:trPr>
          <w:trHeight w:val="148"/>
          <w:jc w:val="center"/>
        </w:trPr>
        <w:tc>
          <w:tcPr>
            <w:tcW w:w="45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4.3.1</w:t>
            </w:r>
          </w:p>
        </w:tc>
        <w:tc>
          <w:tcPr>
            <w:tcW w:w="449"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1045" w:type="pct"/>
            <w:hideMark/>
          </w:tcPr>
          <w:p w:rsidR="004559D3" w:rsidRPr="00136701" w:rsidRDefault="004559D3" w:rsidP="00EF0983">
            <w:pPr>
              <w:spacing w:after="0" w:line="240" w:lineRule="auto"/>
              <w:ind w:firstLine="0"/>
              <w:jc w:val="left"/>
              <w:rPr>
                <w:rFonts w:ascii="Garamond" w:hAnsi="Garamond"/>
                <w:sz w:val="16"/>
                <w:szCs w:val="16"/>
                <w:lang w:val="sq-AL"/>
              </w:rPr>
            </w:pPr>
            <w:r w:rsidRPr="00136701">
              <w:rPr>
                <w:rFonts w:ascii="Garamond" w:hAnsi="Garamond"/>
                <w:sz w:val="16"/>
                <w:szCs w:val="16"/>
                <w:lang w:val="sq-AL"/>
              </w:rPr>
              <w:t xml:space="preserve">Oficer i prokurimit </w:t>
            </w:r>
          </w:p>
        </w:tc>
        <w:tc>
          <w:tcPr>
            <w:tcW w:w="78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54.000,00</w:t>
            </w:r>
          </w:p>
        </w:tc>
        <w:tc>
          <w:tcPr>
            <w:tcW w:w="645" w:type="pct"/>
            <w:hideMark/>
          </w:tcPr>
          <w:p w:rsidR="004559D3" w:rsidRPr="00136701" w:rsidDel="00730315"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520" w:type="pct"/>
            <w:hideMark/>
          </w:tcPr>
          <w:p w:rsidR="004559D3" w:rsidRPr="00136701" w:rsidDel="00730315"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1106"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D</w:t>
            </w:r>
          </w:p>
        </w:tc>
      </w:tr>
      <w:tr w:rsidR="004559D3" w:rsidRPr="00136701" w:rsidTr="00EF0983">
        <w:trPr>
          <w:trHeight w:val="330"/>
          <w:jc w:val="center"/>
        </w:trPr>
        <w:tc>
          <w:tcPr>
            <w:tcW w:w="45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4.4</w:t>
            </w:r>
          </w:p>
        </w:tc>
        <w:tc>
          <w:tcPr>
            <w:tcW w:w="449"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 </w:t>
            </w:r>
          </w:p>
        </w:tc>
        <w:tc>
          <w:tcPr>
            <w:tcW w:w="1045"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 xml:space="preserve">Strategjia e komunikimit dhe veprimet për vizibilitetin </w:t>
            </w:r>
          </w:p>
        </w:tc>
        <w:tc>
          <w:tcPr>
            <w:tcW w:w="78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64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52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1106"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p>
        </w:tc>
      </w:tr>
      <w:tr w:rsidR="004559D3" w:rsidRPr="00136701" w:rsidTr="00EF0983">
        <w:trPr>
          <w:trHeight w:val="70"/>
          <w:jc w:val="center"/>
        </w:trPr>
        <w:tc>
          <w:tcPr>
            <w:tcW w:w="450"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449"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1045" w:type="pct"/>
            <w:hideMark/>
          </w:tcPr>
          <w:p w:rsidR="004559D3" w:rsidRPr="00136701" w:rsidRDefault="004559D3" w:rsidP="00EF0983">
            <w:pPr>
              <w:spacing w:after="0" w:line="240" w:lineRule="auto"/>
              <w:ind w:firstLine="0"/>
              <w:jc w:val="left"/>
              <w:rPr>
                <w:rFonts w:ascii="Garamond" w:eastAsia="Times New Roman" w:hAnsi="Garamond"/>
                <w:bCs/>
                <w:color w:val="000000"/>
                <w:sz w:val="16"/>
                <w:szCs w:val="16"/>
                <w:lang w:val="sq-AL" w:eastAsia="en-GB"/>
              </w:rPr>
            </w:pPr>
            <w:r w:rsidRPr="00136701">
              <w:rPr>
                <w:rFonts w:ascii="Garamond" w:eastAsia="Times New Roman" w:hAnsi="Garamond"/>
                <w:bCs/>
                <w:color w:val="000000"/>
                <w:sz w:val="16"/>
                <w:szCs w:val="16"/>
                <w:lang w:val="sq-AL" w:eastAsia="en-GB"/>
              </w:rPr>
              <w:t>Oficer për komunikimin</w:t>
            </w:r>
          </w:p>
        </w:tc>
        <w:tc>
          <w:tcPr>
            <w:tcW w:w="785"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36.000,00</w:t>
            </w:r>
          </w:p>
        </w:tc>
        <w:tc>
          <w:tcPr>
            <w:tcW w:w="645" w:type="pct"/>
            <w:hideMark/>
          </w:tcPr>
          <w:p w:rsidR="004559D3" w:rsidRPr="00136701" w:rsidDel="00730315"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520" w:type="pct"/>
            <w:hideMark/>
          </w:tcPr>
          <w:p w:rsidR="004559D3" w:rsidRPr="00136701" w:rsidDel="00730315" w:rsidRDefault="004559D3" w:rsidP="00EF0983">
            <w:pPr>
              <w:spacing w:after="0" w:line="240" w:lineRule="auto"/>
              <w:ind w:firstLine="0"/>
              <w:jc w:val="left"/>
              <w:rPr>
                <w:rFonts w:ascii="Garamond" w:eastAsia="Times New Roman" w:hAnsi="Garamond"/>
                <w:color w:val="000000"/>
                <w:sz w:val="16"/>
                <w:szCs w:val="16"/>
                <w:lang w:val="sq-AL" w:eastAsia="en-GB"/>
              </w:rPr>
            </w:pPr>
          </w:p>
        </w:tc>
        <w:tc>
          <w:tcPr>
            <w:tcW w:w="1106"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D</w:t>
            </w:r>
          </w:p>
        </w:tc>
      </w:tr>
      <w:tr w:rsidR="004559D3" w:rsidRPr="00136701" w:rsidTr="00EF0983">
        <w:trPr>
          <w:trHeight w:val="70"/>
          <w:jc w:val="center"/>
        </w:trPr>
        <w:tc>
          <w:tcPr>
            <w:tcW w:w="450"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TOTAL</w:t>
            </w:r>
          </w:p>
        </w:tc>
        <w:tc>
          <w:tcPr>
            <w:tcW w:w="449"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 </w:t>
            </w:r>
          </w:p>
        </w:tc>
        <w:tc>
          <w:tcPr>
            <w:tcW w:w="1045"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 </w:t>
            </w:r>
          </w:p>
        </w:tc>
        <w:tc>
          <w:tcPr>
            <w:tcW w:w="785"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r w:rsidRPr="00136701">
              <w:rPr>
                <w:rFonts w:ascii="Garamond" w:eastAsia="Times New Roman" w:hAnsi="Garamond"/>
                <w:b/>
                <w:bCs/>
                <w:color w:val="000000"/>
                <w:sz w:val="16"/>
                <w:szCs w:val="16"/>
                <w:lang w:val="sq-AL" w:eastAsia="en-GB"/>
              </w:rPr>
              <w:t>5.000.000,00</w:t>
            </w:r>
          </w:p>
        </w:tc>
        <w:tc>
          <w:tcPr>
            <w:tcW w:w="645"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p>
        </w:tc>
        <w:tc>
          <w:tcPr>
            <w:tcW w:w="520" w:type="pct"/>
            <w:hideMark/>
          </w:tcPr>
          <w:p w:rsidR="004559D3" w:rsidRPr="00136701" w:rsidRDefault="004559D3" w:rsidP="00EF0983">
            <w:pPr>
              <w:spacing w:after="0" w:line="240" w:lineRule="auto"/>
              <w:ind w:firstLine="0"/>
              <w:jc w:val="left"/>
              <w:rPr>
                <w:rFonts w:ascii="Garamond" w:eastAsia="Times New Roman" w:hAnsi="Garamond"/>
                <w:b/>
                <w:bCs/>
                <w:color w:val="000000"/>
                <w:sz w:val="16"/>
                <w:szCs w:val="16"/>
                <w:lang w:val="sq-AL" w:eastAsia="en-GB"/>
              </w:rPr>
            </w:pPr>
          </w:p>
        </w:tc>
        <w:tc>
          <w:tcPr>
            <w:tcW w:w="1106" w:type="pct"/>
            <w:hideMark/>
          </w:tcPr>
          <w:p w:rsidR="004559D3" w:rsidRPr="00136701" w:rsidRDefault="004559D3" w:rsidP="00EF0983">
            <w:pPr>
              <w:spacing w:after="0" w:line="240" w:lineRule="auto"/>
              <w:ind w:firstLine="0"/>
              <w:jc w:val="left"/>
              <w:rPr>
                <w:rFonts w:ascii="Garamond" w:eastAsia="Times New Roman" w:hAnsi="Garamond"/>
                <w:color w:val="000000"/>
                <w:sz w:val="16"/>
                <w:szCs w:val="16"/>
                <w:lang w:val="sq-AL" w:eastAsia="en-GB"/>
              </w:rPr>
            </w:pPr>
            <w:r w:rsidRPr="00136701">
              <w:rPr>
                <w:rFonts w:ascii="Garamond" w:eastAsia="Times New Roman" w:hAnsi="Garamond"/>
                <w:color w:val="000000"/>
                <w:sz w:val="16"/>
                <w:szCs w:val="16"/>
                <w:lang w:val="sq-AL" w:eastAsia="en-GB"/>
              </w:rPr>
              <w:t> </w:t>
            </w:r>
          </w:p>
        </w:tc>
      </w:tr>
    </w:tbl>
    <w:p w:rsidR="004559D3" w:rsidRPr="00136701" w:rsidRDefault="004559D3" w:rsidP="004559D3">
      <w:pPr>
        <w:pStyle w:val="Paragrafi"/>
        <w:rPr>
          <w:rFonts w:eastAsia="Times New Roman"/>
          <w:spacing w:val="-4"/>
          <w:lang w:val="sq-AL" w:eastAsia="en-GB"/>
        </w:rPr>
      </w:pPr>
    </w:p>
    <w:p w:rsidR="004559D3" w:rsidRPr="00136701" w:rsidRDefault="004559D3" w:rsidP="004559D3">
      <w:pPr>
        <w:spacing w:after="0" w:line="240" w:lineRule="auto"/>
        <w:ind w:firstLine="0"/>
        <w:jc w:val="right"/>
        <w:rPr>
          <w:rFonts w:ascii="Garamond" w:eastAsia="Times New Roman" w:hAnsi="Garamond"/>
          <w:color w:val="000000"/>
          <w:sz w:val="24"/>
          <w:szCs w:val="24"/>
          <w:lang w:val="sq-AL" w:eastAsia="en-GB"/>
        </w:rPr>
      </w:pPr>
      <w:r w:rsidRPr="00136701">
        <w:rPr>
          <w:rFonts w:ascii="Garamond" w:eastAsia="Times New Roman" w:hAnsi="Garamond"/>
          <w:color w:val="000000"/>
          <w:sz w:val="24"/>
          <w:szCs w:val="24"/>
          <w:lang w:val="sq-AL" w:eastAsia="en-GB"/>
        </w:rPr>
        <w:t>Aneksi 3</w:t>
      </w:r>
    </w:p>
    <w:p w:rsidR="004559D3" w:rsidRPr="00136701" w:rsidRDefault="004559D3" w:rsidP="004559D3">
      <w:pPr>
        <w:pStyle w:val="Paragrafi"/>
        <w:jc w:val="center"/>
        <w:rPr>
          <w:lang w:val="sq-AL"/>
        </w:rPr>
      </w:pPr>
      <w:r w:rsidRPr="00136701">
        <w:rPr>
          <w:highlight w:val="lightGray"/>
          <w:lang w:val="sq-AL"/>
        </w:rPr>
        <w:t>FISHA</w:t>
      </w:r>
      <w:r w:rsidRPr="00136701">
        <w:rPr>
          <w:lang w:val="sq-AL"/>
        </w:rPr>
        <w:t xml:space="preserve"> STANDARD E KONTRATËS SË BINJAKËZIMIT</w:t>
      </w:r>
    </w:p>
    <w:p w:rsidR="004559D3" w:rsidRPr="00136701" w:rsidRDefault="004559D3" w:rsidP="004559D3">
      <w:pPr>
        <w:pStyle w:val="Paragrafi"/>
        <w:jc w:val="center"/>
        <w:rPr>
          <w:lang w:val="sq-AL"/>
        </w:rPr>
      </w:pPr>
      <w:r w:rsidRPr="00136701">
        <w:rPr>
          <w:lang w:val="sq-AL"/>
        </w:rPr>
        <w:t>Programi në mbështetje të AFP-së nëpërmjet Inovacionit</w:t>
      </w:r>
    </w:p>
    <w:p w:rsidR="004559D3" w:rsidRPr="00136701" w:rsidRDefault="004559D3" w:rsidP="004559D3">
      <w:pPr>
        <w:pStyle w:val="Paragrafi"/>
        <w:rPr>
          <w:lang w:val="sq-AL"/>
        </w:rPr>
      </w:pPr>
      <w:r w:rsidRPr="00136701">
        <w:rPr>
          <w:lang w:val="sq-AL"/>
        </w:rPr>
        <w:t xml:space="preserve">1. </w:t>
      </w:r>
      <w:r w:rsidRPr="00136701">
        <w:rPr>
          <w:b/>
          <w:lang w:val="sq-AL"/>
        </w:rPr>
        <w:t>Informacion Bazë</w:t>
      </w:r>
    </w:p>
    <w:p w:rsidR="004559D3" w:rsidRPr="00136701" w:rsidRDefault="004559D3" w:rsidP="004559D3">
      <w:pPr>
        <w:pStyle w:val="Paragrafi"/>
        <w:rPr>
          <w:b/>
          <w:lang w:val="sq-AL"/>
        </w:rPr>
      </w:pPr>
      <w:r w:rsidRPr="00136701">
        <w:rPr>
          <w:b/>
          <w:lang w:val="sq-AL"/>
        </w:rPr>
        <w:t>1.1 Programi:</w:t>
      </w:r>
    </w:p>
    <w:p w:rsidR="004559D3" w:rsidRPr="00136701" w:rsidRDefault="004559D3" w:rsidP="004559D3">
      <w:pPr>
        <w:pStyle w:val="Paragrafi"/>
        <w:rPr>
          <w:lang w:val="sq-AL"/>
        </w:rPr>
      </w:pPr>
      <w:r w:rsidRPr="00136701">
        <w:rPr>
          <w:lang w:val="sq-AL"/>
        </w:rPr>
        <w:t>Strategjia Kombëtare për Zhvillim dhe Integrim (SKZHI)</w:t>
      </w:r>
    </w:p>
    <w:p w:rsidR="004559D3" w:rsidRPr="00136701" w:rsidRDefault="004559D3" w:rsidP="004559D3">
      <w:pPr>
        <w:pStyle w:val="Paragrafi"/>
        <w:rPr>
          <w:b/>
          <w:lang w:val="sq-AL"/>
        </w:rPr>
      </w:pPr>
      <w:r w:rsidRPr="00136701">
        <w:rPr>
          <w:b/>
          <w:lang w:val="sq-AL"/>
        </w:rPr>
        <w:t>1.2 Kandidatë të përshtatshëm për tenderim: Çdo institucion publik i BE-së  që është përgjegjës për programimin, buxhetimin dhe zbatimin e politikave AFP në territorin e kompetencës së tyre.</w:t>
      </w:r>
    </w:p>
    <w:p w:rsidR="004559D3" w:rsidRPr="00136701" w:rsidRDefault="004559D3" w:rsidP="004559D3">
      <w:pPr>
        <w:pStyle w:val="Paragrafi"/>
        <w:rPr>
          <w:b/>
          <w:lang w:val="sq-AL"/>
        </w:rPr>
      </w:pPr>
      <w:r w:rsidRPr="00136701">
        <w:rPr>
          <w:b/>
          <w:lang w:val="sq-AL"/>
        </w:rPr>
        <w:t>1.3 Titulli:</w:t>
      </w:r>
    </w:p>
    <w:p w:rsidR="004559D3" w:rsidRPr="00136701" w:rsidRDefault="004559D3" w:rsidP="004559D3">
      <w:pPr>
        <w:pStyle w:val="Paragrafi"/>
        <w:rPr>
          <w:lang w:val="sq-AL"/>
        </w:rPr>
      </w:pPr>
      <w:r w:rsidRPr="00136701">
        <w:rPr>
          <w:lang w:val="sq-AL"/>
        </w:rPr>
        <w:t>Program në mbështetje të AFP-së nëpërmjet Inovacionit</w:t>
      </w:r>
    </w:p>
    <w:p w:rsidR="004559D3" w:rsidRPr="00136701" w:rsidRDefault="004559D3" w:rsidP="004559D3">
      <w:pPr>
        <w:pStyle w:val="Paragrafi"/>
        <w:rPr>
          <w:b/>
          <w:lang w:val="sq-AL"/>
        </w:rPr>
      </w:pPr>
      <w:r w:rsidRPr="00136701">
        <w:rPr>
          <w:b/>
          <w:lang w:val="sq-AL"/>
        </w:rPr>
        <w:t>1.4 Sektori:</w:t>
      </w:r>
    </w:p>
    <w:p w:rsidR="004559D3" w:rsidRPr="00136701" w:rsidRDefault="004559D3" w:rsidP="004559D3">
      <w:pPr>
        <w:pStyle w:val="Paragrafi"/>
        <w:rPr>
          <w:lang w:val="sq-AL"/>
        </w:rPr>
      </w:pPr>
      <w:r w:rsidRPr="00136701">
        <w:rPr>
          <w:lang w:val="sq-AL"/>
        </w:rPr>
        <w:t>Punësimi dhe Aftësitë</w:t>
      </w:r>
    </w:p>
    <w:p w:rsidR="004559D3" w:rsidRPr="00136701" w:rsidRDefault="004559D3" w:rsidP="004559D3">
      <w:pPr>
        <w:pStyle w:val="Paragrafi"/>
        <w:rPr>
          <w:b/>
          <w:lang w:val="sq-AL"/>
        </w:rPr>
      </w:pPr>
      <w:r w:rsidRPr="00136701">
        <w:rPr>
          <w:b/>
          <w:lang w:val="sq-AL"/>
        </w:rPr>
        <w:t>1.5 Institucioni përfitues:</w:t>
      </w:r>
    </w:p>
    <w:p w:rsidR="004559D3" w:rsidRPr="00136701" w:rsidRDefault="004559D3" w:rsidP="004559D3">
      <w:pPr>
        <w:pStyle w:val="Paragrafi"/>
        <w:rPr>
          <w:lang w:val="sq-AL"/>
        </w:rPr>
      </w:pPr>
      <w:r w:rsidRPr="00136701">
        <w:rPr>
          <w:lang w:val="sq-AL"/>
        </w:rPr>
        <w:t>Ministria e Mirëqenies Sociale dhe Rinisë  (MMSR)</w:t>
      </w:r>
    </w:p>
    <w:p w:rsidR="004559D3" w:rsidRPr="00136701" w:rsidRDefault="004559D3" w:rsidP="004559D3">
      <w:pPr>
        <w:pStyle w:val="Paragrafi"/>
        <w:rPr>
          <w:b/>
          <w:lang w:val="sq-AL"/>
        </w:rPr>
      </w:pPr>
      <w:r w:rsidRPr="00136701">
        <w:rPr>
          <w:b/>
          <w:lang w:val="sq-AL"/>
        </w:rPr>
        <w:t>2. Objektivat</w:t>
      </w:r>
    </w:p>
    <w:p w:rsidR="004559D3" w:rsidRPr="00136701" w:rsidRDefault="004559D3" w:rsidP="004559D3">
      <w:pPr>
        <w:pStyle w:val="Paragrafi"/>
        <w:rPr>
          <w:b/>
          <w:lang w:val="sq-AL"/>
        </w:rPr>
      </w:pPr>
      <w:r w:rsidRPr="00136701">
        <w:rPr>
          <w:b/>
          <w:lang w:val="sq-AL"/>
        </w:rPr>
        <w:t>2.1 Objektivi i Përgjithshëm:</w:t>
      </w:r>
    </w:p>
    <w:p w:rsidR="004559D3" w:rsidRPr="00136701" w:rsidRDefault="004559D3" w:rsidP="004559D3">
      <w:pPr>
        <w:pStyle w:val="Paragrafi"/>
        <w:rPr>
          <w:iCs/>
          <w:color w:val="000000"/>
          <w:lang w:val="sq-AL"/>
        </w:rPr>
      </w:pPr>
      <w:r w:rsidRPr="00136701">
        <w:rPr>
          <w:lang w:val="sq-AL"/>
        </w:rPr>
        <w:t>Objektivi i përgjithshëm i Binjakëzimit është të mbështesë</w:t>
      </w:r>
      <w:r w:rsidRPr="00136701">
        <w:rPr>
          <w:iCs/>
          <w:color w:val="000000"/>
          <w:lang w:val="sq-AL"/>
        </w:rPr>
        <w:t xml:space="preserve"> MMSR-në për të ngritur një Qendër  bujqësore multifunksionale të Arsimit dhe Formimit Profesional në Rajonin e Fierit në Shqipëri, me qëllim që të rritet punësueshmëria e të diplomuarve nga sistemi AFP dhe për të kontribuar për konkurrueshmërinë e vendit në sektorët e bujqësisë dhe përpunimit agro-ushqimor.</w:t>
      </w:r>
    </w:p>
    <w:p w:rsidR="004559D3" w:rsidRPr="00136701" w:rsidRDefault="004559D3" w:rsidP="004559D3">
      <w:pPr>
        <w:pStyle w:val="Paragrafi"/>
        <w:rPr>
          <w:b/>
          <w:lang w:val="sq-AL"/>
        </w:rPr>
      </w:pPr>
      <w:r w:rsidRPr="00136701">
        <w:rPr>
          <w:b/>
          <w:lang w:val="sq-AL"/>
        </w:rPr>
        <w:t>2.2 Qëllimi i projektit:</w:t>
      </w:r>
    </w:p>
    <w:p w:rsidR="004559D3" w:rsidRPr="00136701" w:rsidRDefault="004559D3" w:rsidP="004559D3">
      <w:pPr>
        <w:pStyle w:val="Paragrafi"/>
        <w:rPr>
          <w:lang w:val="sq-AL"/>
        </w:rPr>
      </w:pPr>
      <w:bookmarkStart w:id="0" w:name="OLE_LINK1"/>
      <w:bookmarkStart w:id="1" w:name="OLE_LINK2"/>
      <w:r w:rsidRPr="00136701">
        <w:rPr>
          <w:lang w:val="sq-AL"/>
        </w:rPr>
        <w:t>Qëllimi i kësaj Kontrate të Binjakëzimit është të rrisë kapacitetin institucional të</w:t>
      </w:r>
      <w:r w:rsidRPr="00136701">
        <w:rPr>
          <w:iCs/>
          <w:color w:val="000000"/>
          <w:lang w:val="sq-AL"/>
        </w:rPr>
        <w:t xml:space="preserve"> MMSR-së që të zhvillojë një qendër multifunksionale AFP</w:t>
      </w:r>
      <w:r w:rsidRPr="00136701">
        <w:rPr>
          <w:lang w:val="sq-AL"/>
        </w:rPr>
        <w:t>, duke ndërtuar një sistem dual, që sjell përmirësim të aftësive të përftuara, që u përgjigjet nevojave të tregut të punës, dhe një sistem të qëndrueshëm të konsoliduar për të monitoruar dhe vlerësuar rritjen e punësimit në sektorin e bujqësisë.</w:t>
      </w:r>
    </w:p>
    <w:bookmarkEnd w:id="0"/>
    <w:bookmarkEnd w:id="1"/>
    <w:p w:rsidR="004559D3" w:rsidRPr="00136701" w:rsidRDefault="004559D3" w:rsidP="004559D3">
      <w:pPr>
        <w:pStyle w:val="Paragrafi"/>
        <w:rPr>
          <w:b/>
          <w:lang w:val="sq-AL"/>
        </w:rPr>
      </w:pPr>
      <w:r w:rsidRPr="00136701">
        <w:rPr>
          <w:b/>
          <w:lang w:val="sq-AL"/>
        </w:rPr>
        <w:t>3. Përshkrimi</w:t>
      </w:r>
    </w:p>
    <w:p w:rsidR="004559D3" w:rsidRPr="00136701" w:rsidRDefault="004559D3" w:rsidP="004559D3">
      <w:pPr>
        <w:pStyle w:val="Paragrafi"/>
        <w:rPr>
          <w:b/>
          <w:lang w:val="sq-AL"/>
        </w:rPr>
      </w:pPr>
      <w:r w:rsidRPr="00136701">
        <w:rPr>
          <w:b/>
          <w:lang w:val="sq-AL"/>
        </w:rPr>
        <w:t>3.1 Sfondi dhe justifikimi:</w:t>
      </w:r>
    </w:p>
    <w:p w:rsidR="004559D3" w:rsidRPr="00136701" w:rsidRDefault="004559D3" w:rsidP="004559D3">
      <w:pPr>
        <w:pStyle w:val="Paragrafi"/>
        <w:rPr>
          <w:lang w:val="sq-AL"/>
        </w:rPr>
      </w:pPr>
      <w:r w:rsidRPr="00136701">
        <w:rPr>
          <w:lang w:val="sq-AL"/>
        </w:rPr>
        <w:t xml:space="preserve">Kjo Kontratë  Binjakëzimi do të fokusohet në zhvillimin e kapacitetit të MMSR-së dhe shkollave AFP në Rajonin e Fierit më terma të një parashikimi afatgjatë të tregut të punës, si dhe në monitorimin dhe vlerësimin e rritjes së punësimit në sektorin bujqësor. Përkatësisht, me qëllim që  të përballohen me sukses sfidat  në tregun e punës, MMSR me palët e tjera të interesit, kanë nevojë që të përmirësojnë në mënyrë progresive kapacitetet e tyre për të përmbushur vizionin e Strategjisë Kombëtare për Punësim dhe Aftësi (SKPA) 2014-2020 për ta pasur një ekonomi konkurruese dhe një shoqëri gjithëpërfshirëse që bazohet në aftësi në nivel më të lartë dhe vende më të mira pune për të gjithë gratë dhe burrat deri në 2020. </w:t>
      </w:r>
    </w:p>
    <w:p w:rsidR="004559D3" w:rsidRPr="00136701" w:rsidRDefault="004559D3" w:rsidP="004559D3">
      <w:pPr>
        <w:pStyle w:val="Paragrafi"/>
        <w:rPr>
          <w:b/>
          <w:lang w:val="sq-AL"/>
        </w:rPr>
      </w:pPr>
      <w:r w:rsidRPr="00136701">
        <w:rPr>
          <w:b/>
          <w:lang w:val="sq-AL"/>
        </w:rPr>
        <w:t xml:space="preserve">3.1.1 Sfondi social dhe ekonomik </w:t>
      </w:r>
    </w:p>
    <w:p w:rsidR="004559D3" w:rsidRPr="00136701" w:rsidRDefault="004559D3" w:rsidP="004559D3">
      <w:pPr>
        <w:pStyle w:val="Paragrafi"/>
        <w:rPr>
          <w:b/>
          <w:lang w:val="sq-AL"/>
        </w:rPr>
      </w:pPr>
      <w:r w:rsidRPr="00136701">
        <w:rPr>
          <w:b/>
          <w:lang w:val="sq-AL"/>
        </w:rPr>
        <w:t>3.1.1.1 Sfondi ekonomik</w:t>
      </w:r>
    </w:p>
    <w:p w:rsidR="004559D3" w:rsidRPr="00136701" w:rsidRDefault="004559D3" w:rsidP="004559D3">
      <w:pPr>
        <w:pStyle w:val="Paragrafi"/>
        <w:rPr>
          <w:lang w:val="sq-AL" w:eastAsia="en-GB"/>
        </w:rPr>
      </w:pPr>
      <w:r w:rsidRPr="00136701">
        <w:rPr>
          <w:lang w:val="sq-AL" w:eastAsia="en-GB"/>
        </w:rPr>
        <w:t xml:space="preserve">Gjatë viteve të fundit Shqipëria ka mbetur një nga ekonomitë në rritje në Europë. Rritja ka qenë rezultat i transformimeve strukturore, bazuar gjerësisht në lëvizjen e punës nga punësimet bujqësore me produktivitet të ulët në shërbime, ndërtim, dhe në një shkallë më të vogël – në prodhim industrial. Në periudhën 2001-2011, </w:t>
      </w:r>
      <w:r w:rsidRPr="00136701">
        <w:rPr>
          <w:lang w:val="sq-AL" w:eastAsia="it-IT"/>
        </w:rPr>
        <w:t>Prodhimi i Brendshëm Bruto (PBB) për banor u rrit dy herë (deri në US$4,555)  duke arritur në nivelin e 31 për qind të mesatares së Bashkimit Europian.</w:t>
      </w:r>
      <w:r w:rsidRPr="00136701">
        <w:rPr>
          <w:rStyle w:val="FootnoteReference"/>
          <w:szCs w:val="24"/>
          <w:lang w:val="sq-AL" w:eastAsia="it-IT"/>
        </w:rPr>
        <w:footnoteReference w:id="45"/>
      </w:r>
      <w:r w:rsidRPr="00136701">
        <w:rPr>
          <w:lang w:val="sq-AL" w:eastAsia="it-IT"/>
        </w:rPr>
        <w:t xml:space="preserve"> Kjo rritje ekonomike u shoqërua me politika fiskale dhe makroekonomike stabël, reforma strukturore për të përmirësuar mjedisin e biznesit dhe investimet në infrastrukturë, teknologji dhe burime njerëzore. Si rezultat, produktiviteti i punës u rrit me një mesatare prej 6.4 për qind në bazë vjetore. </w:t>
      </w:r>
    </w:p>
    <w:p w:rsidR="004559D3" w:rsidRPr="00136701" w:rsidRDefault="004559D3" w:rsidP="004559D3">
      <w:pPr>
        <w:pStyle w:val="Paragrafi"/>
        <w:rPr>
          <w:i/>
          <w:lang w:val="sq-AL"/>
        </w:rPr>
      </w:pPr>
      <w:r w:rsidRPr="00136701">
        <w:rPr>
          <w:lang w:val="sq-AL"/>
        </w:rPr>
        <w:t xml:space="preserve">Raporti i Bankës Botërore nënvizon se Shqipëria </w:t>
      </w:r>
      <w:r w:rsidRPr="00136701">
        <w:rPr>
          <w:i/>
          <w:lang w:val="sq-AL"/>
        </w:rPr>
        <w:t>“</w:t>
      </w:r>
      <w:r w:rsidRPr="00136701">
        <w:rPr>
          <w:lang w:val="sq-AL"/>
        </w:rPr>
        <w:t xml:space="preserve">Duke e kapërcyer 6% për vit mesatarisht, ishte ekonomia rritëse më e shpejtë në Europë në dekadën që çoi drejt krizës financiare globale në 2008. </w:t>
      </w:r>
      <w:r w:rsidRPr="00136701">
        <w:rPr>
          <w:highlight w:val="lightGray"/>
          <w:lang w:val="sq-AL"/>
        </w:rPr>
        <w:t>[…]</w:t>
      </w:r>
      <w:r w:rsidRPr="00136701">
        <w:rPr>
          <w:lang w:val="sq-AL"/>
        </w:rPr>
        <w:t xml:space="preserve"> Kjo performancë e fortë rritjeje nënkuptonte që Shqipëria, që ishte vendi më i varfër i Europës në fillim të viteve 1990, arriti një status me të ardhura mesatare në 2008. </w:t>
      </w:r>
      <w:r w:rsidRPr="00136701">
        <w:rPr>
          <w:highlight w:val="lightGray"/>
          <w:lang w:val="sq-AL"/>
        </w:rPr>
        <w:t>[...]</w:t>
      </w:r>
      <w:r w:rsidRPr="00136701">
        <w:rPr>
          <w:lang w:val="sq-AL"/>
        </w:rPr>
        <w:t xml:space="preserve"> Në vitet e lulëzimit ndërmjet 2002 dhe 2008, rritja ngriti shumë njerëz prej varfërisë, dhe shkalla e varfërisë u ul nga  25.4 për qind në 12.5 për qind. Rritja ekonomike ishte gjithëpërfshirëse, me konsum mes  40 për qind të pjesës së poshtme në shpërndarjen e popullsisë (40 përqindshi i poshtëm) që u rrit më shpejt se mesatarja për vendin</w:t>
      </w:r>
      <w:r w:rsidRPr="00136701">
        <w:rPr>
          <w:i/>
          <w:lang w:val="sq-AL"/>
        </w:rPr>
        <w:t>.”</w:t>
      </w:r>
      <w:r w:rsidRPr="00136701">
        <w:rPr>
          <w:rStyle w:val="FootnoteReference"/>
          <w:szCs w:val="24"/>
          <w:lang w:val="sq-AL"/>
        </w:rPr>
        <w:footnoteReference w:id="46"/>
      </w:r>
    </w:p>
    <w:p w:rsidR="004559D3" w:rsidRPr="00136701" w:rsidRDefault="004559D3" w:rsidP="004559D3">
      <w:pPr>
        <w:pStyle w:val="Paragrafi"/>
        <w:rPr>
          <w:lang w:val="sq-AL"/>
        </w:rPr>
      </w:pPr>
      <w:r w:rsidRPr="00136701">
        <w:rPr>
          <w:lang w:val="sq-AL"/>
        </w:rPr>
        <w:t>Rritja u inkurajua në shkallë të madhe nga konsumi i brendshëm në rritje, kryesisht i përcaktuar nga hopi i lulëzimit në pronat pasuri e patundshme, dhe nga remitancat e emigrantëve, me një zhvendosje nga bujqësia rurale në sektorët urbanë. Megjithatë ky ndryshim në strukturën e ekonomisë nuk çoi drejt një rritje në produktivitetin total, që ka qenë në stanjacion që nga viti 2000, dhe në punësimin formal që ra nga 73%  në 2000 tek 58% në 2008.</w:t>
      </w:r>
    </w:p>
    <w:p w:rsidR="004559D3" w:rsidRPr="00136701" w:rsidRDefault="004559D3" w:rsidP="004559D3">
      <w:pPr>
        <w:pStyle w:val="Paragrafi"/>
        <w:rPr>
          <w:lang w:val="sq-AL"/>
        </w:rPr>
      </w:pPr>
      <w:r w:rsidRPr="00136701">
        <w:rPr>
          <w:lang w:val="sq-AL"/>
        </w:rPr>
        <w:t>Pas krizës ekonomike globale, “</w:t>
      </w:r>
      <w:r w:rsidRPr="00136701">
        <w:rPr>
          <w:i/>
          <w:lang w:val="sq-AL"/>
        </w:rPr>
        <w:t>Rritja ekonomike e Shqipërisë pati një mesatare nën 3% në vit në terma realë ndërmjet 2009 dhe 2012, duke u zhytur tek një mesatare prej vetëm 1.7% në vit në 2013 dhe 2014.”</w:t>
      </w:r>
      <w:r w:rsidRPr="00136701">
        <w:rPr>
          <w:rStyle w:val="FootnoteReference"/>
          <w:i/>
          <w:szCs w:val="24"/>
          <w:lang w:val="sq-AL"/>
        </w:rPr>
        <w:footnoteReference w:id="47"/>
      </w:r>
      <w:r w:rsidRPr="00136701">
        <w:rPr>
          <w:i/>
          <w:lang w:val="sq-AL"/>
        </w:rPr>
        <w:t xml:space="preserve"> </w:t>
      </w:r>
      <w:r w:rsidRPr="00136701">
        <w:rPr>
          <w:lang w:val="sq-AL"/>
        </w:rPr>
        <w:t>Impakti i krizës rezultoi në rrudhjen e kërkesës për forcë punëtore dhe shkalla e varfërisë qëndroi tek 14.3% në 2012. Në 2013, me 7% të popullsisë që jetonte nën nivelin e varfërisë prej $2.50-në-ditë, Shqipëria ishte vendi i katërt më i varfër në Europë</w:t>
      </w:r>
      <w:r w:rsidRPr="00136701">
        <w:rPr>
          <w:rStyle w:val="FootnoteReference"/>
          <w:szCs w:val="24"/>
          <w:lang w:val="sq-AL"/>
        </w:rPr>
        <w:footnoteReference w:id="48"/>
      </w:r>
      <w:r w:rsidRPr="00136701">
        <w:rPr>
          <w:lang w:val="sq-AL"/>
        </w:rPr>
        <w:t xml:space="preserve">. Kriza e vitit 2008 nxori në pah kufizimet e modelit të rritjes  që varej nga flukset e huajani konsum të brendshëm financiar, investim dhe në fund rritje. </w:t>
      </w:r>
    </w:p>
    <w:p w:rsidR="004559D3" w:rsidRPr="00136701" w:rsidRDefault="004559D3" w:rsidP="004559D3">
      <w:pPr>
        <w:pStyle w:val="Paragrafi"/>
        <w:rPr>
          <w:lang w:val="sq-AL"/>
        </w:rPr>
      </w:pPr>
      <w:r w:rsidRPr="00136701">
        <w:rPr>
          <w:lang w:val="sq-AL"/>
        </w:rPr>
        <w:t>Është bërë e nevojshme një politikë shumë-planëshe për të riorientuar ekonominë drejt sektorëve inovatorë dhe produktivë nëpërmjet:  i) një klime biznesi të cilësisë së lartë, rritjes solide dhe krijimit të vendeve të punës; ii) infrastrukturave të përshtatshme fizike,; iii) përmirësimit të cilësisë së burimeve njerëzore, që të arrijë në nivel të nevojave për sektorët inovatorë, me një forcë punëtore me aftësi të shkallës së lartë; iv) mundësia dhe prania e shërbimeve të duhura të biznesit dhe instrumente financiare mbështetëse.</w:t>
      </w:r>
    </w:p>
    <w:p w:rsidR="004559D3" w:rsidRPr="00136701" w:rsidRDefault="004559D3" w:rsidP="004559D3">
      <w:pPr>
        <w:pStyle w:val="Paragrafi"/>
        <w:rPr>
          <w:lang w:val="sq-AL"/>
        </w:rPr>
      </w:pPr>
      <w:r w:rsidRPr="00136701">
        <w:rPr>
          <w:lang w:val="sq-AL"/>
        </w:rPr>
        <w:t>Marrja e masave për inovacion është thelbësore për të tërhequr Investime e Huaja Direkte (IHD) në sektorë që kanë më shumë vlerë të shtuar,</w:t>
      </w:r>
      <w:r w:rsidRPr="00136701">
        <w:rPr>
          <w:rStyle w:val="FootnoteReference"/>
          <w:szCs w:val="24"/>
          <w:lang w:val="sq-AL"/>
        </w:rPr>
        <w:footnoteReference w:id="49"/>
      </w:r>
      <w:r w:rsidRPr="00136701">
        <w:rPr>
          <w:lang w:val="sq-AL"/>
        </w:rPr>
        <w:t xml:space="preserve"> për të inkurajuar Investimet e Brendshme Direkte (IBD), për të promovuar inovacionin produkt/proces, hapjen e bizneseve të reja, përballimin e sfidave të një tregu të hapur dhe reduktimin e papunësisë së të diplomuarve të rinj. </w:t>
      </w:r>
    </w:p>
    <w:p w:rsidR="004559D3" w:rsidRPr="00136701" w:rsidRDefault="004559D3" w:rsidP="004559D3">
      <w:pPr>
        <w:pStyle w:val="Paragrafi"/>
        <w:rPr>
          <w:b/>
          <w:lang w:val="sq-AL"/>
        </w:rPr>
      </w:pPr>
      <w:r w:rsidRPr="00136701">
        <w:rPr>
          <w:b/>
          <w:lang w:val="sq-AL"/>
        </w:rPr>
        <w:t>3.1.1.2 Tregu i Punës</w:t>
      </w:r>
    </w:p>
    <w:p w:rsidR="004559D3" w:rsidRPr="00136701" w:rsidRDefault="004559D3" w:rsidP="004559D3">
      <w:pPr>
        <w:pStyle w:val="Paragrafi"/>
        <w:rPr>
          <w:lang w:val="sq-AL" w:eastAsia="it-IT"/>
        </w:rPr>
      </w:pPr>
      <w:r w:rsidRPr="00136701">
        <w:rPr>
          <w:lang w:val="sq-AL"/>
        </w:rPr>
        <w:t>Rritja ekonomike e regjistruar gjatë dekadës së fundit pati një impakt të kufizuar në punësim. Bujqësia mbetet akoma operatori kryesor i punësimit</w:t>
      </w:r>
      <w:r w:rsidRPr="00136701">
        <w:rPr>
          <w:lang w:val="sq-AL" w:eastAsia="it-IT"/>
        </w:rPr>
        <w:t>, ndonëse pati një tendencë ulëse krahasuar me vitin 2000. Në 2012, sektori bujqësor regjistronte 47.4 për qind të punësimit total, dhe sidomos për gratë (58.4 për qind e grave të punësuara punonin në bujqësi krahasuar me shifrën 43.1 për qind të meshkujve). Punësimi në sektorin e shërbimeve përfaqësonte 36.1 për qind të punësimit total, ndërsa industria punësonte 16.5 për qind të të gjithë punëtorëve, dhe meshkujt figuronin në shifra dy herë më të larta për punësim në industri krahasuar me gratë.</w:t>
      </w:r>
      <w:r w:rsidRPr="00136701">
        <w:rPr>
          <w:rStyle w:val="FootnoteReference"/>
          <w:szCs w:val="24"/>
          <w:lang w:val="sq-AL" w:eastAsia="it-IT"/>
        </w:rPr>
        <w:footnoteReference w:id="50"/>
      </w:r>
    </w:p>
    <w:p w:rsidR="004559D3" w:rsidRPr="00136701" w:rsidRDefault="004559D3" w:rsidP="004559D3">
      <w:pPr>
        <w:pStyle w:val="Paragrafi"/>
        <w:rPr>
          <w:lang w:val="sq-AL"/>
        </w:rPr>
      </w:pPr>
      <w:r w:rsidRPr="00136701">
        <w:rPr>
          <w:lang w:val="sq-AL"/>
        </w:rPr>
        <w:t xml:space="preserve">Shkalla e papunësisë është rritur më tej në 17.9 % në 2014, dhe shumica e personave të papunë rezultojnë </w:t>
      </w:r>
      <w:r w:rsidRPr="00136701">
        <w:rPr>
          <w:u w:val="single"/>
          <w:lang w:val="sq-AL"/>
        </w:rPr>
        <w:t>se kanë nivele të ulëta arsimimi</w:t>
      </w:r>
      <w:r w:rsidRPr="00136701">
        <w:rPr>
          <w:lang w:val="sq-AL"/>
        </w:rPr>
        <w:t>. Ndër grupmoshën  15-29 vjeç, shkalla e papunësisë shkon deri në 32.5 % ( 16.4% meshkuj / 23.6% femra). Në lidhje me çështjet gjinore, ka akoma diferenca të konsiderueshme gjinore në tregun shqiptar të punës, mesatarisht, hendeku është rreth 15 pikë për punësimin e femrave dhe meshkujve</w:t>
      </w:r>
      <w:r w:rsidRPr="00136701">
        <w:rPr>
          <w:rStyle w:val="FootnoteReference"/>
          <w:szCs w:val="24"/>
          <w:lang w:val="sq-AL"/>
        </w:rPr>
        <w:footnoteReference w:id="51"/>
      </w:r>
      <w:r w:rsidRPr="00136701">
        <w:rPr>
          <w:lang w:val="sq-AL"/>
        </w:rPr>
        <w:t>. Në tremujorin e parë të 2015, të rinjtë e papunë ishin  34.1%.</w:t>
      </w:r>
    </w:p>
    <w:p w:rsidR="004559D3" w:rsidRPr="00136701" w:rsidRDefault="004559D3" w:rsidP="004559D3">
      <w:pPr>
        <w:pStyle w:val="Paragrafi"/>
        <w:rPr>
          <w:lang w:val="sq-AL"/>
        </w:rPr>
      </w:pPr>
      <w:r w:rsidRPr="00136701">
        <w:rPr>
          <w:lang w:val="sq-AL"/>
        </w:rPr>
        <w:t xml:space="preserve">Tregu i Punës në Shqipëri në Shqipëri ka vazhduar të evoluojë dhe të përshtatet me kushtet e tregut në ndryshim, por jo aq shpejt apo në mënyrë fleksibël sa duhet. Tregu i punës akoma dominohet nga aktiviteti bujqësor privat i pakualifikuar dhe proporcioni i forcës punëtore në industri dhe në shërbime është shumë më poshtë se nivelet e vendeve të tjera në Europën Juglindore dhe Bashkimin Europian. </w:t>
      </w:r>
    </w:p>
    <w:p w:rsidR="004559D3" w:rsidRPr="00136701" w:rsidRDefault="004559D3" w:rsidP="004559D3">
      <w:pPr>
        <w:pStyle w:val="Paragrafi"/>
        <w:rPr>
          <w:lang w:val="sq-AL"/>
        </w:rPr>
      </w:pPr>
      <w:r w:rsidRPr="00136701">
        <w:rPr>
          <w:lang w:val="sq-AL"/>
        </w:rPr>
        <w:t xml:space="preserve">Në terma të pjesëmarrjes në forcën punëtore, shkalla e punësimit për popullsinë në moshë  15-64 vjeç, u ul nga 55.9% në 2012 drejt 52.1% në fillim të vitit 2015. Shkalla e përgjithshme e papunësisë në 2014 mbeti tek 17.9%, e rritur ndjeshëm në krahasim me 13.5% në 2007. Megjithatë, papunësia ishte në thelb më e lartë për të rinjtë 15-29 vjeç (nga 19.8% në 2007 drejt 32.5% ne 2014). Në tremujorin e parë të vitit 2015, të rinjtë e papunë mbetën në nivel 34.1%. </w:t>
      </w:r>
    </w:p>
    <w:p w:rsidR="004559D3" w:rsidRPr="00136701" w:rsidRDefault="004559D3" w:rsidP="004559D3">
      <w:pPr>
        <w:pStyle w:val="Paragrafi"/>
        <w:rPr>
          <w:lang w:val="sq-AL"/>
        </w:rPr>
      </w:pPr>
      <w:r w:rsidRPr="00136701">
        <w:rPr>
          <w:lang w:val="sq-AL"/>
        </w:rPr>
        <w:t>Një tjetër aspekt kyç i tregut shqiptar të punës është proporcioni relativisht i lartë i inaktivitetit, që u rrit me 4.9% në 2013, dhe rezultoi në 1.6 herë më i lartë për gratë në krahasim me shifrën përkatëse për burrat, që ka tendencë të përforcojë stereotipin e femrave që konsiderohen si mbajtëset dhe kujdestaret e familjes.</w:t>
      </w:r>
      <w:r w:rsidRPr="00136701">
        <w:rPr>
          <w:vertAlign w:val="superscript"/>
          <w:lang w:val="sq-AL"/>
        </w:rPr>
        <w:footnoteReference w:id="52"/>
      </w:r>
    </w:p>
    <w:p w:rsidR="004559D3" w:rsidRPr="00136701" w:rsidRDefault="004559D3" w:rsidP="004559D3">
      <w:pPr>
        <w:pStyle w:val="Paragrafi"/>
        <w:rPr>
          <w:lang w:val="sq-AL"/>
        </w:rPr>
      </w:pPr>
      <w:r w:rsidRPr="00136701">
        <w:rPr>
          <w:lang w:val="sq-AL"/>
        </w:rPr>
        <w:t>Së fundi, tregu i punës në zonat rurale është një territor i panjohur që përballet me sfida të mëdha krahasuar me zonat urbane. Zonat rurale janë karakterizuar kryesisht nga forcë punëtore me aftësi të ulëta, mundësi të kufizuara, që mbështet fort në mbijetesën bujqësore dhe ka nivele të larta varfërie</w:t>
      </w:r>
      <w:r w:rsidRPr="00136701">
        <w:rPr>
          <w:rStyle w:val="FootnoteReference"/>
          <w:szCs w:val="24"/>
          <w:lang w:val="sq-AL"/>
        </w:rPr>
        <w:footnoteReference w:id="53"/>
      </w:r>
      <w:r w:rsidRPr="00136701">
        <w:rPr>
          <w:lang w:val="sq-AL"/>
        </w:rPr>
        <w:t>.</w:t>
      </w:r>
    </w:p>
    <w:p w:rsidR="004559D3" w:rsidRPr="00136701" w:rsidRDefault="004559D3" w:rsidP="004559D3">
      <w:pPr>
        <w:pStyle w:val="Paragrafi"/>
        <w:rPr>
          <w:b/>
          <w:lang w:val="sq-AL"/>
        </w:rPr>
      </w:pPr>
      <w:r w:rsidRPr="00136701">
        <w:rPr>
          <w:b/>
          <w:lang w:val="sq-AL"/>
        </w:rPr>
        <w:t>3.1.1.3 Arsimi dhe Formimi Profesional (AFP)</w:t>
      </w:r>
    </w:p>
    <w:p w:rsidR="004559D3" w:rsidRPr="00136701" w:rsidRDefault="004559D3" w:rsidP="004559D3">
      <w:pPr>
        <w:pStyle w:val="Paragrafi"/>
        <w:rPr>
          <w:lang w:val="sq-AL"/>
        </w:rPr>
      </w:pPr>
      <w:r w:rsidRPr="00136701">
        <w:rPr>
          <w:lang w:val="sq-AL"/>
        </w:rPr>
        <w:t>Ata që kryejnë arsimin profesional janë në nivel dominues meshkuj, sidomos në vitet e fundit, që tregon se arsimi profesional është kapur kryesisht nga meshkujt. Arsyet për këtë fenomen me orientim të theksuar gjinor janë të ndryshme. Nga ana e ofertës, faktorët që dekurajojnë vajzat (dhe prindërit e tyre) që të zgjedhin arsimin profesional përfshijnë kurse dhe profile me steriotipe gjinore të rrënjosur thellë, vendndodhja e shkollave AFP, mungesa e transportit, konviktet e pasigurta dhe klima e përgjithshme sociale në shkollat e AFP.</w:t>
      </w:r>
      <w:r w:rsidRPr="00136701">
        <w:rPr>
          <w:rStyle w:val="FootnoteReference"/>
          <w:szCs w:val="24"/>
          <w:lang w:val="sq-AL"/>
        </w:rPr>
        <w:footnoteReference w:id="54"/>
      </w:r>
      <w:r w:rsidRPr="00136701">
        <w:rPr>
          <w:lang w:val="sq-AL"/>
        </w:rPr>
        <w:t>.</w:t>
      </w:r>
    </w:p>
    <w:p w:rsidR="004559D3" w:rsidRPr="00136701" w:rsidRDefault="004559D3" w:rsidP="004559D3">
      <w:pPr>
        <w:pStyle w:val="Paragrafi"/>
        <w:rPr>
          <w:lang w:val="sq-AL"/>
        </w:rPr>
      </w:pPr>
      <w:r w:rsidRPr="00136701">
        <w:rPr>
          <w:lang w:val="sq-AL"/>
        </w:rPr>
        <w:t>Arsimi dhe Formimi Profesional ka potencial që të ndikojë në mënyrë pozitive integrimin në tregun e punës dhe gjenerimin e të ardhurave. Në periudhën 2009-2013, AFP ofrohej nëpërmjet një sistemi të centralizuar. Sistemi nuk ka qenë i aftë të përmbushë nevojat lokale kryesisht për shkak të ndarjes mes arsimit dhe formimit profesional dhe një qasje të papërshtatshme për monitorim dhe vlerësim</w:t>
      </w:r>
      <w:r w:rsidRPr="00136701">
        <w:rPr>
          <w:rStyle w:val="FootnoteReference"/>
          <w:szCs w:val="24"/>
          <w:lang w:val="sq-AL"/>
        </w:rPr>
        <w:footnoteReference w:id="55"/>
      </w:r>
      <w:r w:rsidRPr="00136701">
        <w:rPr>
          <w:lang w:val="sq-AL"/>
        </w:rPr>
        <w:t>. Kjo ka rezultuar në një nivel të ulët (14.2%) pjesëmarrje në arsim dhe formim profesional  gjatë kësaj periudhe. Formimi për të rriturit në Shqipëri është akoma në nivele foshnjore, me vetëm afro 1% të të rriturve të moshës 25-64 vjeç në programet e trajnimit dhe ritrajnimet profesionale gjatë 2012 (krahasuar me 9% në vendet e BE-së). Në vitin aktual shkollor 2014/15, janë regjistruar rreth 6,000 nxënës në shkollat profesionale, një rritje e konsiderueshme prej 40% krahasuar me nivelet e 2013/14</w:t>
      </w:r>
      <w:r w:rsidRPr="00136701">
        <w:rPr>
          <w:rStyle w:val="FootnoteReference"/>
          <w:szCs w:val="24"/>
          <w:lang w:val="sq-AL"/>
        </w:rPr>
        <w:footnoteReference w:id="56"/>
      </w:r>
      <w:r w:rsidRPr="00136701">
        <w:rPr>
          <w:lang w:val="sq-AL"/>
        </w:rPr>
        <w:t>.</w:t>
      </w:r>
    </w:p>
    <w:p w:rsidR="004559D3" w:rsidRPr="00136701" w:rsidRDefault="004559D3" w:rsidP="004559D3">
      <w:pPr>
        <w:pStyle w:val="Paragrafi"/>
        <w:rPr>
          <w:lang w:val="sq-AL"/>
        </w:rPr>
      </w:pPr>
      <w:r w:rsidRPr="00136701">
        <w:rPr>
          <w:lang w:val="sq-AL"/>
        </w:rPr>
        <w:t>Në sferën e AFP, ka bashkëpunim të kufizuar mes institucioneve që kryejnë formim profesional dhe bizneseve si punëdhënës potencialë. Kjo kufizon potencialin për të rritur punësimin pas përfundimit të arsimit dhe formimit profesional. Për të rinjtë, shkalla e interesit dhe atraktivitetit të AFP-së është e ulët, dhe ata e perceptojnë atë si opsionin e dytë më të mirë për të arritur tek arsimi i lartë, dhe jo si një rrugë për të hyrë në tregun e punës. Formimi për të rriturit është në faza foshnjërie, me vetëm një për qind të të rriturve (25-64 vjeç) në formimin profesional dhe programet e ritrajnimit në 2012 (krahasuar me 9% në BE). Si pasojë, aftësitë që merren nëpërmjet AFP-së nuk përputhen me nevojat në tregun e punës, duke rezultuar në mungesa për aftësi profesionale në disa sfera dhe superprodhim në aftësi në disa të tjera</w:t>
      </w:r>
      <w:r w:rsidRPr="00136701">
        <w:rPr>
          <w:rStyle w:val="FootnoteReference"/>
          <w:szCs w:val="24"/>
          <w:lang w:val="sq-AL"/>
        </w:rPr>
        <w:footnoteReference w:id="57"/>
      </w:r>
      <w:r w:rsidRPr="00136701">
        <w:rPr>
          <w:lang w:val="sq-AL"/>
        </w:rPr>
        <w:t>.</w:t>
      </w:r>
    </w:p>
    <w:p w:rsidR="004559D3" w:rsidRPr="00136701" w:rsidRDefault="004559D3" w:rsidP="004559D3">
      <w:pPr>
        <w:pStyle w:val="Paragrafi"/>
        <w:rPr>
          <w:lang w:val="sq-AL"/>
        </w:rPr>
      </w:pPr>
      <w:r w:rsidRPr="00136701">
        <w:rPr>
          <w:lang w:val="sq-AL"/>
        </w:rPr>
        <w:t>Prandaj, sistemi shqiptar i AFP-së akoma ndikohet nga: (i) përfshirja e kufizuar e partnerëve socialë – në veçanti, marrëdhëniet mes sistemit të Arsimit dhe Formimit Profesional dhe industrisë janë të dobëta; (ii) shumica e kurrikulave ofrojnë pak fushëpamje për eksperiencë pune të prekshme dhe nuk lidhen me standardet profesionale dhe ato të kualifikimit; (iii) aspektet e praktikës profesionale janë të kufizuara, përfshirë edhe në kurrikulat e AFP-së; (iv) një sistem i centralizuar në shkallë të lartë dhe me cilësi të ulët  (më shumë se 60% e operatorëve publikë të AFP-së konsiderohen si performues të ulët ose të dobët me përgjegjshmëri të ulët ndaj nevojave lokale); (v) mungesë mësuesish të aftë dhe programe trajnimi për mësuesit (gjatë diplomimit dhe më pas në vazhdën e eksperiencës së punës); (vi) një hendek mes arsimit profesional dhe formimit profesional; (vii) qendrat e formimit profesional janë larg të qenit eficente dhe që të përmbushin misionin e tyre; (viii) të nënfinancuara, me stimuj nxitës të varfër për pjesëmarrjen e punëdhënësve; dhe (ix) ambiente, kompetenca të stafit trajnues, kurrikula dhe infrastrukturë të kufizuar në Arsimin dhe Formimin Profesional.</w:t>
      </w:r>
    </w:p>
    <w:p w:rsidR="004559D3" w:rsidRPr="00136701" w:rsidRDefault="004559D3" w:rsidP="004559D3">
      <w:pPr>
        <w:pStyle w:val="Paragrafi"/>
        <w:rPr>
          <w:b/>
          <w:lang w:val="sq-AL"/>
        </w:rPr>
      </w:pPr>
      <w:r w:rsidRPr="00136701">
        <w:rPr>
          <w:b/>
          <w:lang w:val="sq-AL"/>
        </w:rPr>
        <w:t>3.1.1.4 Bujqësia</w:t>
      </w:r>
    </w:p>
    <w:p w:rsidR="004559D3" w:rsidRPr="00136701" w:rsidRDefault="004559D3" w:rsidP="004559D3">
      <w:pPr>
        <w:pStyle w:val="Paragrafi"/>
        <w:rPr>
          <w:lang w:val="sq-AL"/>
        </w:rPr>
      </w:pPr>
      <w:r w:rsidRPr="00136701">
        <w:rPr>
          <w:lang w:val="sq-AL" w:eastAsia="en-GB"/>
        </w:rPr>
        <w:t>Bujqësia vazhdon të jetë në Shqipëri një nga sektorët më të rëndësishëm ekzistues  dhe për zhvillimin potencial në të ardhmen. Sipas INSTAT-it, në 2013 ajo përbënte 18.3% të PBB, dhe mbetet sektori parësor për punësim, me afro 52% të të punësuarve me kohë të plotë.</w:t>
      </w:r>
      <w:r w:rsidRPr="00136701">
        <w:rPr>
          <w:lang w:val="sq-AL"/>
        </w:rPr>
        <w:t xml:space="preserve">  Gjatë periudhës 2007–2014 eksportet u rritën me 125.6% dhe importet me 44.6%. Në të njëjtën periudhë, prodhimi bujqësor u rrit me 25.5% dhe prodhimi agro-industrial u rrit me afro 32.1%. Në sferën e menaxhimit të tokës bujqësore, sipërfaqja e tokës nën prodhim u rrit me më shumë se 20,000 hektarë krahasuar me nivelet e vitit 2007. Aktualisht, afërsisht 2/3 e totalit të tokës bujqësore të disponueshme është në përdorim</w:t>
      </w:r>
      <w:r w:rsidRPr="00136701">
        <w:rPr>
          <w:rStyle w:val="FootnoteReference"/>
          <w:szCs w:val="24"/>
          <w:lang w:val="sq-AL"/>
        </w:rPr>
        <w:footnoteReference w:id="58"/>
      </w:r>
      <w:r w:rsidRPr="00136701">
        <w:rPr>
          <w:lang w:val="sq-AL"/>
        </w:rPr>
        <w:t>.</w:t>
      </w:r>
    </w:p>
    <w:p w:rsidR="004559D3" w:rsidRPr="00136701" w:rsidRDefault="004559D3" w:rsidP="004559D3">
      <w:pPr>
        <w:pStyle w:val="Paragrafi"/>
        <w:rPr>
          <w:lang w:val="sq-AL"/>
        </w:rPr>
      </w:pPr>
      <w:r w:rsidRPr="00136701">
        <w:rPr>
          <w:lang w:val="sq-AL"/>
        </w:rPr>
        <w:t>Grafiku i mëposhtëm tregon të dhënat e disponueshme të regjistrimin të fundit të strukturës së ekonomisë shqiptare, duke marrë në konsideratë dy aspekte: i) përbërjen e PBB sipas sektorëve; ii) forcën punëtore sipas profesionit.</w:t>
      </w:r>
    </w:p>
    <w:p w:rsidR="004559D3" w:rsidRPr="00136701" w:rsidRDefault="004559D3" w:rsidP="00360C5B">
      <w:pPr>
        <w:pStyle w:val="Paragrafi"/>
        <w:jc w:val="center"/>
        <w:rPr>
          <w:i/>
          <w:lang w:val="sq-AL"/>
        </w:rPr>
      </w:pPr>
      <w:r w:rsidRPr="00136701">
        <w:rPr>
          <w:i/>
          <w:lang w:val="sq-AL"/>
        </w:rPr>
        <w:t>Tabela 1</w:t>
      </w:r>
    </w:p>
    <w:p w:rsidR="004559D3" w:rsidRPr="00136701" w:rsidRDefault="004559D3" w:rsidP="00360C5B">
      <w:pPr>
        <w:pStyle w:val="Paragrafi"/>
        <w:jc w:val="center"/>
        <w:rPr>
          <w:i/>
          <w:lang w:val="sq-AL"/>
        </w:rPr>
      </w:pPr>
      <w:r w:rsidRPr="00136701">
        <w:rPr>
          <w:i/>
          <w:lang w:val="sq-AL"/>
        </w:rPr>
        <w:t>Burimi: INSTAT, Regjistrimi 2011</w:t>
      </w:r>
    </w:p>
    <w:p w:rsidR="004559D3" w:rsidRPr="00136701" w:rsidRDefault="004559D3" w:rsidP="004559D3">
      <w:pPr>
        <w:pStyle w:val="Paragrafi"/>
        <w:rPr>
          <w:i/>
          <w:sz w:val="10"/>
          <w:lang w:val="sq-AL"/>
        </w:rPr>
      </w:pPr>
    </w:p>
    <w:tbl>
      <w:tblPr>
        <w:tblW w:w="0" w:type="auto"/>
        <w:jc w:val="center"/>
        <w:tblInd w:w="392"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Look w:val="04A0" w:firstRow="1" w:lastRow="0" w:firstColumn="1" w:lastColumn="0" w:noHBand="0" w:noVBand="1"/>
      </w:tblPr>
      <w:tblGrid>
        <w:gridCol w:w="3544"/>
        <w:gridCol w:w="1417"/>
        <w:gridCol w:w="1276"/>
        <w:gridCol w:w="1276"/>
      </w:tblGrid>
      <w:tr w:rsidR="004559D3" w:rsidRPr="00136701" w:rsidTr="00360C5B">
        <w:trPr>
          <w:trHeight w:val="340"/>
          <w:jc w:val="center"/>
        </w:trPr>
        <w:tc>
          <w:tcPr>
            <w:tcW w:w="3544" w:type="dxa"/>
            <w:shd w:val="clear" w:color="auto" w:fill="EAF1DD"/>
            <w:vAlign w:val="center"/>
          </w:tcPr>
          <w:p w:rsidR="004559D3" w:rsidRPr="00136701" w:rsidRDefault="004559D3" w:rsidP="00EF0983">
            <w:pPr>
              <w:pStyle w:val="Paragrafi"/>
              <w:ind w:firstLine="0"/>
              <w:rPr>
                <w:sz w:val="22"/>
                <w:lang w:val="sq-AL"/>
              </w:rPr>
            </w:pPr>
          </w:p>
        </w:tc>
        <w:tc>
          <w:tcPr>
            <w:tcW w:w="1417" w:type="dxa"/>
            <w:shd w:val="clear" w:color="auto" w:fill="EAF1DD"/>
            <w:vAlign w:val="center"/>
          </w:tcPr>
          <w:p w:rsidR="004559D3" w:rsidRPr="00136701" w:rsidRDefault="004559D3" w:rsidP="00EF0983">
            <w:pPr>
              <w:pStyle w:val="Paragrafi"/>
              <w:ind w:firstLine="0"/>
              <w:rPr>
                <w:sz w:val="22"/>
                <w:lang w:val="sq-AL"/>
              </w:rPr>
            </w:pPr>
            <w:r w:rsidRPr="00136701">
              <w:rPr>
                <w:sz w:val="22"/>
                <w:lang w:val="sq-AL"/>
              </w:rPr>
              <w:t>Bujqësia</w:t>
            </w:r>
          </w:p>
        </w:tc>
        <w:tc>
          <w:tcPr>
            <w:tcW w:w="1276" w:type="dxa"/>
            <w:shd w:val="clear" w:color="auto" w:fill="EAF1DD"/>
            <w:vAlign w:val="center"/>
          </w:tcPr>
          <w:p w:rsidR="004559D3" w:rsidRPr="00136701" w:rsidRDefault="004559D3" w:rsidP="00EF0983">
            <w:pPr>
              <w:pStyle w:val="Paragrafi"/>
              <w:ind w:firstLine="0"/>
              <w:rPr>
                <w:sz w:val="22"/>
                <w:lang w:val="sq-AL"/>
              </w:rPr>
            </w:pPr>
            <w:r w:rsidRPr="00136701">
              <w:rPr>
                <w:sz w:val="22"/>
                <w:lang w:val="sq-AL"/>
              </w:rPr>
              <w:t>Industria</w:t>
            </w:r>
          </w:p>
        </w:tc>
        <w:tc>
          <w:tcPr>
            <w:tcW w:w="1276" w:type="dxa"/>
            <w:shd w:val="clear" w:color="auto" w:fill="EAF1DD"/>
            <w:vAlign w:val="center"/>
          </w:tcPr>
          <w:p w:rsidR="004559D3" w:rsidRPr="00136701" w:rsidRDefault="004559D3" w:rsidP="00EF0983">
            <w:pPr>
              <w:pStyle w:val="Paragrafi"/>
              <w:ind w:firstLine="0"/>
              <w:rPr>
                <w:sz w:val="22"/>
                <w:lang w:val="sq-AL"/>
              </w:rPr>
            </w:pPr>
            <w:r w:rsidRPr="00136701">
              <w:rPr>
                <w:sz w:val="22"/>
                <w:lang w:val="sq-AL"/>
              </w:rPr>
              <w:t>Shërbimet</w:t>
            </w:r>
          </w:p>
        </w:tc>
      </w:tr>
      <w:tr w:rsidR="004559D3" w:rsidRPr="00136701" w:rsidTr="00360C5B">
        <w:trPr>
          <w:trHeight w:val="284"/>
          <w:jc w:val="center"/>
        </w:trPr>
        <w:tc>
          <w:tcPr>
            <w:tcW w:w="3544" w:type="dxa"/>
            <w:shd w:val="clear" w:color="auto" w:fill="EAF1DD"/>
            <w:vAlign w:val="center"/>
          </w:tcPr>
          <w:p w:rsidR="004559D3" w:rsidRPr="00136701" w:rsidRDefault="004559D3" w:rsidP="00EF0983">
            <w:pPr>
              <w:pStyle w:val="Paragrafi"/>
              <w:ind w:firstLine="0"/>
              <w:rPr>
                <w:sz w:val="22"/>
                <w:lang w:val="sq-AL"/>
              </w:rPr>
            </w:pPr>
            <w:r w:rsidRPr="00136701">
              <w:rPr>
                <w:sz w:val="22"/>
                <w:lang w:val="sq-AL"/>
              </w:rPr>
              <w:t xml:space="preserve">Përbërja e PBB sipas sektorëve (2011 </w:t>
            </w:r>
            <w:r w:rsidRPr="00136701">
              <w:rPr>
                <w:sz w:val="22"/>
                <w:highlight w:val="lightGray"/>
                <w:lang w:val="sq-AL"/>
              </w:rPr>
              <w:t>est</w:t>
            </w:r>
            <w:r w:rsidRPr="00136701">
              <w:rPr>
                <w:sz w:val="22"/>
                <w:lang w:val="sq-AL"/>
              </w:rPr>
              <w:t xml:space="preserve">.)      </w:t>
            </w:r>
          </w:p>
        </w:tc>
        <w:tc>
          <w:tcPr>
            <w:tcW w:w="1417" w:type="dxa"/>
            <w:shd w:val="clear" w:color="auto" w:fill="EAF1DD"/>
            <w:vAlign w:val="center"/>
          </w:tcPr>
          <w:p w:rsidR="004559D3" w:rsidRPr="00136701" w:rsidRDefault="004559D3" w:rsidP="00EF0983">
            <w:pPr>
              <w:pStyle w:val="Paragrafi"/>
              <w:ind w:firstLine="0"/>
              <w:rPr>
                <w:sz w:val="22"/>
                <w:lang w:val="sq-AL"/>
              </w:rPr>
            </w:pPr>
            <w:r w:rsidRPr="00136701">
              <w:rPr>
                <w:sz w:val="22"/>
                <w:lang w:val="sq-AL"/>
              </w:rPr>
              <w:t>19.5%</w:t>
            </w:r>
          </w:p>
        </w:tc>
        <w:tc>
          <w:tcPr>
            <w:tcW w:w="1276" w:type="dxa"/>
            <w:shd w:val="clear" w:color="auto" w:fill="EAF1DD"/>
            <w:vAlign w:val="center"/>
          </w:tcPr>
          <w:p w:rsidR="004559D3" w:rsidRPr="00136701" w:rsidRDefault="004559D3" w:rsidP="00EF0983">
            <w:pPr>
              <w:pStyle w:val="Paragrafi"/>
              <w:ind w:firstLine="0"/>
              <w:rPr>
                <w:sz w:val="22"/>
                <w:lang w:val="sq-AL"/>
              </w:rPr>
            </w:pPr>
            <w:r w:rsidRPr="00136701">
              <w:rPr>
                <w:sz w:val="22"/>
                <w:lang w:val="sq-AL"/>
              </w:rPr>
              <w:t>12.0%</w:t>
            </w:r>
          </w:p>
        </w:tc>
        <w:tc>
          <w:tcPr>
            <w:tcW w:w="1276" w:type="dxa"/>
            <w:shd w:val="clear" w:color="auto" w:fill="EAF1DD"/>
            <w:vAlign w:val="center"/>
          </w:tcPr>
          <w:p w:rsidR="004559D3" w:rsidRPr="00136701" w:rsidRDefault="004559D3" w:rsidP="00EF0983">
            <w:pPr>
              <w:pStyle w:val="Paragrafi"/>
              <w:ind w:firstLine="0"/>
              <w:rPr>
                <w:sz w:val="22"/>
                <w:lang w:val="sq-AL"/>
              </w:rPr>
            </w:pPr>
            <w:r w:rsidRPr="00136701">
              <w:rPr>
                <w:sz w:val="22"/>
                <w:lang w:val="sq-AL"/>
              </w:rPr>
              <w:t>68.5%</w:t>
            </w:r>
          </w:p>
        </w:tc>
      </w:tr>
      <w:tr w:rsidR="004559D3" w:rsidRPr="00136701" w:rsidTr="00360C5B">
        <w:trPr>
          <w:trHeight w:val="284"/>
          <w:jc w:val="center"/>
        </w:trPr>
        <w:tc>
          <w:tcPr>
            <w:tcW w:w="3544" w:type="dxa"/>
            <w:shd w:val="clear" w:color="auto" w:fill="EAF1DD"/>
            <w:vAlign w:val="center"/>
          </w:tcPr>
          <w:p w:rsidR="004559D3" w:rsidRPr="00136701" w:rsidRDefault="004559D3" w:rsidP="00EF0983">
            <w:pPr>
              <w:pStyle w:val="Paragrafi"/>
              <w:ind w:firstLine="0"/>
              <w:rPr>
                <w:sz w:val="22"/>
                <w:lang w:val="sq-AL"/>
              </w:rPr>
            </w:pPr>
            <w:r w:rsidRPr="00136701">
              <w:rPr>
                <w:sz w:val="22"/>
                <w:lang w:val="sq-AL"/>
              </w:rPr>
              <w:t xml:space="preserve">Forca punëtore – sipas profesionit (2011 </w:t>
            </w:r>
            <w:r w:rsidRPr="00136701">
              <w:rPr>
                <w:sz w:val="22"/>
                <w:highlight w:val="lightGray"/>
                <w:lang w:val="sq-AL"/>
              </w:rPr>
              <w:t>est</w:t>
            </w:r>
            <w:r w:rsidRPr="00136701">
              <w:rPr>
                <w:sz w:val="22"/>
                <w:lang w:val="sq-AL"/>
              </w:rPr>
              <w:t xml:space="preserve">.)      </w:t>
            </w:r>
          </w:p>
        </w:tc>
        <w:tc>
          <w:tcPr>
            <w:tcW w:w="1417" w:type="dxa"/>
            <w:shd w:val="clear" w:color="auto" w:fill="EAF1DD"/>
            <w:vAlign w:val="center"/>
          </w:tcPr>
          <w:p w:rsidR="004559D3" w:rsidRPr="00136701" w:rsidRDefault="004559D3" w:rsidP="00EF0983">
            <w:pPr>
              <w:pStyle w:val="Paragrafi"/>
              <w:ind w:firstLine="0"/>
              <w:rPr>
                <w:sz w:val="22"/>
                <w:lang w:val="sq-AL"/>
              </w:rPr>
            </w:pPr>
            <w:r w:rsidRPr="00136701">
              <w:rPr>
                <w:sz w:val="22"/>
                <w:lang w:val="sq-AL"/>
              </w:rPr>
              <w:t>54.6%</w:t>
            </w:r>
          </w:p>
        </w:tc>
        <w:tc>
          <w:tcPr>
            <w:tcW w:w="1276" w:type="dxa"/>
            <w:shd w:val="clear" w:color="auto" w:fill="EAF1DD"/>
            <w:vAlign w:val="center"/>
          </w:tcPr>
          <w:p w:rsidR="004559D3" w:rsidRPr="00136701" w:rsidRDefault="004559D3" w:rsidP="00EF0983">
            <w:pPr>
              <w:pStyle w:val="Paragrafi"/>
              <w:ind w:firstLine="0"/>
              <w:rPr>
                <w:sz w:val="22"/>
                <w:lang w:val="sq-AL"/>
              </w:rPr>
            </w:pPr>
            <w:r w:rsidRPr="00136701">
              <w:rPr>
                <w:sz w:val="22"/>
                <w:lang w:val="sq-AL"/>
              </w:rPr>
              <w:t>12.8%</w:t>
            </w:r>
          </w:p>
        </w:tc>
        <w:tc>
          <w:tcPr>
            <w:tcW w:w="1276" w:type="dxa"/>
            <w:shd w:val="clear" w:color="auto" w:fill="EAF1DD"/>
            <w:vAlign w:val="center"/>
          </w:tcPr>
          <w:p w:rsidR="004559D3" w:rsidRPr="00136701" w:rsidRDefault="004559D3" w:rsidP="00EF0983">
            <w:pPr>
              <w:pStyle w:val="Paragrafi"/>
              <w:ind w:firstLine="0"/>
              <w:rPr>
                <w:sz w:val="22"/>
                <w:lang w:val="sq-AL"/>
              </w:rPr>
            </w:pPr>
            <w:r w:rsidRPr="00136701">
              <w:rPr>
                <w:sz w:val="22"/>
                <w:lang w:val="sq-AL"/>
              </w:rPr>
              <w:t>32.6%</w:t>
            </w:r>
          </w:p>
        </w:tc>
      </w:tr>
    </w:tbl>
    <w:p w:rsidR="004559D3" w:rsidRPr="00136701" w:rsidRDefault="004559D3" w:rsidP="004559D3">
      <w:pPr>
        <w:pStyle w:val="Paragrafi"/>
        <w:rPr>
          <w:lang w:val="sq-AL"/>
        </w:rPr>
      </w:pPr>
    </w:p>
    <w:p w:rsidR="004559D3" w:rsidRPr="00136701" w:rsidRDefault="004559D3" w:rsidP="004559D3">
      <w:pPr>
        <w:pStyle w:val="Paragrafi"/>
        <w:rPr>
          <w:lang w:val="sq-AL"/>
        </w:rPr>
      </w:pPr>
      <w:r w:rsidRPr="00136701">
        <w:rPr>
          <w:lang w:val="sq-AL"/>
        </w:rPr>
        <w:t>Këto të dhëna tregojnë sa joproduktiv dhe i pazhvilluar është tregu i punës në Shqipëri dhe nevojën urgjente për të ndërhyrë në mënyrë eficente në kualifikimin e forcës punëtore.</w:t>
      </w:r>
    </w:p>
    <w:p w:rsidR="004559D3" w:rsidRPr="00136701" w:rsidRDefault="004559D3" w:rsidP="004559D3">
      <w:pPr>
        <w:pStyle w:val="Paragrafi"/>
        <w:rPr>
          <w:color w:val="000000"/>
          <w:lang w:val="sq-AL" w:eastAsia="en-CA"/>
        </w:rPr>
      </w:pPr>
      <w:r w:rsidRPr="00136701">
        <w:rPr>
          <w:lang w:val="sq-AL" w:eastAsia="en-GB"/>
        </w:rPr>
        <w:t>Për t’iu përgjigjur këtyre sfidave, në fund të vitit 2014 u aprovua</w:t>
      </w:r>
      <w:r w:rsidRPr="00136701">
        <w:rPr>
          <w:color w:val="000000"/>
          <w:lang w:val="sq-AL" w:eastAsia="en-CA"/>
        </w:rPr>
        <w:t xml:space="preserve"> “</w:t>
      </w:r>
      <w:r w:rsidRPr="00136701">
        <w:rPr>
          <w:i/>
          <w:color w:val="000000"/>
          <w:lang w:val="sq-AL" w:eastAsia="en-CA"/>
        </w:rPr>
        <w:t>Strategjia e Integruar për Bujqësinë dhe Zhvillimin Rural - SIBZHR 2014-2020</w:t>
      </w:r>
      <w:r w:rsidRPr="00136701">
        <w:rPr>
          <w:color w:val="000000"/>
          <w:lang w:val="sq-AL" w:eastAsia="en-CA"/>
        </w:rPr>
        <w:t>” nga Këshilli i Ministrave.</w:t>
      </w:r>
    </w:p>
    <w:p w:rsidR="004559D3" w:rsidRPr="00136701" w:rsidRDefault="004559D3" w:rsidP="004559D3">
      <w:pPr>
        <w:pStyle w:val="Paragrafi"/>
        <w:rPr>
          <w:lang w:val="sq-AL"/>
        </w:rPr>
      </w:pPr>
      <w:r w:rsidRPr="00136701">
        <w:rPr>
          <w:lang w:val="sq-AL"/>
        </w:rPr>
        <w:t>Mjeti kryesor ndaj sfidave afatgjata në sektorin e bujqësisë duhet të marrë parasysh nevojën për t’iu adresuar niveleve të ul</w:t>
      </w:r>
      <w:r w:rsidR="00D30086">
        <w:rPr>
          <w:lang w:val="sq-AL"/>
        </w:rPr>
        <w:t>ë</w:t>
      </w:r>
      <w:r w:rsidRPr="00136701">
        <w:rPr>
          <w:lang w:val="sq-AL"/>
        </w:rPr>
        <w:t>ta të produktivitetit bujqësor dhe nivelit të pazhvilluar të rajoneve rurale.</w:t>
      </w:r>
    </w:p>
    <w:p w:rsidR="004559D3" w:rsidRPr="00136701" w:rsidRDefault="004559D3" w:rsidP="004559D3">
      <w:pPr>
        <w:pStyle w:val="Paragrafi"/>
        <w:rPr>
          <w:i/>
          <w:lang w:val="sq-AL"/>
        </w:rPr>
      </w:pPr>
      <w:r w:rsidRPr="00136701">
        <w:rPr>
          <w:lang w:val="sq-AL"/>
        </w:rPr>
        <w:t>Vizioni i SIBZHR synon</w:t>
      </w:r>
      <w:r w:rsidRPr="00136701">
        <w:rPr>
          <w:i/>
          <w:lang w:val="sq-AL"/>
        </w:rPr>
        <w:t xml:space="preserve"> “Një sektor afro-ushqimor të qëndrueshëm, eficent, inovator, të aftë për të përballuar presionin e tregut të BE-së dhe zona rurale produktive që çojnë drejt aktiviteteve ekonomike dhe mundësive të punësimit, përfshirjes sociale dhe cilësisë së jetës për banorët e zonave rurale”</w:t>
      </w:r>
    </w:p>
    <w:p w:rsidR="004559D3" w:rsidRPr="00136701" w:rsidRDefault="004559D3" w:rsidP="004559D3">
      <w:pPr>
        <w:pStyle w:val="Paragrafi"/>
        <w:rPr>
          <w:lang w:val="sq-AL"/>
        </w:rPr>
      </w:pPr>
      <w:r w:rsidRPr="00136701">
        <w:rPr>
          <w:color w:val="212121"/>
          <w:lang w:val="sq-AL"/>
        </w:rPr>
        <w:t>Prandaj një nga prioritetet më të larta të SIBZHR 2014-2020 është promovimi i cilësisë dhe prodhimit të qëndrueshëm ushqimor duke zhvilluar një sektor agro-ushqimor konkurrues dhe inovator që është i aftë të përballojë presionet e konkurrencës</w:t>
      </w:r>
      <w:r w:rsidRPr="00136701">
        <w:rPr>
          <w:lang w:val="sq-AL"/>
        </w:rPr>
        <w:t>.</w:t>
      </w:r>
    </w:p>
    <w:p w:rsidR="004559D3" w:rsidRPr="00136701" w:rsidRDefault="004559D3" w:rsidP="004559D3">
      <w:pPr>
        <w:pStyle w:val="Paragrafi"/>
        <w:rPr>
          <w:lang w:val="sq-AL"/>
        </w:rPr>
      </w:pPr>
      <w:r w:rsidRPr="00136701">
        <w:rPr>
          <w:lang w:val="sq-AL"/>
        </w:rPr>
        <w:t>Nxitja e të mësuarit gjatë gjithë jetës nëpërmjet trajnimit profesional dhe përftimit të aftësive në zonat rurale është për më tepër në thelb të politikës kombëtare të Zhvillimit Rural siç tregohet në seksionin 3.1.4 të SIBZHR 2014-2020 “</w:t>
      </w:r>
      <w:r w:rsidRPr="00136701">
        <w:rPr>
          <w:i/>
          <w:lang w:val="sq-AL"/>
        </w:rPr>
        <w:t>Transferimi i njohurive dhe inovacionit në bujqësi, pyje dhe zona rurale dhe asistencë në zbatimin e politikave të zhvillimit rural</w:t>
      </w:r>
      <w:r w:rsidRPr="00136701">
        <w:rPr>
          <w:lang w:val="sq-AL"/>
        </w:rPr>
        <w:t>”</w:t>
      </w:r>
    </w:p>
    <w:p w:rsidR="004559D3" w:rsidRPr="00136701" w:rsidRDefault="004559D3" w:rsidP="004559D3">
      <w:pPr>
        <w:pStyle w:val="Paragrafi"/>
        <w:rPr>
          <w:color w:val="212121"/>
          <w:lang w:val="sq-AL"/>
        </w:rPr>
      </w:pPr>
      <w:r w:rsidRPr="00136701">
        <w:rPr>
          <w:color w:val="212121"/>
          <w:lang w:val="sq-AL"/>
        </w:rPr>
        <w:t>Më qëllim që të trajtohen këto përparësi, Shqipëria ka nevojë të përmbushë standardet dhe kërkesat e tregut të BE-së deri në 2020 nëpërmjet si më poshtë</w:t>
      </w:r>
      <w:r w:rsidRPr="00136701">
        <w:rPr>
          <w:lang w:val="sq-AL"/>
        </w:rPr>
        <w:t xml:space="preserve">: </w:t>
      </w:r>
    </w:p>
    <w:p w:rsidR="004559D3" w:rsidRPr="00136701" w:rsidRDefault="004559D3" w:rsidP="004559D3">
      <w:pPr>
        <w:pStyle w:val="Paragrafi"/>
        <w:rPr>
          <w:lang w:val="sq-AL"/>
        </w:rPr>
      </w:pPr>
      <w:r w:rsidRPr="00136701">
        <w:rPr>
          <w:lang w:val="sq-AL"/>
        </w:rPr>
        <w:t>Duke synuar si objektiv të paktën një rritje vjetore 8% në produktivitetin e punës bujqësore, për njësinë vjetore të punës (NJVP) / të punësuarit me kohë të plotë, si dhe duke kualifikuar aftësitë e forcës punëtore;</w:t>
      </w:r>
    </w:p>
    <w:p w:rsidR="004559D3" w:rsidRPr="00136701" w:rsidRDefault="004559D3" w:rsidP="004559D3">
      <w:pPr>
        <w:pStyle w:val="Paragrafi"/>
        <w:rPr>
          <w:lang w:val="sq-AL"/>
        </w:rPr>
      </w:pPr>
      <w:r w:rsidRPr="00136701">
        <w:rPr>
          <w:lang w:val="sq-AL"/>
        </w:rPr>
        <w:t xml:space="preserve">Duke siguruar që të gjitha fermat dhe operatorët e regjistruar agro-përpunues janë në përputhje të plotë me standardet e BE-së (aplikimi i </w:t>
      </w:r>
      <w:r w:rsidR="00D30086" w:rsidRPr="00136701">
        <w:rPr>
          <w:lang w:val="sq-AL"/>
        </w:rPr>
        <w:t>standardeve</w:t>
      </w:r>
      <w:r w:rsidRPr="00136701">
        <w:rPr>
          <w:lang w:val="sq-AL"/>
        </w:rPr>
        <w:t xml:space="preserve"> për 80% të të gjithë fermave dhe operatorëve të regjistruar agro-përpunues sipas normave të BE-së);</w:t>
      </w:r>
    </w:p>
    <w:p w:rsidR="004559D3" w:rsidRPr="00136701" w:rsidRDefault="004559D3" w:rsidP="004559D3">
      <w:pPr>
        <w:pStyle w:val="Paragrafi"/>
        <w:rPr>
          <w:lang w:val="sq-AL"/>
        </w:rPr>
      </w:pPr>
      <w:r w:rsidRPr="00136701">
        <w:rPr>
          <w:lang w:val="sq-AL"/>
        </w:rPr>
        <w:t>Rritja e madhësisë mesatare të fermave me të paktën  2.5 hektarë dhe rritje e mesatares së fermave komerciale me 3.5 hektarë;</w:t>
      </w:r>
      <w:r w:rsidRPr="00136701">
        <w:rPr>
          <w:vertAlign w:val="superscript"/>
          <w:lang w:val="sq-AL"/>
        </w:rPr>
        <w:footnoteReference w:id="59"/>
      </w:r>
    </w:p>
    <w:p w:rsidR="004559D3" w:rsidRPr="00136701" w:rsidRDefault="004559D3" w:rsidP="004559D3">
      <w:pPr>
        <w:pStyle w:val="Paragrafi"/>
        <w:rPr>
          <w:lang w:val="sq-AL"/>
        </w:rPr>
      </w:pPr>
      <w:r w:rsidRPr="00136701">
        <w:rPr>
          <w:lang w:val="sq-AL"/>
        </w:rPr>
        <w:t xml:space="preserve">Përmirësim i organizimit të zinxhirit të vlerave nëpërmjet krijimit të 100 shoqatave dhe grupeve të prodhuesve dhe tipa të ngjashme bashkëpunimi mes fermerëve; </w:t>
      </w:r>
    </w:p>
    <w:p w:rsidR="004559D3" w:rsidRPr="00136701" w:rsidRDefault="004559D3" w:rsidP="004559D3">
      <w:pPr>
        <w:pStyle w:val="Paragrafi"/>
        <w:rPr>
          <w:b/>
          <w:lang w:val="sq-AL"/>
        </w:rPr>
      </w:pPr>
      <w:r w:rsidRPr="00136701">
        <w:rPr>
          <w:b/>
          <w:lang w:val="sq-AL"/>
        </w:rPr>
        <w:t xml:space="preserve">3.1.2 Politikat Kombëtare </w:t>
      </w:r>
    </w:p>
    <w:p w:rsidR="004559D3" w:rsidRPr="00136701" w:rsidRDefault="004559D3" w:rsidP="004559D3">
      <w:pPr>
        <w:pStyle w:val="Paragrafi"/>
        <w:rPr>
          <w:b/>
          <w:lang w:val="sq-AL"/>
        </w:rPr>
      </w:pPr>
      <w:r w:rsidRPr="00136701">
        <w:rPr>
          <w:b/>
          <w:lang w:val="sq-AL"/>
        </w:rPr>
        <w:t>3.1.2.1 Vizioni i qeverisë – Strategjia Kombëtare për Zhvillim dhe Integrim</w:t>
      </w:r>
    </w:p>
    <w:p w:rsidR="004559D3" w:rsidRPr="00136701" w:rsidRDefault="004559D3" w:rsidP="004559D3">
      <w:pPr>
        <w:pStyle w:val="Paragrafi"/>
        <w:rPr>
          <w:lang w:val="sq-AL"/>
        </w:rPr>
      </w:pPr>
      <w:r w:rsidRPr="00136701">
        <w:rPr>
          <w:lang w:val="sq-AL"/>
        </w:rPr>
        <w:t>Strategjia Kombëtare për Zhvillim dhe Integrim - SKZHI 2015-2020 përcakton qartë vizionin kombëtar shqiptar:</w:t>
      </w:r>
    </w:p>
    <w:p w:rsidR="004559D3" w:rsidRPr="00136701" w:rsidRDefault="004559D3" w:rsidP="004559D3">
      <w:pPr>
        <w:pStyle w:val="Paragrafi"/>
        <w:rPr>
          <w:lang w:val="sq-AL"/>
        </w:rPr>
      </w:pPr>
      <w:r w:rsidRPr="00136701">
        <w:rPr>
          <w:lang w:val="sq-AL"/>
        </w:rPr>
        <w:t xml:space="preserve">“Shqipëria – një demokraci në forcim, në rrugën e integrimit me Bashkimin Europian, me një ekonomi konkurruese, stabël dhe të qëndrueshme, dhe me garancitë për liritë dhe të drejtat themelore të njeriut” </w:t>
      </w:r>
    </w:p>
    <w:p w:rsidR="004559D3" w:rsidRPr="00136701" w:rsidRDefault="004559D3" w:rsidP="004559D3">
      <w:pPr>
        <w:pStyle w:val="Paragrafi"/>
        <w:rPr>
          <w:rFonts w:eastAsia="Times New Roman"/>
          <w:lang w:val="sq-AL" w:eastAsia="it-IT"/>
        </w:rPr>
      </w:pPr>
      <w:r w:rsidRPr="00136701">
        <w:rPr>
          <w:rFonts w:eastAsia="Times New Roman"/>
          <w:lang w:val="sq-AL" w:eastAsia="it-IT"/>
        </w:rPr>
        <w:t xml:space="preserve">Për të arritur këtë mision, SKZHI ka identifikuar mes të tjerash, prioritetet e mëposhtme: </w:t>
      </w:r>
    </w:p>
    <w:p w:rsidR="004559D3" w:rsidRPr="00136701" w:rsidRDefault="004559D3" w:rsidP="004559D3">
      <w:pPr>
        <w:pStyle w:val="Paragrafi"/>
        <w:rPr>
          <w:rFonts w:eastAsia="Times New Roman"/>
          <w:lang w:val="sq-AL" w:eastAsia="it-IT"/>
        </w:rPr>
      </w:pPr>
      <w:r w:rsidRPr="00136701">
        <w:rPr>
          <w:rFonts w:eastAsia="Times New Roman"/>
          <w:lang w:val="sq-AL" w:eastAsia="it-IT"/>
        </w:rPr>
        <w:t xml:space="preserve">Prioriteti 4: Sigurimi i rritjes nëpërmjet rritjes së konkurrueshmërisë dhe inovacionit </w:t>
      </w:r>
    </w:p>
    <w:p w:rsidR="004559D3" w:rsidRPr="00136701" w:rsidRDefault="004559D3" w:rsidP="004559D3">
      <w:pPr>
        <w:pStyle w:val="Paragrafi"/>
        <w:rPr>
          <w:rFonts w:eastAsia="Times New Roman"/>
          <w:lang w:val="sq-AL" w:eastAsia="it-IT"/>
        </w:rPr>
      </w:pPr>
      <w:r w:rsidRPr="00136701">
        <w:rPr>
          <w:rFonts w:eastAsia="Times New Roman"/>
          <w:lang w:val="sq-AL" w:eastAsia="it-IT"/>
        </w:rPr>
        <w:t>Prioriteti 5: Investimi tek Njerëzit dhe në Kohezionin Social</w:t>
      </w:r>
    </w:p>
    <w:p w:rsidR="004559D3" w:rsidRPr="00136701" w:rsidRDefault="004559D3" w:rsidP="004559D3">
      <w:pPr>
        <w:pStyle w:val="Paragrafi"/>
        <w:rPr>
          <w:u w:val="single"/>
          <w:lang w:val="sq-AL"/>
        </w:rPr>
      </w:pPr>
      <w:r w:rsidRPr="00136701">
        <w:rPr>
          <w:lang w:val="sq-AL"/>
        </w:rPr>
        <w:t>Këto prioritete do të trajtohen, ndër të tjerash, nëpërmjet:</w:t>
      </w:r>
      <w:r w:rsidRPr="00136701">
        <w:rPr>
          <w:u w:val="single"/>
          <w:lang w:val="sq-AL"/>
        </w:rPr>
        <w:t xml:space="preserve"> </w:t>
      </w:r>
    </w:p>
    <w:p w:rsidR="004559D3" w:rsidRPr="00136701" w:rsidRDefault="004559D3" w:rsidP="004559D3">
      <w:pPr>
        <w:pStyle w:val="Paragrafi"/>
        <w:rPr>
          <w:rFonts w:eastAsia="Times New Roman"/>
          <w:lang w:val="sq-AL" w:eastAsia="it-IT"/>
        </w:rPr>
      </w:pPr>
      <w:r w:rsidRPr="00136701">
        <w:rPr>
          <w:rFonts w:eastAsia="Times New Roman"/>
          <w:lang w:val="sq-AL" w:eastAsia="it-IT"/>
        </w:rPr>
        <w:t>Kërkimit dhe novacionit të tillë që të mund të përballojnë me sukses sfidat e të ardhmes;</w:t>
      </w:r>
    </w:p>
    <w:p w:rsidR="004559D3" w:rsidRPr="00136701" w:rsidRDefault="004559D3" w:rsidP="004559D3">
      <w:pPr>
        <w:pStyle w:val="Paragrafi"/>
        <w:rPr>
          <w:lang w:val="sq-AL"/>
        </w:rPr>
      </w:pPr>
      <w:r w:rsidRPr="00136701">
        <w:rPr>
          <w:lang w:val="sq-AL"/>
        </w:rPr>
        <w:t>Një shoqëri bazuar në dije dhe informacion;</w:t>
      </w:r>
    </w:p>
    <w:p w:rsidR="004559D3" w:rsidRPr="00136701" w:rsidRDefault="004559D3" w:rsidP="004559D3">
      <w:pPr>
        <w:pStyle w:val="Paragrafi"/>
        <w:rPr>
          <w:rFonts w:eastAsia="Times New Roman"/>
          <w:lang w:val="sq-AL" w:eastAsia="it-IT"/>
        </w:rPr>
      </w:pPr>
      <w:r w:rsidRPr="00136701">
        <w:rPr>
          <w:rFonts w:eastAsia="Times New Roman"/>
          <w:lang w:val="sq-AL" w:eastAsia="it-IT"/>
        </w:rPr>
        <w:t>Një sistem arsimor modern që ka në qendër interesat dhe nevojat e nxënësve/studentëve;</w:t>
      </w:r>
    </w:p>
    <w:p w:rsidR="004559D3" w:rsidRPr="00136701" w:rsidRDefault="004559D3" w:rsidP="004559D3">
      <w:pPr>
        <w:pStyle w:val="Paragrafi"/>
        <w:rPr>
          <w:lang w:val="sq-AL"/>
        </w:rPr>
      </w:pPr>
      <w:r w:rsidRPr="00136701">
        <w:rPr>
          <w:lang w:val="sq-AL"/>
        </w:rPr>
        <w:t>Mundësi punësimi më të mëdha për të gjithë gratë dhe burrat në Shqipëri.</w:t>
      </w:r>
    </w:p>
    <w:p w:rsidR="004559D3" w:rsidRPr="00136701" w:rsidRDefault="004559D3" w:rsidP="004559D3">
      <w:pPr>
        <w:pStyle w:val="Paragrafi"/>
        <w:rPr>
          <w:b/>
          <w:lang w:val="sq-AL"/>
        </w:rPr>
      </w:pPr>
      <w:r w:rsidRPr="00136701">
        <w:rPr>
          <w:b/>
          <w:lang w:val="sq-AL"/>
        </w:rPr>
        <w:t>3.1.2.2 Politikat dhe Strategjitë e AFP-së</w:t>
      </w:r>
    </w:p>
    <w:p w:rsidR="004559D3" w:rsidRPr="00136701" w:rsidRDefault="004559D3" w:rsidP="004559D3">
      <w:pPr>
        <w:pStyle w:val="Paragrafi"/>
        <w:rPr>
          <w:rFonts w:cs="Times New Roman"/>
          <w:lang w:val="sq-AL"/>
        </w:rPr>
      </w:pPr>
      <w:r w:rsidRPr="00136701">
        <w:rPr>
          <w:rFonts w:cs="Times New Roman"/>
          <w:lang w:val="sq-AL"/>
        </w:rPr>
        <w:t xml:space="preserve">Dokumenti shqiptar i politikave mbi AFP është Strategjia Kombëtare për Punësim dhe Aftësi (SKPA) 2014-2020, aprovuar në Tetor 2014 nga MMSR dhe Këshilli i Ministrave. Vizioni i SKPA 2014-2020 – frymëzuar nga qëllimi i përgjithshëm i Europa 2020 për të mundësuar rritje inteligjente, të qëndrueshme dhe gjithëpërfshirëse – është që deri në 2020, të arrihet një ekonomi konkurruese dhe një shoqëri gjithëpërfshirëse që bazohet mbi një truall me: </w:t>
      </w:r>
      <w:r w:rsidRPr="00136701">
        <w:rPr>
          <w:rFonts w:cs="Times New Roman"/>
          <w:i/>
          <w:iCs/>
          <w:lang w:val="sq-AL"/>
        </w:rPr>
        <w:t xml:space="preserve">“Aftësi në nivel më të lartë dhe vende pune më të mira për gjithë gratë dhe burrat”. </w:t>
      </w:r>
    </w:p>
    <w:p w:rsidR="004559D3" w:rsidRPr="00136701" w:rsidRDefault="004559D3" w:rsidP="004559D3">
      <w:pPr>
        <w:pStyle w:val="Paragrafi"/>
        <w:rPr>
          <w:rFonts w:cs="Times New Roman"/>
          <w:lang w:val="sq-AL"/>
        </w:rPr>
      </w:pPr>
      <w:r w:rsidRPr="00136701">
        <w:rPr>
          <w:rFonts w:cs="Times New Roman"/>
          <w:lang w:val="sq-AL"/>
        </w:rPr>
        <w:t>Synimi i përgjithshëm i Strategjisë është të nxisë vende pune me cilësi dhe mundësi për aftësi profesionale për të gjithë gratë dhe burrat në Shqipëri gjatë gjithë ciklit të jetës. Kjo do të arrihet nëpërmjet veprimeve të politikave koherente dhe të harmonizuara që trajtojnë në mënyrë të vazhdueshme boshllëqet në kërkesën e punës, ofertën e punës dhe gjithë-përfshirjen sociale. Strategjia për Punësim dhe Aftësi mbështetet në katër prioritete strategjike, si më poshtë:</w:t>
      </w:r>
    </w:p>
    <w:p w:rsidR="004559D3" w:rsidRPr="00136701" w:rsidRDefault="004559D3" w:rsidP="004559D3">
      <w:pPr>
        <w:pStyle w:val="Paragrafi"/>
        <w:rPr>
          <w:lang w:val="sq-AL"/>
        </w:rPr>
      </w:pPr>
      <w:r w:rsidRPr="00136701">
        <w:rPr>
          <w:lang w:val="sq-AL"/>
        </w:rPr>
        <w:t>i. Të nxisë mundësi punësimi të denja nëpërmjet politikave efikase për tregun e punës;</w:t>
      </w:r>
    </w:p>
    <w:p w:rsidR="004559D3" w:rsidRPr="00136701" w:rsidRDefault="004559D3" w:rsidP="004559D3">
      <w:pPr>
        <w:pStyle w:val="Paragrafi"/>
        <w:rPr>
          <w:lang w:val="sq-AL"/>
        </w:rPr>
      </w:pPr>
      <w:r w:rsidRPr="00136701">
        <w:rPr>
          <w:lang w:val="sq-AL"/>
        </w:rPr>
        <w:t>ii. Të ofrojë Arsim dhe Formim Profesional cilësor për të rinj dhe të rritur;</w:t>
      </w:r>
    </w:p>
    <w:p w:rsidR="004559D3" w:rsidRPr="00136701" w:rsidRDefault="004559D3" w:rsidP="004559D3">
      <w:pPr>
        <w:pStyle w:val="Paragrafi"/>
        <w:rPr>
          <w:lang w:val="sq-AL"/>
        </w:rPr>
      </w:pPr>
      <w:r w:rsidRPr="00136701">
        <w:rPr>
          <w:lang w:val="sq-AL"/>
        </w:rPr>
        <w:t>iii. Të inkurajojë gjithë-përfshirjen sociale dhe kohezionin territorial;</w:t>
      </w:r>
    </w:p>
    <w:p w:rsidR="004559D3" w:rsidRPr="00136701" w:rsidRDefault="004559D3" w:rsidP="004559D3">
      <w:pPr>
        <w:pStyle w:val="Paragrafi"/>
        <w:rPr>
          <w:lang w:val="sq-AL"/>
        </w:rPr>
      </w:pPr>
      <w:r w:rsidRPr="00136701">
        <w:rPr>
          <w:lang w:val="sq-AL"/>
        </w:rPr>
        <w:t>iv. Të forcojë qeverisjen e tregut të punës dhe sistemet e kualifikimit.</w:t>
      </w:r>
    </w:p>
    <w:p w:rsidR="004559D3" w:rsidRPr="00136701" w:rsidRDefault="004559D3" w:rsidP="004559D3">
      <w:pPr>
        <w:pStyle w:val="Paragrafi"/>
        <w:rPr>
          <w:lang w:val="sq-AL"/>
        </w:rPr>
      </w:pPr>
      <w:r w:rsidRPr="00136701">
        <w:rPr>
          <w:lang w:val="sq-AL"/>
        </w:rPr>
        <w:t xml:space="preserve">Objektivi kryesor i SKPA 2014-2020 është identifikimi dhe konceptimi i politikave të duhura për të nxitur punësimin përfshirë edhe formimin profesional të forcës punëtore me qëllim që të krijojë vende pune cilësore dhe mundësi për aftësi  profesionale përgjatë gjithë ciklit të jetës së tyre. </w:t>
      </w:r>
    </w:p>
    <w:p w:rsidR="004559D3" w:rsidRPr="00136701" w:rsidRDefault="004559D3" w:rsidP="004559D3">
      <w:pPr>
        <w:pStyle w:val="Paragrafi"/>
        <w:rPr>
          <w:lang w:val="sq-AL"/>
        </w:rPr>
      </w:pPr>
      <w:r w:rsidRPr="00136701">
        <w:rPr>
          <w:lang w:val="sq-AL"/>
        </w:rPr>
        <w:t>Një nga prioritetet kryesore që has objektivi i sipërpërmendur është të sigurojë Arsim dhe Formim Profesional (AFP) cilësor për të rinj dhe të rritur nëpërmjet:</w:t>
      </w:r>
    </w:p>
    <w:p w:rsidR="004559D3" w:rsidRPr="00136701" w:rsidRDefault="004559D3" w:rsidP="004559D3">
      <w:pPr>
        <w:pStyle w:val="Paragrafi"/>
        <w:rPr>
          <w:lang w:val="sq-AL"/>
        </w:rPr>
      </w:pPr>
      <w:r w:rsidRPr="00136701">
        <w:rPr>
          <w:i/>
          <w:lang w:val="sq-AL"/>
        </w:rPr>
        <w:t>Rritjes prej 25% të numrit të pjesëmarrësve në programet e AFP-së dhe optimizmit të operatorëve të rrjetit të AFP-së</w:t>
      </w:r>
      <w:r w:rsidRPr="00136701">
        <w:rPr>
          <w:lang w:val="sq-AL"/>
        </w:rPr>
        <w:t>;</w:t>
      </w:r>
    </w:p>
    <w:p w:rsidR="004559D3" w:rsidRPr="00136701" w:rsidRDefault="004559D3" w:rsidP="004559D3">
      <w:pPr>
        <w:pStyle w:val="Paragrafi"/>
        <w:rPr>
          <w:lang w:val="sq-AL"/>
        </w:rPr>
      </w:pPr>
      <w:r w:rsidRPr="00136701">
        <w:rPr>
          <w:i/>
          <w:lang w:val="sq-AL"/>
        </w:rPr>
        <w:t>Rritjes së cilësisë dhe efektivitetit të operatorëve të AFP-së nëpërmjet sigurimit të mbështetjes financiare dhe përshtatjes së inputeve dhe kapaciteteve të AFP-së  (</w:t>
      </w:r>
      <w:r w:rsidR="00D30086" w:rsidRPr="00136701">
        <w:rPr>
          <w:i/>
          <w:lang w:val="sq-AL"/>
        </w:rPr>
        <w:t>laboratorë</w:t>
      </w:r>
      <w:r w:rsidRPr="00136701">
        <w:rPr>
          <w:i/>
          <w:lang w:val="sq-AL"/>
        </w:rPr>
        <w:t>, pajisje, kurrikulat, materiale mësimore, burime njerëzore)</w:t>
      </w:r>
      <w:r w:rsidRPr="00136701">
        <w:rPr>
          <w:lang w:val="sq-AL"/>
        </w:rPr>
        <w:t xml:space="preserve">;  </w:t>
      </w:r>
    </w:p>
    <w:p w:rsidR="004559D3" w:rsidRPr="00136701" w:rsidRDefault="004559D3" w:rsidP="004559D3">
      <w:pPr>
        <w:pStyle w:val="Paragrafi"/>
        <w:rPr>
          <w:lang w:val="sq-AL"/>
        </w:rPr>
      </w:pPr>
      <w:r w:rsidRPr="00136701">
        <w:rPr>
          <w:i/>
          <w:lang w:val="sq-AL"/>
        </w:rPr>
        <w:t>Forcimi i lidhjeve mes studimit dhe punës, dhe koordinimi i kalimit drejt punës, duke përmbushur synimet e mëposhtme</w:t>
      </w:r>
      <w:r w:rsidRPr="00136701">
        <w:rPr>
          <w:lang w:val="sq-AL"/>
        </w:rPr>
        <w:t>:</w:t>
      </w:r>
    </w:p>
    <w:p w:rsidR="004559D3" w:rsidRPr="00136701" w:rsidRDefault="004559D3" w:rsidP="004559D3">
      <w:pPr>
        <w:pStyle w:val="Paragrafi"/>
        <w:rPr>
          <w:lang w:val="sq-AL"/>
        </w:rPr>
      </w:pPr>
      <w:r w:rsidRPr="00136701">
        <w:rPr>
          <w:lang w:val="sq-AL"/>
        </w:rPr>
        <w:t>i. Një rritje prej 40% në shkallën e punësimit të personave që përfundojnë arsimin profesional, 25% e të cilëve të jenë femra;</w:t>
      </w:r>
    </w:p>
    <w:p w:rsidR="004559D3" w:rsidRPr="00136701" w:rsidRDefault="004559D3" w:rsidP="004559D3">
      <w:pPr>
        <w:pStyle w:val="Paragrafi"/>
        <w:rPr>
          <w:lang w:val="sq-AL"/>
        </w:rPr>
      </w:pPr>
      <w:r w:rsidRPr="00136701">
        <w:rPr>
          <w:lang w:val="sq-AL"/>
        </w:rPr>
        <w:t xml:space="preserve">ii. Një rritje prej 55% në nivelet e punësimit ndërmjet pjesëmarrësve në formimin profesional, prej të cilëve 75% duhet të jenë gra; dhe </w:t>
      </w:r>
    </w:p>
    <w:p w:rsidR="004559D3" w:rsidRPr="00136701" w:rsidRDefault="004559D3" w:rsidP="004559D3">
      <w:pPr>
        <w:pStyle w:val="Paragrafi"/>
        <w:rPr>
          <w:lang w:val="sq-AL"/>
        </w:rPr>
      </w:pPr>
      <w:r w:rsidRPr="00136701">
        <w:rPr>
          <w:lang w:val="sq-AL"/>
        </w:rPr>
        <w:t xml:space="preserve"> iii. Nxitje më e madhe e imazhit të AFP-së.</w:t>
      </w:r>
    </w:p>
    <w:p w:rsidR="004559D3" w:rsidRPr="00136701" w:rsidRDefault="004559D3" w:rsidP="004559D3">
      <w:pPr>
        <w:pStyle w:val="Paragrafi"/>
        <w:rPr>
          <w:lang w:val="sq-AL"/>
        </w:rPr>
      </w:pPr>
      <w:r w:rsidRPr="00136701">
        <w:rPr>
          <w:lang w:val="sq-AL"/>
        </w:rPr>
        <w:t>Një tjetër dokument kyç mbi punësimin dhe aftësitë profesionale është “Mbështetja për Sektorin e Punësimit dhe Aftësive në Shqipëri” Dokument i Veprimit të BE-së për Mbështetjen Buxhetore Sektoriale në kuadër të Instrumentit për Asistencë në Para-Aderim (IPA II) 2014-2020, mbi të cilën do të mbështetet Programi AFP për sa i përket objektivave dhe treguesve.  Dokumenti i Veprimit që është përgatitur për mbështetjen buxhetore, përcakton rezultatet e pritshme që lidhen me progresin në pritje në lidhje me kriteret e përshtatshmërisë dhe performancën në zbatimin e strategjisë kombëtare apo sektoriale mbi AFP-në. Këto rezultate mund të përfshijnë konsolidimin e stabilizimit makroekonomik, nxitjen e reformave sektoriale dhe menaxhimin financiar publik, etj.  Në këtë kontekst, Dokumenti i Veprimit ka identifikuar tashmë objektiva konkrete që do të lidhen me sistemin e monitorimit të performancës dhe do të mbulojnë progresin e pritshëm në zbatimin e politikave kombëtare relevante, strategjive dhe procesit të reformës sektoriale.</w:t>
      </w:r>
    </w:p>
    <w:p w:rsidR="004559D3" w:rsidRPr="00136701" w:rsidRDefault="004559D3" w:rsidP="004559D3">
      <w:pPr>
        <w:pStyle w:val="Paragrafi"/>
        <w:rPr>
          <w:lang w:val="sq-AL"/>
        </w:rPr>
      </w:pPr>
      <w:r w:rsidRPr="00136701">
        <w:rPr>
          <w:lang w:val="sq-AL"/>
        </w:rPr>
        <w:t>Programi AFP do të mbështetet gjerësisht në objektivin specifik 2 të Dokumentit të Veprimit:</w:t>
      </w:r>
    </w:p>
    <w:p w:rsidR="004559D3" w:rsidRPr="00136701" w:rsidRDefault="004559D3" w:rsidP="004559D3">
      <w:pPr>
        <w:pStyle w:val="Paragrafi"/>
        <w:rPr>
          <w:lang w:val="sq-AL"/>
        </w:rPr>
      </w:pPr>
      <w:r w:rsidRPr="00136701">
        <w:rPr>
          <w:i/>
          <w:lang w:val="sq-AL"/>
        </w:rPr>
        <w:t>Të përmirësojë cilësinë dhe të rrisë mbulimin e Arsimit dhe Trajnimit Profesional</w:t>
      </w:r>
      <w:r w:rsidRPr="00136701">
        <w:rPr>
          <w:lang w:val="sq-AL"/>
        </w:rPr>
        <w:t xml:space="preserve"> </w:t>
      </w:r>
    </w:p>
    <w:p w:rsidR="004559D3" w:rsidRPr="00136701" w:rsidRDefault="004559D3" w:rsidP="004559D3">
      <w:pPr>
        <w:pStyle w:val="Paragrafi"/>
        <w:rPr>
          <w:rFonts w:eastAsia="Times New Roman"/>
          <w:lang w:val="sq-AL" w:eastAsia="it-IT"/>
        </w:rPr>
      </w:pPr>
      <w:r w:rsidRPr="00136701">
        <w:rPr>
          <w:rFonts w:eastAsia="Times New Roman"/>
          <w:lang w:val="sq-AL" w:eastAsia="it-IT"/>
        </w:rPr>
        <w:t>Për më tepër, Programi do të shënjestrojë objektivin specifik të Dokumentit të Veprimit:</w:t>
      </w:r>
    </w:p>
    <w:p w:rsidR="004559D3" w:rsidRPr="00136701" w:rsidRDefault="004559D3" w:rsidP="004559D3">
      <w:pPr>
        <w:pStyle w:val="Paragrafi"/>
        <w:rPr>
          <w:rFonts w:eastAsia="Times New Roman"/>
          <w:i/>
          <w:lang w:val="sq-AL" w:eastAsia="it-IT"/>
        </w:rPr>
      </w:pPr>
      <w:r w:rsidRPr="00136701">
        <w:rPr>
          <w:rFonts w:eastAsia="Times New Roman"/>
          <w:i/>
          <w:lang w:val="sq-AL" w:eastAsia="it-IT"/>
        </w:rPr>
        <w:t xml:space="preserve">Oferta e Arsimit dhe Formimit Profesional shtrihet në zonat rurale dhe në grupet më në nevojë </w:t>
      </w:r>
    </w:p>
    <w:p w:rsidR="004559D3" w:rsidRPr="00136701" w:rsidRDefault="004559D3" w:rsidP="004559D3">
      <w:pPr>
        <w:pStyle w:val="Paragrafi"/>
        <w:rPr>
          <w:b/>
          <w:lang w:val="sq-AL"/>
        </w:rPr>
      </w:pPr>
      <w:r w:rsidRPr="00136701">
        <w:rPr>
          <w:b/>
          <w:lang w:val="sq-AL"/>
        </w:rPr>
        <w:t>3.1.3 Protokolli Italo-Shqiptar i Bashkëpunimit për Zhvillim 2014-2016</w:t>
      </w:r>
    </w:p>
    <w:p w:rsidR="004559D3" w:rsidRPr="00136701" w:rsidRDefault="004559D3" w:rsidP="004559D3">
      <w:pPr>
        <w:pStyle w:val="Paragrafi"/>
        <w:rPr>
          <w:lang w:val="sq-AL"/>
        </w:rPr>
      </w:pPr>
      <w:r w:rsidRPr="00136701">
        <w:rPr>
          <w:lang w:val="sq-AL"/>
        </w:rPr>
        <w:t xml:space="preserve">Partneriteti mes Shqipërisë dhe Italisë bazohet në marrëdhëniet e veçanta historike, kulturore dhe ekonomike. Organizata </w:t>
      </w:r>
      <w:r w:rsidRPr="00136701">
        <w:rPr>
          <w:i/>
          <w:lang w:val="sq-AL"/>
        </w:rPr>
        <w:t>Italian Development Cooperation</w:t>
      </w:r>
      <w:r w:rsidRPr="00136701">
        <w:rPr>
          <w:lang w:val="sq-AL"/>
        </w:rPr>
        <w:t xml:space="preserve"> (IDC) (Bashkëpunimi Italian për Zhvillim) ka qenë i pranishëm në Shqipëri qysh prej vitit 1991, duke mbështetur zhvillimin social-ekonomik të vendit nëpërmjet programeve që synojnë të konsolidojnë sistemet prodhuese, të lidhin rrjetet rajonale të infrastrukturës, të nxisin menaxhimin e qëndrueshëm të burimeve dhe të forcojnë kapacitetet institucionale si dhe shërbime sociale, arsimore dhe shëndetësore.</w:t>
      </w:r>
    </w:p>
    <w:p w:rsidR="004559D3" w:rsidRPr="00136701" w:rsidRDefault="004559D3" w:rsidP="004559D3">
      <w:pPr>
        <w:pStyle w:val="Paragrafi"/>
        <w:rPr>
          <w:lang w:val="sq-AL"/>
        </w:rPr>
      </w:pPr>
      <w:r w:rsidRPr="00136701">
        <w:rPr>
          <w:lang w:val="sq-AL"/>
        </w:rPr>
        <w:t xml:space="preserve">Angazhimi politik i Italisë në Shqipëri reflekton strategjinë në kuadër më të gjerë të Qeverisë Italiane në Ballkanin Perëndimor, që synon nxitjen dhe mbështetjen e Politikës së Zgjerimit të BE-së, vlerat demokratike të kundruara brenda saj, dhe mundësitë që krijohen lidhur me nxitjen e zhvillimit ekonomik e social. Për më tepër, Shqipëria konsiderohet si një vend prioritar në rajon për shkak të pozicionit të saj strategjik gjeopolitik dhe pozicionit pajtues e stabilizues treguar me vendet fqinjë në hapësirën më gjerë të makro-rajonit të BE-së Adriatik-Jon. </w:t>
      </w:r>
    </w:p>
    <w:p w:rsidR="004559D3" w:rsidRPr="00136701" w:rsidRDefault="004559D3" w:rsidP="004559D3">
      <w:pPr>
        <w:pStyle w:val="Paragrafi"/>
        <w:rPr>
          <w:lang w:val="sq-AL"/>
        </w:rPr>
      </w:pPr>
      <w:r w:rsidRPr="00136701">
        <w:rPr>
          <w:lang w:val="sq-AL"/>
        </w:rPr>
        <w:t xml:space="preserve">Dialogu mes qeverive italiane dhe shqiptare është koherent dhe i konsoliduar, dhe ushqehet nga marrëdhëniet intensive të bashkëpunimit dypalësh në shumë sektorë dhe sfera. Bazuar në këtë, qeveritë italiane dhe shqiptare kanë rënë dakord për një Protokoll të ri të Bashkëpunimit për Zhvillim që do të trajtojë tre shtylla të SKZHI dhe prioritete: </w:t>
      </w:r>
    </w:p>
    <w:p w:rsidR="004559D3" w:rsidRPr="00136701" w:rsidRDefault="004559D3" w:rsidP="004559D3">
      <w:pPr>
        <w:pStyle w:val="Paragrafi"/>
        <w:rPr>
          <w:lang w:val="sq-AL"/>
        </w:rPr>
      </w:pPr>
      <w:r w:rsidRPr="00136701">
        <w:rPr>
          <w:i/>
          <w:lang w:val="sq-AL"/>
        </w:rPr>
        <w:t xml:space="preserve">Rritje e Qëndrueshme nëpërmjet përmirësimit të konkurrueshmërisë dhe përdorimit eficent të burimeve, </w:t>
      </w:r>
      <w:r w:rsidRPr="00136701">
        <w:rPr>
          <w:lang w:val="sq-AL"/>
        </w:rPr>
        <w:t xml:space="preserve">me vëmendje të veçantë në rritjen e </w:t>
      </w:r>
      <w:r w:rsidRPr="00136701">
        <w:rPr>
          <w:i/>
          <w:lang w:val="sq-AL"/>
        </w:rPr>
        <w:t xml:space="preserve">Konkurrueshmërisë dhe Novacionit për rritje </w:t>
      </w:r>
      <w:r w:rsidRPr="00136701">
        <w:rPr>
          <w:lang w:val="sq-AL"/>
        </w:rPr>
        <w:t>në sektorët kyç të ekonomisë përfshirë në Bujqësi dhe Zhvillimin Rural;</w:t>
      </w:r>
    </w:p>
    <w:p w:rsidR="00970AC1" w:rsidRDefault="00970AC1" w:rsidP="004559D3">
      <w:pPr>
        <w:pStyle w:val="Paragrafi"/>
        <w:rPr>
          <w:i/>
          <w:lang w:val="sq-AL"/>
        </w:rPr>
      </w:pPr>
    </w:p>
    <w:p w:rsidR="004559D3" w:rsidRPr="00136701" w:rsidRDefault="004559D3" w:rsidP="004559D3">
      <w:pPr>
        <w:pStyle w:val="Paragrafi"/>
        <w:rPr>
          <w:lang w:val="sq-AL"/>
        </w:rPr>
      </w:pPr>
      <w:r w:rsidRPr="00136701">
        <w:rPr>
          <w:i/>
          <w:lang w:val="sq-AL"/>
        </w:rPr>
        <w:t>Qeverisje e Mirë, Demokraci dhe Sundim i Ligjit</w:t>
      </w:r>
      <w:r w:rsidRPr="00136701">
        <w:rPr>
          <w:lang w:val="sq-AL"/>
        </w:rPr>
        <w:t>. Duke njohur vlerën e parimeve europiane të subsidiaritetit</w:t>
      </w:r>
      <w:r w:rsidRPr="00136701" w:rsidDel="00181DE3">
        <w:rPr>
          <w:lang w:val="sq-AL"/>
        </w:rPr>
        <w:t xml:space="preserve"> </w:t>
      </w:r>
      <w:r w:rsidRPr="00136701">
        <w:rPr>
          <w:lang w:val="sq-AL"/>
        </w:rPr>
        <w:t>dhe afërsisë së ofrimit të shërbimit të sektorit publik,</w:t>
      </w:r>
      <w:r w:rsidRPr="00136701" w:rsidDel="00181DE3">
        <w:rPr>
          <w:lang w:val="sq-AL"/>
        </w:rPr>
        <w:t xml:space="preserve"> IDC </w:t>
      </w:r>
      <w:r w:rsidRPr="00136701">
        <w:rPr>
          <w:lang w:val="sq-AL"/>
        </w:rPr>
        <w:t>do të mbështesë reformën administrative territoriale të qeverisë shqiptare që është duke u realizuar me synimin për të fuqizuar</w:t>
      </w:r>
      <w:r w:rsidRPr="00136701" w:rsidDel="00181DE3">
        <w:rPr>
          <w:lang w:val="sq-AL"/>
        </w:rPr>
        <w:t xml:space="preserve"> </w:t>
      </w:r>
      <w:r w:rsidRPr="00136701">
        <w:rPr>
          <w:lang w:val="sq-AL"/>
        </w:rPr>
        <w:t>Njësitë e Qeverisjes Vendore (NJQV);</w:t>
      </w:r>
    </w:p>
    <w:p w:rsidR="004559D3" w:rsidRPr="00136701" w:rsidRDefault="004559D3" w:rsidP="004559D3">
      <w:pPr>
        <w:pStyle w:val="Paragrafi"/>
        <w:rPr>
          <w:lang w:val="sq-AL"/>
        </w:rPr>
      </w:pPr>
      <w:r w:rsidRPr="00136701">
        <w:rPr>
          <w:i/>
          <w:lang w:val="sq-AL"/>
        </w:rPr>
        <w:t>Investimi tek Njerëzit dhe në Kohezionin Social</w:t>
      </w:r>
      <w:r w:rsidRPr="00136701">
        <w:rPr>
          <w:lang w:val="sq-AL"/>
        </w:rPr>
        <w:t xml:space="preserve"> do të fokusohet kryesisht në zhvillimin e burimeve njerëzore, veprimeve në funksion të përfshirjes sociale dhe kohezionit territorial, ndër të cilat është rënë dakord për një alokim prej 5 milion euro (kredi e butë) për të mbështetur </w:t>
      </w:r>
      <w:r w:rsidRPr="00136701">
        <w:rPr>
          <w:i/>
          <w:lang w:val="sq-AL"/>
        </w:rPr>
        <w:t>Arsimin dhe Formimin Profesional nëpërmjet  Inovacionit</w:t>
      </w:r>
      <w:r w:rsidRPr="00136701">
        <w:rPr>
          <w:lang w:val="sq-AL"/>
        </w:rPr>
        <w:t xml:space="preserve">. Në mënyrë specifike, Programi i financuar nga IDC do të fokusohet në mbështetjen e zgjerimit të një shoqërie të avancuar bazuar në dije, në përputhje me kërkesat e tregut të punës për të tërhequr IHD/IBD në sektorë produktivë ku, si Shqipëria ka një potencial të madh, edhe Italia ka një vlerë të shtuar të rëndësishme (d.m.th. përpunimin agro-ushqimor, agro-turizëm dhe turizëm, industri mode, mobileri, etj.). </w:t>
      </w:r>
    </w:p>
    <w:p w:rsidR="004559D3" w:rsidRPr="00136701" w:rsidRDefault="004559D3" w:rsidP="004559D3">
      <w:pPr>
        <w:pStyle w:val="Paragrafi"/>
        <w:rPr>
          <w:b/>
          <w:color w:val="000000"/>
          <w:lang w:val="sq-AL"/>
        </w:rPr>
      </w:pPr>
      <w:r w:rsidRPr="00136701">
        <w:rPr>
          <w:b/>
          <w:color w:val="000000"/>
          <w:lang w:val="sq-AL"/>
        </w:rPr>
        <w:t xml:space="preserve">3.3 </w:t>
      </w:r>
      <w:r w:rsidRPr="00136701">
        <w:rPr>
          <w:b/>
          <w:lang w:val="sq-AL"/>
        </w:rPr>
        <w:t>Rezultatet</w:t>
      </w:r>
    </w:p>
    <w:p w:rsidR="004559D3" w:rsidRPr="00136701" w:rsidRDefault="004559D3" w:rsidP="004559D3">
      <w:pPr>
        <w:pStyle w:val="Paragrafi"/>
        <w:rPr>
          <w:rFonts w:eastAsia="Times New Roman"/>
          <w:lang w:val="sq-AL" w:eastAsia="it-IT"/>
        </w:rPr>
      </w:pPr>
      <w:r w:rsidRPr="00136701">
        <w:rPr>
          <w:rFonts w:eastAsia="Times New Roman"/>
          <w:lang w:val="sq-AL" w:eastAsia="it-IT"/>
        </w:rPr>
        <w:t>Në përfundim të kësaj Kontrate Binjakëzimi, do të arrihen rezultatet e mëposhtme:</w:t>
      </w:r>
    </w:p>
    <w:p w:rsidR="004559D3" w:rsidRPr="00136701" w:rsidRDefault="004559D3" w:rsidP="004559D3">
      <w:pPr>
        <w:pStyle w:val="Paragrafi"/>
        <w:rPr>
          <w:rFonts w:eastAsia="Times New Roman"/>
          <w:b/>
          <w:lang w:val="sq-AL" w:eastAsia="it-IT"/>
        </w:rPr>
      </w:pPr>
      <w:r w:rsidRPr="00136701">
        <w:rPr>
          <w:b/>
          <w:lang w:val="sq-AL"/>
        </w:rPr>
        <w:t xml:space="preserve">Rezultati </w:t>
      </w:r>
      <w:r w:rsidRPr="00136701">
        <w:rPr>
          <w:rFonts w:eastAsia="Times New Roman"/>
          <w:b/>
          <w:lang w:val="sq-AL" w:eastAsia="it-IT"/>
        </w:rPr>
        <w:t xml:space="preserve">1. Ndërtohet një plan veprimi afat-mesëm për një qendër AFP multifunksionale bazuar në kompetenca, në fushën e bujqësisë dhe industrisë agro-ushqimore </w:t>
      </w:r>
    </w:p>
    <w:p w:rsidR="004559D3" w:rsidRPr="00136701" w:rsidRDefault="004559D3" w:rsidP="004559D3">
      <w:pPr>
        <w:pStyle w:val="Paragrafi"/>
        <w:rPr>
          <w:rFonts w:eastAsia="Times New Roman"/>
          <w:lang w:val="sq-AL" w:eastAsia="it-IT"/>
        </w:rPr>
      </w:pPr>
      <w:r w:rsidRPr="00136701">
        <w:rPr>
          <w:rFonts w:eastAsia="Times New Roman"/>
          <w:lang w:val="sq-AL" w:eastAsia="it-IT"/>
        </w:rPr>
        <w:t>Duhet të zhvillojë konceptin e një Qendre</w:t>
      </w:r>
      <w:r w:rsidR="00D30086">
        <w:rPr>
          <w:rFonts w:eastAsia="Times New Roman"/>
          <w:lang w:val="sq-AL" w:eastAsia="it-IT"/>
        </w:rPr>
        <w:t xml:space="preserve"> AFP Bujqësore  me qëllim multi</w:t>
      </w:r>
      <w:r w:rsidRPr="00136701">
        <w:rPr>
          <w:rFonts w:eastAsia="Times New Roman"/>
          <w:lang w:val="sq-AL" w:eastAsia="it-IT"/>
        </w:rPr>
        <w:t>shërbim si dhe një koncept për një shkollë pilot bujqësore AFP. E gjithë puna për zhvillimin e kurrikulave duhet t’i kushtojë vëmendje një qasje partneriteti që të lehtësojë dhe koordinojë kontributin e palëve kryesore të interesit në AFP publikë e privatë, sipas praktikave më të mira të PTAFP. MMSR dhe ekspertët e Binjakëzimit do të përcaktojnë planin e veprimit që do bihet dakord për zbatimin e Programit.</w:t>
      </w:r>
    </w:p>
    <w:p w:rsidR="004559D3" w:rsidRPr="00136701" w:rsidRDefault="004559D3" w:rsidP="004559D3">
      <w:pPr>
        <w:pStyle w:val="Paragrafi"/>
        <w:rPr>
          <w:rFonts w:eastAsia="Times New Roman"/>
          <w:b/>
          <w:lang w:val="sq-AL" w:eastAsia="it-IT"/>
        </w:rPr>
      </w:pPr>
      <w:r w:rsidRPr="00136701">
        <w:rPr>
          <w:b/>
          <w:lang w:val="sq-AL"/>
        </w:rPr>
        <w:t xml:space="preserve">Rezultati </w:t>
      </w:r>
      <w:r w:rsidRPr="00136701">
        <w:rPr>
          <w:rFonts w:eastAsia="Times New Roman"/>
          <w:b/>
          <w:lang w:val="sq-AL" w:eastAsia="it-IT"/>
        </w:rPr>
        <w:t>2. Në shkollën AFP në Fier realizohet një zbatim pilot i trajnimeve formale dhe jo formale, me një strategji për të siguruar një zbatim të qëndrueshëm, ndërsa në shkollën AFP në Lushnjë realizohen ndërhyrje të posaçme.</w:t>
      </w:r>
    </w:p>
    <w:p w:rsidR="004559D3" w:rsidRPr="00136701" w:rsidRDefault="004559D3" w:rsidP="004559D3">
      <w:pPr>
        <w:pStyle w:val="Paragrafi"/>
        <w:rPr>
          <w:rFonts w:eastAsia="Times New Roman"/>
          <w:lang w:val="sq-AL" w:eastAsia="it-IT"/>
        </w:rPr>
      </w:pPr>
      <w:r w:rsidRPr="00136701">
        <w:rPr>
          <w:rFonts w:eastAsia="Times New Roman"/>
          <w:lang w:val="sq-AL" w:eastAsia="it-IT"/>
        </w:rPr>
        <w:t>Kontrata e Binjakëzimit e parashikuar do të përfshijë një eksperimentim në terren që synon të rregullojë cilësinë e Shkollës AFP Fier nëpërmjet një skeme pilot. Ky eksperimentim do të përgatitet në bazë të Dokumentit të Formulimit të Programit dhe do të verifikojë dhe zhvillojë gjetjet paraprake. Kurrikulat e reja dhe metodat e materialet mësimore  zhvilluar nën këtë Rezultat, do të zbatohen në programe trajnimi përfshirë Programin formal të AFP-së si dhe ato me trajnime “jo formal” që kanë në fokus të rritur, punëkërkues, grupe në nevojë dhe persona me aftësi të kufizuar. Pritet gjithashtu që ky zhvillim të përdoret si një mundësi për të testuar qasjet e reja për aftësi dhe vlerësimin e të mësuarit të mëparshëm. Projekti i Binjakëzimit do të asistojë gjithashtu në rregullimin cilësor të shërbimeve të trajnimit, në identifikimin e marrëdhënies pilot me sektorin privat në industrinë agro-ushqimore. Një shembull mund të jetë Pakti Territorial AFP në Itali.</w:t>
      </w:r>
    </w:p>
    <w:p w:rsidR="004559D3" w:rsidRPr="00136701" w:rsidRDefault="004559D3" w:rsidP="004559D3">
      <w:pPr>
        <w:pStyle w:val="Paragrafi"/>
        <w:rPr>
          <w:rFonts w:eastAsia="Times New Roman"/>
          <w:lang w:val="sq-AL" w:eastAsia="it-IT"/>
        </w:rPr>
      </w:pPr>
      <w:r w:rsidRPr="00136701">
        <w:rPr>
          <w:rFonts w:eastAsia="Times New Roman"/>
          <w:lang w:val="sq-AL" w:eastAsia="it-IT"/>
        </w:rPr>
        <w:t>Tregues kyç për arritjet janë si më poshtë:</w:t>
      </w:r>
    </w:p>
    <w:p w:rsidR="004559D3" w:rsidRPr="00136701" w:rsidRDefault="004559D3" w:rsidP="004559D3">
      <w:pPr>
        <w:pStyle w:val="Paragrafi"/>
        <w:rPr>
          <w:rFonts w:eastAsia="Times New Roman"/>
          <w:lang w:val="sq-AL" w:eastAsia="it-IT"/>
        </w:rPr>
      </w:pPr>
      <w:r w:rsidRPr="00136701">
        <w:rPr>
          <w:rFonts w:eastAsia="Times New Roman"/>
          <w:lang w:val="sq-AL" w:eastAsia="it-IT"/>
        </w:rPr>
        <w:t>- Zhvillohen dhe testohen kurrikulat dhe materialet e trajnimit;</w:t>
      </w:r>
    </w:p>
    <w:p w:rsidR="004559D3" w:rsidRPr="00136701" w:rsidRDefault="004559D3" w:rsidP="004559D3">
      <w:pPr>
        <w:pStyle w:val="Paragrafi"/>
        <w:rPr>
          <w:rFonts w:eastAsia="Times New Roman"/>
          <w:lang w:val="sq-AL" w:eastAsia="it-IT"/>
        </w:rPr>
      </w:pPr>
      <w:r w:rsidRPr="00136701">
        <w:rPr>
          <w:rFonts w:eastAsia="Times New Roman"/>
          <w:lang w:val="sq-AL" w:eastAsia="it-IT"/>
        </w:rPr>
        <w:t xml:space="preserve">- Zhvillohen dhe zbatohen programe trajnimi formale dhe jo-formale; </w:t>
      </w:r>
    </w:p>
    <w:p w:rsidR="004559D3" w:rsidRPr="00136701" w:rsidRDefault="004559D3" w:rsidP="004559D3">
      <w:pPr>
        <w:pStyle w:val="Paragrafi"/>
        <w:rPr>
          <w:rFonts w:eastAsia="Times New Roman"/>
          <w:lang w:val="sq-AL" w:eastAsia="it-IT"/>
        </w:rPr>
      </w:pPr>
      <w:r w:rsidRPr="00136701">
        <w:rPr>
          <w:rFonts w:eastAsia="Times New Roman"/>
          <w:lang w:val="sq-AL" w:eastAsia="it-IT"/>
        </w:rPr>
        <w:t xml:space="preserve">- Përgatitet drafti për strategjinë e shkollës; </w:t>
      </w:r>
    </w:p>
    <w:p w:rsidR="004559D3" w:rsidRPr="00136701" w:rsidRDefault="004559D3" w:rsidP="004559D3">
      <w:pPr>
        <w:pStyle w:val="Paragrafi"/>
        <w:rPr>
          <w:rFonts w:eastAsia="Times New Roman"/>
          <w:lang w:val="sq-AL" w:eastAsia="it-IT"/>
        </w:rPr>
      </w:pPr>
      <w:r w:rsidRPr="00136701">
        <w:rPr>
          <w:rFonts w:eastAsia="Times New Roman"/>
          <w:lang w:val="sq-AL" w:eastAsia="it-IT"/>
        </w:rPr>
        <w:t xml:space="preserve">- Ndërtohet Pakti Pilot Territorial (PTAFP). </w:t>
      </w:r>
    </w:p>
    <w:p w:rsidR="004559D3" w:rsidRPr="00136701" w:rsidRDefault="004559D3" w:rsidP="004559D3">
      <w:pPr>
        <w:pStyle w:val="Paragrafi"/>
        <w:rPr>
          <w:b/>
          <w:color w:val="000000"/>
          <w:lang w:val="sq-AL"/>
        </w:rPr>
      </w:pPr>
      <w:r w:rsidRPr="00136701">
        <w:rPr>
          <w:b/>
          <w:lang w:val="sq-AL"/>
        </w:rPr>
        <w:t xml:space="preserve">Rezultati </w:t>
      </w:r>
      <w:r w:rsidRPr="00136701">
        <w:rPr>
          <w:b/>
          <w:color w:val="000000"/>
          <w:lang w:val="sq-AL"/>
        </w:rPr>
        <w:t>3. Trajnohen zhvilluesit e kurrikulave, menaxherët e shkollave dhe mësuesit me qëllim që të mbështesin zhvillimin e projektit të Binjakëzimit dhe të shpërndajnë/shtrijnë efektet e tij.</w:t>
      </w:r>
    </w:p>
    <w:p w:rsidR="004559D3" w:rsidRPr="00136701" w:rsidRDefault="004559D3" w:rsidP="004559D3">
      <w:pPr>
        <w:pStyle w:val="Paragrafi"/>
        <w:rPr>
          <w:color w:val="000000"/>
          <w:lang w:val="sq-AL"/>
        </w:rPr>
      </w:pPr>
      <w:r w:rsidRPr="00136701">
        <w:rPr>
          <w:color w:val="000000"/>
          <w:lang w:val="sq-AL"/>
        </w:rPr>
        <w:t>Zhvillimi i projektit të Binjakëzimit do të jetë i mundur vetëm nëse mbështetet me asistencë trajnimi thelbësore dhe relevante gjithë stafi i përfshirë në këtë proces, si menaxherët e shkollave, mësuesit, zhvilluesit e kurrikulave, politikë-bërësit. Temat kryesore të trajnimit do të mbulojnë aspekte të ndryshme të procesit të përmirësimit të AFP, në veçanti: përgatitja e politikave, studime të tregut të punës, konceptimi i kurrikulave dhe standardeve profesionale, ndërtimi i partneriteteve në AFP, konceptimi i programeve të trajnimit dhe përgatitja e strategjisë së shkollës. Në bazë të eksperiencave të mëparshme, përfituesi kryesor po pret që, përveç seminareve me ekspertë ndërkombëtarë dhe vizitave studimore, transferimi i ekspertizës do të përfshijë edhe mundësi reale të gatshme për përdorim (“</w:t>
      </w:r>
      <w:r w:rsidRPr="00136701">
        <w:rPr>
          <w:i/>
          <w:color w:val="000000"/>
          <w:lang w:val="sq-AL"/>
        </w:rPr>
        <w:t>hands on</w:t>
      </w:r>
      <w:r w:rsidRPr="00136701">
        <w:rPr>
          <w:color w:val="000000"/>
          <w:lang w:val="sq-AL"/>
        </w:rPr>
        <w:t>”) për shembull: “Marrëdhënie binjakëzimi” mes shkollës/shkollave AFP dhe atyre italiane dhe/ose skema praktikash profesionale.</w:t>
      </w:r>
    </w:p>
    <w:p w:rsidR="004559D3" w:rsidRPr="00136701" w:rsidRDefault="004559D3" w:rsidP="004559D3">
      <w:pPr>
        <w:pStyle w:val="Paragrafi"/>
        <w:rPr>
          <w:rFonts w:eastAsia="Times New Roman"/>
          <w:lang w:val="sq-AL" w:eastAsia="it-IT"/>
        </w:rPr>
      </w:pPr>
      <w:r w:rsidRPr="00136701">
        <w:rPr>
          <w:color w:val="000000"/>
          <w:lang w:val="sq-AL"/>
        </w:rPr>
        <w:t>Tregues kyç janë si më poshtë</w:t>
      </w:r>
      <w:r w:rsidRPr="00136701">
        <w:rPr>
          <w:rFonts w:eastAsia="Times New Roman"/>
          <w:lang w:val="sq-AL" w:eastAsia="it-IT"/>
        </w:rPr>
        <w:t>:</w:t>
      </w:r>
    </w:p>
    <w:p w:rsidR="004559D3" w:rsidRPr="00136701" w:rsidRDefault="004559D3" w:rsidP="004559D3">
      <w:pPr>
        <w:pStyle w:val="Paragrafi"/>
        <w:rPr>
          <w:rFonts w:eastAsia="Times New Roman"/>
          <w:lang w:val="sq-AL" w:eastAsia="it-IT"/>
        </w:rPr>
      </w:pPr>
      <w:r w:rsidRPr="00136701">
        <w:rPr>
          <w:rFonts w:eastAsia="Times New Roman"/>
          <w:lang w:val="sq-AL" w:eastAsia="it-IT"/>
        </w:rPr>
        <w:t>- Trajnerët e mësuesve dhe mësuesit në dy shkollat të njihen me metodën moderne të mësimdhënies;</w:t>
      </w:r>
    </w:p>
    <w:p w:rsidR="004559D3" w:rsidRPr="00136701" w:rsidRDefault="004559D3" w:rsidP="004559D3">
      <w:pPr>
        <w:pStyle w:val="Paragrafi"/>
        <w:rPr>
          <w:rFonts w:eastAsia="Times New Roman"/>
          <w:lang w:val="sq-AL" w:eastAsia="it-IT"/>
        </w:rPr>
      </w:pPr>
      <w:r w:rsidRPr="00136701">
        <w:rPr>
          <w:rFonts w:eastAsia="Times New Roman"/>
          <w:lang w:val="sq-AL" w:eastAsia="it-IT"/>
        </w:rPr>
        <w:t>- Kryhet të mësuarit dhe vlerësimi;</w:t>
      </w:r>
    </w:p>
    <w:p w:rsidR="004559D3" w:rsidRPr="00136701" w:rsidRDefault="004559D3" w:rsidP="004559D3">
      <w:pPr>
        <w:pStyle w:val="Paragrafi"/>
        <w:rPr>
          <w:rFonts w:eastAsia="Times New Roman"/>
          <w:lang w:val="sq-AL" w:eastAsia="it-IT"/>
        </w:rPr>
      </w:pPr>
      <w:r w:rsidRPr="00136701">
        <w:rPr>
          <w:rFonts w:eastAsia="Times New Roman"/>
          <w:lang w:val="sq-AL" w:eastAsia="it-IT"/>
        </w:rPr>
        <w:t xml:space="preserve">- Administratorët dhe mësuesit e shkollave njihen me trajnimin AFP me bazë kompetencat; </w:t>
      </w:r>
    </w:p>
    <w:p w:rsidR="004559D3" w:rsidRPr="00136701" w:rsidRDefault="004559D3" w:rsidP="004559D3">
      <w:pPr>
        <w:pStyle w:val="Paragrafi"/>
        <w:rPr>
          <w:rFonts w:eastAsia="Times New Roman"/>
          <w:lang w:val="sq-AL" w:eastAsia="it-IT"/>
        </w:rPr>
      </w:pPr>
      <w:r w:rsidRPr="00136701">
        <w:rPr>
          <w:rFonts w:eastAsia="Times New Roman"/>
          <w:lang w:val="sq-AL" w:eastAsia="it-IT"/>
        </w:rPr>
        <w:t xml:space="preserve">- Standarte të reja kualifikimi, kurrikula, materiale trajnimi dhe të të mësuarit për profesionet në sektorin e bujqësisë; </w:t>
      </w:r>
    </w:p>
    <w:p w:rsidR="004559D3" w:rsidRPr="00136701" w:rsidRDefault="004559D3" w:rsidP="004559D3">
      <w:pPr>
        <w:pStyle w:val="Paragrafi"/>
        <w:rPr>
          <w:rFonts w:eastAsia="Times New Roman"/>
          <w:lang w:val="sq-AL" w:eastAsia="it-IT"/>
        </w:rPr>
      </w:pPr>
      <w:r w:rsidRPr="00136701">
        <w:rPr>
          <w:rFonts w:eastAsia="Times New Roman"/>
          <w:lang w:val="sq-AL" w:eastAsia="it-IT"/>
        </w:rPr>
        <w:t>- Vizitë studimore.</w:t>
      </w:r>
    </w:p>
    <w:p w:rsidR="004559D3" w:rsidRPr="00136701" w:rsidRDefault="004559D3" w:rsidP="004559D3">
      <w:pPr>
        <w:pStyle w:val="Paragrafi"/>
        <w:rPr>
          <w:b/>
          <w:lang w:val="sq-AL"/>
        </w:rPr>
      </w:pPr>
      <w:r w:rsidRPr="00136701">
        <w:rPr>
          <w:b/>
          <w:lang w:val="sq-AL"/>
        </w:rPr>
        <w:t xml:space="preserve">Rezultati 4. Sigurohet koherence me financimin IPA II për Sektorin e Punësimit dhe Aftësive </w:t>
      </w:r>
    </w:p>
    <w:p w:rsidR="004559D3" w:rsidRPr="00136701" w:rsidRDefault="004559D3" w:rsidP="004559D3">
      <w:pPr>
        <w:pStyle w:val="Paragrafi"/>
        <w:rPr>
          <w:lang w:val="sq-AL"/>
        </w:rPr>
      </w:pPr>
      <w:r w:rsidRPr="00136701">
        <w:rPr>
          <w:lang w:val="sq-AL"/>
        </w:rPr>
        <w:tab/>
        <w:t xml:space="preserve">Me qëllim që të sigurohet koherence me Mbështetjen Buxhetore IPA II për Sektorin e Punësimit dhe Aftësive, në lidhje me komponentin AFP, Institucioni do të ofrojë asistencë teknike të specializuar për të: i) siguruar përputhshmërinë e Programit me Dokumentin e Veprimit mbi Punësimin, Aftësitë dhe Përfshirjen Sociale; ii) mundësuar, në sinergji të drejtpërdrejtë dhe koordinim me GMIP dhe grupet tematike që lidhen më të dhe sekretariatin, mbështetje në nivel të lartë lidhur me politikat  për MMSR-në për sa i përket zbatimit dhe monitorimit të SKPA. </w:t>
      </w:r>
    </w:p>
    <w:p w:rsidR="004559D3" w:rsidRPr="00136701" w:rsidRDefault="004559D3" w:rsidP="004559D3">
      <w:pPr>
        <w:pStyle w:val="Paragrafi"/>
        <w:rPr>
          <w:b/>
          <w:lang w:val="sq-AL"/>
        </w:rPr>
      </w:pPr>
      <w:r w:rsidRPr="00136701">
        <w:rPr>
          <w:b/>
          <w:lang w:val="sq-AL"/>
        </w:rPr>
        <w:t>3.4 Aktivitetet:</w:t>
      </w:r>
    </w:p>
    <w:p w:rsidR="004559D3" w:rsidRPr="00136701" w:rsidRDefault="004559D3" w:rsidP="004559D3">
      <w:pPr>
        <w:pStyle w:val="Paragrafi"/>
        <w:rPr>
          <w:lang w:val="sq-AL"/>
        </w:rPr>
      </w:pPr>
      <w:r w:rsidRPr="00136701">
        <w:rPr>
          <w:lang w:val="sq-AL"/>
        </w:rPr>
        <w:t>Projekti i Binjakëzimit nuk duhet të</w:t>
      </w:r>
      <w:r w:rsidR="00D30086">
        <w:rPr>
          <w:lang w:val="sq-AL"/>
        </w:rPr>
        <w:t xml:space="preserve"> jetë një asistencë teknike një</w:t>
      </w:r>
      <w:r w:rsidRPr="00136701">
        <w:rPr>
          <w:lang w:val="sq-AL"/>
        </w:rPr>
        <w:t>drejtim</w:t>
      </w:r>
      <w:r w:rsidR="00D30086">
        <w:rPr>
          <w:lang w:val="sq-AL"/>
        </w:rPr>
        <w:t>ë</w:t>
      </w:r>
      <w:r w:rsidRPr="00136701">
        <w:rPr>
          <w:lang w:val="sq-AL"/>
        </w:rPr>
        <w:t xml:space="preserve">she, ai duhet të ndihmojë të prezantohet dhe të ndahet mes palëve praktikat e mira në lidhje me fushën e përmirësimeve të AFP-së dhe mundësive për vende pune. Asistenca e Binjakëzimit do të sigurohet në formën e transferimit të ekspertizës, dhe do të përcillet nëpërmjet: </w:t>
      </w:r>
    </w:p>
    <w:p w:rsidR="004559D3" w:rsidRPr="00136701" w:rsidRDefault="004559D3" w:rsidP="004559D3">
      <w:pPr>
        <w:pStyle w:val="Paragrafi"/>
        <w:rPr>
          <w:lang w:val="sq-AL"/>
        </w:rPr>
      </w:pPr>
      <w:r w:rsidRPr="00136701">
        <w:rPr>
          <w:i/>
          <w:lang w:val="sq-AL"/>
        </w:rPr>
        <w:t xml:space="preserve">- Këshillime dhe sesione asistimi: </w:t>
      </w:r>
      <w:r w:rsidRPr="00136701">
        <w:rPr>
          <w:lang w:val="sq-AL"/>
        </w:rPr>
        <w:t xml:space="preserve">Aktivitetet e këshillimit dhe asistimit do të jenë tipi predominant i aktivitetit. Këto do të ndihmojnë për një përshtatje më të saktësuar e specifike të ndërtimit të një strategjie të duhur.  </w:t>
      </w:r>
    </w:p>
    <w:p w:rsidR="004559D3" w:rsidRPr="00136701" w:rsidRDefault="004559D3" w:rsidP="004559D3">
      <w:pPr>
        <w:pStyle w:val="Paragrafi"/>
        <w:rPr>
          <w:lang w:val="sq-AL"/>
        </w:rPr>
      </w:pPr>
      <w:r w:rsidRPr="00136701">
        <w:rPr>
          <w:i/>
          <w:lang w:val="sq-AL"/>
        </w:rPr>
        <w:t>- Programe trajnimi përshtatur sipas kushteve specifike</w:t>
      </w:r>
      <w:r w:rsidRPr="00136701">
        <w:rPr>
          <w:lang w:val="sq-AL"/>
        </w:rPr>
        <w:t>:</w:t>
      </w:r>
      <w:r w:rsidRPr="00136701">
        <w:rPr>
          <w:i/>
          <w:lang w:val="sq-AL"/>
        </w:rPr>
        <w:t xml:space="preserve"> </w:t>
      </w:r>
      <w:r w:rsidRPr="00136701">
        <w:rPr>
          <w:lang w:val="sq-AL"/>
        </w:rPr>
        <w:t>Do të organizohen trajnime specifike për administratorët e shkollave.</w:t>
      </w:r>
    </w:p>
    <w:p w:rsidR="004559D3" w:rsidRPr="00136701" w:rsidRDefault="004559D3" w:rsidP="004559D3">
      <w:pPr>
        <w:pStyle w:val="Paragrafi"/>
        <w:rPr>
          <w:lang w:val="sq-AL"/>
        </w:rPr>
      </w:pPr>
      <w:r w:rsidRPr="00136701">
        <w:rPr>
          <w:i/>
          <w:lang w:val="sq-AL"/>
        </w:rPr>
        <w:t xml:space="preserve">- Seminare, prezantime pune, konferenca: </w:t>
      </w:r>
      <w:r w:rsidRPr="00136701">
        <w:rPr>
          <w:lang w:val="sq-AL"/>
        </w:rPr>
        <w:t>programi i trajnimit do të përfshijë organizim seminaresh prezantime pune, konferenca etj.</w:t>
      </w:r>
    </w:p>
    <w:p w:rsidR="004559D3" w:rsidRPr="00136701" w:rsidRDefault="004559D3" w:rsidP="004559D3">
      <w:pPr>
        <w:pStyle w:val="Paragrafi"/>
        <w:rPr>
          <w:lang w:val="sq-AL"/>
        </w:rPr>
      </w:pPr>
      <w:r w:rsidRPr="00136701">
        <w:rPr>
          <w:i/>
          <w:lang w:val="sq-AL"/>
        </w:rPr>
        <w:t>- Manuale, procedura dhe lista kontrolli</w:t>
      </w:r>
      <w:r w:rsidRPr="00136701">
        <w:rPr>
          <w:lang w:val="sq-AL"/>
        </w:rPr>
        <w:t xml:space="preserve">: Partneri i Binjakëzimit duhet të shqyrtojë dhe rishikojë kurrikulat ekzistuese dhe të propozojë të reja, atje ku kjo është relevante. Kjo detyrë do të bëhet në bashkëpunim të ngushtë dhe konsultim me stafin kyç të shkollave të përfshira. </w:t>
      </w:r>
    </w:p>
    <w:p w:rsidR="004559D3" w:rsidRPr="00136701" w:rsidRDefault="004559D3" w:rsidP="004559D3">
      <w:pPr>
        <w:pStyle w:val="Paragrafi"/>
        <w:rPr>
          <w:lang w:val="sq-AL"/>
        </w:rPr>
      </w:pPr>
      <w:r w:rsidRPr="00136701">
        <w:rPr>
          <w:i/>
          <w:lang w:val="sq-AL"/>
        </w:rPr>
        <w:t>- Vizita studimore:</w:t>
      </w:r>
      <w:r w:rsidRPr="00136701">
        <w:rPr>
          <w:lang w:val="sq-AL"/>
        </w:rPr>
        <w:t xml:space="preserve"> Nëse është relevante, do të organizohen vizita studimore për nxënës dhe mësues të shkollave.</w:t>
      </w:r>
    </w:p>
    <w:p w:rsidR="004559D3" w:rsidRPr="00136701" w:rsidRDefault="004559D3" w:rsidP="004559D3">
      <w:pPr>
        <w:pStyle w:val="Paragrafi"/>
        <w:rPr>
          <w:i/>
          <w:lang w:val="sq-AL"/>
        </w:rPr>
      </w:pPr>
      <w:r w:rsidRPr="00136701">
        <w:rPr>
          <w:i/>
          <w:lang w:val="sq-AL"/>
        </w:rPr>
        <w:t>Ndarja e eksperiencës</w:t>
      </w:r>
    </w:p>
    <w:p w:rsidR="004559D3" w:rsidRPr="00136701" w:rsidRDefault="004559D3" w:rsidP="004559D3">
      <w:pPr>
        <w:pStyle w:val="Paragrafi"/>
        <w:rPr>
          <w:lang w:val="sq-AL"/>
        </w:rPr>
      </w:pPr>
      <w:r w:rsidRPr="00136701">
        <w:rPr>
          <w:lang w:val="sq-AL"/>
        </w:rPr>
        <w:t>Ndarja e eksperiencës  është thelbësore. Për këtë janë parashikuar aktivitete specifike.</w:t>
      </w:r>
    </w:p>
    <w:p w:rsidR="004559D3" w:rsidRPr="00136701" w:rsidRDefault="004559D3" w:rsidP="004559D3">
      <w:pPr>
        <w:pStyle w:val="Paragrafi"/>
        <w:rPr>
          <w:i/>
          <w:lang w:val="sq-AL"/>
        </w:rPr>
      </w:pPr>
      <w:r w:rsidRPr="00136701">
        <w:rPr>
          <w:i/>
          <w:lang w:val="sq-AL"/>
        </w:rPr>
        <w:t>Vlerësimi</w:t>
      </w:r>
    </w:p>
    <w:p w:rsidR="004559D3" w:rsidRPr="00136701" w:rsidRDefault="004559D3" w:rsidP="004559D3">
      <w:pPr>
        <w:pStyle w:val="Paragrafi"/>
        <w:rPr>
          <w:lang w:val="sq-AL"/>
        </w:rPr>
      </w:pPr>
      <w:r w:rsidRPr="00136701">
        <w:rPr>
          <w:lang w:val="sq-AL"/>
        </w:rPr>
        <w:t>Çdo aktivitet dhe program trajnimi do të vlerësohet. Rezultatet do të përpilohen dhe prezantohen tek Komiteti Drejtues. Atje ku është relevante, dhe e mundur, do të vlerësohen aktivitete të tjera të projektit të binjakëzimit në mënyrën më relevante.</w:t>
      </w:r>
    </w:p>
    <w:p w:rsidR="004559D3" w:rsidRPr="00136701" w:rsidRDefault="004559D3" w:rsidP="004559D3">
      <w:pPr>
        <w:pStyle w:val="Paragrafi"/>
        <w:rPr>
          <w:lang w:val="sq-AL"/>
        </w:rPr>
      </w:pPr>
      <w:r w:rsidRPr="00136701">
        <w:rPr>
          <w:lang w:val="sq-AL"/>
        </w:rPr>
        <w:t xml:space="preserve">Aktivitetet specifike mund të përfshijnë: </w:t>
      </w:r>
    </w:p>
    <w:p w:rsidR="004559D3" w:rsidRPr="00136701" w:rsidRDefault="004559D3" w:rsidP="004559D3">
      <w:pPr>
        <w:pStyle w:val="Paragrafi"/>
        <w:rPr>
          <w:lang w:val="sq-AL"/>
        </w:rPr>
      </w:pPr>
      <w:r w:rsidRPr="00136701">
        <w:rPr>
          <w:lang w:val="sq-AL"/>
        </w:rPr>
        <w:t>i. Identifikimi i pajisjeve të laboratorit dhe infrastrukturës;</w:t>
      </w:r>
    </w:p>
    <w:p w:rsidR="004559D3" w:rsidRPr="00136701" w:rsidRDefault="004559D3" w:rsidP="004559D3">
      <w:pPr>
        <w:pStyle w:val="Paragrafi"/>
        <w:rPr>
          <w:lang w:val="sq-AL"/>
        </w:rPr>
      </w:pPr>
      <w:r w:rsidRPr="00136701">
        <w:rPr>
          <w:lang w:val="sq-AL"/>
        </w:rPr>
        <w:t>ii. Zhvillimi dhe testimi i kurrikulave;</w:t>
      </w:r>
    </w:p>
    <w:p w:rsidR="004559D3" w:rsidRPr="00136701" w:rsidRDefault="004559D3" w:rsidP="004559D3">
      <w:pPr>
        <w:pStyle w:val="Paragrafi"/>
        <w:rPr>
          <w:lang w:val="sq-AL"/>
        </w:rPr>
      </w:pPr>
      <w:r w:rsidRPr="00136701">
        <w:rPr>
          <w:lang w:val="sq-AL"/>
        </w:rPr>
        <w:t>iii. Asistencë për menaxhimin e shkollave  të AFP;</w:t>
      </w:r>
    </w:p>
    <w:p w:rsidR="004559D3" w:rsidRPr="00136701" w:rsidRDefault="004559D3" w:rsidP="004559D3">
      <w:pPr>
        <w:pStyle w:val="Paragrafi"/>
        <w:rPr>
          <w:lang w:val="sq-AL"/>
        </w:rPr>
      </w:pPr>
      <w:r w:rsidRPr="00136701">
        <w:rPr>
          <w:lang w:val="sq-AL"/>
        </w:rPr>
        <w:t>iv. Asistencë për sigurimin e cilësisë dhe akreditimin  e BE;</w:t>
      </w:r>
    </w:p>
    <w:p w:rsidR="004559D3" w:rsidRPr="00136701" w:rsidRDefault="004559D3" w:rsidP="004559D3">
      <w:pPr>
        <w:pStyle w:val="Paragrafi"/>
        <w:rPr>
          <w:lang w:val="sq-AL"/>
        </w:rPr>
      </w:pPr>
      <w:r w:rsidRPr="00136701">
        <w:rPr>
          <w:lang w:val="sq-AL"/>
        </w:rPr>
        <w:t>v. Tërheqja e ndërmarrjeve italiane në bujqësi dhe përpunimin agro-ushqimor për të marrë pjesë në Bordin e Shkollës dhe në PTAFP;</w:t>
      </w:r>
    </w:p>
    <w:p w:rsidR="004559D3" w:rsidRPr="00136701" w:rsidRDefault="004559D3" w:rsidP="004559D3">
      <w:pPr>
        <w:pStyle w:val="Paragrafi"/>
        <w:rPr>
          <w:lang w:val="sq-AL"/>
        </w:rPr>
      </w:pPr>
      <w:r w:rsidRPr="00136701">
        <w:rPr>
          <w:lang w:val="sq-AL"/>
        </w:rPr>
        <w:t>vi. Asistencë për konceptimin e projektit dhe menaxhimin (Programi “European Social Fund” dhe Erasmus+);</w:t>
      </w:r>
    </w:p>
    <w:p w:rsidR="004559D3" w:rsidRPr="00136701" w:rsidRDefault="004559D3" w:rsidP="004559D3">
      <w:pPr>
        <w:pStyle w:val="Paragrafi"/>
        <w:rPr>
          <w:lang w:val="sq-AL"/>
        </w:rPr>
      </w:pPr>
      <w:r w:rsidRPr="00136701">
        <w:rPr>
          <w:lang w:val="sq-AL"/>
        </w:rPr>
        <w:t>vii. Trajnimi i trajnerëve;</w:t>
      </w:r>
    </w:p>
    <w:p w:rsidR="004559D3" w:rsidRPr="00136701" w:rsidRDefault="004559D3" w:rsidP="004559D3">
      <w:pPr>
        <w:pStyle w:val="Paragrafi"/>
        <w:rPr>
          <w:lang w:val="sq-AL"/>
        </w:rPr>
      </w:pPr>
      <w:r w:rsidRPr="00136701">
        <w:rPr>
          <w:lang w:val="sq-AL"/>
        </w:rPr>
        <w:t>viii. Asistencë për ngritjen dhe funksionimin e PTAFP;</w:t>
      </w:r>
    </w:p>
    <w:p w:rsidR="004559D3" w:rsidRPr="00136701" w:rsidRDefault="004559D3" w:rsidP="004559D3">
      <w:pPr>
        <w:pStyle w:val="Paragrafi"/>
        <w:rPr>
          <w:lang w:val="sq-AL"/>
        </w:rPr>
      </w:pPr>
      <w:r w:rsidRPr="00136701">
        <w:rPr>
          <w:lang w:val="sq-AL"/>
        </w:rPr>
        <w:t>ix. Asistencë për menaxhimin e ndërmarrjes bujqësore;</w:t>
      </w:r>
    </w:p>
    <w:p w:rsidR="004559D3" w:rsidRPr="00136701" w:rsidRDefault="004559D3" w:rsidP="004559D3">
      <w:pPr>
        <w:pStyle w:val="Paragrafi"/>
        <w:rPr>
          <w:lang w:val="sq-AL"/>
        </w:rPr>
      </w:pPr>
      <w:r w:rsidRPr="00136701">
        <w:rPr>
          <w:lang w:val="sq-AL"/>
        </w:rPr>
        <w:t>x. Asistencë për  identifikimin e programeve/projekteve speciale për nxënës në nevojë.</w:t>
      </w:r>
    </w:p>
    <w:p w:rsidR="004559D3" w:rsidRPr="00136701" w:rsidRDefault="004559D3" w:rsidP="004559D3">
      <w:pPr>
        <w:pStyle w:val="Paragrafi"/>
        <w:rPr>
          <w:b/>
          <w:lang w:val="sq-AL"/>
        </w:rPr>
      </w:pPr>
      <w:r w:rsidRPr="00136701">
        <w:rPr>
          <w:b/>
          <w:lang w:val="sq-AL"/>
        </w:rPr>
        <w:t>3.5 Mjetet/ Inputet nga Administrata e Partnerit Institucional:</w:t>
      </w:r>
    </w:p>
    <w:p w:rsidR="004559D3" w:rsidRPr="00136701" w:rsidRDefault="004559D3" w:rsidP="004559D3">
      <w:pPr>
        <w:pStyle w:val="Paragrafi"/>
        <w:rPr>
          <w:rFonts w:eastAsia="Calibri"/>
          <w:lang w:val="sq-AL"/>
        </w:rPr>
      </w:pPr>
      <w:r w:rsidRPr="00136701">
        <w:rPr>
          <w:rFonts w:eastAsia="Calibri"/>
          <w:lang w:val="sq-AL"/>
        </w:rPr>
        <w:t>Asistenca e binjakëzimit do të bazohet në katër komponentë kryesorë: i) Drejtuesi i Projektit; ii) Këshilltari Rezident i Binjakëzimit; iii) ekipi i Koordinimit të Projektit; iv) ekspertët afat-shkurtër</w:t>
      </w:r>
    </w:p>
    <w:p w:rsidR="004559D3" w:rsidRPr="00136701" w:rsidRDefault="004559D3" w:rsidP="004559D3">
      <w:pPr>
        <w:pStyle w:val="Paragrafi"/>
        <w:rPr>
          <w:b/>
          <w:lang w:val="sq-AL"/>
        </w:rPr>
      </w:pPr>
      <w:r w:rsidRPr="00136701">
        <w:rPr>
          <w:b/>
          <w:lang w:val="sq-AL"/>
        </w:rPr>
        <w:t>3.5.1 Profili dhe detyrat e Drejtuesit të Projektit</w:t>
      </w:r>
    </w:p>
    <w:p w:rsidR="004559D3" w:rsidRPr="00136701" w:rsidRDefault="004559D3" w:rsidP="004559D3">
      <w:pPr>
        <w:pStyle w:val="Paragrafi"/>
        <w:rPr>
          <w:lang w:val="sq-AL"/>
        </w:rPr>
      </w:pPr>
      <w:r w:rsidRPr="00136701">
        <w:rPr>
          <w:lang w:val="sq-AL"/>
        </w:rPr>
        <w:t>Drejtuesi i Projektit duhet të jetë një ekspert i rangut të lartë i Institucionit, me njohuri të gjera në fushën e Arsimit dhe Formimit Profesional dhe punësimit dhe duhet të ketë aftësi të shquara drejtimi e udhëheqje dhe eksperience menaxheriale të konsoliduar. Drejtuesi i projektit duhet të jetë i gatshëm të punojë në bazë të përditshme në ambientet e shkollave në Fier dhe Lushnjë.</w:t>
      </w:r>
    </w:p>
    <w:p w:rsidR="004559D3" w:rsidRPr="00136701" w:rsidRDefault="004559D3" w:rsidP="004559D3">
      <w:pPr>
        <w:pStyle w:val="Paragrafi"/>
        <w:rPr>
          <w:i/>
          <w:color w:val="000000"/>
          <w:lang w:val="sq-AL"/>
        </w:rPr>
      </w:pPr>
      <w:r w:rsidRPr="00136701">
        <w:rPr>
          <w:i/>
          <w:color w:val="000000"/>
          <w:lang w:val="sq-AL"/>
        </w:rPr>
        <w:t>Detyrat:</w:t>
      </w:r>
    </w:p>
    <w:p w:rsidR="004559D3" w:rsidRPr="00136701" w:rsidRDefault="004559D3" w:rsidP="004559D3">
      <w:pPr>
        <w:pStyle w:val="Paragrafi"/>
        <w:rPr>
          <w:lang w:val="sq-AL"/>
        </w:rPr>
      </w:pPr>
      <w:r w:rsidRPr="00136701">
        <w:rPr>
          <w:lang w:val="sq-AL"/>
        </w:rPr>
        <w:t>1. Të kryejë zbatimin e përditshëm të projektit të Binjakëzimit në Rajonin e Fierit;</w:t>
      </w:r>
    </w:p>
    <w:p w:rsidR="004559D3" w:rsidRPr="00136701" w:rsidRDefault="004559D3" w:rsidP="004559D3">
      <w:pPr>
        <w:pStyle w:val="Paragrafi"/>
        <w:rPr>
          <w:lang w:val="sq-AL"/>
        </w:rPr>
      </w:pPr>
      <w:r w:rsidRPr="00136701">
        <w:rPr>
          <w:lang w:val="sq-AL"/>
        </w:rPr>
        <w:t xml:space="preserve">2. Të garantojë zbatimin e lehtë dhe pa pengesa të planit të punës; </w:t>
      </w:r>
    </w:p>
    <w:p w:rsidR="004559D3" w:rsidRPr="00136701" w:rsidRDefault="004559D3" w:rsidP="004559D3">
      <w:pPr>
        <w:pStyle w:val="Paragrafi"/>
        <w:rPr>
          <w:lang w:val="sq-AL"/>
        </w:rPr>
      </w:pPr>
      <w:r w:rsidRPr="00136701">
        <w:rPr>
          <w:lang w:val="sq-AL"/>
        </w:rPr>
        <w:t xml:space="preserve">3. Të sigurojë koherencën dhe vazhdimësinë e inputeve të njëpasnjëshme dhe progresin përgjatë rrjedhës;  </w:t>
      </w:r>
    </w:p>
    <w:p w:rsidR="004559D3" w:rsidRPr="00136701" w:rsidRDefault="004559D3" w:rsidP="004559D3">
      <w:pPr>
        <w:pStyle w:val="Paragrafi"/>
        <w:rPr>
          <w:lang w:val="sq-AL"/>
        </w:rPr>
      </w:pPr>
      <w:r w:rsidRPr="00136701">
        <w:rPr>
          <w:lang w:val="sq-AL"/>
        </w:rPr>
        <w:t xml:space="preserve">4. Të vlerësojë në vijimësi projektin e Binjakëzimit në të gjitha fazat dhe ta krahasojë me kuadrin kohor të rënë dakord; </w:t>
      </w:r>
    </w:p>
    <w:p w:rsidR="004559D3" w:rsidRPr="00136701" w:rsidRDefault="004559D3" w:rsidP="004559D3">
      <w:pPr>
        <w:pStyle w:val="Paragrafi"/>
        <w:rPr>
          <w:lang w:val="sq-AL"/>
        </w:rPr>
      </w:pPr>
      <w:r w:rsidRPr="00136701">
        <w:rPr>
          <w:lang w:val="sq-AL"/>
        </w:rPr>
        <w:t>5. Të sigurojë mbështetje, këshillim teknik dhe të asistojë shkollat e AFP-së në kontekstin e një plani punë të parapërcaktuar.</w:t>
      </w:r>
    </w:p>
    <w:p w:rsidR="004559D3" w:rsidRPr="00136701" w:rsidRDefault="004559D3" w:rsidP="004559D3">
      <w:pPr>
        <w:pStyle w:val="Paragrafi"/>
        <w:rPr>
          <w:b/>
          <w:lang w:val="sq-AL"/>
        </w:rPr>
      </w:pPr>
      <w:r w:rsidRPr="00136701">
        <w:rPr>
          <w:b/>
          <w:lang w:val="sq-AL"/>
        </w:rPr>
        <w:t xml:space="preserve">3.5.2 Profili dhe detyrat e Këshilltarit Rezident të Binjakëzimit </w:t>
      </w:r>
    </w:p>
    <w:p w:rsidR="004559D3" w:rsidRPr="00136701" w:rsidRDefault="004559D3" w:rsidP="004559D3">
      <w:pPr>
        <w:pStyle w:val="Paragrafi"/>
        <w:rPr>
          <w:rFonts w:eastAsia="Times New Roman"/>
          <w:lang w:val="sq-AL"/>
        </w:rPr>
      </w:pPr>
      <w:r w:rsidRPr="00136701">
        <w:rPr>
          <w:lang w:val="sq-AL"/>
        </w:rPr>
        <w:t xml:space="preserve">Këshilltari Rezident i Binjakëzimit duhet të jetë një ekspert i rangut të lartë i Institucionit, me njohuri të gjera në fushën e Arsimit dhe Formimit Profesional dhe politikave të BE-së për punësimin. </w:t>
      </w:r>
    </w:p>
    <w:p w:rsidR="004559D3" w:rsidRPr="00136701" w:rsidRDefault="004559D3" w:rsidP="004559D3">
      <w:pPr>
        <w:pStyle w:val="Paragrafi"/>
        <w:rPr>
          <w:i/>
          <w:color w:val="000000"/>
          <w:lang w:val="sq-AL"/>
        </w:rPr>
      </w:pPr>
      <w:r w:rsidRPr="00136701">
        <w:rPr>
          <w:i/>
          <w:color w:val="000000"/>
          <w:lang w:val="sq-AL"/>
        </w:rPr>
        <w:t xml:space="preserve">Detyrat: </w:t>
      </w:r>
    </w:p>
    <w:p w:rsidR="004559D3" w:rsidRPr="00136701" w:rsidRDefault="004559D3" w:rsidP="004559D3">
      <w:pPr>
        <w:pStyle w:val="Paragrafi"/>
        <w:rPr>
          <w:color w:val="000000"/>
          <w:lang w:val="sq-AL"/>
        </w:rPr>
      </w:pPr>
      <w:r w:rsidRPr="00136701">
        <w:rPr>
          <w:color w:val="000000"/>
          <w:lang w:val="sq-AL"/>
        </w:rPr>
        <w:t>1. T’i japë MMSR-së këshillim për politikat  në lidhje me zbatimin e SKPA 2014-2020;</w:t>
      </w:r>
    </w:p>
    <w:p w:rsidR="004559D3" w:rsidRPr="00136701" w:rsidRDefault="004559D3" w:rsidP="004559D3">
      <w:pPr>
        <w:pStyle w:val="Paragrafi"/>
        <w:rPr>
          <w:color w:val="000000"/>
          <w:lang w:val="sq-AL"/>
        </w:rPr>
      </w:pPr>
      <w:r w:rsidRPr="00136701">
        <w:rPr>
          <w:color w:val="000000"/>
          <w:lang w:val="sq-AL"/>
        </w:rPr>
        <w:t>2. T’i japë MMSR-së këshillim për politikat  në lidhje me zbatimin e Dokumentit ë Veprimit të BE-së 2014-2020;</w:t>
      </w:r>
    </w:p>
    <w:p w:rsidR="004559D3" w:rsidRPr="00136701" w:rsidRDefault="004559D3" w:rsidP="004559D3">
      <w:pPr>
        <w:pStyle w:val="Paragrafi"/>
        <w:rPr>
          <w:color w:val="000000"/>
          <w:lang w:val="sq-AL"/>
        </w:rPr>
      </w:pPr>
      <w:r w:rsidRPr="00136701">
        <w:rPr>
          <w:color w:val="000000"/>
          <w:lang w:val="sq-AL"/>
        </w:rPr>
        <w:t>3. Të monitorojë procesin e gjithanshëm të zbatimit të SKPA 2014-2020.</w:t>
      </w:r>
    </w:p>
    <w:p w:rsidR="004559D3" w:rsidRPr="00136701" w:rsidRDefault="004559D3" w:rsidP="004559D3">
      <w:pPr>
        <w:pStyle w:val="Paragrafi"/>
        <w:rPr>
          <w:b/>
          <w:color w:val="000000"/>
          <w:lang w:val="sq-AL"/>
        </w:rPr>
      </w:pPr>
      <w:r w:rsidRPr="00136701">
        <w:rPr>
          <w:b/>
          <w:color w:val="000000"/>
          <w:lang w:val="sq-AL"/>
        </w:rPr>
        <w:t xml:space="preserve">3.5.3 </w:t>
      </w:r>
      <w:r w:rsidRPr="00136701">
        <w:rPr>
          <w:b/>
          <w:lang w:val="sq-AL"/>
        </w:rPr>
        <w:t xml:space="preserve">Profili dhe detyrat e </w:t>
      </w:r>
      <w:r w:rsidRPr="00136701">
        <w:rPr>
          <w:b/>
          <w:color w:val="000000"/>
          <w:lang w:val="sq-AL"/>
        </w:rPr>
        <w:t>ekipit të koordinimit të Projektit</w:t>
      </w:r>
    </w:p>
    <w:p w:rsidR="004559D3" w:rsidRPr="00136701" w:rsidRDefault="004559D3" w:rsidP="004559D3">
      <w:pPr>
        <w:pStyle w:val="Paragrafi"/>
        <w:rPr>
          <w:color w:val="000000"/>
          <w:lang w:val="sq-AL"/>
        </w:rPr>
      </w:pPr>
      <w:r w:rsidRPr="00136701">
        <w:rPr>
          <w:color w:val="000000"/>
          <w:lang w:val="sq-AL"/>
        </w:rPr>
        <w:t>Brenda ekspertizës së kërkuar për zbatimin e projektit, mund të nevojiten profilet e mëposhtme, me bazë në Fier dhe Lushnjë: Asistent projekti, Oficer Financiar dhe Administrativ, Teknik/Agronom, oficer për ndërlidhjen mes Shkollës – Ndërmarrjes, Përkthyes, Shofer/Asistent Logjistike.</w:t>
      </w:r>
    </w:p>
    <w:p w:rsidR="004559D3" w:rsidRPr="00136701" w:rsidRDefault="004559D3" w:rsidP="004559D3">
      <w:pPr>
        <w:pStyle w:val="Paragrafi"/>
        <w:rPr>
          <w:b/>
          <w:color w:val="000000"/>
          <w:lang w:val="sq-AL"/>
        </w:rPr>
      </w:pPr>
      <w:r w:rsidRPr="00136701">
        <w:rPr>
          <w:b/>
          <w:color w:val="000000"/>
          <w:lang w:val="sq-AL"/>
        </w:rPr>
        <w:t xml:space="preserve">3.5.4 </w:t>
      </w:r>
      <w:r w:rsidRPr="00136701">
        <w:rPr>
          <w:b/>
          <w:lang w:val="sq-AL"/>
        </w:rPr>
        <w:t xml:space="preserve">Profili dhe detyrat e </w:t>
      </w:r>
      <w:r w:rsidRPr="00136701">
        <w:rPr>
          <w:b/>
          <w:color w:val="000000"/>
          <w:lang w:val="sq-AL"/>
        </w:rPr>
        <w:t>ekspertëve afat-shkurtër (EASH)</w:t>
      </w:r>
    </w:p>
    <w:p w:rsidR="004559D3" w:rsidRPr="00136701" w:rsidRDefault="004559D3" w:rsidP="004559D3">
      <w:pPr>
        <w:pStyle w:val="Paragrafi"/>
        <w:rPr>
          <w:lang w:val="sq-AL"/>
        </w:rPr>
      </w:pPr>
      <w:r w:rsidRPr="00136701">
        <w:rPr>
          <w:color w:val="000000"/>
          <w:lang w:val="sq-AL"/>
        </w:rPr>
        <w:t>Brenda ekspertizës së kërkuar për zbatimin e projektit,</w:t>
      </w:r>
      <w:r w:rsidRPr="00136701">
        <w:rPr>
          <w:lang w:val="sq-AL"/>
        </w:rPr>
        <w:t xml:space="preserve"> </w:t>
      </w:r>
      <w:r w:rsidRPr="00136701">
        <w:rPr>
          <w:color w:val="000000"/>
          <w:lang w:val="sq-AL"/>
        </w:rPr>
        <w:t>mund të nevojiten profilet e mëposhtme</w:t>
      </w:r>
      <w:r w:rsidRPr="00136701">
        <w:rPr>
          <w:lang w:val="sq-AL"/>
        </w:rPr>
        <w:t xml:space="preserve">: </w:t>
      </w:r>
    </w:p>
    <w:p w:rsidR="004559D3" w:rsidRPr="00136701" w:rsidRDefault="004559D3" w:rsidP="004559D3">
      <w:pPr>
        <w:pStyle w:val="Paragrafi"/>
        <w:rPr>
          <w:lang w:val="sq-AL"/>
        </w:rPr>
      </w:pPr>
      <w:r w:rsidRPr="00136701">
        <w:rPr>
          <w:lang w:val="sq-AL"/>
        </w:rPr>
        <w:t xml:space="preserve">Personel tjetër specialistësh do të mundësohen nga Partneri i Binjakëzimit për të mbështetur zbatimin e aktiviteteve. Çështje specifike dhe teknike që nuk mbulohen direkt nga ekipi i koordinimit të projektit, mund të merren përsipër nga ekspertë afat-shkurtër. </w:t>
      </w:r>
    </w:p>
    <w:p w:rsidR="004559D3" w:rsidRPr="00136701" w:rsidRDefault="004559D3" w:rsidP="004559D3">
      <w:pPr>
        <w:pStyle w:val="Paragrafi"/>
        <w:rPr>
          <w:b/>
          <w:lang w:val="sq-AL"/>
        </w:rPr>
      </w:pPr>
      <w:r w:rsidRPr="00136701">
        <w:rPr>
          <w:b/>
          <w:lang w:val="sq-AL"/>
        </w:rPr>
        <w:t>4. Buxheti</w:t>
      </w:r>
    </w:p>
    <w:p w:rsidR="004559D3" w:rsidRPr="00136701" w:rsidRDefault="004559D3" w:rsidP="004559D3">
      <w:pPr>
        <w:pStyle w:val="Paragrafi"/>
        <w:rPr>
          <w:lang w:val="sq-AL"/>
        </w:rPr>
      </w:pPr>
      <w:r w:rsidRPr="00136701">
        <w:rPr>
          <w:lang w:val="sq-AL"/>
        </w:rPr>
        <w:t xml:space="preserve">Buxheti për projektin bazohet në partneritet binjakëzimi 36 mujor. </w:t>
      </w:r>
    </w:p>
    <w:p w:rsidR="004559D3" w:rsidRPr="00136701" w:rsidRDefault="004559D3" w:rsidP="004559D3">
      <w:pPr>
        <w:pStyle w:val="Paragrafi"/>
        <w:rPr>
          <w:lang w:val="sq-AL"/>
        </w:rPr>
      </w:pPr>
      <w:r w:rsidRPr="00136701">
        <w:rPr>
          <w:lang w:val="sq-AL"/>
        </w:rPr>
        <w:t>Buxheti për projektin është 1.285.000,00. Euro</w:t>
      </w:r>
    </w:p>
    <w:p w:rsidR="004559D3" w:rsidRPr="00136701" w:rsidRDefault="004559D3" w:rsidP="004559D3">
      <w:pPr>
        <w:pStyle w:val="Paragrafi"/>
        <w:rPr>
          <w:b/>
          <w:lang w:val="sq-AL"/>
        </w:rPr>
      </w:pPr>
      <w:r w:rsidRPr="00136701">
        <w:rPr>
          <w:b/>
          <w:lang w:val="sq-AL"/>
        </w:rPr>
        <w:t>5. Marrëveshja për zbatimin</w:t>
      </w:r>
    </w:p>
    <w:p w:rsidR="004559D3" w:rsidRPr="00136701" w:rsidRDefault="004559D3" w:rsidP="004559D3">
      <w:pPr>
        <w:pStyle w:val="Paragrafi"/>
        <w:rPr>
          <w:b/>
          <w:lang w:val="sq-AL"/>
        </w:rPr>
      </w:pPr>
      <w:r w:rsidRPr="00136701">
        <w:rPr>
          <w:b/>
          <w:lang w:val="sq-AL"/>
        </w:rPr>
        <w:t xml:space="preserve">5.1 Agjencia Zbatuese për tenderim, kontraktim dhe kontabilitet </w:t>
      </w:r>
    </w:p>
    <w:p w:rsidR="004559D3" w:rsidRPr="00136701" w:rsidRDefault="004559D3" w:rsidP="004559D3">
      <w:pPr>
        <w:pStyle w:val="Paragrafi"/>
        <w:rPr>
          <w:color w:val="000000"/>
          <w:lang w:val="sq-AL"/>
        </w:rPr>
      </w:pPr>
      <w:r w:rsidRPr="00136701">
        <w:rPr>
          <w:color w:val="000000"/>
          <w:lang w:val="sq-AL"/>
        </w:rPr>
        <w:t>MMSR përgjigjet për tenderim, kontraktim, pagesat, kontabilitetin dhe mbikëqyrjen e gjithanshme të zbatimit të projektit.</w:t>
      </w:r>
    </w:p>
    <w:p w:rsidR="004559D3" w:rsidRPr="00136701" w:rsidRDefault="004559D3" w:rsidP="004559D3">
      <w:pPr>
        <w:pStyle w:val="Paragrafi"/>
        <w:rPr>
          <w:b/>
          <w:lang w:val="sq-AL"/>
        </w:rPr>
      </w:pPr>
      <w:r w:rsidRPr="00136701">
        <w:rPr>
          <w:rStyle w:val="Hyperlink"/>
          <w:rFonts w:eastAsia="Arial"/>
          <w:b/>
          <w:color w:val="auto"/>
          <w:szCs w:val="24"/>
          <w:u w:val="none"/>
          <w:lang w:val="sq-AL"/>
        </w:rPr>
        <w:t>5.2</w:t>
      </w:r>
      <w:r w:rsidRPr="00136701">
        <w:rPr>
          <w:b/>
          <w:lang w:val="sq-AL"/>
        </w:rPr>
        <w:t xml:space="preserve"> Kontratat</w:t>
      </w:r>
    </w:p>
    <w:p w:rsidR="004559D3" w:rsidRPr="00136701" w:rsidRDefault="004559D3" w:rsidP="004559D3">
      <w:pPr>
        <w:pStyle w:val="Paragrafi"/>
        <w:rPr>
          <w:lang w:val="sq-AL"/>
        </w:rPr>
      </w:pPr>
      <w:r w:rsidRPr="00136701">
        <w:rPr>
          <w:lang w:val="sq-AL"/>
        </w:rPr>
        <w:t>Parashikohet një (1) Kontratë Binjakëzimi për zbatimin e aktiviteteve të sipërpërmendura.</w:t>
      </w:r>
    </w:p>
    <w:p w:rsidR="004559D3" w:rsidRPr="00136701" w:rsidRDefault="004559D3" w:rsidP="004559D3">
      <w:pPr>
        <w:pStyle w:val="Paragrafi"/>
        <w:rPr>
          <w:b/>
          <w:lang w:val="sq-AL"/>
        </w:rPr>
      </w:pPr>
      <w:r w:rsidRPr="00136701">
        <w:rPr>
          <w:b/>
          <w:lang w:val="sq-AL"/>
        </w:rPr>
        <w:t>6. Grafiku i Zbatimit (dëftues)</w:t>
      </w:r>
    </w:p>
    <w:p w:rsidR="004559D3" w:rsidRPr="00136701" w:rsidRDefault="004559D3" w:rsidP="004559D3">
      <w:pPr>
        <w:pStyle w:val="Paragrafi"/>
        <w:rPr>
          <w:b/>
          <w:lang w:val="sq-AL"/>
        </w:rPr>
      </w:pPr>
      <w:r w:rsidRPr="00136701">
        <w:rPr>
          <w:b/>
          <w:lang w:val="sq-AL"/>
        </w:rPr>
        <w:t>6.1 Fillimi i thirrjeve për propozime (Data)</w:t>
      </w:r>
    </w:p>
    <w:p w:rsidR="004559D3" w:rsidRPr="00136701" w:rsidRDefault="004559D3" w:rsidP="004559D3">
      <w:pPr>
        <w:pStyle w:val="Paragrafi"/>
        <w:rPr>
          <w:lang w:val="sq-AL"/>
        </w:rPr>
      </w:pPr>
      <w:r w:rsidRPr="00136701">
        <w:rPr>
          <w:lang w:val="sq-AL"/>
        </w:rPr>
        <w:t xml:space="preserve">Data për fillimin e thirrjeve për propozime është: </w:t>
      </w:r>
    </w:p>
    <w:p w:rsidR="004559D3" w:rsidRPr="00136701" w:rsidRDefault="004559D3" w:rsidP="004559D3">
      <w:pPr>
        <w:pStyle w:val="Paragrafi"/>
        <w:rPr>
          <w:b/>
          <w:lang w:val="sq-AL"/>
        </w:rPr>
      </w:pPr>
      <w:r w:rsidRPr="00136701">
        <w:rPr>
          <w:b/>
          <w:lang w:val="sq-AL"/>
        </w:rPr>
        <w:t>6.2 Fillimi i aktiviteteve të projektit (Data)</w:t>
      </w:r>
    </w:p>
    <w:p w:rsidR="004559D3" w:rsidRPr="00136701" w:rsidRDefault="004559D3" w:rsidP="004559D3">
      <w:pPr>
        <w:pStyle w:val="Paragrafi"/>
        <w:rPr>
          <w:lang w:val="sq-AL"/>
        </w:rPr>
      </w:pPr>
      <w:r w:rsidRPr="00136701">
        <w:rPr>
          <w:lang w:val="sq-AL"/>
        </w:rPr>
        <w:t xml:space="preserve">Fillimi i aktiviteteve të projektit planifikohet paraprakisht për: </w:t>
      </w:r>
    </w:p>
    <w:p w:rsidR="004559D3" w:rsidRPr="00136701" w:rsidRDefault="004559D3" w:rsidP="004559D3">
      <w:pPr>
        <w:pStyle w:val="Paragrafi"/>
        <w:rPr>
          <w:b/>
          <w:lang w:val="sq-AL"/>
        </w:rPr>
      </w:pPr>
      <w:r w:rsidRPr="00136701">
        <w:rPr>
          <w:b/>
          <w:lang w:val="sq-AL"/>
        </w:rPr>
        <w:t xml:space="preserve">6.3 Përfundimi i </w:t>
      </w:r>
      <w:r w:rsidR="00D30086">
        <w:rPr>
          <w:b/>
          <w:lang w:val="sq-AL"/>
        </w:rPr>
        <w:t>p</w:t>
      </w:r>
      <w:r w:rsidRPr="00136701">
        <w:rPr>
          <w:b/>
          <w:lang w:val="sq-AL"/>
        </w:rPr>
        <w:t>rojektit (</w:t>
      </w:r>
      <w:r w:rsidR="00D30086">
        <w:rPr>
          <w:b/>
          <w:lang w:val="sq-AL"/>
        </w:rPr>
        <w:t>d</w:t>
      </w:r>
      <w:r w:rsidRPr="00136701">
        <w:rPr>
          <w:b/>
          <w:lang w:val="sq-AL"/>
        </w:rPr>
        <w:t>ata)</w:t>
      </w:r>
    </w:p>
    <w:p w:rsidR="004559D3" w:rsidRPr="00136701" w:rsidRDefault="004559D3" w:rsidP="004559D3">
      <w:pPr>
        <w:pStyle w:val="Paragrafi"/>
        <w:rPr>
          <w:lang w:val="sq-AL"/>
        </w:rPr>
      </w:pPr>
      <w:r w:rsidRPr="00136701">
        <w:rPr>
          <w:lang w:val="sq-AL"/>
        </w:rPr>
        <w:t>Periudha e zbatimit të projektit (kohëzgjatja e planit të punës) do të përmbyllet për  36 muaj pas datës së fillimit të Projektit.</w:t>
      </w:r>
    </w:p>
    <w:p w:rsidR="004559D3" w:rsidRPr="00136701" w:rsidRDefault="004559D3" w:rsidP="004559D3">
      <w:pPr>
        <w:pStyle w:val="Paragrafi"/>
        <w:rPr>
          <w:b/>
          <w:lang w:val="sq-AL"/>
        </w:rPr>
      </w:pPr>
      <w:r w:rsidRPr="00136701">
        <w:rPr>
          <w:b/>
          <w:lang w:val="sq-AL"/>
        </w:rPr>
        <w:t>7. Qëndrueshmëria</w:t>
      </w:r>
    </w:p>
    <w:p w:rsidR="004559D3" w:rsidRPr="00136701" w:rsidRDefault="004559D3" w:rsidP="004559D3">
      <w:pPr>
        <w:pStyle w:val="Paragrafi"/>
        <w:rPr>
          <w:lang w:val="sq-AL"/>
        </w:rPr>
      </w:pPr>
      <w:r w:rsidRPr="00136701">
        <w:rPr>
          <w:lang w:val="sq-AL"/>
        </w:rPr>
        <w:t xml:space="preserve">Përmirësimi i kapaciteteve të MMSR për të zhvilluar punësimin dhe aftësitë për krijimin e vendeve të punës, do të mbështesë një vendim-marrje më efektive. Ndërtimi i rregullimeve/përcaktimeve për vlerësimin e rezultateve të programeve të AFP-së dhe kapacitetit për parashikim afat-gjatë, do të mbështesë  konceptimin e politikave të arsimit dhe të punësimit të shënjestruar dhe kapërcimin me sukses të problemeve strukturore. </w:t>
      </w:r>
    </w:p>
    <w:p w:rsidR="004559D3" w:rsidRPr="00136701" w:rsidRDefault="004559D3" w:rsidP="004559D3">
      <w:pPr>
        <w:pStyle w:val="Paragrafi"/>
        <w:rPr>
          <w:b/>
          <w:color w:val="000000"/>
          <w:lang w:val="sq-AL"/>
        </w:rPr>
      </w:pPr>
      <w:r w:rsidRPr="00136701">
        <w:rPr>
          <w:b/>
          <w:color w:val="000000"/>
          <w:lang w:val="sq-AL"/>
        </w:rPr>
        <w:t>8. Ndjekja e rrjedhës</w:t>
      </w:r>
    </w:p>
    <w:p w:rsidR="004559D3" w:rsidRPr="00136701" w:rsidRDefault="004559D3" w:rsidP="004559D3">
      <w:pPr>
        <w:pStyle w:val="Paragrafi"/>
        <w:rPr>
          <w:color w:val="000000"/>
          <w:lang w:val="sq-AL"/>
        </w:rPr>
      </w:pPr>
      <w:r w:rsidRPr="00136701">
        <w:rPr>
          <w:color w:val="000000"/>
          <w:lang w:val="sq-AL"/>
        </w:rPr>
        <w:t>Tregues do të jenë si më poshtë:</w:t>
      </w:r>
    </w:p>
    <w:p w:rsidR="004559D3" w:rsidRPr="00136701" w:rsidRDefault="004559D3" w:rsidP="004559D3">
      <w:pPr>
        <w:pStyle w:val="Paragrafi"/>
        <w:rPr>
          <w:lang w:val="sq-AL"/>
        </w:rPr>
      </w:pPr>
      <w:r w:rsidRPr="00136701">
        <w:rPr>
          <w:lang w:val="sq-AL"/>
        </w:rPr>
        <w:t>1. Aprovimi i procesit të tenderimit për Binjakëzimin;</w:t>
      </w:r>
    </w:p>
    <w:p w:rsidR="004559D3" w:rsidRPr="00136701" w:rsidRDefault="004559D3" w:rsidP="004559D3">
      <w:pPr>
        <w:pStyle w:val="Paragrafi"/>
        <w:rPr>
          <w:lang w:val="sq-AL"/>
        </w:rPr>
      </w:pPr>
      <w:r w:rsidRPr="00136701">
        <w:rPr>
          <w:lang w:val="sq-AL"/>
        </w:rPr>
        <w:t>2. Përfundimi me sukses i kërkimit të një partneri për Binjakëzimin;</w:t>
      </w:r>
    </w:p>
    <w:p w:rsidR="004559D3" w:rsidRPr="00136701" w:rsidRDefault="004559D3" w:rsidP="004559D3">
      <w:pPr>
        <w:pStyle w:val="Paragrafi"/>
        <w:rPr>
          <w:lang w:val="sq-AL"/>
        </w:rPr>
      </w:pPr>
      <w:r w:rsidRPr="00136701">
        <w:rPr>
          <w:lang w:val="sq-AL"/>
        </w:rPr>
        <w:t>3. Nënshkrimi i Kontratës së Binjakëzimit, përfshirë dhe Planin e Punës së Binjakëzimit;</w:t>
      </w:r>
    </w:p>
    <w:p w:rsidR="004559D3" w:rsidRPr="00136701" w:rsidRDefault="004559D3" w:rsidP="004559D3">
      <w:pPr>
        <w:pStyle w:val="Paragrafi"/>
        <w:rPr>
          <w:lang w:val="sq-AL"/>
        </w:rPr>
      </w:pPr>
      <w:r w:rsidRPr="00136701">
        <w:rPr>
          <w:lang w:val="sq-AL"/>
        </w:rPr>
        <w:t>4. Fillimi i partneritetit të binjakëzimit (ndër të tjera, mbërritja  e Këshilltarëve Rezidentë të Binjakëzimit);</w:t>
      </w:r>
    </w:p>
    <w:p w:rsidR="004559D3" w:rsidRPr="00136701" w:rsidRDefault="004559D3" w:rsidP="004559D3">
      <w:pPr>
        <w:pStyle w:val="Paragrafi"/>
        <w:rPr>
          <w:lang w:val="sq-AL"/>
        </w:rPr>
      </w:pPr>
      <w:r w:rsidRPr="00136701">
        <w:rPr>
          <w:lang w:val="sq-AL"/>
        </w:rPr>
        <w:t xml:space="preserve">5. Fundi i periudhës së zbatimit; </w:t>
      </w:r>
    </w:p>
    <w:p w:rsidR="004559D3" w:rsidRPr="00136701" w:rsidRDefault="004559D3" w:rsidP="004559D3">
      <w:pPr>
        <w:pStyle w:val="Paragrafi"/>
        <w:rPr>
          <w:lang w:val="sq-AL"/>
        </w:rPr>
      </w:pPr>
      <w:r w:rsidRPr="00136701">
        <w:rPr>
          <w:lang w:val="sq-AL"/>
        </w:rPr>
        <w:t>6. Paraqitja e raportit final.</w:t>
      </w:r>
    </w:p>
    <w:p w:rsidR="004559D3" w:rsidRPr="00136701" w:rsidRDefault="004559D3" w:rsidP="004559D3">
      <w:pPr>
        <w:pStyle w:val="Paragrafi"/>
        <w:rPr>
          <w:rFonts w:eastAsia="Times New Roman"/>
          <w:spacing w:val="-4"/>
          <w:lang w:val="sq-AL" w:eastAsia="en-GB"/>
        </w:rPr>
      </w:pPr>
    </w:p>
    <w:p w:rsidR="004559D3" w:rsidRPr="00136701" w:rsidRDefault="004559D3" w:rsidP="004559D3">
      <w:pPr>
        <w:pStyle w:val="Paragrafi"/>
        <w:rPr>
          <w:rFonts w:eastAsia="Times New Roman"/>
          <w:spacing w:val="-4"/>
          <w:lang w:val="sq-AL" w:eastAsia="en-GB"/>
        </w:rPr>
      </w:pPr>
    </w:p>
    <w:p w:rsidR="00020D00" w:rsidRPr="00136701" w:rsidRDefault="00020D00" w:rsidP="00BA032F">
      <w:pPr>
        <w:pStyle w:val="Paragrafi"/>
        <w:rPr>
          <w:b/>
          <w:lang w:val="sq-AL"/>
        </w:rPr>
      </w:pPr>
    </w:p>
    <w:p w:rsidR="00020D00" w:rsidRPr="00136701" w:rsidRDefault="00020D00" w:rsidP="00BA032F">
      <w:pPr>
        <w:pStyle w:val="Paragrafi"/>
        <w:rPr>
          <w:b/>
          <w:lang w:val="sq-AL"/>
        </w:rPr>
      </w:pPr>
    </w:p>
    <w:p w:rsidR="00020D00" w:rsidRPr="00136701" w:rsidRDefault="00020D00" w:rsidP="00BA032F">
      <w:pPr>
        <w:pStyle w:val="Paragrafi"/>
        <w:rPr>
          <w:b/>
          <w:lang w:val="sq-AL"/>
        </w:rPr>
      </w:pPr>
      <w:bookmarkStart w:id="2" w:name="_GoBack"/>
      <w:bookmarkEnd w:id="2"/>
    </w:p>
    <w:p w:rsidR="00EF0983" w:rsidRPr="00136701" w:rsidRDefault="00EF0983" w:rsidP="00BA032F">
      <w:pPr>
        <w:pStyle w:val="Paragrafi"/>
        <w:rPr>
          <w:b/>
          <w:lang w:val="sq-AL"/>
        </w:rPr>
      </w:pPr>
    </w:p>
    <w:p w:rsidR="00020D00" w:rsidRPr="00136701" w:rsidRDefault="00020D00" w:rsidP="00BA032F">
      <w:pPr>
        <w:pStyle w:val="Paragrafi"/>
        <w:rPr>
          <w:b/>
          <w:lang w:val="sq-AL"/>
        </w:rPr>
      </w:pPr>
    </w:p>
    <w:p w:rsidR="00020D00" w:rsidRPr="00136701" w:rsidRDefault="00020D00" w:rsidP="00BA032F">
      <w:pPr>
        <w:pStyle w:val="Paragrafi"/>
        <w:rPr>
          <w:b/>
          <w:lang w:val="sq-AL"/>
        </w:rPr>
      </w:pPr>
    </w:p>
    <w:p w:rsidR="00020D00" w:rsidRPr="00136701" w:rsidRDefault="00020D00" w:rsidP="00BA032F">
      <w:pPr>
        <w:pStyle w:val="Paragrafi"/>
        <w:rPr>
          <w:b/>
          <w:lang w:val="sq-AL"/>
        </w:rPr>
      </w:pPr>
    </w:p>
    <w:p w:rsidR="00020D00" w:rsidRPr="00136701" w:rsidRDefault="00020D00" w:rsidP="00BA032F">
      <w:pPr>
        <w:pStyle w:val="Paragrafi"/>
        <w:rPr>
          <w:b/>
          <w:lang w:val="sq-AL"/>
        </w:rPr>
      </w:pPr>
    </w:p>
    <w:p w:rsidR="00020D00" w:rsidRPr="00136701" w:rsidRDefault="00020D00" w:rsidP="00BA032F">
      <w:pPr>
        <w:pStyle w:val="Paragrafi"/>
        <w:rPr>
          <w:b/>
          <w:lang w:val="sq-AL"/>
        </w:rPr>
      </w:pPr>
    </w:p>
    <w:p w:rsidR="00020D00" w:rsidRPr="00136701" w:rsidRDefault="00020D00" w:rsidP="00BA032F">
      <w:pPr>
        <w:pStyle w:val="Paragrafi"/>
        <w:rPr>
          <w:b/>
          <w:lang w:val="sq-AL"/>
        </w:rPr>
      </w:pPr>
    </w:p>
    <w:p w:rsidR="00020D00" w:rsidRPr="00136701" w:rsidRDefault="00020D00" w:rsidP="00BA032F">
      <w:pPr>
        <w:pStyle w:val="Paragrafi"/>
        <w:rPr>
          <w:b/>
          <w:lang w:val="sq-AL"/>
        </w:rPr>
      </w:pPr>
    </w:p>
    <w:p w:rsidR="00020D00" w:rsidRPr="00136701" w:rsidRDefault="00020D00" w:rsidP="00BA032F">
      <w:pPr>
        <w:pStyle w:val="Paragrafi"/>
        <w:rPr>
          <w:b/>
          <w:lang w:val="sq-AL"/>
        </w:rPr>
      </w:pPr>
    </w:p>
    <w:p w:rsidR="00020D00" w:rsidRPr="00136701" w:rsidRDefault="00020D00" w:rsidP="00BA032F">
      <w:pPr>
        <w:pStyle w:val="Paragrafi"/>
        <w:rPr>
          <w:b/>
          <w:lang w:val="sq-AL"/>
        </w:rPr>
      </w:pPr>
    </w:p>
    <w:p w:rsidR="00020D00" w:rsidRPr="00136701" w:rsidRDefault="00020D00" w:rsidP="00BA032F">
      <w:pPr>
        <w:pStyle w:val="Paragrafi"/>
        <w:rPr>
          <w:b/>
          <w:lang w:val="sq-AL"/>
        </w:rPr>
      </w:pPr>
    </w:p>
    <w:p w:rsidR="00020D00" w:rsidRPr="00136701" w:rsidRDefault="00020D00" w:rsidP="00BA032F">
      <w:pPr>
        <w:pStyle w:val="Paragrafi"/>
        <w:rPr>
          <w:b/>
          <w:lang w:val="sq-AL"/>
        </w:rPr>
      </w:pPr>
    </w:p>
    <w:p w:rsidR="00020D00" w:rsidRPr="00136701" w:rsidRDefault="00020D00" w:rsidP="00BA032F">
      <w:pPr>
        <w:pStyle w:val="Paragrafi"/>
        <w:rPr>
          <w:b/>
          <w:lang w:val="sq-AL"/>
        </w:rPr>
      </w:pPr>
    </w:p>
    <w:p w:rsidR="00020D00" w:rsidRPr="00136701" w:rsidRDefault="00020D00" w:rsidP="00BA032F">
      <w:pPr>
        <w:pStyle w:val="Paragrafi"/>
        <w:rPr>
          <w:b/>
          <w:lang w:val="sq-AL"/>
        </w:rPr>
      </w:pPr>
    </w:p>
    <w:p w:rsidR="00020D00" w:rsidRPr="00136701" w:rsidRDefault="00020D00" w:rsidP="00BA032F">
      <w:pPr>
        <w:pStyle w:val="Paragrafi"/>
        <w:rPr>
          <w:b/>
          <w:lang w:val="sq-AL"/>
        </w:rPr>
      </w:pPr>
    </w:p>
    <w:p w:rsidR="00020D00" w:rsidRPr="00136701" w:rsidRDefault="00020D00" w:rsidP="00BA032F">
      <w:pPr>
        <w:pStyle w:val="Paragrafi"/>
        <w:rPr>
          <w:b/>
          <w:lang w:val="sq-AL"/>
        </w:rPr>
      </w:pPr>
    </w:p>
    <w:p w:rsidR="00020D00" w:rsidRPr="00136701" w:rsidRDefault="00020D00" w:rsidP="00BA032F">
      <w:pPr>
        <w:pStyle w:val="Paragrafi"/>
        <w:rPr>
          <w:b/>
          <w:lang w:val="sq-AL"/>
        </w:rPr>
      </w:pPr>
    </w:p>
    <w:p w:rsidR="00020D00" w:rsidRPr="00136701" w:rsidRDefault="00020D00" w:rsidP="00BA032F">
      <w:pPr>
        <w:pStyle w:val="Paragrafi"/>
        <w:rPr>
          <w:b/>
          <w:lang w:val="sq-AL"/>
        </w:rPr>
      </w:pPr>
    </w:p>
    <w:p w:rsidR="00020D00" w:rsidRPr="00136701" w:rsidRDefault="00020D00" w:rsidP="00BA032F">
      <w:pPr>
        <w:pStyle w:val="Paragrafi"/>
        <w:rPr>
          <w:b/>
          <w:lang w:val="sq-AL"/>
        </w:rPr>
      </w:pPr>
    </w:p>
    <w:p w:rsidR="00020D00" w:rsidRPr="00136701" w:rsidRDefault="00020D00" w:rsidP="00BA032F">
      <w:pPr>
        <w:pStyle w:val="Paragrafi"/>
        <w:rPr>
          <w:b/>
          <w:lang w:val="sq-AL"/>
        </w:rPr>
      </w:pPr>
    </w:p>
    <w:p w:rsidR="00020D00" w:rsidRPr="00136701" w:rsidRDefault="00020D00" w:rsidP="00BA032F">
      <w:pPr>
        <w:pStyle w:val="Paragrafi"/>
        <w:rPr>
          <w:b/>
          <w:lang w:val="sq-AL"/>
        </w:rPr>
      </w:pPr>
    </w:p>
    <w:p w:rsidR="00020D00" w:rsidRPr="00136701" w:rsidRDefault="00020D00" w:rsidP="00BA032F">
      <w:pPr>
        <w:pStyle w:val="Paragrafi"/>
        <w:rPr>
          <w:b/>
          <w:lang w:val="sq-AL"/>
        </w:rPr>
      </w:pPr>
    </w:p>
    <w:p w:rsidR="00020D00" w:rsidRPr="00136701" w:rsidRDefault="00020D00" w:rsidP="00BA032F">
      <w:pPr>
        <w:pStyle w:val="Paragrafi"/>
        <w:rPr>
          <w:b/>
          <w:lang w:val="sq-AL"/>
        </w:rPr>
      </w:pPr>
    </w:p>
    <w:p w:rsidR="00020D00" w:rsidRPr="00136701" w:rsidRDefault="00020D00" w:rsidP="00BA032F">
      <w:pPr>
        <w:pStyle w:val="Paragrafi"/>
        <w:rPr>
          <w:b/>
          <w:lang w:val="sq-AL"/>
        </w:rPr>
      </w:pPr>
    </w:p>
    <w:p w:rsidR="00020D00" w:rsidRPr="00136701" w:rsidRDefault="00020D00" w:rsidP="00BA032F">
      <w:pPr>
        <w:pStyle w:val="Paragrafi"/>
        <w:rPr>
          <w:b/>
          <w:lang w:val="sq-AL"/>
        </w:rPr>
      </w:pPr>
    </w:p>
    <w:p w:rsidR="00020D00" w:rsidRPr="00136701" w:rsidRDefault="00020D00" w:rsidP="00BA032F">
      <w:pPr>
        <w:pStyle w:val="Paragrafi"/>
        <w:rPr>
          <w:b/>
          <w:lang w:val="sq-AL"/>
        </w:rPr>
      </w:pPr>
    </w:p>
    <w:p w:rsidR="00020D00" w:rsidRPr="00136701" w:rsidRDefault="00020D00" w:rsidP="00BA032F">
      <w:pPr>
        <w:pStyle w:val="Paragrafi"/>
        <w:rPr>
          <w:b/>
          <w:lang w:val="sq-AL"/>
        </w:rPr>
      </w:pPr>
    </w:p>
    <w:p w:rsidR="00020D00" w:rsidRPr="00136701" w:rsidRDefault="00020D00" w:rsidP="00BA032F">
      <w:pPr>
        <w:pStyle w:val="Paragrafi"/>
        <w:rPr>
          <w:b/>
          <w:lang w:val="sq-AL"/>
        </w:rPr>
      </w:pPr>
    </w:p>
    <w:p w:rsidR="00020D00" w:rsidRPr="00136701" w:rsidRDefault="00020D00" w:rsidP="00BA032F">
      <w:pPr>
        <w:pStyle w:val="Paragrafi"/>
        <w:rPr>
          <w:b/>
          <w:lang w:val="sq-AL"/>
        </w:rPr>
      </w:pPr>
    </w:p>
    <w:p w:rsidR="00020D00" w:rsidRPr="00136701" w:rsidRDefault="00020D00" w:rsidP="00BA032F">
      <w:pPr>
        <w:pStyle w:val="Paragrafi"/>
        <w:rPr>
          <w:b/>
          <w:lang w:val="sq-AL"/>
        </w:rPr>
      </w:pPr>
    </w:p>
    <w:p w:rsidR="00020D00" w:rsidRPr="00136701" w:rsidRDefault="00020D00" w:rsidP="00BA032F">
      <w:pPr>
        <w:pStyle w:val="Paragrafi"/>
        <w:rPr>
          <w:b/>
          <w:lang w:val="sq-AL"/>
        </w:rPr>
      </w:pPr>
    </w:p>
    <w:p w:rsidR="00020D00" w:rsidRPr="00136701" w:rsidRDefault="00020D00" w:rsidP="00BA032F">
      <w:pPr>
        <w:pStyle w:val="Paragrafi"/>
        <w:rPr>
          <w:b/>
          <w:lang w:val="sq-AL"/>
        </w:rPr>
      </w:pPr>
    </w:p>
    <w:p w:rsidR="00020D00" w:rsidRPr="00136701" w:rsidRDefault="00020D00" w:rsidP="00BA032F">
      <w:pPr>
        <w:pStyle w:val="Paragrafi"/>
        <w:rPr>
          <w:b/>
          <w:lang w:val="sq-AL"/>
        </w:rPr>
      </w:pPr>
    </w:p>
    <w:p w:rsidR="00020D00" w:rsidRPr="00136701" w:rsidRDefault="00020D00" w:rsidP="00BA032F">
      <w:pPr>
        <w:pStyle w:val="Paragrafi"/>
        <w:rPr>
          <w:b/>
          <w:lang w:val="sq-AL"/>
        </w:rPr>
      </w:pPr>
    </w:p>
    <w:p w:rsidR="00020D00" w:rsidRPr="00136701" w:rsidRDefault="00020D00" w:rsidP="00BA032F">
      <w:pPr>
        <w:pStyle w:val="Paragrafi"/>
        <w:rPr>
          <w:b/>
          <w:lang w:val="sq-AL"/>
        </w:rPr>
      </w:pPr>
    </w:p>
    <w:p w:rsidR="00020D00" w:rsidRPr="00136701" w:rsidRDefault="00020D00" w:rsidP="00BA032F">
      <w:pPr>
        <w:pStyle w:val="Paragrafi"/>
        <w:rPr>
          <w:b/>
          <w:lang w:val="sq-AL"/>
        </w:rPr>
      </w:pPr>
    </w:p>
    <w:p w:rsidR="00020D00" w:rsidRPr="00136701" w:rsidRDefault="00020D00" w:rsidP="00BA032F">
      <w:pPr>
        <w:pStyle w:val="Paragrafi"/>
        <w:rPr>
          <w:b/>
          <w:lang w:val="sq-AL"/>
        </w:rPr>
      </w:pPr>
    </w:p>
    <w:p w:rsidR="00020D00" w:rsidRPr="00136701" w:rsidRDefault="00020D00" w:rsidP="00BA032F">
      <w:pPr>
        <w:pStyle w:val="Paragrafi"/>
        <w:rPr>
          <w:b/>
          <w:lang w:val="sq-AL"/>
        </w:rPr>
      </w:pPr>
    </w:p>
    <w:p w:rsidR="00020D00" w:rsidRPr="00136701" w:rsidRDefault="00020D00" w:rsidP="00BA032F">
      <w:pPr>
        <w:pStyle w:val="Paragrafi"/>
        <w:rPr>
          <w:b/>
          <w:lang w:val="sq-AL"/>
        </w:rPr>
      </w:pPr>
    </w:p>
    <w:p w:rsidR="00020D00" w:rsidRPr="00136701" w:rsidRDefault="00020D00" w:rsidP="00BA032F">
      <w:pPr>
        <w:pStyle w:val="Paragrafi"/>
        <w:rPr>
          <w:b/>
          <w:lang w:val="sq-AL"/>
        </w:rPr>
      </w:pPr>
    </w:p>
    <w:p w:rsidR="008D36CA" w:rsidRPr="00136701" w:rsidRDefault="008D36CA" w:rsidP="00BA032F">
      <w:pPr>
        <w:pStyle w:val="Paragrafi"/>
        <w:rPr>
          <w:b/>
          <w:lang w:val="sq-AL"/>
        </w:rPr>
      </w:pPr>
    </w:p>
    <w:p w:rsidR="008D36CA" w:rsidRPr="00136701" w:rsidRDefault="008D36CA" w:rsidP="00BA032F">
      <w:pPr>
        <w:pStyle w:val="Paragrafi"/>
        <w:rPr>
          <w:b/>
          <w:lang w:val="sq-AL"/>
        </w:rPr>
      </w:pPr>
    </w:p>
    <w:p w:rsidR="008D36CA" w:rsidRPr="00136701" w:rsidRDefault="008D36CA" w:rsidP="00BA032F">
      <w:pPr>
        <w:pStyle w:val="Paragrafi"/>
        <w:rPr>
          <w:b/>
          <w:lang w:val="sq-AL"/>
        </w:rPr>
      </w:pPr>
    </w:p>
    <w:p w:rsidR="008D36CA" w:rsidRPr="00136701" w:rsidRDefault="008D36CA" w:rsidP="00BA032F">
      <w:pPr>
        <w:pStyle w:val="Paragrafi"/>
        <w:rPr>
          <w:b/>
          <w:lang w:val="sq-AL"/>
        </w:rPr>
      </w:pPr>
    </w:p>
    <w:p w:rsidR="008D36CA" w:rsidRPr="00136701" w:rsidRDefault="008D36CA" w:rsidP="00BA032F">
      <w:pPr>
        <w:pStyle w:val="Paragrafi"/>
        <w:rPr>
          <w:b/>
          <w:lang w:val="sq-AL"/>
        </w:rPr>
      </w:pPr>
    </w:p>
    <w:p w:rsidR="008D36CA" w:rsidRPr="00136701" w:rsidRDefault="008D36CA" w:rsidP="00BA032F">
      <w:pPr>
        <w:pStyle w:val="Paragrafi"/>
        <w:rPr>
          <w:b/>
          <w:lang w:val="sq-AL"/>
        </w:rPr>
      </w:pPr>
    </w:p>
    <w:p w:rsidR="008D36CA" w:rsidRPr="00136701" w:rsidRDefault="008D36CA" w:rsidP="00BA032F">
      <w:pPr>
        <w:pStyle w:val="Paragrafi"/>
        <w:rPr>
          <w:b/>
          <w:lang w:val="sq-AL"/>
        </w:rPr>
      </w:pPr>
    </w:p>
    <w:p w:rsidR="008D36CA" w:rsidRPr="00136701" w:rsidRDefault="008D36CA" w:rsidP="00BA032F">
      <w:pPr>
        <w:pStyle w:val="Paragrafi"/>
        <w:rPr>
          <w:b/>
          <w:lang w:val="sq-AL"/>
        </w:rPr>
      </w:pPr>
    </w:p>
    <w:p w:rsidR="008D36CA" w:rsidRPr="00136701" w:rsidRDefault="008D36CA" w:rsidP="00BA032F">
      <w:pPr>
        <w:pStyle w:val="Paragrafi"/>
        <w:rPr>
          <w:b/>
          <w:lang w:val="sq-AL"/>
        </w:rPr>
      </w:pPr>
    </w:p>
    <w:p w:rsidR="008D36CA" w:rsidRPr="00136701" w:rsidRDefault="008D36CA" w:rsidP="00BA032F">
      <w:pPr>
        <w:pStyle w:val="Paragrafi"/>
        <w:rPr>
          <w:b/>
          <w:lang w:val="sq-AL"/>
        </w:rPr>
      </w:pPr>
    </w:p>
    <w:p w:rsidR="008D36CA" w:rsidRPr="00136701" w:rsidRDefault="008D36CA" w:rsidP="00BA032F">
      <w:pPr>
        <w:pStyle w:val="Paragrafi"/>
        <w:rPr>
          <w:b/>
          <w:lang w:val="sq-AL"/>
        </w:rPr>
      </w:pPr>
    </w:p>
    <w:p w:rsidR="008D36CA" w:rsidRPr="00136701" w:rsidRDefault="008D36CA" w:rsidP="00BA032F">
      <w:pPr>
        <w:pStyle w:val="Paragrafi"/>
        <w:rPr>
          <w:b/>
          <w:lang w:val="sq-AL"/>
        </w:rPr>
      </w:pPr>
    </w:p>
    <w:p w:rsidR="008D36CA" w:rsidRPr="00136701" w:rsidRDefault="008D36CA" w:rsidP="00BA032F">
      <w:pPr>
        <w:pStyle w:val="Paragrafi"/>
        <w:rPr>
          <w:b/>
          <w:lang w:val="sq-AL"/>
        </w:rPr>
      </w:pPr>
    </w:p>
    <w:p w:rsidR="008D36CA" w:rsidRPr="00136701" w:rsidRDefault="008D36CA" w:rsidP="00BA032F">
      <w:pPr>
        <w:pStyle w:val="Paragrafi"/>
        <w:rPr>
          <w:b/>
          <w:lang w:val="sq-AL"/>
        </w:rPr>
      </w:pPr>
    </w:p>
    <w:p w:rsidR="008D36CA" w:rsidRPr="00136701" w:rsidRDefault="008D36CA" w:rsidP="00BA032F">
      <w:pPr>
        <w:pStyle w:val="Paragrafi"/>
        <w:rPr>
          <w:b/>
          <w:lang w:val="sq-AL"/>
        </w:rPr>
      </w:pPr>
    </w:p>
    <w:p w:rsidR="008D36CA" w:rsidRPr="00136701" w:rsidRDefault="008D36CA" w:rsidP="00BA032F">
      <w:pPr>
        <w:pStyle w:val="Paragrafi"/>
        <w:rPr>
          <w:b/>
          <w:lang w:val="sq-AL"/>
        </w:rPr>
      </w:pPr>
    </w:p>
    <w:p w:rsidR="008D36CA" w:rsidRPr="00136701" w:rsidRDefault="008D36CA" w:rsidP="00BA032F">
      <w:pPr>
        <w:pStyle w:val="Paragrafi"/>
        <w:rPr>
          <w:b/>
          <w:lang w:val="sq-AL"/>
        </w:rPr>
      </w:pPr>
    </w:p>
    <w:p w:rsidR="008D36CA" w:rsidRPr="00136701" w:rsidRDefault="008D36CA" w:rsidP="00BA032F">
      <w:pPr>
        <w:pStyle w:val="Paragrafi"/>
        <w:rPr>
          <w:b/>
          <w:lang w:val="sq-AL"/>
        </w:rPr>
      </w:pPr>
    </w:p>
    <w:p w:rsidR="008D36CA" w:rsidRPr="00136701" w:rsidRDefault="008D36CA" w:rsidP="00BA032F">
      <w:pPr>
        <w:pStyle w:val="Paragrafi"/>
        <w:rPr>
          <w:b/>
          <w:lang w:val="sq-AL"/>
        </w:rPr>
      </w:pPr>
    </w:p>
    <w:p w:rsidR="008D36CA" w:rsidRPr="00136701" w:rsidRDefault="008D36CA" w:rsidP="00BA032F">
      <w:pPr>
        <w:pStyle w:val="Paragrafi"/>
        <w:rPr>
          <w:b/>
          <w:lang w:val="sq-AL"/>
        </w:rPr>
      </w:pPr>
    </w:p>
    <w:p w:rsidR="008D36CA" w:rsidRPr="00136701" w:rsidRDefault="008D36CA" w:rsidP="00BA032F">
      <w:pPr>
        <w:pStyle w:val="Paragrafi"/>
        <w:rPr>
          <w:b/>
          <w:lang w:val="sq-AL"/>
        </w:rPr>
      </w:pPr>
    </w:p>
    <w:p w:rsidR="0079291B" w:rsidRPr="00136701" w:rsidRDefault="0079291B" w:rsidP="00BA032F">
      <w:pPr>
        <w:pStyle w:val="Paragrafi"/>
        <w:rPr>
          <w:b/>
          <w:lang w:val="sq-AL"/>
        </w:rPr>
      </w:pPr>
    </w:p>
    <w:p w:rsidR="0079291B" w:rsidRPr="00136701" w:rsidRDefault="0079291B" w:rsidP="00BA032F">
      <w:pPr>
        <w:pStyle w:val="Paragrafi"/>
        <w:rPr>
          <w:b/>
          <w:lang w:val="sq-AL"/>
        </w:rPr>
      </w:pPr>
    </w:p>
    <w:p w:rsidR="0079291B" w:rsidRPr="00136701" w:rsidRDefault="0079291B" w:rsidP="00BA032F">
      <w:pPr>
        <w:pStyle w:val="Paragrafi"/>
        <w:rPr>
          <w:lang w:val="sq-AL"/>
        </w:rPr>
      </w:pPr>
    </w:p>
    <w:p w:rsidR="0079291B" w:rsidRPr="00136701" w:rsidRDefault="0079291B" w:rsidP="00BA032F">
      <w:pPr>
        <w:pStyle w:val="Paragrafi"/>
        <w:rPr>
          <w:lang w:val="sq-AL"/>
        </w:rPr>
      </w:pPr>
    </w:p>
    <w:p w:rsidR="0079291B" w:rsidRPr="00136701" w:rsidRDefault="0079291B" w:rsidP="00BA032F">
      <w:pPr>
        <w:pStyle w:val="Paragrafi"/>
        <w:rPr>
          <w:lang w:val="sq-AL"/>
        </w:rPr>
      </w:pPr>
    </w:p>
    <w:p w:rsidR="00023FE7" w:rsidRPr="00136701" w:rsidRDefault="00023FE7" w:rsidP="00BA032F">
      <w:pPr>
        <w:pStyle w:val="Paragrafi"/>
        <w:rPr>
          <w:lang w:val="sq-AL"/>
        </w:rPr>
        <w:sectPr w:rsidR="00023FE7" w:rsidRPr="00136701" w:rsidSect="00BE6EBC">
          <w:headerReference w:type="even" r:id="rId25"/>
          <w:headerReference w:type="default" r:id="rId26"/>
          <w:type w:val="continuous"/>
          <w:pgSz w:w="11907" w:h="16840" w:code="9"/>
          <w:pgMar w:top="720" w:right="1134" w:bottom="720" w:left="1134" w:header="851" w:footer="851" w:gutter="0"/>
          <w:cols w:space="720"/>
          <w:docGrid w:linePitch="360"/>
        </w:sectPr>
      </w:pPr>
    </w:p>
    <w:p w:rsidR="0079291B" w:rsidRPr="00136701" w:rsidRDefault="0079291B" w:rsidP="00BA032F">
      <w:pPr>
        <w:pStyle w:val="Paragrafi"/>
        <w:rPr>
          <w:lang w:val="sq-AL"/>
        </w:rPr>
      </w:pPr>
    </w:p>
    <w:p w:rsidR="0079291B" w:rsidRPr="00136701" w:rsidRDefault="0079291B" w:rsidP="00BA032F">
      <w:pPr>
        <w:pStyle w:val="Paragrafi"/>
        <w:rPr>
          <w:lang w:val="sq-AL"/>
        </w:rPr>
      </w:pPr>
    </w:p>
    <w:p w:rsidR="00272B85" w:rsidRPr="00136701" w:rsidRDefault="00272B85" w:rsidP="00BA032F">
      <w:pPr>
        <w:pStyle w:val="Paragrafi"/>
        <w:rPr>
          <w:lang w:val="sq-AL"/>
        </w:rPr>
      </w:pPr>
    </w:p>
    <w:p w:rsidR="00023FE7" w:rsidRPr="00136701" w:rsidRDefault="00023FE7" w:rsidP="00BA032F">
      <w:pPr>
        <w:pStyle w:val="Paragrafi"/>
        <w:rPr>
          <w:lang w:val="sq-AL"/>
        </w:rPr>
      </w:pPr>
    </w:p>
    <w:p w:rsidR="00023FE7" w:rsidRPr="00136701" w:rsidRDefault="00023FE7" w:rsidP="00BA032F">
      <w:pPr>
        <w:pStyle w:val="Paragrafi"/>
        <w:rPr>
          <w:lang w:val="sq-AL"/>
        </w:rPr>
      </w:pPr>
    </w:p>
    <w:p w:rsidR="00023FE7" w:rsidRPr="00136701" w:rsidRDefault="00023FE7" w:rsidP="00BA032F">
      <w:pPr>
        <w:pStyle w:val="Paragrafi"/>
        <w:rPr>
          <w:lang w:val="sq-AL"/>
        </w:rPr>
      </w:pPr>
    </w:p>
    <w:p w:rsidR="00023FE7" w:rsidRPr="00136701" w:rsidRDefault="00023FE7" w:rsidP="00BA032F">
      <w:pPr>
        <w:pStyle w:val="Paragrafi"/>
        <w:rPr>
          <w:lang w:val="sq-AL"/>
        </w:rPr>
      </w:pPr>
    </w:p>
    <w:p w:rsidR="00023FE7" w:rsidRPr="00136701" w:rsidRDefault="00023FE7" w:rsidP="00BA032F">
      <w:pPr>
        <w:pStyle w:val="Paragrafi"/>
        <w:rPr>
          <w:lang w:val="sq-AL"/>
        </w:rPr>
      </w:pPr>
    </w:p>
    <w:p w:rsidR="00023FE7" w:rsidRPr="00136701" w:rsidRDefault="00023FE7" w:rsidP="00BA032F">
      <w:pPr>
        <w:pStyle w:val="Paragrafi"/>
        <w:rPr>
          <w:lang w:val="sq-AL"/>
        </w:rPr>
      </w:pPr>
    </w:p>
    <w:p w:rsidR="00023FE7" w:rsidRPr="00136701" w:rsidRDefault="00023FE7" w:rsidP="00BA032F">
      <w:pPr>
        <w:pStyle w:val="Paragrafi"/>
        <w:rPr>
          <w:lang w:val="sq-AL"/>
        </w:rPr>
      </w:pPr>
    </w:p>
    <w:p w:rsidR="00023FE7" w:rsidRPr="00136701" w:rsidRDefault="00023FE7" w:rsidP="00BA032F">
      <w:pPr>
        <w:pStyle w:val="Paragrafi"/>
        <w:rPr>
          <w:lang w:val="sq-AL"/>
        </w:rPr>
      </w:pPr>
    </w:p>
    <w:p w:rsidR="00023FE7" w:rsidRPr="00136701" w:rsidRDefault="00023FE7" w:rsidP="00BA032F">
      <w:pPr>
        <w:pStyle w:val="Paragrafi"/>
        <w:rPr>
          <w:lang w:val="sq-AL"/>
        </w:rPr>
      </w:pPr>
    </w:p>
    <w:p w:rsidR="00023FE7" w:rsidRPr="00136701" w:rsidRDefault="00023FE7" w:rsidP="00BA032F">
      <w:pPr>
        <w:pStyle w:val="Paragrafi"/>
        <w:rPr>
          <w:lang w:val="sq-AL"/>
        </w:rPr>
        <w:sectPr w:rsidR="00023FE7" w:rsidRPr="00136701" w:rsidSect="00BC3B92">
          <w:headerReference w:type="default" r:id="rId27"/>
          <w:pgSz w:w="16840" w:h="11907" w:orient="landscape" w:code="9"/>
          <w:pgMar w:top="720" w:right="1134" w:bottom="720" w:left="1134" w:header="851" w:footer="851" w:gutter="0"/>
          <w:cols w:space="720"/>
          <w:docGrid w:linePitch="360"/>
        </w:sectPr>
      </w:pPr>
    </w:p>
    <w:p w:rsidR="00023FE7" w:rsidRPr="00136701" w:rsidRDefault="00023FE7" w:rsidP="00BA032F">
      <w:pPr>
        <w:pStyle w:val="Paragrafi"/>
        <w:rPr>
          <w:lang w:val="sq-AL"/>
        </w:rPr>
      </w:pPr>
    </w:p>
    <w:p w:rsidR="00023FE7" w:rsidRPr="00136701" w:rsidRDefault="00023FE7" w:rsidP="00BA032F">
      <w:pPr>
        <w:pStyle w:val="Paragrafi"/>
        <w:rPr>
          <w:lang w:val="sq-AL"/>
        </w:rPr>
      </w:pPr>
    </w:p>
    <w:p w:rsidR="00023FE7" w:rsidRPr="00136701" w:rsidRDefault="00023FE7" w:rsidP="00BA032F">
      <w:pPr>
        <w:pStyle w:val="Paragrafi"/>
        <w:rPr>
          <w:lang w:val="sq-AL"/>
        </w:rPr>
      </w:pPr>
    </w:p>
    <w:p w:rsidR="00023FE7" w:rsidRPr="00136701" w:rsidRDefault="00023FE7" w:rsidP="00BA032F">
      <w:pPr>
        <w:pStyle w:val="Paragrafi"/>
        <w:rPr>
          <w:lang w:val="sq-AL"/>
        </w:rPr>
      </w:pPr>
    </w:p>
    <w:p w:rsidR="00023FE7" w:rsidRPr="00136701" w:rsidRDefault="00023FE7" w:rsidP="00BA032F">
      <w:pPr>
        <w:pStyle w:val="Paragrafi"/>
        <w:rPr>
          <w:lang w:val="sq-AL"/>
        </w:rPr>
      </w:pPr>
    </w:p>
    <w:p w:rsidR="00023FE7" w:rsidRPr="00136701" w:rsidRDefault="00023FE7" w:rsidP="00BA032F">
      <w:pPr>
        <w:pStyle w:val="Paragrafi"/>
        <w:rPr>
          <w:lang w:val="sq-AL"/>
        </w:rPr>
      </w:pPr>
    </w:p>
    <w:p w:rsidR="00023FE7" w:rsidRPr="00136701" w:rsidRDefault="00023FE7" w:rsidP="00BA032F">
      <w:pPr>
        <w:pStyle w:val="Paragrafi"/>
        <w:rPr>
          <w:lang w:val="sq-AL"/>
        </w:rPr>
      </w:pPr>
    </w:p>
    <w:p w:rsidR="00023FE7" w:rsidRPr="00136701" w:rsidRDefault="00023FE7" w:rsidP="00BA032F">
      <w:pPr>
        <w:pStyle w:val="Paragrafi"/>
        <w:rPr>
          <w:lang w:val="sq-AL"/>
        </w:rPr>
      </w:pPr>
    </w:p>
    <w:p w:rsidR="00023FE7" w:rsidRPr="00136701" w:rsidRDefault="00023FE7" w:rsidP="00BA032F">
      <w:pPr>
        <w:pStyle w:val="Paragrafi"/>
        <w:rPr>
          <w:lang w:val="sq-AL"/>
        </w:rPr>
      </w:pPr>
    </w:p>
    <w:p w:rsidR="00023FE7" w:rsidRPr="00136701" w:rsidRDefault="00023FE7" w:rsidP="00BA032F">
      <w:pPr>
        <w:pStyle w:val="Paragrafi"/>
        <w:rPr>
          <w:lang w:val="sq-AL"/>
        </w:rPr>
      </w:pPr>
    </w:p>
    <w:p w:rsidR="00023FE7" w:rsidRPr="00136701" w:rsidRDefault="00023FE7" w:rsidP="00BA032F">
      <w:pPr>
        <w:pStyle w:val="Paragrafi"/>
        <w:rPr>
          <w:lang w:val="sq-AL"/>
        </w:rPr>
      </w:pPr>
    </w:p>
    <w:p w:rsidR="00023FE7" w:rsidRPr="00136701" w:rsidRDefault="00023FE7" w:rsidP="00BA032F">
      <w:pPr>
        <w:pStyle w:val="Paragrafi"/>
        <w:rPr>
          <w:lang w:val="sq-AL"/>
        </w:rPr>
      </w:pPr>
    </w:p>
    <w:p w:rsidR="00023FE7" w:rsidRPr="00136701" w:rsidRDefault="00023FE7" w:rsidP="00BA032F">
      <w:pPr>
        <w:pStyle w:val="Paragrafi"/>
        <w:rPr>
          <w:lang w:val="sq-AL"/>
        </w:rPr>
      </w:pPr>
    </w:p>
    <w:p w:rsidR="00023FE7" w:rsidRPr="00136701" w:rsidRDefault="00023FE7" w:rsidP="00BA032F">
      <w:pPr>
        <w:pStyle w:val="Paragrafi"/>
        <w:rPr>
          <w:lang w:val="sq-AL"/>
        </w:rPr>
      </w:pPr>
    </w:p>
    <w:p w:rsidR="00023FE7" w:rsidRPr="00136701" w:rsidRDefault="00023FE7" w:rsidP="00BA032F">
      <w:pPr>
        <w:pStyle w:val="Paragrafi"/>
        <w:rPr>
          <w:lang w:val="sq-AL"/>
        </w:rPr>
      </w:pPr>
    </w:p>
    <w:p w:rsidR="00023FE7" w:rsidRPr="00136701" w:rsidRDefault="00023FE7" w:rsidP="00BA032F">
      <w:pPr>
        <w:pStyle w:val="Paragrafi"/>
        <w:rPr>
          <w:lang w:val="sq-AL"/>
        </w:rPr>
      </w:pPr>
    </w:p>
    <w:p w:rsidR="00023FE7" w:rsidRPr="00136701" w:rsidRDefault="00023FE7" w:rsidP="00BA032F">
      <w:pPr>
        <w:pStyle w:val="Paragrafi"/>
        <w:rPr>
          <w:lang w:val="sq-AL"/>
        </w:rPr>
      </w:pPr>
    </w:p>
    <w:p w:rsidR="002A3AF4" w:rsidRPr="00136701" w:rsidRDefault="002A3AF4" w:rsidP="00BA032F">
      <w:pPr>
        <w:pStyle w:val="Paragrafi"/>
        <w:rPr>
          <w:lang w:val="sq-AL"/>
        </w:rPr>
      </w:pPr>
    </w:p>
    <w:sectPr w:rsidR="002A3AF4" w:rsidRPr="00136701" w:rsidSect="00BC3B92">
      <w:headerReference w:type="even" r:id="rId28"/>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0AC1" w:rsidRDefault="00970AC1" w:rsidP="00375B7D">
      <w:pPr>
        <w:spacing w:after="0" w:line="240" w:lineRule="auto"/>
      </w:pPr>
      <w:r>
        <w:separator/>
      </w:r>
    </w:p>
  </w:endnote>
  <w:endnote w:type="continuationSeparator" w:id="0">
    <w:p w:rsidR="00970AC1" w:rsidRDefault="00970AC1"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 w:name="Tms Rm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80F3C52" w:usb2="00000016" w:usb3="00000000" w:csb0="0004001F" w:csb1="00000000"/>
  </w:font>
  <w:font w:name="Times">
    <w:panose1 w:val="020206030504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970AC1" w:rsidRPr="00B4283E" w:rsidRDefault="00970AC1"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6315D4">
          <w:rPr>
            <w:rFonts w:ascii="Garamond" w:hAnsi="Garamond"/>
            <w:noProof/>
            <w:sz w:val="24"/>
            <w:szCs w:val="24"/>
          </w:rPr>
          <w:t>5260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970AC1" w:rsidRPr="005B4361" w:rsidRDefault="00970AC1"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6315D4">
              <w:rPr>
                <w:rFonts w:ascii="Garamond" w:hAnsi="Garamond"/>
                <w:noProof/>
                <w:sz w:val="24"/>
                <w:szCs w:val="24"/>
              </w:rPr>
              <w:t>5259</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970AC1" w:rsidRPr="00833610" w:rsidRDefault="00970AC1">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970AC1" w:rsidRDefault="00970AC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970AC1" w:rsidRPr="00B4283E" w:rsidRDefault="00970AC1"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6315D4">
          <w:rPr>
            <w:rFonts w:ascii="Garamond" w:hAnsi="Garamond"/>
            <w:noProof/>
            <w:sz w:val="24"/>
            <w:szCs w:val="24"/>
          </w:rPr>
          <w:t>5308</w:t>
        </w:r>
        <w:r w:rsidRPr="00B4283E">
          <w:rPr>
            <w:rFonts w:ascii="Garamond" w:hAnsi="Garamond"/>
            <w:noProof/>
            <w:sz w:val="24"/>
            <w:szCs w:val="24"/>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970AC1" w:rsidRPr="005B4361" w:rsidRDefault="00970AC1"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6315D4">
              <w:rPr>
                <w:rFonts w:ascii="Garamond" w:hAnsi="Garamond"/>
                <w:noProof/>
                <w:sz w:val="24"/>
                <w:szCs w:val="24"/>
              </w:rPr>
              <w:t>5309</w:t>
            </w:r>
            <w:r w:rsidRPr="00B4283E">
              <w:rPr>
                <w:rFonts w:ascii="Garamond" w:hAnsi="Garamond"/>
                <w:noProof/>
                <w:sz w:val="24"/>
                <w:szCs w:val="24"/>
              </w:rPr>
              <w:fldChar w:fldCharType="end"/>
            </w:r>
          </w:sdtContent>
        </w:sdt>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970AC1" w:rsidRPr="00833610" w:rsidRDefault="00970AC1">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970AC1" w:rsidRDefault="00970A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0AC1" w:rsidRDefault="00970AC1" w:rsidP="00375B7D">
      <w:pPr>
        <w:spacing w:after="0" w:line="240" w:lineRule="auto"/>
      </w:pPr>
      <w:r>
        <w:separator/>
      </w:r>
    </w:p>
  </w:footnote>
  <w:footnote w:type="continuationSeparator" w:id="0">
    <w:p w:rsidR="00970AC1" w:rsidRDefault="00970AC1" w:rsidP="00375B7D">
      <w:pPr>
        <w:spacing w:after="0" w:line="240" w:lineRule="auto"/>
      </w:pPr>
      <w:r>
        <w:continuationSeparator/>
      </w:r>
    </w:p>
  </w:footnote>
  <w:footnote w:id="1">
    <w:p w:rsidR="00970AC1" w:rsidRPr="001B2D68" w:rsidRDefault="00970AC1" w:rsidP="008D05C9">
      <w:pPr>
        <w:pStyle w:val="FootnoteText"/>
        <w:ind w:firstLine="0"/>
        <w:rPr>
          <w:i/>
        </w:rPr>
      </w:pPr>
      <w:r>
        <w:rPr>
          <w:i/>
        </w:rPr>
        <w:tab/>
      </w:r>
      <w:r w:rsidRPr="001B2D68">
        <w:rPr>
          <w:rStyle w:val="FootnoteReference"/>
          <w:i/>
        </w:rPr>
        <w:footnoteRef/>
      </w:r>
      <w:r>
        <w:rPr>
          <w:i/>
        </w:rPr>
        <w:t xml:space="preserve"> Ky </w:t>
      </w:r>
      <w:r w:rsidRPr="001B2D68">
        <w:rPr>
          <w:i/>
        </w:rPr>
        <w:t>ligj synon të përafrojë pjesërisht Direktivën 89/665/KEE, datë 21 dhjetor 1989, për koordinimin e ligjeve, rregullave dhe dispozitave administrative në lidhje me aplikimin e procedurave të ankimimit për dhënien e kontratave publike të furnizimit dhe të punëve publike, CELEX:31989L0665, ndryshuar me Direktivën 2007/66/KE</w:t>
      </w:r>
      <w:r>
        <w:rPr>
          <w:i/>
        </w:rPr>
        <w:t>.</w:t>
      </w:r>
    </w:p>
  </w:footnote>
  <w:footnote w:id="2">
    <w:p w:rsidR="00970AC1" w:rsidRPr="00F839EF" w:rsidRDefault="00970AC1" w:rsidP="004559D3">
      <w:pPr>
        <w:pStyle w:val="FootnoteText"/>
      </w:pPr>
      <w:r w:rsidRPr="00F839EF">
        <w:rPr>
          <w:rStyle w:val="FootnoteReference"/>
        </w:rPr>
        <w:footnoteRef/>
      </w:r>
      <w:r w:rsidRPr="00F839EF">
        <w:t xml:space="preserve"> Referenc</w:t>
      </w:r>
      <w:r>
        <w:t xml:space="preserve">ë për draftin më të fundit të disponueshëm të </w:t>
      </w:r>
      <w:r w:rsidRPr="00A97788">
        <w:t>SKZHI, datë Gusht</w:t>
      </w:r>
      <w:r w:rsidRPr="00F839EF">
        <w:t xml:space="preserve"> 2015.</w:t>
      </w:r>
    </w:p>
  </w:footnote>
  <w:footnote w:id="3">
    <w:p w:rsidR="00970AC1" w:rsidRDefault="00970AC1" w:rsidP="004559D3">
      <w:pPr>
        <w:pStyle w:val="FootnoteText"/>
        <w:rPr>
          <w:rFonts w:ascii="Garamond" w:hAnsi="Garamond"/>
          <w:sz w:val="18"/>
          <w:szCs w:val="18"/>
        </w:rPr>
      </w:pPr>
      <w:r w:rsidRPr="007A3464">
        <w:rPr>
          <w:rStyle w:val="FootnoteReference"/>
          <w:rFonts w:ascii="Garamond" w:hAnsi="Garamond"/>
          <w:sz w:val="18"/>
          <w:szCs w:val="18"/>
        </w:rPr>
        <w:footnoteRef/>
      </w:r>
      <w:r w:rsidRPr="007A3464">
        <w:rPr>
          <w:rFonts w:ascii="Garamond" w:hAnsi="Garamond"/>
          <w:sz w:val="18"/>
          <w:szCs w:val="18"/>
        </w:rPr>
        <w:t xml:space="preserve"> INSTAT, </w:t>
      </w:r>
      <w:r w:rsidRPr="007A3464">
        <w:rPr>
          <w:rFonts w:ascii="Garamond" w:hAnsi="Garamond"/>
          <w:i/>
          <w:sz w:val="18"/>
          <w:szCs w:val="18"/>
        </w:rPr>
        <w:t>Prodhimi i Brendshëm Bruto në Republikën e Shqipërisë</w:t>
      </w:r>
      <w:r w:rsidRPr="007A3464">
        <w:rPr>
          <w:rFonts w:ascii="Garamond" w:hAnsi="Garamond"/>
          <w:sz w:val="18"/>
          <w:szCs w:val="18"/>
        </w:rPr>
        <w:t xml:space="preserve">, Gusht 2012 tek </w:t>
      </w:r>
    </w:p>
    <w:p w:rsidR="00970AC1" w:rsidRPr="007A3464" w:rsidRDefault="00970AC1" w:rsidP="004559D3">
      <w:pPr>
        <w:pStyle w:val="FootnoteText"/>
        <w:rPr>
          <w:rFonts w:ascii="Garamond" w:hAnsi="Garamond"/>
          <w:sz w:val="18"/>
          <w:szCs w:val="18"/>
        </w:rPr>
      </w:pPr>
      <w:hyperlink r:id="rId1" w:history="1">
        <w:r w:rsidRPr="007A3464">
          <w:rPr>
            <w:rStyle w:val="Hyperlink"/>
            <w:rFonts w:ascii="Garamond" w:hAnsi="Garamond"/>
            <w:sz w:val="18"/>
            <w:szCs w:val="18"/>
          </w:rPr>
          <w:t>http://www.instat.gov.al/media/101280/llogarite_rajonale_4faqeshi_ang_.pdf</w:t>
        </w:r>
      </w:hyperlink>
      <w:r w:rsidRPr="007A3464">
        <w:rPr>
          <w:rFonts w:ascii="Garamond" w:hAnsi="Garamond"/>
          <w:sz w:val="18"/>
          <w:szCs w:val="18"/>
        </w:rPr>
        <w:t xml:space="preserve">; World Bank, </w:t>
      </w:r>
      <w:r w:rsidRPr="007A3464">
        <w:rPr>
          <w:rFonts w:ascii="Garamond" w:hAnsi="Garamond"/>
          <w:i/>
          <w:sz w:val="18"/>
          <w:szCs w:val="18"/>
        </w:rPr>
        <w:t>World development indicators (Treguesit e zhvillimit botëror)</w:t>
      </w:r>
      <w:r w:rsidRPr="007A3464">
        <w:rPr>
          <w:rFonts w:ascii="Garamond" w:hAnsi="Garamond"/>
          <w:sz w:val="18"/>
          <w:szCs w:val="18"/>
        </w:rPr>
        <w:t xml:space="preserve">, 2001-2010, tek </w:t>
      </w:r>
      <w:hyperlink r:id="rId2" w:history="1">
        <w:r w:rsidRPr="007A3464">
          <w:rPr>
            <w:rStyle w:val="Hyperlink"/>
            <w:rFonts w:ascii="Garamond" w:hAnsi="Garamond"/>
            <w:sz w:val="18"/>
            <w:szCs w:val="18"/>
          </w:rPr>
          <w:t>http://data.worldbank.org/data-catalog</w:t>
        </w:r>
      </w:hyperlink>
      <w:r w:rsidRPr="007A3464">
        <w:rPr>
          <w:rFonts w:ascii="Garamond" w:hAnsi="Garamond"/>
          <w:sz w:val="18"/>
          <w:szCs w:val="18"/>
        </w:rPr>
        <w:t xml:space="preserve">; EUROSTAT, </w:t>
      </w:r>
      <w:r w:rsidRPr="007A3464">
        <w:rPr>
          <w:rFonts w:ascii="Garamond" w:hAnsi="Garamond"/>
          <w:i/>
          <w:sz w:val="18"/>
          <w:szCs w:val="18"/>
        </w:rPr>
        <w:t>News release 97/2012</w:t>
      </w:r>
      <w:r w:rsidRPr="007A3464">
        <w:rPr>
          <w:rFonts w:ascii="Garamond" w:hAnsi="Garamond"/>
          <w:sz w:val="18"/>
          <w:szCs w:val="18"/>
        </w:rPr>
        <w:t>, tek http://epp.eurostat.ec.europa.eu/cache/ITY_PUBLIC/2-20062012-AP/EN/2-20062012-AP-EN.PDF.</w:t>
      </w:r>
    </w:p>
  </w:footnote>
  <w:footnote w:id="4">
    <w:p w:rsidR="00970AC1" w:rsidRPr="007A3464" w:rsidRDefault="00970AC1" w:rsidP="004559D3">
      <w:pPr>
        <w:pStyle w:val="FootnoteText"/>
        <w:rPr>
          <w:rFonts w:ascii="Garamond" w:hAnsi="Garamond"/>
          <w:sz w:val="18"/>
          <w:szCs w:val="18"/>
        </w:rPr>
      </w:pPr>
      <w:r w:rsidRPr="007A3464">
        <w:rPr>
          <w:rStyle w:val="FootnoteReference"/>
          <w:rFonts w:ascii="Garamond" w:hAnsi="Garamond"/>
          <w:sz w:val="18"/>
          <w:szCs w:val="18"/>
        </w:rPr>
        <w:footnoteRef/>
      </w:r>
      <w:r w:rsidRPr="007A3464">
        <w:rPr>
          <w:rFonts w:ascii="Garamond" w:hAnsi="Garamond"/>
          <w:sz w:val="18"/>
          <w:szCs w:val="18"/>
        </w:rPr>
        <w:t xml:space="preserve"> Grupi i Bankës Botërore, Prill 2015, Shqipëria e Brezit Tjetër – Një diagnozë sistematike e vendit, p. i.</w:t>
      </w:r>
    </w:p>
  </w:footnote>
  <w:footnote w:id="5">
    <w:p w:rsidR="00970AC1" w:rsidRPr="007A3464" w:rsidRDefault="00970AC1" w:rsidP="004559D3">
      <w:pPr>
        <w:pStyle w:val="FootnoteText"/>
        <w:rPr>
          <w:rFonts w:ascii="Garamond" w:hAnsi="Garamond"/>
          <w:sz w:val="18"/>
          <w:szCs w:val="18"/>
        </w:rPr>
      </w:pPr>
      <w:r w:rsidRPr="007A3464">
        <w:rPr>
          <w:rStyle w:val="FootnoteReference"/>
          <w:rFonts w:ascii="Garamond" w:hAnsi="Garamond"/>
          <w:sz w:val="18"/>
          <w:szCs w:val="18"/>
        </w:rPr>
        <w:footnoteRef/>
      </w:r>
      <w:r w:rsidRPr="007A3464">
        <w:rPr>
          <w:rFonts w:ascii="Garamond" w:hAnsi="Garamond"/>
          <w:sz w:val="18"/>
          <w:szCs w:val="18"/>
        </w:rPr>
        <w:t xml:space="preserve"> Po aty.</w:t>
      </w:r>
    </w:p>
  </w:footnote>
  <w:footnote w:id="6">
    <w:p w:rsidR="00970AC1" w:rsidRPr="002F3F23" w:rsidRDefault="00970AC1" w:rsidP="004559D3">
      <w:pPr>
        <w:pStyle w:val="FootnoteText"/>
        <w:ind w:firstLine="0"/>
        <w:rPr>
          <w:rFonts w:ascii="Garamond" w:hAnsi="Garamond"/>
          <w:sz w:val="18"/>
          <w:szCs w:val="18"/>
        </w:rPr>
      </w:pPr>
      <w:r w:rsidRPr="002F3F23">
        <w:rPr>
          <w:rStyle w:val="FootnoteReference"/>
          <w:rFonts w:ascii="Garamond" w:hAnsi="Garamond"/>
          <w:sz w:val="18"/>
          <w:szCs w:val="18"/>
        </w:rPr>
        <w:footnoteRef/>
      </w:r>
      <w:r w:rsidRPr="002F3F23">
        <w:rPr>
          <w:rFonts w:ascii="Garamond" w:hAnsi="Garamond"/>
          <w:sz w:val="18"/>
          <w:szCs w:val="18"/>
        </w:rPr>
        <w:t xml:space="preserve"> Banka Botërore, Përllogaritjet ECATSD duke përdorur të dhënat ECAPOV. Varfëria matet duke përdorur konsumin në nivelin e varfërisë tek $2.50-në-ditë, rreth 2012. Pavarësisht ngadalësimit në ekonomi, pabarazia, e matur nga treguesi Gini, mbeti gjerësisht e pandryshuar. Treguesi Gini ishte 26.9 in 2012, krahasuar me 28.2 në 2008.  </w:t>
      </w:r>
    </w:p>
  </w:footnote>
  <w:footnote w:id="7">
    <w:p w:rsidR="00970AC1" w:rsidRPr="002F3F23" w:rsidRDefault="00970AC1" w:rsidP="004559D3">
      <w:pPr>
        <w:pStyle w:val="FootnoteText"/>
        <w:ind w:firstLine="0"/>
        <w:rPr>
          <w:rFonts w:ascii="Garamond" w:hAnsi="Garamond"/>
          <w:sz w:val="18"/>
          <w:szCs w:val="18"/>
        </w:rPr>
      </w:pPr>
      <w:r w:rsidRPr="002F3F23">
        <w:rPr>
          <w:rStyle w:val="FootnoteReference"/>
          <w:rFonts w:ascii="Garamond" w:hAnsi="Garamond"/>
          <w:sz w:val="18"/>
          <w:szCs w:val="18"/>
        </w:rPr>
        <w:footnoteRef/>
      </w:r>
      <w:r w:rsidRPr="002F3F23">
        <w:rPr>
          <w:rFonts w:ascii="Garamond" w:hAnsi="Garamond"/>
          <w:sz w:val="18"/>
          <w:szCs w:val="18"/>
        </w:rPr>
        <w:t xml:space="preserve"> Banka Botërore, Po aty</w:t>
      </w:r>
      <w:r>
        <w:rPr>
          <w:rFonts w:ascii="Garamond" w:hAnsi="Garamond"/>
          <w:sz w:val="18"/>
          <w:szCs w:val="18"/>
        </w:rPr>
        <w:t>.</w:t>
      </w:r>
    </w:p>
  </w:footnote>
  <w:footnote w:id="8">
    <w:p w:rsidR="00970AC1" w:rsidRPr="002F3F23" w:rsidRDefault="00970AC1" w:rsidP="004559D3">
      <w:pPr>
        <w:pStyle w:val="FootnoteText"/>
        <w:ind w:firstLine="0"/>
        <w:rPr>
          <w:rFonts w:ascii="Garamond" w:hAnsi="Garamond"/>
          <w:sz w:val="18"/>
          <w:szCs w:val="18"/>
        </w:rPr>
      </w:pPr>
      <w:r w:rsidRPr="002F3F23">
        <w:rPr>
          <w:rStyle w:val="Caratteredellanota"/>
          <w:rFonts w:ascii="Garamond" w:hAnsi="Garamond"/>
          <w:sz w:val="18"/>
          <w:szCs w:val="18"/>
        </w:rPr>
        <w:footnoteRef/>
      </w:r>
      <w:r w:rsidRPr="002F3F23">
        <w:rPr>
          <w:rFonts w:ascii="Garamond" w:hAnsi="Garamond"/>
          <w:spacing w:val="1"/>
          <w:sz w:val="18"/>
          <w:szCs w:val="18"/>
        </w:rPr>
        <w:t>Flukset e Investimeve të Huaja Direkte janë reduktuar pothuajse përgjysmë në vitet e fundit, kryesisht për shkak të një rënie në investime nga investitorë tradicionalë të BE-së që kanë përjetuar stres ekonomik në vendet e veta</w:t>
      </w:r>
      <w:r>
        <w:rPr>
          <w:rFonts w:ascii="Garamond" w:hAnsi="Garamond"/>
          <w:spacing w:val="1"/>
          <w:sz w:val="18"/>
          <w:szCs w:val="18"/>
        </w:rPr>
        <w:t>.</w:t>
      </w:r>
      <w:r w:rsidRPr="002F3F23">
        <w:rPr>
          <w:rFonts w:ascii="Garamond" w:hAnsi="Garamond"/>
          <w:spacing w:val="1"/>
          <w:sz w:val="18"/>
          <w:szCs w:val="18"/>
        </w:rPr>
        <w:t xml:space="preserve"> </w:t>
      </w:r>
    </w:p>
  </w:footnote>
  <w:footnote w:id="9">
    <w:p w:rsidR="00970AC1" w:rsidRPr="002F3F23" w:rsidRDefault="00970AC1" w:rsidP="004559D3">
      <w:pPr>
        <w:pStyle w:val="FootnoteText"/>
        <w:ind w:firstLine="0"/>
        <w:rPr>
          <w:rFonts w:ascii="Garamond" w:hAnsi="Garamond"/>
          <w:sz w:val="18"/>
          <w:szCs w:val="18"/>
        </w:rPr>
      </w:pPr>
      <w:r w:rsidRPr="002F3F23">
        <w:rPr>
          <w:rStyle w:val="FootnoteReference"/>
          <w:rFonts w:ascii="Garamond" w:hAnsi="Garamond"/>
          <w:sz w:val="18"/>
          <w:szCs w:val="18"/>
        </w:rPr>
        <w:footnoteRef/>
      </w:r>
      <w:r w:rsidRPr="002F3F23">
        <w:rPr>
          <w:rFonts w:ascii="Garamond" w:hAnsi="Garamond"/>
          <w:sz w:val="18"/>
          <w:szCs w:val="18"/>
        </w:rPr>
        <w:t xml:space="preserve"> NESS 2014-2020, par. 1.5</w:t>
      </w:r>
      <w:r>
        <w:rPr>
          <w:rFonts w:ascii="Garamond" w:hAnsi="Garamond"/>
          <w:sz w:val="18"/>
          <w:szCs w:val="18"/>
        </w:rPr>
        <w:t>.</w:t>
      </w:r>
    </w:p>
  </w:footnote>
  <w:footnote w:id="10">
    <w:p w:rsidR="00970AC1" w:rsidRPr="002F3F23" w:rsidRDefault="00970AC1" w:rsidP="004559D3">
      <w:pPr>
        <w:pStyle w:val="FootnoteText"/>
        <w:ind w:firstLine="0"/>
        <w:rPr>
          <w:rFonts w:ascii="Garamond" w:hAnsi="Garamond"/>
          <w:sz w:val="18"/>
          <w:szCs w:val="18"/>
        </w:rPr>
      </w:pPr>
      <w:r w:rsidRPr="002F3F23">
        <w:rPr>
          <w:rStyle w:val="FootnoteReference"/>
          <w:rFonts w:ascii="Garamond" w:hAnsi="Garamond"/>
          <w:sz w:val="18"/>
          <w:szCs w:val="18"/>
        </w:rPr>
        <w:footnoteRef/>
      </w:r>
      <w:r w:rsidRPr="002F3F23">
        <w:rPr>
          <w:rFonts w:ascii="Garamond" w:hAnsi="Garamond"/>
          <w:sz w:val="18"/>
          <w:szCs w:val="18"/>
        </w:rPr>
        <w:t xml:space="preserve">  INSTAT, </w:t>
      </w:r>
      <w:r w:rsidRPr="002F3F23">
        <w:rPr>
          <w:rFonts w:ascii="Garamond" w:hAnsi="Garamond"/>
          <w:i/>
          <w:sz w:val="18"/>
          <w:szCs w:val="18"/>
        </w:rPr>
        <w:t>Tregu i Punës 2011-2012</w:t>
      </w:r>
      <w:r w:rsidRPr="002F3F23">
        <w:rPr>
          <w:rFonts w:ascii="Garamond" w:hAnsi="Garamond"/>
          <w:sz w:val="18"/>
          <w:szCs w:val="18"/>
        </w:rPr>
        <w:t xml:space="preserve">. </w:t>
      </w:r>
    </w:p>
  </w:footnote>
  <w:footnote w:id="11">
    <w:p w:rsidR="00970AC1" w:rsidRPr="002F3F23" w:rsidRDefault="00970AC1" w:rsidP="004559D3">
      <w:pPr>
        <w:pStyle w:val="FootnoteText"/>
        <w:tabs>
          <w:tab w:val="left" w:pos="3531"/>
        </w:tabs>
        <w:ind w:firstLine="0"/>
        <w:rPr>
          <w:rFonts w:ascii="Garamond" w:hAnsi="Garamond"/>
          <w:sz w:val="18"/>
          <w:szCs w:val="18"/>
        </w:rPr>
      </w:pPr>
      <w:r w:rsidRPr="002F3F23">
        <w:rPr>
          <w:rStyle w:val="FootnoteReference"/>
          <w:rFonts w:ascii="Garamond" w:hAnsi="Garamond"/>
          <w:sz w:val="18"/>
          <w:szCs w:val="18"/>
        </w:rPr>
        <w:footnoteRef/>
      </w:r>
      <w:r w:rsidRPr="002F3F23">
        <w:rPr>
          <w:rFonts w:ascii="Garamond" w:hAnsi="Garamond"/>
          <w:sz w:val="18"/>
          <w:szCs w:val="18"/>
        </w:rPr>
        <w:t xml:space="preserve"> INSTAT, </w:t>
      </w:r>
      <w:hyperlink r:id="rId3" w:history="1">
        <w:r w:rsidRPr="002F3F23">
          <w:rPr>
            <w:rFonts w:ascii="Garamond" w:hAnsi="Garamond"/>
            <w:i/>
            <w:sz w:val="18"/>
            <w:szCs w:val="18"/>
          </w:rPr>
          <w:t>Studim i Forcës Punëtore</w:t>
        </w:r>
        <w:r w:rsidRPr="002F3F23">
          <w:rPr>
            <w:rFonts w:ascii="Garamond" w:hAnsi="Garamond"/>
            <w:sz w:val="18"/>
            <w:szCs w:val="18"/>
          </w:rPr>
          <w:t>, 2015</w:t>
        </w:r>
      </w:hyperlink>
      <w:r>
        <w:rPr>
          <w:rFonts w:ascii="Garamond" w:hAnsi="Garamond"/>
          <w:sz w:val="18"/>
          <w:szCs w:val="18"/>
        </w:rPr>
        <w:t>.</w:t>
      </w:r>
      <w:r w:rsidRPr="002F3F23">
        <w:rPr>
          <w:rFonts w:ascii="Garamond" w:hAnsi="Garamond"/>
          <w:sz w:val="18"/>
          <w:szCs w:val="18"/>
        </w:rPr>
        <w:tab/>
      </w:r>
    </w:p>
  </w:footnote>
  <w:footnote w:id="12">
    <w:p w:rsidR="00970AC1" w:rsidRPr="002F3F23" w:rsidRDefault="00970AC1" w:rsidP="004559D3">
      <w:pPr>
        <w:shd w:val="clear" w:color="auto" w:fill="FFFFFF"/>
        <w:spacing w:after="0" w:line="240" w:lineRule="auto"/>
        <w:ind w:firstLine="0"/>
        <w:rPr>
          <w:rFonts w:ascii="Garamond" w:hAnsi="Garamond"/>
          <w:sz w:val="18"/>
          <w:szCs w:val="18"/>
          <w:shd w:val="clear" w:color="auto" w:fill="FFFFFF"/>
          <w:lang w:val="sq-AL"/>
        </w:rPr>
      </w:pPr>
      <w:r w:rsidRPr="002F3F23">
        <w:rPr>
          <w:rStyle w:val="FootnoteReference"/>
          <w:rFonts w:ascii="Garamond" w:hAnsi="Garamond"/>
          <w:sz w:val="18"/>
          <w:szCs w:val="18"/>
          <w:lang w:val="sq-AL"/>
        </w:rPr>
        <w:footnoteRef/>
      </w:r>
      <w:r w:rsidRPr="002F3F23">
        <w:rPr>
          <w:rFonts w:ascii="Garamond" w:hAnsi="Garamond"/>
          <w:sz w:val="18"/>
          <w:szCs w:val="18"/>
          <w:lang w:val="sq-AL"/>
        </w:rPr>
        <w:t xml:space="preserve"> Sipas përcaktimeve të  INSTAT/Studimi i Forcës Punëtore: Popullsia aktive jo-ekonomike përfshin të gjithë personat që nuk klasifikohen si të punësuar ose të papunë </w:t>
      </w:r>
      <w:r w:rsidRPr="002F3F23">
        <w:rPr>
          <w:rFonts w:ascii="Garamond" w:hAnsi="Garamond"/>
          <w:sz w:val="18"/>
          <w:szCs w:val="18"/>
          <w:shd w:val="clear" w:color="auto" w:fill="FFFFFF"/>
          <w:lang w:val="sq-AL"/>
        </w:rPr>
        <w:t>(nxënës/studentë, punëtore shtëpiake, në një shërbim ushtarak të detyruar, pensionistë, invalidë, të papunë të dekurajuar). Shihni http://www.INSTAT.gov.al/en/themes/labour-market.aspx</w:t>
      </w:r>
      <w:r w:rsidRPr="002F3F23">
        <w:rPr>
          <w:rFonts w:ascii="Garamond" w:hAnsi="Garamond"/>
          <w:color w:val="222222"/>
          <w:sz w:val="18"/>
          <w:szCs w:val="18"/>
          <w:shd w:val="clear" w:color="auto" w:fill="FFFFFF"/>
          <w:lang w:val="sq-AL"/>
        </w:rPr>
        <w:t>.</w:t>
      </w:r>
    </w:p>
  </w:footnote>
  <w:footnote w:id="13">
    <w:p w:rsidR="00970AC1" w:rsidRPr="002F3F23" w:rsidRDefault="00970AC1" w:rsidP="004559D3">
      <w:pPr>
        <w:pStyle w:val="FootnoteText"/>
        <w:ind w:firstLine="0"/>
        <w:rPr>
          <w:rFonts w:ascii="Garamond" w:hAnsi="Garamond"/>
          <w:sz w:val="18"/>
          <w:szCs w:val="18"/>
        </w:rPr>
      </w:pPr>
      <w:r w:rsidRPr="002F3F23">
        <w:rPr>
          <w:rStyle w:val="FootnoteReference"/>
          <w:rFonts w:ascii="Garamond" w:hAnsi="Garamond"/>
          <w:sz w:val="18"/>
          <w:szCs w:val="18"/>
        </w:rPr>
        <w:footnoteRef/>
      </w:r>
      <w:r w:rsidRPr="002F3F23">
        <w:rPr>
          <w:rFonts w:ascii="Garamond" w:hAnsi="Garamond"/>
          <w:sz w:val="18"/>
          <w:szCs w:val="18"/>
        </w:rPr>
        <w:t xml:space="preserve"> Studimi Kombëtar mbi Tregun Rural të Punës, UNDP Albania, Ref: UNDP/Duke trajtuar Përfshirjen Sociale nëpërmjet Arsimit dhe Formimit Profesional (</w:t>
      </w:r>
      <w:r w:rsidRPr="002F3F23">
        <w:rPr>
          <w:rFonts w:ascii="Garamond" w:hAnsi="Garamond"/>
          <w:i/>
          <w:sz w:val="18"/>
          <w:szCs w:val="18"/>
        </w:rPr>
        <w:t>Addressing  Social Inclusion through Vocational Education and Training</w:t>
      </w:r>
      <w:r w:rsidRPr="002F3F23">
        <w:rPr>
          <w:rFonts w:ascii="Garamond" w:hAnsi="Garamond"/>
          <w:sz w:val="18"/>
          <w:szCs w:val="18"/>
        </w:rPr>
        <w:t>)</w:t>
      </w:r>
    </w:p>
  </w:footnote>
  <w:footnote w:id="14">
    <w:p w:rsidR="00970AC1" w:rsidRPr="002F3F23" w:rsidRDefault="00970AC1" w:rsidP="004559D3">
      <w:pPr>
        <w:pStyle w:val="FootnoteText"/>
        <w:ind w:firstLine="0"/>
        <w:rPr>
          <w:rFonts w:ascii="Garamond" w:hAnsi="Garamond"/>
          <w:sz w:val="18"/>
          <w:szCs w:val="18"/>
        </w:rPr>
      </w:pPr>
      <w:r w:rsidRPr="002F3F23">
        <w:rPr>
          <w:rStyle w:val="FootnoteReference"/>
          <w:rFonts w:ascii="Garamond" w:hAnsi="Garamond"/>
          <w:sz w:val="18"/>
          <w:szCs w:val="18"/>
        </w:rPr>
        <w:footnoteRef/>
      </w:r>
      <w:r w:rsidRPr="002F3F23">
        <w:rPr>
          <w:rFonts w:ascii="Garamond" w:hAnsi="Garamond"/>
          <w:sz w:val="18"/>
          <w:szCs w:val="18"/>
        </w:rPr>
        <w:t xml:space="preserve"> Analiza Gjinore e Programit të Zhvillimit të Burimeve Njerëzore dhe e sektorit të AFP-së në Shqipëri e GIZ, 2011.</w:t>
      </w:r>
    </w:p>
  </w:footnote>
  <w:footnote w:id="15">
    <w:p w:rsidR="00970AC1" w:rsidRPr="002F3F23" w:rsidRDefault="00970AC1" w:rsidP="004559D3">
      <w:pPr>
        <w:pStyle w:val="FootnoteText"/>
        <w:ind w:firstLine="0"/>
        <w:rPr>
          <w:rFonts w:ascii="Garamond" w:hAnsi="Garamond"/>
          <w:sz w:val="18"/>
          <w:szCs w:val="18"/>
        </w:rPr>
      </w:pPr>
      <w:r w:rsidRPr="002F3F23">
        <w:rPr>
          <w:rStyle w:val="FootnoteReference"/>
          <w:rFonts w:ascii="Garamond" w:hAnsi="Garamond"/>
          <w:sz w:val="18"/>
          <w:szCs w:val="18"/>
        </w:rPr>
        <w:footnoteRef/>
      </w:r>
      <w:r w:rsidRPr="002F3F23">
        <w:rPr>
          <w:rFonts w:ascii="Garamond" w:hAnsi="Garamond"/>
          <w:sz w:val="18"/>
          <w:szCs w:val="18"/>
        </w:rPr>
        <w:t xml:space="preserve"> Aftësitë  2020 Shqipëri (</w:t>
      </w:r>
      <w:r w:rsidRPr="002F3F23">
        <w:rPr>
          <w:rFonts w:ascii="Garamond" w:hAnsi="Garamond"/>
          <w:i/>
          <w:sz w:val="18"/>
          <w:szCs w:val="18"/>
        </w:rPr>
        <w:t>Skills 2020 Albania</w:t>
      </w:r>
      <w:r w:rsidRPr="002F3F23">
        <w:rPr>
          <w:rFonts w:ascii="Garamond" w:hAnsi="Garamond"/>
          <w:sz w:val="18"/>
          <w:szCs w:val="18"/>
        </w:rPr>
        <w:t>), European Training Foundation, Dokument pune, Tetor 2014</w:t>
      </w:r>
    </w:p>
  </w:footnote>
  <w:footnote w:id="16">
    <w:p w:rsidR="00970AC1" w:rsidRPr="002F3F23" w:rsidRDefault="00970AC1" w:rsidP="004559D3">
      <w:pPr>
        <w:pStyle w:val="FootnoteText"/>
        <w:ind w:firstLine="0"/>
        <w:rPr>
          <w:rFonts w:ascii="Garamond" w:hAnsi="Garamond"/>
          <w:sz w:val="18"/>
          <w:szCs w:val="18"/>
        </w:rPr>
      </w:pPr>
      <w:r w:rsidRPr="002F3F23">
        <w:rPr>
          <w:rStyle w:val="FootnoteReference"/>
          <w:rFonts w:ascii="Garamond" w:hAnsi="Garamond"/>
          <w:sz w:val="18"/>
          <w:szCs w:val="18"/>
        </w:rPr>
        <w:footnoteRef/>
      </w:r>
      <w:r w:rsidRPr="002F3F23">
        <w:rPr>
          <w:rFonts w:ascii="Garamond" w:hAnsi="Garamond"/>
          <w:sz w:val="18"/>
          <w:szCs w:val="18"/>
        </w:rPr>
        <w:t xml:space="preserve"> Po aty</w:t>
      </w:r>
    </w:p>
  </w:footnote>
  <w:footnote w:id="17">
    <w:p w:rsidR="00970AC1" w:rsidRPr="002F3F23" w:rsidRDefault="00970AC1" w:rsidP="004559D3">
      <w:pPr>
        <w:pStyle w:val="FootnoteText"/>
        <w:ind w:firstLine="0"/>
        <w:rPr>
          <w:rFonts w:ascii="Garamond" w:hAnsi="Garamond"/>
          <w:sz w:val="18"/>
          <w:szCs w:val="18"/>
        </w:rPr>
      </w:pPr>
      <w:r w:rsidRPr="002F3F23">
        <w:rPr>
          <w:rStyle w:val="FootnoteReference"/>
          <w:rFonts w:ascii="Garamond" w:hAnsi="Garamond"/>
          <w:sz w:val="18"/>
          <w:szCs w:val="18"/>
        </w:rPr>
        <w:footnoteRef/>
      </w:r>
      <w:r w:rsidRPr="002F3F23">
        <w:rPr>
          <w:rFonts w:ascii="Garamond" w:hAnsi="Garamond"/>
          <w:sz w:val="18"/>
          <w:szCs w:val="18"/>
        </w:rPr>
        <w:t xml:space="preserve"> Po aty</w:t>
      </w:r>
    </w:p>
  </w:footnote>
  <w:footnote w:id="18">
    <w:p w:rsidR="00970AC1" w:rsidRPr="00F839EF" w:rsidRDefault="00970AC1" w:rsidP="004559D3">
      <w:pPr>
        <w:pStyle w:val="FootnoteText"/>
        <w:rPr>
          <w:sz w:val="16"/>
          <w:szCs w:val="16"/>
        </w:rPr>
      </w:pPr>
      <w:r w:rsidRPr="00F839EF">
        <w:rPr>
          <w:rStyle w:val="FootnoteReference"/>
          <w:sz w:val="16"/>
          <w:szCs w:val="16"/>
        </w:rPr>
        <w:footnoteRef/>
      </w:r>
      <w:r w:rsidRPr="00F839EF">
        <w:rPr>
          <w:sz w:val="16"/>
          <w:szCs w:val="16"/>
        </w:rPr>
        <w:t xml:space="preserve"> </w:t>
      </w:r>
      <w:r w:rsidRPr="00F839EF">
        <w:rPr>
          <w:color w:val="000000"/>
          <w:sz w:val="16"/>
          <w:szCs w:val="16"/>
          <w:lang w:eastAsia="en-CA"/>
        </w:rPr>
        <w:t xml:space="preserve">Ministria e Bujqësisë, </w:t>
      </w:r>
      <w:r w:rsidRPr="00F839EF">
        <w:rPr>
          <w:i/>
          <w:color w:val="000000"/>
          <w:sz w:val="16"/>
          <w:szCs w:val="16"/>
          <w:lang w:eastAsia="en-CA"/>
        </w:rPr>
        <w:t>Strategjia e Integruar për Bujqësinë dhe Zhvillimin Rural 2014-2020</w:t>
      </w:r>
      <w:r w:rsidRPr="00F839EF">
        <w:rPr>
          <w:color w:val="000000"/>
          <w:sz w:val="16"/>
          <w:szCs w:val="16"/>
          <w:lang w:eastAsia="en-CA"/>
        </w:rPr>
        <w:t>”</w:t>
      </w:r>
    </w:p>
  </w:footnote>
  <w:footnote w:id="19">
    <w:p w:rsidR="00970AC1" w:rsidRPr="00F839EF" w:rsidRDefault="00970AC1" w:rsidP="004559D3">
      <w:pPr>
        <w:pStyle w:val="FootnoteText"/>
      </w:pPr>
      <w:r w:rsidRPr="00F839EF">
        <w:rPr>
          <w:rStyle w:val="FootnoteReference"/>
          <w:sz w:val="16"/>
          <w:szCs w:val="16"/>
        </w:rPr>
        <w:footnoteRef/>
      </w:r>
      <w:r w:rsidRPr="00F839EF">
        <w:rPr>
          <w:sz w:val="16"/>
          <w:szCs w:val="16"/>
        </w:rPr>
        <w:t xml:space="preserve"> Madhësia e një ferme përfshin edhe sipërfaqen e dhënë me qera për një periudhë afat-gjatë.</w:t>
      </w:r>
    </w:p>
  </w:footnote>
  <w:footnote w:id="20">
    <w:p w:rsidR="00970AC1" w:rsidRPr="00455D89" w:rsidRDefault="00970AC1" w:rsidP="004559D3">
      <w:pPr>
        <w:pStyle w:val="FootnoteText"/>
        <w:rPr>
          <w:sz w:val="16"/>
        </w:rPr>
      </w:pPr>
      <w:r w:rsidRPr="00F839EF">
        <w:rPr>
          <w:rStyle w:val="FootnoteReference"/>
        </w:rPr>
        <w:footnoteRef/>
      </w:r>
      <w:r w:rsidRPr="00F839EF">
        <w:t xml:space="preserve"> </w:t>
      </w:r>
      <w:r w:rsidRPr="00455D89">
        <w:rPr>
          <w:sz w:val="16"/>
        </w:rPr>
        <w:t>Drafti i fundit i disponueshëm i SKZHI 2015-2020, Gusht 2015</w:t>
      </w:r>
    </w:p>
  </w:footnote>
  <w:footnote w:id="21">
    <w:p w:rsidR="00970AC1" w:rsidRPr="00F839EF" w:rsidRDefault="00970AC1" w:rsidP="004559D3">
      <w:pPr>
        <w:pStyle w:val="FootnoteText"/>
      </w:pPr>
      <w:r w:rsidRPr="00F839EF">
        <w:rPr>
          <w:rStyle w:val="FootnoteReference"/>
        </w:rPr>
        <w:footnoteRef/>
      </w:r>
      <w:r w:rsidRPr="00F839EF">
        <w:t xml:space="preserve"> Ministria e Mirëqenies Sociale dhe Rinisë, 2014, </w:t>
      </w:r>
      <w:r w:rsidRPr="00F839EF">
        <w:rPr>
          <w:i/>
        </w:rPr>
        <w:t>Strategjia për Punësim dhe Aftësi 2014 – 2020</w:t>
      </w:r>
      <w:r w:rsidRPr="00F839EF">
        <w:t>, p.9.</w:t>
      </w:r>
    </w:p>
  </w:footnote>
  <w:footnote w:id="22">
    <w:p w:rsidR="00970AC1" w:rsidRPr="00F839EF" w:rsidRDefault="00970AC1" w:rsidP="004559D3">
      <w:pPr>
        <w:pStyle w:val="FootnoteText"/>
        <w:rPr>
          <w:sz w:val="16"/>
          <w:szCs w:val="16"/>
        </w:rPr>
      </w:pPr>
      <w:r w:rsidRPr="00F839EF">
        <w:rPr>
          <w:rStyle w:val="FootnoteReference"/>
        </w:rPr>
        <w:footnoteRef/>
      </w:r>
      <w:r w:rsidRPr="00F839EF">
        <w:t xml:space="preserve"> </w:t>
      </w:r>
      <w:r w:rsidRPr="00BA4DDA">
        <w:rPr>
          <w:sz w:val="16"/>
        </w:rPr>
        <w:t xml:space="preserve">Studim preferencial </w:t>
      </w:r>
      <w:r>
        <w:t xml:space="preserve">- </w:t>
      </w:r>
      <w:r>
        <w:rPr>
          <w:sz w:val="16"/>
          <w:szCs w:val="16"/>
        </w:rPr>
        <w:t>Studim që përcakton referencat</w:t>
      </w:r>
      <w:r w:rsidRPr="00F839EF">
        <w:rPr>
          <w:sz w:val="16"/>
          <w:szCs w:val="16"/>
        </w:rPr>
        <w:t xml:space="preserve">, </w:t>
      </w:r>
      <w:r w:rsidRPr="00F839EF">
        <w:rPr>
          <w:i/>
          <w:sz w:val="16"/>
          <w:szCs w:val="16"/>
        </w:rPr>
        <w:t>sop. cit</w:t>
      </w:r>
    </w:p>
  </w:footnote>
  <w:footnote w:id="23">
    <w:p w:rsidR="00970AC1" w:rsidRPr="00F839EF" w:rsidRDefault="00970AC1" w:rsidP="004559D3">
      <w:pPr>
        <w:pStyle w:val="FootnoteText"/>
      </w:pPr>
      <w:r w:rsidRPr="00F839EF">
        <w:rPr>
          <w:rStyle w:val="FootnoteReference"/>
          <w:sz w:val="16"/>
          <w:szCs w:val="16"/>
        </w:rPr>
        <w:footnoteRef/>
      </w:r>
      <w:r w:rsidRPr="00F839EF">
        <w:rPr>
          <w:sz w:val="16"/>
          <w:szCs w:val="16"/>
        </w:rPr>
        <w:t xml:space="preserve"> </w:t>
      </w:r>
      <w:r>
        <w:rPr>
          <w:sz w:val="16"/>
          <w:szCs w:val="16"/>
        </w:rPr>
        <w:t>Gjetjet kryesore të studimit referencial</w:t>
      </w:r>
      <w:r w:rsidRPr="00F839EF">
        <w:rPr>
          <w:sz w:val="16"/>
          <w:szCs w:val="16"/>
        </w:rPr>
        <w:t>, Po aty</w:t>
      </w:r>
    </w:p>
  </w:footnote>
  <w:footnote w:id="24">
    <w:p w:rsidR="00970AC1" w:rsidRPr="00932738" w:rsidRDefault="00970AC1" w:rsidP="004559D3">
      <w:pPr>
        <w:pStyle w:val="FootnoteText"/>
        <w:rPr>
          <w:rFonts w:ascii="Garamond" w:hAnsi="Garamond"/>
          <w:sz w:val="18"/>
          <w:szCs w:val="18"/>
        </w:rPr>
      </w:pPr>
      <w:r w:rsidRPr="00932738">
        <w:rPr>
          <w:rStyle w:val="FootnoteReference"/>
          <w:rFonts w:ascii="Garamond" w:hAnsi="Garamond"/>
          <w:sz w:val="18"/>
          <w:szCs w:val="18"/>
        </w:rPr>
        <w:footnoteRef/>
      </w:r>
      <w:r w:rsidRPr="00932738">
        <w:rPr>
          <w:rFonts w:ascii="Garamond" w:hAnsi="Garamond"/>
          <w:sz w:val="18"/>
          <w:szCs w:val="18"/>
        </w:rPr>
        <w:t xml:space="preserve"> Po aty</w:t>
      </w:r>
    </w:p>
  </w:footnote>
  <w:footnote w:id="25">
    <w:p w:rsidR="00970AC1" w:rsidRPr="00932738" w:rsidRDefault="00970AC1" w:rsidP="004559D3">
      <w:pPr>
        <w:pStyle w:val="FootnoteText"/>
        <w:rPr>
          <w:rFonts w:ascii="Garamond" w:hAnsi="Garamond"/>
          <w:sz w:val="18"/>
          <w:szCs w:val="18"/>
        </w:rPr>
      </w:pPr>
      <w:r w:rsidRPr="00932738">
        <w:rPr>
          <w:rStyle w:val="FootnoteReference"/>
          <w:rFonts w:ascii="Garamond" w:hAnsi="Garamond"/>
          <w:sz w:val="18"/>
          <w:szCs w:val="18"/>
        </w:rPr>
        <w:footnoteRef/>
      </w:r>
      <w:r w:rsidRPr="00932738">
        <w:rPr>
          <w:rFonts w:ascii="Garamond" w:hAnsi="Garamond"/>
          <w:sz w:val="18"/>
          <w:szCs w:val="18"/>
        </w:rPr>
        <w:t xml:space="preserve"> Aftësi 2020 Shqipëri (</w:t>
      </w:r>
      <w:r w:rsidRPr="00932738">
        <w:rPr>
          <w:rFonts w:ascii="Garamond" w:hAnsi="Garamond"/>
          <w:i/>
          <w:sz w:val="18"/>
          <w:szCs w:val="18"/>
        </w:rPr>
        <w:t>Skills 2020 Albania</w:t>
      </w:r>
      <w:r w:rsidRPr="00932738">
        <w:rPr>
          <w:rFonts w:ascii="Garamond" w:hAnsi="Garamond"/>
          <w:sz w:val="18"/>
          <w:szCs w:val="18"/>
        </w:rPr>
        <w:t>), European Training Foundation, Dokument Pune, Tetor 2014</w:t>
      </w:r>
    </w:p>
  </w:footnote>
  <w:footnote w:id="26">
    <w:p w:rsidR="00970AC1" w:rsidRPr="00F839EF" w:rsidRDefault="00970AC1" w:rsidP="004559D3">
      <w:pPr>
        <w:pStyle w:val="FootnoteText"/>
        <w:rPr>
          <w:sz w:val="16"/>
          <w:szCs w:val="16"/>
        </w:rPr>
      </w:pPr>
      <w:r w:rsidRPr="00F839EF">
        <w:rPr>
          <w:rStyle w:val="FootnoteReference"/>
          <w:sz w:val="16"/>
          <w:szCs w:val="16"/>
        </w:rPr>
        <w:footnoteRef/>
      </w:r>
      <w:r w:rsidRPr="00F839EF">
        <w:rPr>
          <w:sz w:val="16"/>
          <w:szCs w:val="16"/>
        </w:rPr>
        <w:t xml:space="preserve"> Po aty</w:t>
      </w:r>
    </w:p>
  </w:footnote>
  <w:footnote w:id="27">
    <w:p w:rsidR="00970AC1" w:rsidRPr="00F839EF" w:rsidRDefault="00970AC1" w:rsidP="004559D3">
      <w:pPr>
        <w:pStyle w:val="FootnoteText"/>
        <w:rPr>
          <w:sz w:val="16"/>
          <w:szCs w:val="16"/>
        </w:rPr>
      </w:pPr>
      <w:r w:rsidRPr="00F839EF">
        <w:rPr>
          <w:rStyle w:val="FootnoteReference"/>
          <w:sz w:val="16"/>
          <w:szCs w:val="16"/>
        </w:rPr>
        <w:footnoteRef/>
      </w:r>
      <w:r w:rsidRPr="00F839EF">
        <w:rPr>
          <w:sz w:val="16"/>
          <w:szCs w:val="16"/>
        </w:rPr>
        <w:t xml:space="preserve"> Po aty</w:t>
      </w:r>
    </w:p>
  </w:footnote>
  <w:footnote w:id="28">
    <w:p w:rsidR="00970AC1" w:rsidRPr="00F839EF" w:rsidRDefault="00970AC1" w:rsidP="004559D3">
      <w:pPr>
        <w:pStyle w:val="FootnoteText"/>
      </w:pPr>
      <w:r w:rsidRPr="00F839EF">
        <w:rPr>
          <w:rStyle w:val="FootnoteReference"/>
        </w:rPr>
        <w:footnoteRef/>
      </w:r>
      <w:r w:rsidRPr="00F839EF">
        <w:t xml:space="preserve"> </w:t>
      </w:r>
      <w:r w:rsidRPr="00F839EF">
        <w:rPr>
          <w:sz w:val="16"/>
          <w:szCs w:val="16"/>
        </w:rPr>
        <w:t>Po aty</w:t>
      </w:r>
    </w:p>
  </w:footnote>
  <w:footnote w:id="29">
    <w:p w:rsidR="00970AC1" w:rsidRPr="00F839EF" w:rsidRDefault="00970AC1" w:rsidP="004559D3">
      <w:pPr>
        <w:pStyle w:val="FootnoteText"/>
      </w:pPr>
      <w:r w:rsidRPr="00F839EF">
        <w:rPr>
          <w:rStyle w:val="FootnoteReference"/>
        </w:rPr>
        <w:footnoteRef/>
      </w:r>
      <w:r w:rsidRPr="00F839EF">
        <w:t xml:space="preserve"> </w:t>
      </w:r>
      <w:r>
        <w:t>Një Vendim i Këshillit të Ministrave në shtator</w:t>
      </w:r>
      <w:r w:rsidRPr="00F839EF">
        <w:t xml:space="preserve"> 2013 transfer</w:t>
      </w:r>
      <w:r>
        <w:t>oi kompetencat mbi shkollat e AFP-së nga Ministria e Arsimit dhe Sportit tek Ministria e Mirëqenies Sociale dhe Rinisë</w:t>
      </w:r>
      <w:r w:rsidRPr="00F839EF">
        <w:t>.</w:t>
      </w:r>
    </w:p>
  </w:footnote>
  <w:footnote w:id="30">
    <w:p w:rsidR="00970AC1" w:rsidRPr="002F3F23" w:rsidRDefault="00970AC1" w:rsidP="004559D3">
      <w:pPr>
        <w:pStyle w:val="FootnoteText"/>
        <w:ind w:firstLine="0"/>
        <w:rPr>
          <w:rFonts w:ascii="Garamond" w:hAnsi="Garamond"/>
        </w:rPr>
      </w:pPr>
      <w:r w:rsidRPr="002F3F23">
        <w:rPr>
          <w:rStyle w:val="FootnoteReference"/>
          <w:rFonts w:ascii="Garamond" w:hAnsi="Garamond"/>
        </w:rPr>
        <w:footnoteRef/>
      </w:r>
      <w:r w:rsidRPr="002F3F23">
        <w:rPr>
          <w:rFonts w:ascii="Garamond" w:hAnsi="Garamond"/>
        </w:rPr>
        <w:t xml:space="preserve"> </w:t>
      </w:r>
      <w:r w:rsidRPr="002F3F23">
        <w:rPr>
          <w:rFonts w:ascii="Garamond" w:hAnsi="Garamond"/>
          <w:sz w:val="16"/>
          <w:szCs w:val="16"/>
        </w:rPr>
        <w:t>SKPA  2014-2020, Po aty</w:t>
      </w:r>
      <w:r w:rsidRPr="002F3F23">
        <w:rPr>
          <w:rFonts w:ascii="Garamond" w:hAnsi="Garamond"/>
        </w:rPr>
        <w:t xml:space="preserve">  </w:t>
      </w:r>
    </w:p>
  </w:footnote>
  <w:footnote w:id="31">
    <w:p w:rsidR="00970AC1" w:rsidRPr="002F3F23" w:rsidRDefault="00970AC1" w:rsidP="004559D3">
      <w:pPr>
        <w:pStyle w:val="FootnoteText"/>
        <w:ind w:firstLine="0"/>
        <w:rPr>
          <w:rFonts w:ascii="Garamond" w:hAnsi="Garamond"/>
          <w:sz w:val="16"/>
          <w:szCs w:val="16"/>
        </w:rPr>
      </w:pPr>
      <w:r w:rsidRPr="002F3F23">
        <w:rPr>
          <w:rStyle w:val="FootnoteReference"/>
          <w:rFonts w:ascii="Garamond" w:hAnsi="Garamond"/>
          <w:sz w:val="16"/>
          <w:szCs w:val="16"/>
        </w:rPr>
        <w:footnoteRef/>
      </w:r>
      <w:r w:rsidRPr="002F3F23">
        <w:rPr>
          <w:rFonts w:ascii="Garamond" w:hAnsi="Garamond"/>
          <w:sz w:val="16"/>
          <w:szCs w:val="16"/>
        </w:rPr>
        <w:t xml:space="preserve"> </w:t>
      </w:r>
      <w:r w:rsidRPr="002F3F23">
        <w:rPr>
          <w:rFonts w:ascii="Garamond" w:hAnsi="Garamond"/>
          <w:b/>
          <w:bCs/>
          <w:sz w:val="16"/>
          <w:szCs w:val="16"/>
        </w:rPr>
        <w:t>Të mësuarit me bazë problemi</w:t>
      </w:r>
      <w:r w:rsidRPr="002F3F23">
        <w:rPr>
          <w:rFonts w:ascii="Garamond" w:hAnsi="Garamond"/>
          <w:sz w:val="16"/>
          <w:szCs w:val="16"/>
        </w:rPr>
        <w:t> (</w:t>
      </w:r>
      <w:r w:rsidRPr="002F3F23">
        <w:rPr>
          <w:rFonts w:ascii="Garamond" w:hAnsi="Garamond"/>
          <w:b/>
          <w:bCs/>
          <w:sz w:val="16"/>
          <w:szCs w:val="16"/>
        </w:rPr>
        <w:t>MBP</w:t>
      </w:r>
      <w:r w:rsidRPr="002F3F23">
        <w:rPr>
          <w:rFonts w:ascii="Garamond" w:hAnsi="Garamond"/>
          <w:sz w:val="16"/>
          <w:szCs w:val="16"/>
        </w:rPr>
        <w:t>) është një pedagogji që ka në qendër nxënësin, ku nxënësi mëson për një lëndë nëpërmjet eksperiencës së zgjidhjes së një problemi  të hapur. Nxënësit mësojnë si strategjitë e të menduarit dhe njohuritë për sferën përkatëse.</w:t>
      </w:r>
    </w:p>
  </w:footnote>
  <w:footnote w:id="32">
    <w:p w:rsidR="00970AC1" w:rsidRPr="002F3F23" w:rsidRDefault="00970AC1" w:rsidP="004559D3">
      <w:pPr>
        <w:pStyle w:val="FootnoteText"/>
        <w:ind w:firstLine="0"/>
        <w:rPr>
          <w:rFonts w:ascii="Garamond" w:hAnsi="Garamond"/>
          <w:sz w:val="16"/>
          <w:szCs w:val="16"/>
        </w:rPr>
      </w:pPr>
      <w:r w:rsidRPr="002F3F23">
        <w:rPr>
          <w:rStyle w:val="FootnoteReference"/>
          <w:rFonts w:ascii="Garamond" w:hAnsi="Garamond"/>
          <w:sz w:val="16"/>
          <w:szCs w:val="16"/>
        </w:rPr>
        <w:footnoteRef/>
      </w:r>
      <w:r w:rsidRPr="002F3F23">
        <w:rPr>
          <w:rFonts w:ascii="Garamond" w:hAnsi="Garamond"/>
          <w:sz w:val="16"/>
          <w:szCs w:val="16"/>
        </w:rPr>
        <w:t xml:space="preserve"> </w:t>
      </w:r>
      <w:r w:rsidRPr="002F3F23">
        <w:rPr>
          <w:rFonts w:ascii="Garamond" w:hAnsi="Garamond"/>
          <w:b/>
          <w:bCs/>
          <w:sz w:val="16"/>
          <w:szCs w:val="16"/>
        </w:rPr>
        <w:t xml:space="preserve">Të mësuarit me bazë projekti </w:t>
      </w:r>
      <w:r w:rsidRPr="002F3F23">
        <w:rPr>
          <w:rFonts w:ascii="Garamond" w:hAnsi="Garamond"/>
          <w:sz w:val="16"/>
          <w:szCs w:val="16"/>
        </w:rPr>
        <w:t> është një metodë të mësuari ku nxënësit fitojnë njohuri dhe aftësi duke punuar për nj periudhë kohe të zgjatur, për të investiguar dhe përgjigjur një pyetje, problemi apo sfide  impenjuese dhe komplekse.</w:t>
      </w:r>
    </w:p>
  </w:footnote>
  <w:footnote w:id="33">
    <w:p w:rsidR="00970AC1" w:rsidRPr="002F3F23" w:rsidRDefault="00970AC1" w:rsidP="004559D3">
      <w:pPr>
        <w:pStyle w:val="FootnoteText"/>
        <w:ind w:firstLine="0"/>
        <w:rPr>
          <w:rFonts w:ascii="Garamond" w:hAnsi="Garamond"/>
          <w:sz w:val="16"/>
          <w:szCs w:val="16"/>
        </w:rPr>
      </w:pPr>
      <w:r w:rsidRPr="002F3F23">
        <w:rPr>
          <w:rStyle w:val="FootnoteReference"/>
          <w:rFonts w:ascii="Garamond" w:hAnsi="Garamond"/>
          <w:sz w:val="16"/>
          <w:szCs w:val="16"/>
        </w:rPr>
        <w:footnoteRef/>
      </w:r>
      <w:r w:rsidRPr="002F3F23">
        <w:rPr>
          <w:rFonts w:ascii="Garamond" w:hAnsi="Garamond"/>
          <w:sz w:val="16"/>
          <w:szCs w:val="16"/>
        </w:rPr>
        <w:t xml:space="preserve"> </w:t>
      </w:r>
      <w:r w:rsidRPr="002F3F23">
        <w:rPr>
          <w:rFonts w:ascii="Garamond" w:hAnsi="Garamond"/>
          <w:b/>
          <w:bCs/>
          <w:sz w:val="16"/>
          <w:szCs w:val="16"/>
        </w:rPr>
        <w:t>Të mësuarit e ngjizur</w:t>
      </w:r>
      <w:r w:rsidRPr="002F3F23">
        <w:rPr>
          <w:rStyle w:val="apple-converted-space"/>
          <w:rFonts w:ascii="Garamond" w:hAnsi="Garamond" w:cs="Arial"/>
          <w:color w:val="252525"/>
          <w:sz w:val="16"/>
          <w:szCs w:val="16"/>
          <w:shd w:val="clear" w:color="auto" w:fill="FFFFFF"/>
        </w:rPr>
        <w:t> </w:t>
      </w:r>
      <w:r w:rsidRPr="002F3F23">
        <w:rPr>
          <w:rFonts w:ascii="Garamond" w:hAnsi="Garamond" w:cs="Arial"/>
          <w:color w:val="252525"/>
          <w:sz w:val="16"/>
          <w:szCs w:val="16"/>
          <w:shd w:val="clear" w:color="auto" w:fill="FFFFFF"/>
        </w:rPr>
        <w:t>është një program arsimor formal ku një nxënës mëson të paktën nëpërmjet përcjelljes së përmbajtjes dhe instruksionit nëpërmjet medias dixhitale dhe asaj online, me disa elementë të kontrollit të nxënësve në kohë, vend, lidhur me rrugën dhe ritmin</w:t>
      </w:r>
      <w:r w:rsidRPr="002F3F23">
        <w:rPr>
          <w:rFonts w:ascii="Garamond" w:hAnsi="Garamond"/>
          <w:sz w:val="16"/>
          <w:szCs w:val="16"/>
        </w:rPr>
        <w:t>.</w:t>
      </w:r>
    </w:p>
  </w:footnote>
  <w:footnote w:id="34">
    <w:p w:rsidR="00970AC1" w:rsidRPr="00F839EF" w:rsidRDefault="00970AC1" w:rsidP="004559D3">
      <w:pPr>
        <w:pStyle w:val="FootnoteText"/>
        <w:ind w:firstLine="0"/>
        <w:rPr>
          <w:sz w:val="16"/>
          <w:szCs w:val="16"/>
        </w:rPr>
      </w:pPr>
      <w:r w:rsidRPr="00F839EF">
        <w:rPr>
          <w:rStyle w:val="FootnoteReference"/>
          <w:sz w:val="16"/>
          <w:szCs w:val="16"/>
        </w:rPr>
        <w:footnoteRef/>
      </w:r>
      <w:r w:rsidRPr="00F839EF">
        <w:rPr>
          <w:sz w:val="16"/>
          <w:szCs w:val="16"/>
        </w:rPr>
        <w:t xml:space="preserve"> </w:t>
      </w:r>
      <w:r>
        <w:rPr>
          <w:b/>
          <w:bCs/>
          <w:sz w:val="16"/>
          <w:szCs w:val="16"/>
        </w:rPr>
        <w:t>Arsimi joformal</w:t>
      </w:r>
      <w:r w:rsidRPr="00F839EF">
        <w:rPr>
          <w:rFonts w:cs="Arial"/>
          <w:color w:val="222222"/>
          <w:sz w:val="16"/>
          <w:szCs w:val="16"/>
          <w:shd w:val="clear" w:color="auto" w:fill="FFFFFF"/>
        </w:rPr>
        <w:t xml:space="preserve">: </w:t>
      </w:r>
      <w:r>
        <w:rPr>
          <w:sz w:val="16"/>
          <w:szCs w:val="16"/>
        </w:rPr>
        <w:t>çdo aktivitet arsimor i organizuar jashtë sistemit formal të ndërtuar</w:t>
      </w:r>
      <w:r w:rsidRPr="00F839EF">
        <w:rPr>
          <w:sz w:val="16"/>
          <w:szCs w:val="16"/>
        </w:rPr>
        <w:t xml:space="preserve"> – </w:t>
      </w:r>
      <w:r>
        <w:rPr>
          <w:sz w:val="16"/>
          <w:szCs w:val="16"/>
        </w:rPr>
        <w:t>që ose operon veçan ose si një aspekt i rëndësishëm i një aktiviteti më të gjerë</w:t>
      </w:r>
      <w:r w:rsidRPr="00F839EF">
        <w:rPr>
          <w:sz w:val="16"/>
          <w:szCs w:val="16"/>
        </w:rPr>
        <w:t xml:space="preserve"> </w:t>
      </w:r>
      <w:r>
        <w:rPr>
          <w:sz w:val="16"/>
          <w:szCs w:val="16"/>
        </w:rPr>
        <w:t>–</w:t>
      </w:r>
      <w:r w:rsidRPr="00F839EF">
        <w:rPr>
          <w:sz w:val="16"/>
          <w:szCs w:val="16"/>
        </w:rPr>
        <w:t xml:space="preserve"> </w:t>
      </w:r>
      <w:r>
        <w:rPr>
          <w:sz w:val="16"/>
          <w:szCs w:val="16"/>
        </w:rPr>
        <w:t>që synohet t’u shërbejë klientelave për të mësuarit të identifikuara mirë dhe objektivave të qartë të të mësuarit</w:t>
      </w:r>
      <w:r w:rsidRPr="00F839EF">
        <w:rPr>
          <w:sz w:val="16"/>
          <w:szCs w:val="16"/>
        </w:rPr>
        <w:t>.</w:t>
      </w:r>
    </w:p>
  </w:footnote>
  <w:footnote w:id="35">
    <w:p w:rsidR="00970AC1" w:rsidRPr="00F839EF" w:rsidRDefault="00970AC1" w:rsidP="004559D3">
      <w:pPr>
        <w:pStyle w:val="FootnoteText"/>
        <w:ind w:firstLine="0"/>
        <w:rPr>
          <w:sz w:val="16"/>
          <w:szCs w:val="16"/>
        </w:rPr>
      </w:pPr>
      <w:r w:rsidRPr="00F839EF">
        <w:rPr>
          <w:rStyle w:val="FootnoteReference"/>
          <w:sz w:val="16"/>
          <w:szCs w:val="16"/>
        </w:rPr>
        <w:footnoteRef/>
      </w:r>
      <w:r w:rsidRPr="00F839EF">
        <w:rPr>
          <w:sz w:val="16"/>
          <w:szCs w:val="16"/>
        </w:rPr>
        <w:t xml:space="preserve"> </w:t>
      </w:r>
      <w:r w:rsidRPr="00322193">
        <w:rPr>
          <w:b/>
          <w:sz w:val="16"/>
          <w:szCs w:val="16"/>
        </w:rPr>
        <w:t>Të mësuarit me vëzhgim</w:t>
      </w:r>
      <w:r>
        <w:rPr>
          <w:sz w:val="16"/>
          <w:szCs w:val="16"/>
        </w:rPr>
        <w:t xml:space="preserve"> është një praktikë të mësuari ku nxënësit ndërveprojnë me nxënës të tjerë për të arritur synimet arsimore</w:t>
      </w:r>
      <w:r w:rsidRPr="00F839EF">
        <w:rPr>
          <w:sz w:val="16"/>
          <w:szCs w:val="16"/>
        </w:rPr>
        <w:t>.</w:t>
      </w:r>
    </w:p>
  </w:footnote>
  <w:footnote w:id="36">
    <w:p w:rsidR="00970AC1" w:rsidRPr="00F839EF" w:rsidRDefault="00970AC1" w:rsidP="004559D3">
      <w:pPr>
        <w:pStyle w:val="FootnoteText"/>
        <w:ind w:firstLine="0"/>
        <w:rPr>
          <w:sz w:val="16"/>
          <w:szCs w:val="16"/>
        </w:rPr>
      </w:pPr>
      <w:r w:rsidRPr="00F839EF">
        <w:rPr>
          <w:rStyle w:val="FootnoteReference"/>
          <w:sz w:val="16"/>
          <w:szCs w:val="16"/>
        </w:rPr>
        <w:footnoteRef/>
      </w:r>
      <w:r w:rsidRPr="00F839EF">
        <w:rPr>
          <w:sz w:val="16"/>
          <w:szCs w:val="16"/>
        </w:rPr>
        <w:t xml:space="preserve"> </w:t>
      </w:r>
      <w:r>
        <w:rPr>
          <w:sz w:val="16"/>
          <w:szCs w:val="16"/>
        </w:rPr>
        <w:t>Në linjë me objektivin e përgjithshëm të mbështetjes sektoriale</w:t>
      </w:r>
      <w:r w:rsidRPr="00F839EF">
        <w:rPr>
          <w:sz w:val="16"/>
          <w:szCs w:val="16"/>
        </w:rPr>
        <w:t xml:space="preserve"> IPA II </w:t>
      </w:r>
      <w:r>
        <w:rPr>
          <w:sz w:val="16"/>
          <w:szCs w:val="16"/>
        </w:rPr>
        <w:t>për Strategjinë për Punësim dhe Aftësi</w:t>
      </w:r>
      <w:r w:rsidRPr="00F839EF">
        <w:rPr>
          <w:sz w:val="16"/>
          <w:szCs w:val="16"/>
        </w:rPr>
        <w:t xml:space="preserve"> </w:t>
      </w:r>
      <w:r>
        <w:rPr>
          <w:sz w:val="16"/>
          <w:szCs w:val="16"/>
        </w:rPr>
        <w:t>në periudhën</w:t>
      </w:r>
      <w:r w:rsidRPr="00F839EF">
        <w:rPr>
          <w:sz w:val="16"/>
          <w:szCs w:val="16"/>
        </w:rPr>
        <w:t xml:space="preserve"> 2015-18</w:t>
      </w:r>
      <w:r>
        <w:rPr>
          <w:sz w:val="16"/>
          <w:szCs w:val="16"/>
        </w:rPr>
        <w:t>,</w:t>
      </w:r>
      <w:r w:rsidRPr="00F839EF">
        <w:rPr>
          <w:sz w:val="16"/>
          <w:szCs w:val="16"/>
        </w:rPr>
        <w:t xml:space="preserve"> </w:t>
      </w:r>
      <w:r>
        <w:rPr>
          <w:sz w:val="16"/>
          <w:szCs w:val="16"/>
        </w:rPr>
        <w:t>në përputhje me Dokumentin Strategjik</w:t>
      </w:r>
      <w:r w:rsidRPr="00F839EF">
        <w:rPr>
          <w:sz w:val="16"/>
          <w:szCs w:val="16"/>
        </w:rPr>
        <w:t xml:space="preserve"> 2014-2020 </w:t>
      </w:r>
      <w:r>
        <w:rPr>
          <w:sz w:val="16"/>
          <w:szCs w:val="16"/>
        </w:rPr>
        <w:t>për Shqipërinë</w:t>
      </w:r>
      <w:r w:rsidRPr="00F839EF">
        <w:rPr>
          <w:sz w:val="16"/>
          <w:szCs w:val="16"/>
        </w:rPr>
        <w:t xml:space="preserve">. </w:t>
      </w:r>
      <w:r>
        <w:rPr>
          <w:sz w:val="16"/>
          <w:szCs w:val="16"/>
        </w:rPr>
        <w:t>shihni</w:t>
      </w:r>
      <w:r w:rsidRPr="00F839EF">
        <w:rPr>
          <w:sz w:val="16"/>
          <w:szCs w:val="16"/>
        </w:rPr>
        <w:t>: Draft</w:t>
      </w:r>
      <w:r>
        <w:rPr>
          <w:sz w:val="16"/>
          <w:szCs w:val="16"/>
        </w:rPr>
        <w:t xml:space="preserve"> i Dokumentit të Veprimit</w:t>
      </w:r>
      <w:r w:rsidRPr="00F839EF">
        <w:rPr>
          <w:sz w:val="16"/>
          <w:szCs w:val="16"/>
        </w:rPr>
        <w:t xml:space="preserve"> “</w:t>
      </w:r>
      <w:r>
        <w:rPr>
          <w:sz w:val="16"/>
          <w:szCs w:val="16"/>
        </w:rPr>
        <w:t>Mbështetje për Sektorin e Punësimit dhe Aftësive</w:t>
      </w:r>
      <w:r w:rsidRPr="00F839EF">
        <w:rPr>
          <w:sz w:val="16"/>
          <w:szCs w:val="16"/>
        </w:rPr>
        <w:t xml:space="preserve">”, </w:t>
      </w:r>
      <w:r>
        <w:rPr>
          <w:sz w:val="16"/>
          <w:szCs w:val="16"/>
        </w:rPr>
        <w:t>Delegacioni i Bashkimit Europian në Shqipëri</w:t>
      </w:r>
      <w:r w:rsidRPr="00F839EF">
        <w:rPr>
          <w:sz w:val="16"/>
          <w:szCs w:val="16"/>
        </w:rPr>
        <w:t>.</w:t>
      </w:r>
    </w:p>
  </w:footnote>
  <w:footnote w:id="37">
    <w:p w:rsidR="00970AC1" w:rsidRPr="00F839EF" w:rsidRDefault="00970AC1" w:rsidP="004559D3">
      <w:pPr>
        <w:pStyle w:val="FootnoteText"/>
        <w:ind w:firstLine="0"/>
        <w:rPr>
          <w:sz w:val="16"/>
          <w:szCs w:val="16"/>
        </w:rPr>
      </w:pPr>
      <w:r w:rsidRPr="00F839EF">
        <w:rPr>
          <w:rStyle w:val="FootnoteReference"/>
          <w:sz w:val="16"/>
          <w:szCs w:val="16"/>
        </w:rPr>
        <w:footnoteRef/>
      </w:r>
      <w:r w:rsidRPr="00F839EF">
        <w:rPr>
          <w:sz w:val="16"/>
          <w:szCs w:val="16"/>
        </w:rPr>
        <w:t xml:space="preserve"> </w:t>
      </w:r>
      <w:r>
        <w:rPr>
          <w:sz w:val="16"/>
          <w:szCs w:val="16"/>
        </w:rPr>
        <w:t>Si</w:t>
      </w:r>
      <w:r w:rsidRPr="00F839EF">
        <w:rPr>
          <w:sz w:val="16"/>
          <w:szCs w:val="16"/>
        </w:rPr>
        <w:t xml:space="preserve"> </w:t>
      </w:r>
      <w:r w:rsidRPr="00F839EF">
        <w:rPr>
          <w:iCs/>
          <w:sz w:val="16"/>
          <w:szCs w:val="16"/>
        </w:rPr>
        <w:t xml:space="preserve">% </w:t>
      </w:r>
      <w:r>
        <w:rPr>
          <w:iCs/>
          <w:sz w:val="16"/>
          <w:szCs w:val="16"/>
        </w:rPr>
        <w:t>e</w:t>
      </w:r>
      <w:r w:rsidRPr="00F839EF">
        <w:rPr>
          <w:iCs/>
          <w:sz w:val="16"/>
          <w:szCs w:val="16"/>
        </w:rPr>
        <w:t xml:space="preserve"> 15-29 </w:t>
      </w:r>
      <w:r>
        <w:rPr>
          <w:iCs/>
          <w:sz w:val="16"/>
          <w:szCs w:val="16"/>
        </w:rPr>
        <w:t>vjeç të papunë</w:t>
      </w:r>
      <w:r w:rsidRPr="00F839EF">
        <w:rPr>
          <w:iCs/>
          <w:sz w:val="16"/>
          <w:szCs w:val="16"/>
        </w:rPr>
        <w:t xml:space="preserve">– </w:t>
      </w:r>
      <w:r>
        <w:rPr>
          <w:iCs/>
          <w:sz w:val="16"/>
          <w:szCs w:val="16"/>
        </w:rPr>
        <w:t xml:space="preserve">Tregues për </w:t>
      </w:r>
      <w:r>
        <w:rPr>
          <w:sz w:val="16"/>
          <w:szCs w:val="16"/>
        </w:rPr>
        <w:t>Strategjinë për Punësim dhe Aftësi</w:t>
      </w:r>
    </w:p>
  </w:footnote>
  <w:footnote w:id="38">
    <w:p w:rsidR="00970AC1" w:rsidRPr="00F839EF" w:rsidRDefault="00970AC1" w:rsidP="004559D3">
      <w:pPr>
        <w:pStyle w:val="FootnoteText"/>
        <w:ind w:firstLine="0"/>
        <w:rPr>
          <w:sz w:val="16"/>
          <w:szCs w:val="16"/>
        </w:rPr>
      </w:pPr>
      <w:r w:rsidRPr="00F839EF">
        <w:rPr>
          <w:rStyle w:val="FootnoteReference"/>
          <w:sz w:val="16"/>
          <w:szCs w:val="16"/>
        </w:rPr>
        <w:footnoteRef/>
      </w:r>
      <w:r w:rsidRPr="00F839EF">
        <w:rPr>
          <w:sz w:val="16"/>
          <w:szCs w:val="16"/>
        </w:rPr>
        <w:t xml:space="preserve"> </w:t>
      </w:r>
      <w:r>
        <w:rPr>
          <w:iCs/>
          <w:sz w:val="16"/>
          <w:szCs w:val="16"/>
        </w:rPr>
        <w:t>Dif</w:t>
      </w:r>
      <w:r w:rsidRPr="00F839EF">
        <w:rPr>
          <w:iCs/>
          <w:sz w:val="16"/>
          <w:szCs w:val="16"/>
        </w:rPr>
        <w:t>erenc</w:t>
      </w:r>
      <w:r>
        <w:rPr>
          <w:iCs/>
          <w:sz w:val="16"/>
          <w:szCs w:val="16"/>
        </w:rPr>
        <w:t>a që bëhet mes shkallës së punësimit mes femrave dhe meshkujve</w:t>
      </w:r>
      <w:r w:rsidRPr="00F839EF">
        <w:rPr>
          <w:iCs/>
          <w:sz w:val="16"/>
          <w:szCs w:val="16"/>
        </w:rPr>
        <w:t xml:space="preserve">– </w:t>
      </w:r>
      <w:r>
        <w:rPr>
          <w:iCs/>
          <w:sz w:val="16"/>
          <w:szCs w:val="16"/>
        </w:rPr>
        <w:t xml:space="preserve">Tregues për </w:t>
      </w:r>
      <w:r>
        <w:rPr>
          <w:sz w:val="16"/>
          <w:szCs w:val="16"/>
        </w:rPr>
        <w:t>Strategjinë për Punësim dhe Aftësi</w:t>
      </w:r>
    </w:p>
  </w:footnote>
  <w:footnote w:id="39">
    <w:p w:rsidR="00970AC1" w:rsidRPr="00F839EF" w:rsidRDefault="00970AC1" w:rsidP="004559D3">
      <w:pPr>
        <w:pStyle w:val="FootnoteText"/>
        <w:ind w:firstLine="0"/>
        <w:rPr>
          <w:sz w:val="16"/>
          <w:szCs w:val="16"/>
        </w:rPr>
      </w:pPr>
      <w:r w:rsidRPr="00F839EF">
        <w:rPr>
          <w:rStyle w:val="FootnoteReference"/>
          <w:sz w:val="16"/>
          <w:szCs w:val="16"/>
        </w:rPr>
        <w:footnoteRef/>
      </w:r>
      <w:r w:rsidRPr="00F839EF">
        <w:rPr>
          <w:sz w:val="16"/>
          <w:szCs w:val="16"/>
        </w:rPr>
        <w:t xml:space="preserve"> Draft</w:t>
      </w:r>
      <w:r>
        <w:rPr>
          <w:sz w:val="16"/>
          <w:szCs w:val="16"/>
        </w:rPr>
        <w:t xml:space="preserve"> i Dokumentit të Veprimit</w:t>
      </w:r>
      <w:r w:rsidRPr="00F839EF">
        <w:rPr>
          <w:sz w:val="16"/>
          <w:szCs w:val="16"/>
        </w:rPr>
        <w:t xml:space="preserve"> “</w:t>
      </w:r>
      <w:r>
        <w:rPr>
          <w:sz w:val="16"/>
          <w:szCs w:val="16"/>
        </w:rPr>
        <w:t>Mbështetje për Sektorin e Punësimit dhe Aftësive</w:t>
      </w:r>
      <w:r w:rsidRPr="00F839EF">
        <w:rPr>
          <w:sz w:val="16"/>
          <w:szCs w:val="16"/>
        </w:rPr>
        <w:t xml:space="preserve">”, </w:t>
      </w:r>
      <w:r>
        <w:rPr>
          <w:sz w:val="16"/>
          <w:szCs w:val="16"/>
        </w:rPr>
        <w:t>Delegacioni i Bashkimit Europian në Shqipëri</w:t>
      </w:r>
      <w:r w:rsidRPr="00F839EF">
        <w:rPr>
          <w:sz w:val="16"/>
          <w:szCs w:val="16"/>
        </w:rPr>
        <w:t xml:space="preserve"> </w:t>
      </w:r>
    </w:p>
  </w:footnote>
  <w:footnote w:id="40">
    <w:p w:rsidR="00970AC1" w:rsidRPr="00F839EF" w:rsidRDefault="00970AC1" w:rsidP="004559D3">
      <w:pPr>
        <w:pStyle w:val="FootnoteText"/>
        <w:ind w:firstLine="0"/>
        <w:rPr>
          <w:sz w:val="16"/>
          <w:szCs w:val="16"/>
        </w:rPr>
      </w:pPr>
      <w:r w:rsidRPr="00F839EF">
        <w:rPr>
          <w:rStyle w:val="FootnoteReference"/>
          <w:sz w:val="16"/>
          <w:szCs w:val="16"/>
        </w:rPr>
        <w:footnoteRef/>
      </w:r>
      <w:r w:rsidRPr="00F839EF">
        <w:rPr>
          <w:sz w:val="16"/>
          <w:szCs w:val="16"/>
        </w:rPr>
        <w:t xml:space="preserve"> Po aty </w:t>
      </w:r>
    </w:p>
  </w:footnote>
  <w:footnote w:id="41">
    <w:p w:rsidR="00970AC1" w:rsidRPr="002F3F23" w:rsidRDefault="00970AC1" w:rsidP="004559D3">
      <w:pPr>
        <w:pStyle w:val="FootnoteText"/>
        <w:ind w:firstLine="0"/>
        <w:rPr>
          <w:rFonts w:ascii="Garamond" w:hAnsi="Garamond"/>
          <w:sz w:val="18"/>
          <w:szCs w:val="18"/>
        </w:rPr>
      </w:pPr>
      <w:r w:rsidRPr="002F3F23">
        <w:rPr>
          <w:rStyle w:val="FootnoteReference"/>
          <w:rFonts w:ascii="Garamond" w:hAnsi="Garamond"/>
          <w:sz w:val="18"/>
          <w:szCs w:val="18"/>
        </w:rPr>
        <w:footnoteRef/>
      </w:r>
      <w:r w:rsidRPr="002F3F23">
        <w:rPr>
          <w:rFonts w:ascii="Garamond" w:hAnsi="Garamond"/>
          <w:sz w:val="18"/>
          <w:szCs w:val="18"/>
        </w:rPr>
        <w:t xml:space="preserve"> Skemat e Shërbimit Kombëtar të Punësimit mbështesin vende të reja pune që gjenerohen nga sektori privat, duke bashkë-financuar për nj periudhë kohe të caktuar, kostot e kontributeve sociale dhe shëndetësore, si për punonjësit edhe për punëdhënësit  </w:t>
      </w:r>
    </w:p>
  </w:footnote>
  <w:footnote w:id="42">
    <w:p w:rsidR="00970AC1" w:rsidRPr="00F53BC0" w:rsidRDefault="00970AC1" w:rsidP="004559D3">
      <w:pPr>
        <w:pStyle w:val="FootnoteText"/>
        <w:rPr>
          <w:sz w:val="16"/>
          <w:lang w:val="en-US"/>
        </w:rPr>
      </w:pPr>
      <w:r>
        <w:rPr>
          <w:rStyle w:val="FootnoteReference"/>
        </w:rPr>
        <w:footnoteRef/>
      </w:r>
      <w:r w:rsidRPr="00F53BC0">
        <w:rPr>
          <w:lang w:val="en-US"/>
        </w:rPr>
        <w:t xml:space="preserve"> </w:t>
      </w:r>
      <w:r w:rsidRPr="00F53BC0">
        <w:rPr>
          <w:sz w:val="16"/>
          <w:lang w:val="en-US"/>
        </w:rPr>
        <w:t>SBS – Sector Budget Support (Mb</w:t>
      </w:r>
      <w:r>
        <w:rPr>
          <w:sz w:val="16"/>
          <w:lang w:val="en-US"/>
        </w:rPr>
        <w:t>ë</w:t>
      </w:r>
      <w:r w:rsidRPr="00F53BC0">
        <w:rPr>
          <w:sz w:val="16"/>
          <w:lang w:val="en-US"/>
        </w:rPr>
        <w:t>shtetje Buxhetore Sektoriale) – shënim</w:t>
      </w:r>
      <w:r>
        <w:rPr>
          <w:sz w:val="16"/>
          <w:lang w:val="en-US"/>
        </w:rPr>
        <w:t xml:space="preserve"> i </w:t>
      </w:r>
      <w:r w:rsidRPr="00F53BC0">
        <w:rPr>
          <w:sz w:val="16"/>
          <w:lang w:val="en-US"/>
        </w:rPr>
        <w:t>përkthyesit</w:t>
      </w:r>
    </w:p>
  </w:footnote>
  <w:footnote w:id="43">
    <w:p w:rsidR="00970AC1" w:rsidRPr="00F839EF" w:rsidRDefault="00970AC1" w:rsidP="004559D3">
      <w:pPr>
        <w:pStyle w:val="FootnoteText"/>
      </w:pPr>
      <w:r w:rsidRPr="00F839EF">
        <w:rPr>
          <w:rStyle w:val="FootnoteReference"/>
        </w:rPr>
        <w:footnoteRef/>
      </w:r>
      <w:r w:rsidRPr="00F839EF">
        <w:t xml:space="preserve"> </w:t>
      </w:r>
      <w:r>
        <w:t>Shihni Termat relevante të Referencës përfshirë në Fishën e Kontratës Standarte të Binjakëzimit bashkëlidhur, për një shqyrtim të plotë të funksioneve të Këshilltarit Rezident të Binjakëzimit</w:t>
      </w:r>
      <w:r w:rsidRPr="00F839EF">
        <w:t xml:space="preserve">. </w:t>
      </w:r>
    </w:p>
  </w:footnote>
  <w:footnote w:id="44">
    <w:p w:rsidR="00970AC1" w:rsidRPr="005A651F" w:rsidRDefault="00970AC1" w:rsidP="004559D3">
      <w:pPr>
        <w:pStyle w:val="FootnoteText"/>
        <w:ind w:firstLine="0"/>
        <w:rPr>
          <w:rFonts w:ascii="Garamond" w:hAnsi="Garamond"/>
          <w:sz w:val="18"/>
          <w:szCs w:val="18"/>
        </w:rPr>
      </w:pPr>
      <w:r w:rsidRPr="005A651F">
        <w:rPr>
          <w:rStyle w:val="FootnoteReference"/>
          <w:rFonts w:ascii="Garamond" w:hAnsi="Garamond"/>
          <w:sz w:val="18"/>
          <w:szCs w:val="18"/>
        </w:rPr>
        <w:footnoteRef/>
      </w:r>
      <w:r w:rsidRPr="005A651F">
        <w:rPr>
          <w:rFonts w:ascii="Garamond" w:hAnsi="Garamond"/>
          <w:sz w:val="18"/>
          <w:szCs w:val="18"/>
        </w:rPr>
        <w:t xml:space="preserve"> Built-in evaluation –  (shënim i përkthyesit) vlerësim jo me shifra skematike për matje ‘metrike’, por parashikon ndërtimin e një sistemi të brendshëm vetë-vlerësimi, për të ndjekur në vijimësi zbatimin e projektit. Në këtë mënyrë vlerësimi integrohet si pjesë integrale e zbatimit</w:t>
      </w:r>
    </w:p>
  </w:footnote>
  <w:footnote w:id="45">
    <w:p w:rsidR="00970AC1" w:rsidRPr="00E67DF8" w:rsidRDefault="00970AC1" w:rsidP="00360C5B">
      <w:pPr>
        <w:pStyle w:val="FootnoteText"/>
        <w:ind w:firstLine="0"/>
        <w:jc w:val="left"/>
        <w:rPr>
          <w:rFonts w:ascii="Garamond" w:hAnsi="Garamond"/>
          <w:sz w:val="16"/>
          <w:szCs w:val="16"/>
        </w:rPr>
      </w:pPr>
      <w:r w:rsidRPr="00E67DF8">
        <w:rPr>
          <w:rStyle w:val="FootnoteReference"/>
          <w:rFonts w:ascii="Garamond" w:hAnsi="Garamond"/>
        </w:rPr>
        <w:footnoteRef/>
      </w:r>
      <w:r w:rsidRPr="00E67DF8">
        <w:rPr>
          <w:rFonts w:ascii="Garamond" w:hAnsi="Garamond"/>
          <w:sz w:val="16"/>
          <w:szCs w:val="16"/>
        </w:rPr>
        <w:t xml:space="preserve">INSTAT, </w:t>
      </w:r>
      <w:r w:rsidRPr="00E67DF8">
        <w:rPr>
          <w:rFonts w:ascii="Garamond" w:hAnsi="Garamond"/>
          <w:i/>
          <w:sz w:val="16"/>
          <w:szCs w:val="16"/>
        </w:rPr>
        <w:t>Prodhimi i Brendshëm Bruto në Republikën e Shqipërisë</w:t>
      </w:r>
      <w:r>
        <w:rPr>
          <w:rFonts w:ascii="Garamond" w:hAnsi="Garamond"/>
          <w:sz w:val="16"/>
          <w:szCs w:val="16"/>
        </w:rPr>
        <w:t xml:space="preserve">, Gusht 2012 tek </w:t>
      </w:r>
      <w:hyperlink r:id="rId4" w:history="1">
        <w:r w:rsidRPr="00E67DF8">
          <w:rPr>
            <w:rStyle w:val="Hyperlink"/>
            <w:rFonts w:ascii="Garamond" w:hAnsi="Garamond"/>
            <w:sz w:val="16"/>
            <w:szCs w:val="16"/>
          </w:rPr>
          <w:t>http://www.instat.gov.al/media/101280/llogarite_rajonale_4faqeshi_ang_.pdf</w:t>
        </w:r>
      </w:hyperlink>
      <w:r w:rsidRPr="00E67DF8">
        <w:rPr>
          <w:rFonts w:ascii="Garamond" w:hAnsi="Garamond"/>
          <w:sz w:val="16"/>
          <w:szCs w:val="16"/>
        </w:rPr>
        <w:t xml:space="preserve">; World Bank, </w:t>
      </w:r>
      <w:r w:rsidRPr="00E67DF8">
        <w:rPr>
          <w:rFonts w:ascii="Garamond" w:hAnsi="Garamond"/>
          <w:i/>
          <w:sz w:val="16"/>
          <w:szCs w:val="16"/>
        </w:rPr>
        <w:t>World development indicators (Treguesit e zhvillimit botëror)</w:t>
      </w:r>
      <w:r w:rsidRPr="00E67DF8">
        <w:rPr>
          <w:rFonts w:ascii="Garamond" w:hAnsi="Garamond"/>
          <w:sz w:val="16"/>
          <w:szCs w:val="16"/>
        </w:rPr>
        <w:t xml:space="preserve">, 2001-2010, tek </w:t>
      </w:r>
      <w:hyperlink r:id="rId5" w:history="1">
        <w:r w:rsidRPr="00E67DF8">
          <w:rPr>
            <w:rStyle w:val="Hyperlink"/>
            <w:rFonts w:ascii="Garamond" w:hAnsi="Garamond"/>
            <w:sz w:val="16"/>
            <w:szCs w:val="16"/>
          </w:rPr>
          <w:t>http://data.worldbank.org/data-catalog</w:t>
        </w:r>
      </w:hyperlink>
      <w:r w:rsidRPr="00E67DF8">
        <w:rPr>
          <w:rFonts w:ascii="Garamond" w:hAnsi="Garamond"/>
          <w:sz w:val="16"/>
          <w:szCs w:val="16"/>
        </w:rPr>
        <w:t xml:space="preserve">; EUROSTAT, </w:t>
      </w:r>
      <w:r w:rsidRPr="00E67DF8">
        <w:rPr>
          <w:rFonts w:ascii="Garamond" w:hAnsi="Garamond"/>
          <w:i/>
          <w:sz w:val="16"/>
          <w:szCs w:val="16"/>
        </w:rPr>
        <w:t>News release 97/2012</w:t>
      </w:r>
      <w:r w:rsidRPr="00E67DF8">
        <w:rPr>
          <w:rFonts w:ascii="Garamond" w:hAnsi="Garamond"/>
          <w:sz w:val="16"/>
          <w:szCs w:val="16"/>
        </w:rPr>
        <w:t>, tek http://epp.eurostat.ec.europa.eu/cache/ITY_PUBLIC/2-20062012-AP/EN/2-20062012-AP-EN.PDF.</w:t>
      </w:r>
    </w:p>
  </w:footnote>
  <w:footnote w:id="46">
    <w:p w:rsidR="00970AC1" w:rsidRPr="00E67DF8" w:rsidRDefault="00970AC1" w:rsidP="004559D3">
      <w:pPr>
        <w:pStyle w:val="FootnoteText"/>
        <w:ind w:firstLine="0"/>
        <w:rPr>
          <w:rFonts w:ascii="Garamond" w:hAnsi="Garamond"/>
          <w:sz w:val="16"/>
          <w:szCs w:val="16"/>
        </w:rPr>
      </w:pPr>
      <w:r w:rsidRPr="00E67DF8">
        <w:rPr>
          <w:rStyle w:val="FootnoteReference"/>
          <w:rFonts w:ascii="Garamond" w:hAnsi="Garamond"/>
          <w:sz w:val="16"/>
          <w:szCs w:val="16"/>
        </w:rPr>
        <w:footnoteRef/>
      </w:r>
      <w:r w:rsidRPr="00E67DF8">
        <w:rPr>
          <w:rFonts w:ascii="Garamond" w:hAnsi="Garamond"/>
          <w:sz w:val="16"/>
          <w:szCs w:val="16"/>
        </w:rPr>
        <w:t xml:space="preserve"> Grupi i Bankës Botërore, Prill 2015, Shqipëria e Brezit Tjetër – Një diagnozë sistematike e vendit, p. i.</w:t>
      </w:r>
    </w:p>
  </w:footnote>
  <w:footnote w:id="47">
    <w:p w:rsidR="00970AC1" w:rsidRPr="00E67DF8" w:rsidRDefault="00970AC1" w:rsidP="004559D3">
      <w:pPr>
        <w:pStyle w:val="FootnoteText"/>
        <w:ind w:firstLine="0"/>
        <w:rPr>
          <w:rFonts w:ascii="Garamond" w:hAnsi="Garamond"/>
          <w:sz w:val="16"/>
          <w:szCs w:val="16"/>
        </w:rPr>
      </w:pPr>
      <w:r w:rsidRPr="00E67DF8">
        <w:rPr>
          <w:rStyle w:val="FootnoteReference"/>
          <w:rFonts w:ascii="Garamond" w:hAnsi="Garamond"/>
          <w:sz w:val="16"/>
          <w:szCs w:val="16"/>
        </w:rPr>
        <w:footnoteRef/>
      </w:r>
      <w:r w:rsidRPr="00E67DF8">
        <w:rPr>
          <w:rFonts w:ascii="Garamond" w:hAnsi="Garamond"/>
          <w:sz w:val="16"/>
          <w:szCs w:val="16"/>
        </w:rPr>
        <w:t xml:space="preserve"> Po aty.</w:t>
      </w:r>
    </w:p>
  </w:footnote>
  <w:footnote w:id="48">
    <w:p w:rsidR="00970AC1" w:rsidRPr="00E67DF8" w:rsidRDefault="00970AC1" w:rsidP="004559D3">
      <w:pPr>
        <w:pStyle w:val="FootnoteText"/>
        <w:ind w:firstLine="0"/>
        <w:rPr>
          <w:rFonts w:ascii="Garamond" w:hAnsi="Garamond"/>
        </w:rPr>
      </w:pPr>
      <w:r w:rsidRPr="00E67DF8">
        <w:rPr>
          <w:rStyle w:val="FootnoteReference"/>
          <w:rFonts w:ascii="Garamond" w:hAnsi="Garamond"/>
        </w:rPr>
        <w:footnoteRef/>
      </w:r>
      <w:r w:rsidRPr="00E67DF8">
        <w:rPr>
          <w:rFonts w:ascii="Garamond" w:hAnsi="Garamond"/>
        </w:rPr>
        <w:t xml:space="preserve"> </w:t>
      </w:r>
      <w:r w:rsidRPr="00E67DF8">
        <w:rPr>
          <w:rFonts w:ascii="Garamond" w:hAnsi="Garamond"/>
          <w:sz w:val="16"/>
          <w:szCs w:val="16"/>
        </w:rPr>
        <w:t xml:space="preserve">Banka Botërore, Përllogaritjet ECATSD duke përdorur të dhënat ECAPOV. Varfëria matet duke përdorur konsumin në nivelin e varfërisë tek $2.50-në-ditë, rreth 2012. Pavarësisht ngadalësimit në ekonomi, pabarazia, e matur nga treguesi Gini, mbeti gjerësisht e pandryshuar. Treguesi Gini ishte 26.9 </w:t>
      </w:r>
      <w:r w:rsidRPr="00BB773D">
        <w:rPr>
          <w:rFonts w:ascii="Garamond" w:hAnsi="Garamond"/>
          <w:sz w:val="16"/>
          <w:szCs w:val="16"/>
          <w:highlight w:val="lightGray"/>
        </w:rPr>
        <w:t>in</w:t>
      </w:r>
      <w:r w:rsidRPr="00E67DF8">
        <w:rPr>
          <w:rFonts w:ascii="Garamond" w:hAnsi="Garamond"/>
          <w:sz w:val="16"/>
          <w:szCs w:val="16"/>
        </w:rPr>
        <w:t xml:space="preserve"> 2012, krahasuar me 28.2 në 2008.</w:t>
      </w:r>
      <w:r w:rsidRPr="00E67DF8">
        <w:rPr>
          <w:rFonts w:ascii="Garamond" w:hAnsi="Garamond"/>
        </w:rPr>
        <w:t xml:space="preserve">  </w:t>
      </w:r>
    </w:p>
  </w:footnote>
  <w:footnote w:id="49">
    <w:p w:rsidR="00970AC1" w:rsidRPr="00E67DF8" w:rsidRDefault="00970AC1" w:rsidP="004559D3">
      <w:pPr>
        <w:pStyle w:val="FootnoteText"/>
        <w:ind w:firstLine="0"/>
        <w:rPr>
          <w:rFonts w:ascii="Garamond" w:hAnsi="Garamond"/>
          <w:sz w:val="16"/>
          <w:szCs w:val="16"/>
        </w:rPr>
      </w:pPr>
      <w:r w:rsidRPr="00E67DF8">
        <w:rPr>
          <w:rStyle w:val="Caratteredellanota"/>
          <w:rFonts w:ascii="Garamond" w:hAnsi="Garamond"/>
          <w:sz w:val="16"/>
          <w:szCs w:val="16"/>
        </w:rPr>
        <w:footnoteRef/>
      </w:r>
      <w:r w:rsidRPr="00E67DF8">
        <w:rPr>
          <w:rFonts w:ascii="Garamond" w:hAnsi="Garamond"/>
          <w:spacing w:val="1"/>
          <w:sz w:val="16"/>
          <w:szCs w:val="16"/>
        </w:rPr>
        <w:t xml:space="preserve">Flukset e Investimeve të Huaja Direkte janë reduktuar pothuajse përgjysmë në vitet e fundit, kryesisht për shkak të një rënie në investime nga investitorë tradicionalë të BE-së që kanë përjetuar stres ekonomik në vendet e veta </w:t>
      </w:r>
    </w:p>
  </w:footnote>
  <w:footnote w:id="50">
    <w:p w:rsidR="00970AC1" w:rsidRPr="00E67DF8" w:rsidRDefault="00970AC1" w:rsidP="004559D3">
      <w:pPr>
        <w:pStyle w:val="FootnoteText"/>
        <w:ind w:firstLine="0"/>
        <w:rPr>
          <w:rFonts w:ascii="Garamond" w:hAnsi="Garamond"/>
          <w:sz w:val="16"/>
          <w:szCs w:val="16"/>
        </w:rPr>
      </w:pPr>
      <w:r w:rsidRPr="00E67DF8">
        <w:rPr>
          <w:rStyle w:val="FootnoteReference"/>
          <w:rFonts w:ascii="Garamond" w:hAnsi="Garamond"/>
          <w:sz w:val="16"/>
          <w:szCs w:val="16"/>
        </w:rPr>
        <w:footnoteRef/>
      </w:r>
      <w:r w:rsidRPr="00E67DF8">
        <w:rPr>
          <w:rFonts w:ascii="Garamond" w:hAnsi="Garamond"/>
          <w:sz w:val="16"/>
          <w:szCs w:val="16"/>
        </w:rPr>
        <w:t xml:space="preserve">  INSTAT, </w:t>
      </w:r>
      <w:r w:rsidRPr="00E67DF8">
        <w:rPr>
          <w:rFonts w:ascii="Garamond" w:hAnsi="Garamond"/>
          <w:i/>
          <w:sz w:val="16"/>
          <w:szCs w:val="16"/>
        </w:rPr>
        <w:t>Tregu i Punës 2011-2012</w:t>
      </w:r>
      <w:r w:rsidRPr="00E67DF8">
        <w:rPr>
          <w:rFonts w:ascii="Garamond" w:hAnsi="Garamond"/>
          <w:sz w:val="16"/>
          <w:szCs w:val="16"/>
        </w:rPr>
        <w:t xml:space="preserve">. </w:t>
      </w:r>
    </w:p>
  </w:footnote>
  <w:footnote w:id="51">
    <w:p w:rsidR="00970AC1" w:rsidRPr="00F839EF" w:rsidRDefault="00970AC1" w:rsidP="004559D3">
      <w:pPr>
        <w:pStyle w:val="FootnoteText"/>
        <w:tabs>
          <w:tab w:val="left" w:pos="3531"/>
        </w:tabs>
        <w:rPr>
          <w:sz w:val="16"/>
          <w:szCs w:val="16"/>
        </w:rPr>
      </w:pPr>
      <w:r w:rsidRPr="00F839EF">
        <w:rPr>
          <w:rStyle w:val="FootnoteReference"/>
          <w:sz w:val="16"/>
          <w:szCs w:val="16"/>
        </w:rPr>
        <w:footnoteRef/>
      </w:r>
      <w:r w:rsidRPr="00F839EF">
        <w:rPr>
          <w:sz w:val="16"/>
          <w:szCs w:val="16"/>
        </w:rPr>
        <w:t xml:space="preserve"> INSTAT, </w:t>
      </w:r>
      <w:hyperlink r:id="rId6" w:history="1">
        <w:r>
          <w:rPr>
            <w:i/>
            <w:sz w:val="16"/>
            <w:szCs w:val="16"/>
          </w:rPr>
          <w:t>Studim i Forcës Punëtore</w:t>
        </w:r>
        <w:r w:rsidRPr="00F839EF">
          <w:rPr>
            <w:sz w:val="16"/>
            <w:szCs w:val="16"/>
          </w:rPr>
          <w:t>, 2015</w:t>
        </w:r>
      </w:hyperlink>
      <w:r w:rsidRPr="00F839EF">
        <w:rPr>
          <w:sz w:val="16"/>
          <w:szCs w:val="16"/>
        </w:rPr>
        <w:tab/>
      </w:r>
    </w:p>
  </w:footnote>
  <w:footnote w:id="52">
    <w:p w:rsidR="00970AC1" w:rsidRPr="00F839EF" w:rsidRDefault="00970AC1" w:rsidP="004559D3">
      <w:pPr>
        <w:shd w:val="clear" w:color="auto" w:fill="FFFFFF"/>
        <w:spacing w:after="0" w:line="240" w:lineRule="auto"/>
        <w:ind w:firstLine="288"/>
        <w:rPr>
          <w:sz w:val="16"/>
          <w:szCs w:val="16"/>
          <w:shd w:val="clear" w:color="auto" w:fill="FFFFFF"/>
          <w:lang w:val="sq-AL"/>
        </w:rPr>
      </w:pPr>
      <w:r w:rsidRPr="00F839EF">
        <w:rPr>
          <w:rStyle w:val="FootnoteReference"/>
          <w:sz w:val="16"/>
          <w:szCs w:val="16"/>
          <w:lang w:val="sq-AL"/>
        </w:rPr>
        <w:footnoteRef/>
      </w:r>
      <w:r w:rsidRPr="00F839EF">
        <w:rPr>
          <w:sz w:val="16"/>
          <w:szCs w:val="16"/>
          <w:lang w:val="sq-AL"/>
        </w:rPr>
        <w:t xml:space="preserve"> </w:t>
      </w:r>
      <w:r>
        <w:rPr>
          <w:sz w:val="16"/>
          <w:szCs w:val="16"/>
          <w:lang w:val="sq-AL"/>
        </w:rPr>
        <w:t xml:space="preserve">Sipas përcaktimeve të </w:t>
      </w:r>
      <w:r w:rsidRPr="00F839EF">
        <w:rPr>
          <w:sz w:val="16"/>
          <w:szCs w:val="16"/>
          <w:lang w:val="sq-AL"/>
        </w:rPr>
        <w:t xml:space="preserve"> INSTAT/</w:t>
      </w:r>
      <w:r>
        <w:rPr>
          <w:sz w:val="16"/>
          <w:szCs w:val="16"/>
          <w:lang w:val="sq-AL"/>
        </w:rPr>
        <w:t>Studimi i Forcës Punëtore</w:t>
      </w:r>
      <w:r w:rsidRPr="00F839EF">
        <w:rPr>
          <w:sz w:val="16"/>
          <w:szCs w:val="16"/>
          <w:lang w:val="sq-AL"/>
        </w:rPr>
        <w:t xml:space="preserve">: </w:t>
      </w:r>
      <w:r>
        <w:rPr>
          <w:sz w:val="16"/>
          <w:szCs w:val="16"/>
          <w:lang w:val="sq-AL"/>
        </w:rPr>
        <w:t xml:space="preserve">Popullsia aktive jo-ekonomike përfshin të gjithë personat që nuk klasifikohen si të punësuar ose të papunë </w:t>
      </w:r>
      <w:r w:rsidRPr="00F839EF">
        <w:rPr>
          <w:sz w:val="16"/>
          <w:szCs w:val="16"/>
          <w:shd w:val="clear" w:color="auto" w:fill="FFFFFF"/>
          <w:lang w:val="sq-AL"/>
        </w:rPr>
        <w:t>(</w:t>
      </w:r>
      <w:r>
        <w:rPr>
          <w:sz w:val="16"/>
          <w:szCs w:val="16"/>
          <w:shd w:val="clear" w:color="auto" w:fill="FFFFFF"/>
          <w:lang w:val="sq-AL"/>
        </w:rPr>
        <w:t>nxënës</w:t>
      </w:r>
      <w:r w:rsidRPr="00F839EF">
        <w:rPr>
          <w:sz w:val="16"/>
          <w:szCs w:val="16"/>
          <w:shd w:val="clear" w:color="auto" w:fill="FFFFFF"/>
          <w:lang w:val="sq-AL"/>
        </w:rPr>
        <w:t>/</w:t>
      </w:r>
      <w:r>
        <w:rPr>
          <w:sz w:val="16"/>
          <w:szCs w:val="16"/>
          <w:shd w:val="clear" w:color="auto" w:fill="FFFFFF"/>
          <w:lang w:val="sq-AL"/>
        </w:rPr>
        <w:t>studentë</w:t>
      </w:r>
      <w:r w:rsidRPr="00F839EF">
        <w:rPr>
          <w:sz w:val="16"/>
          <w:szCs w:val="16"/>
          <w:shd w:val="clear" w:color="auto" w:fill="FFFFFF"/>
          <w:lang w:val="sq-AL"/>
        </w:rPr>
        <w:t xml:space="preserve">, </w:t>
      </w:r>
      <w:r>
        <w:rPr>
          <w:sz w:val="16"/>
          <w:szCs w:val="16"/>
          <w:shd w:val="clear" w:color="auto" w:fill="FFFFFF"/>
          <w:lang w:val="sq-AL"/>
        </w:rPr>
        <w:t>punëtore shtëpiake</w:t>
      </w:r>
      <w:r w:rsidRPr="00F839EF">
        <w:rPr>
          <w:sz w:val="16"/>
          <w:szCs w:val="16"/>
          <w:shd w:val="clear" w:color="auto" w:fill="FFFFFF"/>
          <w:lang w:val="sq-AL"/>
        </w:rPr>
        <w:t xml:space="preserve">, </w:t>
      </w:r>
      <w:r>
        <w:rPr>
          <w:sz w:val="16"/>
          <w:szCs w:val="16"/>
          <w:shd w:val="clear" w:color="auto" w:fill="FFFFFF"/>
          <w:lang w:val="sq-AL"/>
        </w:rPr>
        <w:t>në një shërbim ushtarak të detyruar</w:t>
      </w:r>
      <w:r w:rsidRPr="00F839EF">
        <w:rPr>
          <w:sz w:val="16"/>
          <w:szCs w:val="16"/>
          <w:shd w:val="clear" w:color="auto" w:fill="FFFFFF"/>
          <w:lang w:val="sq-AL"/>
        </w:rPr>
        <w:t xml:space="preserve">, </w:t>
      </w:r>
      <w:r>
        <w:rPr>
          <w:sz w:val="16"/>
          <w:szCs w:val="16"/>
          <w:shd w:val="clear" w:color="auto" w:fill="FFFFFF"/>
          <w:lang w:val="sq-AL"/>
        </w:rPr>
        <w:t>pensionistë</w:t>
      </w:r>
      <w:r w:rsidRPr="00F839EF">
        <w:rPr>
          <w:sz w:val="16"/>
          <w:szCs w:val="16"/>
          <w:shd w:val="clear" w:color="auto" w:fill="FFFFFF"/>
          <w:lang w:val="sq-AL"/>
        </w:rPr>
        <w:t xml:space="preserve">, </w:t>
      </w:r>
      <w:r>
        <w:rPr>
          <w:sz w:val="16"/>
          <w:szCs w:val="16"/>
          <w:shd w:val="clear" w:color="auto" w:fill="FFFFFF"/>
          <w:lang w:val="sq-AL"/>
        </w:rPr>
        <w:t>invalidë</w:t>
      </w:r>
      <w:r w:rsidRPr="00F839EF">
        <w:rPr>
          <w:sz w:val="16"/>
          <w:szCs w:val="16"/>
          <w:shd w:val="clear" w:color="auto" w:fill="FFFFFF"/>
          <w:lang w:val="sq-AL"/>
        </w:rPr>
        <w:t xml:space="preserve">, </w:t>
      </w:r>
      <w:r>
        <w:rPr>
          <w:sz w:val="16"/>
          <w:szCs w:val="16"/>
          <w:shd w:val="clear" w:color="auto" w:fill="FFFFFF"/>
          <w:lang w:val="sq-AL"/>
        </w:rPr>
        <w:t>të papunë të dekurajuar</w:t>
      </w:r>
      <w:r w:rsidRPr="00F839EF">
        <w:rPr>
          <w:sz w:val="16"/>
          <w:szCs w:val="16"/>
          <w:shd w:val="clear" w:color="auto" w:fill="FFFFFF"/>
          <w:lang w:val="sq-AL"/>
        </w:rPr>
        <w:t xml:space="preserve">). </w:t>
      </w:r>
      <w:r>
        <w:rPr>
          <w:sz w:val="16"/>
          <w:szCs w:val="16"/>
          <w:shd w:val="clear" w:color="auto" w:fill="FFFFFF"/>
          <w:lang w:val="sq-AL"/>
        </w:rPr>
        <w:t>Shihni</w:t>
      </w:r>
      <w:r w:rsidRPr="00F839EF">
        <w:rPr>
          <w:sz w:val="16"/>
          <w:szCs w:val="16"/>
          <w:shd w:val="clear" w:color="auto" w:fill="FFFFFF"/>
          <w:lang w:val="sq-AL"/>
        </w:rPr>
        <w:t xml:space="preserve"> http://www.INSTAT.gov.al/en/themes/labour-market.aspx</w:t>
      </w:r>
      <w:r w:rsidRPr="00F839EF">
        <w:rPr>
          <w:color w:val="222222"/>
          <w:sz w:val="16"/>
          <w:szCs w:val="16"/>
          <w:shd w:val="clear" w:color="auto" w:fill="FFFFFF"/>
          <w:lang w:val="sq-AL"/>
        </w:rPr>
        <w:t>.</w:t>
      </w:r>
    </w:p>
  </w:footnote>
  <w:footnote w:id="53">
    <w:p w:rsidR="00970AC1" w:rsidRPr="00F839EF" w:rsidRDefault="00970AC1" w:rsidP="004559D3">
      <w:pPr>
        <w:pStyle w:val="FootnoteText"/>
        <w:rPr>
          <w:sz w:val="16"/>
          <w:szCs w:val="16"/>
        </w:rPr>
      </w:pPr>
      <w:r w:rsidRPr="00F839EF">
        <w:rPr>
          <w:rStyle w:val="FootnoteReference"/>
        </w:rPr>
        <w:footnoteRef/>
      </w:r>
      <w:r w:rsidRPr="00F839EF">
        <w:t xml:space="preserve"> </w:t>
      </w:r>
      <w:r>
        <w:rPr>
          <w:sz w:val="16"/>
          <w:szCs w:val="16"/>
        </w:rPr>
        <w:t>Studimi Kombëtar mbi Tregun Rural të Punës</w:t>
      </w:r>
      <w:r w:rsidRPr="00F839EF">
        <w:rPr>
          <w:sz w:val="16"/>
          <w:szCs w:val="16"/>
        </w:rPr>
        <w:t>, UNDP Albania, Ref: UNDP/</w:t>
      </w:r>
      <w:r>
        <w:rPr>
          <w:sz w:val="16"/>
          <w:szCs w:val="16"/>
        </w:rPr>
        <w:t>Duke trajtuar Përfshirjen Sociale nëpërmjet Arsimit dhe Formimit Profesional (</w:t>
      </w:r>
      <w:r w:rsidRPr="00F839EF">
        <w:rPr>
          <w:i/>
          <w:sz w:val="16"/>
          <w:szCs w:val="16"/>
        </w:rPr>
        <w:t>Addressing  Social Inclusion through Vocational Education and Training</w:t>
      </w:r>
      <w:r>
        <w:rPr>
          <w:sz w:val="16"/>
          <w:szCs w:val="16"/>
        </w:rPr>
        <w:t>)</w:t>
      </w:r>
    </w:p>
  </w:footnote>
  <w:footnote w:id="54">
    <w:p w:rsidR="00970AC1" w:rsidRPr="00F839EF" w:rsidRDefault="00970AC1" w:rsidP="004559D3">
      <w:pPr>
        <w:pStyle w:val="FootnoteText"/>
        <w:rPr>
          <w:sz w:val="16"/>
          <w:szCs w:val="16"/>
        </w:rPr>
      </w:pPr>
      <w:r w:rsidRPr="00F839EF">
        <w:rPr>
          <w:rStyle w:val="FootnoteReference"/>
          <w:sz w:val="16"/>
          <w:szCs w:val="16"/>
        </w:rPr>
        <w:footnoteRef/>
      </w:r>
      <w:r w:rsidRPr="00F839EF">
        <w:rPr>
          <w:sz w:val="16"/>
          <w:szCs w:val="16"/>
        </w:rPr>
        <w:t xml:space="preserve"> </w:t>
      </w:r>
      <w:r>
        <w:rPr>
          <w:sz w:val="16"/>
          <w:szCs w:val="16"/>
        </w:rPr>
        <w:t>Analiza Gjinore e</w:t>
      </w:r>
      <w:r w:rsidRPr="00F839EF">
        <w:rPr>
          <w:sz w:val="16"/>
          <w:szCs w:val="16"/>
        </w:rPr>
        <w:t xml:space="preserve"> </w:t>
      </w:r>
      <w:r>
        <w:rPr>
          <w:sz w:val="16"/>
          <w:szCs w:val="16"/>
        </w:rPr>
        <w:t>Programit të Zhvillimit të Burimeve Njerëzore dhe e sektorit të AFP-së në Shqipëri e</w:t>
      </w:r>
      <w:r w:rsidRPr="00F839EF">
        <w:rPr>
          <w:sz w:val="16"/>
          <w:szCs w:val="16"/>
        </w:rPr>
        <w:t xml:space="preserve"> GIZ, 2011.</w:t>
      </w:r>
    </w:p>
  </w:footnote>
  <w:footnote w:id="55">
    <w:p w:rsidR="00970AC1" w:rsidRPr="00F839EF" w:rsidRDefault="00970AC1" w:rsidP="004559D3">
      <w:pPr>
        <w:pStyle w:val="FootnoteText"/>
        <w:rPr>
          <w:sz w:val="16"/>
          <w:szCs w:val="16"/>
        </w:rPr>
      </w:pPr>
      <w:r w:rsidRPr="00F839EF">
        <w:rPr>
          <w:rStyle w:val="FootnoteReference"/>
          <w:sz w:val="16"/>
          <w:szCs w:val="16"/>
        </w:rPr>
        <w:footnoteRef/>
      </w:r>
      <w:r w:rsidRPr="00F839EF">
        <w:rPr>
          <w:sz w:val="16"/>
          <w:szCs w:val="16"/>
        </w:rPr>
        <w:t xml:space="preserve"> </w:t>
      </w:r>
      <w:r>
        <w:rPr>
          <w:sz w:val="16"/>
          <w:szCs w:val="16"/>
        </w:rPr>
        <w:t xml:space="preserve">Aftësitë </w:t>
      </w:r>
      <w:r w:rsidRPr="00F839EF">
        <w:rPr>
          <w:sz w:val="16"/>
          <w:szCs w:val="16"/>
        </w:rPr>
        <w:t xml:space="preserve"> 2020 </w:t>
      </w:r>
      <w:r>
        <w:rPr>
          <w:sz w:val="16"/>
          <w:szCs w:val="16"/>
        </w:rPr>
        <w:t>Shqipëri (</w:t>
      </w:r>
      <w:r w:rsidRPr="00F839EF">
        <w:rPr>
          <w:i/>
          <w:sz w:val="16"/>
          <w:szCs w:val="16"/>
        </w:rPr>
        <w:t>Skills 2020 Albania</w:t>
      </w:r>
      <w:r>
        <w:rPr>
          <w:sz w:val="16"/>
          <w:szCs w:val="16"/>
        </w:rPr>
        <w:t>)</w:t>
      </w:r>
      <w:r w:rsidRPr="00F839EF">
        <w:rPr>
          <w:sz w:val="16"/>
          <w:szCs w:val="16"/>
        </w:rPr>
        <w:t xml:space="preserve">, European Training Foundation, </w:t>
      </w:r>
      <w:r>
        <w:rPr>
          <w:sz w:val="16"/>
          <w:szCs w:val="16"/>
        </w:rPr>
        <w:t>Dokument pune</w:t>
      </w:r>
      <w:r w:rsidRPr="00F839EF">
        <w:rPr>
          <w:sz w:val="16"/>
          <w:szCs w:val="16"/>
        </w:rPr>
        <w:t xml:space="preserve">, </w:t>
      </w:r>
      <w:r>
        <w:rPr>
          <w:sz w:val="16"/>
          <w:szCs w:val="16"/>
        </w:rPr>
        <w:t>Tetor</w:t>
      </w:r>
      <w:r w:rsidRPr="00F839EF">
        <w:rPr>
          <w:sz w:val="16"/>
          <w:szCs w:val="16"/>
        </w:rPr>
        <w:t xml:space="preserve"> 2014</w:t>
      </w:r>
    </w:p>
  </w:footnote>
  <w:footnote w:id="56">
    <w:p w:rsidR="00970AC1" w:rsidRPr="00F839EF" w:rsidRDefault="00970AC1" w:rsidP="004559D3">
      <w:pPr>
        <w:pStyle w:val="FootnoteText"/>
        <w:rPr>
          <w:sz w:val="16"/>
          <w:szCs w:val="16"/>
        </w:rPr>
      </w:pPr>
      <w:r w:rsidRPr="00F839EF">
        <w:rPr>
          <w:rStyle w:val="FootnoteReference"/>
          <w:sz w:val="16"/>
          <w:szCs w:val="16"/>
        </w:rPr>
        <w:footnoteRef/>
      </w:r>
      <w:r w:rsidRPr="00F839EF">
        <w:rPr>
          <w:sz w:val="16"/>
          <w:szCs w:val="16"/>
        </w:rPr>
        <w:t xml:space="preserve"> Po aty</w:t>
      </w:r>
    </w:p>
  </w:footnote>
  <w:footnote w:id="57">
    <w:p w:rsidR="00970AC1" w:rsidRPr="00344A1F" w:rsidRDefault="00970AC1" w:rsidP="004559D3">
      <w:pPr>
        <w:pStyle w:val="FootnoteText"/>
        <w:ind w:firstLine="0"/>
        <w:rPr>
          <w:rFonts w:ascii="Garamond" w:hAnsi="Garamond"/>
          <w:sz w:val="18"/>
          <w:szCs w:val="18"/>
        </w:rPr>
      </w:pPr>
      <w:r w:rsidRPr="00344A1F">
        <w:rPr>
          <w:rStyle w:val="FootnoteReference"/>
          <w:rFonts w:ascii="Garamond" w:hAnsi="Garamond"/>
          <w:sz w:val="18"/>
          <w:szCs w:val="18"/>
        </w:rPr>
        <w:footnoteRef/>
      </w:r>
      <w:r w:rsidRPr="00344A1F">
        <w:rPr>
          <w:rFonts w:ascii="Garamond" w:hAnsi="Garamond"/>
          <w:sz w:val="18"/>
          <w:szCs w:val="18"/>
        </w:rPr>
        <w:t xml:space="preserve"> Po aty</w:t>
      </w:r>
    </w:p>
  </w:footnote>
  <w:footnote w:id="58">
    <w:p w:rsidR="00970AC1" w:rsidRPr="00344A1F" w:rsidRDefault="00970AC1" w:rsidP="004559D3">
      <w:pPr>
        <w:pStyle w:val="FootnoteText"/>
        <w:ind w:firstLine="0"/>
        <w:rPr>
          <w:rFonts w:ascii="Garamond" w:hAnsi="Garamond"/>
          <w:sz w:val="18"/>
          <w:szCs w:val="18"/>
        </w:rPr>
      </w:pPr>
      <w:r w:rsidRPr="00344A1F">
        <w:rPr>
          <w:rStyle w:val="FootnoteReference"/>
          <w:rFonts w:ascii="Garamond" w:hAnsi="Garamond"/>
          <w:sz w:val="18"/>
          <w:szCs w:val="18"/>
        </w:rPr>
        <w:footnoteRef/>
      </w:r>
      <w:r w:rsidRPr="00344A1F">
        <w:rPr>
          <w:rFonts w:ascii="Garamond" w:hAnsi="Garamond"/>
          <w:sz w:val="18"/>
          <w:szCs w:val="18"/>
        </w:rPr>
        <w:t xml:space="preserve"> </w:t>
      </w:r>
      <w:r w:rsidRPr="00344A1F">
        <w:rPr>
          <w:rFonts w:ascii="Garamond" w:hAnsi="Garamond"/>
          <w:color w:val="000000"/>
          <w:sz w:val="18"/>
          <w:szCs w:val="18"/>
          <w:lang w:eastAsia="en-CA"/>
        </w:rPr>
        <w:t xml:space="preserve">Ministria e Bujqësisë, </w:t>
      </w:r>
      <w:r w:rsidRPr="00344A1F">
        <w:rPr>
          <w:rFonts w:ascii="Garamond" w:hAnsi="Garamond"/>
          <w:i/>
          <w:color w:val="000000"/>
          <w:sz w:val="18"/>
          <w:szCs w:val="18"/>
          <w:lang w:eastAsia="en-CA"/>
        </w:rPr>
        <w:t>Strategjia e Integruar për Bujqësinë dhe Zhvillimin Rural 2014-2020</w:t>
      </w:r>
      <w:r w:rsidRPr="00344A1F">
        <w:rPr>
          <w:rFonts w:ascii="Garamond" w:hAnsi="Garamond"/>
          <w:color w:val="000000"/>
          <w:sz w:val="18"/>
          <w:szCs w:val="18"/>
          <w:lang w:eastAsia="en-CA"/>
        </w:rPr>
        <w:t>”</w:t>
      </w:r>
    </w:p>
  </w:footnote>
  <w:footnote w:id="59">
    <w:p w:rsidR="00970AC1" w:rsidRPr="00F839EF" w:rsidRDefault="00970AC1" w:rsidP="004559D3">
      <w:pPr>
        <w:pStyle w:val="FootnoteText"/>
        <w:rPr>
          <w:sz w:val="16"/>
          <w:szCs w:val="16"/>
        </w:rPr>
      </w:pPr>
      <w:r w:rsidRPr="00F839EF">
        <w:rPr>
          <w:rStyle w:val="FootnoteReference"/>
          <w:sz w:val="16"/>
          <w:szCs w:val="16"/>
        </w:rPr>
        <w:footnoteRef/>
      </w:r>
      <w:r w:rsidRPr="00F839EF">
        <w:rPr>
          <w:sz w:val="16"/>
          <w:szCs w:val="16"/>
        </w:rPr>
        <w:t xml:space="preserve"> Madhësia e një ferme përfshin edhe sipërfaqen e dhënë me qera për një periudhë afat-gjatë.</w:t>
      </w:r>
    </w:p>
    <w:p w:rsidR="00970AC1" w:rsidRPr="00F839EF" w:rsidRDefault="00970AC1" w:rsidP="004559D3">
      <w:pPr>
        <w:pStyle w:val="FootnoteText"/>
        <w:tabs>
          <w:tab w:val="left" w:pos="5520"/>
        </w:tabs>
      </w:pPr>
      <w:r w:rsidRPr="00F839EF">
        <w:tab/>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970AC1" w:rsidRPr="00EB260B" w:rsidTr="00EF0983">
      <w:trPr>
        <w:trHeight w:val="936"/>
        <w:jc w:val="center"/>
      </w:trPr>
      <w:tc>
        <w:tcPr>
          <w:tcW w:w="2811" w:type="dxa"/>
          <w:shd w:val="pct5" w:color="auto" w:fill="F2F2F2"/>
          <w:vAlign w:val="center"/>
        </w:tcPr>
        <w:p w:rsidR="00970AC1" w:rsidRPr="00EB260B" w:rsidRDefault="00970AC1" w:rsidP="00EF0983">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970AC1" w:rsidRPr="00EB260B" w:rsidRDefault="00970AC1" w:rsidP="00EF0983">
          <w:pPr>
            <w:pStyle w:val="NoSpacing"/>
            <w:spacing w:before="100" w:after="100"/>
            <w:jc w:val="center"/>
            <w:rPr>
              <w:rFonts w:ascii="Garamond" w:hAnsi="Garamond"/>
              <w:b/>
              <w:sz w:val="28"/>
              <w:szCs w:val="28"/>
            </w:rPr>
          </w:pPr>
          <w:r>
            <w:rPr>
              <w:noProof/>
              <w:lang w:val="en-US"/>
            </w:rPr>
            <w:drawing>
              <wp:inline distT="0" distB="0" distL="0" distR="0" wp14:anchorId="1B516BE3" wp14:editId="1DA4B49D">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970AC1" w:rsidRPr="00EB260B" w:rsidRDefault="00970AC1" w:rsidP="00EF0983">
          <w:pPr>
            <w:pStyle w:val="NoSpacing"/>
            <w:spacing w:before="100" w:after="100"/>
            <w:jc w:val="center"/>
            <w:rPr>
              <w:rFonts w:ascii="Garamond" w:hAnsi="Garamond"/>
              <w:b/>
              <w:sz w:val="28"/>
              <w:szCs w:val="28"/>
            </w:rPr>
          </w:pPr>
          <w:r>
            <w:rPr>
              <w:rFonts w:ascii="Garamond" w:hAnsi="Garamond"/>
              <w:b/>
              <w:sz w:val="28"/>
              <w:szCs w:val="28"/>
            </w:rPr>
            <w:t xml:space="preserve"> Viti 2017 – Numri 93</w:t>
          </w:r>
        </w:p>
      </w:tc>
    </w:tr>
  </w:tbl>
  <w:p w:rsidR="00970AC1" w:rsidRPr="00385E2C" w:rsidRDefault="00970AC1"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70AC1" w:rsidRPr="00EB260B" w:rsidTr="00EF0983">
      <w:trPr>
        <w:trHeight w:val="936"/>
        <w:jc w:val="center"/>
      </w:trPr>
      <w:tc>
        <w:tcPr>
          <w:tcW w:w="1392" w:type="pct"/>
          <w:shd w:val="pct5" w:color="auto" w:fill="F2F2F2"/>
          <w:vAlign w:val="center"/>
        </w:tcPr>
        <w:p w:rsidR="00970AC1" w:rsidRPr="00EB260B" w:rsidRDefault="00970AC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70AC1" w:rsidRPr="00EB260B" w:rsidRDefault="00970AC1" w:rsidP="00BB433C">
          <w:pPr>
            <w:pStyle w:val="NoSpacing"/>
            <w:spacing w:before="100" w:after="100"/>
            <w:jc w:val="center"/>
            <w:rPr>
              <w:rFonts w:ascii="Garamond" w:hAnsi="Garamond"/>
              <w:b/>
              <w:sz w:val="28"/>
              <w:szCs w:val="28"/>
            </w:rPr>
          </w:pPr>
          <w:r>
            <w:rPr>
              <w:noProof/>
              <w:lang w:val="en-US"/>
            </w:rPr>
            <w:drawing>
              <wp:inline distT="0" distB="0" distL="0" distR="0" wp14:anchorId="791B5C27" wp14:editId="29AB4785">
                <wp:extent cx="304524" cy="427512"/>
                <wp:effectExtent l="0" t="0" r="635" b="0"/>
                <wp:docPr id="11"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70AC1" w:rsidRPr="00EB260B" w:rsidRDefault="00970AC1" w:rsidP="008B7F0C">
          <w:pPr>
            <w:pStyle w:val="NoSpacing"/>
            <w:spacing w:before="100" w:after="100"/>
            <w:jc w:val="center"/>
            <w:rPr>
              <w:rFonts w:ascii="Garamond" w:hAnsi="Garamond"/>
              <w:b/>
              <w:sz w:val="28"/>
              <w:szCs w:val="28"/>
            </w:rPr>
          </w:pPr>
          <w:r>
            <w:rPr>
              <w:rFonts w:ascii="Garamond" w:hAnsi="Garamond"/>
              <w:b/>
              <w:sz w:val="28"/>
              <w:szCs w:val="28"/>
            </w:rPr>
            <w:t>Viti 2017 – Numri 93</w:t>
          </w:r>
        </w:p>
      </w:tc>
    </w:tr>
  </w:tbl>
  <w:p w:rsidR="00970AC1" w:rsidRDefault="00970AC1">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970AC1" w:rsidRPr="00EB260B" w:rsidTr="00023FE7">
      <w:trPr>
        <w:trHeight w:val="936"/>
        <w:jc w:val="center"/>
      </w:trPr>
      <w:tc>
        <w:tcPr>
          <w:tcW w:w="1392" w:type="pct"/>
          <w:shd w:val="pct5" w:color="auto" w:fill="F2F2F2"/>
          <w:vAlign w:val="center"/>
        </w:tcPr>
        <w:p w:rsidR="00970AC1" w:rsidRPr="00EB260B" w:rsidRDefault="00970AC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70AC1" w:rsidRPr="00EB260B" w:rsidRDefault="00970AC1" w:rsidP="00BB433C">
          <w:pPr>
            <w:pStyle w:val="NoSpacing"/>
            <w:spacing w:before="100" w:after="100"/>
            <w:jc w:val="center"/>
            <w:rPr>
              <w:rFonts w:ascii="Garamond" w:hAnsi="Garamond"/>
              <w:b/>
              <w:sz w:val="28"/>
              <w:szCs w:val="28"/>
            </w:rPr>
          </w:pPr>
          <w:r>
            <w:rPr>
              <w:noProof/>
              <w:lang w:val="en-US"/>
            </w:rPr>
            <w:drawing>
              <wp:inline distT="0" distB="0" distL="0" distR="0" wp14:anchorId="2AE37CD4" wp14:editId="74389DBD">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70AC1" w:rsidRPr="00EB260B" w:rsidRDefault="00970AC1"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970AC1" w:rsidRDefault="00970AC1">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970AC1" w:rsidRPr="00EB260B" w:rsidTr="00023FE7">
      <w:trPr>
        <w:trHeight w:val="1023"/>
        <w:jc w:val="center"/>
      </w:trPr>
      <w:tc>
        <w:tcPr>
          <w:tcW w:w="1375" w:type="pct"/>
          <w:shd w:val="pct5" w:color="auto" w:fill="F2F2F2"/>
          <w:vAlign w:val="center"/>
        </w:tcPr>
        <w:p w:rsidR="00970AC1" w:rsidRPr="00EB260B" w:rsidRDefault="00970AC1"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970AC1" w:rsidRPr="00EB260B" w:rsidRDefault="00970AC1" w:rsidP="00832F64">
          <w:pPr>
            <w:pStyle w:val="NoSpacing"/>
            <w:spacing w:before="100" w:after="100"/>
            <w:rPr>
              <w:rFonts w:ascii="Garamond" w:hAnsi="Garamond"/>
              <w:b/>
              <w:sz w:val="28"/>
              <w:szCs w:val="28"/>
            </w:rPr>
          </w:pPr>
          <w:r>
            <w:rPr>
              <w:noProof/>
              <w:lang w:val="en-US"/>
            </w:rPr>
            <w:drawing>
              <wp:inline distT="0" distB="0" distL="0" distR="0" wp14:anchorId="2C27C395" wp14:editId="0C86EF04">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970AC1" w:rsidRPr="00EB260B" w:rsidRDefault="00970AC1"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970AC1" w:rsidRDefault="00970AC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970AC1" w:rsidRPr="00EB260B" w:rsidTr="00F63542">
      <w:trPr>
        <w:trHeight w:val="936"/>
        <w:jc w:val="center"/>
      </w:trPr>
      <w:tc>
        <w:tcPr>
          <w:tcW w:w="2811" w:type="dxa"/>
          <w:shd w:val="pct5" w:color="auto" w:fill="F2F2F2"/>
          <w:vAlign w:val="center"/>
        </w:tcPr>
        <w:p w:rsidR="00970AC1" w:rsidRPr="00EB260B" w:rsidRDefault="00970AC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970AC1" w:rsidRPr="00EB260B" w:rsidRDefault="00970AC1" w:rsidP="00BB433C">
          <w:pPr>
            <w:pStyle w:val="NoSpacing"/>
            <w:spacing w:before="100" w:after="100"/>
            <w:jc w:val="center"/>
            <w:rPr>
              <w:rFonts w:ascii="Garamond" w:hAnsi="Garamond"/>
              <w:b/>
              <w:sz w:val="28"/>
              <w:szCs w:val="28"/>
            </w:rPr>
          </w:pPr>
          <w:r>
            <w:rPr>
              <w:noProof/>
              <w:lang w:val="en-US"/>
            </w:rPr>
            <w:drawing>
              <wp:inline distT="0" distB="0" distL="0" distR="0" wp14:anchorId="52B1BA02" wp14:editId="0739C9CE">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970AC1" w:rsidRPr="00EB260B" w:rsidRDefault="00970AC1" w:rsidP="008B7F0C">
          <w:pPr>
            <w:pStyle w:val="NoSpacing"/>
            <w:spacing w:before="100" w:after="100"/>
            <w:jc w:val="center"/>
            <w:rPr>
              <w:rFonts w:ascii="Garamond" w:hAnsi="Garamond"/>
              <w:b/>
              <w:sz w:val="28"/>
              <w:szCs w:val="28"/>
            </w:rPr>
          </w:pPr>
          <w:r>
            <w:rPr>
              <w:rFonts w:ascii="Garamond" w:hAnsi="Garamond"/>
              <w:b/>
              <w:sz w:val="28"/>
              <w:szCs w:val="28"/>
            </w:rPr>
            <w:t>Viti 2017 – Numri 93</w:t>
          </w:r>
        </w:p>
      </w:tc>
    </w:tr>
  </w:tbl>
  <w:p w:rsidR="00970AC1" w:rsidRDefault="00970AC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AC1" w:rsidRDefault="00970AC1"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70AC1" w:rsidRPr="00EB260B" w:rsidTr="00EF0983">
      <w:trPr>
        <w:trHeight w:val="936"/>
        <w:jc w:val="center"/>
      </w:trPr>
      <w:tc>
        <w:tcPr>
          <w:tcW w:w="1392" w:type="pct"/>
          <w:shd w:val="pct5" w:color="auto" w:fill="F2F2F2"/>
          <w:vAlign w:val="center"/>
        </w:tcPr>
        <w:p w:rsidR="00970AC1" w:rsidRPr="00EB260B" w:rsidRDefault="00970AC1" w:rsidP="00EF0983">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70AC1" w:rsidRPr="00EB260B" w:rsidRDefault="00970AC1" w:rsidP="00EF0983">
          <w:pPr>
            <w:pStyle w:val="NoSpacing"/>
            <w:spacing w:before="100" w:after="100"/>
            <w:jc w:val="center"/>
            <w:rPr>
              <w:rFonts w:ascii="Garamond" w:hAnsi="Garamond"/>
              <w:b/>
              <w:sz w:val="28"/>
              <w:szCs w:val="28"/>
            </w:rPr>
          </w:pPr>
          <w:r>
            <w:rPr>
              <w:noProof/>
              <w:lang w:val="en-US"/>
            </w:rPr>
            <w:drawing>
              <wp:inline distT="0" distB="0" distL="0" distR="0" wp14:anchorId="333DB380" wp14:editId="611C12EF">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70AC1" w:rsidRPr="00EB260B" w:rsidRDefault="00970AC1" w:rsidP="00EF0983">
          <w:pPr>
            <w:pStyle w:val="NoSpacing"/>
            <w:spacing w:before="100" w:after="100"/>
            <w:jc w:val="center"/>
            <w:rPr>
              <w:rFonts w:ascii="Garamond" w:hAnsi="Garamond"/>
              <w:b/>
              <w:sz w:val="28"/>
              <w:szCs w:val="28"/>
            </w:rPr>
          </w:pPr>
          <w:r>
            <w:rPr>
              <w:rFonts w:ascii="Garamond" w:hAnsi="Garamond"/>
              <w:b/>
              <w:sz w:val="28"/>
              <w:szCs w:val="28"/>
            </w:rPr>
            <w:t xml:space="preserve"> Viti 2017 – Numri 93</w:t>
          </w:r>
        </w:p>
      </w:tc>
    </w:tr>
  </w:tbl>
  <w:p w:rsidR="00970AC1" w:rsidRPr="00385E2C" w:rsidRDefault="00970AC1"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70AC1" w:rsidRPr="00EB260B" w:rsidTr="00EF0983">
      <w:trPr>
        <w:trHeight w:val="936"/>
        <w:jc w:val="center"/>
      </w:trPr>
      <w:tc>
        <w:tcPr>
          <w:tcW w:w="1392" w:type="pct"/>
          <w:shd w:val="pct5" w:color="auto" w:fill="F2F2F2"/>
          <w:vAlign w:val="center"/>
        </w:tcPr>
        <w:p w:rsidR="00970AC1" w:rsidRPr="00EB260B" w:rsidRDefault="00970AC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70AC1" w:rsidRPr="00EB260B" w:rsidRDefault="00970AC1" w:rsidP="00BB433C">
          <w:pPr>
            <w:pStyle w:val="NoSpacing"/>
            <w:spacing w:before="100" w:after="100"/>
            <w:jc w:val="center"/>
            <w:rPr>
              <w:rFonts w:ascii="Garamond" w:hAnsi="Garamond"/>
              <w:b/>
              <w:sz w:val="28"/>
              <w:szCs w:val="28"/>
            </w:rPr>
          </w:pPr>
          <w:r>
            <w:rPr>
              <w:noProof/>
              <w:lang w:val="en-US"/>
            </w:rPr>
            <w:drawing>
              <wp:inline distT="0" distB="0" distL="0" distR="0" wp14:anchorId="0E777BA6" wp14:editId="18CF3765">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70AC1" w:rsidRPr="00EB260B" w:rsidRDefault="00970AC1" w:rsidP="008B7F0C">
          <w:pPr>
            <w:pStyle w:val="NoSpacing"/>
            <w:spacing w:before="100" w:after="100"/>
            <w:jc w:val="center"/>
            <w:rPr>
              <w:rFonts w:ascii="Garamond" w:hAnsi="Garamond"/>
              <w:b/>
              <w:sz w:val="28"/>
              <w:szCs w:val="28"/>
            </w:rPr>
          </w:pPr>
          <w:r>
            <w:rPr>
              <w:rFonts w:ascii="Garamond" w:hAnsi="Garamond"/>
              <w:b/>
              <w:sz w:val="28"/>
              <w:szCs w:val="28"/>
            </w:rPr>
            <w:t>Viti 2017 – Numri 93</w:t>
          </w:r>
        </w:p>
      </w:tc>
    </w:tr>
  </w:tbl>
  <w:p w:rsidR="00970AC1" w:rsidRDefault="00970AC1">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AC1" w:rsidRDefault="00970AC1" w:rsidP="00330117">
    <w:pPr>
      <w:pStyle w:val="Header"/>
      <w:jc w:val="cent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970AC1" w:rsidRPr="00EB260B" w:rsidTr="00EF0983">
      <w:trPr>
        <w:trHeight w:val="936"/>
        <w:jc w:val="center"/>
      </w:trPr>
      <w:tc>
        <w:tcPr>
          <w:tcW w:w="1392" w:type="pct"/>
          <w:shd w:val="pct5" w:color="auto" w:fill="F2F2F2"/>
          <w:vAlign w:val="center"/>
        </w:tcPr>
        <w:p w:rsidR="00970AC1" w:rsidRPr="00EB260B" w:rsidRDefault="00970AC1" w:rsidP="00EF0983">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70AC1" w:rsidRPr="00EB260B" w:rsidRDefault="00970AC1" w:rsidP="00EF0983">
          <w:pPr>
            <w:pStyle w:val="NoSpacing"/>
            <w:spacing w:before="100" w:after="100"/>
            <w:jc w:val="center"/>
            <w:rPr>
              <w:rFonts w:ascii="Garamond" w:hAnsi="Garamond"/>
              <w:b/>
              <w:sz w:val="28"/>
              <w:szCs w:val="28"/>
            </w:rPr>
          </w:pPr>
          <w:r>
            <w:rPr>
              <w:noProof/>
              <w:lang w:val="en-US"/>
            </w:rPr>
            <w:drawing>
              <wp:inline distT="0" distB="0" distL="0" distR="0" wp14:anchorId="174A8D41" wp14:editId="2219A3CC">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70AC1" w:rsidRPr="00EB260B" w:rsidRDefault="00970AC1" w:rsidP="00EF0983">
          <w:pPr>
            <w:pStyle w:val="NoSpacing"/>
            <w:spacing w:before="100" w:after="100"/>
            <w:jc w:val="center"/>
            <w:rPr>
              <w:rFonts w:ascii="Garamond" w:hAnsi="Garamond"/>
              <w:b/>
              <w:sz w:val="28"/>
              <w:szCs w:val="28"/>
            </w:rPr>
          </w:pPr>
          <w:r>
            <w:rPr>
              <w:rFonts w:ascii="Garamond" w:hAnsi="Garamond"/>
              <w:b/>
              <w:sz w:val="28"/>
              <w:szCs w:val="28"/>
            </w:rPr>
            <w:t xml:space="preserve"> Viti 2017 – Numri 93</w:t>
          </w:r>
        </w:p>
      </w:tc>
    </w:tr>
  </w:tbl>
  <w:p w:rsidR="00970AC1" w:rsidRPr="00385E2C" w:rsidRDefault="00970AC1" w:rsidP="00385E2C">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970AC1" w:rsidRPr="00EB260B" w:rsidTr="00EF0983">
      <w:trPr>
        <w:trHeight w:val="936"/>
        <w:jc w:val="center"/>
      </w:trPr>
      <w:tc>
        <w:tcPr>
          <w:tcW w:w="1392" w:type="pct"/>
          <w:shd w:val="pct5" w:color="auto" w:fill="F2F2F2"/>
          <w:vAlign w:val="center"/>
        </w:tcPr>
        <w:p w:rsidR="00970AC1" w:rsidRPr="00EB260B" w:rsidRDefault="00970AC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70AC1" w:rsidRPr="00EB260B" w:rsidRDefault="00970AC1" w:rsidP="00BB433C">
          <w:pPr>
            <w:pStyle w:val="NoSpacing"/>
            <w:spacing w:before="100" w:after="100"/>
            <w:jc w:val="center"/>
            <w:rPr>
              <w:rFonts w:ascii="Garamond" w:hAnsi="Garamond"/>
              <w:b/>
              <w:sz w:val="28"/>
              <w:szCs w:val="28"/>
            </w:rPr>
          </w:pPr>
          <w:r>
            <w:rPr>
              <w:noProof/>
              <w:lang w:val="en-US"/>
            </w:rPr>
            <w:drawing>
              <wp:inline distT="0" distB="0" distL="0" distR="0" wp14:anchorId="4CAD90E4" wp14:editId="399C551E">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70AC1" w:rsidRPr="00EB260B" w:rsidRDefault="00970AC1" w:rsidP="008B7F0C">
          <w:pPr>
            <w:pStyle w:val="NoSpacing"/>
            <w:spacing w:before="100" w:after="100"/>
            <w:jc w:val="center"/>
            <w:rPr>
              <w:rFonts w:ascii="Garamond" w:hAnsi="Garamond"/>
              <w:b/>
              <w:sz w:val="28"/>
              <w:szCs w:val="28"/>
            </w:rPr>
          </w:pPr>
          <w:r>
            <w:rPr>
              <w:rFonts w:ascii="Garamond" w:hAnsi="Garamond"/>
              <w:b/>
              <w:sz w:val="28"/>
              <w:szCs w:val="28"/>
            </w:rPr>
            <w:t>Viti 2017 – Numri 93</w:t>
          </w:r>
        </w:p>
      </w:tc>
    </w:tr>
  </w:tbl>
  <w:p w:rsidR="00970AC1" w:rsidRDefault="00970AC1">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70AC1" w:rsidRPr="00EB260B" w:rsidTr="00EF0983">
      <w:trPr>
        <w:trHeight w:val="936"/>
        <w:jc w:val="center"/>
      </w:trPr>
      <w:tc>
        <w:tcPr>
          <w:tcW w:w="1392" w:type="pct"/>
          <w:shd w:val="pct5" w:color="auto" w:fill="F2F2F2"/>
          <w:vAlign w:val="center"/>
        </w:tcPr>
        <w:p w:rsidR="00970AC1" w:rsidRPr="00EB260B" w:rsidRDefault="00970AC1" w:rsidP="00EF0983">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70AC1" w:rsidRPr="00EB260B" w:rsidRDefault="00970AC1" w:rsidP="00EF0983">
          <w:pPr>
            <w:pStyle w:val="NoSpacing"/>
            <w:spacing w:before="100" w:after="100"/>
            <w:jc w:val="center"/>
            <w:rPr>
              <w:rFonts w:ascii="Garamond" w:hAnsi="Garamond"/>
              <w:b/>
              <w:sz w:val="28"/>
              <w:szCs w:val="28"/>
            </w:rPr>
          </w:pPr>
          <w:r>
            <w:rPr>
              <w:noProof/>
              <w:lang w:val="en-US"/>
            </w:rPr>
            <w:drawing>
              <wp:inline distT="0" distB="0" distL="0" distR="0" wp14:anchorId="3D7A3504" wp14:editId="1450C17C">
                <wp:extent cx="304524" cy="427512"/>
                <wp:effectExtent l="0" t="0" r="635" b="0"/>
                <wp:docPr id="10"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70AC1" w:rsidRPr="00EB260B" w:rsidRDefault="00970AC1" w:rsidP="00EF0983">
          <w:pPr>
            <w:pStyle w:val="NoSpacing"/>
            <w:spacing w:before="100" w:after="100"/>
            <w:jc w:val="center"/>
            <w:rPr>
              <w:rFonts w:ascii="Garamond" w:hAnsi="Garamond"/>
              <w:b/>
              <w:sz w:val="28"/>
              <w:szCs w:val="28"/>
            </w:rPr>
          </w:pPr>
          <w:r>
            <w:rPr>
              <w:rFonts w:ascii="Garamond" w:hAnsi="Garamond"/>
              <w:b/>
              <w:sz w:val="28"/>
              <w:szCs w:val="28"/>
            </w:rPr>
            <w:t xml:space="preserve"> Viti 2017 – Numri 93 </w:t>
          </w:r>
        </w:p>
      </w:tc>
    </w:tr>
  </w:tbl>
  <w:p w:rsidR="00970AC1" w:rsidRPr="00385E2C" w:rsidRDefault="00970AC1" w:rsidP="00385E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5">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16">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17">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9">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9"/>
  </w:num>
  <w:num w:numId="2">
    <w:abstractNumId w:val="17"/>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1"/>
  </w:num>
  <w:num w:numId="16">
    <w:abstractNumId w:val="20"/>
  </w:num>
  <w:num w:numId="17">
    <w:abstractNumId w:val="11"/>
  </w:num>
  <w:num w:numId="18">
    <w:abstractNumId w:val="16"/>
  </w:num>
  <w:num w:numId="19">
    <w:abstractNumId w:val="15"/>
  </w:num>
  <w:num w:numId="20">
    <w:abstractNumId w:val="13"/>
  </w:num>
  <w:num w:numId="21">
    <w:abstractNumId w:val="18"/>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27B2"/>
    <w:rsid w:val="00003F83"/>
    <w:rsid w:val="00004A61"/>
    <w:rsid w:val="00004B8E"/>
    <w:rsid w:val="00006B92"/>
    <w:rsid w:val="00013648"/>
    <w:rsid w:val="000179F0"/>
    <w:rsid w:val="00020D00"/>
    <w:rsid w:val="00021AB5"/>
    <w:rsid w:val="00023FE7"/>
    <w:rsid w:val="000259E0"/>
    <w:rsid w:val="00025CCC"/>
    <w:rsid w:val="000457CE"/>
    <w:rsid w:val="00051A20"/>
    <w:rsid w:val="00053B9D"/>
    <w:rsid w:val="00054A72"/>
    <w:rsid w:val="00056464"/>
    <w:rsid w:val="000746E1"/>
    <w:rsid w:val="000A227D"/>
    <w:rsid w:val="000A4C36"/>
    <w:rsid w:val="000A5BAA"/>
    <w:rsid w:val="000A7ADF"/>
    <w:rsid w:val="000B0C15"/>
    <w:rsid w:val="000C2D42"/>
    <w:rsid w:val="000C4D55"/>
    <w:rsid w:val="000C566F"/>
    <w:rsid w:val="000D0E02"/>
    <w:rsid w:val="000D0E9E"/>
    <w:rsid w:val="000D1776"/>
    <w:rsid w:val="000D3708"/>
    <w:rsid w:val="000E7D84"/>
    <w:rsid w:val="000F629E"/>
    <w:rsid w:val="001021DE"/>
    <w:rsid w:val="001034E9"/>
    <w:rsid w:val="00113356"/>
    <w:rsid w:val="00113674"/>
    <w:rsid w:val="001139B0"/>
    <w:rsid w:val="001154B8"/>
    <w:rsid w:val="00117E85"/>
    <w:rsid w:val="00121430"/>
    <w:rsid w:val="00123361"/>
    <w:rsid w:val="0012498E"/>
    <w:rsid w:val="00130939"/>
    <w:rsid w:val="00136701"/>
    <w:rsid w:val="00136AF4"/>
    <w:rsid w:val="0014288A"/>
    <w:rsid w:val="00142E0A"/>
    <w:rsid w:val="00145F8B"/>
    <w:rsid w:val="001517DA"/>
    <w:rsid w:val="00153FC2"/>
    <w:rsid w:val="0015421A"/>
    <w:rsid w:val="00180875"/>
    <w:rsid w:val="00183A3B"/>
    <w:rsid w:val="00184D09"/>
    <w:rsid w:val="00194951"/>
    <w:rsid w:val="001B09FD"/>
    <w:rsid w:val="001B2FEB"/>
    <w:rsid w:val="001B7359"/>
    <w:rsid w:val="001C2960"/>
    <w:rsid w:val="001C394E"/>
    <w:rsid w:val="001C3A9F"/>
    <w:rsid w:val="001D5525"/>
    <w:rsid w:val="001D672E"/>
    <w:rsid w:val="001D76C5"/>
    <w:rsid w:val="001E1638"/>
    <w:rsid w:val="001E7A37"/>
    <w:rsid w:val="001F63DF"/>
    <w:rsid w:val="0020454E"/>
    <w:rsid w:val="00221879"/>
    <w:rsid w:val="00232C33"/>
    <w:rsid w:val="0023399C"/>
    <w:rsid w:val="00237964"/>
    <w:rsid w:val="0024062E"/>
    <w:rsid w:val="00241082"/>
    <w:rsid w:val="00245357"/>
    <w:rsid w:val="00264D70"/>
    <w:rsid w:val="00272B85"/>
    <w:rsid w:val="0027672B"/>
    <w:rsid w:val="00276956"/>
    <w:rsid w:val="00277011"/>
    <w:rsid w:val="00280C99"/>
    <w:rsid w:val="002855C3"/>
    <w:rsid w:val="002A2154"/>
    <w:rsid w:val="002A3AF4"/>
    <w:rsid w:val="002A45D6"/>
    <w:rsid w:val="002A564A"/>
    <w:rsid w:val="002A69C3"/>
    <w:rsid w:val="002B15AB"/>
    <w:rsid w:val="002C0CCC"/>
    <w:rsid w:val="002C35D8"/>
    <w:rsid w:val="002C7791"/>
    <w:rsid w:val="002D17BF"/>
    <w:rsid w:val="002F0996"/>
    <w:rsid w:val="002F1F4B"/>
    <w:rsid w:val="002F29FD"/>
    <w:rsid w:val="00307BC3"/>
    <w:rsid w:val="003114C3"/>
    <w:rsid w:val="00315737"/>
    <w:rsid w:val="00321A87"/>
    <w:rsid w:val="00330117"/>
    <w:rsid w:val="00330975"/>
    <w:rsid w:val="00333FAB"/>
    <w:rsid w:val="003357BE"/>
    <w:rsid w:val="0035110B"/>
    <w:rsid w:val="003522FC"/>
    <w:rsid w:val="00353169"/>
    <w:rsid w:val="00357007"/>
    <w:rsid w:val="0036088C"/>
    <w:rsid w:val="00360C5B"/>
    <w:rsid w:val="00362821"/>
    <w:rsid w:val="00365328"/>
    <w:rsid w:val="00375B7D"/>
    <w:rsid w:val="00382351"/>
    <w:rsid w:val="00382FF3"/>
    <w:rsid w:val="00384B3D"/>
    <w:rsid w:val="00385E2C"/>
    <w:rsid w:val="00390196"/>
    <w:rsid w:val="00394502"/>
    <w:rsid w:val="00397B2F"/>
    <w:rsid w:val="00397E6C"/>
    <w:rsid w:val="003A1699"/>
    <w:rsid w:val="003A474C"/>
    <w:rsid w:val="003B1DC0"/>
    <w:rsid w:val="003B5276"/>
    <w:rsid w:val="003B6566"/>
    <w:rsid w:val="003C2D25"/>
    <w:rsid w:val="003D000E"/>
    <w:rsid w:val="003D38A7"/>
    <w:rsid w:val="003D47C3"/>
    <w:rsid w:val="003D6FFA"/>
    <w:rsid w:val="0041044E"/>
    <w:rsid w:val="0041125E"/>
    <w:rsid w:val="00425F10"/>
    <w:rsid w:val="00436DE1"/>
    <w:rsid w:val="00444588"/>
    <w:rsid w:val="00445F14"/>
    <w:rsid w:val="00446BB4"/>
    <w:rsid w:val="00452B73"/>
    <w:rsid w:val="004550AE"/>
    <w:rsid w:val="004559D3"/>
    <w:rsid w:val="00462CA3"/>
    <w:rsid w:val="004641B9"/>
    <w:rsid w:val="004809B6"/>
    <w:rsid w:val="0048306C"/>
    <w:rsid w:val="004941A5"/>
    <w:rsid w:val="004A5318"/>
    <w:rsid w:val="004A67F5"/>
    <w:rsid w:val="004A68F5"/>
    <w:rsid w:val="004A7263"/>
    <w:rsid w:val="004C0E49"/>
    <w:rsid w:val="004C6C4C"/>
    <w:rsid w:val="004C7862"/>
    <w:rsid w:val="004D3055"/>
    <w:rsid w:val="004D488E"/>
    <w:rsid w:val="004D6564"/>
    <w:rsid w:val="004F4611"/>
    <w:rsid w:val="00512844"/>
    <w:rsid w:val="005419D0"/>
    <w:rsid w:val="00542991"/>
    <w:rsid w:val="005459DC"/>
    <w:rsid w:val="00555C55"/>
    <w:rsid w:val="005649F6"/>
    <w:rsid w:val="00580EB9"/>
    <w:rsid w:val="00581D1E"/>
    <w:rsid w:val="005853BD"/>
    <w:rsid w:val="005854A2"/>
    <w:rsid w:val="005A47F1"/>
    <w:rsid w:val="005B3FD6"/>
    <w:rsid w:val="005B4361"/>
    <w:rsid w:val="005B54A2"/>
    <w:rsid w:val="005B5515"/>
    <w:rsid w:val="005C05AC"/>
    <w:rsid w:val="005C650F"/>
    <w:rsid w:val="005D03A3"/>
    <w:rsid w:val="005D4AFD"/>
    <w:rsid w:val="005D4E4D"/>
    <w:rsid w:val="005D7593"/>
    <w:rsid w:val="005D7BD5"/>
    <w:rsid w:val="005F22DC"/>
    <w:rsid w:val="005F4763"/>
    <w:rsid w:val="005F56FD"/>
    <w:rsid w:val="00603BC6"/>
    <w:rsid w:val="00603E4D"/>
    <w:rsid w:val="00604549"/>
    <w:rsid w:val="00607822"/>
    <w:rsid w:val="00607E7C"/>
    <w:rsid w:val="006136C4"/>
    <w:rsid w:val="00613739"/>
    <w:rsid w:val="006176F0"/>
    <w:rsid w:val="00622C07"/>
    <w:rsid w:val="006253A8"/>
    <w:rsid w:val="006263E9"/>
    <w:rsid w:val="00627D5C"/>
    <w:rsid w:val="006315D4"/>
    <w:rsid w:val="00632509"/>
    <w:rsid w:val="0064120C"/>
    <w:rsid w:val="006414E3"/>
    <w:rsid w:val="00643085"/>
    <w:rsid w:val="006527C2"/>
    <w:rsid w:val="00656460"/>
    <w:rsid w:val="0066165E"/>
    <w:rsid w:val="00663F5D"/>
    <w:rsid w:val="006648AB"/>
    <w:rsid w:val="00665CC2"/>
    <w:rsid w:val="006666E6"/>
    <w:rsid w:val="0067307F"/>
    <w:rsid w:val="0067329D"/>
    <w:rsid w:val="0067786B"/>
    <w:rsid w:val="006806F9"/>
    <w:rsid w:val="00683207"/>
    <w:rsid w:val="00696B29"/>
    <w:rsid w:val="00696B83"/>
    <w:rsid w:val="006B086C"/>
    <w:rsid w:val="006B1A3A"/>
    <w:rsid w:val="006B46CF"/>
    <w:rsid w:val="006C4100"/>
    <w:rsid w:val="006C7B07"/>
    <w:rsid w:val="006D0377"/>
    <w:rsid w:val="006D197E"/>
    <w:rsid w:val="006D1E61"/>
    <w:rsid w:val="006D4072"/>
    <w:rsid w:val="006D4DAE"/>
    <w:rsid w:val="006D5C06"/>
    <w:rsid w:val="006D5F42"/>
    <w:rsid w:val="006D78ED"/>
    <w:rsid w:val="006E29A7"/>
    <w:rsid w:val="006E47AB"/>
    <w:rsid w:val="006F257A"/>
    <w:rsid w:val="006F3D7E"/>
    <w:rsid w:val="006F613C"/>
    <w:rsid w:val="006F757D"/>
    <w:rsid w:val="00704F9B"/>
    <w:rsid w:val="007100FB"/>
    <w:rsid w:val="007118B8"/>
    <w:rsid w:val="00731C2E"/>
    <w:rsid w:val="007542ED"/>
    <w:rsid w:val="00756512"/>
    <w:rsid w:val="007578AF"/>
    <w:rsid w:val="00764B71"/>
    <w:rsid w:val="00773203"/>
    <w:rsid w:val="00782C67"/>
    <w:rsid w:val="007834F5"/>
    <w:rsid w:val="0078672A"/>
    <w:rsid w:val="00792369"/>
    <w:rsid w:val="0079291B"/>
    <w:rsid w:val="00796A61"/>
    <w:rsid w:val="007B0ED9"/>
    <w:rsid w:val="007B5F8B"/>
    <w:rsid w:val="007C219A"/>
    <w:rsid w:val="007C4E9F"/>
    <w:rsid w:val="007D2CB7"/>
    <w:rsid w:val="007E543E"/>
    <w:rsid w:val="007E65F4"/>
    <w:rsid w:val="007F0FC8"/>
    <w:rsid w:val="007F1013"/>
    <w:rsid w:val="007F206A"/>
    <w:rsid w:val="007F4A19"/>
    <w:rsid w:val="00805CEE"/>
    <w:rsid w:val="008104BB"/>
    <w:rsid w:val="0081065F"/>
    <w:rsid w:val="00810855"/>
    <w:rsid w:val="00815341"/>
    <w:rsid w:val="008171A3"/>
    <w:rsid w:val="0082047D"/>
    <w:rsid w:val="00822D64"/>
    <w:rsid w:val="00827159"/>
    <w:rsid w:val="00832F64"/>
    <w:rsid w:val="00833610"/>
    <w:rsid w:val="00836D32"/>
    <w:rsid w:val="00843BDD"/>
    <w:rsid w:val="00844A0D"/>
    <w:rsid w:val="00845862"/>
    <w:rsid w:val="00852FB0"/>
    <w:rsid w:val="00863F88"/>
    <w:rsid w:val="008641FE"/>
    <w:rsid w:val="008648D5"/>
    <w:rsid w:val="0087387F"/>
    <w:rsid w:val="00876A54"/>
    <w:rsid w:val="008806F5"/>
    <w:rsid w:val="00892C91"/>
    <w:rsid w:val="00894E80"/>
    <w:rsid w:val="00897FEA"/>
    <w:rsid w:val="008B150B"/>
    <w:rsid w:val="008B30F2"/>
    <w:rsid w:val="008B7126"/>
    <w:rsid w:val="008B76D7"/>
    <w:rsid w:val="008B7F0C"/>
    <w:rsid w:val="008C01FC"/>
    <w:rsid w:val="008C03DE"/>
    <w:rsid w:val="008C2C86"/>
    <w:rsid w:val="008D05C9"/>
    <w:rsid w:val="008D36CA"/>
    <w:rsid w:val="008D585D"/>
    <w:rsid w:val="008E1ABA"/>
    <w:rsid w:val="008E1E8A"/>
    <w:rsid w:val="008E2022"/>
    <w:rsid w:val="008F482B"/>
    <w:rsid w:val="00900F6C"/>
    <w:rsid w:val="00901E1D"/>
    <w:rsid w:val="00910D83"/>
    <w:rsid w:val="00913C7D"/>
    <w:rsid w:val="009142FA"/>
    <w:rsid w:val="00935223"/>
    <w:rsid w:val="0093596B"/>
    <w:rsid w:val="0093722C"/>
    <w:rsid w:val="00941FD2"/>
    <w:rsid w:val="009439D2"/>
    <w:rsid w:val="00950D6E"/>
    <w:rsid w:val="00963CE3"/>
    <w:rsid w:val="00964CDB"/>
    <w:rsid w:val="00964D1F"/>
    <w:rsid w:val="00970AC1"/>
    <w:rsid w:val="00973558"/>
    <w:rsid w:val="009817B4"/>
    <w:rsid w:val="00981FBA"/>
    <w:rsid w:val="00983CB0"/>
    <w:rsid w:val="00991732"/>
    <w:rsid w:val="009A1FF6"/>
    <w:rsid w:val="009A3772"/>
    <w:rsid w:val="009A5597"/>
    <w:rsid w:val="009B1641"/>
    <w:rsid w:val="009B5BD9"/>
    <w:rsid w:val="009B5F2B"/>
    <w:rsid w:val="009D0BA8"/>
    <w:rsid w:val="009D43A6"/>
    <w:rsid w:val="009D4745"/>
    <w:rsid w:val="009D679D"/>
    <w:rsid w:val="009F3E64"/>
    <w:rsid w:val="009F60FB"/>
    <w:rsid w:val="00A00524"/>
    <w:rsid w:val="00A03228"/>
    <w:rsid w:val="00A17AD9"/>
    <w:rsid w:val="00A315A9"/>
    <w:rsid w:val="00A36A7E"/>
    <w:rsid w:val="00A3757B"/>
    <w:rsid w:val="00A42F8F"/>
    <w:rsid w:val="00A47D32"/>
    <w:rsid w:val="00A51BF7"/>
    <w:rsid w:val="00A56CBF"/>
    <w:rsid w:val="00A64B00"/>
    <w:rsid w:val="00A71F75"/>
    <w:rsid w:val="00A76D2E"/>
    <w:rsid w:val="00A83536"/>
    <w:rsid w:val="00A9433A"/>
    <w:rsid w:val="00A948F9"/>
    <w:rsid w:val="00AA3ED7"/>
    <w:rsid w:val="00AB33AF"/>
    <w:rsid w:val="00AB6D93"/>
    <w:rsid w:val="00AB72B5"/>
    <w:rsid w:val="00AB7D6A"/>
    <w:rsid w:val="00AC013E"/>
    <w:rsid w:val="00AC7AA3"/>
    <w:rsid w:val="00AD4BA5"/>
    <w:rsid w:val="00AE328B"/>
    <w:rsid w:val="00AF540C"/>
    <w:rsid w:val="00B01042"/>
    <w:rsid w:val="00B02E3E"/>
    <w:rsid w:val="00B060FC"/>
    <w:rsid w:val="00B0670C"/>
    <w:rsid w:val="00B121F6"/>
    <w:rsid w:val="00B137BE"/>
    <w:rsid w:val="00B14E1F"/>
    <w:rsid w:val="00B16361"/>
    <w:rsid w:val="00B16A73"/>
    <w:rsid w:val="00B3676C"/>
    <w:rsid w:val="00B405BE"/>
    <w:rsid w:val="00B4283E"/>
    <w:rsid w:val="00B522C0"/>
    <w:rsid w:val="00B53F3B"/>
    <w:rsid w:val="00B63004"/>
    <w:rsid w:val="00B630DC"/>
    <w:rsid w:val="00B65C76"/>
    <w:rsid w:val="00B67546"/>
    <w:rsid w:val="00B73556"/>
    <w:rsid w:val="00B75EE3"/>
    <w:rsid w:val="00B75FF0"/>
    <w:rsid w:val="00B95929"/>
    <w:rsid w:val="00BA032F"/>
    <w:rsid w:val="00BA11ED"/>
    <w:rsid w:val="00BA2AA6"/>
    <w:rsid w:val="00BA2E73"/>
    <w:rsid w:val="00BA4296"/>
    <w:rsid w:val="00BB433C"/>
    <w:rsid w:val="00BC16DD"/>
    <w:rsid w:val="00BC3B92"/>
    <w:rsid w:val="00BC77AE"/>
    <w:rsid w:val="00BD0F95"/>
    <w:rsid w:val="00BD158B"/>
    <w:rsid w:val="00BD5B1A"/>
    <w:rsid w:val="00BD79A4"/>
    <w:rsid w:val="00BE0030"/>
    <w:rsid w:val="00BE136A"/>
    <w:rsid w:val="00BE2350"/>
    <w:rsid w:val="00BE6EBC"/>
    <w:rsid w:val="00BF5618"/>
    <w:rsid w:val="00C21C66"/>
    <w:rsid w:val="00C27D84"/>
    <w:rsid w:val="00C3262B"/>
    <w:rsid w:val="00C4420B"/>
    <w:rsid w:val="00C44942"/>
    <w:rsid w:val="00C46200"/>
    <w:rsid w:val="00C50953"/>
    <w:rsid w:val="00C541CD"/>
    <w:rsid w:val="00C828F8"/>
    <w:rsid w:val="00CA04A5"/>
    <w:rsid w:val="00CA6A40"/>
    <w:rsid w:val="00CB5761"/>
    <w:rsid w:val="00CB5977"/>
    <w:rsid w:val="00CB616D"/>
    <w:rsid w:val="00CC02BF"/>
    <w:rsid w:val="00CC2643"/>
    <w:rsid w:val="00CD0040"/>
    <w:rsid w:val="00CD0A7B"/>
    <w:rsid w:val="00CD66EE"/>
    <w:rsid w:val="00CE0A1F"/>
    <w:rsid w:val="00CE617A"/>
    <w:rsid w:val="00D02EEA"/>
    <w:rsid w:val="00D041F1"/>
    <w:rsid w:val="00D07FA3"/>
    <w:rsid w:val="00D10F2E"/>
    <w:rsid w:val="00D14DF8"/>
    <w:rsid w:val="00D22E9F"/>
    <w:rsid w:val="00D30086"/>
    <w:rsid w:val="00D320AA"/>
    <w:rsid w:val="00D34757"/>
    <w:rsid w:val="00D35341"/>
    <w:rsid w:val="00D465C1"/>
    <w:rsid w:val="00D50582"/>
    <w:rsid w:val="00D5071E"/>
    <w:rsid w:val="00D56BC5"/>
    <w:rsid w:val="00D61530"/>
    <w:rsid w:val="00D6161A"/>
    <w:rsid w:val="00D636C6"/>
    <w:rsid w:val="00D70A6C"/>
    <w:rsid w:val="00D71E88"/>
    <w:rsid w:val="00D80B22"/>
    <w:rsid w:val="00D92743"/>
    <w:rsid w:val="00D92912"/>
    <w:rsid w:val="00D97E98"/>
    <w:rsid w:val="00DB350E"/>
    <w:rsid w:val="00DB4E8B"/>
    <w:rsid w:val="00DC652E"/>
    <w:rsid w:val="00DD14F0"/>
    <w:rsid w:val="00DD2937"/>
    <w:rsid w:val="00DD463B"/>
    <w:rsid w:val="00DE31BA"/>
    <w:rsid w:val="00DE35EA"/>
    <w:rsid w:val="00DE7381"/>
    <w:rsid w:val="00DF6445"/>
    <w:rsid w:val="00E06461"/>
    <w:rsid w:val="00E10B86"/>
    <w:rsid w:val="00E13B2B"/>
    <w:rsid w:val="00E23E12"/>
    <w:rsid w:val="00E240F8"/>
    <w:rsid w:val="00E36D7C"/>
    <w:rsid w:val="00E37750"/>
    <w:rsid w:val="00E435E7"/>
    <w:rsid w:val="00E47DC9"/>
    <w:rsid w:val="00E55A90"/>
    <w:rsid w:val="00E57182"/>
    <w:rsid w:val="00E623B0"/>
    <w:rsid w:val="00E71615"/>
    <w:rsid w:val="00E847EE"/>
    <w:rsid w:val="00E9173C"/>
    <w:rsid w:val="00E95363"/>
    <w:rsid w:val="00E9578B"/>
    <w:rsid w:val="00EA0110"/>
    <w:rsid w:val="00EA73CA"/>
    <w:rsid w:val="00EC4E23"/>
    <w:rsid w:val="00ED1065"/>
    <w:rsid w:val="00ED1209"/>
    <w:rsid w:val="00ED2FED"/>
    <w:rsid w:val="00ED3CAA"/>
    <w:rsid w:val="00ED5F90"/>
    <w:rsid w:val="00EE6C2C"/>
    <w:rsid w:val="00EF0983"/>
    <w:rsid w:val="00EF6A1A"/>
    <w:rsid w:val="00F36D03"/>
    <w:rsid w:val="00F4431B"/>
    <w:rsid w:val="00F533AE"/>
    <w:rsid w:val="00F57C50"/>
    <w:rsid w:val="00F63542"/>
    <w:rsid w:val="00F70C38"/>
    <w:rsid w:val="00F70F88"/>
    <w:rsid w:val="00F71115"/>
    <w:rsid w:val="00F83258"/>
    <w:rsid w:val="00F84499"/>
    <w:rsid w:val="00F92555"/>
    <w:rsid w:val="00F970E2"/>
    <w:rsid w:val="00FA4CC2"/>
    <w:rsid w:val="00FA529D"/>
    <w:rsid w:val="00FB19DB"/>
    <w:rsid w:val="00FC539D"/>
    <w:rsid w:val="00FC5CA2"/>
    <w:rsid w:val="00FD5072"/>
    <w:rsid w:val="00FE06F5"/>
    <w:rsid w:val="00FE3925"/>
    <w:rsid w:val="00FF53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qFormat="1"/>
    <w:lsdException w:name="annotation text" w:uiPriority="99"/>
    <w:lsdException w:name="head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Subtitle" w:semiHidden="0" w:uiPriority="11" w:unhideWhenUsed="0" w:qFormat="1"/>
    <w:lsdException w:name="Body Text 3" w:uiPriority="99"/>
    <w:lsdException w:name="Body Text Indent 3"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paragraph" w:customStyle="1" w:styleId="Char2">
    <w:name w:val="Char2"/>
    <w:basedOn w:val="Normal"/>
    <w:link w:val="FootnoteReference"/>
    <w:uiPriority w:val="99"/>
    <w:rsid w:val="008D05C9"/>
    <w:pPr>
      <w:spacing w:after="160" w:line="240" w:lineRule="exact"/>
      <w:ind w:firstLine="0"/>
      <w:jc w:val="left"/>
    </w:pPr>
    <w:rPr>
      <w:rFonts w:asciiTheme="minorHAnsi" w:eastAsiaTheme="minorHAnsi" w:hAnsiTheme="minorHAnsi" w:cstheme="minorBidi"/>
      <w:vertAlign w:val="superscript"/>
    </w:rPr>
  </w:style>
  <w:style w:type="character" w:customStyle="1" w:styleId="NeniTitullChar">
    <w:name w:val="Neni_Titull Char"/>
    <w:link w:val="NeniTitull"/>
    <w:rsid w:val="008D05C9"/>
    <w:rPr>
      <w:rFonts w:ascii="Garamond" w:eastAsia="MS Mincho" w:hAnsi="Garamond" w:cs="CG Times"/>
      <w:b/>
      <w:bCs/>
      <w:sz w:val="24"/>
      <w:lang w:val="en-GB"/>
    </w:rPr>
  </w:style>
  <w:style w:type="numbering" w:customStyle="1" w:styleId="NoList11">
    <w:name w:val="No List11"/>
    <w:next w:val="NoList"/>
    <w:uiPriority w:val="99"/>
    <w:semiHidden/>
    <w:unhideWhenUsed/>
    <w:rsid w:val="004559D3"/>
  </w:style>
  <w:style w:type="paragraph" w:customStyle="1" w:styleId="ecxmsonormal">
    <w:name w:val="ecxmsonormal"/>
    <w:basedOn w:val="Normal"/>
    <w:rsid w:val="004559D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4559D3"/>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4559D3"/>
    <w:rPr>
      <w:rFonts w:ascii="CG Times" w:eastAsia="MS Mincho" w:hAnsi="CG Times" w:cs="CG Times"/>
      <w:b/>
      <w:bCs/>
      <w:caps/>
      <w:color w:val="000000"/>
      <w:sz w:val="21"/>
      <w:lang w:val="en-GB"/>
    </w:rPr>
  </w:style>
  <w:style w:type="paragraph" w:customStyle="1" w:styleId="Style20">
    <w:name w:val="Style 2"/>
    <w:basedOn w:val="Normal"/>
    <w:uiPriority w:val="99"/>
    <w:qFormat/>
    <w:rsid w:val="004559D3"/>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4559D3"/>
    <w:rPr>
      <w:sz w:val="24"/>
    </w:rPr>
  </w:style>
  <w:style w:type="character" w:customStyle="1" w:styleId="Style2Char">
    <w:name w:val="Style2 Char"/>
    <w:locked/>
    <w:rsid w:val="004559D3"/>
    <w:rPr>
      <w:rFonts w:ascii="Times New Roman" w:eastAsia="Times New Roman" w:hAnsi="Times New Roman"/>
      <w:color w:val="0070C0"/>
      <w:sz w:val="28"/>
      <w:szCs w:val="24"/>
      <w:lang w:val="sq-AL"/>
    </w:rPr>
  </w:style>
  <w:style w:type="character" w:styleId="IntenseEmphasis">
    <w:name w:val="Intense Emphasis"/>
    <w:uiPriority w:val="21"/>
    <w:qFormat/>
    <w:rsid w:val="004559D3"/>
    <w:rPr>
      <w:b/>
      <w:bCs/>
      <w:i/>
      <w:iCs/>
      <w:color w:val="4F81BD"/>
      <w:sz w:val="24"/>
    </w:rPr>
  </w:style>
  <w:style w:type="character" w:customStyle="1" w:styleId="longtext1">
    <w:name w:val="long_text1"/>
    <w:rsid w:val="004559D3"/>
    <w:rPr>
      <w:sz w:val="20"/>
      <w:szCs w:val="20"/>
    </w:rPr>
  </w:style>
  <w:style w:type="character" w:customStyle="1" w:styleId="BodyTextChar1">
    <w:name w:val="Body Text Char1"/>
    <w:uiPriority w:val="99"/>
    <w:semiHidden/>
    <w:rsid w:val="004559D3"/>
    <w:rPr>
      <w:rFonts w:ascii="Times New Roman" w:eastAsia="Times New Roman" w:hAnsi="Times New Roman"/>
      <w:sz w:val="24"/>
      <w:szCs w:val="24"/>
    </w:rPr>
  </w:style>
  <w:style w:type="character" w:customStyle="1" w:styleId="BodyText3Char1">
    <w:name w:val="Body Text 3 Char1"/>
    <w:uiPriority w:val="99"/>
    <w:semiHidden/>
    <w:rsid w:val="004559D3"/>
    <w:rPr>
      <w:rFonts w:ascii="Times New Roman" w:eastAsia="Times New Roman" w:hAnsi="Times New Roman"/>
      <w:sz w:val="16"/>
      <w:szCs w:val="16"/>
    </w:rPr>
  </w:style>
  <w:style w:type="character" w:customStyle="1" w:styleId="BodyTextIndent2Char1">
    <w:name w:val="Body Text Indent 2 Char1"/>
    <w:uiPriority w:val="99"/>
    <w:semiHidden/>
    <w:rsid w:val="004559D3"/>
    <w:rPr>
      <w:rFonts w:ascii="Times New Roman" w:eastAsia="Times New Roman" w:hAnsi="Times New Roman"/>
      <w:sz w:val="24"/>
      <w:szCs w:val="24"/>
    </w:rPr>
  </w:style>
  <w:style w:type="paragraph" w:customStyle="1" w:styleId="xl160">
    <w:name w:val="xl160"/>
    <w:basedOn w:val="Normal"/>
    <w:rsid w:val="004559D3"/>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4559D3"/>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4559D3"/>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4559D3"/>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4559D3"/>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4559D3"/>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4559D3"/>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4559D3"/>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4559D3"/>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4559D3"/>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4559D3"/>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4559D3"/>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4559D3"/>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4559D3"/>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4559D3"/>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4559D3"/>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4559D3"/>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4559D3"/>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4559D3"/>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4559D3"/>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4559D3"/>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4559D3"/>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4559D3"/>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4559D3"/>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4559D3"/>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4559D3"/>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4559D3"/>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4559D3"/>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4559D3"/>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4559D3"/>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4559D3"/>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4559D3"/>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4559D3"/>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4559D3"/>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4559D3"/>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4559D3"/>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4559D3"/>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4559D3"/>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4559D3"/>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4559D3"/>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4559D3"/>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4559D3"/>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4559D3"/>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4559D3"/>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4559D3"/>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4559D3"/>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4559D3"/>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4559D3"/>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4559D3"/>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4559D3"/>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4559D3"/>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4559D3"/>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4559D3"/>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4559D3"/>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4559D3"/>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4559D3"/>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4559D3"/>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4559D3"/>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4559D3"/>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4559D3"/>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4559D3"/>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4559D3"/>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4559D3"/>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4559D3"/>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4559D3"/>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4559D3"/>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4559D3"/>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4559D3"/>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4559D3"/>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4559D3"/>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4559D3"/>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4559D3"/>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4559D3"/>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4559D3"/>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4559D3"/>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4559D3"/>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4559D3"/>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4559D3"/>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4559D3"/>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4559D3"/>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4559D3"/>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4559D3"/>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4559D3"/>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4559D3"/>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4559D3"/>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4559D3"/>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4559D3"/>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4559D3"/>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4559D3"/>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4559D3"/>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4559D3"/>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4559D3"/>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4559D3"/>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4559D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4559D3"/>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4559D3"/>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455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455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4559D3"/>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4559D3"/>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4559D3"/>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4559D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4559D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4559D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4559D3"/>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4559D3"/>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4559D3"/>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4559D3"/>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455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4559D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4559D3"/>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4559D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4559D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4559D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4559D3"/>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455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4559D3"/>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4559D3"/>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4559D3"/>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4559D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4559D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4559D3"/>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4559D3"/>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4559D3"/>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4559D3"/>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4559D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4559D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4559D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4559D3"/>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4559D3"/>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4559D3"/>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4559D3"/>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4559D3"/>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4559D3"/>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4559D3"/>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4559D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4559D3"/>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4559D3"/>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455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455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4559D3"/>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4559D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4559D3"/>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4559D3"/>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4559D3"/>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4559D3"/>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4559D3"/>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4559D3"/>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4559D3"/>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4559D3"/>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4559D3"/>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4559D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4559D3"/>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4559D3"/>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4559D3"/>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4559D3"/>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4559D3"/>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4559D3"/>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4559D3"/>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4559D3"/>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4559D3"/>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4559D3"/>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4559D3"/>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4559D3"/>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4559D3"/>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4559D3"/>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4559D3"/>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4559D3"/>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4559D3"/>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4559D3"/>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4559D3"/>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4559D3"/>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4559D3"/>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4559D3"/>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4559D3"/>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4559D3"/>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4559D3"/>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4559D3"/>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4559D3"/>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4559D3"/>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4559D3"/>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4559D3"/>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4559D3"/>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4559D3"/>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4559D3"/>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455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455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4559D3"/>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4559D3"/>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4559D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4559D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4559D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4559D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4559D3"/>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4559D3"/>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4559D3"/>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4559D3"/>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4559D3"/>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4559D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4559D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4559D3"/>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4559D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4559D3"/>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4559D3"/>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4559D3"/>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4559D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4559D3"/>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4559D3"/>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4559D3"/>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4559D3"/>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4559D3"/>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4559D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4559D3"/>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4559D3"/>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4559D3"/>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4559D3"/>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4559D3"/>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4559D3"/>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4559D3"/>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4559D3"/>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4559D3"/>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4559D3"/>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4559D3"/>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4559D3"/>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4559D3"/>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4559D3"/>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4559D3"/>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4559D3"/>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4559D3"/>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4559D3"/>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4559D3"/>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4559D3"/>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4559D3"/>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4559D3"/>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4559D3"/>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4559D3"/>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4559D3"/>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4559D3"/>
    <w:rPr>
      <w:rFonts w:cs="Times New Roman"/>
      <w:sz w:val="19"/>
      <w:szCs w:val="19"/>
      <w:shd w:val="clear" w:color="auto" w:fill="FFFFFF"/>
    </w:rPr>
  </w:style>
  <w:style w:type="character" w:customStyle="1" w:styleId="En-tte1">
    <w:name w:val="En-tête #1_"/>
    <w:basedOn w:val="DefaultParagraphFont"/>
    <w:link w:val="En-tte10"/>
    <w:uiPriority w:val="99"/>
    <w:locked/>
    <w:rsid w:val="004559D3"/>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4559D3"/>
    <w:rPr>
      <w:rFonts w:cs="Times New Roman"/>
      <w:sz w:val="20"/>
      <w:szCs w:val="20"/>
      <w:shd w:val="clear" w:color="auto" w:fill="FFFFFF"/>
    </w:rPr>
  </w:style>
  <w:style w:type="character" w:customStyle="1" w:styleId="En-tteoupieddepage0">
    <w:name w:val="En-tête ou pied de page"/>
    <w:basedOn w:val="En-tteoupieddepage"/>
    <w:uiPriority w:val="99"/>
    <w:rsid w:val="004559D3"/>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4559D3"/>
    <w:rPr>
      <w:rFonts w:cs="Times New Roman"/>
      <w:sz w:val="31"/>
      <w:szCs w:val="31"/>
      <w:shd w:val="clear" w:color="auto" w:fill="FFFFFF"/>
    </w:rPr>
  </w:style>
  <w:style w:type="character" w:customStyle="1" w:styleId="TOC1Char">
    <w:name w:val="TOC 1 Char"/>
    <w:basedOn w:val="DefaultParagraphFont"/>
    <w:link w:val="TOC1"/>
    <w:uiPriority w:val="39"/>
    <w:locked/>
    <w:rsid w:val="004559D3"/>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4559D3"/>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4559D3"/>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locked/>
    <w:rsid w:val="004559D3"/>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4559D3"/>
    <w:rPr>
      <w:rFonts w:cs="Times New Roman"/>
      <w:b/>
      <w:bCs/>
      <w:sz w:val="30"/>
      <w:szCs w:val="30"/>
      <w:shd w:val="clear" w:color="auto" w:fill="FFFFFF"/>
    </w:rPr>
  </w:style>
  <w:style w:type="character" w:customStyle="1" w:styleId="En-tte3">
    <w:name w:val="En-tête #3_"/>
    <w:basedOn w:val="DefaultParagraphFont"/>
    <w:link w:val="En-tte30"/>
    <w:uiPriority w:val="99"/>
    <w:locked/>
    <w:rsid w:val="004559D3"/>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4559D3"/>
    <w:rPr>
      <w:rFonts w:cs="Times New Roman"/>
      <w:shd w:val="clear" w:color="auto" w:fill="FFFFFF"/>
    </w:rPr>
  </w:style>
  <w:style w:type="character" w:customStyle="1" w:styleId="Corpsdutexte0">
    <w:name w:val="Corps du texte"/>
    <w:basedOn w:val="Corpsdutexte"/>
    <w:uiPriority w:val="99"/>
    <w:rsid w:val="004559D3"/>
    <w:rPr>
      <w:rFonts w:cs="Times New Roman"/>
      <w:u w:val="single"/>
      <w:shd w:val="clear" w:color="auto" w:fill="FFFFFF"/>
    </w:rPr>
  </w:style>
  <w:style w:type="paragraph" w:customStyle="1" w:styleId="Notedebasdepage0">
    <w:name w:val="Note de bas de page"/>
    <w:basedOn w:val="Normal"/>
    <w:link w:val="Notedebasdepage"/>
    <w:uiPriority w:val="99"/>
    <w:rsid w:val="004559D3"/>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4559D3"/>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4559D3"/>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4559D3"/>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4559D3"/>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4559D3"/>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4559D3"/>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4559D3"/>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4559D3"/>
    <w:pPr>
      <w:numPr>
        <w:numId w:val="21"/>
      </w:numPr>
    </w:pPr>
  </w:style>
  <w:style w:type="paragraph" w:customStyle="1" w:styleId="ListNumberLevel2">
    <w:name w:val="List Number (Level 2)"/>
    <w:basedOn w:val="Normal"/>
    <w:rsid w:val="004559D3"/>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4559D3"/>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4559D3"/>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4559D3"/>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4559D3"/>
  </w:style>
  <w:style w:type="paragraph" w:customStyle="1" w:styleId="Normal2">
    <w:name w:val="Normal2"/>
    <w:basedOn w:val="Normal"/>
    <w:rsid w:val="004559D3"/>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4559D3"/>
  </w:style>
  <w:style w:type="paragraph" w:customStyle="1" w:styleId="en-tte300">
    <w:name w:val="en-tte30"/>
    <w:basedOn w:val="Normal"/>
    <w:rsid w:val="004559D3"/>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4559D3"/>
    <w:pPr>
      <w:numPr>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4559D3"/>
    <w:pPr>
      <w:numPr>
        <w:ilvl w:val="2"/>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4559D3"/>
    <w:pPr>
      <w:numPr>
        <w:ilvl w:val="4"/>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4559D3"/>
    <w:pPr>
      <w:numPr>
        <w:ilvl w:val="6"/>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4559D3"/>
    <w:pPr>
      <w:numPr>
        <w:ilvl w:val="1"/>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4559D3"/>
    <w:pPr>
      <w:numPr>
        <w:ilvl w:val="3"/>
        <w:numId w:val="22"/>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4559D3"/>
    <w:pPr>
      <w:numPr>
        <w:ilvl w:val="5"/>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4559D3"/>
    <w:pPr>
      <w:numPr>
        <w:ilvl w:val="7"/>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4559D3"/>
    <w:pPr>
      <w:numPr>
        <w:ilvl w:val="8"/>
        <w:numId w:val="22"/>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4559D3"/>
  </w:style>
  <w:style w:type="character" w:customStyle="1" w:styleId="Bodytext20">
    <w:name w:val="Body text (2)_"/>
    <w:link w:val="Bodytext24"/>
    <w:rsid w:val="004559D3"/>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4559D3"/>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4559D3"/>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4559D3"/>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4559D3"/>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4559D3"/>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4559D3"/>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4559D3"/>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4559D3"/>
    <w:pPr>
      <w:spacing w:before="0"/>
    </w:pPr>
  </w:style>
  <w:style w:type="paragraph" w:customStyle="1" w:styleId="Definition1a">
    <w:name w:val="Definition 1a"/>
    <w:basedOn w:val="Definition"/>
    <w:next w:val="Definition1b"/>
    <w:rsid w:val="004559D3"/>
    <w:pPr>
      <w:keepNext/>
    </w:pPr>
  </w:style>
  <w:style w:type="paragraph" w:customStyle="1" w:styleId="Paragraph1">
    <w:name w:val="Paragraph (1)"/>
    <w:basedOn w:val="Normal"/>
    <w:rsid w:val="004559D3"/>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4559D3"/>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4559D3"/>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4559D3"/>
    <w:pPr>
      <w:tabs>
        <w:tab w:val="clear" w:pos="2835"/>
      </w:tabs>
      <w:ind w:firstLine="0"/>
    </w:pPr>
  </w:style>
  <w:style w:type="paragraph" w:customStyle="1" w:styleId="Definition3">
    <w:name w:val="Definition 3"/>
    <w:basedOn w:val="Definition2"/>
    <w:rsid w:val="004559D3"/>
    <w:pPr>
      <w:tabs>
        <w:tab w:val="clear" w:pos="3402"/>
      </w:tabs>
      <w:ind w:left="3402"/>
    </w:pPr>
  </w:style>
  <w:style w:type="paragraph" w:customStyle="1" w:styleId="Definition4">
    <w:name w:val="Definition 4"/>
    <w:basedOn w:val="Definition3"/>
    <w:rsid w:val="004559D3"/>
    <w:pPr>
      <w:tabs>
        <w:tab w:val="clear" w:pos="3969"/>
      </w:tabs>
      <w:ind w:left="3969"/>
    </w:pPr>
  </w:style>
  <w:style w:type="paragraph" w:customStyle="1" w:styleId="Paragraphi">
    <w:name w:val="Paragraph (i)"/>
    <w:basedOn w:val="Normal"/>
    <w:rsid w:val="004559D3"/>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4559D3"/>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4559D3"/>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4559D3"/>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4559D3"/>
    <w:rPr>
      <w:rFonts w:ascii="Times New Roman" w:eastAsia="Times New Roman" w:hAnsi="Times New Roman" w:cs="Times New Roman"/>
      <w:sz w:val="24"/>
      <w:szCs w:val="20"/>
    </w:rPr>
  </w:style>
  <w:style w:type="paragraph" w:customStyle="1" w:styleId="Title1">
    <w:name w:val="Title1"/>
    <w:basedOn w:val="Normal"/>
    <w:rsid w:val="004559D3"/>
    <w:pPr>
      <w:widowControl w:val="0"/>
      <w:suppressAutoHyphens/>
      <w:spacing w:after="0" w:line="240" w:lineRule="auto"/>
      <w:ind w:right="818" w:firstLine="0"/>
      <w:jc w:val="center"/>
    </w:pPr>
    <w:rPr>
      <w:rFonts w:ascii="Times New Roman" w:eastAsia="SimSun" w:hAnsi="Times New Roman" w:cs="Arial"/>
      <w:b/>
      <w:kern w:val="1"/>
      <w:sz w:val="32"/>
      <w:szCs w:val="24"/>
      <w:lang w:val="it-IT" w:eastAsia="hi-IN" w:bidi="hi-IN"/>
    </w:rPr>
  </w:style>
  <w:style w:type="paragraph" w:customStyle="1" w:styleId="Heading31">
    <w:name w:val="Heading 31"/>
    <w:basedOn w:val="Normal"/>
    <w:next w:val="Normal"/>
    <w:rsid w:val="004559D3"/>
    <w:pPr>
      <w:widowControl w:val="0"/>
      <w:suppressAutoHyphens/>
      <w:spacing w:after="0" w:line="240" w:lineRule="auto"/>
      <w:ind w:right="818" w:firstLine="0"/>
      <w:jc w:val="center"/>
    </w:pPr>
    <w:rPr>
      <w:rFonts w:ascii="Times New Roman" w:eastAsia="SimSun" w:hAnsi="Times New Roman" w:cs="Arial"/>
      <w:b/>
      <w:kern w:val="1"/>
      <w:sz w:val="28"/>
      <w:szCs w:val="24"/>
      <w:lang w:val="it-IT" w:eastAsia="hi-IN" w:bidi="hi-IN"/>
    </w:rPr>
  </w:style>
  <w:style w:type="paragraph" w:customStyle="1" w:styleId="Heading51">
    <w:name w:val="Heading 51"/>
    <w:basedOn w:val="Normal"/>
    <w:next w:val="Normal"/>
    <w:rsid w:val="004559D3"/>
    <w:pPr>
      <w:widowControl w:val="0"/>
      <w:suppressAutoHyphens/>
      <w:spacing w:after="0" w:line="240" w:lineRule="auto"/>
      <w:ind w:left="2700" w:right="818" w:hanging="2700"/>
    </w:pPr>
    <w:rPr>
      <w:rFonts w:ascii="Times New Roman" w:eastAsia="SimSun" w:hAnsi="Times New Roman" w:cs="Arial"/>
      <w:kern w:val="1"/>
      <w:sz w:val="28"/>
      <w:szCs w:val="24"/>
      <w:lang w:val="it-IT" w:eastAsia="hi-IN" w:bidi="hi-IN"/>
    </w:rPr>
  </w:style>
  <w:style w:type="paragraph" w:customStyle="1" w:styleId="Heading61">
    <w:name w:val="Heading 61"/>
    <w:basedOn w:val="Normal"/>
    <w:next w:val="Normal"/>
    <w:rsid w:val="004559D3"/>
    <w:pPr>
      <w:widowControl w:val="0"/>
      <w:suppressAutoHyphens/>
      <w:spacing w:after="0" w:line="240" w:lineRule="auto"/>
      <w:ind w:left="2700" w:hanging="2700"/>
    </w:pPr>
    <w:rPr>
      <w:rFonts w:ascii="Times New Roman" w:eastAsia="SimSun" w:hAnsi="Times New Roman" w:cs="Arial"/>
      <w:kern w:val="1"/>
      <w:sz w:val="28"/>
      <w:szCs w:val="24"/>
      <w:lang w:val="it-IT" w:eastAsia="hi-IN" w:bidi="hi-IN"/>
    </w:rPr>
  </w:style>
  <w:style w:type="paragraph" w:customStyle="1" w:styleId="Heading71">
    <w:name w:val="Heading 71"/>
    <w:basedOn w:val="Normal"/>
    <w:next w:val="Normal"/>
    <w:rsid w:val="004559D3"/>
    <w:pPr>
      <w:widowControl w:val="0"/>
      <w:suppressAutoHyphens/>
      <w:spacing w:after="0" w:line="240" w:lineRule="auto"/>
      <w:ind w:left="708" w:right="818" w:firstLine="0"/>
      <w:jc w:val="center"/>
    </w:pPr>
    <w:rPr>
      <w:rFonts w:ascii="Times New Roman" w:eastAsia="SimSun" w:hAnsi="Times New Roman" w:cs="Arial"/>
      <w:b/>
      <w:kern w:val="1"/>
      <w:sz w:val="28"/>
      <w:szCs w:val="24"/>
      <w:u w:val="single"/>
      <w:lang w:val="it-IT" w:eastAsia="hi-IN" w:bidi="hi-IN"/>
    </w:rPr>
  </w:style>
  <w:style w:type="paragraph" w:customStyle="1" w:styleId="Textebrut1">
    <w:name w:val="Texte brut1"/>
    <w:basedOn w:val="Normal"/>
    <w:rsid w:val="004559D3"/>
    <w:pPr>
      <w:widowControl w:val="0"/>
      <w:tabs>
        <w:tab w:val="left" w:pos="837"/>
      </w:tabs>
      <w:suppressAutoHyphens/>
      <w:spacing w:after="0" w:line="240" w:lineRule="auto"/>
      <w:ind w:firstLine="0"/>
    </w:pPr>
    <w:rPr>
      <w:rFonts w:ascii="Courier New" w:eastAsia="SimSun" w:hAnsi="Courier New" w:cs="Courier New"/>
      <w:color w:val="000000"/>
      <w:kern w:val="1"/>
      <w:sz w:val="20"/>
      <w:szCs w:val="20"/>
      <w:lang w:val="it-IT" w:eastAsia="hi-IN" w:bidi="hi-IN"/>
    </w:rPr>
  </w:style>
  <w:style w:type="paragraph" w:customStyle="1" w:styleId="Heading11">
    <w:name w:val="Heading 11"/>
    <w:basedOn w:val="Normal"/>
    <w:next w:val="Normal"/>
    <w:rsid w:val="004559D3"/>
    <w:pPr>
      <w:widowControl w:val="0"/>
      <w:suppressAutoHyphens/>
      <w:spacing w:after="0" w:line="240" w:lineRule="auto"/>
      <w:ind w:firstLine="0"/>
      <w:jc w:val="left"/>
    </w:pPr>
    <w:rPr>
      <w:rFonts w:ascii="Times New Roman" w:eastAsia="SimSun" w:hAnsi="Times New Roman" w:cs="Arial"/>
      <w:b/>
      <w:kern w:val="1"/>
      <w:sz w:val="24"/>
      <w:szCs w:val="24"/>
      <w:lang w:val="it-IT" w:eastAsia="hi-IN" w:bidi="hi-IN"/>
    </w:rPr>
  </w:style>
  <w:style w:type="character" w:customStyle="1" w:styleId="Caratteredellanota">
    <w:name w:val="Carattere della nota"/>
    <w:rsid w:val="004559D3"/>
    <w:rPr>
      <w:vertAlign w:val="superscript"/>
    </w:rPr>
  </w:style>
  <w:style w:type="paragraph" w:customStyle="1" w:styleId="BVIfnrCarCarCarCarChar">
    <w:name w:val="BVI fnr Car Car Car Car Char"/>
    <w:basedOn w:val="Normal"/>
    <w:rsid w:val="004559D3"/>
    <w:pPr>
      <w:spacing w:after="160" w:line="240" w:lineRule="exact"/>
      <w:ind w:firstLine="0"/>
      <w:jc w:val="left"/>
    </w:pPr>
    <w:rPr>
      <w:sz w:val="20"/>
      <w:szCs w:val="20"/>
      <w:vertAlign w:val="superscript"/>
      <w:lang w:val="it-IT"/>
    </w:rPr>
  </w:style>
  <w:style w:type="character" w:customStyle="1" w:styleId="Rimandonotaapidipagina1">
    <w:name w:val="Rimando nota a piè di pagina1"/>
    <w:rsid w:val="004559D3"/>
    <w:rPr>
      <w:vertAlign w:val="superscript"/>
    </w:rPr>
  </w:style>
  <w:style w:type="paragraph" w:customStyle="1" w:styleId="Study">
    <w:name w:val="Study"/>
    <w:basedOn w:val="Normal"/>
    <w:rsid w:val="004559D3"/>
    <w:pPr>
      <w:spacing w:before="120" w:after="0" w:line="360" w:lineRule="auto"/>
      <w:ind w:left="1021" w:firstLine="567"/>
    </w:pPr>
    <w:rPr>
      <w:rFonts w:ascii="Times New Roman" w:eastAsia="Times New Roman" w:hAnsi="Times New Roman"/>
      <w:sz w:val="24"/>
      <w:szCs w:val="20"/>
      <w:lang w:eastAsia="it-IT"/>
    </w:rPr>
  </w:style>
  <w:style w:type="character" w:customStyle="1" w:styleId="FootnoteCharacters">
    <w:name w:val="Footnote Characters"/>
    <w:rsid w:val="004559D3"/>
    <w:rPr>
      <w:vertAlign w:val="superscript"/>
    </w:rPr>
  </w:style>
  <w:style w:type="paragraph" w:customStyle="1" w:styleId="Fie-odstavec">
    <w:name w:val="Fiše-odstavec"/>
    <w:basedOn w:val="Normal"/>
    <w:rsid w:val="004559D3"/>
    <w:pPr>
      <w:suppressAutoHyphens/>
      <w:spacing w:after="0" w:line="240" w:lineRule="auto"/>
      <w:ind w:left="1134" w:firstLine="0"/>
    </w:pPr>
    <w:rPr>
      <w:rFonts w:ascii="Times New Roman" w:eastAsia="Times New Roman" w:hAnsi="Times New Roman"/>
      <w:sz w:val="24"/>
      <w:szCs w:val="20"/>
      <w:lang w:val="en-GB" w:eastAsia="ar-SA"/>
    </w:rPr>
  </w:style>
  <w:style w:type="paragraph" w:customStyle="1" w:styleId="StyleJustified">
    <w:name w:val="Style Justified"/>
    <w:basedOn w:val="Normal"/>
    <w:rsid w:val="004559D3"/>
    <w:pPr>
      <w:suppressAutoHyphens/>
      <w:spacing w:after="120" w:line="240" w:lineRule="auto"/>
      <w:ind w:firstLine="0"/>
    </w:pPr>
    <w:rPr>
      <w:rFonts w:ascii="Times New Roman" w:eastAsia="Times New Roman" w:hAnsi="Times New Roman"/>
      <w:sz w:val="24"/>
      <w:szCs w:val="20"/>
      <w:lang w:val="en-GB" w:eastAsia="ar-SA"/>
    </w:rPr>
  </w:style>
  <w:style w:type="character" w:customStyle="1" w:styleId="WW8Num1z0">
    <w:name w:val="WW8Num1z0"/>
    <w:rsid w:val="004559D3"/>
    <w:rPr>
      <w:rFonts w:ascii="Symbol" w:hAnsi="Symbol" w:cs="Times New Roman" w:hint="default"/>
      <w:lang w:val="en-GB"/>
    </w:rPr>
  </w:style>
  <w:style w:type="character" w:customStyle="1" w:styleId="WW8Num1z1">
    <w:name w:val="WW8Num1z1"/>
    <w:rsid w:val="004559D3"/>
    <w:rPr>
      <w:rFonts w:ascii="OpenSymbol" w:hAnsi="OpenSymbol" w:cs="Times New Roman"/>
    </w:rPr>
  </w:style>
  <w:style w:type="character" w:customStyle="1" w:styleId="WW8Num2z0">
    <w:name w:val="WW8Num2z0"/>
    <w:rsid w:val="004559D3"/>
    <w:rPr>
      <w:rFonts w:ascii="Symbol" w:hAnsi="Symbol" w:cs="Symbol" w:hint="default"/>
      <w:lang w:val="en-GB"/>
    </w:rPr>
  </w:style>
  <w:style w:type="character" w:customStyle="1" w:styleId="WW8Num2z1">
    <w:name w:val="WW8Num2z1"/>
    <w:rsid w:val="004559D3"/>
    <w:rPr>
      <w:rFonts w:ascii="OpenSymbol" w:hAnsi="OpenSymbol" w:cs="OpenSymbol"/>
    </w:rPr>
  </w:style>
  <w:style w:type="character" w:customStyle="1" w:styleId="WW8Num3z0">
    <w:name w:val="WW8Num3z0"/>
    <w:rsid w:val="004559D3"/>
    <w:rPr>
      <w:rFonts w:ascii="Symbol" w:hAnsi="Symbol" w:cs="OpenSymbol"/>
      <w:lang w:val="en-GB"/>
    </w:rPr>
  </w:style>
  <w:style w:type="character" w:customStyle="1" w:styleId="WW8Num3z1">
    <w:name w:val="WW8Num3z1"/>
    <w:rsid w:val="004559D3"/>
    <w:rPr>
      <w:rFonts w:ascii="OpenSymbol" w:hAnsi="OpenSymbol" w:cs="OpenSymbol"/>
    </w:rPr>
  </w:style>
  <w:style w:type="character" w:customStyle="1" w:styleId="WW8Num4z0">
    <w:name w:val="WW8Num4z0"/>
    <w:rsid w:val="004559D3"/>
    <w:rPr>
      <w:rFonts w:ascii="Symbol" w:hAnsi="Symbol" w:cs="OpenSymbol"/>
    </w:rPr>
  </w:style>
  <w:style w:type="character" w:customStyle="1" w:styleId="WW8Num4z1">
    <w:name w:val="WW8Num4z1"/>
    <w:rsid w:val="004559D3"/>
    <w:rPr>
      <w:rFonts w:ascii="OpenSymbol" w:hAnsi="OpenSymbol" w:cs="OpenSymbol"/>
    </w:rPr>
  </w:style>
  <w:style w:type="character" w:customStyle="1" w:styleId="WW8Num5z0">
    <w:name w:val="WW8Num5z0"/>
    <w:rsid w:val="004559D3"/>
  </w:style>
  <w:style w:type="character" w:customStyle="1" w:styleId="WW8Num5z1">
    <w:name w:val="WW8Num5z1"/>
    <w:rsid w:val="004559D3"/>
  </w:style>
  <w:style w:type="character" w:customStyle="1" w:styleId="WW8Num5z2">
    <w:name w:val="WW8Num5z2"/>
    <w:rsid w:val="004559D3"/>
  </w:style>
  <w:style w:type="character" w:customStyle="1" w:styleId="WW8Num5z3">
    <w:name w:val="WW8Num5z3"/>
    <w:rsid w:val="004559D3"/>
  </w:style>
  <w:style w:type="character" w:customStyle="1" w:styleId="WW8Num5z4">
    <w:name w:val="WW8Num5z4"/>
    <w:rsid w:val="004559D3"/>
  </w:style>
  <w:style w:type="character" w:customStyle="1" w:styleId="WW8Num5z5">
    <w:name w:val="WW8Num5z5"/>
    <w:rsid w:val="004559D3"/>
  </w:style>
  <w:style w:type="character" w:customStyle="1" w:styleId="WW8Num5z6">
    <w:name w:val="WW8Num5z6"/>
    <w:rsid w:val="004559D3"/>
  </w:style>
  <w:style w:type="character" w:customStyle="1" w:styleId="WW8Num5z7">
    <w:name w:val="WW8Num5z7"/>
    <w:rsid w:val="004559D3"/>
  </w:style>
  <w:style w:type="character" w:customStyle="1" w:styleId="WW8Num5z8">
    <w:name w:val="WW8Num5z8"/>
    <w:rsid w:val="004559D3"/>
  </w:style>
  <w:style w:type="character" w:customStyle="1" w:styleId="WW8Num24z0">
    <w:name w:val="WW8Num24z0"/>
    <w:rsid w:val="004559D3"/>
    <w:rPr>
      <w:rFonts w:cs="Times New Roman" w:hint="default"/>
      <w:lang w:val="en-GB"/>
    </w:rPr>
  </w:style>
  <w:style w:type="character" w:customStyle="1" w:styleId="WW8Num24z1">
    <w:name w:val="WW8Num24z1"/>
    <w:rsid w:val="004559D3"/>
    <w:rPr>
      <w:rFonts w:cs="Times New Roman"/>
    </w:rPr>
  </w:style>
  <w:style w:type="character" w:customStyle="1" w:styleId="WW8Num25z0">
    <w:name w:val="WW8Num25z0"/>
    <w:rsid w:val="004559D3"/>
    <w:rPr>
      <w:rFonts w:ascii="Symbol" w:hAnsi="Symbol" w:cs="Symbol" w:hint="default"/>
      <w:lang w:val="en-GB"/>
    </w:rPr>
  </w:style>
  <w:style w:type="character" w:customStyle="1" w:styleId="WW8Num25z1">
    <w:name w:val="WW8Num25z1"/>
    <w:rsid w:val="004559D3"/>
    <w:rPr>
      <w:rFonts w:ascii="OpenSymbol" w:hAnsi="OpenSymbol" w:cs="OpenSymbol"/>
    </w:rPr>
  </w:style>
  <w:style w:type="character" w:customStyle="1" w:styleId="Punti">
    <w:name w:val="Punti"/>
    <w:rsid w:val="004559D3"/>
    <w:rPr>
      <w:rFonts w:ascii="OpenSymbol" w:eastAsia="OpenSymbol" w:hAnsi="OpenSymbol" w:cs="OpenSymbol"/>
    </w:rPr>
  </w:style>
  <w:style w:type="character" w:customStyle="1" w:styleId="Carpredefinitoparagrafo1">
    <w:name w:val="Car. predefinito paragrafo1"/>
    <w:rsid w:val="004559D3"/>
  </w:style>
  <w:style w:type="paragraph" w:customStyle="1" w:styleId="Intestazione1">
    <w:name w:val="Intestazione1"/>
    <w:basedOn w:val="Normal"/>
    <w:next w:val="BodyText"/>
    <w:rsid w:val="004559D3"/>
    <w:pPr>
      <w:keepNext/>
      <w:widowControl w:val="0"/>
      <w:suppressAutoHyphens/>
      <w:spacing w:before="240" w:after="120" w:line="240" w:lineRule="auto"/>
      <w:ind w:firstLine="0"/>
      <w:jc w:val="left"/>
    </w:pPr>
    <w:rPr>
      <w:rFonts w:ascii="Arial" w:eastAsia="Microsoft YaHei" w:hAnsi="Arial" w:cs="Arial"/>
      <w:kern w:val="1"/>
      <w:sz w:val="28"/>
      <w:szCs w:val="28"/>
      <w:lang w:val="it-IT" w:eastAsia="hi-IN" w:bidi="hi-IN"/>
    </w:rPr>
  </w:style>
  <w:style w:type="paragraph" w:customStyle="1" w:styleId="Didascalia1">
    <w:name w:val="Didascalia1"/>
    <w:basedOn w:val="Normal"/>
    <w:rsid w:val="004559D3"/>
    <w:pPr>
      <w:widowControl w:val="0"/>
      <w:suppressLineNumbers/>
      <w:suppressAutoHyphens/>
      <w:spacing w:before="120" w:after="120" w:line="240" w:lineRule="auto"/>
      <w:ind w:firstLine="0"/>
      <w:jc w:val="left"/>
    </w:pPr>
    <w:rPr>
      <w:rFonts w:ascii="Times New Roman" w:eastAsia="SimSun" w:hAnsi="Times New Roman" w:cs="Arial"/>
      <w:i/>
      <w:iCs/>
      <w:kern w:val="1"/>
      <w:sz w:val="24"/>
      <w:szCs w:val="24"/>
      <w:lang w:val="it-IT" w:eastAsia="hi-IN" w:bidi="hi-IN"/>
    </w:rPr>
  </w:style>
  <w:style w:type="paragraph" w:customStyle="1" w:styleId="Indice">
    <w:name w:val="Indice"/>
    <w:basedOn w:val="Normal"/>
    <w:rsid w:val="004559D3"/>
    <w:pPr>
      <w:widowControl w:val="0"/>
      <w:suppressLineNumbers/>
      <w:suppressAutoHyphens/>
      <w:spacing w:after="0" w:line="240" w:lineRule="auto"/>
      <w:ind w:firstLine="0"/>
      <w:jc w:val="left"/>
    </w:pPr>
    <w:rPr>
      <w:rFonts w:ascii="Times New Roman" w:eastAsia="SimSun" w:hAnsi="Times New Roman" w:cs="Arial"/>
      <w:kern w:val="1"/>
      <w:sz w:val="24"/>
      <w:szCs w:val="24"/>
      <w:lang w:val="it-IT" w:eastAsia="hi-IN" w:bidi="hi-IN"/>
    </w:rPr>
  </w:style>
  <w:style w:type="paragraph" w:customStyle="1" w:styleId="Heading41">
    <w:name w:val="Heading 41"/>
    <w:basedOn w:val="Normal"/>
    <w:next w:val="Normal"/>
    <w:rsid w:val="004559D3"/>
    <w:pPr>
      <w:widowControl w:val="0"/>
      <w:suppressAutoHyphens/>
      <w:spacing w:after="0" w:line="240" w:lineRule="auto"/>
      <w:ind w:left="1260" w:right="818" w:hanging="540"/>
      <w:jc w:val="center"/>
    </w:pPr>
    <w:rPr>
      <w:rFonts w:ascii="Times New Roman" w:eastAsia="SimSun" w:hAnsi="Times New Roman" w:cs="Arial"/>
      <w:b/>
      <w:kern w:val="1"/>
      <w:sz w:val="28"/>
      <w:szCs w:val="24"/>
      <w:u w:val="single"/>
      <w:lang w:val="it-IT" w:eastAsia="hi-IN" w:bidi="hi-IN"/>
    </w:rPr>
  </w:style>
  <w:style w:type="paragraph" w:customStyle="1" w:styleId="AgreementBPA">
    <w:name w:val="Agreement BPA"/>
    <w:rsid w:val="004559D3"/>
    <w:pPr>
      <w:widowControl w:val="0"/>
      <w:tabs>
        <w:tab w:val="left" w:pos="602"/>
        <w:tab w:val="left" w:pos="1204"/>
        <w:tab w:val="left" w:pos="1805"/>
        <w:tab w:val="left" w:pos="2407"/>
        <w:tab w:val="left" w:pos="3009"/>
        <w:tab w:val="left" w:pos="3610"/>
        <w:tab w:val="left" w:pos="4212"/>
        <w:tab w:val="left" w:pos="4813"/>
        <w:tab w:val="left" w:pos="5415"/>
        <w:tab w:val="left" w:pos="6017"/>
        <w:tab w:val="left" w:pos="6618"/>
        <w:tab w:val="left" w:pos="7220"/>
        <w:tab w:val="left" w:pos="7821"/>
        <w:tab w:val="left" w:pos="8423"/>
      </w:tabs>
      <w:suppressAutoHyphens/>
      <w:spacing w:after="308" w:line="616" w:lineRule="exact"/>
      <w:ind w:right="1"/>
      <w:jc w:val="center"/>
    </w:pPr>
    <w:rPr>
      <w:rFonts w:ascii="Times" w:eastAsia="Times New Roman" w:hAnsi="Times" w:cs="Times"/>
      <w:b/>
      <w:caps/>
      <w:kern w:val="1"/>
      <w:sz w:val="28"/>
      <w:szCs w:val="20"/>
      <w:lang w:val="it-IT"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qFormat="1"/>
    <w:lsdException w:name="annotation text" w:uiPriority="99"/>
    <w:lsdException w:name="head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Subtitle" w:semiHidden="0" w:uiPriority="11" w:unhideWhenUsed="0" w:qFormat="1"/>
    <w:lsdException w:name="Body Text 3" w:uiPriority="99"/>
    <w:lsdException w:name="Body Text Indent 3"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paragraph" w:customStyle="1" w:styleId="Char2">
    <w:name w:val="Char2"/>
    <w:basedOn w:val="Normal"/>
    <w:link w:val="FootnoteReference"/>
    <w:uiPriority w:val="99"/>
    <w:rsid w:val="008D05C9"/>
    <w:pPr>
      <w:spacing w:after="160" w:line="240" w:lineRule="exact"/>
      <w:ind w:firstLine="0"/>
      <w:jc w:val="left"/>
    </w:pPr>
    <w:rPr>
      <w:rFonts w:asciiTheme="minorHAnsi" w:eastAsiaTheme="minorHAnsi" w:hAnsiTheme="minorHAnsi" w:cstheme="minorBidi"/>
      <w:vertAlign w:val="superscript"/>
    </w:rPr>
  </w:style>
  <w:style w:type="character" w:customStyle="1" w:styleId="NeniTitullChar">
    <w:name w:val="Neni_Titull Char"/>
    <w:link w:val="NeniTitull"/>
    <w:rsid w:val="008D05C9"/>
    <w:rPr>
      <w:rFonts w:ascii="Garamond" w:eastAsia="MS Mincho" w:hAnsi="Garamond" w:cs="CG Times"/>
      <w:b/>
      <w:bCs/>
      <w:sz w:val="24"/>
      <w:lang w:val="en-GB"/>
    </w:rPr>
  </w:style>
  <w:style w:type="numbering" w:customStyle="1" w:styleId="NoList11">
    <w:name w:val="No List11"/>
    <w:next w:val="NoList"/>
    <w:uiPriority w:val="99"/>
    <w:semiHidden/>
    <w:unhideWhenUsed/>
    <w:rsid w:val="004559D3"/>
  </w:style>
  <w:style w:type="paragraph" w:customStyle="1" w:styleId="ecxmsonormal">
    <w:name w:val="ecxmsonormal"/>
    <w:basedOn w:val="Normal"/>
    <w:rsid w:val="004559D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4559D3"/>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4559D3"/>
    <w:rPr>
      <w:rFonts w:ascii="CG Times" w:eastAsia="MS Mincho" w:hAnsi="CG Times" w:cs="CG Times"/>
      <w:b/>
      <w:bCs/>
      <w:caps/>
      <w:color w:val="000000"/>
      <w:sz w:val="21"/>
      <w:lang w:val="en-GB"/>
    </w:rPr>
  </w:style>
  <w:style w:type="paragraph" w:customStyle="1" w:styleId="Style20">
    <w:name w:val="Style 2"/>
    <w:basedOn w:val="Normal"/>
    <w:uiPriority w:val="99"/>
    <w:qFormat/>
    <w:rsid w:val="004559D3"/>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4559D3"/>
    <w:rPr>
      <w:sz w:val="24"/>
    </w:rPr>
  </w:style>
  <w:style w:type="character" w:customStyle="1" w:styleId="Style2Char">
    <w:name w:val="Style2 Char"/>
    <w:locked/>
    <w:rsid w:val="004559D3"/>
    <w:rPr>
      <w:rFonts w:ascii="Times New Roman" w:eastAsia="Times New Roman" w:hAnsi="Times New Roman"/>
      <w:color w:val="0070C0"/>
      <w:sz w:val="28"/>
      <w:szCs w:val="24"/>
      <w:lang w:val="sq-AL"/>
    </w:rPr>
  </w:style>
  <w:style w:type="character" w:styleId="IntenseEmphasis">
    <w:name w:val="Intense Emphasis"/>
    <w:uiPriority w:val="21"/>
    <w:qFormat/>
    <w:rsid w:val="004559D3"/>
    <w:rPr>
      <w:b/>
      <w:bCs/>
      <w:i/>
      <w:iCs/>
      <w:color w:val="4F81BD"/>
      <w:sz w:val="24"/>
    </w:rPr>
  </w:style>
  <w:style w:type="character" w:customStyle="1" w:styleId="longtext1">
    <w:name w:val="long_text1"/>
    <w:rsid w:val="004559D3"/>
    <w:rPr>
      <w:sz w:val="20"/>
      <w:szCs w:val="20"/>
    </w:rPr>
  </w:style>
  <w:style w:type="character" w:customStyle="1" w:styleId="BodyTextChar1">
    <w:name w:val="Body Text Char1"/>
    <w:uiPriority w:val="99"/>
    <w:semiHidden/>
    <w:rsid w:val="004559D3"/>
    <w:rPr>
      <w:rFonts w:ascii="Times New Roman" w:eastAsia="Times New Roman" w:hAnsi="Times New Roman"/>
      <w:sz w:val="24"/>
      <w:szCs w:val="24"/>
    </w:rPr>
  </w:style>
  <w:style w:type="character" w:customStyle="1" w:styleId="BodyText3Char1">
    <w:name w:val="Body Text 3 Char1"/>
    <w:uiPriority w:val="99"/>
    <w:semiHidden/>
    <w:rsid w:val="004559D3"/>
    <w:rPr>
      <w:rFonts w:ascii="Times New Roman" w:eastAsia="Times New Roman" w:hAnsi="Times New Roman"/>
      <w:sz w:val="16"/>
      <w:szCs w:val="16"/>
    </w:rPr>
  </w:style>
  <w:style w:type="character" w:customStyle="1" w:styleId="BodyTextIndent2Char1">
    <w:name w:val="Body Text Indent 2 Char1"/>
    <w:uiPriority w:val="99"/>
    <w:semiHidden/>
    <w:rsid w:val="004559D3"/>
    <w:rPr>
      <w:rFonts w:ascii="Times New Roman" w:eastAsia="Times New Roman" w:hAnsi="Times New Roman"/>
      <w:sz w:val="24"/>
      <w:szCs w:val="24"/>
    </w:rPr>
  </w:style>
  <w:style w:type="paragraph" w:customStyle="1" w:styleId="xl160">
    <w:name w:val="xl160"/>
    <w:basedOn w:val="Normal"/>
    <w:rsid w:val="004559D3"/>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4559D3"/>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4559D3"/>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4559D3"/>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4559D3"/>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4559D3"/>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4559D3"/>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4559D3"/>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4559D3"/>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4559D3"/>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4559D3"/>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4559D3"/>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4559D3"/>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4559D3"/>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4559D3"/>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4559D3"/>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4559D3"/>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4559D3"/>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4559D3"/>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4559D3"/>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4559D3"/>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4559D3"/>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4559D3"/>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4559D3"/>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4559D3"/>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4559D3"/>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4559D3"/>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4559D3"/>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4559D3"/>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4559D3"/>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4559D3"/>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4559D3"/>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4559D3"/>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4559D3"/>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4559D3"/>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4559D3"/>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4559D3"/>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4559D3"/>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4559D3"/>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4559D3"/>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4559D3"/>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4559D3"/>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4559D3"/>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4559D3"/>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4559D3"/>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4559D3"/>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4559D3"/>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4559D3"/>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4559D3"/>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4559D3"/>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4559D3"/>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4559D3"/>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4559D3"/>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4559D3"/>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4559D3"/>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4559D3"/>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4559D3"/>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4559D3"/>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4559D3"/>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4559D3"/>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4559D3"/>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4559D3"/>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4559D3"/>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4559D3"/>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4559D3"/>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4559D3"/>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4559D3"/>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4559D3"/>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4559D3"/>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4559D3"/>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4559D3"/>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4559D3"/>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4559D3"/>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4559D3"/>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4559D3"/>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4559D3"/>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4559D3"/>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4559D3"/>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4559D3"/>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4559D3"/>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4559D3"/>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4559D3"/>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4559D3"/>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4559D3"/>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4559D3"/>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4559D3"/>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4559D3"/>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4559D3"/>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4559D3"/>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4559D3"/>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4559D3"/>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4559D3"/>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4559D3"/>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4559D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4559D3"/>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4559D3"/>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455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455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4559D3"/>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4559D3"/>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4559D3"/>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4559D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4559D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4559D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4559D3"/>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4559D3"/>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4559D3"/>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4559D3"/>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455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4559D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4559D3"/>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4559D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4559D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4559D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4559D3"/>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455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4559D3"/>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4559D3"/>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4559D3"/>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4559D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4559D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4559D3"/>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4559D3"/>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4559D3"/>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4559D3"/>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4559D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4559D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4559D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4559D3"/>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4559D3"/>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4559D3"/>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4559D3"/>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4559D3"/>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4559D3"/>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4559D3"/>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4559D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4559D3"/>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4559D3"/>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455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455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4559D3"/>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4559D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4559D3"/>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4559D3"/>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4559D3"/>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4559D3"/>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4559D3"/>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4559D3"/>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4559D3"/>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4559D3"/>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4559D3"/>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4559D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4559D3"/>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4559D3"/>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4559D3"/>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4559D3"/>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4559D3"/>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4559D3"/>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4559D3"/>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4559D3"/>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4559D3"/>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4559D3"/>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4559D3"/>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4559D3"/>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4559D3"/>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4559D3"/>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4559D3"/>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4559D3"/>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4559D3"/>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4559D3"/>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4559D3"/>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4559D3"/>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4559D3"/>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4559D3"/>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4559D3"/>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4559D3"/>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4559D3"/>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4559D3"/>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4559D3"/>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4559D3"/>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4559D3"/>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4559D3"/>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4559D3"/>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4559D3"/>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4559D3"/>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455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455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4559D3"/>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4559D3"/>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4559D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4559D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4559D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4559D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4559D3"/>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4559D3"/>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4559D3"/>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4559D3"/>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4559D3"/>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4559D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4559D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4559D3"/>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4559D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4559D3"/>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4559D3"/>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4559D3"/>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4559D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4559D3"/>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4559D3"/>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4559D3"/>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4559D3"/>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4559D3"/>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4559D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4559D3"/>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4559D3"/>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4559D3"/>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4559D3"/>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4559D3"/>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4559D3"/>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4559D3"/>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4559D3"/>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4559D3"/>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4559D3"/>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4559D3"/>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4559D3"/>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4559D3"/>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4559D3"/>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4559D3"/>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4559D3"/>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4559D3"/>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4559D3"/>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4559D3"/>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4559D3"/>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4559D3"/>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4559D3"/>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4559D3"/>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4559D3"/>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4559D3"/>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4559D3"/>
    <w:rPr>
      <w:rFonts w:cs="Times New Roman"/>
      <w:sz w:val="19"/>
      <w:szCs w:val="19"/>
      <w:shd w:val="clear" w:color="auto" w:fill="FFFFFF"/>
    </w:rPr>
  </w:style>
  <w:style w:type="character" w:customStyle="1" w:styleId="En-tte1">
    <w:name w:val="En-tête #1_"/>
    <w:basedOn w:val="DefaultParagraphFont"/>
    <w:link w:val="En-tte10"/>
    <w:uiPriority w:val="99"/>
    <w:locked/>
    <w:rsid w:val="004559D3"/>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4559D3"/>
    <w:rPr>
      <w:rFonts w:cs="Times New Roman"/>
      <w:sz w:val="20"/>
      <w:szCs w:val="20"/>
      <w:shd w:val="clear" w:color="auto" w:fill="FFFFFF"/>
    </w:rPr>
  </w:style>
  <w:style w:type="character" w:customStyle="1" w:styleId="En-tteoupieddepage0">
    <w:name w:val="En-tête ou pied de page"/>
    <w:basedOn w:val="En-tteoupieddepage"/>
    <w:uiPriority w:val="99"/>
    <w:rsid w:val="004559D3"/>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4559D3"/>
    <w:rPr>
      <w:rFonts w:cs="Times New Roman"/>
      <w:sz w:val="31"/>
      <w:szCs w:val="31"/>
      <w:shd w:val="clear" w:color="auto" w:fill="FFFFFF"/>
    </w:rPr>
  </w:style>
  <w:style w:type="character" w:customStyle="1" w:styleId="TOC1Char">
    <w:name w:val="TOC 1 Char"/>
    <w:basedOn w:val="DefaultParagraphFont"/>
    <w:link w:val="TOC1"/>
    <w:uiPriority w:val="39"/>
    <w:locked/>
    <w:rsid w:val="004559D3"/>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4559D3"/>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4559D3"/>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locked/>
    <w:rsid w:val="004559D3"/>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4559D3"/>
    <w:rPr>
      <w:rFonts w:cs="Times New Roman"/>
      <w:b/>
      <w:bCs/>
      <w:sz w:val="30"/>
      <w:szCs w:val="30"/>
      <w:shd w:val="clear" w:color="auto" w:fill="FFFFFF"/>
    </w:rPr>
  </w:style>
  <w:style w:type="character" w:customStyle="1" w:styleId="En-tte3">
    <w:name w:val="En-tête #3_"/>
    <w:basedOn w:val="DefaultParagraphFont"/>
    <w:link w:val="En-tte30"/>
    <w:uiPriority w:val="99"/>
    <w:locked/>
    <w:rsid w:val="004559D3"/>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4559D3"/>
    <w:rPr>
      <w:rFonts w:cs="Times New Roman"/>
      <w:shd w:val="clear" w:color="auto" w:fill="FFFFFF"/>
    </w:rPr>
  </w:style>
  <w:style w:type="character" w:customStyle="1" w:styleId="Corpsdutexte0">
    <w:name w:val="Corps du texte"/>
    <w:basedOn w:val="Corpsdutexte"/>
    <w:uiPriority w:val="99"/>
    <w:rsid w:val="004559D3"/>
    <w:rPr>
      <w:rFonts w:cs="Times New Roman"/>
      <w:u w:val="single"/>
      <w:shd w:val="clear" w:color="auto" w:fill="FFFFFF"/>
    </w:rPr>
  </w:style>
  <w:style w:type="paragraph" w:customStyle="1" w:styleId="Notedebasdepage0">
    <w:name w:val="Note de bas de page"/>
    <w:basedOn w:val="Normal"/>
    <w:link w:val="Notedebasdepage"/>
    <w:uiPriority w:val="99"/>
    <w:rsid w:val="004559D3"/>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4559D3"/>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4559D3"/>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4559D3"/>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4559D3"/>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4559D3"/>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4559D3"/>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4559D3"/>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4559D3"/>
    <w:pPr>
      <w:numPr>
        <w:numId w:val="21"/>
      </w:numPr>
    </w:pPr>
  </w:style>
  <w:style w:type="paragraph" w:customStyle="1" w:styleId="ListNumberLevel2">
    <w:name w:val="List Number (Level 2)"/>
    <w:basedOn w:val="Normal"/>
    <w:rsid w:val="004559D3"/>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4559D3"/>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4559D3"/>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4559D3"/>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4559D3"/>
  </w:style>
  <w:style w:type="paragraph" w:customStyle="1" w:styleId="Normal2">
    <w:name w:val="Normal2"/>
    <w:basedOn w:val="Normal"/>
    <w:rsid w:val="004559D3"/>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4559D3"/>
  </w:style>
  <w:style w:type="paragraph" w:customStyle="1" w:styleId="en-tte300">
    <w:name w:val="en-tte30"/>
    <w:basedOn w:val="Normal"/>
    <w:rsid w:val="004559D3"/>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4559D3"/>
    <w:pPr>
      <w:numPr>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4559D3"/>
    <w:pPr>
      <w:numPr>
        <w:ilvl w:val="2"/>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4559D3"/>
    <w:pPr>
      <w:numPr>
        <w:ilvl w:val="4"/>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4559D3"/>
    <w:pPr>
      <w:numPr>
        <w:ilvl w:val="6"/>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4559D3"/>
    <w:pPr>
      <w:numPr>
        <w:ilvl w:val="1"/>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4559D3"/>
    <w:pPr>
      <w:numPr>
        <w:ilvl w:val="3"/>
        <w:numId w:val="22"/>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4559D3"/>
    <w:pPr>
      <w:numPr>
        <w:ilvl w:val="5"/>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4559D3"/>
    <w:pPr>
      <w:numPr>
        <w:ilvl w:val="7"/>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4559D3"/>
    <w:pPr>
      <w:numPr>
        <w:ilvl w:val="8"/>
        <w:numId w:val="22"/>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4559D3"/>
  </w:style>
  <w:style w:type="character" w:customStyle="1" w:styleId="Bodytext20">
    <w:name w:val="Body text (2)_"/>
    <w:link w:val="Bodytext24"/>
    <w:rsid w:val="004559D3"/>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4559D3"/>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4559D3"/>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4559D3"/>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4559D3"/>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4559D3"/>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4559D3"/>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4559D3"/>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4559D3"/>
    <w:pPr>
      <w:spacing w:before="0"/>
    </w:pPr>
  </w:style>
  <w:style w:type="paragraph" w:customStyle="1" w:styleId="Definition1a">
    <w:name w:val="Definition 1a"/>
    <w:basedOn w:val="Definition"/>
    <w:next w:val="Definition1b"/>
    <w:rsid w:val="004559D3"/>
    <w:pPr>
      <w:keepNext/>
    </w:pPr>
  </w:style>
  <w:style w:type="paragraph" w:customStyle="1" w:styleId="Paragraph1">
    <w:name w:val="Paragraph (1)"/>
    <w:basedOn w:val="Normal"/>
    <w:rsid w:val="004559D3"/>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4559D3"/>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4559D3"/>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4559D3"/>
    <w:pPr>
      <w:tabs>
        <w:tab w:val="clear" w:pos="2835"/>
      </w:tabs>
      <w:ind w:firstLine="0"/>
    </w:pPr>
  </w:style>
  <w:style w:type="paragraph" w:customStyle="1" w:styleId="Definition3">
    <w:name w:val="Definition 3"/>
    <w:basedOn w:val="Definition2"/>
    <w:rsid w:val="004559D3"/>
    <w:pPr>
      <w:tabs>
        <w:tab w:val="clear" w:pos="3402"/>
      </w:tabs>
      <w:ind w:left="3402"/>
    </w:pPr>
  </w:style>
  <w:style w:type="paragraph" w:customStyle="1" w:styleId="Definition4">
    <w:name w:val="Definition 4"/>
    <w:basedOn w:val="Definition3"/>
    <w:rsid w:val="004559D3"/>
    <w:pPr>
      <w:tabs>
        <w:tab w:val="clear" w:pos="3969"/>
      </w:tabs>
      <w:ind w:left="3969"/>
    </w:pPr>
  </w:style>
  <w:style w:type="paragraph" w:customStyle="1" w:styleId="Paragraphi">
    <w:name w:val="Paragraph (i)"/>
    <w:basedOn w:val="Normal"/>
    <w:rsid w:val="004559D3"/>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4559D3"/>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4559D3"/>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4559D3"/>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4559D3"/>
    <w:rPr>
      <w:rFonts w:ascii="Times New Roman" w:eastAsia="Times New Roman" w:hAnsi="Times New Roman" w:cs="Times New Roman"/>
      <w:sz w:val="24"/>
      <w:szCs w:val="20"/>
    </w:rPr>
  </w:style>
  <w:style w:type="paragraph" w:customStyle="1" w:styleId="Title1">
    <w:name w:val="Title1"/>
    <w:basedOn w:val="Normal"/>
    <w:rsid w:val="004559D3"/>
    <w:pPr>
      <w:widowControl w:val="0"/>
      <w:suppressAutoHyphens/>
      <w:spacing w:after="0" w:line="240" w:lineRule="auto"/>
      <w:ind w:right="818" w:firstLine="0"/>
      <w:jc w:val="center"/>
    </w:pPr>
    <w:rPr>
      <w:rFonts w:ascii="Times New Roman" w:eastAsia="SimSun" w:hAnsi="Times New Roman" w:cs="Arial"/>
      <w:b/>
      <w:kern w:val="1"/>
      <w:sz w:val="32"/>
      <w:szCs w:val="24"/>
      <w:lang w:val="it-IT" w:eastAsia="hi-IN" w:bidi="hi-IN"/>
    </w:rPr>
  </w:style>
  <w:style w:type="paragraph" w:customStyle="1" w:styleId="Heading31">
    <w:name w:val="Heading 31"/>
    <w:basedOn w:val="Normal"/>
    <w:next w:val="Normal"/>
    <w:rsid w:val="004559D3"/>
    <w:pPr>
      <w:widowControl w:val="0"/>
      <w:suppressAutoHyphens/>
      <w:spacing w:after="0" w:line="240" w:lineRule="auto"/>
      <w:ind w:right="818" w:firstLine="0"/>
      <w:jc w:val="center"/>
    </w:pPr>
    <w:rPr>
      <w:rFonts w:ascii="Times New Roman" w:eastAsia="SimSun" w:hAnsi="Times New Roman" w:cs="Arial"/>
      <w:b/>
      <w:kern w:val="1"/>
      <w:sz w:val="28"/>
      <w:szCs w:val="24"/>
      <w:lang w:val="it-IT" w:eastAsia="hi-IN" w:bidi="hi-IN"/>
    </w:rPr>
  </w:style>
  <w:style w:type="paragraph" w:customStyle="1" w:styleId="Heading51">
    <w:name w:val="Heading 51"/>
    <w:basedOn w:val="Normal"/>
    <w:next w:val="Normal"/>
    <w:rsid w:val="004559D3"/>
    <w:pPr>
      <w:widowControl w:val="0"/>
      <w:suppressAutoHyphens/>
      <w:spacing w:after="0" w:line="240" w:lineRule="auto"/>
      <w:ind w:left="2700" w:right="818" w:hanging="2700"/>
    </w:pPr>
    <w:rPr>
      <w:rFonts w:ascii="Times New Roman" w:eastAsia="SimSun" w:hAnsi="Times New Roman" w:cs="Arial"/>
      <w:kern w:val="1"/>
      <w:sz w:val="28"/>
      <w:szCs w:val="24"/>
      <w:lang w:val="it-IT" w:eastAsia="hi-IN" w:bidi="hi-IN"/>
    </w:rPr>
  </w:style>
  <w:style w:type="paragraph" w:customStyle="1" w:styleId="Heading61">
    <w:name w:val="Heading 61"/>
    <w:basedOn w:val="Normal"/>
    <w:next w:val="Normal"/>
    <w:rsid w:val="004559D3"/>
    <w:pPr>
      <w:widowControl w:val="0"/>
      <w:suppressAutoHyphens/>
      <w:spacing w:after="0" w:line="240" w:lineRule="auto"/>
      <w:ind w:left="2700" w:hanging="2700"/>
    </w:pPr>
    <w:rPr>
      <w:rFonts w:ascii="Times New Roman" w:eastAsia="SimSun" w:hAnsi="Times New Roman" w:cs="Arial"/>
      <w:kern w:val="1"/>
      <w:sz w:val="28"/>
      <w:szCs w:val="24"/>
      <w:lang w:val="it-IT" w:eastAsia="hi-IN" w:bidi="hi-IN"/>
    </w:rPr>
  </w:style>
  <w:style w:type="paragraph" w:customStyle="1" w:styleId="Heading71">
    <w:name w:val="Heading 71"/>
    <w:basedOn w:val="Normal"/>
    <w:next w:val="Normal"/>
    <w:rsid w:val="004559D3"/>
    <w:pPr>
      <w:widowControl w:val="0"/>
      <w:suppressAutoHyphens/>
      <w:spacing w:after="0" w:line="240" w:lineRule="auto"/>
      <w:ind w:left="708" w:right="818" w:firstLine="0"/>
      <w:jc w:val="center"/>
    </w:pPr>
    <w:rPr>
      <w:rFonts w:ascii="Times New Roman" w:eastAsia="SimSun" w:hAnsi="Times New Roman" w:cs="Arial"/>
      <w:b/>
      <w:kern w:val="1"/>
      <w:sz w:val="28"/>
      <w:szCs w:val="24"/>
      <w:u w:val="single"/>
      <w:lang w:val="it-IT" w:eastAsia="hi-IN" w:bidi="hi-IN"/>
    </w:rPr>
  </w:style>
  <w:style w:type="paragraph" w:customStyle="1" w:styleId="Textebrut1">
    <w:name w:val="Texte brut1"/>
    <w:basedOn w:val="Normal"/>
    <w:rsid w:val="004559D3"/>
    <w:pPr>
      <w:widowControl w:val="0"/>
      <w:tabs>
        <w:tab w:val="left" w:pos="837"/>
      </w:tabs>
      <w:suppressAutoHyphens/>
      <w:spacing w:after="0" w:line="240" w:lineRule="auto"/>
      <w:ind w:firstLine="0"/>
    </w:pPr>
    <w:rPr>
      <w:rFonts w:ascii="Courier New" w:eastAsia="SimSun" w:hAnsi="Courier New" w:cs="Courier New"/>
      <w:color w:val="000000"/>
      <w:kern w:val="1"/>
      <w:sz w:val="20"/>
      <w:szCs w:val="20"/>
      <w:lang w:val="it-IT" w:eastAsia="hi-IN" w:bidi="hi-IN"/>
    </w:rPr>
  </w:style>
  <w:style w:type="paragraph" w:customStyle="1" w:styleId="Heading11">
    <w:name w:val="Heading 11"/>
    <w:basedOn w:val="Normal"/>
    <w:next w:val="Normal"/>
    <w:rsid w:val="004559D3"/>
    <w:pPr>
      <w:widowControl w:val="0"/>
      <w:suppressAutoHyphens/>
      <w:spacing w:after="0" w:line="240" w:lineRule="auto"/>
      <w:ind w:firstLine="0"/>
      <w:jc w:val="left"/>
    </w:pPr>
    <w:rPr>
      <w:rFonts w:ascii="Times New Roman" w:eastAsia="SimSun" w:hAnsi="Times New Roman" w:cs="Arial"/>
      <w:b/>
      <w:kern w:val="1"/>
      <w:sz w:val="24"/>
      <w:szCs w:val="24"/>
      <w:lang w:val="it-IT" w:eastAsia="hi-IN" w:bidi="hi-IN"/>
    </w:rPr>
  </w:style>
  <w:style w:type="character" w:customStyle="1" w:styleId="Caratteredellanota">
    <w:name w:val="Carattere della nota"/>
    <w:rsid w:val="004559D3"/>
    <w:rPr>
      <w:vertAlign w:val="superscript"/>
    </w:rPr>
  </w:style>
  <w:style w:type="paragraph" w:customStyle="1" w:styleId="BVIfnrCarCarCarCarChar">
    <w:name w:val="BVI fnr Car Car Car Car Char"/>
    <w:basedOn w:val="Normal"/>
    <w:rsid w:val="004559D3"/>
    <w:pPr>
      <w:spacing w:after="160" w:line="240" w:lineRule="exact"/>
      <w:ind w:firstLine="0"/>
      <w:jc w:val="left"/>
    </w:pPr>
    <w:rPr>
      <w:sz w:val="20"/>
      <w:szCs w:val="20"/>
      <w:vertAlign w:val="superscript"/>
      <w:lang w:val="it-IT"/>
    </w:rPr>
  </w:style>
  <w:style w:type="character" w:customStyle="1" w:styleId="Rimandonotaapidipagina1">
    <w:name w:val="Rimando nota a piè di pagina1"/>
    <w:rsid w:val="004559D3"/>
    <w:rPr>
      <w:vertAlign w:val="superscript"/>
    </w:rPr>
  </w:style>
  <w:style w:type="paragraph" w:customStyle="1" w:styleId="Study">
    <w:name w:val="Study"/>
    <w:basedOn w:val="Normal"/>
    <w:rsid w:val="004559D3"/>
    <w:pPr>
      <w:spacing w:before="120" w:after="0" w:line="360" w:lineRule="auto"/>
      <w:ind w:left="1021" w:firstLine="567"/>
    </w:pPr>
    <w:rPr>
      <w:rFonts w:ascii="Times New Roman" w:eastAsia="Times New Roman" w:hAnsi="Times New Roman"/>
      <w:sz w:val="24"/>
      <w:szCs w:val="20"/>
      <w:lang w:eastAsia="it-IT"/>
    </w:rPr>
  </w:style>
  <w:style w:type="character" w:customStyle="1" w:styleId="FootnoteCharacters">
    <w:name w:val="Footnote Characters"/>
    <w:rsid w:val="004559D3"/>
    <w:rPr>
      <w:vertAlign w:val="superscript"/>
    </w:rPr>
  </w:style>
  <w:style w:type="paragraph" w:customStyle="1" w:styleId="Fie-odstavec">
    <w:name w:val="Fiše-odstavec"/>
    <w:basedOn w:val="Normal"/>
    <w:rsid w:val="004559D3"/>
    <w:pPr>
      <w:suppressAutoHyphens/>
      <w:spacing w:after="0" w:line="240" w:lineRule="auto"/>
      <w:ind w:left="1134" w:firstLine="0"/>
    </w:pPr>
    <w:rPr>
      <w:rFonts w:ascii="Times New Roman" w:eastAsia="Times New Roman" w:hAnsi="Times New Roman"/>
      <w:sz w:val="24"/>
      <w:szCs w:val="20"/>
      <w:lang w:val="en-GB" w:eastAsia="ar-SA"/>
    </w:rPr>
  </w:style>
  <w:style w:type="paragraph" w:customStyle="1" w:styleId="StyleJustified">
    <w:name w:val="Style Justified"/>
    <w:basedOn w:val="Normal"/>
    <w:rsid w:val="004559D3"/>
    <w:pPr>
      <w:suppressAutoHyphens/>
      <w:spacing w:after="120" w:line="240" w:lineRule="auto"/>
      <w:ind w:firstLine="0"/>
    </w:pPr>
    <w:rPr>
      <w:rFonts w:ascii="Times New Roman" w:eastAsia="Times New Roman" w:hAnsi="Times New Roman"/>
      <w:sz w:val="24"/>
      <w:szCs w:val="20"/>
      <w:lang w:val="en-GB" w:eastAsia="ar-SA"/>
    </w:rPr>
  </w:style>
  <w:style w:type="character" w:customStyle="1" w:styleId="WW8Num1z0">
    <w:name w:val="WW8Num1z0"/>
    <w:rsid w:val="004559D3"/>
    <w:rPr>
      <w:rFonts w:ascii="Symbol" w:hAnsi="Symbol" w:cs="Times New Roman" w:hint="default"/>
      <w:lang w:val="en-GB"/>
    </w:rPr>
  </w:style>
  <w:style w:type="character" w:customStyle="1" w:styleId="WW8Num1z1">
    <w:name w:val="WW8Num1z1"/>
    <w:rsid w:val="004559D3"/>
    <w:rPr>
      <w:rFonts w:ascii="OpenSymbol" w:hAnsi="OpenSymbol" w:cs="Times New Roman"/>
    </w:rPr>
  </w:style>
  <w:style w:type="character" w:customStyle="1" w:styleId="WW8Num2z0">
    <w:name w:val="WW8Num2z0"/>
    <w:rsid w:val="004559D3"/>
    <w:rPr>
      <w:rFonts w:ascii="Symbol" w:hAnsi="Symbol" w:cs="Symbol" w:hint="default"/>
      <w:lang w:val="en-GB"/>
    </w:rPr>
  </w:style>
  <w:style w:type="character" w:customStyle="1" w:styleId="WW8Num2z1">
    <w:name w:val="WW8Num2z1"/>
    <w:rsid w:val="004559D3"/>
    <w:rPr>
      <w:rFonts w:ascii="OpenSymbol" w:hAnsi="OpenSymbol" w:cs="OpenSymbol"/>
    </w:rPr>
  </w:style>
  <w:style w:type="character" w:customStyle="1" w:styleId="WW8Num3z0">
    <w:name w:val="WW8Num3z0"/>
    <w:rsid w:val="004559D3"/>
    <w:rPr>
      <w:rFonts w:ascii="Symbol" w:hAnsi="Symbol" w:cs="OpenSymbol"/>
      <w:lang w:val="en-GB"/>
    </w:rPr>
  </w:style>
  <w:style w:type="character" w:customStyle="1" w:styleId="WW8Num3z1">
    <w:name w:val="WW8Num3z1"/>
    <w:rsid w:val="004559D3"/>
    <w:rPr>
      <w:rFonts w:ascii="OpenSymbol" w:hAnsi="OpenSymbol" w:cs="OpenSymbol"/>
    </w:rPr>
  </w:style>
  <w:style w:type="character" w:customStyle="1" w:styleId="WW8Num4z0">
    <w:name w:val="WW8Num4z0"/>
    <w:rsid w:val="004559D3"/>
    <w:rPr>
      <w:rFonts w:ascii="Symbol" w:hAnsi="Symbol" w:cs="OpenSymbol"/>
    </w:rPr>
  </w:style>
  <w:style w:type="character" w:customStyle="1" w:styleId="WW8Num4z1">
    <w:name w:val="WW8Num4z1"/>
    <w:rsid w:val="004559D3"/>
    <w:rPr>
      <w:rFonts w:ascii="OpenSymbol" w:hAnsi="OpenSymbol" w:cs="OpenSymbol"/>
    </w:rPr>
  </w:style>
  <w:style w:type="character" w:customStyle="1" w:styleId="WW8Num5z0">
    <w:name w:val="WW8Num5z0"/>
    <w:rsid w:val="004559D3"/>
  </w:style>
  <w:style w:type="character" w:customStyle="1" w:styleId="WW8Num5z1">
    <w:name w:val="WW8Num5z1"/>
    <w:rsid w:val="004559D3"/>
  </w:style>
  <w:style w:type="character" w:customStyle="1" w:styleId="WW8Num5z2">
    <w:name w:val="WW8Num5z2"/>
    <w:rsid w:val="004559D3"/>
  </w:style>
  <w:style w:type="character" w:customStyle="1" w:styleId="WW8Num5z3">
    <w:name w:val="WW8Num5z3"/>
    <w:rsid w:val="004559D3"/>
  </w:style>
  <w:style w:type="character" w:customStyle="1" w:styleId="WW8Num5z4">
    <w:name w:val="WW8Num5z4"/>
    <w:rsid w:val="004559D3"/>
  </w:style>
  <w:style w:type="character" w:customStyle="1" w:styleId="WW8Num5z5">
    <w:name w:val="WW8Num5z5"/>
    <w:rsid w:val="004559D3"/>
  </w:style>
  <w:style w:type="character" w:customStyle="1" w:styleId="WW8Num5z6">
    <w:name w:val="WW8Num5z6"/>
    <w:rsid w:val="004559D3"/>
  </w:style>
  <w:style w:type="character" w:customStyle="1" w:styleId="WW8Num5z7">
    <w:name w:val="WW8Num5z7"/>
    <w:rsid w:val="004559D3"/>
  </w:style>
  <w:style w:type="character" w:customStyle="1" w:styleId="WW8Num5z8">
    <w:name w:val="WW8Num5z8"/>
    <w:rsid w:val="004559D3"/>
  </w:style>
  <w:style w:type="character" w:customStyle="1" w:styleId="WW8Num24z0">
    <w:name w:val="WW8Num24z0"/>
    <w:rsid w:val="004559D3"/>
    <w:rPr>
      <w:rFonts w:cs="Times New Roman" w:hint="default"/>
      <w:lang w:val="en-GB"/>
    </w:rPr>
  </w:style>
  <w:style w:type="character" w:customStyle="1" w:styleId="WW8Num24z1">
    <w:name w:val="WW8Num24z1"/>
    <w:rsid w:val="004559D3"/>
    <w:rPr>
      <w:rFonts w:cs="Times New Roman"/>
    </w:rPr>
  </w:style>
  <w:style w:type="character" w:customStyle="1" w:styleId="WW8Num25z0">
    <w:name w:val="WW8Num25z0"/>
    <w:rsid w:val="004559D3"/>
    <w:rPr>
      <w:rFonts w:ascii="Symbol" w:hAnsi="Symbol" w:cs="Symbol" w:hint="default"/>
      <w:lang w:val="en-GB"/>
    </w:rPr>
  </w:style>
  <w:style w:type="character" w:customStyle="1" w:styleId="WW8Num25z1">
    <w:name w:val="WW8Num25z1"/>
    <w:rsid w:val="004559D3"/>
    <w:rPr>
      <w:rFonts w:ascii="OpenSymbol" w:hAnsi="OpenSymbol" w:cs="OpenSymbol"/>
    </w:rPr>
  </w:style>
  <w:style w:type="character" w:customStyle="1" w:styleId="Punti">
    <w:name w:val="Punti"/>
    <w:rsid w:val="004559D3"/>
    <w:rPr>
      <w:rFonts w:ascii="OpenSymbol" w:eastAsia="OpenSymbol" w:hAnsi="OpenSymbol" w:cs="OpenSymbol"/>
    </w:rPr>
  </w:style>
  <w:style w:type="character" w:customStyle="1" w:styleId="Carpredefinitoparagrafo1">
    <w:name w:val="Car. predefinito paragrafo1"/>
    <w:rsid w:val="004559D3"/>
  </w:style>
  <w:style w:type="paragraph" w:customStyle="1" w:styleId="Intestazione1">
    <w:name w:val="Intestazione1"/>
    <w:basedOn w:val="Normal"/>
    <w:next w:val="BodyText"/>
    <w:rsid w:val="004559D3"/>
    <w:pPr>
      <w:keepNext/>
      <w:widowControl w:val="0"/>
      <w:suppressAutoHyphens/>
      <w:spacing w:before="240" w:after="120" w:line="240" w:lineRule="auto"/>
      <w:ind w:firstLine="0"/>
      <w:jc w:val="left"/>
    </w:pPr>
    <w:rPr>
      <w:rFonts w:ascii="Arial" w:eastAsia="Microsoft YaHei" w:hAnsi="Arial" w:cs="Arial"/>
      <w:kern w:val="1"/>
      <w:sz w:val="28"/>
      <w:szCs w:val="28"/>
      <w:lang w:val="it-IT" w:eastAsia="hi-IN" w:bidi="hi-IN"/>
    </w:rPr>
  </w:style>
  <w:style w:type="paragraph" w:customStyle="1" w:styleId="Didascalia1">
    <w:name w:val="Didascalia1"/>
    <w:basedOn w:val="Normal"/>
    <w:rsid w:val="004559D3"/>
    <w:pPr>
      <w:widowControl w:val="0"/>
      <w:suppressLineNumbers/>
      <w:suppressAutoHyphens/>
      <w:spacing w:before="120" w:after="120" w:line="240" w:lineRule="auto"/>
      <w:ind w:firstLine="0"/>
      <w:jc w:val="left"/>
    </w:pPr>
    <w:rPr>
      <w:rFonts w:ascii="Times New Roman" w:eastAsia="SimSun" w:hAnsi="Times New Roman" w:cs="Arial"/>
      <w:i/>
      <w:iCs/>
      <w:kern w:val="1"/>
      <w:sz w:val="24"/>
      <w:szCs w:val="24"/>
      <w:lang w:val="it-IT" w:eastAsia="hi-IN" w:bidi="hi-IN"/>
    </w:rPr>
  </w:style>
  <w:style w:type="paragraph" w:customStyle="1" w:styleId="Indice">
    <w:name w:val="Indice"/>
    <w:basedOn w:val="Normal"/>
    <w:rsid w:val="004559D3"/>
    <w:pPr>
      <w:widowControl w:val="0"/>
      <w:suppressLineNumbers/>
      <w:suppressAutoHyphens/>
      <w:spacing w:after="0" w:line="240" w:lineRule="auto"/>
      <w:ind w:firstLine="0"/>
      <w:jc w:val="left"/>
    </w:pPr>
    <w:rPr>
      <w:rFonts w:ascii="Times New Roman" w:eastAsia="SimSun" w:hAnsi="Times New Roman" w:cs="Arial"/>
      <w:kern w:val="1"/>
      <w:sz w:val="24"/>
      <w:szCs w:val="24"/>
      <w:lang w:val="it-IT" w:eastAsia="hi-IN" w:bidi="hi-IN"/>
    </w:rPr>
  </w:style>
  <w:style w:type="paragraph" w:customStyle="1" w:styleId="Heading41">
    <w:name w:val="Heading 41"/>
    <w:basedOn w:val="Normal"/>
    <w:next w:val="Normal"/>
    <w:rsid w:val="004559D3"/>
    <w:pPr>
      <w:widowControl w:val="0"/>
      <w:suppressAutoHyphens/>
      <w:spacing w:after="0" w:line="240" w:lineRule="auto"/>
      <w:ind w:left="1260" w:right="818" w:hanging="540"/>
      <w:jc w:val="center"/>
    </w:pPr>
    <w:rPr>
      <w:rFonts w:ascii="Times New Roman" w:eastAsia="SimSun" w:hAnsi="Times New Roman" w:cs="Arial"/>
      <w:b/>
      <w:kern w:val="1"/>
      <w:sz w:val="28"/>
      <w:szCs w:val="24"/>
      <w:u w:val="single"/>
      <w:lang w:val="it-IT" w:eastAsia="hi-IN" w:bidi="hi-IN"/>
    </w:rPr>
  </w:style>
  <w:style w:type="paragraph" w:customStyle="1" w:styleId="AgreementBPA">
    <w:name w:val="Agreement BPA"/>
    <w:rsid w:val="004559D3"/>
    <w:pPr>
      <w:widowControl w:val="0"/>
      <w:tabs>
        <w:tab w:val="left" w:pos="602"/>
        <w:tab w:val="left" w:pos="1204"/>
        <w:tab w:val="left" w:pos="1805"/>
        <w:tab w:val="left" w:pos="2407"/>
        <w:tab w:val="left" w:pos="3009"/>
        <w:tab w:val="left" w:pos="3610"/>
        <w:tab w:val="left" w:pos="4212"/>
        <w:tab w:val="left" w:pos="4813"/>
        <w:tab w:val="left" w:pos="5415"/>
        <w:tab w:val="left" w:pos="6017"/>
        <w:tab w:val="left" w:pos="6618"/>
        <w:tab w:val="left" w:pos="7220"/>
        <w:tab w:val="left" w:pos="7821"/>
        <w:tab w:val="left" w:pos="8423"/>
      </w:tabs>
      <w:suppressAutoHyphens/>
      <w:spacing w:after="308" w:line="616" w:lineRule="exact"/>
      <w:ind w:right="1"/>
      <w:jc w:val="center"/>
    </w:pPr>
    <w:rPr>
      <w:rFonts w:ascii="Times" w:eastAsia="Times New Roman" w:hAnsi="Times" w:cs="Times"/>
      <w:b/>
      <w:caps/>
      <w:kern w:val="1"/>
      <w:sz w:val="28"/>
      <w:szCs w:val="20"/>
      <w:lang w:val="it-I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24883091">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yperlink" Target="http://www.vet.al/oferts" TargetMode="Externa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instat.gov.al/en/themes/labour-market/publications/books/2015/labour-force-survey-q1-2015.aspx" TargetMode="External"/><Relationship Id="rId2" Type="http://schemas.openxmlformats.org/officeDocument/2006/relationships/hyperlink" Target="http://data.worldbank.org/data-catalog" TargetMode="External"/><Relationship Id="rId1" Type="http://schemas.openxmlformats.org/officeDocument/2006/relationships/hyperlink" Target="http://www.instat.gov.al/media/101280/llogarite_rajonale_4faqeshi_ang_.pdf" TargetMode="External"/><Relationship Id="rId6" Type="http://schemas.openxmlformats.org/officeDocument/2006/relationships/hyperlink" Target="http://www.instat.gov.al/en/themes/labour-market/publications/books/2015/labour-force-survey-q1-2015.aspx" TargetMode="External"/><Relationship Id="rId5" Type="http://schemas.openxmlformats.org/officeDocument/2006/relationships/hyperlink" Target="http://data.worldbank.org/data-catalog" TargetMode="External"/><Relationship Id="rId4" Type="http://schemas.openxmlformats.org/officeDocument/2006/relationships/hyperlink" Target="http://www.instat.gov.al/media/101280/llogarite_rajonale_4faqeshi_ang_.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848EEB-BAA8-488F-B252-D10958FBE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55</Pages>
  <Words>25548</Words>
  <Characters>145627</Characters>
  <Application>Microsoft Office Word</Application>
  <DocSecurity>0</DocSecurity>
  <Lines>1213</Lines>
  <Paragraphs>341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170834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5</cp:revision>
  <cp:lastPrinted>2017-05-03T09:07:00Z</cp:lastPrinted>
  <dcterms:created xsi:type="dcterms:W3CDTF">2017-05-02T12:02:00Z</dcterms:created>
  <dcterms:modified xsi:type="dcterms:W3CDTF">2017-05-03T09:11:00Z</dcterms:modified>
</cp:coreProperties>
</file>