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509" w:rsidRPr="00197D2F" w:rsidRDefault="00164509" w:rsidP="00164509">
      <w:pPr>
        <w:pStyle w:val="NeniTitull"/>
        <w:rPr>
          <w:lang w:val="sq-AL" w:eastAsia="it-IT"/>
        </w:rPr>
      </w:pPr>
      <w:r w:rsidRPr="00197D2F">
        <w:rPr>
          <w:lang w:val="sq-AL" w:eastAsia="it-IT"/>
        </w:rPr>
        <w:t>VENDIM</w:t>
      </w:r>
    </w:p>
    <w:p w:rsidR="00164509" w:rsidRPr="00197D2F" w:rsidRDefault="00164509" w:rsidP="00164509">
      <w:pPr>
        <w:pStyle w:val="NeniTitull"/>
        <w:rPr>
          <w:lang w:val="sq-AL" w:eastAsia="it-IT"/>
        </w:rPr>
      </w:pPr>
      <w:r w:rsidRPr="00197D2F">
        <w:rPr>
          <w:lang w:val="sq-AL" w:eastAsia="it-IT"/>
        </w:rPr>
        <w:t>Nr. 530, datë 11.9.2018</w:t>
      </w:r>
    </w:p>
    <w:p w:rsidR="00164509" w:rsidRPr="00197D2F" w:rsidRDefault="00164509" w:rsidP="00164509">
      <w:pPr>
        <w:pStyle w:val="NeniTitull"/>
        <w:rPr>
          <w:sz w:val="14"/>
          <w:lang w:val="sq-AL" w:eastAsia="it-IT"/>
        </w:rPr>
      </w:pPr>
    </w:p>
    <w:p w:rsidR="00164509" w:rsidRPr="00197D2F" w:rsidRDefault="00164509" w:rsidP="00164509">
      <w:pPr>
        <w:pStyle w:val="NeniTitull"/>
        <w:rPr>
          <w:lang w:val="sq-AL" w:eastAsia="it-IT"/>
        </w:rPr>
      </w:pPr>
      <w:r w:rsidRPr="00197D2F">
        <w:rPr>
          <w:lang w:val="sq-AL" w:eastAsia="it-IT"/>
        </w:rPr>
        <w:t xml:space="preserve">PËR </w:t>
      </w:r>
      <w:r w:rsidRPr="00197D2F">
        <w:rPr>
          <w:lang w:val="sq-AL"/>
        </w:rPr>
        <w:t>MIRATIMIN E MARRËVESHJES SË ORTAKËVE PËR STATUTIN E SHOQËRISË “AIR ALBANIA” SHPK</w:t>
      </w:r>
    </w:p>
    <w:p w:rsidR="00164509" w:rsidRPr="00197D2F" w:rsidRDefault="00164509" w:rsidP="00164509">
      <w:pPr>
        <w:pStyle w:val="Paragrafi"/>
        <w:rPr>
          <w:sz w:val="14"/>
          <w:u w:val="single"/>
          <w:lang w:val="sq-AL"/>
        </w:rPr>
      </w:pPr>
    </w:p>
    <w:p w:rsidR="00164509" w:rsidRPr="00197D2F" w:rsidRDefault="00164509" w:rsidP="00164509">
      <w:pPr>
        <w:pStyle w:val="Paragrafi"/>
        <w:rPr>
          <w:lang w:val="sq-AL"/>
        </w:rPr>
      </w:pPr>
      <w:r w:rsidRPr="00197D2F">
        <w:rPr>
          <w:lang w:val="sq-AL"/>
        </w:rPr>
        <w:t>N</w:t>
      </w:r>
      <w:r w:rsidR="000C5E7B" w:rsidRPr="00197D2F">
        <w:rPr>
          <w:lang w:val="sq-AL"/>
        </w:rPr>
        <w:t>ë</w:t>
      </w:r>
      <w:r w:rsidRPr="00197D2F">
        <w:rPr>
          <w:lang w:val="sq-AL"/>
        </w:rPr>
        <w:t xml:space="preserve"> mb</w:t>
      </w:r>
      <w:r w:rsidR="000C5E7B" w:rsidRPr="00197D2F">
        <w:rPr>
          <w:lang w:val="sq-AL"/>
        </w:rPr>
        <w:t>ë</w:t>
      </w:r>
      <w:r w:rsidRPr="00197D2F">
        <w:rPr>
          <w:lang w:val="sq-AL"/>
        </w:rPr>
        <w:t>shtetje t</w:t>
      </w:r>
      <w:r w:rsidR="000C5E7B" w:rsidRPr="00197D2F">
        <w:rPr>
          <w:lang w:val="sq-AL"/>
        </w:rPr>
        <w:t>ë</w:t>
      </w:r>
      <w:r w:rsidRPr="00197D2F">
        <w:rPr>
          <w:lang w:val="sq-AL"/>
        </w:rPr>
        <w:t xml:space="preserve"> nenit 100 t</w:t>
      </w:r>
      <w:r w:rsidR="000C5E7B" w:rsidRPr="00197D2F">
        <w:rPr>
          <w:lang w:val="sq-AL"/>
        </w:rPr>
        <w:t>ë</w:t>
      </w:r>
      <w:r w:rsidRPr="00197D2F">
        <w:rPr>
          <w:lang w:val="sq-AL"/>
        </w:rPr>
        <w:t xml:space="preserve"> Kushtetutës, të ligjit nr.</w:t>
      </w:r>
      <w:r w:rsidR="004A06B4" w:rsidRPr="00197D2F">
        <w:rPr>
          <w:lang w:val="sq-AL"/>
        </w:rPr>
        <w:t xml:space="preserve"> </w:t>
      </w:r>
      <w:r w:rsidRPr="00197D2F">
        <w:rPr>
          <w:lang w:val="sq-AL"/>
        </w:rPr>
        <w:t xml:space="preserve">9901, datë 14.4.2008, “Për tregtarët dhe shoqëritë tregtare”, të </w:t>
      </w:r>
      <w:r w:rsidR="004A06B4" w:rsidRPr="00197D2F">
        <w:rPr>
          <w:lang w:val="sq-AL"/>
        </w:rPr>
        <w:t>ndryshuar</w:t>
      </w:r>
      <w:r w:rsidRPr="00197D2F">
        <w:rPr>
          <w:lang w:val="sq-AL"/>
        </w:rPr>
        <w:t>, të ligjit nr.</w:t>
      </w:r>
      <w:r w:rsidR="004A06B4" w:rsidRPr="00197D2F">
        <w:rPr>
          <w:lang w:val="sq-AL"/>
        </w:rPr>
        <w:t xml:space="preserve"> </w:t>
      </w:r>
      <w:r w:rsidRPr="00197D2F">
        <w:rPr>
          <w:lang w:val="sq-AL"/>
        </w:rPr>
        <w:t>10040, datë 22.12.2008, “Kodi Ajror i Republikës së Shqipërisë”, të ndryshuar, dhe në vijim të vendimit nr.</w:t>
      </w:r>
      <w:r w:rsidR="004A06B4" w:rsidRPr="00197D2F">
        <w:rPr>
          <w:lang w:val="sq-AL"/>
        </w:rPr>
        <w:t xml:space="preserve"> </w:t>
      </w:r>
      <w:r w:rsidRPr="00197D2F">
        <w:rPr>
          <w:lang w:val="sq-AL"/>
        </w:rPr>
        <w:t>309, datë 16.5.2018, të Këshillit të Ministrave,</w:t>
      </w:r>
      <w:r w:rsidR="004A06B4" w:rsidRPr="00197D2F">
        <w:rPr>
          <w:lang w:val="sq-AL"/>
        </w:rPr>
        <w:t xml:space="preserve"> </w:t>
      </w:r>
      <w:r w:rsidRPr="00197D2F">
        <w:rPr>
          <w:lang w:val="sq-AL"/>
        </w:rPr>
        <w:t>“Për përcaktimin e procedurave të krijimit të shoqërisë “</w:t>
      </w:r>
      <w:r w:rsidR="000C5E7B" w:rsidRPr="00197D2F">
        <w:rPr>
          <w:lang w:val="sq-AL"/>
        </w:rPr>
        <w:t>AIR ALBANIA</w:t>
      </w:r>
      <w:r w:rsidRPr="00197D2F">
        <w:rPr>
          <w:lang w:val="sq-AL"/>
        </w:rPr>
        <w:t>” sh.p.k., me propozimin e ministrit të Financave dhe Ekonomisë dhe të ministrit të Infrastrukturës dhe Energjisë, Këshilli i Ministrave</w:t>
      </w:r>
    </w:p>
    <w:p w:rsidR="00164509" w:rsidRPr="00197D2F" w:rsidRDefault="00164509" w:rsidP="00164509">
      <w:pPr>
        <w:pStyle w:val="Paragrafi"/>
        <w:rPr>
          <w:sz w:val="14"/>
          <w:lang w:val="sq-AL"/>
        </w:rPr>
      </w:pPr>
    </w:p>
    <w:p w:rsidR="00EA5D5E" w:rsidRDefault="00EA5D5E" w:rsidP="00EA5D5E">
      <w:pPr>
        <w:pStyle w:val="NeniNr"/>
        <w:keepNext w:val="0"/>
        <w:rPr>
          <w:lang w:val="sq-AL"/>
        </w:rPr>
      </w:pPr>
    </w:p>
    <w:p w:rsidR="00EA5D5E" w:rsidRDefault="00EA5D5E" w:rsidP="00EA5D5E">
      <w:pPr>
        <w:pStyle w:val="NeniNr"/>
        <w:keepNext w:val="0"/>
        <w:rPr>
          <w:lang w:val="sq-AL"/>
        </w:rPr>
      </w:pPr>
    </w:p>
    <w:p w:rsidR="00EA5D5E" w:rsidRDefault="00EA5D5E" w:rsidP="00EA5D5E">
      <w:pPr>
        <w:pStyle w:val="NeniNr"/>
        <w:keepNext w:val="0"/>
        <w:rPr>
          <w:lang w:val="sq-AL"/>
        </w:rPr>
      </w:pPr>
    </w:p>
    <w:p w:rsidR="00EA5D5E" w:rsidRDefault="00EA5D5E" w:rsidP="00EA5D5E">
      <w:pPr>
        <w:pStyle w:val="NeniNr"/>
        <w:keepNext w:val="0"/>
        <w:rPr>
          <w:lang w:val="sq-AL"/>
        </w:rPr>
      </w:pPr>
    </w:p>
    <w:p w:rsidR="00EA5D5E" w:rsidRDefault="00EA5D5E" w:rsidP="00EA5D5E">
      <w:pPr>
        <w:pStyle w:val="NeniNr"/>
        <w:keepNext w:val="0"/>
        <w:jc w:val="both"/>
        <w:rPr>
          <w:lang w:val="sq-AL"/>
        </w:rPr>
      </w:pPr>
    </w:p>
    <w:p w:rsidR="00164509" w:rsidRPr="00197D2F" w:rsidRDefault="00164509" w:rsidP="00164509">
      <w:pPr>
        <w:pStyle w:val="NeniNr"/>
        <w:rPr>
          <w:lang w:val="sq-AL"/>
        </w:rPr>
      </w:pPr>
      <w:r w:rsidRPr="00197D2F">
        <w:rPr>
          <w:lang w:val="sq-AL"/>
        </w:rPr>
        <w:lastRenderedPageBreak/>
        <w:t>VENDOSI:</w:t>
      </w:r>
    </w:p>
    <w:p w:rsidR="00164509" w:rsidRPr="00197D2F" w:rsidRDefault="00164509" w:rsidP="00164509">
      <w:pPr>
        <w:pStyle w:val="Paragrafi"/>
        <w:rPr>
          <w:sz w:val="14"/>
          <w:lang w:val="sq-AL"/>
        </w:rPr>
      </w:pPr>
    </w:p>
    <w:p w:rsidR="00164509" w:rsidRPr="00197D2F" w:rsidRDefault="00164509" w:rsidP="00164509">
      <w:pPr>
        <w:pStyle w:val="Paragrafi"/>
        <w:rPr>
          <w:lang w:val="sq-AL"/>
        </w:rPr>
      </w:pPr>
      <w:r w:rsidRPr="00197D2F">
        <w:rPr>
          <w:lang w:val="sq-AL"/>
        </w:rPr>
        <w:t>1. Miratimin e marrëveshjes, ndërmjet ortakëve “ALBCONTROL” sh.a., që përfaqëson palën shtetërore shqiptare, dhe “Turkish Airline” e “MDN Investiment” sh.p.k., për statutin e shoqërisë “AIR ALBANIA” sh.p.k., sipas tekstit që i bashkëlidhet këtij vendimi.</w:t>
      </w:r>
    </w:p>
    <w:p w:rsidR="00164509" w:rsidRPr="00197D2F" w:rsidRDefault="00164509" w:rsidP="00164509">
      <w:pPr>
        <w:pStyle w:val="Paragrafi"/>
        <w:rPr>
          <w:lang w:val="sq-AL"/>
        </w:rPr>
      </w:pPr>
      <w:r w:rsidRPr="00197D2F">
        <w:rPr>
          <w:lang w:val="sq-AL"/>
        </w:rPr>
        <w:t xml:space="preserve">2. Autorizohet shoqëria “ALBCONTROL” sh.a., të ndjekë procedurat përkatëse për regjistrimin e marrëveshjes sipas pikës 1 të këtij vendimi, në regjistrin tregtar. </w:t>
      </w:r>
    </w:p>
    <w:p w:rsidR="00164509" w:rsidRPr="00197D2F" w:rsidRDefault="00164509" w:rsidP="00164509">
      <w:pPr>
        <w:pStyle w:val="Paragrafi"/>
        <w:rPr>
          <w:lang w:val="sq-AL"/>
        </w:rPr>
      </w:pPr>
      <w:r w:rsidRPr="00197D2F">
        <w:rPr>
          <w:lang w:val="sq-AL"/>
        </w:rPr>
        <w:t>3. Ngarkohen Ministria e Financave dhe Ekonomisë, Ministria e Infrastrukturës dhe Energjisë dhe shoqëria “ALBCONTROL” sh.a., për zbatimin e këtij vendimi.</w:t>
      </w:r>
    </w:p>
    <w:p w:rsidR="00164509" w:rsidRPr="00197D2F" w:rsidRDefault="00164509" w:rsidP="00164509">
      <w:pPr>
        <w:pStyle w:val="Paragrafi"/>
        <w:rPr>
          <w:lang w:val="sq-AL"/>
        </w:rPr>
      </w:pPr>
      <w:r w:rsidRPr="00197D2F">
        <w:rPr>
          <w:lang w:val="sq-AL"/>
        </w:rPr>
        <w:t>Ky vendim hyn në fuqi menjëherë dhe botohet në Fletoren Zyrtare.</w:t>
      </w:r>
    </w:p>
    <w:p w:rsidR="00164509" w:rsidRPr="00197D2F" w:rsidRDefault="00164509" w:rsidP="00164509">
      <w:pPr>
        <w:pStyle w:val="Paragrafi"/>
        <w:rPr>
          <w:sz w:val="14"/>
          <w:lang w:val="sq-AL"/>
        </w:rPr>
      </w:pPr>
    </w:p>
    <w:p w:rsidR="00164509" w:rsidRPr="00197D2F" w:rsidRDefault="00164509" w:rsidP="00164509">
      <w:pPr>
        <w:pStyle w:val="Paragrafi"/>
        <w:jc w:val="right"/>
        <w:rPr>
          <w:rFonts w:cs="Tahoma"/>
          <w:lang w:val="sq-AL" w:eastAsia="bg-BG"/>
        </w:rPr>
      </w:pPr>
      <w:r w:rsidRPr="00197D2F">
        <w:rPr>
          <w:rFonts w:cs="Tahoma"/>
          <w:lang w:val="sq-AL" w:eastAsia="bg-BG"/>
        </w:rPr>
        <w:t>ZËVENDËSKRYEMINISTRI</w:t>
      </w:r>
    </w:p>
    <w:p w:rsidR="00164509" w:rsidRDefault="0018729A" w:rsidP="00164509">
      <w:pPr>
        <w:pStyle w:val="Paragrafi"/>
        <w:jc w:val="right"/>
        <w:rPr>
          <w:rFonts w:cs="Tahoma"/>
          <w:b/>
          <w:lang w:val="sq-AL" w:eastAsia="bg-BG"/>
        </w:rPr>
      </w:pPr>
      <w:r w:rsidRPr="00197D2F">
        <w:rPr>
          <w:rFonts w:cs="Tahoma"/>
          <w:b/>
          <w:lang w:val="sq-AL" w:eastAsia="bg-BG"/>
        </w:rPr>
        <w:t>Senida Mesi</w:t>
      </w:r>
    </w:p>
    <w:p w:rsidR="00EA5D5E" w:rsidRDefault="00EA5D5E" w:rsidP="00164509">
      <w:pPr>
        <w:pStyle w:val="Paragrafi"/>
        <w:jc w:val="right"/>
        <w:rPr>
          <w:rFonts w:cs="Tahoma"/>
          <w:b/>
          <w:lang w:val="sq-AL" w:eastAsia="bg-BG"/>
        </w:rPr>
      </w:pPr>
    </w:p>
    <w:p w:rsidR="00EA5D5E" w:rsidRDefault="00EA5D5E" w:rsidP="00164509">
      <w:pPr>
        <w:pStyle w:val="Paragrafi"/>
        <w:jc w:val="right"/>
        <w:rPr>
          <w:rFonts w:cs="Tahoma"/>
          <w:b/>
          <w:lang w:val="sq-AL" w:eastAsia="bg-BG"/>
        </w:rPr>
      </w:pPr>
    </w:p>
    <w:p w:rsidR="00EA5D5E" w:rsidRDefault="00EA5D5E" w:rsidP="00AF4855">
      <w:pPr>
        <w:pStyle w:val="NeniTitull"/>
        <w:keepNext w:val="0"/>
        <w:rPr>
          <w:lang w:val="sq-AL"/>
        </w:rPr>
        <w:sectPr w:rsidR="00EA5D5E" w:rsidSect="006A7477">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8969"/>
          <w:cols w:num="2" w:space="454"/>
          <w:docGrid w:linePitch="360"/>
        </w:sectPr>
      </w:pPr>
    </w:p>
    <w:p w:rsidR="00197D2F" w:rsidRDefault="00197D2F" w:rsidP="00AF4855">
      <w:pPr>
        <w:pStyle w:val="NeniTitull"/>
        <w:keepNext w:val="0"/>
        <w:rPr>
          <w:lang w:val="sq-AL"/>
        </w:rPr>
      </w:pPr>
    </w:p>
    <w:p w:rsidR="00AB257E" w:rsidRDefault="00EA5D5E" w:rsidP="00DF1F19">
      <w:pPr>
        <w:pStyle w:val="NeniTitull"/>
        <w:keepNext w:val="0"/>
        <w:rPr>
          <w:lang w:val="sq-AL"/>
        </w:rPr>
        <w:sectPr w:rsidR="00AB257E" w:rsidSect="006A7477">
          <w:type w:val="continuous"/>
          <w:pgSz w:w="11907" w:h="16840" w:code="9"/>
          <w:pgMar w:top="720" w:right="1134" w:bottom="720" w:left="1134" w:header="851" w:footer="851" w:gutter="0"/>
          <w:pgNumType w:start="8969"/>
          <w:cols w:space="454"/>
          <w:docGrid w:linePitch="360"/>
        </w:sectPr>
      </w:pPr>
      <w:r>
        <w:rPr>
          <w:noProof/>
          <w:lang w:val="en-US"/>
        </w:rPr>
        <w:lastRenderedPageBreak/>
        <w:drawing>
          <wp:inline distT="0" distB="0" distL="0" distR="0" wp14:anchorId="45ED8FDE" wp14:editId="45B522A5">
            <wp:extent cx="5991225" cy="7686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shqip_Page_01.jpg"/>
                    <pic:cNvPicPr/>
                  </pic:nvPicPr>
                  <pic:blipFill rotWithShape="1">
                    <a:blip r:embed="rId15" cstate="print">
                      <a:extLst>
                        <a:ext uri="{28A0092B-C50C-407E-A947-70E740481C1C}">
                          <a14:useLocalDpi xmlns:a14="http://schemas.microsoft.com/office/drawing/2010/main" val="0"/>
                        </a:ext>
                      </a:extLst>
                    </a:blip>
                    <a:srcRect l="7804" t="9153" r="9698" b="15688"/>
                    <a:stretch/>
                  </pic:blipFill>
                  <pic:spPr bwMode="auto">
                    <a:xfrm>
                      <a:off x="0" y="0"/>
                      <a:ext cx="5992662" cy="7688519"/>
                    </a:xfrm>
                    <a:prstGeom prst="rect">
                      <a:avLst/>
                    </a:prstGeom>
                    <a:ln>
                      <a:noFill/>
                    </a:ln>
                    <a:extLst>
                      <a:ext uri="{53640926-AAD7-44D8-BBD7-CCE9431645EC}">
                        <a14:shadowObscured xmlns:a14="http://schemas.microsoft.com/office/drawing/2010/main"/>
                      </a:ext>
                    </a:extLst>
                  </pic:spPr>
                </pic:pic>
              </a:graphicData>
            </a:graphic>
          </wp:inline>
        </w:drawing>
      </w:r>
      <w:r>
        <w:rPr>
          <w:noProof/>
          <w:lang w:val="en-US"/>
        </w:rPr>
        <w:lastRenderedPageBreak/>
        <w:drawing>
          <wp:inline distT="0" distB="0" distL="0" distR="0" wp14:anchorId="50FEFC77" wp14:editId="612849FB">
            <wp:extent cx="5819775" cy="8020050"/>
            <wp:effectExtent l="0" t="0" r="952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shqip_Page_02.jpg"/>
                    <pic:cNvPicPr/>
                  </pic:nvPicPr>
                  <pic:blipFill rotWithShape="1">
                    <a:blip r:embed="rId16" cstate="print">
                      <a:extLst>
                        <a:ext uri="{28A0092B-C50C-407E-A947-70E740481C1C}">
                          <a14:useLocalDpi xmlns:a14="http://schemas.microsoft.com/office/drawing/2010/main" val="0"/>
                        </a:ext>
                      </a:extLst>
                    </a:blip>
                    <a:srcRect l="7474" t="8017" r="11496" b="13871"/>
                    <a:stretch/>
                  </pic:blipFill>
                  <pic:spPr bwMode="auto">
                    <a:xfrm>
                      <a:off x="0" y="0"/>
                      <a:ext cx="5827595" cy="8030826"/>
                    </a:xfrm>
                    <a:prstGeom prst="rect">
                      <a:avLst/>
                    </a:prstGeom>
                    <a:ln>
                      <a:noFill/>
                    </a:ln>
                    <a:extLst>
                      <a:ext uri="{53640926-AAD7-44D8-BBD7-CCE9431645EC}">
                        <a14:shadowObscured xmlns:a14="http://schemas.microsoft.com/office/drawing/2010/main"/>
                      </a:ext>
                    </a:extLst>
                  </pic:spPr>
                </pic:pic>
              </a:graphicData>
            </a:graphic>
          </wp:inline>
        </w:drawing>
      </w:r>
      <w:r>
        <w:rPr>
          <w:noProof/>
          <w:lang w:val="en-US"/>
        </w:rPr>
        <w:lastRenderedPageBreak/>
        <w:drawing>
          <wp:inline distT="0" distB="0" distL="0" distR="0" wp14:anchorId="61AAF979" wp14:editId="7731883F">
            <wp:extent cx="5772150" cy="80010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shqip_Page_03.jpg"/>
                    <pic:cNvPicPr/>
                  </pic:nvPicPr>
                  <pic:blipFill rotWithShape="1">
                    <a:blip r:embed="rId17" cstate="print">
                      <a:extLst>
                        <a:ext uri="{28A0092B-C50C-407E-A947-70E740481C1C}">
                          <a14:useLocalDpi xmlns:a14="http://schemas.microsoft.com/office/drawing/2010/main" val="0"/>
                        </a:ext>
                      </a:extLst>
                    </a:blip>
                    <a:srcRect l="7691" t="8827" r="12598" b="14718"/>
                    <a:stretch/>
                  </pic:blipFill>
                  <pic:spPr bwMode="auto">
                    <a:xfrm>
                      <a:off x="0" y="0"/>
                      <a:ext cx="5774600" cy="8004396"/>
                    </a:xfrm>
                    <a:prstGeom prst="rect">
                      <a:avLst/>
                    </a:prstGeom>
                    <a:ln>
                      <a:noFill/>
                    </a:ln>
                    <a:extLst>
                      <a:ext uri="{53640926-AAD7-44D8-BBD7-CCE9431645EC}">
                        <a14:shadowObscured xmlns:a14="http://schemas.microsoft.com/office/drawing/2010/main"/>
                      </a:ext>
                    </a:extLst>
                  </pic:spPr>
                </pic:pic>
              </a:graphicData>
            </a:graphic>
          </wp:inline>
        </w:drawing>
      </w:r>
      <w:r>
        <w:rPr>
          <w:noProof/>
          <w:lang w:val="en-US"/>
        </w:rPr>
        <w:drawing>
          <wp:inline distT="0" distB="0" distL="0" distR="0" wp14:anchorId="4244CB4D" wp14:editId="643830E5">
            <wp:extent cx="5781675" cy="7724775"/>
            <wp:effectExtent l="0" t="0" r="9525"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shqip_Page_04.jpg"/>
                    <pic:cNvPicPr/>
                  </pic:nvPicPr>
                  <pic:blipFill rotWithShape="1">
                    <a:blip r:embed="rId18" cstate="print">
                      <a:extLst>
                        <a:ext uri="{28A0092B-C50C-407E-A947-70E740481C1C}">
                          <a14:useLocalDpi xmlns:a14="http://schemas.microsoft.com/office/drawing/2010/main" val="0"/>
                        </a:ext>
                      </a:extLst>
                    </a:blip>
                    <a:srcRect l="8028" t="8099" r="11259" b="17066"/>
                    <a:stretch/>
                  </pic:blipFill>
                  <pic:spPr bwMode="auto">
                    <a:xfrm>
                      <a:off x="0" y="0"/>
                      <a:ext cx="5781173" cy="7724104"/>
                    </a:xfrm>
                    <a:prstGeom prst="rect">
                      <a:avLst/>
                    </a:prstGeom>
                    <a:ln>
                      <a:noFill/>
                    </a:ln>
                    <a:extLst>
                      <a:ext uri="{53640926-AAD7-44D8-BBD7-CCE9431645EC}">
                        <a14:shadowObscured xmlns:a14="http://schemas.microsoft.com/office/drawing/2010/main"/>
                      </a:ext>
                    </a:extLst>
                  </pic:spPr>
                </pic:pic>
              </a:graphicData>
            </a:graphic>
          </wp:inline>
        </w:drawing>
      </w:r>
      <w:r>
        <w:rPr>
          <w:noProof/>
          <w:lang w:val="en-US"/>
        </w:rPr>
        <w:drawing>
          <wp:inline distT="0" distB="0" distL="0" distR="0" wp14:anchorId="5AB8BEEB" wp14:editId="7C8135A1">
            <wp:extent cx="5772150" cy="779145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shqip_Page_05.jpg"/>
                    <pic:cNvPicPr/>
                  </pic:nvPicPr>
                  <pic:blipFill rotWithShape="1">
                    <a:blip r:embed="rId19" cstate="print">
                      <a:extLst>
                        <a:ext uri="{28A0092B-C50C-407E-A947-70E740481C1C}">
                          <a14:useLocalDpi xmlns:a14="http://schemas.microsoft.com/office/drawing/2010/main" val="0"/>
                        </a:ext>
                      </a:extLst>
                    </a:blip>
                    <a:srcRect l="7804" t="9071" r="11706" b="13826"/>
                    <a:stretch/>
                  </pic:blipFill>
                  <pic:spPr bwMode="auto">
                    <a:xfrm>
                      <a:off x="0" y="0"/>
                      <a:ext cx="5774742" cy="7794949"/>
                    </a:xfrm>
                    <a:prstGeom prst="rect">
                      <a:avLst/>
                    </a:prstGeom>
                    <a:ln>
                      <a:noFill/>
                    </a:ln>
                    <a:extLst>
                      <a:ext uri="{53640926-AAD7-44D8-BBD7-CCE9431645EC}">
                        <a14:shadowObscured xmlns:a14="http://schemas.microsoft.com/office/drawing/2010/main"/>
                      </a:ext>
                    </a:extLst>
                  </pic:spPr>
                </pic:pic>
              </a:graphicData>
            </a:graphic>
          </wp:inline>
        </w:drawing>
      </w:r>
      <w:r>
        <w:rPr>
          <w:noProof/>
          <w:lang w:val="en-US"/>
        </w:rPr>
        <w:drawing>
          <wp:inline distT="0" distB="0" distL="0" distR="0" wp14:anchorId="03F34FC9" wp14:editId="284893E2">
            <wp:extent cx="5819775" cy="7962900"/>
            <wp:effectExtent l="0" t="0" r="952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shqip_Page_06.jpg"/>
                    <pic:cNvPicPr/>
                  </pic:nvPicPr>
                  <pic:blipFill rotWithShape="1">
                    <a:blip r:embed="rId20" cstate="print">
                      <a:extLst>
                        <a:ext uri="{28A0092B-C50C-407E-A947-70E740481C1C}">
                          <a14:useLocalDpi xmlns:a14="http://schemas.microsoft.com/office/drawing/2010/main" val="0"/>
                        </a:ext>
                      </a:extLst>
                    </a:blip>
                    <a:srcRect l="6800" t="8990" r="11371" b="14150"/>
                    <a:stretch/>
                  </pic:blipFill>
                  <pic:spPr bwMode="auto">
                    <a:xfrm>
                      <a:off x="0" y="0"/>
                      <a:ext cx="5818509" cy="7961168"/>
                    </a:xfrm>
                    <a:prstGeom prst="rect">
                      <a:avLst/>
                    </a:prstGeom>
                    <a:ln>
                      <a:noFill/>
                    </a:ln>
                    <a:extLst>
                      <a:ext uri="{53640926-AAD7-44D8-BBD7-CCE9431645EC}">
                        <a14:shadowObscured xmlns:a14="http://schemas.microsoft.com/office/drawing/2010/main"/>
                      </a:ext>
                    </a:extLst>
                  </pic:spPr>
                </pic:pic>
              </a:graphicData>
            </a:graphic>
          </wp:inline>
        </w:drawing>
      </w:r>
      <w:r>
        <w:rPr>
          <w:noProof/>
          <w:lang w:val="en-US"/>
        </w:rPr>
        <w:drawing>
          <wp:inline distT="0" distB="0" distL="0" distR="0" wp14:anchorId="035E11FB" wp14:editId="4AE48B98">
            <wp:extent cx="5895975" cy="7686675"/>
            <wp:effectExtent l="0" t="0" r="9525"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shqip_Page_07.jpg"/>
                    <pic:cNvPicPr/>
                  </pic:nvPicPr>
                  <pic:blipFill rotWithShape="1">
                    <a:blip r:embed="rId21" cstate="print">
                      <a:extLst>
                        <a:ext uri="{28A0092B-C50C-407E-A947-70E740481C1C}">
                          <a14:useLocalDpi xmlns:a14="http://schemas.microsoft.com/office/drawing/2010/main" val="0"/>
                        </a:ext>
                      </a:extLst>
                    </a:blip>
                    <a:srcRect l="7581" t="8909" r="12263" b="13259"/>
                    <a:stretch/>
                  </pic:blipFill>
                  <pic:spPr bwMode="auto">
                    <a:xfrm>
                      <a:off x="0" y="0"/>
                      <a:ext cx="5899822" cy="7691691"/>
                    </a:xfrm>
                    <a:prstGeom prst="rect">
                      <a:avLst/>
                    </a:prstGeom>
                    <a:ln>
                      <a:noFill/>
                    </a:ln>
                    <a:extLst>
                      <a:ext uri="{53640926-AAD7-44D8-BBD7-CCE9431645EC}">
                        <a14:shadowObscured xmlns:a14="http://schemas.microsoft.com/office/drawing/2010/main"/>
                      </a:ext>
                    </a:extLst>
                  </pic:spPr>
                </pic:pic>
              </a:graphicData>
            </a:graphic>
          </wp:inline>
        </w:drawing>
      </w:r>
      <w:r>
        <w:rPr>
          <w:noProof/>
          <w:lang w:val="en-US"/>
        </w:rPr>
        <w:drawing>
          <wp:inline distT="0" distB="0" distL="0" distR="0" wp14:anchorId="3CCC3603" wp14:editId="0140EB3C">
            <wp:extent cx="5867400" cy="7648575"/>
            <wp:effectExtent l="0" t="0" r="0"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shqip_Page_08.jpg"/>
                    <pic:cNvPicPr/>
                  </pic:nvPicPr>
                  <pic:blipFill rotWithShape="1">
                    <a:blip r:embed="rId22" cstate="print">
                      <a:extLst>
                        <a:ext uri="{28A0092B-C50C-407E-A947-70E740481C1C}">
                          <a14:useLocalDpi xmlns:a14="http://schemas.microsoft.com/office/drawing/2010/main" val="0"/>
                        </a:ext>
                      </a:extLst>
                    </a:blip>
                    <a:srcRect l="7777" t="8136" r="12434" b="17514"/>
                    <a:stretch/>
                  </pic:blipFill>
                  <pic:spPr bwMode="auto">
                    <a:xfrm>
                      <a:off x="0" y="0"/>
                      <a:ext cx="5864307" cy="7644543"/>
                    </a:xfrm>
                    <a:prstGeom prst="rect">
                      <a:avLst/>
                    </a:prstGeom>
                    <a:ln>
                      <a:noFill/>
                    </a:ln>
                    <a:extLst>
                      <a:ext uri="{53640926-AAD7-44D8-BBD7-CCE9431645EC}">
                        <a14:shadowObscured xmlns:a14="http://schemas.microsoft.com/office/drawing/2010/main"/>
                      </a:ext>
                    </a:extLst>
                  </pic:spPr>
                </pic:pic>
              </a:graphicData>
            </a:graphic>
          </wp:inline>
        </w:drawing>
      </w:r>
      <w:r>
        <w:rPr>
          <w:noProof/>
          <w:lang w:val="en-US"/>
        </w:rPr>
        <w:drawing>
          <wp:inline distT="0" distB="0" distL="0" distR="0" wp14:anchorId="328CFD9E" wp14:editId="65EA5F4E">
            <wp:extent cx="6048375" cy="7591425"/>
            <wp:effectExtent l="0" t="0" r="9525" b="952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shqip_Page_09.jpg"/>
                    <pic:cNvPicPr/>
                  </pic:nvPicPr>
                  <pic:blipFill rotWithShape="1">
                    <a:blip r:embed="rId23" cstate="print">
                      <a:extLst>
                        <a:ext uri="{28A0092B-C50C-407E-A947-70E740481C1C}">
                          <a14:useLocalDpi xmlns:a14="http://schemas.microsoft.com/office/drawing/2010/main" val="0"/>
                        </a:ext>
                      </a:extLst>
                    </a:blip>
                    <a:srcRect l="7776" t="8476" r="10568" b="13559"/>
                    <a:stretch/>
                  </pic:blipFill>
                  <pic:spPr bwMode="auto">
                    <a:xfrm>
                      <a:off x="0" y="0"/>
                      <a:ext cx="6045186" cy="7587423"/>
                    </a:xfrm>
                    <a:prstGeom prst="rect">
                      <a:avLst/>
                    </a:prstGeom>
                    <a:ln>
                      <a:noFill/>
                    </a:ln>
                    <a:extLst>
                      <a:ext uri="{53640926-AAD7-44D8-BBD7-CCE9431645EC}">
                        <a14:shadowObscured xmlns:a14="http://schemas.microsoft.com/office/drawing/2010/main"/>
                      </a:ext>
                    </a:extLst>
                  </pic:spPr>
                </pic:pic>
              </a:graphicData>
            </a:graphic>
          </wp:inline>
        </w:drawing>
      </w:r>
      <w:r>
        <w:rPr>
          <w:noProof/>
          <w:lang w:val="en-US"/>
        </w:rPr>
        <w:drawing>
          <wp:inline distT="0" distB="0" distL="0" distR="0" wp14:anchorId="6B570E8F" wp14:editId="05D67698">
            <wp:extent cx="5953125" cy="8020050"/>
            <wp:effectExtent l="0" t="0" r="952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shqip_Page_10.jpg"/>
                    <pic:cNvPicPr/>
                  </pic:nvPicPr>
                  <pic:blipFill rotWithShape="1">
                    <a:blip r:embed="rId24" cstate="print">
                      <a:extLst>
                        <a:ext uri="{28A0092B-C50C-407E-A947-70E740481C1C}">
                          <a14:useLocalDpi xmlns:a14="http://schemas.microsoft.com/office/drawing/2010/main" val="0"/>
                        </a:ext>
                      </a:extLst>
                    </a:blip>
                    <a:srcRect l="8088" t="8814" r="10100" b="12881"/>
                    <a:stretch/>
                  </pic:blipFill>
                  <pic:spPr bwMode="auto">
                    <a:xfrm>
                      <a:off x="0" y="0"/>
                      <a:ext cx="5949987" cy="8015822"/>
                    </a:xfrm>
                    <a:prstGeom prst="rect">
                      <a:avLst/>
                    </a:prstGeom>
                    <a:ln>
                      <a:noFill/>
                    </a:ln>
                    <a:extLst>
                      <a:ext uri="{53640926-AAD7-44D8-BBD7-CCE9431645EC}">
                        <a14:shadowObscured xmlns:a14="http://schemas.microsoft.com/office/drawing/2010/main"/>
                      </a:ext>
                    </a:extLst>
                  </pic:spPr>
                </pic:pic>
              </a:graphicData>
            </a:graphic>
          </wp:inline>
        </w:drawing>
      </w:r>
      <w:r>
        <w:rPr>
          <w:noProof/>
          <w:lang w:val="en-US"/>
        </w:rPr>
        <w:drawing>
          <wp:inline distT="0" distB="0" distL="0" distR="0" wp14:anchorId="0F905567" wp14:editId="2F28FC07">
            <wp:extent cx="5934075" cy="7877175"/>
            <wp:effectExtent l="0" t="0" r="9525"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shqip_Page_11.jpg"/>
                    <pic:cNvPicPr/>
                  </pic:nvPicPr>
                  <pic:blipFill rotWithShape="1">
                    <a:blip r:embed="rId25" cstate="print">
                      <a:extLst>
                        <a:ext uri="{28A0092B-C50C-407E-A947-70E740481C1C}">
                          <a14:useLocalDpi xmlns:a14="http://schemas.microsoft.com/office/drawing/2010/main" val="0"/>
                        </a:ext>
                      </a:extLst>
                    </a:blip>
                    <a:srcRect l="7310" t="12204" r="11968" b="13785"/>
                    <a:stretch/>
                  </pic:blipFill>
                  <pic:spPr bwMode="auto">
                    <a:xfrm>
                      <a:off x="0" y="0"/>
                      <a:ext cx="5930946" cy="7873021"/>
                    </a:xfrm>
                    <a:prstGeom prst="rect">
                      <a:avLst/>
                    </a:prstGeom>
                    <a:ln>
                      <a:noFill/>
                    </a:ln>
                    <a:extLst>
                      <a:ext uri="{53640926-AAD7-44D8-BBD7-CCE9431645EC}">
                        <a14:shadowObscured xmlns:a14="http://schemas.microsoft.com/office/drawing/2010/main"/>
                      </a:ext>
                    </a:extLst>
                  </pic:spPr>
                </pic:pic>
              </a:graphicData>
            </a:graphic>
          </wp:inline>
        </w:drawing>
      </w:r>
      <w:r>
        <w:rPr>
          <w:noProof/>
          <w:lang w:val="en-US"/>
        </w:rPr>
        <w:drawing>
          <wp:inline distT="0" distB="0" distL="0" distR="0" wp14:anchorId="52596771" wp14:editId="4AE23E28">
            <wp:extent cx="5848350" cy="7591425"/>
            <wp:effectExtent l="0" t="0" r="0" b="952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shqip_Page_12.jpg"/>
                    <pic:cNvPicPr/>
                  </pic:nvPicPr>
                  <pic:blipFill rotWithShape="1">
                    <a:blip r:embed="rId26" cstate="print">
                      <a:extLst>
                        <a:ext uri="{28A0092B-C50C-407E-A947-70E740481C1C}">
                          <a14:useLocalDpi xmlns:a14="http://schemas.microsoft.com/office/drawing/2010/main" val="0"/>
                        </a:ext>
                      </a:extLst>
                    </a:blip>
                    <a:srcRect l="7466" t="8587" r="12278" b="17627"/>
                    <a:stretch/>
                  </pic:blipFill>
                  <pic:spPr bwMode="auto">
                    <a:xfrm>
                      <a:off x="0" y="0"/>
                      <a:ext cx="5845267" cy="7587423"/>
                    </a:xfrm>
                    <a:prstGeom prst="rect">
                      <a:avLst/>
                    </a:prstGeom>
                    <a:ln>
                      <a:noFill/>
                    </a:ln>
                    <a:extLst>
                      <a:ext uri="{53640926-AAD7-44D8-BBD7-CCE9431645EC}">
                        <a14:shadowObscured xmlns:a14="http://schemas.microsoft.com/office/drawing/2010/main"/>
                      </a:ext>
                    </a:extLst>
                  </pic:spPr>
                </pic:pic>
              </a:graphicData>
            </a:graphic>
          </wp:inline>
        </w:drawing>
      </w:r>
      <w:r>
        <w:rPr>
          <w:noProof/>
          <w:lang w:val="en-US"/>
        </w:rPr>
        <w:drawing>
          <wp:inline distT="0" distB="0" distL="0" distR="0" wp14:anchorId="647751C8" wp14:editId="508949E9">
            <wp:extent cx="5924550" cy="76200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shqip_Page_13.jpg"/>
                    <pic:cNvPicPr/>
                  </pic:nvPicPr>
                  <pic:blipFill rotWithShape="1">
                    <a:blip r:embed="rId27" cstate="print">
                      <a:extLst>
                        <a:ext uri="{28A0092B-C50C-407E-A947-70E740481C1C}">
                          <a14:useLocalDpi xmlns:a14="http://schemas.microsoft.com/office/drawing/2010/main" val="0"/>
                        </a:ext>
                      </a:extLst>
                    </a:blip>
                    <a:srcRect l="5912" t="8248" r="12867" b="16836"/>
                    <a:stretch/>
                  </pic:blipFill>
                  <pic:spPr bwMode="auto">
                    <a:xfrm>
                      <a:off x="0" y="0"/>
                      <a:ext cx="5923658" cy="7618853"/>
                    </a:xfrm>
                    <a:prstGeom prst="rect">
                      <a:avLst/>
                    </a:prstGeom>
                    <a:ln>
                      <a:noFill/>
                    </a:ln>
                    <a:extLst>
                      <a:ext uri="{53640926-AAD7-44D8-BBD7-CCE9431645EC}">
                        <a14:shadowObscured xmlns:a14="http://schemas.microsoft.com/office/drawing/2010/main"/>
                      </a:ext>
                    </a:extLst>
                  </pic:spPr>
                </pic:pic>
              </a:graphicData>
            </a:graphic>
          </wp:inline>
        </w:drawing>
      </w:r>
      <w:r>
        <w:rPr>
          <w:noProof/>
          <w:lang w:val="en-US"/>
        </w:rPr>
        <w:drawing>
          <wp:inline distT="0" distB="0" distL="0" distR="0" wp14:anchorId="3DE54AD5" wp14:editId="2074A965">
            <wp:extent cx="5715000" cy="77724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shqip_Page_14.jpg"/>
                    <pic:cNvPicPr/>
                  </pic:nvPicPr>
                  <pic:blipFill rotWithShape="1">
                    <a:blip r:embed="rId28" cstate="print">
                      <a:extLst>
                        <a:ext uri="{28A0092B-C50C-407E-A947-70E740481C1C}">
                          <a14:useLocalDpi xmlns:a14="http://schemas.microsoft.com/office/drawing/2010/main" val="0"/>
                        </a:ext>
                      </a:extLst>
                    </a:blip>
                    <a:srcRect l="7777" t="8814" r="13056" b="14463"/>
                    <a:stretch/>
                  </pic:blipFill>
                  <pic:spPr bwMode="auto">
                    <a:xfrm>
                      <a:off x="0" y="0"/>
                      <a:ext cx="5711987" cy="7768302"/>
                    </a:xfrm>
                    <a:prstGeom prst="rect">
                      <a:avLst/>
                    </a:prstGeom>
                    <a:ln>
                      <a:noFill/>
                    </a:ln>
                    <a:extLst>
                      <a:ext uri="{53640926-AAD7-44D8-BBD7-CCE9431645EC}">
                        <a14:shadowObscured xmlns:a14="http://schemas.microsoft.com/office/drawing/2010/main"/>
                      </a:ext>
                    </a:extLst>
                  </pic:spPr>
                </pic:pic>
              </a:graphicData>
            </a:graphic>
          </wp:inline>
        </w:drawing>
      </w:r>
      <w:r>
        <w:rPr>
          <w:noProof/>
          <w:lang w:val="en-US"/>
        </w:rPr>
        <w:drawing>
          <wp:inline distT="0" distB="0" distL="0" distR="0" wp14:anchorId="36933D44" wp14:editId="49A22EAC">
            <wp:extent cx="5724525" cy="5029200"/>
            <wp:effectExtent l="0" t="0" r="952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shqip_Page_15.jpg"/>
                    <pic:cNvPicPr/>
                  </pic:nvPicPr>
                  <pic:blipFill rotWithShape="1">
                    <a:blip r:embed="rId29" cstate="print">
                      <a:extLst>
                        <a:ext uri="{28A0092B-C50C-407E-A947-70E740481C1C}">
                          <a14:useLocalDpi xmlns:a14="http://schemas.microsoft.com/office/drawing/2010/main" val="0"/>
                        </a:ext>
                      </a:extLst>
                    </a:blip>
                    <a:srcRect l="7310" t="10396" r="12745" b="40565"/>
                    <a:stretch/>
                  </pic:blipFill>
                  <pic:spPr bwMode="auto">
                    <a:xfrm>
                      <a:off x="0" y="0"/>
                      <a:ext cx="5721506" cy="5026548"/>
                    </a:xfrm>
                    <a:prstGeom prst="rect">
                      <a:avLst/>
                    </a:prstGeom>
                    <a:ln>
                      <a:noFill/>
                    </a:ln>
                    <a:extLst>
                      <a:ext uri="{53640926-AAD7-44D8-BBD7-CCE9431645EC}">
                        <a14:shadowObscured xmlns:a14="http://schemas.microsoft.com/office/drawing/2010/main"/>
                      </a:ext>
                    </a:extLst>
                  </pic:spPr>
                </pic:pic>
              </a:graphicData>
            </a:graphic>
          </wp:inline>
        </w:drawing>
      </w:r>
    </w:p>
    <w:p w:rsidR="00DF1F19" w:rsidRDefault="00DF1F19" w:rsidP="00DF1F19">
      <w:pPr>
        <w:pStyle w:val="NeniTitull"/>
        <w:keepNext w:val="0"/>
        <w:jc w:val="left"/>
        <w:rPr>
          <w:lang w:val="sq-AL"/>
        </w:rPr>
      </w:pPr>
    </w:p>
    <w:p w:rsidR="00DF1F19" w:rsidRDefault="00DF1F19" w:rsidP="00DF1F19">
      <w:pPr>
        <w:pStyle w:val="NeniTitull"/>
        <w:keepNext w:val="0"/>
        <w:jc w:val="both"/>
        <w:rPr>
          <w:lang w:val="sq-AL"/>
        </w:rPr>
        <w:sectPr w:rsidR="00DF1F19" w:rsidSect="00DF1F19">
          <w:type w:val="continuous"/>
          <w:pgSz w:w="11907" w:h="16840" w:code="9"/>
          <w:pgMar w:top="720" w:right="1134" w:bottom="720" w:left="1134" w:header="851" w:footer="851" w:gutter="0"/>
          <w:cols w:space="454"/>
          <w:docGrid w:linePitch="360"/>
        </w:sectPr>
      </w:pPr>
    </w:p>
    <w:p w:rsidR="00942A40" w:rsidRPr="00DF1F19" w:rsidRDefault="00942A40" w:rsidP="00DF1F19">
      <w:pPr>
        <w:pStyle w:val="NeniTitull"/>
      </w:pPr>
      <w:r w:rsidRPr="00DF1F19">
        <w:t>VENDIM</w:t>
      </w:r>
    </w:p>
    <w:p w:rsidR="00942A40" w:rsidRPr="00DF1F19" w:rsidRDefault="007C4221" w:rsidP="00DF1F19">
      <w:pPr>
        <w:pStyle w:val="NeniTitull"/>
      </w:pPr>
      <w:r w:rsidRPr="00DF1F19">
        <w:t xml:space="preserve">Nr. </w:t>
      </w:r>
      <w:r w:rsidR="00942A40" w:rsidRPr="00DF1F19">
        <w:t xml:space="preserve">170, </w:t>
      </w:r>
      <w:r w:rsidR="00DC1A73" w:rsidRPr="00DF1F19">
        <w:t xml:space="preserve">datë </w:t>
      </w:r>
      <w:r w:rsidR="00A572F4" w:rsidRPr="00DF1F19">
        <w:t>3.8.2018</w:t>
      </w:r>
    </w:p>
    <w:p w:rsidR="00F00D1F" w:rsidRPr="00DF1F19" w:rsidRDefault="00F00D1F" w:rsidP="00DF1F19">
      <w:pPr>
        <w:pStyle w:val="NeniTitull"/>
      </w:pPr>
    </w:p>
    <w:p w:rsidR="00B974D9" w:rsidRPr="00DF1F19" w:rsidRDefault="00F00D1F" w:rsidP="00DF1F19">
      <w:pPr>
        <w:pStyle w:val="NeniTitull"/>
      </w:pPr>
      <w:r w:rsidRPr="00DF1F19">
        <w:t xml:space="preserve">MBI </w:t>
      </w:r>
      <w:r w:rsidR="00942A40" w:rsidRPr="00DF1F19">
        <w:t xml:space="preserve">MIRATIMIN E MEMORANDUMIT TË </w:t>
      </w:r>
      <w:r w:rsidR="00957317" w:rsidRPr="00DF1F19">
        <w:t>MIRËKUPTIMIT</w:t>
      </w:r>
      <w:r w:rsidR="00942A40" w:rsidRPr="00DF1F19">
        <w:t xml:space="preserve"> MBI BASHKËPUNIMIN E TREGJEVE DITORE TË ENERGJISË ELEKTRIKE MES PALËVE, ENTI RREGULLATOR I ENERGJISË SË SHQIPËRISË (ERE), ZYRA E RREGULLATORIT </w:t>
      </w:r>
    </w:p>
    <w:p w:rsidR="00942A40" w:rsidRPr="00DF1F19" w:rsidRDefault="00942A40" w:rsidP="00DF1F19">
      <w:pPr>
        <w:pStyle w:val="NeniTitull"/>
      </w:pPr>
      <w:r w:rsidRPr="00DF1F19">
        <w:t>TË ENERGJISË TË KOSOVËS (ZRrE), OST SHA, KOSTT SHA</w:t>
      </w:r>
    </w:p>
    <w:p w:rsidR="00942A40" w:rsidRPr="00197D2F" w:rsidRDefault="00942A40" w:rsidP="00DF1F19">
      <w:pPr>
        <w:pStyle w:val="Paragrafi"/>
        <w:rPr>
          <w:sz w:val="8"/>
          <w:lang w:val="sq-AL"/>
        </w:rPr>
      </w:pPr>
    </w:p>
    <w:p w:rsidR="00942A40" w:rsidRPr="00197D2F" w:rsidRDefault="00942A40" w:rsidP="00DF1F19">
      <w:pPr>
        <w:pStyle w:val="Paragrafi"/>
        <w:rPr>
          <w:lang w:val="sq-AL"/>
        </w:rPr>
      </w:pPr>
      <w:r w:rsidRPr="00197D2F">
        <w:rPr>
          <w:lang w:val="sq-AL"/>
        </w:rPr>
        <w:t xml:space="preserve">Në mbështetje të nenit 7, pika 2; neneve 16 dhe 18; nenit 19, </w:t>
      </w:r>
      <w:r w:rsidR="00A572F4" w:rsidRPr="00197D2F">
        <w:rPr>
          <w:lang w:val="sq-AL"/>
        </w:rPr>
        <w:t>germa</w:t>
      </w:r>
      <w:r w:rsidRPr="00197D2F">
        <w:rPr>
          <w:lang w:val="sq-AL"/>
        </w:rPr>
        <w:t xml:space="preserve"> e; nenit 56, </w:t>
      </w:r>
      <w:r w:rsidR="00A572F4" w:rsidRPr="00197D2F">
        <w:rPr>
          <w:lang w:val="sq-AL"/>
        </w:rPr>
        <w:t>germa</w:t>
      </w:r>
      <w:r w:rsidRPr="00197D2F">
        <w:rPr>
          <w:lang w:val="sq-AL"/>
        </w:rPr>
        <w:t xml:space="preserve"> i, të </w:t>
      </w:r>
      <w:r w:rsidR="00A572F4" w:rsidRPr="00197D2F">
        <w:rPr>
          <w:lang w:val="sq-AL"/>
        </w:rPr>
        <w:t>l</w:t>
      </w:r>
      <w:r w:rsidRPr="00197D2F">
        <w:rPr>
          <w:lang w:val="sq-AL"/>
        </w:rPr>
        <w:t xml:space="preserve">igjit </w:t>
      </w:r>
      <w:r w:rsidR="007C4221" w:rsidRPr="00197D2F">
        <w:rPr>
          <w:lang w:val="sq-AL"/>
        </w:rPr>
        <w:t xml:space="preserve">nr. </w:t>
      </w:r>
      <w:r w:rsidRPr="00197D2F">
        <w:rPr>
          <w:lang w:val="sq-AL"/>
        </w:rPr>
        <w:t xml:space="preserve">43/2015 </w:t>
      </w:r>
      <w:r w:rsidR="00691A28" w:rsidRPr="00197D2F">
        <w:rPr>
          <w:lang w:val="sq-AL"/>
        </w:rPr>
        <w:t>“</w:t>
      </w:r>
      <w:r w:rsidRPr="00197D2F">
        <w:rPr>
          <w:i/>
          <w:lang w:val="sq-AL"/>
        </w:rPr>
        <w:t xml:space="preserve">Për </w:t>
      </w:r>
      <w:r w:rsidR="00A572F4" w:rsidRPr="00197D2F">
        <w:rPr>
          <w:i/>
          <w:lang w:val="sq-AL"/>
        </w:rPr>
        <w:t>s</w:t>
      </w:r>
      <w:r w:rsidRPr="00197D2F">
        <w:rPr>
          <w:i/>
          <w:lang w:val="sq-AL"/>
        </w:rPr>
        <w:t xml:space="preserve">ektorin e </w:t>
      </w:r>
      <w:r w:rsidR="00A572F4" w:rsidRPr="00197D2F">
        <w:rPr>
          <w:i/>
          <w:lang w:val="sq-AL"/>
        </w:rPr>
        <w:t>e</w:t>
      </w:r>
      <w:r w:rsidRPr="00197D2F">
        <w:rPr>
          <w:i/>
          <w:lang w:val="sq-AL"/>
        </w:rPr>
        <w:t xml:space="preserve">nergjisë </w:t>
      </w:r>
      <w:r w:rsidR="00A572F4" w:rsidRPr="00197D2F">
        <w:rPr>
          <w:i/>
          <w:lang w:val="sq-AL"/>
        </w:rPr>
        <w:t>e</w:t>
      </w:r>
      <w:r w:rsidRPr="00197D2F">
        <w:rPr>
          <w:i/>
          <w:lang w:val="sq-AL"/>
        </w:rPr>
        <w:t>lektrike</w:t>
      </w:r>
      <w:r w:rsidR="00691A28" w:rsidRPr="00197D2F">
        <w:rPr>
          <w:lang w:val="sq-AL"/>
        </w:rPr>
        <w:t>”</w:t>
      </w:r>
      <w:r w:rsidR="00A572F4" w:rsidRPr="00197D2F">
        <w:rPr>
          <w:lang w:val="sq-AL"/>
        </w:rPr>
        <w:t>,</w:t>
      </w:r>
      <w:r w:rsidRPr="00197D2F">
        <w:rPr>
          <w:lang w:val="sq-AL"/>
        </w:rPr>
        <w:t xml:space="preserve"> i ndryshuar, nenit 15 të </w:t>
      </w:r>
      <w:r w:rsidR="00691A28" w:rsidRPr="00197D2F">
        <w:rPr>
          <w:lang w:val="sq-AL"/>
        </w:rPr>
        <w:t>“</w:t>
      </w:r>
      <w:r w:rsidRPr="00197D2F">
        <w:rPr>
          <w:i/>
          <w:lang w:val="sq-AL"/>
        </w:rPr>
        <w:t xml:space="preserve">Rregullores për </w:t>
      </w:r>
      <w:r w:rsidR="00742BB7" w:rsidRPr="00197D2F">
        <w:rPr>
          <w:i/>
          <w:lang w:val="sq-AL"/>
        </w:rPr>
        <w:t xml:space="preserve">organizimin, funksionimin dhe procedurat </w:t>
      </w:r>
      <w:r w:rsidRPr="00197D2F">
        <w:rPr>
          <w:i/>
          <w:lang w:val="sq-AL"/>
        </w:rPr>
        <w:t>e ERE</w:t>
      </w:r>
      <w:r w:rsidR="00742BB7" w:rsidRPr="00197D2F">
        <w:rPr>
          <w:i/>
          <w:lang w:val="sq-AL"/>
        </w:rPr>
        <w:t>-s</w:t>
      </w:r>
      <w:r w:rsidR="00691A28" w:rsidRPr="00197D2F">
        <w:rPr>
          <w:i/>
          <w:lang w:val="sq-AL"/>
        </w:rPr>
        <w:t>”</w:t>
      </w:r>
      <w:r w:rsidRPr="00197D2F">
        <w:rPr>
          <w:lang w:val="sq-AL"/>
        </w:rPr>
        <w:t xml:space="preserve">, miratuar me </w:t>
      </w:r>
      <w:r w:rsidR="00742BB7" w:rsidRPr="00197D2F">
        <w:rPr>
          <w:lang w:val="sq-AL"/>
        </w:rPr>
        <w:t>v</w:t>
      </w:r>
      <w:r w:rsidRPr="00197D2F">
        <w:rPr>
          <w:lang w:val="sq-AL"/>
        </w:rPr>
        <w:t xml:space="preserve">endimin e Bordit të ERE-s, </w:t>
      </w:r>
      <w:r w:rsidR="007C4221" w:rsidRPr="00197D2F">
        <w:rPr>
          <w:lang w:val="sq-AL"/>
        </w:rPr>
        <w:t xml:space="preserve">nr. </w:t>
      </w:r>
      <w:r w:rsidRPr="00197D2F">
        <w:rPr>
          <w:lang w:val="sq-AL"/>
        </w:rPr>
        <w:t xml:space="preserve">96, datë </w:t>
      </w:r>
      <w:r w:rsidR="00A572F4" w:rsidRPr="00197D2F">
        <w:rPr>
          <w:lang w:val="sq-AL"/>
        </w:rPr>
        <w:t>17.6.2016</w:t>
      </w:r>
      <w:r w:rsidRPr="00197D2F">
        <w:rPr>
          <w:lang w:val="sq-AL"/>
        </w:rPr>
        <w:t xml:space="preserve">; si dhe në kuadër të Memorandumit të </w:t>
      </w:r>
      <w:r w:rsidR="00200963" w:rsidRPr="00197D2F">
        <w:rPr>
          <w:lang w:val="sq-AL"/>
        </w:rPr>
        <w:t xml:space="preserve">bashkëpunimit </w:t>
      </w:r>
      <w:r w:rsidRPr="00197D2F">
        <w:rPr>
          <w:lang w:val="sq-AL"/>
        </w:rPr>
        <w:t>të</w:t>
      </w:r>
      <w:r w:rsidR="00D147F6" w:rsidRPr="00197D2F">
        <w:rPr>
          <w:lang w:val="sq-AL"/>
        </w:rPr>
        <w:t xml:space="preserve"> </w:t>
      </w:r>
      <w:r w:rsidRPr="00197D2F">
        <w:rPr>
          <w:lang w:val="sq-AL"/>
        </w:rPr>
        <w:t xml:space="preserve">6 vendeve të Ballkanit Perëndimor, mbi </w:t>
      </w:r>
      <w:r w:rsidR="00200963" w:rsidRPr="00197D2F">
        <w:rPr>
          <w:lang w:val="sq-AL"/>
        </w:rPr>
        <w:t xml:space="preserve">zhvillimin e tregut rajonal të energjisë dhe vendosjen e një kuadri ligjor për bashkëpunim të mëtejshëm </w:t>
      </w:r>
      <w:r w:rsidRPr="00197D2F">
        <w:rPr>
          <w:lang w:val="sq-AL"/>
        </w:rPr>
        <w:t>(Memorandum of Understanding (MoU) of Western Balkan 6 on Regional Electricity Market Development and Establishing a Framework for other future collaboration), nënshkruar në V</w:t>
      </w:r>
      <w:r w:rsidR="00200963" w:rsidRPr="00197D2F">
        <w:rPr>
          <w:lang w:val="sq-AL"/>
        </w:rPr>
        <w:t>j</w:t>
      </w:r>
      <w:r w:rsidRPr="00197D2F">
        <w:rPr>
          <w:lang w:val="sq-AL"/>
        </w:rPr>
        <w:t>enë</w:t>
      </w:r>
      <w:r w:rsidR="00A572F4" w:rsidRPr="00197D2F">
        <w:rPr>
          <w:lang w:val="sq-AL"/>
        </w:rPr>
        <w:t>,</w:t>
      </w:r>
      <w:r w:rsidRPr="00197D2F">
        <w:rPr>
          <w:lang w:val="sq-AL"/>
        </w:rPr>
        <w:t xml:space="preserve"> </w:t>
      </w:r>
      <w:r w:rsidR="00A572F4" w:rsidRPr="00197D2F">
        <w:rPr>
          <w:lang w:val="sq-AL"/>
        </w:rPr>
        <w:t>m</w:t>
      </w:r>
      <w:r w:rsidRPr="00197D2F">
        <w:rPr>
          <w:lang w:val="sq-AL"/>
        </w:rPr>
        <w:t xml:space="preserve">ë 27.4.2016, Bordi i ERE-s në mbledhjen e tij të datës </w:t>
      </w:r>
      <w:r w:rsidR="00A572F4" w:rsidRPr="00197D2F">
        <w:rPr>
          <w:lang w:val="sq-AL"/>
        </w:rPr>
        <w:t>3.8.2018</w:t>
      </w:r>
      <w:r w:rsidRPr="00197D2F">
        <w:rPr>
          <w:lang w:val="sq-AL"/>
        </w:rPr>
        <w:t xml:space="preserve">, mbasi shqyrtoi relacionin e përgatitur nga </w:t>
      </w:r>
      <w:r w:rsidR="00200963" w:rsidRPr="00197D2F">
        <w:rPr>
          <w:lang w:val="sq-AL"/>
        </w:rPr>
        <w:t>drejtoritë teknike</w:t>
      </w:r>
      <w:r w:rsidRPr="00197D2F">
        <w:rPr>
          <w:lang w:val="sq-AL"/>
        </w:rPr>
        <w:t xml:space="preserve">, mbi miratimin e Memorandumit të </w:t>
      </w:r>
      <w:r w:rsidR="00200963" w:rsidRPr="00197D2F">
        <w:rPr>
          <w:lang w:val="sq-AL"/>
        </w:rPr>
        <w:t>m</w:t>
      </w:r>
      <w:r w:rsidRPr="00197D2F">
        <w:rPr>
          <w:lang w:val="sq-AL"/>
        </w:rPr>
        <w:t>irëkuptimit mbi bashkëpunimin e tregjeve ditore të energjisë elektrike mes palëve, Enti Rregullator i Energjisë së Shqipërisë (ERE), Zyra e Rregullatorit të Energjisë të Kosovës (ZRrE), OST sh.a, KOSTT sh.a.</w:t>
      </w:r>
      <w:r w:rsidR="00E35BD0" w:rsidRPr="00197D2F">
        <w:rPr>
          <w:lang w:val="sq-AL"/>
        </w:rPr>
        <w:t>,</w:t>
      </w:r>
    </w:p>
    <w:p w:rsidR="00942A40" w:rsidRPr="00197D2F" w:rsidRDefault="00E35BD0" w:rsidP="00DF1F19">
      <w:pPr>
        <w:pStyle w:val="Paragrafi"/>
        <w:rPr>
          <w:szCs w:val="24"/>
          <w:lang w:val="sq-AL"/>
        </w:rPr>
      </w:pPr>
      <w:r w:rsidRPr="00197D2F">
        <w:rPr>
          <w:szCs w:val="24"/>
          <w:lang w:val="sq-AL"/>
        </w:rPr>
        <w:t>k</w:t>
      </w:r>
      <w:r w:rsidR="00942A40" w:rsidRPr="00197D2F">
        <w:rPr>
          <w:szCs w:val="24"/>
          <w:lang w:val="sq-AL"/>
        </w:rPr>
        <w:t>onstatoi se:</w:t>
      </w:r>
    </w:p>
    <w:p w:rsidR="00942A40" w:rsidRPr="00197D2F" w:rsidRDefault="00C31F4A" w:rsidP="00DF1F19">
      <w:pPr>
        <w:pStyle w:val="Paragrafi"/>
        <w:rPr>
          <w:lang w:val="sq-AL"/>
        </w:rPr>
      </w:pPr>
      <w:r w:rsidRPr="00197D2F">
        <w:rPr>
          <w:lang w:val="sq-AL"/>
        </w:rPr>
        <w:t xml:space="preserve">- </w:t>
      </w:r>
      <w:r w:rsidR="00942A40" w:rsidRPr="00197D2F">
        <w:rPr>
          <w:lang w:val="sq-AL"/>
        </w:rPr>
        <w:t xml:space="preserve">Në kuadër të projektit për bashkimin e tregjeve </w:t>
      </w:r>
      <w:r w:rsidR="00A572F4" w:rsidRPr="00197D2F">
        <w:rPr>
          <w:lang w:val="sq-AL"/>
        </w:rPr>
        <w:t>të energjisë elektrike Shqipëri</w:t>
      </w:r>
      <w:r w:rsidR="00942A40" w:rsidRPr="00197D2F">
        <w:rPr>
          <w:lang w:val="sq-AL"/>
        </w:rPr>
        <w:t>–Kosovë nga Sekretariati i Komunitetit të Energjisë dhe konsulenca</w:t>
      </w:r>
      <w:r w:rsidR="00D147F6" w:rsidRPr="00197D2F">
        <w:rPr>
          <w:lang w:val="sq-AL"/>
        </w:rPr>
        <w:t xml:space="preserve"> </w:t>
      </w:r>
      <w:r w:rsidR="00942A40" w:rsidRPr="00197D2F">
        <w:rPr>
          <w:lang w:val="sq-AL"/>
        </w:rPr>
        <w:t xml:space="preserve">për këtë projekt është draftuar </w:t>
      </w:r>
      <w:r w:rsidR="00200963" w:rsidRPr="00197D2F">
        <w:rPr>
          <w:lang w:val="sq-AL"/>
        </w:rPr>
        <w:t>m</w:t>
      </w:r>
      <w:r w:rsidR="00942A40" w:rsidRPr="00197D2F">
        <w:rPr>
          <w:lang w:val="sq-AL"/>
        </w:rPr>
        <w:t>emorandumi bashkëlidhur, i cili ka si qëllim të lehtësojë harmonizimin e tregjeve të energjisë elektrike të Shqipërisë dhe Kosovës, për</w:t>
      </w:r>
      <w:r w:rsidR="00200963" w:rsidRPr="00197D2F">
        <w:rPr>
          <w:lang w:val="sq-AL"/>
        </w:rPr>
        <w:t xml:space="preserve"> </w:t>
      </w:r>
      <w:r w:rsidR="00942A40" w:rsidRPr="00197D2F">
        <w:rPr>
          <w:lang w:val="sq-AL"/>
        </w:rPr>
        <w:t xml:space="preserve">sa i përket lehtësimit të procedurave të bashkëveprimit të këtyre tregjeve. </w:t>
      </w:r>
    </w:p>
    <w:p w:rsidR="00942A40" w:rsidRPr="00197D2F" w:rsidRDefault="00C31F4A" w:rsidP="00DF1F19">
      <w:pPr>
        <w:pStyle w:val="Paragrafi"/>
        <w:rPr>
          <w:lang w:val="sq-AL"/>
        </w:rPr>
      </w:pPr>
      <w:r w:rsidRPr="00197D2F">
        <w:rPr>
          <w:lang w:val="sq-AL"/>
        </w:rPr>
        <w:t>-</w:t>
      </w:r>
      <w:r w:rsidR="00942A40" w:rsidRPr="00197D2F">
        <w:rPr>
          <w:lang w:val="sq-AL"/>
        </w:rPr>
        <w:t>Palët zotohen të implementojnë projektin nga Programi i iniciativës së 6 vendeve të Ballkanit Perëndimor (Western Balkan 6; WB6) për integrimin e tregut ditor të energjisë elektrike për të cilin bashkërisht janë përgjegjëse. Objektivi i projektit është implementimi i tregut ditor të energjisë elektrike në Shqipëri dhe Kosovë në mënyrë efikase</w:t>
      </w:r>
      <w:r w:rsidR="00EC5F66" w:rsidRPr="00197D2F">
        <w:rPr>
          <w:lang w:val="sq-AL"/>
        </w:rPr>
        <w:t>.</w:t>
      </w:r>
      <w:r w:rsidR="00942A40" w:rsidRPr="00197D2F">
        <w:rPr>
          <w:lang w:val="sq-AL"/>
        </w:rPr>
        <w:t xml:space="preserve"> </w:t>
      </w:r>
    </w:p>
    <w:p w:rsidR="00942A40" w:rsidRPr="00197D2F" w:rsidRDefault="00C31F4A" w:rsidP="00DF1F19">
      <w:pPr>
        <w:pStyle w:val="Paragrafi"/>
        <w:rPr>
          <w:lang w:val="sq-AL"/>
        </w:rPr>
      </w:pPr>
      <w:r w:rsidRPr="00197D2F">
        <w:rPr>
          <w:lang w:val="sq-AL"/>
        </w:rPr>
        <w:t xml:space="preserve">- </w:t>
      </w:r>
      <w:r w:rsidR="00942A40" w:rsidRPr="00197D2F">
        <w:rPr>
          <w:lang w:val="sq-AL"/>
        </w:rPr>
        <w:t>Për këtë qëllim, autoritetet rregullatore, ZRrE dhe ERE, zotohen që të vazhdojnë bashkërisht punën për lehtësimin dhe koordinimit të mbikëqyrjes rregullatore, zhvillimin e</w:t>
      </w:r>
      <w:r w:rsidR="00D147F6" w:rsidRPr="00197D2F">
        <w:rPr>
          <w:lang w:val="sq-AL"/>
        </w:rPr>
        <w:t xml:space="preserve"> </w:t>
      </w:r>
      <w:r w:rsidR="00942A40" w:rsidRPr="00197D2F">
        <w:rPr>
          <w:lang w:val="sq-AL"/>
        </w:rPr>
        <w:t xml:space="preserve">deklaratave të përbashkëta, dhe udhëheqjen në marrjen e vendimeve të përbashkëta për implementimin e kësaj iniciative. </w:t>
      </w:r>
    </w:p>
    <w:p w:rsidR="00942A40" w:rsidRPr="00197D2F" w:rsidRDefault="00C31F4A" w:rsidP="00DF1F19">
      <w:pPr>
        <w:pStyle w:val="Paragrafi"/>
        <w:rPr>
          <w:lang w:val="sq-AL"/>
        </w:rPr>
      </w:pPr>
      <w:r w:rsidRPr="00197D2F">
        <w:rPr>
          <w:lang w:val="sq-AL"/>
        </w:rPr>
        <w:t xml:space="preserve">- </w:t>
      </w:r>
      <w:r w:rsidR="00942A40" w:rsidRPr="00197D2F">
        <w:rPr>
          <w:lang w:val="sq-AL"/>
        </w:rPr>
        <w:t>Detyrat e përgjegjësitë e ERE</w:t>
      </w:r>
      <w:r w:rsidR="00E35BD0" w:rsidRPr="00197D2F">
        <w:rPr>
          <w:lang w:val="sq-AL"/>
        </w:rPr>
        <w:t>-s</w:t>
      </w:r>
      <w:r w:rsidR="00942A40" w:rsidRPr="00197D2F">
        <w:rPr>
          <w:lang w:val="sq-AL"/>
        </w:rPr>
        <w:t xml:space="preserve"> janë:</w:t>
      </w:r>
    </w:p>
    <w:p w:rsidR="00942A40" w:rsidRPr="00197D2F" w:rsidRDefault="00C31F4A" w:rsidP="00DF1F19">
      <w:pPr>
        <w:pStyle w:val="Paragrafi"/>
        <w:rPr>
          <w:lang w:val="sq-AL"/>
        </w:rPr>
      </w:pPr>
      <w:r w:rsidRPr="00197D2F">
        <w:rPr>
          <w:lang w:val="sq-AL"/>
        </w:rPr>
        <w:t xml:space="preserve">- </w:t>
      </w:r>
      <w:r w:rsidR="00942A40" w:rsidRPr="00197D2F">
        <w:rPr>
          <w:lang w:val="sq-AL"/>
        </w:rPr>
        <w:t>Angazhimi në zhvillimin dhe funksionimin e një tregu rajonal konkurrues në Komunitetin e Energjisë.</w:t>
      </w:r>
    </w:p>
    <w:p w:rsidR="00942A40" w:rsidRPr="00197D2F" w:rsidRDefault="00C31F4A" w:rsidP="00DF1F19">
      <w:pPr>
        <w:pStyle w:val="Paragrafi"/>
        <w:rPr>
          <w:lang w:val="sq-AL"/>
        </w:rPr>
      </w:pPr>
      <w:r w:rsidRPr="00197D2F">
        <w:rPr>
          <w:lang w:val="sq-AL"/>
        </w:rPr>
        <w:t xml:space="preserve">- </w:t>
      </w:r>
      <w:r w:rsidR="00942A40" w:rsidRPr="00197D2F">
        <w:rPr>
          <w:lang w:val="sq-AL"/>
        </w:rPr>
        <w:t>Eliminimi i kufizimeve në tregtimin e energjisë elektrike me vendet anëtare të Komunitetit të Energjisë, duke përfshirë zhvillimin e kapaciteteve ndërkufitare të transmetimit.</w:t>
      </w:r>
    </w:p>
    <w:p w:rsidR="00942A40" w:rsidRPr="00197D2F" w:rsidRDefault="00C31F4A" w:rsidP="00DF1F19">
      <w:pPr>
        <w:pStyle w:val="Paragrafi"/>
        <w:rPr>
          <w:lang w:val="sq-AL"/>
        </w:rPr>
      </w:pPr>
      <w:r w:rsidRPr="00197D2F">
        <w:rPr>
          <w:lang w:val="sq-AL"/>
        </w:rPr>
        <w:t xml:space="preserve">- </w:t>
      </w:r>
      <w:r w:rsidR="00942A40" w:rsidRPr="00197D2F">
        <w:rPr>
          <w:lang w:val="sq-AL"/>
        </w:rPr>
        <w:t>Bashkëpunimi me autoritetet rregullatore të vendeve të tjera fqinje, si dhe me Bordin Rregullator të Komunitetit të Energjisë për harmonizimin e kuadrit rregullator për zhvillimin e tregut rajonal të energjisë elektrike, përfshirë edhe shkëmbimet ndërkufitare të energjisë elektrike dhe rregullat për menaxhimin e kapaciteteve të interkoneksionit</w:t>
      </w:r>
      <w:r w:rsidR="00EC5F66" w:rsidRPr="00197D2F">
        <w:rPr>
          <w:lang w:val="sq-AL"/>
        </w:rPr>
        <w:t>.</w:t>
      </w:r>
      <w:r w:rsidR="00942A40" w:rsidRPr="00197D2F">
        <w:rPr>
          <w:lang w:val="sq-AL"/>
        </w:rPr>
        <w:t xml:space="preserve"> </w:t>
      </w:r>
    </w:p>
    <w:p w:rsidR="00942A40" w:rsidRPr="00197D2F" w:rsidRDefault="00C31F4A" w:rsidP="00DF1F19">
      <w:pPr>
        <w:pStyle w:val="Paragrafi"/>
        <w:rPr>
          <w:lang w:val="sq-AL"/>
        </w:rPr>
      </w:pPr>
      <w:r w:rsidRPr="00197D2F">
        <w:rPr>
          <w:lang w:val="sq-AL"/>
        </w:rPr>
        <w:t xml:space="preserve">- </w:t>
      </w:r>
      <w:r w:rsidR="00942A40" w:rsidRPr="00197D2F">
        <w:rPr>
          <w:lang w:val="sq-AL"/>
        </w:rPr>
        <w:t>ERE duhet të garantojë që, Tregtarët dhe furnizuesit e energjisë elektrike, të regjistruar në një shtet tjetër anëtar të Traktatit të Komunitetit të Energjisë, kanë të drejtë të marrin pjesë në tregun e energjisë elektrike, bazuar në parimet e reciprocitetit dhe në përputhje me legjislacionin në fuqi.</w:t>
      </w:r>
    </w:p>
    <w:p w:rsidR="00942A40" w:rsidRPr="00197D2F" w:rsidRDefault="00942A40" w:rsidP="00DF1F19">
      <w:pPr>
        <w:pStyle w:val="Paragrafi"/>
        <w:rPr>
          <w:szCs w:val="24"/>
          <w:lang w:val="sq-AL"/>
        </w:rPr>
      </w:pPr>
      <w:r w:rsidRPr="00197D2F">
        <w:rPr>
          <w:szCs w:val="24"/>
          <w:lang w:val="sq-AL"/>
        </w:rPr>
        <w:t>Për gjithë sa më sipër, Bordi i ERE</w:t>
      </w:r>
      <w:r w:rsidR="00E35BD0" w:rsidRPr="00197D2F">
        <w:rPr>
          <w:szCs w:val="24"/>
          <w:lang w:val="sq-AL"/>
        </w:rPr>
        <w:t>-s</w:t>
      </w:r>
      <w:r w:rsidRPr="00197D2F">
        <w:rPr>
          <w:szCs w:val="24"/>
          <w:lang w:val="sq-AL"/>
        </w:rPr>
        <w:t xml:space="preserve">, </w:t>
      </w:r>
    </w:p>
    <w:p w:rsidR="00F00D1F" w:rsidRDefault="00F00D1F" w:rsidP="00DF1F19">
      <w:pPr>
        <w:pStyle w:val="Paragrafi"/>
        <w:rPr>
          <w:sz w:val="14"/>
          <w:szCs w:val="24"/>
          <w:lang w:val="sq-AL"/>
        </w:rPr>
      </w:pPr>
    </w:p>
    <w:p w:rsidR="00942A40" w:rsidRPr="00197D2F" w:rsidRDefault="00E35BD0" w:rsidP="00DF1F19">
      <w:pPr>
        <w:pStyle w:val="NeniNr"/>
      </w:pPr>
      <w:r w:rsidRPr="00197D2F">
        <w:t>VENDOSI:</w:t>
      </w:r>
    </w:p>
    <w:p w:rsidR="00F00D1F" w:rsidRPr="00197D2F" w:rsidRDefault="00F00D1F" w:rsidP="00DF1F19">
      <w:pPr>
        <w:pStyle w:val="Paragrafi"/>
        <w:rPr>
          <w:sz w:val="6"/>
          <w:lang w:val="sq-AL"/>
        </w:rPr>
      </w:pPr>
    </w:p>
    <w:p w:rsidR="00DF1F19" w:rsidRPr="00DF1F19" w:rsidRDefault="00DF1F19" w:rsidP="00DF1F19">
      <w:pPr>
        <w:pStyle w:val="Paragrafi"/>
        <w:rPr>
          <w:sz w:val="14"/>
          <w:lang w:val="sq-AL"/>
        </w:rPr>
      </w:pPr>
    </w:p>
    <w:p w:rsidR="00942A40" w:rsidRPr="00DF1F19" w:rsidRDefault="00835503" w:rsidP="00DF1F19">
      <w:pPr>
        <w:pStyle w:val="Paragrafi"/>
        <w:rPr>
          <w:spacing w:val="-4"/>
          <w:lang w:val="sq-AL"/>
        </w:rPr>
      </w:pPr>
      <w:r w:rsidRPr="00DF1F19">
        <w:rPr>
          <w:spacing w:val="-4"/>
          <w:lang w:val="sq-AL"/>
        </w:rPr>
        <w:t xml:space="preserve">1. </w:t>
      </w:r>
      <w:r w:rsidR="00942A40" w:rsidRPr="00DF1F19">
        <w:rPr>
          <w:spacing w:val="-4"/>
          <w:lang w:val="sq-AL"/>
        </w:rPr>
        <w:t xml:space="preserve">Të miratojë dhe nënshkruajë Memorandumin e </w:t>
      </w:r>
      <w:r w:rsidR="00506275" w:rsidRPr="00DF1F19">
        <w:rPr>
          <w:spacing w:val="-4"/>
          <w:lang w:val="sq-AL"/>
        </w:rPr>
        <w:t>mirëkuptimit mbi bashkëpunimin e tregjeve ditore të energjisë elektrike mes palëve,</w:t>
      </w:r>
      <w:r w:rsidR="00942A40" w:rsidRPr="00DF1F19">
        <w:rPr>
          <w:spacing w:val="-4"/>
          <w:lang w:val="sq-AL"/>
        </w:rPr>
        <w:t xml:space="preserve"> Enti Rregullator i Energjisë (ERE), Zyra e Rregullatorit të Energjisë të Kosovës (ZRrE), OST sh.a., KOSTT sh.a.</w:t>
      </w:r>
    </w:p>
    <w:p w:rsidR="00942A40" w:rsidRPr="00DF1F19" w:rsidRDefault="00835503" w:rsidP="00DF1F19">
      <w:pPr>
        <w:pStyle w:val="Paragrafi"/>
        <w:rPr>
          <w:spacing w:val="-4"/>
          <w:lang w:val="sq-AL"/>
        </w:rPr>
      </w:pPr>
      <w:r w:rsidRPr="00DF1F19">
        <w:rPr>
          <w:spacing w:val="-4"/>
          <w:lang w:val="sq-AL"/>
        </w:rPr>
        <w:t xml:space="preserve">2. </w:t>
      </w:r>
      <w:r w:rsidR="00942A40" w:rsidRPr="00DF1F19">
        <w:rPr>
          <w:spacing w:val="-4"/>
          <w:lang w:val="sq-AL"/>
        </w:rPr>
        <w:t xml:space="preserve">Për Entin Rregullator </w:t>
      </w:r>
      <w:r w:rsidR="0081419E" w:rsidRPr="00DF1F19">
        <w:rPr>
          <w:spacing w:val="-4"/>
          <w:lang w:val="sq-AL"/>
        </w:rPr>
        <w:t>të</w:t>
      </w:r>
      <w:r w:rsidR="00942A40" w:rsidRPr="00DF1F19">
        <w:rPr>
          <w:spacing w:val="-4"/>
          <w:lang w:val="sq-AL"/>
        </w:rPr>
        <w:t xml:space="preserve"> Energjisë (ERE), Memorandumi do të nënshkruhet nga Kryetari.</w:t>
      </w:r>
    </w:p>
    <w:p w:rsidR="00942A40" w:rsidRPr="00DF1F19" w:rsidRDefault="00835503" w:rsidP="00DF1F19">
      <w:pPr>
        <w:pStyle w:val="Paragrafi"/>
        <w:rPr>
          <w:bCs/>
          <w:spacing w:val="-4"/>
          <w:lang w:val="sq-AL"/>
        </w:rPr>
      </w:pPr>
      <w:r w:rsidRPr="00DF1F19">
        <w:rPr>
          <w:spacing w:val="-4"/>
          <w:lang w:val="sq-AL"/>
        </w:rPr>
        <w:t xml:space="preserve">3. </w:t>
      </w:r>
      <w:r w:rsidR="00942A40" w:rsidRPr="00DF1F19">
        <w:rPr>
          <w:spacing w:val="-4"/>
          <w:lang w:val="sq-AL"/>
        </w:rPr>
        <w:t xml:space="preserve">Drejtoria Juridike dhe e Mbrojtjes së Konsumatorit të njoftojë Palët për </w:t>
      </w:r>
      <w:r w:rsidR="00E35BD0" w:rsidRPr="00DF1F19">
        <w:rPr>
          <w:spacing w:val="-4"/>
          <w:lang w:val="sq-AL"/>
        </w:rPr>
        <w:t>v</w:t>
      </w:r>
      <w:r w:rsidR="00942A40" w:rsidRPr="00DF1F19">
        <w:rPr>
          <w:spacing w:val="-4"/>
          <w:lang w:val="sq-AL"/>
        </w:rPr>
        <w:t>endimin e Bordit të ERE-s. </w:t>
      </w:r>
    </w:p>
    <w:p w:rsidR="00942A40" w:rsidRPr="00DF1F19" w:rsidRDefault="00942A40" w:rsidP="00DF1F19">
      <w:pPr>
        <w:pStyle w:val="Paragrafi"/>
        <w:rPr>
          <w:bCs/>
          <w:spacing w:val="-4"/>
          <w:lang w:val="sq-AL"/>
        </w:rPr>
      </w:pPr>
      <w:r w:rsidRPr="00DF1F19">
        <w:rPr>
          <w:bCs/>
          <w:spacing w:val="-4"/>
          <w:lang w:val="sq-AL"/>
        </w:rPr>
        <w:t xml:space="preserve">Ky vendim hyn në fuqi menjëherë. </w:t>
      </w:r>
    </w:p>
    <w:p w:rsidR="00942A40" w:rsidRPr="00DF1F19" w:rsidRDefault="00942A40" w:rsidP="00DF1F19">
      <w:pPr>
        <w:pStyle w:val="Paragrafi"/>
        <w:rPr>
          <w:bCs/>
          <w:spacing w:val="-4"/>
          <w:lang w:val="sq-AL"/>
        </w:rPr>
      </w:pPr>
      <w:r w:rsidRPr="00DF1F19">
        <w:rPr>
          <w:bCs/>
          <w:spacing w:val="-4"/>
          <w:lang w:val="sq-AL"/>
        </w:rPr>
        <w:t>Ky vendim botohet në Fletoren Zyrtare.</w:t>
      </w:r>
      <w:r w:rsidR="00D147F6" w:rsidRPr="00DF1F19">
        <w:rPr>
          <w:bCs/>
          <w:spacing w:val="-4"/>
          <w:lang w:val="sq-AL"/>
        </w:rPr>
        <w:t xml:space="preserve"> </w:t>
      </w:r>
    </w:p>
    <w:p w:rsidR="00942A40" w:rsidRPr="00DF1F19" w:rsidRDefault="00942A40" w:rsidP="00DF1F19">
      <w:pPr>
        <w:pStyle w:val="Paragrafi"/>
        <w:rPr>
          <w:spacing w:val="-4"/>
          <w:lang w:val="sq-AL"/>
        </w:rPr>
      </w:pPr>
      <w:r w:rsidRPr="00DF1F19">
        <w:rPr>
          <w:bCs/>
          <w:spacing w:val="-4"/>
          <w:lang w:val="sq-AL"/>
        </w:rPr>
        <w:t>Ky vendim mund të ankimohet në Gjykatën Administrative Tiranë, brenda 30 ditëve kalendarike nga</w:t>
      </w:r>
      <w:r w:rsidR="00D147F6" w:rsidRPr="00DF1F19">
        <w:rPr>
          <w:bCs/>
          <w:spacing w:val="-4"/>
          <w:lang w:val="sq-AL"/>
        </w:rPr>
        <w:t xml:space="preserve"> </w:t>
      </w:r>
      <w:r w:rsidRPr="00DF1F19">
        <w:rPr>
          <w:bCs/>
          <w:spacing w:val="-4"/>
          <w:lang w:val="sq-AL"/>
        </w:rPr>
        <w:t>botimi në Fletoren Zyrtare.</w:t>
      </w:r>
      <w:r w:rsidR="00D147F6" w:rsidRPr="00DF1F19">
        <w:rPr>
          <w:bCs/>
          <w:spacing w:val="-4"/>
          <w:lang w:val="sq-AL"/>
        </w:rPr>
        <w:t xml:space="preserve"> </w:t>
      </w:r>
    </w:p>
    <w:p w:rsidR="00942A40" w:rsidRPr="00DF1F19" w:rsidRDefault="00942A40" w:rsidP="00DF1F19">
      <w:pPr>
        <w:pStyle w:val="Paragrafi"/>
        <w:rPr>
          <w:spacing w:val="-4"/>
          <w:sz w:val="12"/>
          <w:lang w:val="sq-AL"/>
        </w:rPr>
      </w:pPr>
    </w:p>
    <w:p w:rsidR="00942A40" w:rsidRPr="00197D2F" w:rsidRDefault="00942A40" w:rsidP="00DF1F19">
      <w:pPr>
        <w:pStyle w:val="Paragrafi"/>
        <w:jc w:val="right"/>
        <w:rPr>
          <w:bCs/>
          <w:lang w:val="sq-AL"/>
        </w:rPr>
      </w:pPr>
      <w:r w:rsidRPr="00197D2F">
        <w:rPr>
          <w:bCs/>
          <w:lang w:val="sq-AL"/>
        </w:rPr>
        <w:t>KRYETARI</w:t>
      </w:r>
    </w:p>
    <w:p w:rsidR="00EA5D5E" w:rsidRDefault="00942A40" w:rsidP="00DF1F19">
      <w:pPr>
        <w:pStyle w:val="Paragrafi"/>
        <w:jc w:val="right"/>
        <w:rPr>
          <w:b/>
          <w:bCs/>
          <w:spacing w:val="-4"/>
          <w:lang w:val="sq-AL"/>
        </w:rPr>
      </w:pPr>
      <w:r w:rsidRPr="00197D2F">
        <w:rPr>
          <w:b/>
          <w:bCs/>
          <w:lang w:val="sq-AL"/>
        </w:rPr>
        <w:t xml:space="preserve">Petrit </w:t>
      </w:r>
      <w:r w:rsidR="00F00D1F" w:rsidRPr="00197D2F">
        <w:rPr>
          <w:b/>
          <w:bCs/>
          <w:lang w:val="sq-AL"/>
        </w:rPr>
        <w:t>Ahmet</w:t>
      </w:r>
      <w:r w:rsidR="00F00D1F" w:rsidRPr="004A06B4">
        <w:rPr>
          <w:b/>
          <w:bCs/>
          <w:spacing w:val="-4"/>
          <w:lang w:val="sq-AL"/>
        </w:rPr>
        <w:t>i</w:t>
      </w:r>
    </w:p>
    <w:p w:rsidR="00DF1F19" w:rsidRDefault="00DF1F19" w:rsidP="00DF1F19">
      <w:pPr>
        <w:pStyle w:val="Paragrafi"/>
        <w:rPr>
          <w:b/>
          <w:bCs/>
          <w:spacing w:val="-4"/>
          <w:lang w:val="sq-AL"/>
        </w:rPr>
      </w:pPr>
    </w:p>
    <w:p w:rsidR="00DF1F19" w:rsidRDefault="00DF1F19" w:rsidP="00DF1F19">
      <w:pPr>
        <w:pStyle w:val="Paragrafi"/>
        <w:jc w:val="left"/>
        <w:rPr>
          <w:b/>
          <w:bCs/>
          <w:spacing w:val="-4"/>
          <w:lang w:val="sq-AL"/>
        </w:rPr>
        <w:sectPr w:rsidR="00DF1F19" w:rsidSect="00DF1F19">
          <w:type w:val="continuous"/>
          <w:pgSz w:w="11907" w:h="16840" w:code="9"/>
          <w:pgMar w:top="720" w:right="1134" w:bottom="720" w:left="1134" w:header="851" w:footer="851" w:gutter="0"/>
          <w:cols w:num="2" w:space="454"/>
          <w:docGrid w:linePitch="360"/>
        </w:sectPr>
      </w:pPr>
    </w:p>
    <w:p w:rsidR="00B974D9" w:rsidRPr="004A06B4" w:rsidRDefault="00B974D9" w:rsidP="00DF1F19">
      <w:pPr>
        <w:pStyle w:val="Paragrafi"/>
        <w:jc w:val="left"/>
        <w:rPr>
          <w:b/>
          <w:bCs/>
          <w:spacing w:val="-4"/>
          <w:lang w:val="sq-AL"/>
        </w:rPr>
      </w:pPr>
    </w:p>
    <w:p w:rsidR="00DF1F19" w:rsidRDefault="00DF1F19" w:rsidP="00AF4855">
      <w:pPr>
        <w:pStyle w:val="Paragrafi"/>
        <w:jc w:val="right"/>
        <w:rPr>
          <w:b/>
          <w:bCs/>
          <w:spacing w:val="-4"/>
          <w:lang w:val="sq-AL"/>
        </w:rPr>
        <w:sectPr w:rsidR="00DF1F19" w:rsidSect="00DF1F19">
          <w:type w:val="continuous"/>
          <w:pgSz w:w="11907" w:h="16840" w:code="9"/>
          <w:pgMar w:top="720" w:right="1134" w:bottom="720" w:left="1134" w:header="851" w:footer="851" w:gutter="0"/>
          <w:cols w:space="454"/>
          <w:docGrid w:linePitch="360"/>
        </w:sectPr>
      </w:pPr>
    </w:p>
    <w:p w:rsidR="00B974D9" w:rsidRPr="004A06B4" w:rsidRDefault="00B974D9" w:rsidP="00AF4855">
      <w:pPr>
        <w:pStyle w:val="Paragrafi"/>
        <w:jc w:val="right"/>
        <w:rPr>
          <w:b/>
          <w:bCs/>
          <w:spacing w:val="-4"/>
          <w:lang w:val="sq-AL"/>
        </w:rPr>
      </w:pPr>
    </w:p>
    <w:p w:rsidR="000B6F6E" w:rsidRPr="004A06B4" w:rsidRDefault="00F00D1F" w:rsidP="00AF4855">
      <w:pPr>
        <w:pStyle w:val="Paragrafi"/>
        <w:jc w:val="center"/>
        <w:rPr>
          <w:lang w:val="sq-AL"/>
        </w:rPr>
      </w:pPr>
      <w:r w:rsidRPr="004A06B4">
        <w:rPr>
          <w:noProof/>
        </w:rPr>
        <w:drawing>
          <wp:inline distT="0" distB="0" distL="0" distR="0" wp14:anchorId="12F2F025" wp14:editId="0CF3864C">
            <wp:extent cx="5565228" cy="5460087"/>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 MEMORANDUM MIRKUPTIMI MBI BASHKIMIN E TREGJEVE DITORE TE ENERGJISE ELEKTRIKE 527_Page_2.jpg"/>
                    <pic:cNvPicPr/>
                  </pic:nvPicPr>
                  <pic:blipFill rotWithShape="1">
                    <a:blip r:embed="rId30">
                      <a:extLst>
                        <a:ext uri="{28A0092B-C50C-407E-A947-70E740481C1C}">
                          <a14:useLocalDpi xmlns:a14="http://schemas.microsoft.com/office/drawing/2010/main" val="0"/>
                        </a:ext>
                      </a:extLst>
                    </a:blip>
                    <a:srcRect l="12263" t="10846" r="14493" b="36357"/>
                    <a:stretch/>
                  </pic:blipFill>
                  <pic:spPr bwMode="auto">
                    <a:xfrm>
                      <a:off x="0" y="0"/>
                      <a:ext cx="5571189" cy="5465935"/>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7573D6B1" wp14:editId="78003045">
            <wp:extent cx="5451894" cy="772064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 MEMORANDUM MIRKUPTIMI MBI BASHKIMIN E TREGJEVE DITORE TE ENERGJISE ELEKTRIKE 527_Page_3.jpg"/>
                    <pic:cNvPicPr/>
                  </pic:nvPicPr>
                  <pic:blipFill rotWithShape="1">
                    <a:blip r:embed="rId31">
                      <a:extLst>
                        <a:ext uri="{28A0092B-C50C-407E-A947-70E740481C1C}">
                          <a14:useLocalDpi xmlns:a14="http://schemas.microsoft.com/office/drawing/2010/main" val="0"/>
                        </a:ext>
                      </a:extLst>
                    </a:blip>
                    <a:srcRect l="13936" t="10162" r="12041" b="9969"/>
                    <a:stretch/>
                  </pic:blipFill>
                  <pic:spPr bwMode="auto">
                    <a:xfrm>
                      <a:off x="0" y="0"/>
                      <a:ext cx="5450236" cy="7718293"/>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3A48BD87" wp14:editId="139BC4A1">
            <wp:extent cx="5371206" cy="7651630"/>
            <wp:effectExtent l="0" t="0" r="127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 MEMORANDUM MIRKUPTIMI MBI BASHKIMIN E TREGJEVE DITORE TE ENERGJISE ELEKTRIKE 527_Page_4.jpg"/>
                    <pic:cNvPicPr/>
                  </pic:nvPicPr>
                  <pic:blipFill rotWithShape="1">
                    <a:blip r:embed="rId32">
                      <a:extLst>
                        <a:ext uri="{28A0092B-C50C-407E-A947-70E740481C1C}">
                          <a14:useLocalDpi xmlns:a14="http://schemas.microsoft.com/office/drawing/2010/main" val="0"/>
                        </a:ext>
                      </a:extLst>
                    </a:blip>
                    <a:srcRect l="13936" t="10234" r="12375" b="9962"/>
                    <a:stretch/>
                  </pic:blipFill>
                  <pic:spPr bwMode="auto">
                    <a:xfrm>
                      <a:off x="0" y="0"/>
                      <a:ext cx="5383098" cy="7668571"/>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59D30D22" wp14:editId="10ABB77B">
            <wp:extent cx="5339750" cy="7617124"/>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 MEMORANDUM MIRKUPTIMI MBI BASHKIMIN E TREGJEVE DITORE TE ENERGJISE ELEKTRIKE 527_Page_5.jpg"/>
                    <pic:cNvPicPr/>
                  </pic:nvPicPr>
                  <pic:blipFill rotWithShape="1">
                    <a:blip r:embed="rId33">
                      <a:extLst>
                        <a:ext uri="{28A0092B-C50C-407E-A947-70E740481C1C}">
                          <a14:useLocalDpi xmlns:a14="http://schemas.microsoft.com/office/drawing/2010/main" val="0"/>
                        </a:ext>
                      </a:extLst>
                    </a:blip>
                    <a:srcRect l="13716" t="10024" r="12241" b="10024"/>
                    <a:stretch/>
                  </pic:blipFill>
                  <pic:spPr bwMode="auto">
                    <a:xfrm>
                      <a:off x="0" y="0"/>
                      <a:ext cx="5340913" cy="7618783"/>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26AAB344" wp14:editId="7DABF969">
            <wp:extent cx="5331124" cy="7599871"/>
            <wp:effectExtent l="0" t="0" r="3175"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 MEMORANDUM MIRKUPTIMI MBI BASHKIMIN E TREGJEVE DITORE TE ENERGJISE ELEKTRIKE 527_Page_6.jpg"/>
                    <pic:cNvPicPr/>
                  </pic:nvPicPr>
                  <pic:blipFill rotWithShape="1">
                    <a:blip r:embed="rId34">
                      <a:extLst>
                        <a:ext uri="{28A0092B-C50C-407E-A947-70E740481C1C}">
                          <a14:useLocalDpi xmlns:a14="http://schemas.microsoft.com/office/drawing/2010/main" val="0"/>
                        </a:ext>
                      </a:extLst>
                    </a:blip>
                    <a:srcRect l="13717" t="10207" r="12344" b="11005"/>
                    <a:stretch/>
                  </pic:blipFill>
                  <pic:spPr bwMode="auto">
                    <a:xfrm>
                      <a:off x="0" y="0"/>
                      <a:ext cx="5337487" cy="7608942"/>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498C3CD0" wp14:editId="2405C138">
            <wp:extent cx="5365630" cy="7496354"/>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 MEMORANDUM MIRKUPTIMI MBI BASHKIMIN E TREGJEVE DITORE TE ENERGJISE ELEKTRIKE 527_Page_7.jpg"/>
                    <pic:cNvPicPr/>
                  </pic:nvPicPr>
                  <pic:blipFill rotWithShape="1">
                    <a:blip r:embed="rId35">
                      <a:extLst>
                        <a:ext uri="{28A0092B-C50C-407E-A947-70E740481C1C}">
                          <a14:useLocalDpi xmlns:a14="http://schemas.microsoft.com/office/drawing/2010/main" val="0"/>
                        </a:ext>
                      </a:extLst>
                    </a:blip>
                    <a:srcRect l="14273" t="10312" r="12578" b="8953"/>
                    <a:stretch/>
                  </pic:blipFill>
                  <pic:spPr bwMode="auto">
                    <a:xfrm>
                      <a:off x="0" y="0"/>
                      <a:ext cx="5373019" cy="7506677"/>
                    </a:xfrm>
                    <a:prstGeom prst="rect">
                      <a:avLst/>
                    </a:prstGeom>
                    <a:ln>
                      <a:noFill/>
                    </a:ln>
                    <a:extLst>
                      <a:ext uri="{53640926-AAD7-44D8-BBD7-CCE9431645EC}">
                        <a14:shadowObscured xmlns:a14="http://schemas.microsoft.com/office/drawing/2010/main"/>
                      </a:ext>
                    </a:extLst>
                  </pic:spPr>
                </pic:pic>
              </a:graphicData>
            </a:graphic>
          </wp:inline>
        </w:drawing>
      </w:r>
    </w:p>
    <w:p w:rsidR="00942A40" w:rsidRPr="004A06B4" w:rsidRDefault="00942A40" w:rsidP="00AF4855">
      <w:pPr>
        <w:pStyle w:val="Paragrafi"/>
        <w:rPr>
          <w:lang w:val="sq-AL"/>
        </w:rPr>
      </w:pPr>
    </w:p>
    <w:p w:rsidR="00942A40" w:rsidRPr="004A06B4" w:rsidRDefault="00942A40" w:rsidP="00AF4855">
      <w:pPr>
        <w:pStyle w:val="Paragrafi"/>
        <w:rPr>
          <w:lang w:val="sq-AL"/>
        </w:rPr>
      </w:pPr>
    </w:p>
    <w:p w:rsidR="00942A40" w:rsidRPr="004A06B4" w:rsidRDefault="00942A40" w:rsidP="00AF4855">
      <w:pPr>
        <w:pStyle w:val="Paragrafi"/>
        <w:rPr>
          <w:lang w:val="sq-AL"/>
        </w:rPr>
      </w:pPr>
    </w:p>
    <w:p w:rsidR="00942A40" w:rsidRPr="004A06B4" w:rsidRDefault="00942A40" w:rsidP="00AF4855">
      <w:pPr>
        <w:pStyle w:val="Paragrafi"/>
        <w:rPr>
          <w:lang w:val="sq-AL"/>
        </w:rPr>
      </w:pPr>
    </w:p>
    <w:p w:rsidR="00942A40" w:rsidRPr="004A06B4" w:rsidRDefault="00942A40" w:rsidP="00AF4855">
      <w:pPr>
        <w:pStyle w:val="Paragrafi"/>
        <w:rPr>
          <w:lang w:val="sq-AL"/>
        </w:rPr>
      </w:pPr>
    </w:p>
    <w:p w:rsidR="00942A40" w:rsidRPr="004A06B4" w:rsidRDefault="00942A40" w:rsidP="00AF4855">
      <w:pPr>
        <w:pStyle w:val="Paragrafi"/>
        <w:rPr>
          <w:lang w:val="sq-AL"/>
        </w:rPr>
      </w:pPr>
    </w:p>
    <w:p w:rsidR="00B974D9" w:rsidRPr="004A06B4" w:rsidRDefault="00B974D9" w:rsidP="00AF4855">
      <w:pPr>
        <w:pStyle w:val="NeniTitull"/>
        <w:keepNext w:val="0"/>
        <w:rPr>
          <w:lang w:val="sq-AL"/>
        </w:rPr>
        <w:sectPr w:rsidR="00B974D9" w:rsidRPr="004A06B4" w:rsidSect="008A378D">
          <w:type w:val="continuous"/>
          <w:pgSz w:w="11907" w:h="16840" w:code="9"/>
          <w:pgMar w:top="720" w:right="1134" w:bottom="720" w:left="1134" w:header="851" w:footer="851" w:gutter="0"/>
          <w:cols w:space="454"/>
          <w:docGrid w:linePitch="360"/>
        </w:sectPr>
      </w:pPr>
    </w:p>
    <w:p w:rsidR="003F30FB" w:rsidRPr="004A06B4" w:rsidRDefault="003F30FB" w:rsidP="00AF4855">
      <w:pPr>
        <w:pStyle w:val="NeniTitull"/>
        <w:keepNext w:val="0"/>
        <w:rPr>
          <w:i/>
          <w:lang w:val="sq-AL"/>
        </w:rPr>
      </w:pPr>
      <w:r w:rsidRPr="004A06B4">
        <w:rPr>
          <w:lang w:val="sq-AL"/>
        </w:rPr>
        <w:t>VENDIM</w:t>
      </w:r>
    </w:p>
    <w:p w:rsidR="003F30FB" w:rsidRPr="004A06B4" w:rsidRDefault="007C4221" w:rsidP="00AF4855">
      <w:pPr>
        <w:pStyle w:val="NeniTitull"/>
        <w:keepNext w:val="0"/>
        <w:rPr>
          <w:i/>
          <w:lang w:val="sq-AL"/>
        </w:rPr>
      </w:pPr>
      <w:r w:rsidRPr="004A06B4">
        <w:rPr>
          <w:lang w:val="sq-AL"/>
        </w:rPr>
        <w:t xml:space="preserve">Nr. </w:t>
      </w:r>
      <w:r w:rsidR="003F30FB" w:rsidRPr="004A06B4">
        <w:rPr>
          <w:lang w:val="sq-AL"/>
        </w:rPr>
        <w:t xml:space="preserve">171, </w:t>
      </w:r>
      <w:r w:rsidR="00DC1A73" w:rsidRPr="004A06B4">
        <w:rPr>
          <w:lang w:val="sq-AL"/>
        </w:rPr>
        <w:t xml:space="preserve">datë </w:t>
      </w:r>
      <w:r w:rsidR="00A572F4" w:rsidRPr="004A06B4">
        <w:rPr>
          <w:lang w:val="sq-AL"/>
        </w:rPr>
        <w:t>3.8.2018</w:t>
      </w:r>
    </w:p>
    <w:p w:rsidR="003F30FB" w:rsidRPr="004A06B4" w:rsidRDefault="003F30FB" w:rsidP="00AF4855">
      <w:pPr>
        <w:pStyle w:val="NeniTitull"/>
        <w:keepNext w:val="0"/>
        <w:rPr>
          <w:sz w:val="14"/>
          <w:lang w:val="sq-AL"/>
        </w:rPr>
      </w:pPr>
    </w:p>
    <w:p w:rsidR="003F30FB" w:rsidRPr="004A06B4" w:rsidRDefault="003F30FB" w:rsidP="00AF4855">
      <w:pPr>
        <w:pStyle w:val="NeniTitull"/>
        <w:keepNext w:val="0"/>
        <w:rPr>
          <w:lang w:val="sq-AL"/>
        </w:rPr>
      </w:pPr>
      <w:r w:rsidRPr="004A06B4">
        <w:rPr>
          <w:lang w:val="sq-AL"/>
        </w:rPr>
        <w:t>MBI FILLIMIN E PROCEDURËS PËR SHQYRTIMIN E PROPOZIMIT TË TË GJITHA OST-</w:t>
      </w:r>
      <w:r w:rsidR="00F320DA" w:rsidRPr="004A06B4">
        <w:rPr>
          <w:lang w:val="sq-AL"/>
        </w:rPr>
        <w:t xml:space="preserve">ve </w:t>
      </w:r>
      <w:r w:rsidRPr="004A06B4">
        <w:rPr>
          <w:lang w:val="sq-AL"/>
        </w:rPr>
        <w:t xml:space="preserve">TË EVROPËS KONTINENTALE DHE NORDIKE PËR HIPOTEZAT DHE NJË METODOLOGJI TË ANALIZËS SË KOSTO-PËRFITIMIT NË PËRPUTHJE ME NENIN </w:t>
      </w:r>
      <w:r w:rsidR="00396490" w:rsidRPr="004A06B4">
        <w:rPr>
          <w:lang w:val="sq-AL"/>
        </w:rPr>
        <w:t xml:space="preserve">156(11) </w:t>
      </w:r>
      <w:r w:rsidRPr="004A06B4">
        <w:rPr>
          <w:lang w:val="sq-AL"/>
        </w:rPr>
        <w:t>TË RREGULLORES SË KOMISIONIT BASHKIMIT E</w:t>
      </w:r>
      <w:r w:rsidR="00F320DA" w:rsidRPr="004A06B4">
        <w:rPr>
          <w:lang w:val="sq-AL"/>
        </w:rPr>
        <w:t>V</w:t>
      </w:r>
      <w:r w:rsidRPr="004A06B4">
        <w:rPr>
          <w:lang w:val="sq-AL"/>
        </w:rPr>
        <w:t>ROPIAN (BE) 2017/1485</w:t>
      </w:r>
      <w:r w:rsidR="008C46B2" w:rsidRPr="004A06B4">
        <w:rPr>
          <w:lang w:val="sq-AL"/>
        </w:rPr>
        <w:t>,</w:t>
      </w:r>
      <w:r w:rsidRPr="004A06B4">
        <w:rPr>
          <w:lang w:val="sq-AL"/>
        </w:rPr>
        <w:t xml:space="preserve"> TË DATËS 2 GUSHT 2017, QË PËRCAKTON NJË UDHËZUES MBI OPERIMIN E SISTEMIT TË TRANSMETIMIT TË ENERGJISË ELEKTRIKE</w:t>
      </w:r>
    </w:p>
    <w:p w:rsidR="003F30FB" w:rsidRPr="004A06B4" w:rsidRDefault="003F30FB" w:rsidP="00AF4855">
      <w:pPr>
        <w:pStyle w:val="Paragrafi"/>
        <w:rPr>
          <w:bCs/>
          <w:sz w:val="14"/>
          <w:lang w:val="sq-AL"/>
        </w:rPr>
      </w:pPr>
    </w:p>
    <w:p w:rsidR="003F30FB" w:rsidRPr="004A06B4" w:rsidRDefault="003F30FB" w:rsidP="00AF4855">
      <w:pPr>
        <w:pStyle w:val="Paragrafi"/>
        <w:rPr>
          <w:b/>
          <w:lang w:val="sq-AL"/>
        </w:rPr>
      </w:pPr>
      <w:r w:rsidRPr="004A06B4">
        <w:rPr>
          <w:bCs/>
          <w:lang w:val="sq-AL"/>
        </w:rPr>
        <w:t>Në mbështetje të neneve 16 dhe 63</w:t>
      </w:r>
      <w:r w:rsidR="00691A28" w:rsidRPr="004A06B4">
        <w:rPr>
          <w:bCs/>
          <w:lang w:val="sq-AL"/>
        </w:rPr>
        <w:t>,</w:t>
      </w:r>
      <w:r w:rsidRPr="004A06B4">
        <w:rPr>
          <w:bCs/>
          <w:lang w:val="sq-AL"/>
        </w:rPr>
        <w:t xml:space="preserve"> të </w:t>
      </w:r>
      <w:r w:rsidR="00691A28" w:rsidRPr="004A06B4">
        <w:rPr>
          <w:bCs/>
          <w:lang w:val="sq-AL"/>
        </w:rPr>
        <w:t xml:space="preserve">ligjit </w:t>
      </w:r>
      <w:r w:rsidR="007C4221" w:rsidRPr="004A06B4">
        <w:rPr>
          <w:bCs/>
          <w:lang w:val="sq-AL"/>
        </w:rPr>
        <w:t xml:space="preserve">nr. </w:t>
      </w:r>
      <w:r w:rsidRPr="004A06B4">
        <w:rPr>
          <w:bCs/>
          <w:lang w:val="sq-AL"/>
        </w:rPr>
        <w:t xml:space="preserve">43/2015 </w:t>
      </w:r>
      <w:r w:rsidR="00691A28" w:rsidRPr="004A06B4">
        <w:rPr>
          <w:bCs/>
          <w:lang w:val="sq-AL"/>
        </w:rPr>
        <w:t>“</w:t>
      </w:r>
      <w:r w:rsidRPr="004A06B4">
        <w:rPr>
          <w:bCs/>
          <w:lang w:val="sq-AL"/>
        </w:rPr>
        <w:t xml:space="preserve">Për </w:t>
      </w:r>
      <w:r w:rsidR="00691A28" w:rsidRPr="004A06B4">
        <w:rPr>
          <w:bCs/>
          <w:lang w:val="sq-AL"/>
        </w:rPr>
        <w:t xml:space="preserve">sektorin </w:t>
      </w:r>
      <w:r w:rsidRPr="004A06B4">
        <w:rPr>
          <w:bCs/>
          <w:lang w:val="sq-AL"/>
        </w:rPr>
        <w:t xml:space="preserve">e </w:t>
      </w:r>
      <w:r w:rsidR="00691A28" w:rsidRPr="004A06B4">
        <w:rPr>
          <w:bCs/>
          <w:lang w:val="sq-AL"/>
        </w:rPr>
        <w:t>energjisë elektrike”</w:t>
      </w:r>
      <w:r w:rsidRPr="004A06B4">
        <w:rPr>
          <w:bCs/>
          <w:lang w:val="sq-AL"/>
        </w:rPr>
        <w:t xml:space="preserve">; i ndryshuar, nenit 167 të </w:t>
      </w:r>
      <w:r w:rsidR="00691A28" w:rsidRPr="004A06B4">
        <w:rPr>
          <w:bCs/>
          <w:lang w:val="sq-AL"/>
        </w:rPr>
        <w:t>“</w:t>
      </w:r>
      <w:r w:rsidRPr="004A06B4">
        <w:rPr>
          <w:bCs/>
          <w:lang w:val="sq-AL"/>
        </w:rPr>
        <w:t>Kodit të Transmetimit</w:t>
      </w:r>
      <w:r w:rsidR="00691A28" w:rsidRPr="004A06B4">
        <w:rPr>
          <w:bCs/>
          <w:lang w:val="sq-AL"/>
        </w:rPr>
        <w:t>”</w:t>
      </w:r>
      <w:r w:rsidRPr="004A06B4">
        <w:rPr>
          <w:bCs/>
          <w:lang w:val="sq-AL"/>
        </w:rPr>
        <w:t xml:space="preserve">, miratuar me </w:t>
      </w:r>
      <w:r w:rsidR="00691A28" w:rsidRPr="004A06B4">
        <w:rPr>
          <w:bCs/>
          <w:lang w:val="sq-AL"/>
        </w:rPr>
        <w:t xml:space="preserve">vendimin </w:t>
      </w:r>
      <w:r w:rsidRPr="004A06B4">
        <w:rPr>
          <w:bCs/>
          <w:lang w:val="sq-AL"/>
        </w:rPr>
        <w:t xml:space="preserve">e Bordit të ERE-s </w:t>
      </w:r>
      <w:r w:rsidR="007C4221" w:rsidRPr="004A06B4">
        <w:rPr>
          <w:bCs/>
          <w:lang w:val="sq-AL"/>
        </w:rPr>
        <w:t xml:space="preserve">nr. </w:t>
      </w:r>
      <w:r w:rsidRPr="004A06B4">
        <w:rPr>
          <w:bCs/>
          <w:lang w:val="sq-AL"/>
        </w:rPr>
        <w:t xml:space="preserve">186, datë 10.11.2017, </w:t>
      </w:r>
      <w:r w:rsidRPr="004A06B4">
        <w:rPr>
          <w:color w:val="000000"/>
          <w:lang w:val="sq-AL"/>
        </w:rPr>
        <w:t xml:space="preserve">nenit </w:t>
      </w:r>
      <w:r w:rsidR="00396490" w:rsidRPr="004A06B4">
        <w:rPr>
          <w:color w:val="000000"/>
          <w:lang w:val="sq-AL"/>
        </w:rPr>
        <w:t xml:space="preserve">156(11) </w:t>
      </w:r>
      <w:r w:rsidRPr="004A06B4">
        <w:rPr>
          <w:color w:val="000000"/>
          <w:lang w:val="sq-AL"/>
        </w:rPr>
        <w:t>të Rregullores së Komisionit të Bashkimit E</w:t>
      </w:r>
      <w:r w:rsidR="00F320DA" w:rsidRPr="004A06B4">
        <w:rPr>
          <w:color w:val="000000"/>
          <w:lang w:val="sq-AL"/>
        </w:rPr>
        <w:t>v</w:t>
      </w:r>
      <w:r w:rsidRPr="004A06B4">
        <w:rPr>
          <w:color w:val="000000"/>
          <w:lang w:val="sq-AL"/>
        </w:rPr>
        <w:t>ropia</w:t>
      </w:r>
      <w:r w:rsidR="00691A28" w:rsidRPr="004A06B4">
        <w:rPr>
          <w:color w:val="000000"/>
          <w:lang w:val="sq-AL"/>
        </w:rPr>
        <w:t>n (BE) 2017/1485</w:t>
      </w:r>
      <w:r w:rsidR="004E29A1" w:rsidRPr="004A06B4">
        <w:rPr>
          <w:color w:val="000000"/>
          <w:lang w:val="sq-AL"/>
        </w:rPr>
        <w:t>,</w:t>
      </w:r>
      <w:r w:rsidR="00691A28" w:rsidRPr="004A06B4">
        <w:rPr>
          <w:color w:val="000000"/>
          <w:lang w:val="sq-AL"/>
        </w:rPr>
        <w:t xml:space="preserve"> të datës 2.8.</w:t>
      </w:r>
      <w:r w:rsidRPr="004A06B4">
        <w:rPr>
          <w:color w:val="000000"/>
          <w:lang w:val="sq-AL"/>
        </w:rPr>
        <w:t xml:space="preserve">2017, </w:t>
      </w:r>
      <w:r w:rsidRPr="004A06B4">
        <w:rPr>
          <w:lang w:val="sq-AL"/>
        </w:rPr>
        <w:t>neneve 19 dhe 26</w:t>
      </w:r>
      <w:r w:rsidR="004E29A1" w:rsidRPr="004A06B4">
        <w:rPr>
          <w:lang w:val="sq-AL"/>
        </w:rPr>
        <w:t>,</w:t>
      </w:r>
      <w:r w:rsidRPr="004A06B4">
        <w:rPr>
          <w:lang w:val="sq-AL"/>
        </w:rPr>
        <w:t xml:space="preserve"> të </w:t>
      </w:r>
      <w:r w:rsidR="00691A28" w:rsidRPr="004A06B4">
        <w:rPr>
          <w:lang w:val="sq-AL"/>
        </w:rPr>
        <w:t>“</w:t>
      </w:r>
      <w:r w:rsidRPr="004A06B4">
        <w:rPr>
          <w:i/>
          <w:lang w:val="sq-AL"/>
        </w:rPr>
        <w:t xml:space="preserve">Rregullave të </w:t>
      </w:r>
      <w:r w:rsidR="00691A28" w:rsidRPr="004A06B4">
        <w:rPr>
          <w:i/>
          <w:lang w:val="sq-AL"/>
        </w:rPr>
        <w:t xml:space="preserve">organizimit, funksionimit dhe procedurave </w:t>
      </w:r>
      <w:r w:rsidRPr="004A06B4">
        <w:rPr>
          <w:i/>
          <w:lang w:val="sq-AL"/>
        </w:rPr>
        <w:t>të ERE-s</w:t>
      </w:r>
      <w:r w:rsidR="00691A28" w:rsidRPr="004A06B4">
        <w:rPr>
          <w:lang w:val="sq-AL"/>
        </w:rPr>
        <w:t>”</w:t>
      </w:r>
      <w:r w:rsidRPr="004A06B4">
        <w:rPr>
          <w:lang w:val="sq-AL"/>
        </w:rPr>
        <w:t xml:space="preserve">, miratuar me </w:t>
      </w:r>
      <w:r w:rsidR="00691A28" w:rsidRPr="004A06B4">
        <w:rPr>
          <w:lang w:val="sq-AL"/>
        </w:rPr>
        <w:t xml:space="preserve">vendimin </w:t>
      </w:r>
      <w:r w:rsidRPr="004A06B4">
        <w:rPr>
          <w:lang w:val="sq-AL"/>
        </w:rPr>
        <w:t xml:space="preserve">e Bordit të ERE-s, </w:t>
      </w:r>
      <w:r w:rsidR="007C4221" w:rsidRPr="004A06B4">
        <w:rPr>
          <w:lang w:val="sq-AL"/>
        </w:rPr>
        <w:t xml:space="preserve">nr. </w:t>
      </w:r>
      <w:r w:rsidRPr="004A06B4">
        <w:rPr>
          <w:lang w:val="sq-AL"/>
        </w:rPr>
        <w:t xml:space="preserve">96, datë </w:t>
      </w:r>
      <w:r w:rsidR="00A572F4" w:rsidRPr="004A06B4">
        <w:rPr>
          <w:lang w:val="sq-AL"/>
        </w:rPr>
        <w:t>17.6.2016</w:t>
      </w:r>
      <w:r w:rsidRPr="004A06B4">
        <w:rPr>
          <w:lang w:val="sq-AL"/>
        </w:rPr>
        <w:t xml:space="preserve">, Bordi i ERE-s, në mbledhjen e tij të datës </w:t>
      </w:r>
      <w:r w:rsidR="00A572F4" w:rsidRPr="004A06B4">
        <w:rPr>
          <w:lang w:val="sq-AL"/>
        </w:rPr>
        <w:t>3.8.2018</w:t>
      </w:r>
      <w:r w:rsidRPr="004A06B4">
        <w:rPr>
          <w:lang w:val="sq-AL"/>
        </w:rPr>
        <w:t xml:space="preserve">, mbasi shqyrtoi </w:t>
      </w:r>
      <w:r w:rsidRPr="004A06B4">
        <w:rPr>
          <w:rFonts w:eastAsia="Batang"/>
          <w:lang w:val="sq-AL"/>
        </w:rPr>
        <w:t xml:space="preserve">relacionin e </w:t>
      </w:r>
      <w:r w:rsidR="00691A28" w:rsidRPr="004A06B4">
        <w:rPr>
          <w:rFonts w:eastAsia="Batang"/>
          <w:lang w:val="sq-AL"/>
        </w:rPr>
        <w:t xml:space="preserve">drejtorive teknike </w:t>
      </w:r>
      <w:r w:rsidRPr="004A06B4">
        <w:rPr>
          <w:rFonts w:eastAsia="Batang"/>
          <w:lang w:val="sq-AL"/>
        </w:rPr>
        <w:t xml:space="preserve">në lidhje me propozimin e të gjitha OST-ve të Evropës Kontinentale dhe Nordike për hipotezat dhe </w:t>
      </w:r>
      <w:r w:rsidR="008C46B2" w:rsidRPr="004A06B4">
        <w:rPr>
          <w:rFonts w:eastAsia="Batang"/>
          <w:lang w:val="sq-AL"/>
        </w:rPr>
        <w:t>një</w:t>
      </w:r>
      <w:r w:rsidRPr="004A06B4">
        <w:rPr>
          <w:rFonts w:eastAsia="Batang"/>
          <w:lang w:val="sq-AL"/>
        </w:rPr>
        <w:t xml:space="preserve"> metodologji të analizës së kosto-p</w:t>
      </w:r>
      <w:r w:rsidR="00200963" w:rsidRPr="004A06B4">
        <w:rPr>
          <w:rFonts w:eastAsia="Batang"/>
          <w:lang w:val="sq-AL"/>
        </w:rPr>
        <w:t>ë</w:t>
      </w:r>
      <w:r w:rsidRPr="004A06B4">
        <w:rPr>
          <w:rFonts w:eastAsia="Batang"/>
          <w:lang w:val="sq-AL"/>
        </w:rPr>
        <w:t xml:space="preserve">rfitimit në përputhje me nenin </w:t>
      </w:r>
      <w:r w:rsidR="00396490" w:rsidRPr="004A06B4">
        <w:rPr>
          <w:rFonts w:eastAsia="Batang"/>
          <w:lang w:val="sq-AL"/>
        </w:rPr>
        <w:t xml:space="preserve">156(11) </w:t>
      </w:r>
      <w:r w:rsidRPr="004A06B4">
        <w:rPr>
          <w:rFonts w:eastAsia="Batang"/>
          <w:lang w:val="sq-AL"/>
        </w:rPr>
        <w:t xml:space="preserve">të Rregullores së Komisionit </w:t>
      </w:r>
      <w:r w:rsidRPr="004A06B4">
        <w:rPr>
          <w:color w:val="000000"/>
          <w:lang w:val="sq-AL"/>
        </w:rPr>
        <w:t>të Bashkimit E</w:t>
      </w:r>
      <w:r w:rsidR="00F320DA" w:rsidRPr="004A06B4">
        <w:rPr>
          <w:color w:val="000000"/>
          <w:lang w:val="sq-AL"/>
        </w:rPr>
        <w:t>v</w:t>
      </w:r>
      <w:r w:rsidRPr="004A06B4">
        <w:rPr>
          <w:color w:val="000000"/>
          <w:lang w:val="sq-AL"/>
        </w:rPr>
        <w:t xml:space="preserve">ropian </w:t>
      </w:r>
      <w:r w:rsidRPr="004A06B4">
        <w:rPr>
          <w:rFonts w:eastAsia="Batang"/>
          <w:lang w:val="sq-AL"/>
        </w:rPr>
        <w:t>(BE) 2017/1485</w:t>
      </w:r>
      <w:r w:rsidR="008C46B2" w:rsidRPr="004A06B4">
        <w:rPr>
          <w:rFonts w:eastAsia="Batang"/>
          <w:lang w:val="sq-AL"/>
        </w:rPr>
        <w:t>,</w:t>
      </w:r>
      <w:r w:rsidRPr="004A06B4">
        <w:rPr>
          <w:rFonts w:eastAsia="Batang"/>
          <w:lang w:val="sq-AL"/>
        </w:rPr>
        <w:t xml:space="preserve"> të datës </w:t>
      </w:r>
      <w:r w:rsidR="00F320DA" w:rsidRPr="004A06B4">
        <w:rPr>
          <w:rFonts w:eastAsia="Batang"/>
          <w:lang w:val="sq-AL"/>
        </w:rPr>
        <w:t>2.8.2017</w:t>
      </w:r>
      <w:r w:rsidRPr="004A06B4">
        <w:rPr>
          <w:rFonts w:eastAsia="Batang"/>
          <w:lang w:val="sq-AL"/>
        </w:rPr>
        <w:t xml:space="preserve">, që përcakton një </w:t>
      </w:r>
      <w:r w:rsidR="00691A28" w:rsidRPr="004A06B4">
        <w:rPr>
          <w:rFonts w:eastAsia="Batang"/>
          <w:lang w:val="sq-AL"/>
        </w:rPr>
        <w:t xml:space="preserve">udhëzues </w:t>
      </w:r>
      <w:r w:rsidRPr="004A06B4">
        <w:rPr>
          <w:rFonts w:eastAsia="Batang"/>
          <w:lang w:val="sq-AL"/>
        </w:rPr>
        <w:t xml:space="preserve">mbi </w:t>
      </w:r>
      <w:r w:rsidR="00961B58" w:rsidRPr="004A06B4">
        <w:rPr>
          <w:rFonts w:eastAsia="Batang"/>
          <w:lang w:val="sq-AL"/>
        </w:rPr>
        <w:t>operimin e sistemit të transmetimit të energjisë elektrike</w:t>
      </w:r>
      <w:r w:rsidRPr="004A06B4">
        <w:rPr>
          <w:lang w:val="sq-AL"/>
        </w:rPr>
        <w:t>,</w:t>
      </w:r>
    </w:p>
    <w:p w:rsidR="003F30FB" w:rsidRPr="004A06B4" w:rsidRDefault="00691A28" w:rsidP="00AF4855">
      <w:pPr>
        <w:pStyle w:val="Paragrafi"/>
        <w:rPr>
          <w:rFonts w:eastAsia="Batang"/>
          <w:lang w:val="sq-AL"/>
        </w:rPr>
      </w:pPr>
      <w:r w:rsidRPr="004A06B4">
        <w:rPr>
          <w:rFonts w:eastAsia="Batang"/>
          <w:lang w:val="sq-AL"/>
        </w:rPr>
        <w:t xml:space="preserve">konstatoi </w:t>
      </w:r>
      <w:r w:rsidR="003F30FB" w:rsidRPr="004A06B4">
        <w:rPr>
          <w:rFonts w:eastAsia="Batang"/>
          <w:lang w:val="sq-AL"/>
        </w:rPr>
        <w:t>se</w:t>
      </w:r>
      <w:r w:rsidR="00E35BD0" w:rsidRPr="004A06B4">
        <w:rPr>
          <w:rFonts w:eastAsia="Batang"/>
          <w:lang w:val="sq-AL"/>
        </w:rPr>
        <w:t>:</w:t>
      </w:r>
    </w:p>
    <w:p w:rsidR="003F30FB" w:rsidRPr="004A06B4" w:rsidRDefault="00014E96" w:rsidP="00AF4855">
      <w:pPr>
        <w:pStyle w:val="Paragrafi"/>
        <w:rPr>
          <w:lang w:val="sq-AL"/>
        </w:rPr>
      </w:pPr>
      <w:r w:rsidRPr="004A06B4">
        <w:rPr>
          <w:lang w:val="sq-AL"/>
        </w:rPr>
        <w:t xml:space="preserve">- </w:t>
      </w:r>
      <w:r w:rsidR="003F30FB" w:rsidRPr="004A06B4">
        <w:rPr>
          <w:lang w:val="sq-AL"/>
        </w:rPr>
        <w:t>OST sh.a.</w:t>
      </w:r>
      <w:r w:rsidR="000F3A65" w:rsidRPr="004A06B4">
        <w:rPr>
          <w:lang w:val="sq-AL"/>
        </w:rPr>
        <w:t>,</w:t>
      </w:r>
      <w:r w:rsidR="003F30FB" w:rsidRPr="004A06B4">
        <w:rPr>
          <w:lang w:val="sq-AL"/>
        </w:rPr>
        <w:t xml:space="preserve"> me shkresën </w:t>
      </w:r>
      <w:r w:rsidR="007C4221" w:rsidRPr="004A06B4">
        <w:rPr>
          <w:lang w:val="sq-AL"/>
        </w:rPr>
        <w:t xml:space="preserve">nr. </w:t>
      </w:r>
      <w:r w:rsidR="003F30FB" w:rsidRPr="004A06B4">
        <w:rPr>
          <w:lang w:val="sq-AL"/>
        </w:rPr>
        <w:t xml:space="preserve">5020 </w:t>
      </w:r>
      <w:r w:rsidR="004E29A1" w:rsidRPr="004A06B4">
        <w:rPr>
          <w:lang w:val="sq-AL"/>
        </w:rPr>
        <w:t xml:space="preserve">prot., </w:t>
      </w:r>
      <w:r w:rsidR="003F30FB" w:rsidRPr="004A06B4">
        <w:rPr>
          <w:lang w:val="sq-AL"/>
        </w:rPr>
        <w:t xml:space="preserve">datë </w:t>
      </w:r>
      <w:r w:rsidR="00691A28" w:rsidRPr="004A06B4">
        <w:rPr>
          <w:lang w:val="sq-AL"/>
        </w:rPr>
        <w:t>9.7.2018</w:t>
      </w:r>
      <w:r w:rsidR="003F30FB" w:rsidRPr="004A06B4">
        <w:rPr>
          <w:lang w:val="sq-AL"/>
        </w:rPr>
        <w:t>, protokolluar në ERE</w:t>
      </w:r>
      <w:r w:rsidR="00243D34" w:rsidRPr="004A06B4">
        <w:rPr>
          <w:lang w:val="sq-AL"/>
        </w:rPr>
        <w:t>,</w:t>
      </w:r>
      <w:r w:rsidR="003F30FB" w:rsidRPr="004A06B4">
        <w:rPr>
          <w:lang w:val="sq-AL"/>
        </w:rPr>
        <w:t xml:space="preserve"> me </w:t>
      </w:r>
      <w:r w:rsidR="007C4221" w:rsidRPr="004A06B4">
        <w:rPr>
          <w:lang w:val="sq-AL"/>
        </w:rPr>
        <w:t xml:space="preserve">nr. </w:t>
      </w:r>
      <w:r w:rsidR="003F30FB" w:rsidRPr="004A06B4">
        <w:rPr>
          <w:lang w:val="sq-AL"/>
        </w:rPr>
        <w:t xml:space="preserve">500 </w:t>
      </w:r>
      <w:r w:rsidR="004E29A1" w:rsidRPr="004A06B4">
        <w:rPr>
          <w:lang w:val="sq-AL"/>
        </w:rPr>
        <w:t xml:space="preserve">prot., </w:t>
      </w:r>
      <w:r w:rsidR="003F30FB" w:rsidRPr="004A06B4">
        <w:rPr>
          <w:lang w:val="sq-AL"/>
        </w:rPr>
        <w:t xml:space="preserve">datë </w:t>
      </w:r>
      <w:r w:rsidR="00691A28" w:rsidRPr="004A06B4">
        <w:rPr>
          <w:lang w:val="sq-AL"/>
        </w:rPr>
        <w:t>10.7.2018</w:t>
      </w:r>
      <w:r w:rsidR="003F30FB" w:rsidRPr="004A06B4">
        <w:rPr>
          <w:lang w:val="sq-AL"/>
        </w:rPr>
        <w:t xml:space="preserve">, ka kërkuar miratimin e </w:t>
      </w:r>
      <w:r w:rsidR="00691A28" w:rsidRPr="004A06B4">
        <w:rPr>
          <w:lang w:val="sq-AL"/>
        </w:rPr>
        <w:t>“</w:t>
      </w:r>
      <w:r w:rsidR="003F30FB" w:rsidRPr="004A06B4">
        <w:rPr>
          <w:lang w:val="sq-AL"/>
        </w:rPr>
        <w:t>Propozimit të të gjitha OST-ve të Evropës Kontinentale dhe Nordike, për hipotezat dhe një metodologji të analizës kosto-përfitim</w:t>
      </w:r>
      <w:r w:rsidR="00691A28" w:rsidRPr="004A06B4">
        <w:rPr>
          <w:lang w:val="sq-AL"/>
        </w:rPr>
        <w:t>”</w:t>
      </w:r>
      <w:r w:rsidR="003F30FB" w:rsidRPr="004A06B4">
        <w:rPr>
          <w:lang w:val="sq-AL"/>
        </w:rPr>
        <w:t>.</w:t>
      </w:r>
    </w:p>
    <w:p w:rsidR="003F30FB" w:rsidRPr="004A06B4" w:rsidRDefault="00014E96" w:rsidP="00AF4855">
      <w:pPr>
        <w:pStyle w:val="Paragrafi"/>
        <w:rPr>
          <w:lang w:val="sq-AL"/>
        </w:rPr>
      </w:pPr>
      <w:r w:rsidRPr="004A06B4">
        <w:rPr>
          <w:lang w:val="sq-AL"/>
        </w:rPr>
        <w:t xml:space="preserve">- </w:t>
      </w:r>
      <w:r w:rsidR="003F30FB" w:rsidRPr="004A06B4">
        <w:rPr>
          <w:lang w:val="sq-AL"/>
        </w:rPr>
        <w:t>Kjo kërkesë vjen me qëllim zbatimin e detyrimeve për të gjitha vendet pjesëmarrëse/</w:t>
      </w:r>
      <w:r w:rsidR="006637E6" w:rsidRPr="004A06B4">
        <w:rPr>
          <w:lang w:val="sq-AL"/>
        </w:rPr>
        <w:t xml:space="preserve"> </w:t>
      </w:r>
      <w:r w:rsidR="003F30FB" w:rsidRPr="004A06B4">
        <w:rPr>
          <w:lang w:val="sq-AL"/>
        </w:rPr>
        <w:t>anëtare</w:t>
      </w:r>
      <w:r w:rsidR="00D147F6" w:rsidRPr="004A06B4">
        <w:rPr>
          <w:lang w:val="sq-AL"/>
        </w:rPr>
        <w:t xml:space="preserve"> </w:t>
      </w:r>
      <w:r w:rsidR="003F30FB" w:rsidRPr="004A06B4">
        <w:rPr>
          <w:lang w:val="sq-AL"/>
        </w:rPr>
        <w:t xml:space="preserve">në ENTSO-E. </w:t>
      </w:r>
    </w:p>
    <w:p w:rsidR="003F30FB" w:rsidRPr="004A06B4" w:rsidRDefault="00014E96" w:rsidP="00AF4855">
      <w:pPr>
        <w:pStyle w:val="Paragrafi"/>
        <w:rPr>
          <w:lang w:val="sq-AL"/>
        </w:rPr>
      </w:pPr>
      <w:r w:rsidRPr="004A06B4">
        <w:rPr>
          <w:lang w:val="sq-AL"/>
        </w:rPr>
        <w:t xml:space="preserve">- </w:t>
      </w:r>
      <w:r w:rsidR="003F30FB" w:rsidRPr="004A06B4">
        <w:rPr>
          <w:lang w:val="sq-AL"/>
        </w:rPr>
        <w:t>Operatori i sistemit të transmetimit të energjisë elektrike OST sh.a. është anëtar me të drejta të plota në ENTSO-E.</w:t>
      </w:r>
    </w:p>
    <w:p w:rsidR="003F30FB" w:rsidRPr="004A06B4" w:rsidRDefault="00014E96" w:rsidP="00AF4855">
      <w:pPr>
        <w:pStyle w:val="Paragrafi"/>
        <w:rPr>
          <w:lang w:val="sq-AL"/>
        </w:rPr>
      </w:pPr>
      <w:r w:rsidRPr="004A06B4">
        <w:rPr>
          <w:rFonts w:eastAsia="Batang"/>
          <w:lang w:val="sq-AL"/>
        </w:rPr>
        <w:t xml:space="preserve">- </w:t>
      </w:r>
      <w:r w:rsidR="003F30FB" w:rsidRPr="004A06B4">
        <w:rPr>
          <w:rFonts w:eastAsia="Batang"/>
          <w:lang w:val="sq-AL"/>
        </w:rPr>
        <w:t xml:space="preserve">Ky dokument është një propozim i përbashkët i hartuar nga të gjithë Operatorët e Sistemit të Transmetimit të Evropës Kontinentale dhe zonave sinkrone </w:t>
      </w:r>
      <w:r w:rsidR="00691A28" w:rsidRPr="004A06B4">
        <w:rPr>
          <w:rFonts w:eastAsia="Batang"/>
          <w:lang w:val="sq-AL"/>
        </w:rPr>
        <w:t>nordike</w:t>
      </w:r>
      <w:r w:rsidR="003F30FB" w:rsidRPr="004A06B4">
        <w:rPr>
          <w:rFonts w:eastAsia="Batang"/>
          <w:lang w:val="sq-AL"/>
        </w:rPr>
        <w:t xml:space="preserve">, në lidhje me përcaktimin e hipotezave dhe një metodologjie për një analizë të kosto-përfitimit që do të kryhet, me qëllim që të vleresohet periudha kohore e kërkuar për rezervat e mbajtjes së frekuencës (FCR), njesitë ose grupet ofruese me Rezervuare të Kufizuar të Energjisë për të mbetur të disponueshëm gjatë gjendjes së alarmit, në përputhje me nenin </w:t>
      </w:r>
      <w:r w:rsidR="00396490" w:rsidRPr="004A06B4">
        <w:rPr>
          <w:rFonts w:eastAsia="Batang"/>
          <w:lang w:val="sq-AL"/>
        </w:rPr>
        <w:t xml:space="preserve">156(11) </w:t>
      </w:r>
      <w:r w:rsidR="003F30FB" w:rsidRPr="004A06B4">
        <w:rPr>
          <w:rFonts w:eastAsia="Batang"/>
          <w:lang w:val="sq-AL"/>
        </w:rPr>
        <w:t xml:space="preserve">të Rregullores së Komisionit </w:t>
      </w:r>
      <w:r w:rsidR="003F30FB" w:rsidRPr="004A06B4">
        <w:rPr>
          <w:color w:val="000000"/>
          <w:lang w:val="sq-AL"/>
        </w:rPr>
        <w:t>të Bashkimit E</w:t>
      </w:r>
      <w:r w:rsidR="00F320DA" w:rsidRPr="004A06B4">
        <w:rPr>
          <w:color w:val="000000"/>
          <w:lang w:val="sq-AL"/>
        </w:rPr>
        <w:t>v</w:t>
      </w:r>
      <w:r w:rsidR="003F30FB" w:rsidRPr="004A06B4">
        <w:rPr>
          <w:color w:val="000000"/>
          <w:lang w:val="sq-AL"/>
        </w:rPr>
        <w:t xml:space="preserve">ropian </w:t>
      </w:r>
      <w:r w:rsidR="003F30FB" w:rsidRPr="004A06B4">
        <w:rPr>
          <w:rFonts w:eastAsia="Batang"/>
          <w:lang w:val="sq-AL"/>
        </w:rPr>
        <w:t>(BE) 2017/1485</w:t>
      </w:r>
      <w:r w:rsidR="00F320DA" w:rsidRPr="004A06B4">
        <w:rPr>
          <w:rFonts w:eastAsia="Batang"/>
          <w:lang w:val="sq-AL"/>
        </w:rPr>
        <w:t>,</w:t>
      </w:r>
      <w:r w:rsidR="003F30FB" w:rsidRPr="004A06B4">
        <w:rPr>
          <w:rFonts w:eastAsia="Batang"/>
          <w:lang w:val="sq-AL"/>
        </w:rPr>
        <w:t xml:space="preserve"> të datës </w:t>
      </w:r>
      <w:r w:rsidR="00F320DA" w:rsidRPr="004A06B4">
        <w:rPr>
          <w:rFonts w:eastAsia="Batang"/>
          <w:lang w:val="sq-AL"/>
        </w:rPr>
        <w:t>2.8.2017</w:t>
      </w:r>
      <w:r w:rsidR="003F30FB" w:rsidRPr="004A06B4">
        <w:rPr>
          <w:rFonts w:eastAsia="Batang"/>
          <w:lang w:val="sq-AL"/>
        </w:rPr>
        <w:t xml:space="preserve">, që përcakton një </w:t>
      </w:r>
      <w:r w:rsidR="009F6076" w:rsidRPr="004A06B4">
        <w:rPr>
          <w:rFonts w:eastAsia="Batang"/>
          <w:lang w:val="sq-AL"/>
        </w:rPr>
        <w:t>u</w:t>
      </w:r>
      <w:r w:rsidR="003F30FB" w:rsidRPr="004A06B4">
        <w:rPr>
          <w:rFonts w:eastAsia="Batang"/>
          <w:lang w:val="sq-AL"/>
        </w:rPr>
        <w:t xml:space="preserve">dhëzues mbi </w:t>
      </w:r>
      <w:r w:rsidR="00961B58" w:rsidRPr="004A06B4">
        <w:rPr>
          <w:rFonts w:eastAsia="Batang"/>
          <w:lang w:val="sq-AL"/>
        </w:rPr>
        <w:t>operimin e sistemit të transmetimit të energjisë elektrike.</w:t>
      </w:r>
    </w:p>
    <w:p w:rsidR="003F30FB" w:rsidRPr="004A06B4" w:rsidRDefault="00014E96" w:rsidP="00AF4855">
      <w:pPr>
        <w:pStyle w:val="Paragrafi"/>
        <w:rPr>
          <w:lang w:val="sq-AL"/>
        </w:rPr>
      </w:pPr>
      <w:r w:rsidRPr="004A06B4">
        <w:rPr>
          <w:lang w:val="sq-AL"/>
        </w:rPr>
        <w:t xml:space="preserve">- </w:t>
      </w:r>
      <w:r w:rsidR="003F30FB" w:rsidRPr="004A06B4">
        <w:rPr>
          <w:lang w:val="sq-AL"/>
        </w:rPr>
        <w:t>Metodologjia e analizës së kosto</w:t>
      </w:r>
      <w:r w:rsidR="004E29A1" w:rsidRPr="004A06B4">
        <w:rPr>
          <w:lang w:val="sq-AL"/>
        </w:rPr>
        <w:t>-</w:t>
      </w:r>
      <w:r w:rsidR="003F30FB" w:rsidRPr="004A06B4">
        <w:rPr>
          <w:lang w:val="sq-AL"/>
        </w:rPr>
        <w:t xml:space="preserve">përfitim (CBA) për propozimin e rezervës së mbajtjes të frekuencës (FCR), merr në konsideratë parimet dhe qëllimet e përgjithshme të përcaktuara në Rregulloren e </w:t>
      </w:r>
      <w:r w:rsidR="009F6076" w:rsidRPr="004A06B4">
        <w:rPr>
          <w:lang w:val="sq-AL"/>
        </w:rPr>
        <w:t>u</w:t>
      </w:r>
      <w:r w:rsidR="003F30FB" w:rsidRPr="004A06B4">
        <w:rPr>
          <w:lang w:val="sq-AL"/>
        </w:rPr>
        <w:t xml:space="preserve">dhëzimit për Operimin e Sistemit, si dhe Rregulloren e Komunitetit të Energjisë (EC) </w:t>
      </w:r>
      <w:r w:rsidR="007C4221" w:rsidRPr="004A06B4">
        <w:rPr>
          <w:lang w:val="sq-AL"/>
        </w:rPr>
        <w:t xml:space="preserve">nr. </w:t>
      </w:r>
      <w:r w:rsidR="003F30FB" w:rsidRPr="004A06B4">
        <w:rPr>
          <w:lang w:val="sq-AL"/>
        </w:rPr>
        <w:t xml:space="preserve">714/2009 të Parlamentit Evropian dhe të Këshillit të datës </w:t>
      </w:r>
      <w:r w:rsidR="004E29A1" w:rsidRPr="004A06B4">
        <w:rPr>
          <w:lang w:val="sq-AL"/>
        </w:rPr>
        <w:t>13.7.2009</w:t>
      </w:r>
      <w:r w:rsidR="003F30FB" w:rsidRPr="004A06B4">
        <w:rPr>
          <w:lang w:val="sq-AL"/>
        </w:rPr>
        <w:t>, mbi kushtet e aksesit në rrjet për shkëmbimet ndërkufitare të energjisë elektrike.</w:t>
      </w:r>
    </w:p>
    <w:p w:rsidR="003F30FB" w:rsidRPr="004A06B4" w:rsidRDefault="00014E96" w:rsidP="00AF4855">
      <w:pPr>
        <w:pStyle w:val="Paragrafi"/>
        <w:rPr>
          <w:lang w:val="sq-AL"/>
        </w:rPr>
      </w:pPr>
      <w:r w:rsidRPr="004A06B4">
        <w:rPr>
          <w:lang w:val="sq-AL"/>
        </w:rPr>
        <w:t xml:space="preserve">- </w:t>
      </w:r>
      <w:r w:rsidR="003F30FB" w:rsidRPr="004A06B4">
        <w:rPr>
          <w:lang w:val="sq-AL"/>
        </w:rPr>
        <w:t xml:space="preserve">Metodologjia e analizës së kosto-përfitim për propozimin e rezervës së mbajtjes të frekuencës </w:t>
      </w:r>
      <w:r w:rsidR="003F30FB" w:rsidRPr="004A06B4">
        <w:rPr>
          <w:rFonts w:eastAsia="Batang"/>
          <w:lang w:val="sq-AL"/>
        </w:rPr>
        <w:t>(</w:t>
      </w:r>
      <w:r w:rsidR="003F30FB" w:rsidRPr="004A06B4">
        <w:rPr>
          <w:lang w:val="sq-AL"/>
        </w:rPr>
        <w:t xml:space="preserve">FCR), kontribuon në ndjekjen e objektivave të përgjithshme të Rregullores së </w:t>
      </w:r>
      <w:r w:rsidR="009F6076" w:rsidRPr="004A06B4">
        <w:rPr>
          <w:lang w:val="sq-AL"/>
        </w:rPr>
        <w:t>u</w:t>
      </w:r>
      <w:r w:rsidR="003F30FB" w:rsidRPr="004A06B4">
        <w:rPr>
          <w:lang w:val="sq-AL"/>
        </w:rPr>
        <w:t xml:space="preserve">dhëzuesit për Operimin e Sistemit për ruajtjen e sigurisë operacionale duke përcaktuar periudhën e duhur kohore për aktivizimin e plotë të </w:t>
      </w:r>
      <w:r w:rsidR="003F30FB" w:rsidRPr="004A06B4">
        <w:rPr>
          <w:rFonts w:eastAsia="Batang"/>
          <w:lang w:val="sq-AL"/>
        </w:rPr>
        <w:t>rezervave të mbajtjes së frekuencës (</w:t>
      </w:r>
      <w:r w:rsidR="003F30FB" w:rsidRPr="004A06B4">
        <w:rPr>
          <w:lang w:val="sq-AL"/>
        </w:rPr>
        <w:t>FCR) në gjendjen e alarmit duke marrë parasysh kostot dhe përfitimet e periudhës kohore të përcaktuar, në të mirën e të gjithë pjesëmarrësve të tregut dhe konsumatoreve fundorë të energjisë elektrike.</w:t>
      </w:r>
    </w:p>
    <w:p w:rsidR="003F30FB" w:rsidRPr="004A06B4" w:rsidRDefault="00014E96" w:rsidP="00AF4855">
      <w:pPr>
        <w:pStyle w:val="Paragrafi"/>
        <w:rPr>
          <w:lang w:val="sq-AL"/>
        </w:rPr>
      </w:pPr>
      <w:r w:rsidRPr="004A06B4">
        <w:rPr>
          <w:lang w:val="sq-AL"/>
        </w:rPr>
        <w:t xml:space="preserve">- </w:t>
      </w:r>
      <w:r w:rsidR="003F30FB" w:rsidRPr="004A06B4">
        <w:rPr>
          <w:lang w:val="sq-AL"/>
        </w:rPr>
        <w:t>Kjo metodologji do të zbatohet për të gjithë OST-të e vendeve anëtare të Bashkimit Evropian, të cilat e përcjellin për miratim tek autoritet rregullatore respektive.</w:t>
      </w:r>
    </w:p>
    <w:p w:rsidR="003F30FB" w:rsidRPr="004A06B4" w:rsidRDefault="003F30FB" w:rsidP="00AF4855">
      <w:pPr>
        <w:pStyle w:val="Paragrafi"/>
        <w:rPr>
          <w:rFonts w:eastAsia="Batang"/>
          <w:lang w:val="sq-AL"/>
        </w:rPr>
      </w:pPr>
      <w:r w:rsidRPr="004A06B4">
        <w:rPr>
          <w:rFonts w:eastAsia="Batang"/>
          <w:lang w:val="sq-AL"/>
        </w:rPr>
        <w:t>Për gjithë sa më sipër</w:t>
      </w:r>
      <w:r w:rsidR="002D4133" w:rsidRPr="004A06B4">
        <w:rPr>
          <w:rFonts w:eastAsia="Batang"/>
          <w:lang w:val="sq-AL"/>
        </w:rPr>
        <w:t>,</w:t>
      </w:r>
      <w:r w:rsidRPr="004A06B4">
        <w:rPr>
          <w:rFonts w:eastAsia="Batang"/>
          <w:lang w:val="sq-AL"/>
        </w:rPr>
        <w:t xml:space="preserve"> </w:t>
      </w:r>
      <w:r w:rsidR="009F6076" w:rsidRPr="004A06B4">
        <w:rPr>
          <w:rFonts w:eastAsia="Batang"/>
          <w:lang w:val="sq-AL"/>
        </w:rPr>
        <w:t>Bordi i ERE-s,</w:t>
      </w:r>
      <w:r w:rsidRPr="004A06B4">
        <w:rPr>
          <w:rFonts w:eastAsia="Batang"/>
          <w:lang w:val="sq-AL"/>
        </w:rPr>
        <w:t xml:space="preserve"> </w:t>
      </w:r>
    </w:p>
    <w:p w:rsidR="00BC643B" w:rsidRPr="004A06B4" w:rsidRDefault="00BC643B" w:rsidP="00AF4855">
      <w:pPr>
        <w:pStyle w:val="NeniNr"/>
        <w:keepNext w:val="0"/>
        <w:rPr>
          <w:sz w:val="14"/>
          <w:lang w:val="sq-AL"/>
        </w:rPr>
      </w:pPr>
    </w:p>
    <w:p w:rsidR="003F30FB" w:rsidRPr="004A06B4" w:rsidRDefault="00014E96" w:rsidP="00AF4855">
      <w:pPr>
        <w:pStyle w:val="NeniNr"/>
        <w:keepNext w:val="0"/>
        <w:rPr>
          <w:lang w:val="sq-AL"/>
        </w:rPr>
      </w:pPr>
      <w:r w:rsidRPr="004A06B4">
        <w:rPr>
          <w:lang w:val="sq-AL"/>
        </w:rPr>
        <w:t>VENDOSI:</w:t>
      </w:r>
    </w:p>
    <w:p w:rsidR="003F30FB" w:rsidRPr="004A06B4" w:rsidRDefault="003F30FB" w:rsidP="00AF4855">
      <w:pPr>
        <w:pStyle w:val="Paragrafi"/>
        <w:rPr>
          <w:sz w:val="14"/>
          <w:lang w:val="sq-AL"/>
        </w:rPr>
      </w:pPr>
    </w:p>
    <w:p w:rsidR="003F30FB" w:rsidRPr="004A06B4" w:rsidRDefault="00014E96" w:rsidP="00AF4855">
      <w:pPr>
        <w:pStyle w:val="Paragrafi"/>
        <w:rPr>
          <w:lang w:val="sq-AL"/>
        </w:rPr>
      </w:pPr>
      <w:r w:rsidRPr="004A06B4">
        <w:rPr>
          <w:lang w:val="sq-AL"/>
        </w:rPr>
        <w:t xml:space="preserve">1. </w:t>
      </w:r>
      <w:r w:rsidR="003F30FB" w:rsidRPr="004A06B4">
        <w:rPr>
          <w:lang w:val="sq-AL"/>
        </w:rPr>
        <w:t xml:space="preserve">Të fillojë procedurën për shqyrtimin e propozimit të të gjitha OST-ve të Evropës Kontinentale dhe Nordike për hipotezat dhe një Metodologji të </w:t>
      </w:r>
      <w:r w:rsidR="00200963" w:rsidRPr="004A06B4">
        <w:rPr>
          <w:lang w:val="sq-AL"/>
        </w:rPr>
        <w:t>analizës së kosto-përfitimit</w:t>
      </w:r>
      <w:r w:rsidR="000E19CF" w:rsidRPr="004A06B4">
        <w:rPr>
          <w:lang w:val="sq-AL"/>
        </w:rPr>
        <w:t>,</w:t>
      </w:r>
      <w:r w:rsidR="00200963" w:rsidRPr="004A06B4">
        <w:rPr>
          <w:lang w:val="sq-AL"/>
        </w:rPr>
        <w:t xml:space="preserve"> </w:t>
      </w:r>
      <w:r w:rsidR="003F30FB" w:rsidRPr="004A06B4">
        <w:rPr>
          <w:lang w:val="sq-AL"/>
        </w:rPr>
        <w:t xml:space="preserve">në përputhje me nenin </w:t>
      </w:r>
      <w:r w:rsidR="00396490" w:rsidRPr="004A06B4">
        <w:rPr>
          <w:lang w:val="sq-AL"/>
        </w:rPr>
        <w:t xml:space="preserve">156(11) </w:t>
      </w:r>
      <w:r w:rsidR="003F30FB" w:rsidRPr="004A06B4">
        <w:rPr>
          <w:lang w:val="sq-AL"/>
        </w:rPr>
        <w:t xml:space="preserve">të Rregullores së Komisionit </w:t>
      </w:r>
      <w:r w:rsidR="003F30FB" w:rsidRPr="004A06B4">
        <w:rPr>
          <w:color w:val="000000"/>
          <w:lang w:val="sq-AL"/>
        </w:rPr>
        <w:t>të Bashkimit E</w:t>
      </w:r>
      <w:r w:rsidR="00F320DA" w:rsidRPr="004A06B4">
        <w:rPr>
          <w:color w:val="000000"/>
          <w:lang w:val="sq-AL"/>
        </w:rPr>
        <w:t>v</w:t>
      </w:r>
      <w:r w:rsidR="003F30FB" w:rsidRPr="004A06B4">
        <w:rPr>
          <w:color w:val="000000"/>
          <w:lang w:val="sq-AL"/>
        </w:rPr>
        <w:t xml:space="preserve">ropian </w:t>
      </w:r>
      <w:r w:rsidR="003F30FB" w:rsidRPr="004A06B4">
        <w:rPr>
          <w:lang w:val="sq-AL"/>
        </w:rPr>
        <w:t>(BE) 2017/1485</w:t>
      </w:r>
      <w:r w:rsidR="00F320DA" w:rsidRPr="004A06B4">
        <w:rPr>
          <w:lang w:val="sq-AL"/>
        </w:rPr>
        <w:t>,</w:t>
      </w:r>
      <w:r w:rsidR="003F30FB" w:rsidRPr="004A06B4">
        <w:rPr>
          <w:lang w:val="sq-AL"/>
        </w:rPr>
        <w:t xml:space="preserve"> të datës </w:t>
      </w:r>
      <w:r w:rsidR="00F320DA" w:rsidRPr="004A06B4">
        <w:rPr>
          <w:lang w:val="sq-AL"/>
        </w:rPr>
        <w:t>2.8.2017</w:t>
      </w:r>
      <w:r w:rsidR="003F30FB" w:rsidRPr="004A06B4">
        <w:rPr>
          <w:lang w:val="sq-AL"/>
        </w:rPr>
        <w:t xml:space="preserve">, që përcakton një </w:t>
      </w:r>
      <w:r w:rsidR="00200963" w:rsidRPr="004A06B4">
        <w:rPr>
          <w:lang w:val="sq-AL"/>
        </w:rPr>
        <w:t>udhëzues mbi operimin e sistemit të transmetimit të energjisë elektrike</w:t>
      </w:r>
      <w:r w:rsidR="003F30FB" w:rsidRPr="004A06B4">
        <w:rPr>
          <w:lang w:val="sq-AL"/>
        </w:rPr>
        <w:t>.</w:t>
      </w:r>
    </w:p>
    <w:p w:rsidR="003F30FB" w:rsidRPr="004A06B4" w:rsidRDefault="00014E96" w:rsidP="00AF4855">
      <w:pPr>
        <w:pStyle w:val="Paragrafi"/>
        <w:rPr>
          <w:lang w:val="sq-AL"/>
        </w:rPr>
      </w:pPr>
      <w:r w:rsidRPr="004A06B4">
        <w:rPr>
          <w:lang w:val="sq-AL"/>
        </w:rPr>
        <w:t xml:space="preserve">2. </w:t>
      </w:r>
      <w:r w:rsidR="003F30FB" w:rsidRPr="004A06B4">
        <w:rPr>
          <w:lang w:val="sq-AL"/>
        </w:rPr>
        <w:t>Versioni në gjuhën e origjinës (anglisht), ka përparësi në rast mosdakordësie nga palët në interpretim të versionit shqip.</w:t>
      </w:r>
    </w:p>
    <w:p w:rsidR="009D720D" w:rsidRPr="004A06B4" w:rsidRDefault="00014E96" w:rsidP="00AF4855">
      <w:pPr>
        <w:pStyle w:val="Paragrafi"/>
        <w:rPr>
          <w:rFonts w:eastAsia="Batang"/>
          <w:bCs/>
          <w:lang w:val="sq-AL"/>
        </w:rPr>
      </w:pPr>
      <w:r w:rsidRPr="004A06B4">
        <w:rPr>
          <w:rFonts w:eastAsia="Batang"/>
          <w:bCs/>
          <w:lang w:val="sq-AL"/>
        </w:rPr>
        <w:t xml:space="preserve">3. </w:t>
      </w:r>
      <w:r w:rsidR="003F30FB" w:rsidRPr="004A06B4">
        <w:rPr>
          <w:rFonts w:eastAsia="Batang"/>
          <w:bCs/>
          <w:lang w:val="sq-AL"/>
        </w:rPr>
        <w:t xml:space="preserve">Drejtoria Juridike dhe e Mbrojtjes së Konsumatorit të njoftojë palët e interesit për </w:t>
      </w:r>
      <w:r w:rsidR="009D720D" w:rsidRPr="004A06B4">
        <w:rPr>
          <w:rFonts w:eastAsia="Batang"/>
          <w:bCs/>
          <w:lang w:val="sq-AL"/>
        </w:rPr>
        <w:t>vendimin e Bordit të ERE-s.</w:t>
      </w:r>
    </w:p>
    <w:p w:rsidR="003F30FB" w:rsidRPr="004A06B4" w:rsidRDefault="003F30FB" w:rsidP="00AF4855">
      <w:pPr>
        <w:pStyle w:val="Paragrafi"/>
        <w:rPr>
          <w:bCs/>
          <w:lang w:val="sq-AL"/>
        </w:rPr>
      </w:pPr>
      <w:r w:rsidRPr="004A06B4">
        <w:rPr>
          <w:bCs/>
          <w:lang w:val="sq-AL"/>
        </w:rPr>
        <w:t xml:space="preserve">Ky vendim hyn në fuqi menjëherë. </w:t>
      </w:r>
    </w:p>
    <w:p w:rsidR="003F30FB" w:rsidRPr="004A06B4" w:rsidRDefault="003F30FB" w:rsidP="00AF4855">
      <w:pPr>
        <w:pStyle w:val="Paragrafi"/>
        <w:rPr>
          <w:bCs/>
          <w:lang w:val="sq-AL"/>
        </w:rPr>
      </w:pPr>
      <w:r w:rsidRPr="004A06B4">
        <w:rPr>
          <w:bCs/>
          <w:lang w:val="sq-AL"/>
        </w:rPr>
        <w:t>Ky vendim botohet në Fletoren Zyrtare.</w:t>
      </w:r>
      <w:r w:rsidR="00D147F6" w:rsidRPr="004A06B4">
        <w:rPr>
          <w:bCs/>
          <w:lang w:val="sq-AL"/>
        </w:rPr>
        <w:t xml:space="preserve"> </w:t>
      </w:r>
    </w:p>
    <w:p w:rsidR="003F30FB" w:rsidRPr="004A06B4" w:rsidRDefault="003F30FB" w:rsidP="00AF4855">
      <w:pPr>
        <w:pStyle w:val="Paragrafi"/>
        <w:rPr>
          <w:bCs/>
          <w:lang w:val="sq-AL"/>
        </w:rPr>
      </w:pPr>
      <w:r w:rsidRPr="004A06B4">
        <w:rPr>
          <w:bCs/>
          <w:lang w:val="sq-AL"/>
        </w:rPr>
        <w:t>Ky vendim mund të ankimohet në Gjykatën Administrative Tiranë, brenda 30 ditëve kalendarike nga</w:t>
      </w:r>
      <w:r w:rsidR="00D147F6" w:rsidRPr="004A06B4">
        <w:rPr>
          <w:bCs/>
          <w:lang w:val="sq-AL"/>
        </w:rPr>
        <w:t xml:space="preserve"> </w:t>
      </w:r>
      <w:r w:rsidRPr="004A06B4">
        <w:rPr>
          <w:bCs/>
          <w:lang w:val="sq-AL"/>
        </w:rPr>
        <w:t>botimi në Fletoren Zyrtare.</w:t>
      </w:r>
    </w:p>
    <w:p w:rsidR="003F30FB" w:rsidRPr="004A06B4" w:rsidRDefault="003F30FB" w:rsidP="00AF4855">
      <w:pPr>
        <w:pStyle w:val="Paragrafi"/>
        <w:rPr>
          <w:bCs/>
          <w:sz w:val="14"/>
          <w:lang w:val="sq-AL"/>
        </w:rPr>
      </w:pPr>
    </w:p>
    <w:p w:rsidR="003F30FB" w:rsidRPr="004A06B4" w:rsidRDefault="003F30FB" w:rsidP="00AF4855">
      <w:pPr>
        <w:pStyle w:val="Paragrafi"/>
        <w:jc w:val="right"/>
        <w:rPr>
          <w:bCs/>
          <w:lang w:val="sq-AL"/>
        </w:rPr>
      </w:pPr>
      <w:r w:rsidRPr="004A06B4">
        <w:rPr>
          <w:bCs/>
          <w:lang w:val="sq-AL"/>
        </w:rPr>
        <w:t>KRYETARI</w:t>
      </w:r>
    </w:p>
    <w:p w:rsidR="003F30FB" w:rsidRPr="004A06B4" w:rsidRDefault="003F30FB" w:rsidP="00AF4855">
      <w:pPr>
        <w:pStyle w:val="Paragrafi"/>
        <w:jc w:val="right"/>
        <w:rPr>
          <w:b/>
          <w:bCs/>
          <w:lang w:val="sq-AL"/>
        </w:rPr>
      </w:pPr>
      <w:r w:rsidRPr="004A06B4">
        <w:rPr>
          <w:b/>
          <w:bCs/>
          <w:lang w:val="sq-AL"/>
        </w:rPr>
        <w:t xml:space="preserve"> Petrit Ahmeti</w:t>
      </w:r>
    </w:p>
    <w:p w:rsidR="00942A40" w:rsidRPr="004A06B4" w:rsidRDefault="00942A40" w:rsidP="00AF4855">
      <w:pPr>
        <w:pStyle w:val="Paragrafi"/>
        <w:rPr>
          <w:b/>
          <w:sz w:val="14"/>
          <w:lang w:val="sq-AL"/>
        </w:rPr>
      </w:pPr>
    </w:p>
    <w:p w:rsidR="00200963" w:rsidRPr="004A06B4" w:rsidRDefault="00200963" w:rsidP="00AF4855">
      <w:pPr>
        <w:widowControl w:val="0"/>
        <w:tabs>
          <w:tab w:val="left" w:pos="9720"/>
        </w:tabs>
        <w:spacing w:after="0"/>
        <w:jc w:val="center"/>
        <w:rPr>
          <w:rFonts w:ascii="Garamond" w:hAnsi="Garamond" w:cs="Tahoma"/>
          <w:b/>
          <w:sz w:val="24"/>
          <w:szCs w:val="24"/>
          <w:lang w:val="sq-AL"/>
        </w:rPr>
      </w:pPr>
      <w:r w:rsidRPr="004A06B4">
        <w:rPr>
          <w:rFonts w:ascii="Garamond" w:hAnsi="Garamond" w:cs="Tahoma"/>
          <w:b/>
          <w:sz w:val="24"/>
          <w:szCs w:val="24"/>
          <w:lang w:val="sq-AL"/>
        </w:rPr>
        <w:t xml:space="preserve">DOKUMENTI SHPJEGUES </w:t>
      </w:r>
    </w:p>
    <w:p w:rsidR="00416CF2" w:rsidRPr="004A06B4" w:rsidRDefault="00F274EC" w:rsidP="00AF4855">
      <w:pPr>
        <w:widowControl w:val="0"/>
        <w:tabs>
          <w:tab w:val="left" w:pos="9720"/>
        </w:tabs>
        <w:spacing w:after="0"/>
        <w:jc w:val="center"/>
        <w:rPr>
          <w:rFonts w:ascii="Garamond" w:hAnsi="Garamond" w:cs="Tahoma"/>
          <w:sz w:val="24"/>
          <w:szCs w:val="24"/>
          <w:lang w:val="sq-AL"/>
        </w:rPr>
      </w:pPr>
      <w:r w:rsidRPr="004A06B4">
        <w:rPr>
          <w:rFonts w:ascii="Garamond" w:hAnsi="Garamond" w:cs="Tahoma"/>
          <w:sz w:val="24"/>
          <w:szCs w:val="24"/>
          <w:lang w:val="sq-AL"/>
        </w:rPr>
        <w:t xml:space="preserve">MBI PROPOZIMIN PËR SUPOZIMET DHE METODOLOGJINË PËR NJË ANALIZË KOSTO - PËRFITIM (CBA) NË PËRPUTHJE ME KËRKESAT E PËRMBAJTURA NË NENIN </w:t>
      </w:r>
      <w:r w:rsidR="00396490" w:rsidRPr="004A06B4">
        <w:rPr>
          <w:rFonts w:ascii="Garamond" w:hAnsi="Garamond" w:cs="Tahoma"/>
          <w:sz w:val="24"/>
          <w:szCs w:val="24"/>
          <w:lang w:val="sq-AL"/>
        </w:rPr>
        <w:t xml:space="preserve">156(11) </w:t>
      </w:r>
      <w:r w:rsidRPr="004A06B4">
        <w:rPr>
          <w:rFonts w:ascii="Garamond" w:hAnsi="Garamond" w:cs="Tahoma"/>
          <w:sz w:val="24"/>
          <w:szCs w:val="24"/>
          <w:lang w:val="sq-AL"/>
        </w:rPr>
        <w:t>TË RREGULLORES SË KOMISIONIT (BE) 2017/1485</w:t>
      </w:r>
      <w:r w:rsidR="008C46B2" w:rsidRPr="004A06B4">
        <w:rPr>
          <w:rFonts w:ascii="Garamond" w:hAnsi="Garamond" w:cs="Tahoma"/>
          <w:sz w:val="24"/>
          <w:szCs w:val="24"/>
          <w:lang w:val="sq-AL"/>
        </w:rPr>
        <w:t>,</w:t>
      </w:r>
      <w:r w:rsidRPr="004A06B4">
        <w:rPr>
          <w:rFonts w:ascii="Garamond" w:hAnsi="Garamond" w:cs="Tahoma"/>
          <w:sz w:val="24"/>
          <w:szCs w:val="24"/>
          <w:lang w:val="sq-AL"/>
        </w:rPr>
        <w:t xml:space="preserve"> TË DATËS 2 GUSHT 2017 PËR KRIJIMIN E NJË UDHËZUESI MBI OPERIMIN E SISTEMIT TË TRANSMETIMIT TË ENERGJISË ELEKTRIKE (RREGULLORJA E UDHËZIMIT PËR OPERIMIN E SISTEMIT - SOGR)</w:t>
      </w:r>
    </w:p>
    <w:p w:rsidR="00416CF2" w:rsidRPr="004A06B4" w:rsidRDefault="00416CF2" w:rsidP="00AF4855">
      <w:pPr>
        <w:widowControl w:val="0"/>
        <w:tabs>
          <w:tab w:val="left" w:pos="9720"/>
        </w:tabs>
        <w:spacing w:after="0"/>
        <w:jc w:val="center"/>
        <w:rPr>
          <w:rFonts w:ascii="Garamond" w:hAnsi="Garamond" w:cs="Tahoma"/>
          <w:sz w:val="24"/>
          <w:szCs w:val="24"/>
          <w:lang w:val="sq-AL"/>
        </w:rPr>
      </w:pPr>
      <w:r w:rsidRPr="004A06B4">
        <w:rPr>
          <w:rFonts w:ascii="Garamond" w:hAnsi="Garamond" w:cs="Tahoma"/>
          <w:sz w:val="24"/>
          <w:szCs w:val="24"/>
          <w:lang w:val="sq-AL"/>
        </w:rPr>
        <w:t xml:space="preserve">28 </w:t>
      </w:r>
      <w:r w:rsidR="00200963" w:rsidRPr="004A06B4">
        <w:rPr>
          <w:rFonts w:ascii="Garamond" w:hAnsi="Garamond" w:cs="Tahoma"/>
          <w:sz w:val="24"/>
          <w:szCs w:val="24"/>
          <w:lang w:val="sq-AL"/>
        </w:rPr>
        <w:t>s</w:t>
      </w:r>
      <w:r w:rsidRPr="004A06B4">
        <w:rPr>
          <w:rFonts w:ascii="Garamond" w:hAnsi="Garamond" w:cs="Tahoma"/>
          <w:sz w:val="24"/>
          <w:szCs w:val="24"/>
          <w:lang w:val="sq-AL"/>
        </w:rPr>
        <w:t>hkurt 2018</w:t>
      </w:r>
    </w:p>
    <w:p w:rsidR="00B974D9" w:rsidRPr="004A06B4" w:rsidRDefault="00B974D9" w:rsidP="00AF4855">
      <w:pPr>
        <w:widowControl w:val="0"/>
        <w:tabs>
          <w:tab w:val="left" w:pos="9720"/>
        </w:tabs>
        <w:spacing w:after="0"/>
        <w:rPr>
          <w:rFonts w:ascii="Garamond" w:hAnsi="Garamond" w:cs="Tahoma"/>
          <w:sz w:val="24"/>
          <w:szCs w:val="24"/>
          <w:lang w:val="sq-AL"/>
        </w:rPr>
      </w:pPr>
    </w:p>
    <w:p w:rsidR="00B974D9" w:rsidRPr="004A06B4" w:rsidRDefault="00B974D9" w:rsidP="00AF4855">
      <w:pPr>
        <w:widowControl w:val="0"/>
        <w:tabs>
          <w:tab w:val="left" w:pos="9720"/>
        </w:tabs>
        <w:spacing w:after="0"/>
        <w:rPr>
          <w:rFonts w:ascii="Garamond" w:hAnsi="Garamond" w:cs="Tahoma"/>
          <w:b/>
          <w:sz w:val="24"/>
          <w:szCs w:val="24"/>
          <w:lang w:val="sq-AL"/>
        </w:rPr>
      </w:pPr>
      <w:r w:rsidRPr="004A06B4">
        <w:rPr>
          <w:rFonts w:ascii="Garamond" w:hAnsi="Garamond" w:cs="Tahoma"/>
          <w:b/>
          <w:sz w:val="24"/>
          <w:szCs w:val="24"/>
          <w:lang w:val="sq-AL"/>
        </w:rPr>
        <w:t>Përmbajtja</w:t>
      </w:r>
    </w:p>
    <w:p w:rsidR="00B974D9" w:rsidRPr="004A06B4" w:rsidRDefault="00B974D9" w:rsidP="00AF4855">
      <w:pPr>
        <w:widowControl w:val="0"/>
        <w:tabs>
          <w:tab w:val="left" w:pos="9720"/>
        </w:tabs>
        <w:spacing w:after="0"/>
        <w:rPr>
          <w:rFonts w:ascii="Garamond" w:hAnsi="Garamond" w:cs="Tahoma"/>
          <w:sz w:val="24"/>
          <w:szCs w:val="24"/>
          <w:lang w:val="sq-AL"/>
        </w:rPr>
      </w:pPr>
      <w:r w:rsidRPr="004A06B4">
        <w:rPr>
          <w:rFonts w:ascii="Garamond" w:hAnsi="Garamond" w:cs="Tahoma"/>
          <w:sz w:val="24"/>
          <w:szCs w:val="24"/>
          <w:lang w:val="sq-AL"/>
        </w:rPr>
        <w:t>1. Lista e shkurtesave</w:t>
      </w:r>
    </w:p>
    <w:p w:rsidR="00B974D9" w:rsidRPr="004A06B4" w:rsidRDefault="00B974D9" w:rsidP="00AF4855">
      <w:pPr>
        <w:widowControl w:val="0"/>
        <w:tabs>
          <w:tab w:val="left" w:pos="9720"/>
        </w:tabs>
        <w:spacing w:after="0"/>
        <w:rPr>
          <w:rFonts w:ascii="Garamond" w:hAnsi="Garamond" w:cs="Tahoma"/>
          <w:sz w:val="24"/>
          <w:szCs w:val="24"/>
          <w:lang w:val="sq-AL"/>
        </w:rPr>
      </w:pPr>
      <w:r w:rsidRPr="004A06B4">
        <w:rPr>
          <w:rFonts w:ascii="Garamond" w:hAnsi="Garamond" w:cs="Tahoma"/>
          <w:sz w:val="24"/>
          <w:szCs w:val="24"/>
          <w:lang w:val="sq-AL"/>
        </w:rPr>
        <w:t>2. Hyrja</w:t>
      </w:r>
    </w:p>
    <w:p w:rsidR="00B974D9" w:rsidRPr="004A06B4" w:rsidRDefault="00B974D9" w:rsidP="00AF4855">
      <w:pPr>
        <w:widowControl w:val="0"/>
        <w:tabs>
          <w:tab w:val="left" w:pos="9720"/>
        </w:tabs>
        <w:spacing w:after="0"/>
        <w:rPr>
          <w:rFonts w:ascii="Garamond" w:hAnsi="Garamond" w:cs="Tahoma"/>
          <w:sz w:val="24"/>
          <w:szCs w:val="24"/>
          <w:lang w:val="sq-AL"/>
        </w:rPr>
      </w:pPr>
      <w:r w:rsidRPr="004A06B4">
        <w:rPr>
          <w:rFonts w:ascii="Garamond" w:hAnsi="Garamond" w:cs="Tahoma"/>
          <w:sz w:val="24"/>
          <w:szCs w:val="24"/>
          <w:lang w:val="sq-AL"/>
        </w:rPr>
        <w:t>3. Përshkrimi i FCR</w:t>
      </w:r>
      <w:r w:rsidR="00C85F9D" w:rsidRPr="004A06B4">
        <w:rPr>
          <w:rFonts w:ascii="Garamond" w:hAnsi="Garamond" w:cs="Tahoma"/>
          <w:sz w:val="24"/>
          <w:szCs w:val="24"/>
          <w:lang w:val="sq-AL"/>
        </w:rPr>
        <w:t>-së</w:t>
      </w:r>
    </w:p>
    <w:p w:rsidR="00B974D9" w:rsidRPr="004A06B4" w:rsidRDefault="00B974D9" w:rsidP="00AF4855">
      <w:pPr>
        <w:widowControl w:val="0"/>
        <w:tabs>
          <w:tab w:val="left" w:pos="9720"/>
        </w:tabs>
        <w:spacing w:after="0"/>
        <w:rPr>
          <w:rFonts w:ascii="Garamond" w:hAnsi="Garamond" w:cs="Tahoma"/>
          <w:sz w:val="24"/>
          <w:szCs w:val="24"/>
          <w:lang w:val="sq-AL"/>
        </w:rPr>
      </w:pPr>
      <w:r w:rsidRPr="004A06B4">
        <w:rPr>
          <w:rFonts w:ascii="Garamond" w:hAnsi="Garamond" w:cs="Tahoma"/>
          <w:sz w:val="24"/>
          <w:szCs w:val="24"/>
          <w:lang w:val="sq-AL"/>
        </w:rPr>
        <w:t>4. Supozimi kryesor i metodologjisë</w:t>
      </w:r>
    </w:p>
    <w:p w:rsidR="00B974D9" w:rsidRPr="004A06B4" w:rsidRDefault="00B974D9" w:rsidP="00AF4855">
      <w:pPr>
        <w:widowControl w:val="0"/>
        <w:tabs>
          <w:tab w:val="left" w:pos="9720"/>
        </w:tabs>
        <w:spacing w:after="0"/>
        <w:rPr>
          <w:rFonts w:ascii="Garamond" w:eastAsia="Arial Unicode MS" w:hAnsi="Garamond" w:cs="Tahoma"/>
          <w:sz w:val="24"/>
          <w:szCs w:val="24"/>
          <w:lang w:val="sq-AL"/>
        </w:rPr>
      </w:pPr>
      <w:r w:rsidRPr="004A06B4">
        <w:rPr>
          <w:rFonts w:ascii="Garamond" w:hAnsi="Garamond" w:cs="Tahoma"/>
          <w:sz w:val="24"/>
          <w:szCs w:val="24"/>
          <w:lang w:val="sq-AL"/>
        </w:rPr>
        <w:t>5. Metodologjia</w:t>
      </w:r>
    </w:p>
    <w:p w:rsidR="00942A40" w:rsidRPr="004A06B4" w:rsidRDefault="00942A40" w:rsidP="00AF4855">
      <w:pPr>
        <w:pStyle w:val="Paragrafi"/>
        <w:rPr>
          <w:lang w:val="sq-AL"/>
        </w:rPr>
      </w:pPr>
    </w:p>
    <w:p w:rsidR="00BC643B" w:rsidRPr="004A06B4" w:rsidRDefault="00BC643B" w:rsidP="00AF4855">
      <w:pPr>
        <w:pStyle w:val="Paragrafi"/>
        <w:rPr>
          <w:lang w:val="sq-AL"/>
        </w:rPr>
      </w:pPr>
    </w:p>
    <w:p w:rsidR="00BC643B" w:rsidRPr="004A06B4" w:rsidRDefault="00BC643B" w:rsidP="00AF4855">
      <w:pPr>
        <w:pStyle w:val="Paragrafi"/>
        <w:rPr>
          <w:lang w:val="sq-AL"/>
        </w:rPr>
      </w:pPr>
    </w:p>
    <w:p w:rsidR="00BC643B" w:rsidRPr="004A06B4" w:rsidRDefault="00BC643B" w:rsidP="00AF4855">
      <w:pPr>
        <w:pStyle w:val="Paragrafi"/>
        <w:rPr>
          <w:lang w:val="sq-AL"/>
        </w:rPr>
      </w:pPr>
    </w:p>
    <w:p w:rsidR="00BC643B" w:rsidRPr="004A06B4" w:rsidRDefault="00BC643B" w:rsidP="00AF4855">
      <w:pPr>
        <w:pStyle w:val="Paragrafi"/>
        <w:rPr>
          <w:lang w:val="sq-AL"/>
        </w:rPr>
      </w:pPr>
    </w:p>
    <w:p w:rsidR="00BC643B" w:rsidRPr="004A06B4" w:rsidRDefault="00BC643B" w:rsidP="00AF4855">
      <w:pPr>
        <w:pStyle w:val="Paragrafi"/>
        <w:rPr>
          <w:lang w:val="sq-AL"/>
        </w:rPr>
      </w:pPr>
    </w:p>
    <w:p w:rsidR="00DC1A73" w:rsidRPr="004A06B4" w:rsidRDefault="00DC1A73" w:rsidP="00AF4855">
      <w:pPr>
        <w:pStyle w:val="Paragrafi"/>
        <w:rPr>
          <w:b/>
          <w:lang w:val="sq-AL"/>
        </w:rPr>
      </w:pPr>
      <w:bookmarkStart w:id="0" w:name="_Toc516034946"/>
      <w:r w:rsidRPr="004A06B4">
        <w:rPr>
          <w:b/>
          <w:lang w:val="sq-AL"/>
        </w:rPr>
        <w:t>1. Lista e shkurtesave</w:t>
      </w:r>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5"/>
        <w:gridCol w:w="3893"/>
      </w:tblGrid>
      <w:tr w:rsidR="00DC1A73" w:rsidRPr="004A06B4" w:rsidTr="004F38DA">
        <w:tc>
          <w:tcPr>
            <w:tcW w:w="1384" w:type="dxa"/>
          </w:tcPr>
          <w:p w:rsidR="00DC1A73" w:rsidRPr="004A06B4" w:rsidRDefault="00DC1A73" w:rsidP="00AF4855">
            <w:pPr>
              <w:pStyle w:val="Paragrafi"/>
              <w:ind w:firstLine="0"/>
              <w:rPr>
                <w:bCs/>
                <w:lang w:val="sq-AL"/>
              </w:rPr>
            </w:pPr>
            <w:r w:rsidRPr="004A06B4">
              <w:rPr>
                <w:rFonts w:cs="Tahoma"/>
                <w:spacing w:val="-1"/>
                <w:lang w:val="sq-AL"/>
              </w:rPr>
              <w:t>AC</w:t>
            </w:r>
            <w:r w:rsidRPr="004A06B4">
              <w:rPr>
                <w:rFonts w:cs="Tahoma"/>
                <w:lang w:val="sq-AL"/>
              </w:rPr>
              <w:t>E</w:t>
            </w:r>
          </w:p>
        </w:tc>
        <w:tc>
          <w:tcPr>
            <w:tcW w:w="8471" w:type="dxa"/>
          </w:tcPr>
          <w:p w:rsidR="00DC1A73" w:rsidRPr="004A06B4" w:rsidRDefault="00DC1A73" w:rsidP="00AF4855">
            <w:pPr>
              <w:pStyle w:val="Paragrafi"/>
              <w:ind w:firstLine="0"/>
              <w:rPr>
                <w:bCs/>
                <w:lang w:val="sq-AL"/>
              </w:rPr>
            </w:pPr>
            <w:r w:rsidRPr="004A06B4">
              <w:rPr>
                <w:rFonts w:cs="Tahoma"/>
                <w:lang w:val="sq-AL"/>
              </w:rPr>
              <w:t>Gabimi i Kontrollit të Zonës</w:t>
            </w:r>
          </w:p>
        </w:tc>
      </w:tr>
      <w:tr w:rsidR="00DC1A73" w:rsidRPr="004A06B4" w:rsidTr="004F38DA">
        <w:tc>
          <w:tcPr>
            <w:tcW w:w="1384" w:type="dxa"/>
          </w:tcPr>
          <w:p w:rsidR="00DC1A73" w:rsidRPr="004A06B4" w:rsidRDefault="00DC1A73" w:rsidP="00AF4855">
            <w:pPr>
              <w:pStyle w:val="Paragrafi"/>
              <w:ind w:firstLine="0"/>
              <w:rPr>
                <w:bCs/>
                <w:lang w:val="sq-AL"/>
              </w:rPr>
            </w:pPr>
            <w:r w:rsidRPr="004A06B4">
              <w:rPr>
                <w:rFonts w:cs="Tahoma"/>
                <w:spacing w:val="-1"/>
                <w:lang w:val="sq-AL"/>
              </w:rPr>
              <w:t>C</w:t>
            </w:r>
            <w:r w:rsidRPr="004A06B4">
              <w:rPr>
                <w:rFonts w:cs="Tahoma"/>
                <w:lang w:val="sq-AL"/>
              </w:rPr>
              <w:t>E</w:t>
            </w:r>
          </w:p>
        </w:tc>
        <w:tc>
          <w:tcPr>
            <w:tcW w:w="8471" w:type="dxa"/>
          </w:tcPr>
          <w:p w:rsidR="00DC1A73" w:rsidRPr="004A06B4" w:rsidRDefault="00DC1A73" w:rsidP="00AF4855">
            <w:pPr>
              <w:pStyle w:val="Paragrafi"/>
              <w:ind w:firstLine="0"/>
              <w:rPr>
                <w:bCs/>
                <w:lang w:val="sq-AL"/>
              </w:rPr>
            </w:pPr>
            <w:r w:rsidRPr="004A06B4">
              <w:rPr>
                <w:rFonts w:cs="Tahoma"/>
                <w:spacing w:val="-1"/>
                <w:lang w:val="sq-AL"/>
              </w:rPr>
              <w:t>Evropa Kontinentale</w:t>
            </w:r>
          </w:p>
        </w:tc>
      </w:tr>
      <w:tr w:rsidR="00DC1A73" w:rsidRPr="004A06B4" w:rsidTr="004F38DA">
        <w:tc>
          <w:tcPr>
            <w:tcW w:w="1384" w:type="dxa"/>
          </w:tcPr>
          <w:p w:rsidR="00DC1A73" w:rsidRPr="004A06B4" w:rsidRDefault="00DC1A73" w:rsidP="00AF4855">
            <w:pPr>
              <w:pStyle w:val="Paragrafi"/>
              <w:ind w:firstLine="0"/>
              <w:rPr>
                <w:bCs/>
                <w:lang w:val="sq-AL"/>
              </w:rPr>
            </w:pPr>
            <w:r w:rsidRPr="004A06B4">
              <w:rPr>
                <w:rFonts w:cs="Tahoma"/>
                <w:spacing w:val="-1"/>
                <w:lang w:val="sq-AL"/>
              </w:rPr>
              <w:t>LE</w:t>
            </w:r>
            <w:r w:rsidRPr="004A06B4">
              <w:rPr>
                <w:rFonts w:cs="Tahoma"/>
                <w:lang w:val="sq-AL"/>
              </w:rPr>
              <w:t>R</w:t>
            </w:r>
          </w:p>
        </w:tc>
        <w:tc>
          <w:tcPr>
            <w:tcW w:w="8471" w:type="dxa"/>
          </w:tcPr>
          <w:p w:rsidR="00DC1A73" w:rsidRPr="004A06B4" w:rsidRDefault="00DC1A73" w:rsidP="00AF4855">
            <w:pPr>
              <w:pStyle w:val="Paragrafi"/>
              <w:ind w:firstLine="0"/>
              <w:rPr>
                <w:bCs/>
                <w:lang w:val="sq-AL"/>
              </w:rPr>
            </w:pPr>
            <w:r w:rsidRPr="004A06B4">
              <w:rPr>
                <w:rFonts w:cs="Tahoma"/>
                <w:spacing w:val="5"/>
                <w:lang w:val="sq-AL"/>
              </w:rPr>
              <w:t xml:space="preserve">Njësitë ose grupet siguruese të </w:t>
            </w:r>
            <w:r w:rsidRPr="004A06B4">
              <w:rPr>
                <w:rFonts w:cs="Tahoma"/>
                <w:lang w:val="sq-AL"/>
              </w:rPr>
              <w:t>F</w:t>
            </w:r>
            <w:r w:rsidRPr="004A06B4">
              <w:rPr>
                <w:rFonts w:cs="Tahoma"/>
                <w:spacing w:val="-1"/>
                <w:lang w:val="sq-AL"/>
              </w:rPr>
              <w:t>C</w:t>
            </w:r>
            <w:r w:rsidRPr="004A06B4">
              <w:rPr>
                <w:rFonts w:cs="Tahoma"/>
                <w:lang w:val="sq-AL"/>
              </w:rPr>
              <w:t>R</w:t>
            </w:r>
            <w:r w:rsidR="00F52770" w:rsidRPr="004A06B4">
              <w:rPr>
                <w:rFonts w:cs="Tahoma"/>
                <w:lang w:val="sq-AL"/>
              </w:rPr>
              <w:t>-së</w:t>
            </w:r>
            <w:r w:rsidRPr="004A06B4">
              <w:rPr>
                <w:rFonts w:cs="Tahoma"/>
                <w:spacing w:val="-1"/>
                <w:lang w:val="sq-AL"/>
              </w:rPr>
              <w:t xml:space="preserve"> </w:t>
            </w:r>
            <w:r w:rsidRPr="004A06B4">
              <w:rPr>
                <w:rFonts w:cs="Tahoma"/>
                <w:spacing w:val="5"/>
                <w:lang w:val="sq-AL"/>
              </w:rPr>
              <w:t>me burime të kufizuara të energjisë</w:t>
            </w:r>
          </w:p>
        </w:tc>
      </w:tr>
      <w:tr w:rsidR="00DC1A73" w:rsidRPr="004A06B4" w:rsidTr="004F38DA">
        <w:tc>
          <w:tcPr>
            <w:tcW w:w="1384" w:type="dxa"/>
          </w:tcPr>
          <w:p w:rsidR="00DC1A73" w:rsidRPr="004A06B4" w:rsidRDefault="00DC1A73" w:rsidP="00AF4855">
            <w:pPr>
              <w:pStyle w:val="Paragrafi"/>
              <w:ind w:firstLine="0"/>
              <w:rPr>
                <w:bCs/>
                <w:lang w:val="sq-AL"/>
              </w:rPr>
            </w:pPr>
            <w:r w:rsidRPr="004A06B4">
              <w:rPr>
                <w:rFonts w:cs="Tahoma"/>
                <w:lang w:val="sq-AL"/>
              </w:rPr>
              <w:t>F</w:t>
            </w:r>
            <w:r w:rsidRPr="004A06B4">
              <w:rPr>
                <w:rFonts w:cs="Tahoma"/>
                <w:spacing w:val="-1"/>
                <w:lang w:val="sq-AL"/>
              </w:rPr>
              <w:t>C</w:t>
            </w:r>
            <w:r w:rsidRPr="004A06B4">
              <w:rPr>
                <w:rFonts w:cs="Tahoma"/>
                <w:lang w:val="sq-AL"/>
              </w:rPr>
              <w:t>R</w:t>
            </w:r>
          </w:p>
        </w:tc>
        <w:tc>
          <w:tcPr>
            <w:tcW w:w="8471" w:type="dxa"/>
          </w:tcPr>
          <w:p w:rsidR="00DC1A73" w:rsidRPr="004A06B4" w:rsidRDefault="00DC1A73" w:rsidP="00AF4855">
            <w:pPr>
              <w:pStyle w:val="Paragrafi"/>
              <w:ind w:firstLine="0"/>
              <w:rPr>
                <w:bCs/>
                <w:lang w:val="sq-AL"/>
              </w:rPr>
            </w:pPr>
            <w:r w:rsidRPr="004A06B4">
              <w:rPr>
                <w:rFonts w:cs="Tahoma"/>
                <w:lang w:val="sq-AL"/>
              </w:rPr>
              <w:t>Rezerva e Mbajtjes së Frekuencës</w:t>
            </w:r>
          </w:p>
        </w:tc>
      </w:tr>
      <w:tr w:rsidR="00DC1A73" w:rsidRPr="004A06B4" w:rsidTr="004F38DA">
        <w:tc>
          <w:tcPr>
            <w:tcW w:w="1384" w:type="dxa"/>
          </w:tcPr>
          <w:p w:rsidR="00DC1A73" w:rsidRPr="004A06B4" w:rsidRDefault="00DC1A73" w:rsidP="00AF4855">
            <w:pPr>
              <w:pStyle w:val="Paragrafi"/>
              <w:ind w:firstLine="0"/>
              <w:rPr>
                <w:bCs/>
                <w:lang w:val="sq-AL"/>
              </w:rPr>
            </w:pPr>
            <w:r w:rsidRPr="004A06B4">
              <w:rPr>
                <w:rFonts w:cs="Tahoma"/>
                <w:lang w:val="sq-AL"/>
              </w:rPr>
              <w:t>F</w:t>
            </w:r>
            <w:r w:rsidRPr="004A06B4">
              <w:rPr>
                <w:rFonts w:cs="Tahoma"/>
                <w:spacing w:val="-1"/>
                <w:lang w:val="sq-AL"/>
              </w:rPr>
              <w:t>C</w:t>
            </w:r>
            <w:r w:rsidRPr="004A06B4">
              <w:rPr>
                <w:rFonts w:cs="Tahoma"/>
                <w:lang w:val="sq-AL"/>
              </w:rPr>
              <w:t>P</w:t>
            </w:r>
          </w:p>
        </w:tc>
        <w:tc>
          <w:tcPr>
            <w:tcW w:w="8471" w:type="dxa"/>
          </w:tcPr>
          <w:p w:rsidR="00DC1A73" w:rsidRPr="004A06B4" w:rsidRDefault="00D147F6" w:rsidP="00AF4855">
            <w:pPr>
              <w:pStyle w:val="Paragrafi"/>
              <w:ind w:firstLine="0"/>
              <w:rPr>
                <w:bCs/>
                <w:lang w:val="sq-AL"/>
              </w:rPr>
            </w:pPr>
            <w:r w:rsidRPr="004A06B4">
              <w:rPr>
                <w:rFonts w:cs="Tahoma"/>
                <w:bCs/>
                <w:lang w:val="sq-AL"/>
              </w:rPr>
              <w:t>Proces</w:t>
            </w:r>
            <w:r w:rsidR="00DC1A73" w:rsidRPr="004A06B4">
              <w:rPr>
                <w:rFonts w:cs="Tahoma"/>
                <w:bCs/>
                <w:lang w:val="sq-AL"/>
              </w:rPr>
              <w:t>i i Mbajtjes së Frekuencës</w:t>
            </w:r>
          </w:p>
        </w:tc>
      </w:tr>
      <w:tr w:rsidR="00DC1A73" w:rsidRPr="004A06B4" w:rsidTr="004F38DA">
        <w:tc>
          <w:tcPr>
            <w:tcW w:w="1384" w:type="dxa"/>
          </w:tcPr>
          <w:p w:rsidR="00DC1A73" w:rsidRPr="004A06B4" w:rsidRDefault="00DC1A73" w:rsidP="00AF4855">
            <w:pPr>
              <w:pStyle w:val="Paragrafi"/>
              <w:ind w:firstLine="0"/>
              <w:rPr>
                <w:bCs/>
                <w:lang w:val="sq-AL"/>
              </w:rPr>
            </w:pPr>
            <w:r w:rsidRPr="004A06B4">
              <w:rPr>
                <w:rFonts w:cs="Tahoma"/>
                <w:lang w:val="sq-AL"/>
              </w:rPr>
              <w:t>F</w:t>
            </w:r>
            <w:r w:rsidRPr="004A06B4">
              <w:rPr>
                <w:rFonts w:cs="Tahoma"/>
                <w:spacing w:val="-1"/>
                <w:lang w:val="sq-AL"/>
              </w:rPr>
              <w:t>R</w:t>
            </w:r>
            <w:r w:rsidRPr="004A06B4">
              <w:rPr>
                <w:rFonts w:cs="Tahoma"/>
                <w:lang w:val="sq-AL"/>
              </w:rPr>
              <w:t>R</w:t>
            </w:r>
          </w:p>
        </w:tc>
        <w:tc>
          <w:tcPr>
            <w:tcW w:w="8471" w:type="dxa"/>
          </w:tcPr>
          <w:p w:rsidR="00DC1A73" w:rsidRPr="004A06B4" w:rsidRDefault="00DC1A73" w:rsidP="00AF4855">
            <w:pPr>
              <w:pStyle w:val="Paragrafi"/>
              <w:ind w:firstLine="0"/>
              <w:rPr>
                <w:bCs/>
                <w:lang w:val="sq-AL"/>
              </w:rPr>
            </w:pPr>
            <w:r w:rsidRPr="004A06B4">
              <w:rPr>
                <w:rFonts w:cs="Tahoma"/>
                <w:bCs/>
                <w:lang w:val="sq-AL"/>
              </w:rPr>
              <w:t>Rezervat e Restaurimit të Frekuencës</w:t>
            </w:r>
          </w:p>
        </w:tc>
      </w:tr>
      <w:tr w:rsidR="00DC1A73" w:rsidRPr="004A06B4" w:rsidTr="004F38DA">
        <w:tc>
          <w:tcPr>
            <w:tcW w:w="1384" w:type="dxa"/>
          </w:tcPr>
          <w:p w:rsidR="00DC1A73" w:rsidRPr="004A06B4" w:rsidRDefault="00DC1A73" w:rsidP="00AF4855">
            <w:pPr>
              <w:pStyle w:val="Paragrafi"/>
              <w:ind w:firstLine="0"/>
              <w:rPr>
                <w:bCs/>
                <w:lang w:val="sq-AL"/>
              </w:rPr>
            </w:pPr>
            <w:r w:rsidRPr="004A06B4">
              <w:rPr>
                <w:rFonts w:cs="Tahoma"/>
                <w:lang w:val="sq-AL"/>
              </w:rPr>
              <w:t>F</w:t>
            </w:r>
            <w:r w:rsidRPr="004A06B4">
              <w:rPr>
                <w:rFonts w:cs="Tahoma"/>
                <w:spacing w:val="-1"/>
                <w:lang w:val="sq-AL"/>
              </w:rPr>
              <w:t>R</w:t>
            </w:r>
            <w:r w:rsidRPr="004A06B4">
              <w:rPr>
                <w:rFonts w:cs="Tahoma"/>
                <w:lang w:val="sq-AL"/>
              </w:rPr>
              <w:t>P</w:t>
            </w:r>
          </w:p>
        </w:tc>
        <w:tc>
          <w:tcPr>
            <w:tcW w:w="8471" w:type="dxa"/>
          </w:tcPr>
          <w:p w:rsidR="00DC1A73" w:rsidRPr="004A06B4" w:rsidRDefault="00D147F6" w:rsidP="00AF4855">
            <w:pPr>
              <w:pStyle w:val="Paragrafi"/>
              <w:ind w:firstLine="0"/>
              <w:rPr>
                <w:bCs/>
                <w:lang w:val="sq-AL"/>
              </w:rPr>
            </w:pPr>
            <w:r w:rsidRPr="004A06B4">
              <w:rPr>
                <w:rFonts w:cs="Tahoma"/>
                <w:lang w:val="sq-AL"/>
              </w:rPr>
              <w:t>Proces</w:t>
            </w:r>
            <w:r w:rsidR="00DC1A73" w:rsidRPr="004A06B4">
              <w:rPr>
                <w:rFonts w:cs="Tahoma"/>
                <w:lang w:val="sq-AL"/>
              </w:rPr>
              <w:t>i i Restaurimit të Frekuencës</w:t>
            </w:r>
            <w:r w:rsidRPr="004A06B4">
              <w:rPr>
                <w:rFonts w:cs="Tahoma"/>
                <w:lang w:val="sq-AL"/>
              </w:rPr>
              <w:t xml:space="preserve"> </w:t>
            </w:r>
          </w:p>
        </w:tc>
      </w:tr>
      <w:tr w:rsidR="00DC1A73" w:rsidRPr="004A06B4" w:rsidTr="004F38DA">
        <w:tc>
          <w:tcPr>
            <w:tcW w:w="1384" w:type="dxa"/>
          </w:tcPr>
          <w:p w:rsidR="00DC1A73" w:rsidRPr="004A06B4" w:rsidRDefault="00DC1A73" w:rsidP="00AF4855">
            <w:pPr>
              <w:pStyle w:val="Paragrafi"/>
              <w:ind w:firstLine="0"/>
              <w:rPr>
                <w:bCs/>
                <w:lang w:val="sq-AL"/>
              </w:rPr>
            </w:pPr>
            <w:r w:rsidRPr="004A06B4">
              <w:rPr>
                <w:rFonts w:cs="Tahoma"/>
                <w:lang w:val="sq-AL"/>
              </w:rPr>
              <w:t>FSM</w:t>
            </w:r>
          </w:p>
        </w:tc>
        <w:tc>
          <w:tcPr>
            <w:tcW w:w="8471" w:type="dxa"/>
          </w:tcPr>
          <w:p w:rsidR="00DC1A73" w:rsidRPr="004A06B4" w:rsidRDefault="00DC1A73" w:rsidP="00AF4855">
            <w:pPr>
              <w:pStyle w:val="Paragrafi"/>
              <w:ind w:firstLine="0"/>
              <w:rPr>
                <w:bCs/>
                <w:lang w:val="sq-AL"/>
              </w:rPr>
            </w:pPr>
            <w:r w:rsidRPr="004A06B4">
              <w:rPr>
                <w:rFonts w:cs="Tahoma"/>
                <w:lang w:val="sq-AL"/>
              </w:rPr>
              <w:t>Mënyra në ndjeshmëri të frekuencës</w:t>
            </w:r>
          </w:p>
        </w:tc>
      </w:tr>
      <w:tr w:rsidR="00DC1A73" w:rsidRPr="004A06B4" w:rsidTr="004F38DA">
        <w:tc>
          <w:tcPr>
            <w:tcW w:w="1384" w:type="dxa"/>
          </w:tcPr>
          <w:p w:rsidR="00DC1A73" w:rsidRPr="004A06B4" w:rsidRDefault="00DC1A73" w:rsidP="00AF4855">
            <w:pPr>
              <w:pStyle w:val="Paragrafi"/>
              <w:ind w:firstLine="0"/>
              <w:rPr>
                <w:bCs/>
                <w:lang w:val="sq-AL"/>
              </w:rPr>
            </w:pPr>
            <w:r w:rsidRPr="004A06B4">
              <w:rPr>
                <w:rFonts w:cs="Tahoma"/>
                <w:spacing w:val="-1"/>
                <w:lang w:val="sq-AL"/>
              </w:rPr>
              <w:t>N</w:t>
            </w:r>
            <w:r w:rsidRPr="004A06B4">
              <w:rPr>
                <w:rFonts w:cs="Tahoma"/>
                <w:lang w:val="sq-AL"/>
              </w:rPr>
              <w:t>on</w:t>
            </w:r>
            <w:r w:rsidRPr="004A06B4">
              <w:rPr>
                <w:rFonts w:cs="Tahoma"/>
                <w:spacing w:val="-4"/>
                <w:lang w:val="sq-AL"/>
              </w:rPr>
              <w:t>-</w:t>
            </w:r>
            <w:r w:rsidRPr="004A06B4">
              <w:rPr>
                <w:rFonts w:cs="Tahoma"/>
                <w:lang w:val="sq-AL"/>
              </w:rPr>
              <w:t>L</w:t>
            </w:r>
            <w:r w:rsidRPr="004A06B4">
              <w:rPr>
                <w:rFonts w:cs="Tahoma"/>
                <w:spacing w:val="1"/>
                <w:lang w:val="sq-AL"/>
              </w:rPr>
              <w:t>E</w:t>
            </w:r>
            <w:r w:rsidRPr="004A06B4">
              <w:rPr>
                <w:rFonts w:cs="Tahoma"/>
                <w:lang w:val="sq-AL"/>
              </w:rPr>
              <w:t>R</w:t>
            </w:r>
          </w:p>
        </w:tc>
        <w:tc>
          <w:tcPr>
            <w:tcW w:w="8471" w:type="dxa"/>
          </w:tcPr>
          <w:p w:rsidR="00DC1A73" w:rsidRPr="004A06B4" w:rsidRDefault="00DC1A73" w:rsidP="00AF4855">
            <w:pPr>
              <w:pStyle w:val="Paragrafi"/>
              <w:ind w:firstLine="0"/>
              <w:rPr>
                <w:bCs/>
                <w:lang w:val="sq-AL"/>
              </w:rPr>
            </w:pPr>
            <w:r w:rsidRPr="004A06B4">
              <w:rPr>
                <w:rFonts w:cs="Tahoma"/>
                <w:lang w:val="sq-AL"/>
              </w:rPr>
              <w:t>Njësitë ose grupet siguruese të FCR</w:t>
            </w:r>
            <w:r w:rsidR="00F52770" w:rsidRPr="004A06B4">
              <w:rPr>
                <w:rFonts w:cs="Tahoma"/>
                <w:lang w:val="sq-AL"/>
              </w:rPr>
              <w:t>-së</w:t>
            </w:r>
            <w:r w:rsidRPr="004A06B4">
              <w:rPr>
                <w:rFonts w:cs="Tahoma"/>
                <w:lang w:val="sq-AL"/>
              </w:rPr>
              <w:t xml:space="preserve"> me burime të pakufizuara të energjisë</w:t>
            </w:r>
          </w:p>
        </w:tc>
      </w:tr>
      <w:tr w:rsidR="00DC1A73" w:rsidRPr="004A06B4" w:rsidTr="004F38DA">
        <w:tc>
          <w:tcPr>
            <w:tcW w:w="1384" w:type="dxa"/>
          </w:tcPr>
          <w:p w:rsidR="00DC1A73" w:rsidRPr="004A06B4" w:rsidRDefault="00DC1A73" w:rsidP="00AF4855">
            <w:pPr>
              <w:pStyle w:val="Paragrafi"/>
              <w:ind w:firstLine="0"/>
              <w:rPr>
                <w:bCs/>
                <w:lang w:val="sq-AL"/>
              </w:rPr>
            </w:pPr>
            <w:r w:rsidRPr="004A06B4">
              <w:rPr>
                <w:rFonts w:cs="Tahoma"/>
                <w:spacing w:val="-1"/>
                <w:lang w:val="sq-AL"/>
              </w:rPr>
              <w:t>N</w:t>
            </w:r>
            <w:r w:rsidRPr="004A06B4">
              <w:rPr>
                <w:rFonts w:cs="Tahoma"/>
                <w:lang w:val="sq-AL"/>
              </w:rPr>
              <w:t xml:space="preserve">P </w:t>
            </w:r>
            <w:r w:rsidRPr="004A06B4">
              <w:rPr>
                <w:rFonts w:cs="Tahoma"/>
                <w:spacing w:val="-1"/>
                <w:lang w:val="sq-AL"/>
              </w:rPr>
              <w:t>R</w:t>
            </w:r>
            <w:r w:rsidRPr="004A06B4">
              <w:rPr>
                <w:rFonts w:cs="Tahoma"/>
                <w:lang w:val="sq-AL"/>
              </w:rPr>
              <w:t>ES</w:t>
            </w:r>
          </w:p>
        </w:tc>
        <w:tc>
          <w:tcPr>
            <w:tcW w:w="8471" w:type="dxa"/>
          </w:tcPr>
          <w:p w:rsidR="00DC1A73" w:rsidRPr="004A06B4" w:rsidRDefault="00DC1A73" w:rsidP="00AF4855">
            <w:pPr>
              <w:pStyle w:val="Paragrafi"/>
              <w:ind w:firstLine="0"/>
              <w:rPr>
                <w:bCs/>
                <w:lang w:val="sq-AL"/>
              </w:rPr>
            </w:pPr>
            <w:r w:rsidRPr="004A06B4">
              <w:rPr>
                <w:rFonts w:cs="Tahoma"/>
                <w:lang w:val="sq-AL"/>
              </w:rPr>
              <w:t>Burimet e energjisë së rinovueshme të paprogramueshme</w:t>
            </w:r>
          </w:p>
        </w:tc>
      </w:tr>
      <w:tr w:rsidR="00DC1A73" w:rsidRPr="004A06B4" w:rsidTr="004F38DA">
        <w:tc>
          <w:tcPr>
            <w:tcW w:w="1384" w:type="dxa"/>
          </w:tcPr>
          <w:p w:rsidR="00DC1A73" w:rsidRPr="004A06B4" w:rsidRDefault="00DC1A73" w:rsidP="00AF4855">
            <w:pPr>
              <w:pStyle w:val="Paragrafi"/>
              <w:ind w:firstLine="0"/>
              <w:rPr>
                <w:bCs/>
                <w:lang w:val="sq-AL"/>
              </w:rPr>
            </w:pPr>
            <w:r w:rsidRPr="004A06B4">
              <w:rPr>
                <w:rFonts w:cs="Tahoma"/>
                <w:spacing w:val="-1"/>
                <w:lang w:val="sq-AL"/>
              </w:rPr>
              <w:t>R</w:t>
            </w:r>
            <w:r w:rsidRPr="004A06B4">
              <w:rPr>
                <w:rFonts w:cs="Tahoma"/>
                <w:lang w:val="sq-AL"/>
              </w:rPr>
              <w:t>ES</w:t>
            </w:r>
          </w:p>
        </w:tc>
        <w:tc>
          <w:tcPr>
            <w:tcW w:w="8471" w:type="dxa"/>
          </w:tcPr>
          <w:p w:rsidR="00DC1A73" w:rsidRPr="004A06B4" w:rsidRDefault="00DC1A73" w:rsidP="00AF4855">
            <w:pPr>
              <w:pStyle w:val="Paragrafi"/>
              <w:ind w:firstLine="0"/>
              <w:rPr>
                <w:bCs/>
                <w:lang w:val="sq-AL"/>
              </w:rPr>
            </w:pPr>
            <w:r w:rsidRPr="004A06B4">
              <w:rPr>
                <w:rFonts w:cs="Tahoma"/>
                <w:lang w:val="sq-AL"/>
              </w:rPr>
              <w:t>Burimet e Energjisë së Rinovueshme</w:t>
            </w:r>
          </w:p>
        </w:tc>
      </w:tr>
      <w:tr w:rsidR="00DC1A73" w:rsidRPr="004A06B4" w:rsidTr="004F38DA">
        <w:tc>
          <w:tcPr>
            <w:tcW w:w="1384" w:type="dxa"/>
          </w:tcPr>
          <w:p w:rsidR="00DC1A73" w:rsidRPr="004A06B4" w:rsidRDefault="00DC1A73" w:rsidP="00AF4855">
            <w:pPr>
              <w:pStyle w:val="Paragrafi"/>
              <w:ind w:firstLine="0"/>
              <w:rPr>
                <w:bCs/>
                <w:lang w:val="sq-AL"/>
              </w:rPr>
            </w:pPr>
            <w:r w:rsidRPr="004A06B4">
              <w:rPr>
                <w:rFonts w:cs="Tahoma"/>
                <w:lang w:val="sq-AL"/>
              </w:rPr>
              <w:t>SO</w:t>
            </w:r>
            <w:r w:rsidRPr="004A06B4">
              <w:rPr>
                <w:rFonts w:cs="Tahoma"/>
                <w:spacing w:val="-1"/>
                <w:lang w:val="sq-AL"/>
              </w:rPr>
              <w:t xml:space="preserve"> G</w:t>
            </w:r>
            <w:r w:rsidRPr="004A06B4">
              <w:rPr>
                <w:rFonts w:cs="Tahoma"/>
                <w:lang w:val="sq-AL"/>
              </w:rPr>
              <w:t>L</w:t>
            </w:r>
          </w:p>
        </w:tc>
        <w:tc>
          <w:tcPr>
            <w:tcW w:w="8471" w:type="dxa"/>
          </w:tcPr>
          <w:p w:rsidR="00DC1A73" w:rsidRPr="004A06B4" w:rsidRDefault="00DC1A73" w:rsidP="00AF4855">
            <w:pPr>
              <w:pStyle w:val="Paragrafi"/>
              <w:ind w:firstLine="0"/>
              <w:rPr>
                <w:bCs/>
                <w:lang w:val="sq-AL"/>
              </w:rPr>
            </w:pPr>
            <w:r w:rsidRPr="004A06B4">
              <w:rPr>
                <w:rFonts w:cs="Tahoma"/>
                <w:lang w:val="sq-AL"/>
              </w:rPr>
              <w:t>Udhëzuesi mbi Operimin e Sistemit</w:t>
            </w:r>
          </w:p>
        </w:tc>
      </w:tr>
      <w:tr w:rsidR="00DC1A73" w:rsidRPr="004A06B4" w:rsidTr="004F38DA">
        <w:tc>
          <w:tcPr>
            <w:tcW w:w="1384" w:type="dxa"/>
          </w:tcPr>
          <w:p w:rsidR="00DC1A73" w:rsidRPr="004A06B4" w:rsidRDefault="00DC1A73" w:rsidP="00AF4855">
            <w:pPr>
              <w:pStyle w:val="Paragrafi"/>
              <w:ind w:firstLine="0"/>
              <w:rPr>
                <w:bCs/>
                <w:lang w:val="sq-AL"/>
              </w:rPr>
            </w:pPr>
            <w:r w:rsidRPr="004A06B4">
              <w:rPr>
                <w:rFonts w:cs="Tahoma"/>
                <w:spacing w:val="2"/>
                <w:position w:val="2"/>
                <w:lang w:val="sq-AL"/>
              </w:rPr>
              <w:t>T</w:t>
            </w:r>
            <w:r w:rsidRPr="004A06B4">
              <w:rPr>
                <w:rFonts w:cs="Tahoma"/>
                <w:spacing w:val="-3"/>
                <w:vertAlign w:val="subscript"/>
                <w:lang w:val="sq-AL"/>
              </w:rPr>
              <w:t>m</w:t>
            </w:r>
            <w:r w:rsidRPr="004A06B4">
              <w:rPr>
                <w:rFonts w:cs="Tahoma"/>
                <w:vertAlign w:val="subscript"/>
                <w:lang w:val="sq-AL"/>
              </w:rPr>
              <w:t>in</w:t>
            </w:r>
            <w:r w:rsidRPr="004A06B4">
              <w:rPr>
                <w:rFonts w:cs="Tahoma"/>
                <w:spacing w:val="-1"/>
                <w:lang w:val="sq-AL"/>
              </w:rPr>
              <w:t xml:space="preserve"> L</w:t>
            </w:r>
            <w:r w:rsidRPr="004A06B4">
              <w:rPr>
                <w:rFonts w:cs="Tahoma"/>
                <w:spacing w:val="1"/>
                <w:lang w:val="sq-AL"/>
              </w:rPr>
              <w:t>E</w:t>
            </w:r>
            <w:r w:rsidRPr="004A06B4">
              <w:rPr>
                <w:rFonts w:cs="Tahoma"/>
                <w:lang w:val="sq-AL"/>
              </w:rPr>
              <w:t>R</w:t>
            </w:r>
          </w:p>
        </w:tc>
        <w:tc>
          <w:tcPr>
            <w:tcW w:w="8471" w:type="dxa"/>
          </w:tcPr>
          <w:p w:rsidR="00DC1A73" w:rsidRPr="004A06B4" w:rsidRDefault="00DC1A73" w:rsidP="00AF4855">
            <w:pPr>
              <w:pStyle w:val="Paragrafi"/>
              <w:ind w:firstLine="0"/>
              <w:rPr>
                <w:bCs/>
                <w:lang w:val="sq-AL"/>
              </w:rPr>
            </w:pPr>
            <w:r w:rsidRPr="004A06B4">
              <w:rPr>
                <w:rFonts w:cs="Tahoma"/>
                <w:lang w:val="sq-AL"/>
              </w:rPr>
              <w:t>Sapo të nxitet gjendja e alarmit dhe gjatë gjendjes së alarmit, është koha për të cilën çdo sigurues i FCR-së do të sigurojë që njësitë e tij siguruese të FCR</w:t>
            </w:r>
            <w:r w:rsidR="00F52770" w:rsidRPr="004A06B4">
              <w:rPr>
                <w:rFonts w:cs="Tahoma"/>
                <w:lang w:val="sq-AL"/>
              </w:rPr>
              <w:t>-së</w:t>
            </w:r>
            <w:r w:rsidRPr="004A06B4">
              <w:rPr>
                <w:rFonts w:cs="Tahoma"/>
                <w:lang w:val="sq-AL"/>
              </w:rPr>
              <w:t xml:space="preserve"> nga </w:t>
            </w:r>
            <w:r w:rsidR="00F52770" w:rsidRPr="004A06B4">
              <w:rPr>
                <w:rFonts w:cs="Tahoma"/>
                <w:lang w:val="sq-AL"/>
              </w:rPr>
              <w:t>rezervuarë të kufizuar të energjisë jan</w:t>
            </w:r>
            <w:r w:rsidRPr="004A06B4">
              <w:rPr>
                <w:rFonts w:cs="Tahoma"/>
                <w:lang w:val="sq-AL"/>
              </w:rPr>
              <w:t>ë në gjendje të aktivizojnë plotësisht FCR-në në mënyrë të vazhdueshme.</w:t>
            </w:r>
          </w:p>
        </w:tc>
      </w:tr>
    </w:tbl>
    <w:p w:rsidR="00DC1A73" w:rsidRPr="004A06B4" w:rsidRDefault="00356C89" w:rsidP="00AF4855">
      <w:pPr>
        <w:pStyle w:val="Paragrafi"/>
        <w:rPr>
          <w:b/>
          <w:bCs/>
          <w:lang w:val="sq-AL"/>
        </w:rPr>
      </w:pPr>
      <w:bookmarkStart w:id="1" w:name="_Toc516034947"/>
      <w:r w:rsidRPr="004A06B4">
        <w:rPr>
          <w:b/>
          <w:lang w:val="sq-AL"/>
        </w:rPr>
        <w:t xml:space="preserve">2. </w:t>
      </w:r>
      <w:r w:rsidR="00DC1A73" w:rsidRPr="004A06B4">
        <w:rPr>
          <w:b/>
          <w:lang w:val="sq-AL"/>
        </w:rPr>
        <w:t>Hyrja</w:t>
      </w:r>
      <w:bookmarkEnd w:id="1"/>
    </w:p>
    <w:p w:rsidR="00DC1A73" w:rsidRPr="004A06B4" w:rsidRDefault="00356C89" w:rsidP="00AF4855">
      <w:pPr>
        <w:pStyle w:val="Paragrafi"/>
        <w:rPr>
          <w:b/>
          <w:bCs/>
          <w:lang w:val="sq-AL"/>
        </w:rPr>
      </w:pPr>
      <w:r w:rsidRPr="004A06B4">
        <w:rPr>
          <w:b/>
          <w:lang w:val="sq-AL"/>
        </w:rPr>
        <w:t xml:space="preserve">2.1 </w:t>
      </w:r>
      <w:r w:rsidR="00DC1A73" w:rsidRPr="004A06B4">
        <w:rPr>
          <w:b/>
          <w:lang w:val="sq-AL"/>
        </w:rPr>
        <w:t>Konteksti dhe qëllimi i raportit</w:t>
      </w:r>
    </w:p>
    <w:p w:rsidR="00DC1A73" w:rsidRPr="004A06B4" w:rsidRDefault="00DC1A73" w:rsidP="00AF4855">
      <w:pPr>
        <w:pStyle w:val="Paragrafi"/>
        <w:rPr>
          <w:rFonts w:cs="Tahoma"/>
          <w:lang w:val="sq-AL"/>
        </w:rPr>
      </w:pPr>
      <w:r w:rsidRPr="004A06B4">
        <w:rPr>
          <w:rFonts w:cs="Tahoma"/>
          <w:lang w:val="sq-AL"/>
        </w:rPr>
        <w:t xml:space="preserve">Udhëzuesi për </w:t>
      </w:r>
      <w:r w:rsidR="009C3978" w:rsidRPr="004A06B4">
        <w:rPr>
          <w:rFonts w:cs="Tahoma"/>
          <w:lang w:val="sq-AL"/>
        </w:rPr>
        <w:t xml:space="preserve">operimin e sistemit </w:t>
      </w:r>
      <w:r w:rsidRPr="004A06B4">
        <w:rPr>
          <w:rFonts w:cs="Tahoma"/>
          <w:lang w:val="sq-AL"/>
        </w:rPr>
        <w:t xml:space="preserve">(SO GL) i hartuar nga Rrjeti Evropian i Operatorëve të Sistemeve të Transmetimit për Energji Elektrike (ENTSO-E) nën drejtimin e Agjencisë për Bashkëpunimin e Rregullatorëve të Energjisë (ACER) u miratua në Komitet në maj 2016, dhe në </w:t>
      </w:r>
      <w:r w:rsidR="009C3978" w:rsidRPr="004A06B4">
        <w:rPr>
          <w:rFonts w:cs="Tahoma"/>
          <w:lang w:val="sq-AL"/>
        </w:rPr>
        <w:t>g</w:t>
      </w:r>
      <w:r w:rsidRPr="004A06B4">
        <w:rPr>
          <w:rFonts w:cs="Tahoma"/>
          <w:lang w:val="sq-AL"/>
        </w:rPr>
        <w:t>usht 2017 nga Komisioni Evropian.</w:t>
      </w:r>
    </w:p>
    <w:p w:rsidR="00DC1A73" w:rsidRPr="004A06B4" w:rsidRDefault="00DC1A73" w:rsidP="00AF4855">
      <w:pPr>
        <w:pStyle w:val="Paragrafi"/>
        <w:rPr>
          <w:rFonts w:cs="Tahoma"/>
          <w:lang w:val="sq-AL"/>
        </w:rPr>
      </w:pPr>
      <w:r w:rsidRPr="004A06B4">
        <w:rPr>
          <w:rFonts w:cs="Tahoma"/>
          <w:lang w:val="sq-AL"/>
        </w:rPr>
        <w:t xml:space="preserve">Neni </w:t>
      </w:r>
      <w:r w:rsidR="00396490" w:rsidRPr="004A06B4">
        <w:rPr>
          <w:rFonts w:cs="Tahoma"/>
          <w:lang w:val="sq-AL"/>
        </w:rPr>
        <w:t xml:space="preserve">156(11) </w:t>
      </w:r>
      <w:r w:rsidRPr="004A06B4">
        <w:rPr>
          <w:rFonts w:cs="Tahoma"/>
          <w:lang w:val="sq-AL"/>
        </w:rPr>
        <w:t xml:space="preserve">i SO GL kërkon përcaktimin e një metodologjie për një </w:t>
      </w:r>
      <w:r w:rsidR="00200963" w:rsidRPr="004A06B4">
        <w:rPr>
          <w:rFonts w:cs="Tahoma"/>
          <w:lang w:val="sq-AL"/>
        </w:rPr>
        <w:t xml:space="preserve">analizë të kosto-përfitimit </w:t>
      </w:r>
      <w:r w:rsidRPr="004A06B4">
        <w:rPr>
          <w:rFonts w:cs="Tahoma"/>
          <w:lang w:val="sq-AL"/>
        </w:rPr>
        <w:t xml:space="preserve">(CBA) për vlerësimin e periudhës kohore të kërkuar për njësitë ose grupet me Rezervuarë të Kufizuar të Energjisë (LER) që ofrojnë FCR-në në Evropën Kontinentale (CE) dhe zonat sinkrone </w:t>
      </w:r>
      <w:r w:rsidR="009C3978" w:rsidRPr="004A06B4">
        <w:rPr>
          <w:rFonts w:cs="Tahoma"/>
          <w:lang w:val="sq-AL"/>
        </w:rPr>
        <w:t>n</w:t>
      </w:r>
      <w:r w:rsidRPr="004A06B4">
        <w:rPr>
          <w:rFonts w:cs="Tahoma"/>
          <w:lang w:val="sq-AL"/>
        </w:rPr>
        <w:t>ordike.</w:t>
      </w:r>
    </w:p>
    <w:p w:rsidR="00DC1A73" w:rsidRPr="004A06B4" w:rsidRDefault="00DC1A73" w:rsidP="00AF4855">
      <w:pPr>
        <w:pStyle w:val="Paragrafi"/>
        <w:rPr>
          <w:rFonts w:cs="Tahoma"/>
          <w:lang w:val="sq-AL"/>
        </w:rPr>
      </w:pPr>
      <w:r w:rsidRPr="004A06B4">
        <w:rPr>
          <w:rFonts w:cs="Tahoma"/>
          <w:lang w:val="sq-AL"/>
        </w:rPr>
        <w:t xml:space="preserve">Brenda 12 muajve pas miratimit të supozimeve dhe metodologjisë nga të gjithë autoritetet rregullatore të rajonit në fjalë, OST-të e Evropës Qendrore dhe zonave sinkrone </w:t>
      </w:r>
      <w:r w:rsidR="009C3978" w:rsidRPr="004A06B4">
        <w:rPr>
          <w:rFonts w:cs="Tahoma"/>
          <w:lang w:val="sq-AL"/>
        </w:rPr>
        <w:t>n</w:t>
      </w:r>
      <w:r w:rsidRPr="004A06B4">
        <w:rPr>
          <w:rFonts w:cs="Tahoma"/>
          <w:lang w:val="sq-AL"/>
        </w:rPr>
        <w:t>ordike do të paraqesin rezultatet e analizës së tyre të kosto-përfitimit, duke sugjeruar një periudhë kohore nga 15 deri në 30 minuta, që të jetë e disponueshme gjatë gjendjes së alarmit të sistemit.</w:t>
      </w:r>
    </w:p>
    <w:p w:rsidR="00AD112B" w:rsidRPr="004A06B4" w:rsidRDefault="00AD112B" w:rsidP="00AF4855">
      <w:pPr>
        <w:pStyle w:val="Paragrafi"/>
        <w:rPr>
          <w:rFonts w:cs="Tahoma"/>
          <w:lang w:val="sq-AL"/>
        </w:rPr>
      </w:pPr>
    </w:p>
    <w:p w:rsidR="00DC1A73" w:rsidRPr="004A06B4" w:rsidRDefault="00DC1A73" w:rsidP="00AF4855">
      <w:pPr>
        <w:pStyle w:val="Paragrafi"/>
        <w:rPr>
          <w:rFonts w:cs="Tahoma"/>
          <w:spacing w:val="-4"/>
          <w:lang w:val="sq-AL"/>
        </w:rPr>
      </w:pPr>
      <w:r w:rsidRPr="004A06B4">
        <w:rPr>
          <w:rFonts w:cs="Tahoma"/>
          <w:spacing w:val="-4"/>
          <w:lang w:val="sq-AL"/>
        </w:rPr>
        <w:t>Objektivi kryesor i metodologjisë së CBA</w:t>
      </w:r>
      <w:r w:rsidR="006863A9" w:rsidRPr="004A06B4">
        <w:rPr>
          <w:rFonts w:cs="Tahoma"/>
          <w:spacing w:val="-4"/>
          <w:lang w:val="sq-AL"/>
        </w:rPr>
        <w:t>-së</w:t>
      </w:r>
      <w:r w:rsidRPr="004A06B4">
        <w:rPr>
          <w:rFonts w:cs="Tahoma"/>
          <w:spacing w:val="-4"/>
          <w:lang w:val="sq-AL"/>
        </w:rPr>
        <w:t xml:space="preserve"> i përshkruar në këtë dokument është zgjedhja e zgjidhjes që minimizon kostot e FCR-së pa rrezikuar sigurinë operacionale. Periudha e lartpërmendur që do të identifikohet pas zbatimit të kësaj metodologjie do të përdoret si një kërkesë për Ofruesit e Shërbimit të Balancimit që përdorin burime me </w:t>
      </w:r>
      <w:r w:rsidR="009C3978" w:rsidRPr="004A06B4">
        <w:rPr>
          <w:rFonts w:cs="Tahoma"/>
          <w:spacing w:val="-4"/>
          <w:lang w:val="sq-AL"/>
        </w:rPr>
        <w:t xml:space="preserve">rezervuarë të kufizuar të energjisë </w:t>
      </w:r>
      <w:r w:rsidRPr="004A06B4">
        <w:rPr>
          <w:rFonts w:cs="Tahoma"/>
          <w:spacing w:val="-4"/>
          <w:lang w:val="sq-AL"/>
        </w:rPr>
        <w:t>për ofrimin e FCR-së. Ofruesit e Shërbimit të Balancimit</w:t>
      </w:r>
      <w:r w:rsidRPr="004A06B4" w:rsidDel="00E64977">
        <w:rPr>
          <w:rFonts w:cs="Tahoma"/>
          <w:spacing w:val="-4"/>
          <w:lang w:val="sq-AL"/>
        </w:rPr>
        <w:t xml:space="preserve"> </w:t>
      </w:r>
      <w:r w:rsidRPr="004A06B4">
        <w:rPr>
          <w:rFonts w:cs="Tahoma"/>
          <w:spacing w:val="-4"/>
          <w:lang w:val="sq-AL"/>
        </w:rPr>
        <w:t>do të duhet të sigurohen së në çdo moment gjatë gjendjes normale, burimet e LER-it kanë gjithmonë një kapacitet të energjisë që do t</w:t>
      </w:r>
      <w:r w:rsidR="00506275" w:rsidRPr="004A06B4">
        <w:rPr>
          <w:rFonts w:cs="Tahoma"/>
          <w:spacing w:val="-4"/>
          <w:lang w:val="sq-AL"/>
        </w:rPr>
        <w:t>’</w:t>
      </w:r>
      <w:r w:rsidRPr="004A06B4">
        <w:rPr>
          <w:rFonts w:cs="Tahoma"/>
          <w:spacing w:val="-4"/>
          <w:lang w:val="sq-AL"/>
        </w:rPr>
        <w:t xml:space="preserve">u lejojë atyre të mbeten të disponueshëm për kohën minimale të përcaktuar nga studimi gjatë gjendjes së Alarmit, duke përdorur një strategji të menaxhimit të energjisë. </w:t>
      </w:r>
    </w:p>
    <w:p w:rsidR="00DC1A73" w:rsidRPr="004A06B4" w:rsidRDefault="00DC1A73" w:rsidP="00AF4855">
      <w:pPr>
        <w:pStyle w:val="Paragrafi"/>
        <w:rPr>
          <w:rFonts w:cs="Tahoma"/>
          <w:spacing w:val="-4"/>
          <w:lang w:val="sq-AL"/>
        </w:rPr>
      </w:pPr>
      <w:r w:rsidRPr="004A06B4">
        <w:rPr>
          <w:rFonts w:cs="Tahoma"/>
          <w:spacing w:val="-4"/>
          <w:lang w:val="sq-AL"/>
        </w:rPr>
        <w:t xml:space="preserve">Sipas </w:t>
      </w:r>
      <w:r w:rsidR="009C3978" w:rsidRPr="004A06B4">
        <w:rPr>
          <w:rFonts w:cs="Tahoma"/>
          <w:spacing w:val="-4"/>
          <w:lang w:val="sq-AL"/>
        </w:rPr>
        <w:t>n</w:t>
      </w:r>
      <w:r w:rsidRPr="004A06B4">
        <w:rPr>
          <w:rFonts w:cs="Tahoma"/>
          <w:spacing w:val="-4"/>
          <w:lang w:val="sq-AL"/>
        </w:rPr>
        <w:t>enit 18 (2c) të SO GL sistemi i transmetimit do të konsiderohet në gjendje Alarmi kur:</w:t>
      </w:r>
    </w:p>
    <w:p w:rsidR="00DC1A73" w:rsidRPr="004A06B4" w:rsidRDefault="00356C89" w:rsidP="00AF4855">
      <w:pPr>
        <w:pStyle w:val="Paragrafi"/>
        <w:rPr>
          <w:rFonts w:cs="Tahoma"/>
          <w:spacing w:val="-4"/>
          <w:lang w:val="sq-AL"/>
        </w:rPr>
      </w:pPr>
      <w:r w:rsidRPr="004A06B4">
        <w:rPr>
          <w:rFonts w:cs="Tahoma"/>
          <w:spacing w:val="-4"/>
          <w:lang w:val="sq-AL"/>
        </w:rPr>
        <w:t xml:space="preserve">- </w:t>
      </w:r>
      <w:r w:rsidR="00DC1A73" w:rsidRPr="004A06B4">
        <w:rPr>
          <w:rFonts w:cs="Tahoma"/>
          <w:spacing w:val="-4"/>
          <w:lang w:val="sq-AL"/>
        </w:rPr>
        <w:t>Vlera absolute e devijimit të frekuencës së sistemit në gjendje të qëndrueshme nuk është më e madhe se devijimi maksimal i frekuencës në gjendje të qëndrueshme; dhe</w:t>
      </w:r>
    </w:p>
    <w:p w:rsidR="00DC1A73" w:rsidRPr="004A06B4" w:rsidRDefault="00356C89" w:rsidP="00AF4855">
      <w:pPr>
        <w:pStyle w:val="Paragrafi"/>
        <w:rPr>
          <w:rFonts w:cs="Tahoma"/>
          <w:spacing w:val="-4"/>
          <w:lang w:val="sq-AL"/>
        </w:rPr>
      </w:pPr>
      <w:r w:rsidRPr="004A06B4">
        <w:rPr>
          <w:rFonts w:cs="Tahoma"/>
          <w:spacing w:val="-4"/>
          <w:lang w:val="sq-AL"/>
        </w:rPr>
        <w:t xml:space="preserve">- </w:t>
      </w:r>
      <w:r w:rsidR="00DC1A73" w:rsidRPr="004A06B4">
        <w:rPr>
          <w:rFonts w:cs="Tahoma"/>
          <w:spacing w:val="-4"/>
          <w:lang w:val="sq-AL"/>
        </w:rPr>
        <w:t>Vlera absolute e devijimit të frekuencës së sistemit në gjendje të qëndrueshme ka tejkaluar vazhdimisht 50% të devijimit maksimal të frekuencës së gjendjes së qëndrueshme, për një periudhë kohore më të gjatë së koha e nxitjes (ngacmimit) së gjendjes së alarmit ose diapazonit standard</w:t>
      </w:r>
      <w:r w:rsidR="00DC1A73" w:rsidRPr="004A06B4" w:rsidDel="00EE3FF5">
        <w:rPr>
          <w:rFonts w:cs="Tahoma"/>
          <w:spacing w:val="-4"/>
          <w:lang w:val="sq-AL"/>
        </w:rPr>
        <w:t xml:space="preserve"> </w:t>
      </w:r>
      <w:r w:rsidR="00DC1A73" w:rsidRPr="004A06B4">
        <w:rPr>
          <w:rFonts w:cs="Tahoma"/>
          <w:spacing w:val="-4"/>
          <w:lang w:val="sq-AL"/>
        </w:rPr>
        <w:t>të frekuencës</w:t>
      </w:r>
      <w:r w:rsidR="00D147F6" w:rsidRPr="004A06B4">
        <w:rPr>
          <w:rFonts w:cs="Tahoma"/>
          <w:spacing w:val="-4"/>
          <w:lang w:val="sq-AL"/>
        </w:rPr>
        <w:t xml:space="preserve"> </w:t>
      </w:r>
      <w:r w:rsidR="00DC1A73" w:rsidRPr="004A06B4">
        <w:rPr>
          <w:rFonts w:cs="Tahoma"/>
          <w:spacing w:val="-4"/>
          <w:lang w:val="sq-AL"/>
        </w:rPr>
        <w:t>për një periudhë kohe më të gjatë së koha për rivendosjen e frekuencës.</w:t>
      </w:r>
    </w:p>
    <w:p w:rsidR="00DC1A73" w:rsidRPr="004A06B4" w:rsidRDefault="00DC1A73" w:rsidP="00AF4855">
      <w:pPr>
        <w:pStyle w:val="Paragrafi"/>
        <w:rPr>
          <w:rFonts w:cs="Tahoma"/>
          <w:spacing w:val="-4"/>
          <w:lang w:val="sq-AL"/>
        </w:rPr>
      </w:pPr>
      <w:r w:rsidRPr="004A06B4">
        <w:rPr>
          <w:rFonts w:cs="Tahoma"/>
          <w:spacing w:val="-4"/>
          <w:lang w:val="sq-AL"/>
        </w:rPr>
        <w:t>Përcaktimi i periudhës së kohës minimale nga zbatimi i kësaj metodologjisë të CBA</w:t>
      </w:r>
      <w:r w:rsidR="009C3978" w:rsidRPr="004A06B4">
        <w:rPr>
          <w:rFonts w:cs="Tahoma"/>
          <w:spacing w:val="-4"/>
          <w:lang w:val="sq-AL"/>
        </w:rPr>
        <w:t>-së</w:t>
      </w:r>
      <w:r w:rsidRPr="004A06B4">
        <w:rPr>
          <w:rFonts w:cs="Tahoma"/>
          <w:spacing w:val="-4"/>
          <w:lang w:val="sq-AL"/>
        </w:rPr>
        <w:t xml:space="preserve"> është një kërkesë e cila duhet të përmbushet në gjendjen e </w:t>
      </w:r>
      <w:r w:rsidR="009C3978" w:rsidRPr="004A06B4">
        <w:rPr>
          <w:rFonts w:cs="Tahoma"/>
          <w:spacing w:val="-4"/>
          <w:lang w:val="sq-AL"/>
        </w:rPr>
        <w:t>alarmit</w:t>
      </w:r>
      <w:r w:rsidRPr="004A06B4">
        <w:rPr>
          <w:rFonts w:cs="Tahoma"/>
          <w:spacing w:val="-4"/>
          <w:lang w:val="sq-AL"/>
        </w:rPr>
        <w:t>, ndërsa ofruesi i FCR</w:t>
      </w:r>
      <w:r w:rsidR="009C3978" w:rsidRPr="004A06B4">
        <w:rPr>
          <w:rFonts w:cs="Tahoma"/>
          <w:spacing w:val="-4"/>
          <w:lang w:val="sq-AL"/>
        </w:rPr>
        <w:t>-së</w:t>
      </w:r>
      <w:r w:rsidRPr="004A06B4">
        <w:rPr>
          <w:rFonts w:cs="Tahoma"/>
          <w:spacing w:val="-4"/>
          <w:lang w:val="sq-AL"/>
        </w:rPr>
        <w:t xml:space="preserve"> duhet të sigurojë që FCR-ja nga njësitë ose grupet </w:t>
      </w:r>
      <w:r w:rsidR="009C3978" w:rsidRPr="004A06B4">
        <w:rPr>
          <w:rFonts w:cs="Tahoma"/>
          <w:spacing w:val="-4"/>
          <w:lang w:val="sq-AL"/>
        </w:rPr>
        <w:t xml:space="preserve">me rezervuarë të kufizuar të energjisë siguruese </w:t>
      </w:r>
      <w:r w:rsidRPr="004A06B4">
        <w:rPr>
          <w:rFonts w:cs="Tahoma"/>
          <w:spacing w:val="-4"/>
          <w:lang w:val="sq-AL"/>
        </w:rPr>
        <w:t>të FCR-së, janë në mënyrë të vazhdueshmem të disponueshme gjatë gjendjes normale (neni 156 (9) i rregullores SO GL).</w:t>
      </w:r>
    </w:p>
    <w:p w:rsidR="00DC1A73" w:rsidRPr="004A06B4" w:rsidRDefault="00DC1A73" w:rsidP="00AF4855">
      <w:pPr>
        <w:pStyle w:val="Paragrafi"/>
        <w:rPr>
          <w:rFonts w:cs="Tahoma"/>
          <w:spacing w:val="-4"/>
          <w:lang w:val="sq-AL"/>
        </w:rPr>
      </w:pPr>
      <w:r w:rsidRPr="004A06B4">
        <w:rPr>
          <w:rFonts w:cs="Tahoma"/>
          <w:spacing w:val="-4"/>
          <w:lang w:val="sq-AL"/>
        </w:rPr>
        <w:tab/>
        <w:t xml:space="preserve">Rezultatet e këtij studimi do të përdoren nga OST-të për të përcaktuar rregullat e </w:t>
      </w:r>
      <w:r w:rsidR="009C3978" w:rsidRPr="004A06B4">
        <w:rPr>
          <w:rFonts w:cs="Tahoma"/>
          <w:spacing w:val="-4"/>
          <w:lang w:val="sq-AL"/>
        </w:rPr>
        <w:t>para</w:t>
      </w:r>
      <w:r w:rsidRPr="004A06B4">
        <w:rPr>
          <w:rFonts w:cs="Tahoma"/>
          <w:spacing w:val="-4"/>
          <w:lang w:val="sq-AL"/>
        </w:rPr>
        <w:t>kualifikimit për LER-t</w:t>
      </w:r>
      <w:r w:rsidR="009C3978" w:rsidRPr="004A06B4">
        <w:rPr>
          <w:rFonts w:cs="Tahoma"/>
          <w:spacing w:val="-4"/>
          <w:lang w:val="sq-AL"/>
        </w:rPr>
        <w:t>ë</w:t>
      </w:r>
      <w:r w:rsidRPr="004A06B4">
        <w:rPr>
          <w:rFonts w:cs="Tahoma"/>
          <w:spacing w:val="-4"/>
          <w:lang w:val="sq-AL"/>
        </w:rPr>
        <w:t>. Në fakt, pas këtij studimi, secili OST duhet të llogarisë kapacitetin total të energjisë minimale që një LER duhet të ketë për t</w:t>
      </w:r>
      <w:r w:rsidR="00506275" w:rsidRPr="004A06B4">
        <w:rPr>
          <w:rFonts w:cs="Tahoma"/>
          <w:spacing w:val="-4"/>
          <w:lang w:val="sq-AL"/>
        </w:rPr>
        <w:t>’</w:t>
      </w:r>
      <w:r w:rsidRPr="004A06B4">
        <w:rPr>
          <w:rFonts w:cs="Tahoma"/>
          <w:spacing w:val="-4"/>
          <w:lang w:val="sq-AL"/>
        </w:rPr>
        <w:t>u parakualifikuar për sigurimin e FCR</w:t>
      </w:r>
      <w:r w:rsidR="009C3978" w:rsidRPr="004A06B4">
        <w:rPr>
          <w:rFonts w:cs="Tahoma"/>
          <w:spacing w:val="-4"/>
          <w:lang w:val="sq-AL"/>
        </w:rPr>
        <w:t>-së</w:t>
      </w:r>
      <w:r w:rsidRPr="004A06B4">
        <w:rPr>
          <w:rFonts w:cs="Tahoma"/>
          <w:spacing w:val="-4"/>
          <w:lang w:val="sq-AL"/>
        </w:rPr>
        <w:t>.</w:t>
      </w:r>
    </w:p>
    <w:p w:rsidR="00DC1A73" w:rsidRPr="004A06B4" w:rsidRDefault="00DC1A73" w:rsidP="00AF4855">
      <w:pPr>
        <w:pStyle w:val="Paragrafi"/>
        <w:rPr>
          <w:rFonts w:cs="Tahoma"/>
          <w:spacing w:val="-4"/>
          <w:lang w:val="sq-AL"/>
        </w:rPr>
      </w:pPr>
      <w:r w:rsidRPr="004A06B4">
        <w:rPr>
          <w:rFonts w:cs="Tahoma"/>
          <w:spacing w:val="-4"/>
          <w:lang w:val="sq-AL"/>
        </w:rPr>
        <w:t>Kërkesat për operimin e burimeve të LER të lartpërmendura, kur frekuenca është brenda intervalit të frekuencës standarde janë jashtë fushëveprimit të kësaj metodologjie.</w:t>
      </w:r>
    </w:p>
    <w:p w:rsidR="00DC1A73" w:rsidRPr="004A06B4" w:rsidRDefault="00DC1A73" w:rsidP="00AF4855">
      <w:pPr>
        <w:pStyle w:val="Paragrafi"/>
        <w:rPr>
          <w:rFonts w:cs="Tahoma"/>
          <w:spacing w:val="-4"/>
          <w:lang w:val="sq-AL"/>
        </w:rPr>
      </w:pPr>
      <w:r w:rsidRPr="004A06B4">
        <w:rPr>
          <w:rFonts w:cs="Tahoma"/>
          <w:spacing w:val="-4"/>
          <w:lang w:val="sq-AL"/>
        </w:rPr>
        <w:t xml:space="preserve">Ky dokument siguron përcaktimin e metodologjisë duke përmbushur kërkesat që ka neni </w:t>
      </w:r>
      <w:r w:rsidR="00396490" w:rsidRPr="004A06B4">
        <w:rPr>
          <w:rFonts w:cs="Tahoma"/>
          <w:spacing w:val="-4"/>
          <w:lang w:val="sq-AL"/>
        </w:rPr>
        <w:t xml:space="preserve">156(11) </w:t>
      </w:r>
      <w:r w:rsidRPr="004A06B4">
        <w:rPr>
          <w:rFonts w:cs="Tahoma"/>
          <w:spacing w:val="-4"/>
          <w:lang w:val="sq-AL"/>
        </w:rPr>
        <w:t xml:space="preserve">i Rregullores së </w:t>
      </w:r>
      <w:r w:rsidR="009C3978" w:rsidRPr="004A06B4">
        <w:rPr>
          <w:rFonts w:cs="Tahoma"/>
          <w:spacing w:val="-4"/>
          <w:lang w:val="sq-AL"/>
        </w:rPr>
        <w:t>udhëzuesit për operimin e sistemit</w:t>
      </w:r>
      <w:r w:rsidRPr="004A06B4">
        <w:rPr>
          <w:rFonts w:cs="Tahoma"/>
          <w:spacing w:val="-4"/>
          <w:lang w:val="sq-AL"/>
        </w:rPr>
        <w:t>, i cili përbën bazën për zbatimin e mëvonshëm të CBA</w:t>
      </w:r>
      <w:r w:rsidR="006863A9" w:rsidRPr="004A06B4">
        <w:rPr>
          <w:rFonts w:cs="Tahoma"/>
          <w:spacing w:val="-4"/>
          <w:lang w:val="sq-AL"/>
        </w:rPr>
        <w:t>-së</w:t>
      </w:r>
      <w:r w:rsidRPr="004A06B4">
        <w:rPr>
          <w:rFonts w:cs="Tahoma"/>
          <w:spacing w:val="-4"/>
          <w:lang w:val="sq-AL"/>
        </w:rPr>
        <w:t>.</w:t>
      </w:r>
    </w:p>
    <w:p w:rsidR="00DC1A73" w:rsidRPr="004A06B4" w:rsidRDefault="00DC1A73" w:rsidP="00AF4855">
      <w:pPr>
        <w:pStyle w:val="Paragrafi"/>
        <w:rPr>
          <w:b/>
          <w:spacing w:val="-4"/>
          <w:lang w:val="sq-AL"/>
        </w:rPr>
      </w:pPr>
      <w:r w:rsidRPr="004A06B4">
        <w:rPr>
          <w:b/>
          <w:spacing w:val="-4"/>
          <w:lang w:val="sq-AL"/>
        </w:rPr>
        <w:t>2.2</w:t>
      </w:r>
      <w:r w:rsidR="00D147F6" w:rsidRPr="004A06B4">
        <w:rPr>
          <w:b/>
          <w:spacing w:val="-4"/>
          <w:lang w:val="sq-AL"/>
        </w:rPr>
        <w:t xml:space="preserve"> </w:t>
      </w:r>
      <w:r w:rsidRPr="004A06B4">
        <w:rPr>
          <w:b/>
          <w:spacing w:val="-4"/>
          <w:lang w:val="sq-AL"/>
        </w:rPr>
        <w:t xml:space="preserve">Organizimi i </w:t>
      </w:r>
      <w:r w:rsidR="009C3978" w:rsidRPr="004A06B4">
        <w:rPr>
          <w:b/>
          <w:spacing w:val="-4"/>
          <w:lang w:val="sq-AL"/>
        </w:rPr>
        <w:t>r</w:t>
      </w:r>
      <w:r w:rsidRPr="004A06B4">
        <w:rPr>
          <w:b/>
          <w:spacing w:val="-4"/>
          <w:lang w:val="sq-AL"/>
        </w:rPr>
        <w:t>aportit</w:t>
      </w:r>
    </w:p>
    <w:p w:rsidR="00DC1A73" w:rsidRPr="004A06B4" w:rsidRDefault="00DC1A73" w:rsidP="00AF4855">
      <w:pPr>
        <w:pStyle w:val="Paragrafi"/>
        <w:rPr>
          <w:rFonts w:cs="Tahoma"/>
          <w:spacing w:val="-4"/>
          <w:lang w:val="sq-AL"/>
        </w:rPr>
      </w:pPr>
      <w:r w:rsidRPr="004A06B4">
        <w:rPr>
          <w:rFonts w:cs="Tahoma"/>
          <w:spacing w:val="-4"/>
          <w:lang w:val="sq-AL"/>
        </w:rPr>
        <w:t>Seksioni 3 ofron një pasqyrë të kërkesave të FCR-së dhe Rregullores së BE</w:t>
      </w:r>
      <w:r w:rsidR="009C3978" w:rsidRPr="004A06B4">
        <w:rPr>
          <w:rFonts w:cs="Tahoma"/>
          <w:spacing w:val="-4"/>
          <w:lang w:val="sq-AL"/>
        </w:rPr>
        <w:t>-së</w:t>
      </w:r>
      <w:r w:rsidRPr="004A06B4">
        <w:rPr>
          <w:rFonts w:cs="Tahoma"/>
          <w:spacing w:val="-4"/>
          <w:lang w:val="sq-AL"/>
        </w:rPr>
        <w:t xml:space="preserve"> për ofrimin e tij. Seksioni 4 përshkruan supozimet kryesore të marra në konsideratë për hartimin e metodologjisë në lidhje me afatet kohore të përfshira në modelin e simulimit.</w:t>
      </w:r>
    </w:p>
    <w:p w:rsidR="00DC1A73" w:rsidRPr="004A06B4" w:rsidRDefault="00DC1A73" w:rsidP="00AF4855">
      <w:pPr>
        <w:pStyle w:val="Paragrafi"/>
        <w:rPr>
          <w:rFonts w:cs="Tahoma"/>
          <w:spacing w:val="-4"/>
          <w:lang w:val="sq-AL"/>
        </w:rPr>
      </w:pPr>
      <w:r w:rsidRPr="004A06B4">
        <w:rPr>
          <w:rFonts w:cs="Tahoma"/>
          <w:spacing w:val="-4"/>
          <w:lang w:val="sq-AL"/>
        </w:rPr>
        <w:t>Seksioni 5 ilustron metodologjinë duke siguruar:</w:t>
      </w:r>
    </w:p>
    <w:p w:rsidR="00DC1A73" w:rsidRPr="004A06B4" w:rsidRDefault="00356C89" w:rsidP="00AF4855">
      <w:pPr>
        <w:pStyle w:val="Paragrafi"/>
        <w:rPr>
          <w:rFonts w:cs="Tahoma"/>
          <w:spacing w:val="-4"/>
          <w:lang w:val="sq-AL"/>
        </w:rPr>
      </w:pPr>
      <w:r w:rsidRPr="004A06B4">
        <w:rPr>
          <w:rFonts w:cs="Tahoma"/>
          <w:spacing w:val="-4"/>
          <w:lang w:val="sq-AL"/>
        </w:rPr>
        <w:t xml:space="preserve">- </w:t>
      </w:r>
      <w:r w:rsidR="00F52770" w:rsidRPr="004A06B4">
        <w:rPr>
          <w:rFonts w:cs="Tahoma"/>
          <w:spacing w:val="-4"/>
          <w:lang w:val="sq-AL"/>
        </w:rPr>
        <w:t>Bllok-skem</w:t>
      </w:r>
      <w:r w:rsidR="00DC1A73" w:rsidRPr="004A06B4">
        <w:rPr>
          <w:rFonts w:cs="Tahoma"/>
          <w:spacing w:val="-4"/>
          <w:lang w:val="sq-AL"/>
        </w:rPr>
        <w:t>ën e procedurës (skemat hyrëse-dalëse);</w:t>
      </w:r>
    </w:p>
    <w:p w:rsidR="00DC1A73" w:rsidRPr="004A06B4" w:rsidRDefault="00356C89" w:rsidP="00AF4855">
      <w:pPr>
        <w:pStyle w:val="Paragrafi"/>
        <w:rPr>
          <w:rFonts w:cs="Tahoma"/>
          <w:spacing w:val="-4"/>
          <w:lang w:val="sq-AL"/>
        </w:rPr>
      </w:pPr>
      <w:r w:rsidRPr="004A06B4">
        <w:rPr>
          <w:rFonts w:cs="Tahoma"/>
          <w:spacing w:val="-4"/>
          <w:lang w:val="sq-AL"/>
        </w:rPr>
        <w:t xml:space="preserve">- </w:t>
      </w:r>
      <w:r w:rsidR="00DC1A73" w:rsidRPr="004A06B4">
        <w:rPr>
          <w:rFonts w:cs="Tahoma"/>
          <w:spacing w:val="-4"/>
          <w:lang w:val="sq-AL"/>
        </w:rPr>
        <w:t>Metodologjinë për llogaritjen e disbalancave për t</w:t>
      </w:r>
      <w:r w:rsidR="00707B19" w:rsidRPr="004A06B4">
        <w:rPr>
          <w:rFonts w:cs="Tahoma"/>
          <w:spacing w:val="-4"/>
          <w:lang w:val="sq-AL"/>
        </w:rPr>
        <w:t>’</w:t>
      </w:r>
      <w:r w:rsidR="00DC1A73" w:rsidRPr="004A06B4">
        <w:rPr>
          <w:rFonts w:cs="Tahoma"/>
          <w:spacing w:val="-4"/>
          <w:lang w:val="sq-AL"/>
        </w:rPr>
        <w:t xml:space="preserve">u balancuar nga </w:t>
      </w:r>
      <w:r w:rsidR="009C3978" w:rsidRPr="004A06B4">
        <w:rPr>
          <w:rFonts w:cs="Tahoma"/>
          <w:spacing w:val="-4"/>
          <w:lang w:val="sq-AL"/>
        </w:rPr>
        <w:t>procesi i mbajtjes së frekuencës</w:t>
      </w:r>
      <w:r w:rsidR="00DC1A73" w:rsidRPr="004A06B4">
        <w:rPr>
          <w:rFonts w:cs="Tahoma"/>
          <w:spacing w:val="-4"/>
          <w:lang w:val="sq-AL"/>
        </w:rPr>
        <w:t>, duke filluar nga të dhënat historike të frekuencës dhe propabilitetin e ndërprerjeve të element</w:t>
      </w:r>
      <w:r w:rsidR="00801E48" w:rsidRPr="004A06B4">
        <w:rPr>
          <w:rFonts w:cs="Tahoma"/>
          <w:spacing w:val="-4"/>
          <w:lang w:val="sq-AL"/>
        </w:rPr>
        <w:t>e</w:t>
      </w:r>
      <w:r w:rsidR="00DC1A73" w:rsidRPr="004A06B4">
        <w:rPr>
          <w:rFonts w:cs="Tahoma"/>
          <w:spacing w:val="-4"/>
          <w:lang w:val="sq-AL"/>
        </w:rPr>
        <w:t>ve të rrjetit.</w:t>
      </w:r>
    </w:p>
    <w:p w:rsidR="00DC1A73" w:rsidRPr="004A06B4" w:rsidRDefault="00356C89" w:rsidP="00AF4855">
      <w:pPr>
        <w:pStyle w:val="Paragrafi"/>
        <w:rPr>
          <w:rFonts w:cs="Tahoma"/>
          <w:spacing w:val="-4"/>
          <w:lang w:val="sq-AL"/>
        </w:rPr>
      </w:pPr>
      <w:r w:rsidRPr="004A06B4">
        <w:rPr>
          <w:rFonts w:cs="Tahoma"/>
          <w:spacing w:val="-4"/>
          <w:lang w:val="sq-AL"/>
        </w:rPr>
        <w:t xml:space="preserve">- </w:t>
      </w:r>
      <w:r w:rsidR="00DC1A73" w:rsidRPr="004A06B4">
        <w:rPr>
          <w:rFonts w:cs="Tahoma"/>
          <w:spacing w:val="-4"/>
          <w:lang w:val="sq-AL"/>
        </w:rPr>
        <w:t>Metodën probabilistike për vlerësimin e sigurisë operacionale dhe qëndrueshmërisë së sistemit në lidhje me skenarë të ndryshëm, me një periudh</w:t>
      </w:r>
      <w:r w:rsidR="009106F0" w:rsidRPr="004A06B4">
        <w:rPr>
          <w:rFonts w:cs="Tahoma"/>
          <w:spacing w:val="-4"/>
          <w:lang w:val="sq-AL"/>
        </w:rPr>
        <w:t>ë</w:t>
      </w:r>
      <w:r w:rsidR="00DC1A73" w:rsidRPr="004A06B4">
        <w:rPr>
          <w:rFonts w:cs="Tahoma"/>
          <w:spacing w:val="-4"/>
          <w:lang w:val="sq-AL"/>
        </w:rPr>
        <w:t xml:space="preserve"> kohe minimale të përcaktuar; </w:t>
      </w:r>
    </w:p>
    <w:p w:rsidR="00DC1A73" w:rsidRPr="004A06B4" w:rsidRDefault="00356C89" w:rsidP="00AF4855">
      <w:pPr>
        <w:pStyle w:val="Paragrafi"/>
        <w:rPr>
          <w:rFonts w:cs="Tahoma"/>
          <w:spacing w:val="-4"/>
          <w:lang w:val="sq-AL"/>
        </w:rPr>
      </w:pPr>
      <w:r w:rsidRPr="004A06B4">
        <w:rPr>
          <w:rFonts w:cs="Tahoma"/>
          <w:spacing w:val="-4"/>
          <w:lang w:val="sq-AL"/>
        </w:rPr>
        <w:t xml:space="preserve">- </w:t>
      </w:r>
      <w:r w:rsidR="00DC1A73" w:rsidRPr="004A06B4">
        <w:rPr>
          <w:rFonts w:cs="Tahoma"/>
          <w:spacing w:val="-4"/>
          <w:lang w:val="sq-AL"/>
        </w:rPr>
        <w:t>Hipotezat kryesore dhe përshkrimet e vlerësimit të kostos;</w:t>
      </w:r>
    </w:p>
    <w:p w:rsidR="00DC1A73" w:rsidRPr="004A06B4" w:rsidRDefault="00356C89" w:rsidP="00AF4855">
      <w:pPr>
        <w:pStyle w:val="Paragrafi"/>
        <w:rPr>
          <w:rFonts w:cs="Tahoma"/>
          <w:spacing w:val="-4"/>
          <w:lang w:val="sq-AL"/>
        </w:rPr>
      </w:pPr>
      <w:r w:rsidRPr="004A06B4">
        <w:rPr>
          <w:rFonts w:cs="Tahoma"/>
          <w:spacing w:val="-4"/>
          <w:lang w:val="sq-AL"/>
        </w:rPr>
        <w:t xml:space="preserve">- </w:t>
      </w:r>
      <w:r w:rsidR="00DC1A73" w:rsidRPr="004A06B4">
        <w:rPr>
          <w:rFonts w:cs="Tahoma"/>
          <w:spacing w:val="-4"/>
          <w:lang w:val="sq-AL"/>
        </w:rPr>
        <w:t>Përshkrimin e skenarëve të miratuar për të paraqitur zhvillimet e ardhshme potenciale të sistemit energj</w:t>
      </w:r>
      <w:r w:rsidR="009C3978" w:rsidRPr="004A06B4">
        <w:rPr>
          <w:rFonts w:cs="Tahoma"/>
          <w:spacing w:val="-4"/>
          <w:lang w:val="sq-AL"/>
        </w:rPr>
        <w:t>e</w:t>
      </w:r>
      <w:r w:rsidR="00DC1A73" w:rsidRPr="004A06B4">
        <w:rPr>
          <w:rFonts w:cs="Tahoma"/>
          <w:spacing w:val="-4"/>
          <w:lang w:val="sq-AL"/>
        </w:rPr>
        <w:t>tik dhe teknologjitë e gjenerimit;</w:t>
      </w:r>
    </w:p>
    <w:p w:rsidR="00DC1A73" w:rsidRPr="004A06B4" w:rsidRDefault="00356C89" w:rsidP="00AF4855">
      <w:pPr>
        <w:pStyle w:val="Paragrafi"/>
        <w:rPr>
          <w:rFonts w:cs="Tahoma"/>
          <w:spacing w:val="-4"/>
          <w:lang w:val="sq-AL"/>
        </w:rPr>
      </w:pPr>
      <w:r w:rsidRPr="004A06B4">
        <w:rPr>
          <w:rFonts w:cs="Tahoma"/>
          <w:spacing w:val="-4"/>
          <w:lang w:val="sq-AL"/>
        </w:rPr>
        <w:t xml:space="preserve">- </w:t>
      </w:r>
      <w:r w:rsidR="00DC1A73" w:rsidRPr="004A06B4">
        <w:rPr>
          <w:rFonts w:cs="Tahoma"/>
          <w:spacing w:val="-4"/>
          <w:lang w:val="sq-AL"/>
        </w:rPr>
        <w:t>Përshkrimin e kritereve për vlerësimin e periudhës kohore të nevojshme për LER</w:t>
      </w:r>
      <w:r w:rsidR="00B81B16" w:rsidRPr="004A06B4">
        <w:rPr>
          <w:rFonts w:cs="Tahoma"/>
          <w:spacing w:val="-4"/>
          <w:lang w:val="sq-AL"/>
        </w:rPr>
        <w:t>-in</w:t>
      </w:r>
      <w:r w:rsidR="00DC1A73" w:rsidRPr="004A06B4">
        <w:rPr>
          <w:rFonts w:cs="Tahoma"/>
          <w:spacing w:val="-4"/>
          <w:lang w:val="sq-AL"/>
        </w:rPr>
        <w:t xml:space="preserve"> që të mbetet i disponueshëm gjatë gjendjes së </w:t>
      </w:r>
      <w:r w:rsidR="009C3978" w:rsidRPr="004A06B4">
        <w:rPr>
          <w:rFonts w:cs="Tahoma"/>
          <w:spacing w:val="-4"/>
          <w:lang w:val="sq-AL"/>
        </w:rPr>
        <w:t>a</w:t>
      </w:r>
      <w:r w:rsidR="00DC1A73" w:rsidRPr="004A06B4">
        <w:rPr>
          <w:rFonts w:cs="Tahoma"/>
          <w:spacing w:val="-4"/>
          <w:lang w:val="sq-AL"/>
        </w:rPr>
        <w:t>larmit duke përfshirë analizat e rrezikut të qëndrueshmërisë gjatë ngjarjeve më të rëndësishme të frekuencave reale</w:t>
      </w:r>
      <w:r w:rsidR="00801E48" w:rsidRPr="004A06B4">
        <w:rPr>
          <w:rFonts w:cs="Tahoma"/>
          <w:spacing w:val="-4"/>
          <w:lang w:val="sq-AL"/>
        </w:rPr>
        <w:t>.</w:t>
      </w:r>
      <w:r w:rsidR="00DC1A73" w:rsidRPr="004A06B4">
        <w:rPr>
          <w:rFonts w:cs="Tahoma"/>
          <w:spacing w:val="-4"/>
          <w:lang w:val="sq-AL"/>
        </w:rPr>
        <w:t xml:space="preserve"> </w:t>
      </w:r>
    </w:p>
    <w:p w:rsidR="00DC1A73" w:rsidRPr="004A06B4" w:rsidRDefault="00356C89" w:rsidP="00AF4855">
      <w:pPr>
        <w:pStyle w:val="Paragrafi"/>
        <w:rPr>
          <w:b/>
          <w:bCs/>
          <w:spacing w:val="-4"/>
          <w:lang w:val="sq-AL"/>
        </w:rPr>
      </w:pPr>
      <w:bookmarkStart w:id="2" w:name="_Toc516034948"/>
      <w:r w:rsidRPr="004A06B4">
        <w:rPr>
          <w:b/>
          <w:spacing w:val="-4"/>
          <w:lang w:val="sq-AL"/>
        </w:rPr>
        <w:t xml:space="preserve">3. </w:t>
      </w:r>
      <w:r w:rsidR="00DC1A73" w:rsidRPr="004A06B4">
        <w:rPr>
          <w:b/>
          <w:spacing w:val="-4"/>
          <w:lang w:val="sq-AL"/>
        </w:rPr>
        <w:t>Përshkrimi i FCR</w:t>
      </w:r>
      <w:bookmarkEnd w:id="2"/>
      <w:r w:rsidR="009C3978" w:rsidRPr="004A06B4">
        <w:rPr>
          <w:b/>
          <w:spacing w:val="-4"/>
          <w:lang w:val="sq-AL"/>
        </w:rPr>
        <w:t>-së</w:t>
      </w:r>
    </w:p>
    <w:p w:rsidR="00DC1A73" w:rsidRPr="004A06B4" w:rsidRDefault="00DC1A73" w:rsidP="00AF4855">
      <w:pPr>
        <w:pStyle w:val="Paragrafi"/>
        <w:rPr>
          <w:rFonts w:cs="Tahoma"/>
          <w:spacing w:val="-4"/>
          <w:lang w:val="sq-AL"/>
        </w:rPr>
      </w:pPr>
      <w:r w:rsidRPr="004A06B4">
        <w:rPr>
          <w:rFonts w:cs="Tahoma"/>
          <w:spacing w:val="-4"/>
          <w:lang w:val="sq-AL"/>
        </w:rPr>
        <w:t xml:space="preserve">Rezerva e </w:t>
      </w:r>
      <w:r w:rsidR="009C3978" w:rsidRPr="004A06B4">
        <w:rPr>
          <w:rFonts w:cs="Tahoma"/>
          <w:spacing w:val="-4"/>
          <w:lang w:val="sq-AL"/>
        </w:rPr>
        <w:t xml:space="preserve">mbajtjes së frekuencës </w:t>
      </w:r>
      <w:r w:rsidRPr="004A06B4">
        <w:rPr>
          <w:rFonts w:cs="Tahoma"/>
          <w:spacing w:val="-4"/>
          <w:lang w:val="sq-AL"/>
        </w:rPr>
        <w:t xml:space="preserve">(FCR) në </w:t>
      </w:r>
      <w:r w:rsidR="009C3978" w:rsidRPr="004A06B4">
        <w:rPr>
          <w:rFonts w:cs="Tahoma"/>
          <w:spacing w:val="-4"/>
          <w:lang w:val="sq-AL"/>
        </w:rPr>
        <w:t xml:space="preserve">tregun e balancimit të brendshëm të energjisë </w:t>
      </w:r>
      <w:r w:rsidRPr="004A06B4">
        <w:rPr>
          <w:rFonts w:cs="Tahoma"/>
          <w:spacing w:val="-4"/>
          <w:lang w:val="sq-AL"/>
        </w:rPr>
        <w:t>në Bashkimin Evropian i referohet rezervave operative të nevojshme për mbajtjen e vazhdueshme të devijimeve nga vlera nominale të frekuencës, në mënyrë që të ruajnë vazhdimisht balancën e fuqisë në të gjithë sistemin sinkron të interkonektuar.</w:t>
      </w:r>
    </w:p>
    <w:p w:rsidR="00DC1A73" w:rsidRPr="004A06B4" w:rsidRDefault="00DC1A73" w:rsidP="00AF4855">
      <w:pPr>
        <w:pStyle w:val="Paragrafi"/>
        <w:rPr>
          <w:rFonts w:cs="Tahoma"/>
          <w:spacing w:val="-4"/>
          <w:lang w:val="sq-AL"/>
        </w:rPr>
      </w:pPr>
      <w:r w:rsidRPr="004A06B4">
        <w:rPr>
          <w:rFonts w:cs="Tahoma"/>
          <w:spacing w:val="-4"/>
          <w:lang w:val="sq-AL"/>
        </w:rPr>
        <w:t>Një përkufizim i FCR</w:t>
      </w:r>
      <w:r w:rsidR="009C3978" w:rsidRPr="004A06B4">
        <w:rPr>
          <w:rFonts w:cs="Tahoma"/>
          <w:spacing w:val="-4"/>
          <w:lang w:val="sq-AL"/>
        </w:rPr>
        <w:t>-së</w:t>
      </w:r>
      <w:r w:rsidRPr="004A06B4">
        <w:rPr>
          <w:rFonts w:cs="Tahoma"/>
          <w:spacing w:val="-4"/>
          <w:lang w:val="sq-AL"/>
        </w:rPr>
        <w:t xml:space="preserve"> është dhënë në </w:t>
      </w:r>
      <w:r w:rsidR="009C3978" w:rsidRPr="004A06B4">
        <w:rPr>
          <w:rFonts w:cs="Tahoma"/>
          <w:spacing w:val="-4"/>
          <w:lang w:val="sq-AL"/>
        </w:rPr>
        <w:t>n</w:t>
      </w:r>
      <w:r w:rsidRPr="004A06B4">
        <w:rPr>
          <w:rFonts w:cs="Tahoma"/>
          <w:spacing w:val="-4"/>
          <w:lang w:val="sq-AL"/>
        </w:rPr>
        <w:t>enin 3 (6) të SO GL ku FCR</w:t>
      </w:r>
      <w:r w:rsidR="00F52770" w:rsidRPr="004A06B4">
        <w:rPr>
          <w:rFonts w:cs="Tahoma"/>
          <w:spacing w:val="-4"/>
          <w:lang w:val="sq-AL"/>
        </w:rPr>
        <w:t>-ja</w:t>
      </w:r>
      <w:r w:rsidRPr="004A06B4">
        <w:rPr>
          <w:rFonts w:cs="Tahoma"/>
          <w:spacing w:val="-4"/>
          <w:lang w:val="sq-AL"/>
        </w:rPr>
        <w:t xml:space="preserve"> përfaqëson </w:t>
      </w:r>
      <w:r w:rsidR="00691A28" w:rsidRPr="004A06B4">
        <w:rPr>
          <w:rFonts w:cs="Tahoma"/>
          <w:spacing w:val="-4"/>
          <w:lang w:val="sq-AL"/>
        </w:rPr>
        <w:t>“</w:t>
      </w:r>
      <w:r w:rsidRPr="004A06B4">
        <w:rPr>
          <w:rFonts w:cs="Tahoma"/>
          <w:spacing w:val="-4"/>
          <w:lang w:val="sq-AL"/>
        </w:rPr>
        <w:t>rezervat e fuqisë aktive të disponueshme për të mbajtur frekuencën e sistemit pas shfaqjes së një disbalance</w:t>
      </w:r>
      <w:r w:rsidR="00691A28" w:rsidRPr="004A06B4">
        <w:rPr>
          <w:rFonts w:cs="Tahoma"/>
          <w:spacing w:val="-4"/>
          <w:lang w:val="sq-AL"/>
        </w:rPr>
        <w:t>”</w:t>
      </w:r>
      <w:r w:rsidRPr="004A06B4">
        <w:rPr>
          <w:rFonts w:cs="Tahoma"/>
          <w:spacing w:val="-4"/>
          <w:lang w:val="sq-AL"/>
        </w:rPr>
        <w:t>.</w:t>
      </w:r>
    </w:p>
    <w:p w:rsidR="00192809" w:rsidRPr="004A06B4" w:rsidRDefault="00192809" w:rsidP="00AF4855">
      <w:pPr>
        <w:pStyle w:val="Paragrafi"/>
        <w:rPr>
          <w:rFonts w:cs="Tahoma"/>
          <w:spacing w:val="-4"/>
          <w:lang w:val="sq-AL"/>
        </w:rPr>
      </w:pPr>
    </w:p>
    <w:p w:rsidR="00DC1A73" w:rsidRPr="004A06B4" w:rsidRDefault="00DC1A73" w:rsidP="00AF4855">
      <w:pPr>
        <w:pStyle w:val="Paragrafi"/>
        <w:rPr>
          <w:rFonts w:cs="Tahoma"/>
          <w:lang w:val="sq-AL"/>
        </w:rPr>
      </w:pPr>
      <w:r w:rsidRPr="004A06B4">
        <w:rPr>
          <w:rFonts w:cs="Tahoma"/>
          <w:lang w:val="sq-AL"/>
        </w:rPr>
        <w:t>Aktivizimi i kësaj rezerve rezulton në një restaurim të balancës së fuqisë, për një frekuencë që devijon nga vlera nominale. FCR</w:t>
      </w:r>
      <w:r w:rsidR="009C3978" w:rsidRPr="004A06B4">
        <w:rPr>
          <w:rFonts w:cs="Tahoma"/>
          <w:lang w:val="sq-AL"/>
        </w:rPr>
        <w:t>-ja</w:t>
      </w:r>
      <w:r w:rsidRPr="004A06B4">
        <w:rPr>
          <w:rFonts w:cs="Tahoma"/>
          <w:lang w:val="sq-AL"/>
        </w:rPr>
        <w:t xml:space="preserve"> në një zonë të sinkronizuar është me rëndësi të veçantë për besueshmërinë operacionale të zonës, pasi ajo lejon stabilizimin e frekuencës së sistemit në afatin</w:t>
      </w:r>
      <w:r w:rsidR="00A64379" w:rsidRPr="004A06B4">
        <w:rPr>
          <w:rFonts w:cs="Tahoma"/>
          <w:lang w:val="sq-AL"/>
        </w:rPr>
        <w:t xml:space="preserve"> </w:t>
      </w:r>
      <w:r w:rsidRPr="004A06B4">
        <w:rPr>
          <w:rFonts w:cs="Tahoma"/>
          <w:lang w:val="sq-AL"/>
        </w:rPr>
        <w:t>kohor të sekondave, në një vlerë stacionare të pranueshme në rast të një shqetësimi ose një incidenti. FCR</w:t>
      </w:r>
      <w:r w:rsidR="00F52770" w:rsidRPr="004A06B4">
        <w:rPr>
          <w:rFonts w:cs="Tahoma"/>
          <w:lang w:val="sq-AL"/>
        </w:rPr>
        <w:t>-ja</w:t>
      </w:r>
      <w:r w:rsidRPr="004A06B4">
        <w:rPr>
          <w:rFonts w:cs="Tahoma"/>
          <w:lang w:val="sq-AL"/>
        </w:rPr>
        <w:t xml:space="preserve"> varet nga rezerva e vënë në dispozicion të sistemit nga njësitë e sigurimit të FCR</w:t>
      </w:r>
      <w:r w:rsidR="00F52770" w:rsidRPr="004A06B4">
        <w:rPr>
          <w:rFonts w:cs="Tahoma"/>
          <w:lang w:val="sq-AL"/>
        </w:rPr>
        <w:t>-së</w:t>
      </w:r>
      <w:r w:rsidRPr="004A06B4">
        <w:rPr>
          <w:rFonts w:cs="Tahoma"/>
          <w:lang w:val="sq-AL"/>
        </w:rPr>
        <w:t xml:space="preserve"> (p.sh. njësitë gjeneruese, burimet e kontrollueshme të ngarkesës dhe lidhjet HVDC).</w:t>
      </w:r>
      <w:r w:rsidRPr="004A06B4">
        <w:rPr>
          <w:lang w:val="sq-AL"/>
        </w:rPr>
        <w:t xml:space="preserve"> </w:t>
      </w:r>
      <w:r w:rsidRPr="004A06B4">
        <w:rPr>
          <w:rFonts w:cs="Tahoma"/>
          <w:lang w:val="sq-AL"/>
        </w:rPr>
        <w:t>FCR</w:t>
      </w:r>
      <w:r w:rsidR="00F52770" w:rsidRPr="004A06B4">
        <w:rPr>
          <w:rFonts w:cs="Tahoma"/>
          <w:lang w:val="sq-AL"/>
        </w:rPr>
        <w:t>-ja</w:t>
      </w:r>
      <w:r w:rsidRPr="004A06B4">
        <w:rPr>
          <w:rFonts w:cs="Tahoma"/>
          <w:lang w:val="sq-AL"/>
        </w:rPr>
        <w:t xml:space="preserve"> e siguruar nga njësitë gjeneruese është një funksion i shpejtë, automatik dhe i decentralizuar që rregullon prodhimin e fuqisë së njësive gjeneruese si pasojë e devijimit të frekuencës së sistemit.</w:t>
      </w:r>
      <w:r w:rsidRPr="004A06B4">
        <w:rPr>
          <w:lang w:val="sq-AL"/>
        </w:rPr>
        <w:t xml:space="preserve"> </w:t>
      </w:r>
      <w:r w:rsidRPr="004A06B4">
        <w:rPr>
          <w:rFonts w:cs="Tahoma"/>
          <w:lang w:val="sq-AL"/>
        </w:rPr>
        <w:t>FCR</w:t>
      </w:r>
      <w:r w:rsidR="009C3978" w:rsidRPr="004A06B4">
        <w:rPr>
          <w:rFonts w:cs="Tahoma"/>
          <w:lang w:val="sq-AL"/>
        </w:rPr>
        <w:t>-ja</w:t>
      </w:r>
      <w:r w:rsidRPr="004A06B4">
        <w:rPr>
          <w:rFonts w:cs="Tahoma"/>
          <w:lang w:val="sq-AL"/>
        </w:rPr>
        <w:t xml:space="preserve"> aktivizohet lokalisht dhe automatikisht në vendin e njësisë siguruese të FCR</w:t>
      </w:r>
      <w:r w:rsidR="00F52770" w:rsidRPr="004A06B4">
        <w:rPr>
          <w:rFonts w:cs="Tahoma"/>
          <w:lang w:val="sq-AL"/>
        </w:rPr>
        <w:t>-së</w:t>
      </w:r>
      <w:r w:rsidRPr="004A06B4">
        <w:rPr>
          <w:rFonts w:cs="Tahoma"/>
          <w:lang w:val="sq-AL"/>
        </w:rPr>
        <w:t>, pavarësisht nga aktivizimi i llojeve të tjera të rezervave.</w:t>
      </w:r>
    </w:p>
    <w:p w:rsidR="00DC1A73" w:rsidRPr="004A06B4" w:rsidRDefault="00DC1A73" w:rsidP="00AF4855">
      <w:pPr>
        <w:pStyle w:val="Paragrafi"/>
        <w:rPr>
          <w:rFonts w:cs="Tahoma"/>
          <w:lang w:val="sq-AL"/>
        </w:rPr>
      </w:pPr>
      <w:r w:rsidRPr="004A06B4">
        <w:rPr>
          <w:rFonts w:cs="Tahoma"/>
          <w:lang w:val="sq-AL"/>
        </w:rPr>
        <w:t xml:space="preserve">Më shumë detaje mbi një temë të tillë mund të gjenden më tepër në Bashkimin Evropian SO GL. Veçanërisht, udhëzimet kërkojnë në nenin 156, së paku për zonat sinkrone për Evropën Kontinentale </w:t>
      </w:r>
      <w:r w:rsidR="009C3978" w:rsidRPr="004A06B4">
        <w:rPr>
          <w:rFonts w:cs="Tahoma"/>
          <w:lang w:val="sq-AL"/>
        </w:rPr>
        <w:t>dhe</w:t>
      </w:r>
      <w:r w:rsidRPr="004A06B4">
        <w:rPr>
          <w:rFonts w:cs="Tahoma"/>
          <w:lang w:val="sq-AL"/>
        </w:rPr>
        <w:t xml:space="preserve"> Nordike, që:</w:t>
      </w:r>
    </w:p>
    <w:p w:rsidR="00DC1A73" w:rsidRPr="004A06B4" w:rsidRDefault="00356C89" w:rsidP="00AF4855">
      <w:pPr>
        <w:pStyle w:val="Paragrafi"/>
        <w:rPr>
          <w:rFonts w:cs="Tahoma"/>
          <w:lang w:val="sq-AL"/>
        </w:rPr>
      </w:pPr>
      <w:r w:rsidRPr="004A06B4">
        <w:rPr>
          <w:rFonts w:cs="Tahoma"/>
          <w:lang w:val="sq-AL"/>
        </w:rPr>
        <w:t xml:space="preserve">- </w:t>
      </w:r>
      <w:r w:rsidR="00DC1A73" w:rsidRPr="004A06B4">
        <w:rPr>
          <w:rFonts w:cs="Tahoma"/>
          <w:lang w:val="sq-AL"/>
        </w:rPr>
        <w:t>Njësia e sigurimit të FCR</w:t>
      </w:r>
      <w:r w:rsidR="00500B93" w:rsidRPr="004A06B4">
        <w:rPr>
          <w:rFonts w:cs="Tahoma"/>
          <w:lang w:val="sq-AL"/>
        </w:rPr>
        <w:t>-së</w:t>
      </w:r>
      <w:r w:rsidR="00DC1A73" w:rsidRPr="004A06B4">
        <w:rPr>
          <w:rFonts w:cs="Tahoma"/>
          <w:lang w:val="sq-AL"/>
        </w:rPr>
        <w:t xml:space="preserve"> duhet të garantojë disponueshmërinë e vazhdueshme të FCR-së së saj gjatë periudhës së kohës në të cilën është e detyruar të ofrojë FCR (me përjashtim të një ndërprerjeje të detyruar);</w:t>
      </w:r>
    </w:p>
    <w:p w:rsidR="00DC1A73" w:rsidRPr="004A06B4" w:rsidRDefault="00356C89" w:rsidP="00AF4855">
      <w:pPr>
        <w:pStyle w:val="Paragrafi"/>
        <w:rPr>
          <w:rFonts w:cs="Tahoma"/>
          <w:lang w:val="sq-AL"/>
        </w:rPr>
      </w:pPr>
      <w:r w:rsidRPr="004A06B4">
        <w:rPr>
          <w:rFonts w:cs="Tahoma"/>
          <w:lang w:val="sq-AL"/>
        </w:rPr>
        <w:t xml:space="preserve">- </w:t>
      </w:r>
      <w:r w:rsidR="00DC1A73" w:rsidRPr="004A06B4">
        <w:rPr>
          <w:rFonts w:cs="Tahoma"/>
          <w:lang w:val="sq-AL"/>
        </w:rPr>
        <w:t>Një njësi e sigurimit të FCR</w:t>
      </w:r>
      <w:r w:rsidR="009C3978" w:rsidRPr="004A06B4">
        <w:rPr>
          <w:rFonts w:cs="Tahoma"/>
          <w:lang w:val="sq-AL"/>
        </w:rPr>
        <w:t>-së</w:t>
      </w:r>
      <w:r w:rsidR="00DC1A73" w:rsidRPr="004A06B4">
        <w:rPr>
          <w:rFonts w:cs="Tahoma"/>
          <w:lang w:val="sq-AL"/>
        </w:rPr>
        <w:t xml:space="preserve"> me një rezervuar të energjisë që nuk kufizon aftësinë e tij për të siguruar FCR</w:t>
      </w:r>
      <w:r w:rsidR="009C3978" w:rsidRPr="004A06B4">
        <w:rPr>
          <w:rFonts w:cs="Tahoma"/>
          <w:lang w:val="sq-AL"/>
        </w:rPr>
        <w:t>-në</w:t>
      </w:r>
      <w:r w:rsidR="00DC1A73" w:rsidRPr="004A06B4">
        <w:rPr>
          <w:rFonts w:cs="Tahoma"/>
          <w:lang w:val="sq-AL"/>
        </w:rPr>
        <w:t xml:space="preserve"> do të aktivizojë FCR-në e tij për aq kohë sa devijimi i frekuencës vazhdon;</w:t>
      </w:r>
    </w:p>
    <w:p w:rsidR="00DC1A73" w:rsidRPr="004A06B4" w:rsidRDefault="00356C89" w:rsidP="00AF4855">
      <w:pPr>
        <w:pStyle w:val="Paragrafi"/>
        <w:rPr>
          <w:rFonts w:cs="Tahoma"/>
          <w:lang w:val="sq-AL"/>
        </w:rPr>
      </w:pPr>
      <w:r w:rsidRPr="004A06B4">
        <w:rPr>
          <w:rFonts w:cs="Tahoma"/>
          <w:lang w:val="sq-AL"/>
        </w:rPr>
        <w:t xml:space="preserve">- </w:t>
      </w:r>
      <w:r w:rsidR="00DC1A73" w:rsidRPr="004A06B4">
        <w:rPr>
          <w:rFonts w:cs="Tahoma"/>
          <w:lang w:val="sq-AL"/>
        </w:rPr>
        <w:t>Një njësi e sigurimit të FCR</w:t>
      </w:r>
      <w:r w:rsidR="002C0DD5" w:rsidRPr="004A06B4">
        <w:rPr>
          <w:rFonts w:cs="Tahoma"/>
          <w:lang w:val="sq-AL"/>
        </w:rPr>
        <w:t>-së</w:t>
      </w:r>
      <w:r w:rsidR="00DC1A73" w:rsidRPr="004A06B4">
        <w:rPr>
          <w:rFonts w:cs="Tahoma"/>
          <w:lang w:val="sq-AL"/>
        </w:rPr>
        <w:t xml:space="preserve"> me një rezervuar të energjisë që kufizon aftësinë e tij për të ofruar FCR</w:t>
      </w:r>
      <w:r w:rsidR="009C3978" w:rsidRPr="004A06B4">
        <w:rPr>
          <w:rFonts w:cs="Tahoma"/>
          <w:lang w:val="sq-AL"/>
        </w:rPr>
        <w:t>-së</w:t>
      </w:r>
      <w:r w:rsidR="00DC1A73" w:rsidRPr="004A06B4">
        <w:rPr>
          <w:rFonts w:cs="Tahoma"/>
          <w:lang w:val="sq-AL"/>
        </w:rPr>
        <w:t xml:space="preserve"> duhet të aktivizojë FCR-në e saj për aq kohë sa devijimi i frekuencës vazhdon, përveç nëse rezervari i tij energjetik është shterur në drejtimin pozitiv ose negativ me sqarimet e mëposhtme:</w:t>
      </w:r>
    </w:p>
    <w:p w:rsidR="00DC1A73" w:rsidRPr="004A06B4" w:rsidRDefault="00356C89" w:rsidP="00AF4855">
      <w:pPr>
        <w:pStyle w:val="Paragrafi"/>
        <w:rPr>
          <w:rFonts w:cs="Tahoma"/>
          <w:lang w:val="sq-AL"/>
        </w:rPr>
      </w:pPr>
      <w:r w:rsidRPr="004A06B4">
        <w:rPr>
          <w:rFonts w:cs="Tahoma"/>
          <w:lang w:val="sq-AL"/>
        </w:rPr>
        <w:t xml:space="preserve">- </w:t>
      </w:r>
      <w:r w:rsidR="0045151B" w:rsidRPr="004A06B4">
        <w:rPr>
          <w:rFonts w:cs="Tahoma"/>
          <w:lang w:val="sq-AL"/>
        </w:rPr>
        <w:t xml:space="preserve">gjatë </w:t>
      </w:r>
      <w:r w:rsidR="00DC1A73" w:rsidRPr="004A06B4">
        <w:rPr>
          <w:rFonts w:cs="Tahoma"/>
          <w:lang w:val="sq-AL"/>
        </w:rPr>
        <w:t>gjendjes normale, FCR</w:t>
      </w:r>
      <w:r w:rsidR="009C3978" w:rsidRPr="004A06B4">
        <w:rPr>
          <w:rFonts w:cs="Tahoma"/>
          <w:lang w:val="sq-AL"/>
        </w:rPr>
        <w:t>-ja</w:t>
      </w:r>
      <w:r w:rsidR="00DC1A73" w:rsidRPr="004A06B4">
        <w:rPr>
          <w:rFonts w:cs="Tahoma"/>
          <w:lang w:val="sq-AL"/>
        </w:rPr>
        <w:t xml:space="preserve"> nga njësitë siguruese me rezervuare të kufizuar të energjisë të FCR-së, duhet të jetë e disponueshme në mënyrë të vazhdueshme.</w:t>
      </w:r>
    </w:p>
    <w:p w:rsidR="00DC1A73" w:rsidRPr="004A06B4" w:rsidRDefault="00356C89" w:rsidP="00AF4855">
      <w:pPr>
        <w:pStyle w:val="Paragrafi"/>
        <w:rPr>
          <w:rFonts w:cs="Tahoma"/>
          <w:spacing w:val="-4"/>
          <w:lang w:val="sq-AL"/>
        </w:rPr>
      </w:pPr>
      <w:r w:rsidRPr="004A06B4">
        <w:rPr>
          <w:rFonts w:cs="Tahoma"/>
          <w:lang w:val="sq-AL"/>
        </w:rPr>
        <w:t xml:space="preserve">- </w:t>
      </w:r>
      <w:r w:rsidR="0045151B" w:rsidRPr="004A06B4">
        <w:rPr>
          <w:rFonts w:cs="Tahoma"/>
          <w:lang w:val="sq-AL"/>
        </w:rPr>
        <w:t xml:space="preserve">sapo </w:t>
      </w:r>
      <w:r w:rsidR="00DC1A73" w:rsidRPr="004A06B4">
        <w:rPr>
          <w:rFonts w:cs="Tahoma"/>
          <w:lang w:val="sq-AL"/>
        </w:rPr>
        <w:t>të jetë nxitur gjendja e alarmit dhe si dhe gjatë gjendjes së alarmit, FCR</w:t>
      </w:r>
      <w:r w:rsidR="009C3978" w:rsidRPr="004A06B4">
        <w:rPr>
          <w:rFonts w:cs="Tahoma"/>
          <w:lang w:val="sq-AL"/>
        </w:rPr>
        <w:t>-ja</w:t>
      </w:r>
      <w:r w:rsidR="00DC1A73" w:rsidRPr="004A06B4">
        <w:rPr>
          <w:rFonts w:cs="Tahoma"/>
          <w:lang w:val="sq-AL"/>
        </w:rPr>
        <w:t xml:space="preserve"> nga njësitë siguruese me </w:t>
      </w:r>
      <w:r w:rsidR="009C3978" w:rsidRPr="004A06B4">
        <w:rPr>
          <w:rFonts w:cs="Tahoma"/>
          <w:lang w:val="sq-AL"/>
        </w:rPr>
        <w:t xml:space="preserve">rezervuarë të kufizuar të energjisë </w:t>
      </w:r>
      <w:r w:rsidR="00DC1A73" w:rsidRPr="004A06B4">
        <w:rPr>
          <w:rFonts w:cs="Tahoma"/>
          <w:lang w:val="sq-AL"/>
        </w:rPr>
        <w:t xml:space="preserve">të FCR-së, do të aktivizohen plotësisht në </w:t>
      </w:r>
      <w:r w:rsidR="00DC1A73" w:rsidRPr="004A06B4">
        <w:rPr>
          <w:rFonts w:cs="Tahoma"/>
          <w:spacing w:val="-4"/>
          <w:lang w:val="sq-AL"/>
        </w:rPr>
        <w:t>mënyrë të vazhdueshme për një periudh</w:t>
      </w:r>
      <w:r w:rsidR="009106F0" w:rsidRPr="004A06B4">
        <w:rPr>
          <w:rFonts w:cs="Tahoma"/>
          <w:spacing w:val="-4"/>
          <w:lang w:val="sq-AL"/>
        </w:rPr>
        <w:t>ë</w:t>
      </w:r>
      <w:r w:rsidR="00DC1A73" w:rsidRPr="004A06B4">
        <w:rPr>
          <w:rFonts w:cs="Tahoma"/>
          <w:spacing w:val="-4"/>
          <w:lang w:val="sq-AL"/>
        </w:rPr>
        <w:t xml:space="preserve"> kohe që do të përcaktohet në përputhje me CBA-në. Kur nuk është përcaktuar asnjë periudhë, çdo ofrues i FCR</w:t>
      </w:r>
      <w:r w:rsidR="009C3978" w:rsidRPr="004A06B4">
        <w:rPr>
          <w:rFonts w:cs="Tahoma"/>
          <w:spacing w:val="-4"/>
          <w:lang w:val="sq-AL"/>
        </w:rPr>
        <w:t>-së</w:t>
      </w:r>
      <w:r w:rsidR="00DC1A73" w:rsidRPr="004A06B4">
        <w:rPr>
          <w:rFonts w:cs="Tahoma"/>
          <w:spacing w:val="-4"/>
          <w:lang w:val="sq-AL"/>
        </w:rPr>
        <w:t xml:space="preserve"> duhet të sigurojë që njësitë ofruese me </w:t>
      </w:r>
      <w:r w:rsidR="009C3978" w:rsidRPr="004A06B4">
        <w:rPr>
          <w:rFonts w:cs="Tahoma"/>
          <w:spacing w:val="-4"/>
          <w:lang w:val="sq-AL"/>
        </w:rPr>
        <w:t>rezervuarë të kufizuar të energjis</w:t>
      </w:r>
      <w:r w:rsidR="00DC1A73" w:rsidRPr="004A06B4">
        <w:rPr>
          <w:rFonts w:cs="Tahoma"/>
          <w:spacing w:val="-4"/>
          <w:lang w:val="sq-AL"/>
        </w:rPr>
        <w:t>ë të FCR-së, janë në gjendje të aktivizojnë plotësisht FCR në mënyrë të vazhdueshme për të paktën 15 minuta ose,</w:t>
      </w:r>
      <w:r w:rsidR="00DC1A73" w:rsidRPr="004A06B4">
        <w:rPr>
          <w:spacing w:val="-4"/>
          <w:lang w:val="sq-AL"/>
        </w:rPr>
        <w:t xml:space="preserve"> </w:t>
      </w:r>
      <w:r w:rsidR="00DC1A73" w:rsidRPr="004A06B4">
        <w:rPr>
          <w:rFonts w:cs="Tahoma"/>
          <w:spacing w:val="-4"/>
          <w:lang w:val="sq-AL"/>
        </w:rPr>
        <w:t>në rast të devijimeve të frekuencës që janë më të vogla së një devijim i frekuencës që kërkon aktivizim të plotë të FCR-së, për një kohëzgjatje të barabartë ose për një periudhë të përcaktuar nga secil</w:t>
      </w:r>
      <w:r w:rsidR="009C3978" w:rsidRPr="004A06B4">
        <w:rPr>
          <w:rFonts w:cs="Tahoma"/>
          <w:spacing w:val="-4"/>
          <w:lang w:val="sq-AL"/>
        </w:rPr>
        <w:t>a</w:t>
      </w:r>
      <w:r w:rsidR="00DC1A73" w:rsidRPr="004A06B4">
        <w:rPr>
          <w:rFonts w:cs="Tahoma"/>
          <w:spacing w:val="-4"/>
          <w:lang w:val="sq-AL"/>
        </w:rPr>
        <w:t xml:space="preserve"> OST, e cila nuk duhet të jetë më e madhe së 30 ose më e vogël së 15 minuta.</w:t>
      </w:r>
    </w:p>
    <w:p w:rsidR="00DC1A73" w:rsidRPr="004A06B4" w:rsidRDefault="00356C89" w:rsidP="00AF4855">
      <w:pPr>
        <w:pStyle w:val="Paragrafi"/>
        <w:rPr>
          <w:b/>
          <w:bCs/>
          <w:spacing w:val="-4"/>
          <w:lang w:val="sq-AL"/>
        </w:rPr>
      </w:pPr>
      <w:bookmarkStart w:id="3" w:name="_Toc516034949"/>
      <w:r w:rsidRPr="004A06B4">
        <w:rPr>
          <w:b/>
          <w:spacing w:val="-4"/>
          <w:lang w:val="sq-AL"/>
        </w:rPr>
        <w:t xml:space="preserve">4. </w:t>
      </w:r>
      <w:r w:rsidR="00DC1A73" w:rsidRPr="004A06B4">
        <w:rPr>
          <w:b/>
          <w:spacing w:val="-4"/>
          <w:lang w:val="sq-AL"/>
        </w:rPr>
        <w:t>Supozimi kryesor i metodologjisë</w:t>
      </w:r>
      <w:bookmarkEnd w:id="3"/>
    </w:p>
    <w:p w:rsidR="00DC1A73" w:rsidRPr="004A06B4" w:rsidRDefault="00356C89" w:rsidP="00AF4855">
      <w:pPr>
        <w:pStyle w:val="Paragrafi"/>
        <w:rPr>
          <w:bCs/>
          <w:spacing w:val="-4"/>
          <w:lang w:val="sq-AL"/>
        </w:rPr>
      </w:pPr>
      <w:r w:rsidRPr="004A06B4">
        <w:rPr>
          <w:b/>
          <w:spacing w:val="-4"/>
          <w:lang w:val="sq-AL"/>
        </w:rPr>
        <w:t xml:space="preserve">4.1 </w:t>
      </w:r>
      <w:r w:rsidR="00DC1A73" w:rsidRPr="004A06B4">
        <w:rPr>
          <w:b/>
          <w:spacing w:val="-4"/>
          <w:lang w:val="sq-AL"/>
        </w:rPr>
        <w:t>Simulimi i periudhës kohore</w:t>
      </w:r>
    </w:p>
    <w:p w:rsidR="00DC1A73" w:rsidRPr="004A06B4" w:rsidRDefault="00DC1A73" w:rsidP="00AF4855">
      <w:pPr>
        <w:pStyle w:val="Paragrafi"/>
        <w:rPr>
          <w:rFonts w:cs="Tahoma"/>
          <w:spacing w:val="-4"/>
          <w:lang w:val="sq-AL"/>
        </w:rPr>
      </w:pPr>
      <w:r w:rsidRPr="004A06B4">
        <w:rPr>
          <w:rFonts w:cs="Tahoma"/>
          <w:spacing w:val="-4"/>
          <w:lang w:val="sq-AL"/>
        </w:rPr>
        <w:t>Metodologjia e tanishme e CBA</w:t>
      </w:r>
      <w:r w:rsidR="00F52770" w:rsidRPr="004A06B4">
        <w:rPr>
          <w:rFonts w:cs="Tahoma"/>
          <w:spacing w:val="-4"/>
          <w:lang w:val="sq-AL"/>
        </w:rPr>
        <w:t>-së</w:t>
      </w:r>
      <w:r w:rsidRPr="004A06B4">
        <w:rPr>
          <w:rFonts w:cs="Tahoma"/>
          <w:spacing w:val="-4"/>
          <w:lang w:val="sq-AL"/>
        </w:rPr>
        <w:t xml:space="preserve"> do të bazohet në një model realist simulimi, i dobishëm për të kuptuar efektet aktuale të LER</w:t>
      </w:r>
      <w:r w:rsidR="00500B93" w:rsidRPr="004A06B4">
        <w:rPr>
          <w:rFonts w:cs="Tahoma"/>
          <w:spacing w:val="-4"/>
          <w:lang w:val="sq-AL"/>
        </w:rPr>
        <w:t>-së</w:t>
      </w:r>
      <w:r w:rsidRPr="004A06B4">
        <w:rPr>
          <w:rFonts w:cs="Tahoma"/>
          <w:spacing w:val="-4"/>
          <w:lang w:val="sq-AL"/>
        </w:rPr>
        <w:t xml:space="preserve"> në rregullimin e frekuencave për skenarë të ndryshëm.</w:t>
      </w:r>
    </w:p>
    <w:p w:rsidR="00DC1A73" w:rsidRPr="004A06B4" w:rsidRDefault="00DC1A73" w:rsidP="00AF4855">
      <w:pPr>
        <w:pStyle w:val="Paragrafi"/>
        <w:rPr>
          <w:rFonts w:cs="Tahoma"/>
          <w:spacing w:val="-4"/>
          <w:lang w:val="sq-AL"/>
        </w:rPr>
      </w:pPr>
      <w:r w:rsidRPr="004A06B4">
        <w:rPr>
          <w:rFonts w:cs="Tahoma"/>
          <w:spacing w:val="-4"/>
          <w:lang w:val="sq-AL"/>
        </w:rPr>
        <w:t>Një çështje kryesore që duhet të vlerësohet në mënyrë që të përcaktohet modeli i duhur i simulimit për analizën e sigurimit të FCR-së lidhet me afatet kohore të fenomeneve të përfshira.</w:t>
      </w:r>
    </w:p>
    <w:p w:rsidR="00DC1A73" w:rsidRPr="004A06B4" w:rsidRDefault="00DC1A73" w:rsidP="00AF4855">
      <w:pPr>
        <w:pStyle w:val="Paragrafi"/>
        <w:rPr>
          <w:rFonts w:cs="Tahoma"/>
          <w:spacing w:val="-4"/>
          <w:lang w:val="sq-AL"/>
        </w:rPr>
      </w:pPr>
      <w:r w:rsidRPr="004A06B4">
        <w:rPr>
          <w:rFonts w:cs="Tahoma"/>
          <w:spacing w:val="-4"/>
          <w:lang w:val="sq-AL"/>
        </w:rPr>
        <w:t xml:space="preserve">Fenomeni dinamik dhe rregulloret relevante në sjelljen e frekuencës janë si në vijim: </w:t>
      </w:r>
    </w:p>
    <w:p w:rsidR="00DC1A73" w:rsidRPr="004A06B4" w:rsidRDefault="00356C89" w:rsidP="00AF4855">
      <w:pPr>
        <w:pStyle w:val="Paragrafi"/>
        <w:rPr>
          <w:rFonts w:cs="Tahoma"/>
          <w:spacing w:val="-4"/>
          <w:lang w:val="sq-AL"/>
        </w:rPr>
      </w:pPr>
      <w:r w:rsidRPr="004A06B4">
        <w:rPr>
          <w:rFonts w:cs="Tahoma"/>
          <w:spacing w:val="-4"/>
          <w:lang w:val="sq-AL"/>
        </w:rPr>
        <w:t xml:space="preserve">- </w:t>
      </w:r>
      <w:r w:rsidR="00DC1A73" w:rsidRPr="004A06B4">
        <w:rPr>
          <w:rFonts w:cs="Tahoma"/>
          <w:spacing w:val="-4"/>
          <w:lang w:val="sq-AL"/>
        </w:rPr>
        <w:t xml:space="preserve">Inercia e </w:t>
      </w:r>
      <w:r w:rsidR="009C3978" w:rsidRPr="004A06B4">
        <w:rPr>
          <w:rFonts w:cs="Tahoma"/>
          <w:spacing w:val="-4"/>
          <w:lang w:val="sq-AL"/>
        </w:rPr>
        <w:t>s</w:t>
      </w:r>
      <w:r w:rsidR="00DC1A73" w:rsidRPr="004A06B4">
        <w:rPr>
          <w:rFonts w:cs="Tahoma"/>
          <w:spacing w:val="-4"/>
          <w:lang w:val="sq-AL"/>
        </w:rPr>
        <w:t>istemit (rrotulluese dhe sintetike së bashku) kufizon gradientin e frekuencës</w:t>
      </w:r>
      <w:r w:rsidR="00D147F6" w:rsidRPr="004A06B4">
        <w:rPr>
          <w:rFonts w:cs="Tahoma"/>
          <w:spacing w:val="-4"/>
          <w:lang w:val="sq-AL"/>
        </w:rPr>
        <w:t xml:space="preserve"> </w:t>
      </w:r>
      <w:r w:rsidR="00DC1A73" w:rsidRPr="004A06B4">
        <w:rPr>
          <w:rFonts w:cs="Tahoma"/>
          <w:spacing w:val="-4"/>
          <w:lang w:val="sq-AL"/>
        </w:rPr>
        <w:t>pas një shqetësimi në sistem. Ajo ka ndikim në një shkallë shumë të shkurtër kohore (0 ÷ 15s) dhe është vendimtare në kufizimin e vlerave maksimale/minimale të frekuencës gjatë rastit</w:t>
      </w:r>
      <w:r w:rsidR="00D147F6" w:rsidRPr="004A06B4">
        <w:rPr>
          <w:rFonts w:cs="Tahoma"/>
          <w:spacing w:val="-4"/>
          <w:lang w:val="sq-AL"/>
        </w:rPr>
        <w:t xml:space="preserve"> </w:t>
      </w:r>
      <w:r w:rsidR="00DC1A73" w:rsidRPr="004A06B4">
        <w:rPr>
          <w:rFonts w:cs="Tahoma"/>
          <w:spacing w:val="-4"/>
          <w:lang w:val="sq-AL"/>
        </w:rPr>
        <w:t>para hyrjes në operim të FCR</w:t>
      </w:r>
      <w:r w:rsidR="00F52770" w:rsidRPr="004A06B4">
        <w:rPr>
          <w:rFonts w:cs="Tahoma"/>
          <w:spacing w:val="-4"/>
          <w:lang w:val="sq-AL"/>
        </w:rPr>
        <w:t>-së</w:t>
      </w:r>
      <w:r w:rsidR="00DC1A73" w:rsidRPr="004A06B4">
        <w:rPr>
          <w:rFonts w:cs="Tahoma"/>
          <w:spacing w:val="-4"/>
          <w:lang w:val="sq-AL"/>
        </w:rPr>
        <w:t>.</w:t>
      </w:r>
    </w:p>
    <w:p w:rsidR="00DC1A73" w:rsidRPr="004A06B4" w:rsidRDefault="00356C89" w:rsidP="00AF4855">
      <w:pPr>
        <w:pStyle w:val="Paragrafi"/>
        <w:rPr>
          <w:rFonts w:cs="Tahoma"/>
          <w:spacing w:val="-4"/>
          <w:lang w:val="sq-AL"/>
        </w:rPr>
      </w:pPr>
      <w:r w:rsidRPr="004A06B4">
        <w:rPr>
          <w:rFonts w:cs="Tahoma"/>
          <w:spacing w:val="-4"/>
          <w:lang w:val="sq-AL"/>
        </w:rPr>
        <w:t xml:space="preserve">- </w:t>
      </w:r>
      <w:r w:rsidR="00DC1A73" w:rsidRPr="004A06B4">
        <w:rPr>
          <w:rFonts w:cs="Tahoma"/>
          <w:spacing w:val="-4"/>
          <w:lang w:val="sq-AL"/>
        </w:rPr>
        <w:t>Përgjigja dinamike e FCR</w:t>
      </w:r>
      <w:r w:rsidR="00500B93" w:rsidRPr="004A06B4">
        <w:rPr>
          <w:rFonts w:cs="Tahoma"/>
          <w:spacing w:val="-4"/>
          <w:lang w:val="sq-AL"/>
        </w:rPr>
        <w:t>-së</w:t>
      </w:r>
      <w:r w:rsidR="00DC1A73" w:rsidRPr="004A06B4">
        <w:rPr>
          <w:rFonts w:cs="Tahoma"/>
          <w:spacing w:val="-4"/>
          <w:lang w:val="sq-AL"/>
        </w:rPr>
        <w:t xml:space="preserve">. Secila njësi që ofron FCR shpërndan kapacitetin e vet të FCR-së, me një prirje dinamike specifike në lidhje me çështjet e saj teknike. Koha maksimale e shpërndarjes është përcaktuar në </w:t>
      </w:r>
      <w:r w:rsidR="009C3978" w:rsidRPr="004A06B4">
        <w:rPr>
          <w:rFonts w:cs="Tahoma"/>
          <w:spacing w:val="-4"/>
          <w:lang w:val="sq-AL"/>
        </w:rPr>
        <w:t>n</w:t>
      </w:r>
      <w:r w:rsidR="00DC1A73" w:rsidRPr="004A06B4">
        <w:rPr>
          <w:rFonts w:cs="Tahoma"/>
          <w:spacing w:val="-4"/>
          <w:lang w:val="sq-AL"/>
        </w:rPr>
        <w:t>enin 154 të SO GL.</w:t>
      </w:r>
    </w:p>
    <w:p w:rsidR="00DC1A73" w:rsidRPr="004A06B4" w:rsidRDefault="00356C89" w:rsidP="00AF4855">
      <w:pPr>
        <w:pStyle w:val="Paragrafi"/>
        <w:rPr>
          <w:rFonts w:cs="Tahoma"/>
          <w:spacing w:val="-4"/>
          <w:lang w:val="sq-AL"/>
        </w:rPr>
      </w:pPr>
      <w:r w:rsidRPr="004A06B4">
        <w:rPr>
          <w:rFonts w:cs="Tahoma"/>
          <w:spacing w:val="-4"/>
          <w:lang w:val="sq-AL"/>
        </w:rPr>
        <w:t xml:space="preserve">- </w:t>
      </w:r>
      <w:r w:rsidR="00DC1A73" w:rsidRPr="004A06B4">
        <w:rPr>
          <w:rFonts w:cs="Tahoma"/>
          <w:spacing w:val="-4"/>
          <w:lang w:val="sq-AL"/>
        </w:rPr>
        <w:t>Përgjigja dinamike e FRR</w:t>
      </w:r>
      <w:r w:rsidR="00500B93" w:rsidRPr="004A06B4">
        <w:rPr>
          <w:rFonts w:cs="Tahoma"/>
          <w:spacing w:val="-4"/>
          <w:lang w:val="sq-AL"/>
        </w:rPr>
        <w:t>-së</w:t>
      </w:r>
      <w:r w:rsidR="00DC1A73" w:rsidRPr="004A06B4">
        <w:rPr>
          <w:rFonts w:cs="Tahoma"/>
          <w:spacing w:val="-4"/>
          <w:lang w:val="sq-AL"/>
        </w:rPr>
        <w:t>. I referohet shkallës kohore në të cilën janë aktivizuar si FRR automatike ashtu edhe manual (1 ÷ 15 min).</w:t>
      </w:r>
    </w:p>
    <w:p w:rsidR="00DC1A73" w:rsidRPr="004A06B4" w:rsidRDefault="00DC1A73" w:rsidP="00AF4855">
      <w:pPr>
        <w:pStyle w:val="Paragrafi"/>
        <w:rPr>
          <w:rFonts w:cs="Tahoma"/>
          <w:spacing w:val="-4"/>
          <w:lang w:val="sq-AL"/>
        </w:rPr>
      </w:pPr>
      <w:r w:rsidRPr="004A06B4">
        <w:rPr>
          <w:rFonts w:cs="Tahoma"/>
          <w:spacing w:val="-4"/>
          <w:lang w:val="sq-AL"/>
        </w:rPr>
        <w:t>Për objektivin e propozimit të metodologjisë aktuale të CBA-së, të dy inercitë e sistemit dhe fenomenet e përgjigjes dinamike të FCR</w:t>
      </w:r>
      <w:r w:rsidR="00500B93" w:rsidRPr="004A06B4">
        <w:rPr>
          <w:rFonts w:cs="Tahoma"/>
          <w:spacing w:val="-4"/>
          <w:lang w:val="sq-AL"/>
        </w:rPr>
        <w:t>-së</w:t>
      </w:r>
      <w:r w:rsidRPr="004A06B4">
        <w:rPr>
          <w:rFonts w:cs="Tahoma"/>
          <w:spacing w:val="-4"/>
          <w:lang w:val="sq-AL"/>
        </w:rPr>
        <w:t xml:space="preserve"> do të neglizhohen. Metodologjia ka në fakt qëllimin për të hetuar efektet e rezervuarit të kufizuar të energjisë të një pjesë të ofruesve të FCR</w:t>
      </w:r>
      <w:r w:rsidR="00801E48" w:rsidRPr="004A06B4">
        <w:rPr>
          <w:rFonts w:cs="Tahoma"/>
          <w:spacing w:val="-4"/>
          <w:lang w:val="sq-AL"/>
        </w:rPr>
        <w:t>-së</w:t>
      </w:r>
      <w:r w:rsidRPr="004A06B4">
        <w:rPr>
          <w:rFonts w:cs="Tahoma"/>
          <w:spacing w:val="-4"/>
          <w:lang w:val="sq-AL"/>
        </w:rPr>
        <w:t xml:space="preserve"> në kuadrin e rregullimit të frekuencës.</w:t>
      </w:r>
    </w:p>
    <w:p w:rsidR="00DC1A73" w:rsidRPr="004A06B4" w:rsidRDefault="00DC1A73" w:rsidP="00AF4855">
      <w:pPr>
        <w:pStyle w:val="Paragrafi"/>
        <w:rPr>
          <w:rFonts w:cs="Tahoma"/>
          <w:lang w:val="sq-AL"/>
        </w:rPr>
      </w:pPr>
      <w:r w:rsidRPr="004A06B4">
        <w:rPr>
          <w:rFonts w:cs="Tahoma"/>
          <w:lang w:val="sq-AL"/>
        </w:rPr>
        <w:t xml:space="preserve">Për qëllime të kësaj metodologjie, prania e LER-it ka efekt në sistem sapo rezervuari i energjisë të jetë i zbrazur. Sipas SO GL </w:t>
      </w:r>
      <w:r w:rsidR="00500B93" w:rsidRPr="004A06B4">
        <w:rPr>
          <w:rFonts w:cs="Tahoma"/>
          <w:lang w:val="sq-AL"/>
        </w:rPr>
        <w:t>n</w:t>
      </w:r>
      <w:r w:rsidRPr="004A06B4">
        <w:rPr>
          <w:rFonts w:cs="Tahoma"/>
          <w:lang w:val="sq-AL"/>
        </w:rPr>
        <w:t>eni 156 (10) kjo zbrazje duhet të ndodhë jo para 15 minutash pas nxitjes së një gjendje alarmi ose, në rast të devijimeve të frekuencës që janë më të vogla së një devijim frekuence që kërkon aktivizim të plotë FCR-së, për një kohëzgjatje ekuivalente.</w:t>
      </w:r>
    </w:p>
    <w:p w:rsidR="00DC1A73" w:rsidRPr="004A06B4" w:rsidRDefault="00DC1A73" w:rsidP="00AF4855">
      <w:pPr>
        <w:pStyle w:val="Paragrafi"/>
        <w:rPr>
          <w:rFonts w:cs="Tahoma"/>
          <w:lang w:val="sq-AL"/>
        </w:rPr>
      </w:pPr>
      <w:r w:rsidRPr="004A06B4">
        <w:rPr>
          <w:rFonts w:cs="Tahoma"/>
          <w:lang w:val="sq-AL"/>
        </w:rPr>
        <w:t>Kjo do të thotë së efektet e zbrazjes së LER</w:t>
      </w:r>
      <w:r w:rsidR="00500B93" w:rsidRPr="004A06B4">
        <w:rPr>
          <w:rFonts w:cs="Tahoma"/>
          <w:lang w:val="sq-AL"/>
        </w:rPr>
        <w:t>-së</w:t>
      </w:r>
      <w:r w:rsidRPr="004A06B4">
        <w:rPr>
          <w:rFonts w:cs="Tahoma"/>
          <w:lang w:val="sq-AL"/>
        </w:rPr>
        <w:t xml:space="preserve"> ndodhin në një kohë shumë më të madhe së afatet kohore në të cilën inercia dhe përgjigja dinamike e FCR</w:t>
      </w:r>
      <w:r w:rsidR="00500B93" w:rsidRPr="004A06B4">
        <w:rPr>
          <w:rFonts w:cs="Tahoma"/>
          <w:lang w:val="sq-AL"/>
        </w:rPr>
        <w:t>-së</w:t>
      </w:r>
      <w:r w:rsidRPr="004A06B4">
        <w:rPr>
          <w:rFonts w:cs="Tahoma"/>
          <w:lang w:val="sq-AL"/>
        </w:rPr>
        <w:t xml:space="preserve"> tregojnë efektet e tyre.</w:t>
      </w:r>
    </w:p>
    <w:p w:rsidR="00DC1A73" w:rsidRPr="004A06B4" w:rsidRDefault="00DC1A73" w:rsidP="00AF4855">
      <w:pPr>
        <w:pStyle w:val="Paragrafi"/>
        <w:rPr>
          <w:rFonts w:cs="Tahoma"/>
          <w:lang w:val="sq-AL"/>
        </w:rPr>
      </w:pPr>
      <w:r w:rsidRPr="004A06B4">
        <w:rPr>
          <w:rFonts w:cs="Tahoma"/>
          <w:lang w:val="sq-AL"/>
        </w:rPr>
        <w:t>Nëse në sistem ndodh një kontigjencë, frekuenca bie me një gradient në raport me inercinë e sistemit sinkron derisa FCR</w:t>
      </w:r>
      <w:r w:rsidR="00500B93" w:rsidRPr="004A06B4">
        <w:rPr>
          <w:rFonts w:cs="Tahoma"/>
          <w:lang w:val="sq-AL"/>
        </w:rPr>
        <w:t>-ja</w:t>
      </w:r>
      <w:r w:rsidRPr="004A06B4">
        <w:rPr>
          <w:rFonts w:cs="Tahoma"/>
          <w:lang w:val="sq-AL"/>
        </w:rPr>
        <w:t xml:space="preserve"> të jetë aktivizuar plotësisht. Frekuenca minimale e arritur gjatë rastit kalimtar varet vetëm në dinamikën e inercisë së sistemit dhe aktivizimit të FCR-së. Prania e LER</w:t>
      </w:r>
      <w:r w:rsidR="00F52770" w:rsidRPr="004A06B4">
        <w:rPr>
          <w:rFonts w:cs="Tahoma"/>
          <w:lang w:val="sq-AL"/>
        </w:rPr>
        <w:t>-së</w:t>
      </w:r>
      <w:r w:rsidRPr="004A06B4">
        <w:rPr>
          <w:rFonts w:cs="Tahoma"/>
          <w:lang w:val="sq-AL"/>
        </w:rPr>
        <w:t xml:space="preserve"> nuk ndikon në frekuencën e sistemit në këtë kontekst, përderisa LER</w:t>
      </w:r>
      <w:r w:rsidR="00500B93" w:rsidRPr="004A06B4">
        <w:rPr>
          <w:rFonts w:cs="Tahoma"/>
          <w:lang w:val="sq-AL"/>
        </w:rPr>
        <w:t>-ja</w:t>
      </w:r>
      <w:r w:rsidRPr="004A06B4">
        <w:rPr>
          <w:rFonts w:cs="Tahoma"/>
          <w:lang w:val="sq-AL"/>
        </w:rPr>
        <w:t xml:space="preserve"> aktivizon rezervën e tij pavarësisht nga rezervuari i tij.</w:t>
      </w:r>
    </w:p>
    <w:p w:rsidR="00DC1A73" w:rsidRPr="004A06B4" w:rsidRDefault="00DC1A73" w:rsidP="00AF4855">
      <w:pPr>
        <w:pStyle w:val="Paragrafi"/>
        <w:rPr>
          <w:rFonts w:cs="Tahoma"/>
          <w:spacing w:val="-4"/>
          <w:lang w:val="sq-AL"/>
        </w:rPr>
      </w:pPr>
      <w:r w:rsidRPr="004A06B4">
        <w:rPr>
          <w:rFonts w:cs="Tahoma"/>
          <w:spacing w:val="-4"/>
          <w:lang w:val="sq-AL"/>
        </w:rPr>
        <w:t>Në përputhje me këto fakte, problemi i lidhur me inercinë e kufizuar të sistemit, për shkak të penetrimit në rritje të teknologjive gjeneruese të bazuara në invertor, është i pavarur nga prania e LER</w:t>
      </w:r>
      <w:r w:rsidR="00500B93" w:rsidRPr="004A06B4">
        <w:rPr>
          <w:rFonts w:cs="Tahoma"/>
          <w:spacing w:val="-4"/>
          <w:lang w:val="sq-AL"/>
        </w:rPr>
        <w:t>-së</w:t>
      </w:r>
      <w:r w:rsidRPr="004A06B4">
        <w:rPr>
          <w:rFonts w:cs="Tahoma"/>
          <w:spacing w:val="-4"/>
          <w:lang w:val="sq-AL"/>
        </w:rPr>
        <w:t xml:space="preserve"> dhe nga dimensionimi i rezervuarit të tyre të energjisë.</w:t>
      </w:r>
    </w:p>
    <w:p w:rsidR="00DC1A73" w:rsidRPr="004A06B4" w:rsidRDefault="00DC1A73" w:rsidP="00AF4855">
      <w:pPr>
        <w:pStyle w:val="Paragrafi"/>
        <w:rPr>
          <w:rFonts w:cs="Tahoma"/>
          <w:spacing w:val="-4"/>
          <w:lang w:val="sq-AL"/>
        </w:rPr>
      </w:pPr>
      <w:r w:rsidRPr="004A06B4">
        <w:rPr>
          <w:rFonts w:cs="Tahoma"/>
          <w:spacing w:val="-4"/>
          <w:lang w:val="sq-AL"/>
        </w:rPr>
        <w:t>Për më tepër, metodologjia e tanishme CBA ka për qëllim të vëzhgojë efektin e LER pavarësisht nga teknologjia e tyre specifike. LER</w:t>
      </w:r>
      <w:r w:rsidR="009C3978" w:rsidRPr="004A06B4">
        <w:rPr>
          <w:rFonts w:cs="Tahoma"/>
          <w:spacing w:val="-4"/>
          <w:lang w:val="sq-AL"/>
        </w:rPr>
        <w:t>-ja</w:t>
      </w:r>
      <w:r w:rsidRPr="004A06B4">
        <w:rPr>
          <w:rFonts w:cs="Tahoma"/>
          <w:spacing w:val="-4"/>
          <w:lang w:val="sq-AL"/>
        </w:rPr>
        <w:t xml:space="preserve"> mund të jetë i bazuar në inverter (p.sh. qelizat elektrokimike) ose rrotulluese (p.sh. hidrocentralet e vegjël); ata mund të kenë në fakt efekte të ndryshme në rastin kalimtar të frekuencës për shkak të inercive të tyre të ndryshme dhe përgjigjes dinamike të FCR</w:t>
      </w:r>
      <w:r w:rsidR="009C3978" w:rsidRPr="004A06B4">
        <w:rPr>
          <w:rFonts w:cs="Tahoma"/>
          <w:spacing w:val="-4"/>
          <w:lang w:val="sq-AL"/>
        </w:rPr>
        <w:t>-së</w:t>
      </w:r>
      <w:r w:rsidRPr="004A06B4">
        <w:rPr>
          <w:rFonts w:cs="Tahoma"/>
          <w:spacing w:val="-4"/>
          <w:lang w:val="sq-AL"/>
        </w:rPr>
        <w:t>.</w:t>
      </w:r>
    </w:p>
    <w:p w:rsidR="00DC1A73" w:rsidRPr="004A06B4" w:rsidRDefault="00DC1A73" w:rsidP="00AF4855">
      <w:pPr>
        <w:pStyle w:val="Paragrafi"/>
        <w:rPr>
          <w:rFonts w:cs="Tahoma"/>
          <w:spacing w:val="-4"/>
          <w:lang w:val="sq-AL"/>
        </w:rPr>
      </w:pPr>
      <w:r w:rsidRPr="004A06B4">
        <w:rPr>
          <w:rFonts w:cs="Tahoma"/>
          <w:spacing w:val="-4"/>
          <w:lang w:val="sq-AL"/>
        </w:rPr>
        <w:t>Analiza e cilësisë së frekuencës në terma afatshkurtër (siç influencohet nga inercia dhe përgjigja dinamike e FCR</w:t>
      </w:r>
      <w:r w:rsidR="00F52770" w:rsidRPr="004A06B4">
        <w:rPr>
          <w:rFonts w:cs="Tahoma"/>
          <w:spacing w:val="-4"/>
          <w:lang w:val="sq-AL"/>
        </w:rPr>
        <w:t>-së</w:t>
      </w:r>
      <w:r w:rsidRPr="004A06B4">
        <w:rPr>
          <w:rFonts w:cs="Tahoma"/>
          <w:spacing w:val="-4"/>
          <w:lang w:val="sq-AL"/>
        </w:rPr>
        <w:t>) shkon përtej qëllimeve të kësaj metodologjie të CBA</w:t>
      </w:r>
      <w:r w:rsidR="00500B93" w:rsidRPr="004A06B4">
        <w:rPr>
          <w:rFonts w:cs="Tahoma"/>
          <w:spacing w:val="-4"/>
          <w:lang w:val="sq-AL"/>
        </w:rPr>
        <w:t>-</w:t>
      </w:r>
      <w:r w:rsidR="00F52770" w:rsidRPr="004A06B4">
        <w:rPr>
          <w:rFonts w:cs="Tahoma"/>
          <w:spacing w:val="-4"/>
          <w:lang w:val="sq-AL"/>
        </w:rPr>
        <w:t>së</w:t>
      </w:r>
      <w:r w:rsidRPr="004A06B4">
        <w:rPr>
          <w:rFonts w:cs="Tahoma"/>
          <w:spacing w:val="-4"/>
          <w:lang w:val="sq-AL"/>
        </w:rPr>
        <w:t>, sepse ajo nuk ndikon në përzgjedhjen e periudhës kohore.</w:t>
      </w:r>
    </w:p>
    <w:p w:rsidR="00DC1A73" w:rsidRPr="004A06B4" w:rsidRDefault="00DC1A73" w:rsidP="00AF4855">
      <w:pPr>
        <w:pStyle w:val="Paragrafi"/>
        <w:rPr>
          <w:rFonts w:cs="Tahoma"/>
          <w:spacing w:val="-4"/>
          <w:lang w:val="sq-AL"/>
        </w:rPr>
      </w:pPr>
      <w:r w:rsidRPr="004A06B4">
        <w:rPr>
          <w:rFonts w:cs="Tahoma"/>
          <w:spacing w:val="-4"/>
          <w:lang w:val="sq-AL"/>
        </w:rPr>
        <w:t>Modeli i simulimit i implementuar duhet atëherë të marrë parasysh aktivizimin e FCR-së pa përgjigjen e tij dinamike (duke e konsideruar sistemin gjithmonë në gjendje të qëndrueshme në lidhje me FCR) dhe me aktivizimin e përgjigjes dinamike të FRR</w:t>
      </w:r>
      <w:r w:rsidR="009C3978" w:rsidRPr="004A06B4">
        <w:rPr>
          <w:rFonts w:cs="Tahoma"/>
          <w:spacing w:val="-4"/>
          <w:lang w:val="sq-AL"/>
        </w:rPr>
        <w:t>-së</w:t>
      </w:r>
      <w:r w:rsidRPr="004A06B4">
        <w:rPr>
          <w:rFonts w:cs="Tahoma"/>
          <w:spacing w:val="-4"/>
          <w:lang w:val="sq-AL"/>
        </w:rPr>
        <w:t>.</w:t>
      </w:r>
    </w:p>
    <w:p w:rsidR="00DC1A73" w:rsidRPr="004A06B4" w:rsidRDefault="00356C89" w:rsidP="00AF4855">
      <w:pPr>
        <w:pStyle w:val="Paragrafi"/>
        <w:rPr>
          <w:b/>
          <w:bCs/>
          <w:lang w:val="sq-AL"/>
        </w:rPr>
      </w:pPr>
      <w:bookmarkStart w:id="4" w:name="_Toc516034950"/>
      <w:r w:rsidRPr="004A06B4">
        <w:rPr>
          <w:b/>
          <w:lang w:val="sq-AL"/>
        </w:rPr>
        <w:t xml:space="preserve">5. </w:t>
      </w:r>
      <w:r w:rsidR="00DC1A73" w:rsidRPr="004A06B4">
        <w:rPr>
          <w:b/>
          <w:lang w:val="sq-AL"/>
        </w:rPr>
        <w:t>Metodologjia</w:t>
      </w:r>
      <w:bookmarkEnd w:id="4"/>
    </w:p>
    <w:p w:rsidR="00DC1A73" w:rsidRPr="004A06B4" w:rsidRDefault="00DC1A73" w:rsidP="00AF4855">
      <w:pPr>
        <w:pStyle w:val="Paragrafi"/>
        <w:rPr>
          <w:rFonts w:cs="Tahoma"/>
          <w:lang w:val="sq-AL"/>
        </w:rPr>
      </w:pPr>
      <w:r w:rsidRPr="004A06B4">
        <w:rPr>
          <w:rFonts w:cs="Tahoma"/>
          <w:lang w:val="sq-AL"/>
        </w:rPr>
        <w:t>Qëllimi kryesor i propozimit të metodologjisë CBA i përshkruar në këtë paragraf është të identifikojë kombinimin e periudhës minimale kohore (T</w:t>
      </w:r>
      <w:r w:rsidRPr="004A06B4">
        <w:rPr>
          <w:rFonts w:cs="Tahoma"/>
          <w:vertAlign w:val="subscript"/>
          <w:lang w:val="sq-AL"/>
        </w:rPr>
        <w:t>min</w:t>
      </w:r>
      <w:r w:rsidRPr="004A06B4">
        <w:rPr>
          <w:rFonts w:cs="Tahoma"/>
          <w:lang w:val="sq-AL"/>
        </w:rPr>
        <w:t xml:space="preserve"> LER) të aktivizimit të plotë gjatë gjendjes së alarmit, LER Share dhe sasisë totale të FCR-së që do të prokurohet në zonën sinkrone që përfshin koston më të ulët të FCR</w:t>
      </w:r>
      <w:r w:rsidR="00500B93" w:rsidRPr="004A06B4">
        <w:rPr>
          <w:rFonts w:cs="Tahoma"/>
          <w:lang w:val="sq-AL"/>
        </w:rPr>
        <w:t>-së</w:t>
      </w:r>
      <w:r w:rsidRPr="004A06B4">
        <w:rPr>
          <w:rFonts w:cs="Tahoma"/>
          <w:lang w:val="sq-AL"/>
        </w:rPr>
        <w:t xml:space="preserve"> në terma kohor</w:t>
      </w:r>
      <w:r w:rsidR="00500B93" w:rsidRPr="004A06B4">
        <w:rPr>
          <w:rFonts w:cs="Tahoma"/>
          <w:lang w:val="sq-AL"/>
        </w:rPr>
        <w:t>ë</w:t>
      </w:r>
      <w:r w:rsidRPr="004A06B4">
        <w:rPr>
          <w:rFonts w:cs="Tahoma"/>
          <w:lang w:val="sq-AL"/>
        </w:rPr>
        <w:t xml:space="preserve"> afatshkurtër, pa rrezikuar sigurinë e sistemit. Rritja e FCR</w:t>
      </w:r>
      <w:r w:rsidR="00AE6ADB" w:rsidRPr="004A06B4">
        <w:rPr>
          <w:rFonts w:cs="Tahoma"/>
          <w:lang w:val="sq-AL"/>
        </w:rPr>
        <w:t>-së</w:t>
      </w:r>
      <w:r w:rsidRPr="004A06B4">
        <w:rPr>
          <w:rFonts w:cs="Tahoma"/>
          <w:lang w:val="sq-AL"/>
        </w:rPr>
        <w:t xml:space="preserve"> ka vetëm qëllimin për të vlerësuar rreziqet e qëndrueshmërisë së sistemit dhe koston totale të FCR</w:t>
      </w:r>
      <w:r w:rsidR="00AE6ADB" w:rsidRPr="004A06B4">
        <w:rPr>
          <w:rFonts w:cs="Tahoma"/>
          <w:lang w:val="sq-AL"/>
        </w:rPr>
        <w:t>-së</w:t>
      </w:r>
      <w:r w:rsidRPr="004A06B4">
        <w:rPr>
          <w:rFonts w:cs="Tahoma"/>
          <w:lang w:val="sq-AL"/>
        </w:rPr>
        <w:t xml:space="preserve"> në rast të rritjes së volumit total të FCR</w:t>
      </w:r>
      <w:r w:rsidR="00AE6ADB" w:rsidRPr="004A06B4">
        <w:rPr>
          <w:rFonts w:cs="Tahoma"/>
          <w:lang w:val="sq-AL"/>
        </w:rPr>
        <w:t>-së</w:t>
      </w:r>
      <w:r w:rsidRPr="004A06B4">
        <w:rPr>
          <w:rFonts w:cs="Tahoma"/>
          <w:lang w:val="sq-AL"/>
        </w:rPr>
        <w:t xml:space="preserve"> siç kërkohet nga </w:t>
      </w:r>
      <w:r w:rsidR="00AE6ADB" w:rsidRPr="004A06B4">
        <w:rPr>
          <w:rFonts w:cs="Tahoma"/>
          <w:lang w:val="sq-AL"/>
        </w:rPr>
        <w:t>n</w:t>
      </w:r>
      <w:r w:rsidRPr="004A06B4">
        <w:rPr>
          <w:rFonts w:cs="Tahoma"/>
          <w:lang w:val="sq-AL"/>
        </w:rPr>
        <w:t>eni 156 (11d) i SO GL. Duhet theksuar së dimensionimi i FCR</w:t>
      </w:r>
      <w:r w:rsidR="009C3978" w:rsidRPr="004A06B4">
        <w:rPr>
          <w:rFonts w:cs="Tahoma"/>
          <w:lang w:val="sq-AL"/>
        </w:rPr>
        <w:t>-së</w:t>
      </w:r>
      <w:r w:rsidRPr="004A06B4">
        <w:rPr>
          <w:rFonts w:cs="Tahoma"/>
          <w:lang w:val="sq-AL"/>
        </w:rPr>
        <w:t xml:space="preserve"> është përcaktuar në nenin 153 të SO GL, prandaj nuk mund të jetë subjekt i kësaj metodologjie CBA.</w:t>
      </w:r>
    </w:p>
    <w:p w:rsidR="00356C89" w:rsidRPr="004A06B4" w:rsidRDefault="00DC1A73" w:rsidP="00AF4855">
      <w:pPr>
        <w:pStyle w:val="Paragrafi"/>
        <w:rPr>
          <w:rFonts w:cs="Tahoma"/>
          <w:lang w:val="sq-AL"/>
        </w:rPr>
      </w:pPr>
      <w:r w:rsidRPr="004A06B4">
        <w:rPr>
          <w:rFonts w:cs="Tahoma"/>
          <w:lang w:val="sq-AL"/>
        </w:rPr>
        <w:t>Për të arritur këtë qëllim metodologjia është e organizuar në detyrat e mëposhtme:</w:t>
      </w:r>
    </w:p>
    <w:p w:rsidR="00DC1A73" w:rsidRPr="004A06B4" w:rsidRDefault="00356C89" w:rsidP="00AF4855">
      <w:pPr>
        <w:pStyle w:val="Paragrafi"/>
        <w:rPr>
          <w:rFonts w:cs="Tahoma"/>
          <w:lang w:val="sq-AL"/>
        </w:rPr>
      </w:pPr>
      <w:r w:rsidRPr="004A06B4">
        <w:rPr>
          <w:rFonts w:cs="Tahoma"/>
          <w:lang w:val="sq-AL"/>
        </w:rPr>
        <w:t xml:space="preserve">- </w:t>
      </w:r>
      <w:r w:rsidR="00DC1A73" w:rsidRPr="004A06B4">
        <w:rPr>
          <w:rFonts w:cs="Tahoma"/>
          <w:lang w:val="sq-AL"/>
        </w:rPr>
        <w:tab/>
        <w:t xml:space="preserve">Vlerësimin </w:t>
      </w:r>
      <w:r w:rsidR="00F52770" w:rsidRPr="004A06B4">
        <w:rPr>
          <w:rFonts w:cs="Tahoma"/>
          <w:lang w:val="sq-AL"/>
        </w:rPr>
        <w:t xml:space="preserve">e procesit të mbajtjes së frekuencës </w:t>
      </w:r>
      <w:r w:rsidR="00DC1A73" w:rsidRPr="004A06B4">
        <w:rPr>
          <w:rFonts w:cs="Tahoma"/>
          <w:lang w:val="sq-AL"/>
        </w:rPr>
        <w:t>(FCP) në praninë e LER</w:t>
      </w:r>
      <w:r w:rsidR="00AE6ADB" w:rsidRPr="004A06B4">
        <w:rPr>
          <w:rFonts w:cs="Tahoma"/>
          <w:lang w:val="sq-AL"/>
        </w:rPr>
        <w:t>-së</w:t>
      </w:r>
      <w:r w:rsidR="00DC1A73" w:rsidRPr="004A06B4">
        <w:rPr>
          <w:rFonts w:cs="Tahoma"/>
          <w:lang w:val="sq-AL"/>
        </w:rPr>
        <w:t xml:space="preserve"> i bazuar në simulimet dhe duke marrë parasysh një metode propabilistike për shkaqet kryesore të devijimeve të frekuencës. Aktiviteti synon të përcaktojë sasinë e kostove totale të FCR</w:t>
      </w:r>
      <w:r w:rsidR="00F52770" w:rsidRPr="004A06B4">
        <w:rPr>
          <w:rFonts w:cs="Tahoma"/>
          <w:lang w:val="sq-AL"/>
        </w:rPr>
        <w:t>-së</w:t>
      </w:r>
      <w:r w:rsidR="00DC1A73" w:rsidRPr="004A06B4">
        <w:rPr>
          <w:rFonts w:cs="Tahoma"/>
          <w:lang w:val="sq-AL"/>
        </w:rPr>
        <w:t xml:space="preserve"> dhe dimensionimin e FCR</w:t>
      </w:r>
      <w:r w:rsidR="00F52770" w:rsidRPr="004A06B4">
        <w:rPr>
          <w:rFonts w:cs="Tahoma"/>
          <w:lang w:val="sq-AL"/>
        </w:rPr>
        <w:t>-së</w:t>
      </w:r>
      <w:r w:rsidR="00DC1A73" w:rsidRPr="004A06B4">
        <w:rPr>
          <w:rFonts w:cs="Tahoma"/>
          <w:lang w:val="sq-AL"/>
        </w:rPr>
        <w:t xml:space="preserve"> duke pasur parasysh skenarë të ndryshëm.</w:t>
      </w:r>
    </w:p>
    <w:p w:rsidR="00DC1A73" w:rsidRPr="004A06B4" w:rsidRDefault="00356C89" w:rsidP="00AF4855">
      <w:pPr>
        <w:pStyle w:val="Paragrafi"/>
        <w:rPr>
          <w:rFonts w:cs="Tahoma"/>
          <w:spacing w:val="-4"/>
          <w:lang w:val="sq-AL"/>
        </w:rPr>
      </w:pPr>
      <w:r w:rsidRPr="004A06B4">
        <w:rPr>
          <w:rFonts w:cs="Tahoma"/>
          <w:spacing w:val="-4"/>
          <w:w w:val="131"/>
          <w:lang w:val="sq-AL"/>
        </w:rPr>
        <w:t xml:space="preserve">- </w:t>
      </w:r>
      <w:r w:rsidR="00DC1A73" w:rsidRPr="004A06B4">
        <w:rPr>
          <w:rFonts w:cs="Tahoma"/>
          <w:spacing w:val="-4"/>
          <w:lang w:val="sq-AL"/>
        </w:rPr>
        <w:tab/>
        <w:t>Vlerësimin e qëndrueshmërisë së sistemit energjetik që simulon praninë e LER</w:t>
      </w:r>
      <w:r w:rsidR="009C3978" w:rsidRPr="004A06B4">
        <w:rPr>
          <w:rFonts w:cs="Tahoma"/>
          <w:spacing w:val="-4"/>
          <w:lang w:val="sq-AL"/>
        </w:rPr>
        <w:t>-së</w:t>
      </w:r>
      <w:r w:rsidR="00DC1A73" w:rsidRPr="004A06B4">
        <w:rPr>
          <w:rFonts w:cs="Tahoma"/>
          <w:spacing w:val="-4"/>
          <w:lang w:val="sq-AL"/>
        </w:rPr>
        <w:t xml:space="preserve"> gjatë ngjarjeve reale më të rëndësishme të frekuencës. Ekzistojnë sekuenca komplekse të ngjarjeve të cilat mund të çojnë në disbalanca të rëndësishme të fuqisë që nuk mund të vëzhgohen me anë të simulimeve probabilistike. Qasja e propozuar për të kapërcyer këtë kompleksitet modelimi është simulimi i skenarëve të ndryshëm të pjesëmarrjes së LER</w:t>
      </w:r>
      <w:r w:rsidR="009C3978" w:rsidRPr="004A06B4">
        <w:rPr>
          <w:rFonts w:cs="Tahoma"/>
          <w:spacing w:val="-4"/>
          <w:lang w:val="sq-AL"/>
        </w:rPr>
        <w:t>-së</w:t>
      </w:r>
      <w:r w:rsidR="00DC1A73" w:rsidRPr="004A06B4">
        <w:rPr>
          <w:rFonts w:cs="Tahoma"/>
          <w:spacing w:val="-4"/>
          <w:lang w:val="sq-AL"/>
        </w:rPr>
        <w:t xml:space="preserve"> në FCR gjatë ngjarjeve më të rëndësishme të ndodhura në të vërtetë duke filluar nga të dhënat e regjistruara të frekuencës. Veprimtaria synon të verifikojë që kombinimet e periudhës kohore, të LER</w:t>
      </w:r>
      <w:r w:rsidR="00500B93" w:rsidRPr="004A06B4">
        <w:rPr>
          <w:rFonts w:cs="Tahoma"/>
          <w:spacing w:val="-4"/>
          <w:lang w:val="sq-AL"/>
        </w:rPr>
        <w:t>-së</w:t>
      </w:r>
      <w:r w:rsidR="00DC1A73" w:rsidRPr="004A06B4">
        <w:rPr>
          <w:rFonts w:cs="Tahoma"/>
          <w:spacing w:val="-4"/>
          <w:lang w:val="sq-AL"/>
        </w:rPr>
        <w:t xml:space="preserve"> Share dhe dimensionimi i FCR</w:t>
      </w:r>
      <w:r w:rsidR="00500B93" w:rsidRPr="004A06B4">
        <w:rPr>
          <w:rFonts w:cs="Tahoma"/>
          <w:spacing w:val="-4"/>
          <w:lang w:val="sq-AL"/>
        </w:rPr>
        <w:t>-së</w:t>
      </w:r>
      <w:r w:rsidR="00DC1A73" w:rsidRPr="004A06B4">
        <w:rPr>
          <w:rFonts w:cs="Tahoma"/>
          <w:spacing w:val="-4"/>
          <w:lang w:val="sq-AL"/>
        </w:rPr>
        <w:t xml:space="preserve"> nuk rrezikojnë qëndrueshmërinë e sistemit, duke çuar potencialisht në një gjendje black-out-i, edhe gjatë shqetësimeve më të rëndësishme reale të frekuencës.</w:t>
      </w:r>
    </w:p>
    <w:p w:rsidR="00DC1A73" w:rsidRPr="004A06B4" w:rsidRDefault="00DC1A73" w:rsidP="00AF4855">
      <w:pPr>
        <w:pStyle w:val="Paragrafi"/>
        <w:rPr>
          <w:rFonts w:cs="Tahoma"/>
          <w:lang w:val="sq-AL"/>
        </w:rPr>
      </w:pPr>
      <w:r w:rsidRPr="004A06B4">
        <w:rPr>
          <w:rFonts w:cs="Tahoma"/>
          <w:lang w:val="sq-AL"/>
        </w:rPr>
        <w:t>Metodologjia do të bazohet vetëm në vlerësimin e riskut të qëndrueshmërisë. Kjo nënkupton që përkeqësimi i mundshëm i cilësisë së frekuencës - që lidhet me periudha të ndryshme kohore - do të neglizhohet.</w:t>
      </w:r>
    </w:p>
    <w:p w:rsidR="00DC1A73" w:rsidRPr="004A06B4" w:rsidRDefault="00DC1A73" w:rsidP="00AF4855">
      <w:pPr>
        <w:pStyle w:val="Paragrafi"/>
        <w:rPr>
          <w:rFonts w:cs="Tahoma"/>
          <w:lang w:val="sq-AL"/>
        </w:rPr>
      </w:pPr>
      <w:r w:rsidRPr="004A06B4">
        <w:rPr>
          <w:rFonts w:cs="Tahoma"/>
          <w:lang w:val="sq-AL"/>
        </w:rPr>
        <w:t>Paragrafi i mëposhtëm do të përshkruajë në detaje supozimet dhe metodologjinë e CBA-së, si dhe kriteret për vlerësim që duhet të miratohen.</w:t>
      </w:r>
    </w:p>
    <w:p w:rsidR="00DC1A73" w:rsidRPr="004A06B4" w:rsidRDefault="0082108C" w:rsidP="00AF4855">
      <w:pPr>
        <w:pStyle w:val="Paragrafi"/>
        <w:rPr>
          <w:b/>
          <w:bCs/>
          <w:lang w:val="sq-AL"/>
        </w:rPr>
      </w:pPr>
      <w:r w:rsidRPr="004A06B4">
        <w:rPr>
          <w:b/>
          <w:lang w:val="sq-AL"/>
        </w:rPr>
        <w:t xml:space="preserve">5.1 </w:t>
      </w:r>
      <w:r w:rsidR="00DC1A73" w:rsidRPr="004A06B4">
        <w:rPr>
          <w:b/>
          <w:lang w:val="sq-AL"/>
        </w:rPr>
        <w:t>Vlerësimi i FCP</w:t>
      </w:r>
      <w:r w:rsidR="009C3978" w:rsidRPr="004A06B4">
        <w:rPr>
          <w:b/>
          <w:lang w:val="sq-AL"/>
        </w:rPr>
        <w:t>-së</w:t>
      </w:r>
      <w:r w:rsidR="00DC1A73" w:rsidRPr="004A06B4">
        <w:rPr>
          <w:b/>
          <w:lang w:val="sq-AL"/>
        </w:rPr>
        <w:t xml:space="preserve"> në praninë e LER</w:t>
      </w:r>
      <w:r w:rsidR="00F52770" w:rsidRPr="004A06B4">
        <w:rPr>
          <w:b/>
          <w:lang w:val="sq-AL"/>
        </w:rPr>
        <w:t>-së</w:t>
      </w:r>
      <w:r w:rsidR="00DC1A73" w:rsidRPr="004A06B4">
        <w:rPr>
          <w:b/>
          <w:lang w:val="sq-AL"/>
        </w:rPr>
        <w:t xml:space="preserve">: </w:t>
      </w:r>
      <w:r w:rsidR="00F52770" w:rsidRPr="004A06B4">
        <w:rPr>
          <w:b/>
          <w:lang w:val="sq-AL"/>
        </w:rPr>
        <w:t>b</w:t>
      </w:r>
      <w:r w:rsidR="00DC1A73" w:rsidRPr="004A06B4">
        <w:rPr>
          <w:b/>
          <w:lang w:val="sq-AL"/>
        </w:rPr>
        <w:t xml:space="preserve">llok-skema e procedurës </w:t>
      </w:r>
    </w:p>
    <w:p w:rsidR="00DC1A73" w:rsidRPr="004A06B4" w:rsidRDefault="00DC1A73" w:rsidP="00AF4855">
      <w:pPr>
        <w:pStyle w:val="Paragrafi"/>
        <w:rPr>
          <w:rFonts w:cs="Tahoma"/>
          <w:lang w:val="sq-AL"/>
        </w:rPr>
      </w:pPr>
      <w:r w:rsidRPr="004A06B4">
        <w:rPr>
          <w:rFonts w:cs="Tahoma"/>
          <w:lang w:val="sq-AL"/>
        </w:rPr>
        <w:t xml:space="preserve">Në këtë paragraf është paraqitur </w:t>
      </w:r>
      <w:r w:rsidR="00F52770" w:rsidRPr="004A06B4">
        <w:rPr>
          <w:rFonts w:cs="Tahoma"/>
          <w:lang w:val="sq-AL"/>
        </w:rPr>
        <w:t>b</w:t>
      </w:r>
      <w:r w:rsidRPr="004A06B4">
        <w:rPr>
          <w:rFonts w:cs="Tahoma"/>
          <w:lang w:val="sq-AL"/>
        </w:rPr>
        <w:t>llok-skema e procedurës</w:t>
      </w:r>
      <w:r w:rsidRPr="004A06B4">
        <w:rPr>
          <w:rFonts w:cs="Tahoma"/>
          <w:color w:val="FF0000"/>
          <w:lang w:val="sq-AL"/>
        </w:rPr>
        <w:t xml:space="preserve"> </w:t>
      </w:r>
      <w:r w:rsidRPr="004A06B4">
        <w:rPr>
          <w:rFonts w:cs="Tahoma"/>
          <w:lang w:val="sq-AL"/>
        </w:rPr>
        <w:t>(</w:t>
      </w:r>
      <w:r w:rsidRPr="004A06B4">
        <w:rPr>
          <w:rFonts w:cs="Tahoma"/>
          <w:i/>
          <w:lang w:val="sq-AL"/>
        </w:rPr>
        <w:t>workflow</w:t>
      </w:r>
      <w:r w:rsidRPr="004A06B4">
        <w:rPr>
          <w:rFonts w:cs="Tahoma"/>
          <w:lang w:val="sq-AL"/>
        </w:rPr>
        <w:t>) për vlerësimin e FCP-së në praninë e LER</w:t>
      </w:r>
      <w:r w:rsidR="009C3978" w:rsidRPr="004A06B4">
        <w:rPr>
          <w:rFonts w:cs="Tahoma"/>
          <w:lang w:val="sq-AL"/>
        </w:rPr>
        <w:t>-së</w:t>
      </w:r>
      <w:r w:rsidRPr="004A06B4">
        <w:rPr>
          <w:rFonts w:cs="Tahoma"/>
          <w:lang w:val="sq-AL"/>
        </w:rPr>
        <w:t>.</w:t>
      </w:r>
    </w:p>
    <w:p w:rsidR="00DC1A73" w:rsidRPr="004A06B4" w:rsidRDefault="00F52770" w:rsidP="00AF4855">
      <w:pPr>
        <w:pStyle w:val="Paragrafi"/>
        <w:rPr>
          <w:rFonts w:cs="Tahoma"/>
          <w:lang w:val="sq-AL"/>
        </w:rPr>
      </w:pPr>
      <w:r w:rsidRPr="004A06B4">
        <w:rPr>
          <w:rFonts w:cs="Tahoma"/>
          <w:lang w:val="sq-AL"/>
        </w:rPr>
        <w:t>Bllok-skem</w:t>
      </w:r>
      <w:r w:rsidR="00DC1A73" w:rsidRPr="004A06B4">
        <w:rPr>
          <w:rFonts w:cs="Tahoma"/>
          <w:lang w:val="sq-AL"/>
        </w:rPr>
        <w:t>a merr si hyrje një grup variablash që identifikojnë skenarin që do të vëzhgohet. Përveç periudhës së kohës minimale T</w:t>
      </w:r>
      <w:r w:rsidR="00DC1A73" w:rsidRPr="004A06B4">
        <w:rPr>
          <w:rFonts w:cs="Tahoma"/>
          <w:vertAlign w:val="subscript"/>
          <w:lang w:val="sq-AL"/>
        </w:rPr>
        <w:t>min LER</w:t>
      </w:r>
      <w:r w:rsidR="00DC1A73" w:rsidRPr="004A06B4">
        <w:rPr>
          <w:rFonts w:cs="Tahoma"/>
          <w:lang w:val="sq-AL"/>
        </w:rPr>
        <w:t>, shumë variabla të tjerë janë të nevojshëm për vlerësimin e FCP - të gjithë këto variabla karakterizojnë një skenar. Një përshkrim i skenarëve që do të shqyrtohen në CBA dhe supozimet kryesore të tyre është treguar në paragrafin 5.7.</w:t>
      </w:r>
    </w:p>
    <w:p w:rsidR="00DC1A73" w:rsidRPr="004A06B4" w:rsidRDefault="00DC1A73" w:rsidP="00AF4855">
      <w:pPr>
        <w:pStyle w:val="Paragrafi"/>
        <w:rPr>
          <w:rFonts w:cs="Tahoma"/>
          <w:lang w:val="sq-AL"/>
        </w:rPr>
      </w:pPr>
      <w:r w:rsidRPr="004A06B4">
        <w:rPr>
          <w:rFonts w:cs="Tahoma"/>
          <w:lang w:val="sq-AL"/>
        </w:rPr>
        <w:t>Rezultati i bllok</w:t>
      </w:r>
      <w:r w:rsidR="00F52770" w:rsidRPr="004A06B4">
        <w:rPr>
          <w:rFonts w:cs="Tahoma"/>
          <w:lang w:val="sq-AL"/>
        </w:rPr>
        <w:t>-</w:t>
      </w:r>
      <w:r w:rsidRPr="004A06B4">
        <w:rPr>
          <w:rFonts w:cs="Tahoma"/>
          <w:lang w:val="sq-AL"/>
        </w:rPr>
        <w:t xml:space="preserve">skemës është një kosto e lidhur me skenarin. Skenarë të ndryshëm mund të analizohen më pas duke krahasuar kostot e rezultateve. Për një skenar simulimi të përgjithshëm, </w:t>
      </w:r>
      <w:r w:rsidR="00F52770" w:rsidRPr="004A06B4">
        <w:rPr>
          <w:rFonts w:cs="Tahoma"/>
          <w:lang w:val="sq-AL"/>
        </w:rPr>
        <w:t>bllok-skem</w:t>
      </w:r>
      <w:r w:rsidRPr="004A06B4">
        <w:rPr>
          <w:rFonts w:cs="Tahoma"/>
          <w:lang w:val="sq-AL"/>
        </w:rPr>
        <w:t xml:space="preserve">a e </w:t>
      </w:r>
      <w:r w:rsidR="00D147F6" w:rsidRPr="004A06B4">
        <w:rPr>
          <w:rFonts w:cs="Tahoma"/>
          <w:lang w:val="sq-AL"/>
        </w:rPr>
        <w:t>proces</w:t>
      </w:r>
      <w:r w:rsidRPr="004A06B4">
        <w:rPr>
          <w:rFonts w:cs="Tahoma"/>
          <w:lang w:val="sq-AL"/>
        </w:rPr>
        <w:t xml:space="preserve">it ilustrohet në </w:t>
      </w:r>
      <w:r w:rsidR="009C3978" w:rsidRPr="004A06B4">
        <w:rPr>
          <w:rFonts w:cs="Tahoma"/>
          <w:lang w:val="sq-AL"/>
        </w:rPr>
        <w:t>f</w:t>
      </w:r>
      <w:r w:rsidRPr="004A06B4">
        <w:rPr>
          <w:rFonts w:cs="Tahoma"/>
          <w:lang w:val="sq-AL"/>
        </w:rPr>
        <w:t>igurën 1.</w:t>
      </w:r>
    </w:p>
    <w:p w:rsidR="00B974D9" w:rsidRPr="004A06B4" w:rsidRDefault="00B974D9" w:rsidP="00AF4855">
      <w:pPr>
        <w:pStyle w:val="Paragrafi"/>
        <w:rPr>
          <w:rFonts w:cs="Tahoma"/>
          <w:lang w:val="sq-AL"/>
        </w:rPr>
        <w:sectPr w:rsidR="00B974D9" w:rsidRPr="004A06B4" w:rsidSect="00B974D9">
          <w:type w:val="continuous"/>
          <w:pgSz w:w="11907" w:h="16840" w:code="9"/>
          <w:pgMar w:top="720" w:right="1134" w:bottom="720" w:left="1134" w:header="851" w:footer="851" w:gutter="0"/>
          <w:cols w:num="2" w:space="454"/>
          <w:docGrid w:linePitch="360"/>
        </w:sectPr>
      </w:pPr>
    </w:p>
    <w:p w:rsidR="00942A40" w:rsidRPr="004A06B4" w:rsidRDefault="00F40939" w:rsidP="00AF4855">
      <w:pPr>
        <w:pStyle w:val="Paragrafi"/>
        <w:rPr>
          <w:lang w:val="sq-AL"/>
        </w:rPr>
      </w:pPr>
      <w:r w:rsidRPr="004A06B4">
        <w:rPr>
          <w:rFonts w:ascii="Tahoma" w:hAnsi="Tahoma" w:cs="Tahoma"/>
          <w:noProof/>
          <w:color w:val="365F91" w:themeColor="accent1" w:themeShade="BF"/>
        </w:rPr>
        <w:drawing>
          <wp:inline distT="0" distB="0" distL="0" distR="0" wp14:anchorId="196399A3" wp14:editId="1D09CFFE">
            <wp:extent cx="6114553" cy="3673503"/>
            <wp:effectExtent l="0" t="0" r="635"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15050" cy="3673802"/>
                    </a:xfrm>
                    <a:prstGeom prst="rect">
                      <a:avLst/>
                    </a:prstGeom>
                    <a:noFill/>
                    <a:ln>
                      <a:noFill/>
                    </a:ln>
                  </pic:spPr>
                </pic:pic>
              </a:graphicData>
            </a:graphic>
          </wp:inline>
        </w:drawing>
      </w:r>
    </w:p>
    <w:p w:rsidR="00917898" w:rsidRPr="004A06B4" w:rsidRDefault="00917898" w:rsidP="00AF4855">
      <w:pPr>
        <w:widowControl w:val="0"/>
        <w:tabs>
          <w:tab w:val="left" w:pos="9720"/>
        </w:tabs>
        <w:spacing w:after="0"/>
        <w:jc w:val="center"/>
        <w:rPr>
          <w:rFonts w:ascii="Garamond" w:hAnsi="Garamond" w:cs="Tahoma"/>
          <w:i/>
          <w:sz w:val="24"/>
          <w:szCs w:val="24"/>
          <w:lang w:val="sq-AL"/>
        </w:rPr>
      </w:pPr>
      <w:r w:rsidRPr="004A06B4">
        <w:rPr>
          <w:rFonts w:ascii="Garamond" w:hAnsi="Garamond" w:cs="Tahoma"/>
          <w:i/>
          <w:sz w:val="24"/>
          <w:szCs w:val="24"/>
          <w:lang w:val="sq-AL"/>
        </w:rPr>
        <w:t xml:space="preserve">Figura 1. </w:t>
      </w:r>
      <w:r w:rsidR="00F52770" w:rsidRPr="004A06B4">
        <w:rPr>
          <w:rFonts w:ascii="Garamond" w:hAnsi="Garamond" w:cs="Tahoma"/>
          <w:i/>
          <w:sz w:val="24"/>
          <w:szCs w:val="24"/>
          <w:lang w:val="sq-AL"/>
        </w:rPr>
        <w:t>Bllok-skem</w:t>
      </w:r>
      <w:r w:rsidRPr="004A06B4">
        <w:rPr>
          <w:rFonts w:ascii="Garamond" w:hAnsi="Garamond" w:cs="Tahoma"/>
          <w:i/>
          <w:sz w:val="24"/>
          <w:szCs w:val="24"/>
          <w:lang w:val="sq-AL"/>
        </w:rPr>
        <w:t xml:space="preserve">a e </w:t>
      </w:r>
      <w:r w:rsidR="00B369A7" w:rsidRPr="004A06B4">
        <w:rPr>
          <w:rFonts w:ascii="Garamond" w:hAnsi="Garamond" w:cs="Tahoma"/>
          <w:i/>
          <w:sz w:val="24"/>
          <w:szCs w:val="24"/>
          <w:lang w:val="sq-AL"/>
        </w:rPr>
        <w:t>p</w:t>
      </w:r>
      <w:r w:rsidR="00D147F6" w:rsidRPr="004A06B4">
        <w:rPr>
          <w:rFonts w:ascii="Garamond" w:hAnsi="Garamond" w:cs="Tahoma"/>
          <w:i/>
          <w:sz w:val="24"/>
          <w:szCs w:val="24"/>
          <w:lang w:val="sq-AL"/>
        </w:rPr>
        <w:t>roces</w:t>
      </w:r>
      <w:r w:rsidRPr="004A06B4">
        <w:rPr>
          <w:rFonts w:ascii="Garamond" w:hAnsi="Garamond" w:cs="Tahoma"/>
          <w:i/>
          <w:sz w:val="24"/>
          <w:szCs w:val="24"/>
          <w:lang w:val="sq-AL"/>
        </w:rPr>
        <w:t>it</w:t>
      </w:r>
    </w:p>
    <w:p w:rsidR="009C3978" w:rsidRPr="004A06B4" w:rsidRDefault="009C3978" w:rsidP="00AF4855">
      <w:pPr>
        <w:pStyle w:val="Paragrafi"/>
        <w:rPr>
          <w:rStyle w:val="shorttext"/>
          <w:rFonts w:eastAsiaTheme="majorEastAsia" w:cs="Tahoma"/>
          <w:spacing w:val="-4"/>
          <w:szCs w:val="24"/>
          <w:lang w:val="sq-AL"/>
        </w:rPr>
      </w:pPr>
    </w:p>
    <w:p w:rsidR="00B974D9" w:rsidRPr="004A06B4" w:rsidRDefault="00B974D9" w:rsidP="00AF4855">
      <w:pPr>
        <w:pStyle w:val="Paragrafi"/>
        <w:rPr>
          <w:rStyle w:val="shorttext"/>
          <w:rFonts w:eastAsiaTheme="majorEastAsia" w:cs="Tahoma"/>
          <w:spacing w:val="-4"/>
          <w:szCs w:val="24"/>
          <w:lang w:val="sq-AL"/>
        </w:rPr>
        <w:sectPr w:rsidR="00B974D9" w:rsidRPr="004A06B4" w:rsidSect="008A378D">
          <w:type w:val="continuous"/>
          <w:pgSz w:w="11907" w:h="16840" w:code="9"/>
          <w:pgMar w:top="720" w:right="1134" w:bottom="720" w:left="1134" w:header="851" w:footer="851" w:gutter="0"/>
          <w:cols w:space="454"/>
          <w:docGrid w:linePitch="360"/>
        </w:sectPr>
      </w:pPr>
    </w:p>
    <w:p w:rsidR="00917898" w:rsidRPr="004A06B4" w:rsidRDefault="00D147F6" w:rsidP="00AF4855">
      <w:pPr>
        <w:pStyle w:val="Paragrafi"/>
        <w:rPr>
          <w:spacing w:val="-4"/>
          <w:lang w:val="sq-AL"/>
        </w:rPr>
      </w:pPr>
      <w:r w:rsidRPr="004A06B4">
        <w:rPr>
          <w:rStyle w:val="shorttext"/>
          <w:rFonts w:eastAsiaTheme="majorEastAsia" w:cs="Tahoma"/>
          <w:spacing w:val="-4"/>
          <w:szCs w:val="24"/>
          <w:lang w:val="sq-AL"/>
        </w:rPr>
        <w:t>Proces</w:t>
      </w:r>
      <w:r w:rsidR="00917898" w:rsidRPr="004A06B4">
        <w:rPr>
          <w:rStyle w:val="shorttext"/>
          <w:rFonts w:eastAsiaTheme="majorEastAsia" w:cs="Tahoma"/>
          <w:spacing w:val="-4"/>
          <w:szCs w:val="24"/>
          <w:lang w:val="sq-AL"/>
        </w:rPr>
        <w:t>i është përmbledhur në hapat e mëposhtëm:</w:t>
      </w:r>
    </w:p>
    <w:p w:rsidR="00917898" w:rsidRPr="004A06B4" w:rsidRDefault="00917898" w:rsidP="00AF4855">
      <w:pPr>
        <w:pStyle w:val="Paragrafi"/>
        <w:rPr>
          <w:spacing w:val="-4"/>
          <w:lang w:val="sq-AL"/>
        </w:rPr>
      </w:pPr>
      <w:r w:rsidRPr="004A06B4">
        <w:rPr>
          <w:spacing w:val="-4"/>
          <w:lang w:val="sq-AL"/>
        </w:rPr>
        <w:t>1. Trendi historik i frekuencës (Δf</w:t>
      </w:r>
      <w:r w:rsidRPr="004A06B4">
        <w:rPr>
          <w:spacing w:val="-4"/>
          <w:vertAlign w:val="subscript"/>
          <w:lang w:val="sq-AL"/>
        </w:rPr>
        <w:t>historike</w:t>
      </w:r>
      <w:r w:rsidRPr="004A06B4">
        <w:rPr>
          <w:spacing w:val="-4"/>
          <w:lang w:val="sq-AL"/>
        </w:rPr>
        <w:t>) është analizuar në mënyrë që të përcaktojë devijimin determinist të frekuencës siç përshkruhet në paragrafin 5.2.</w:t>
      </w:r>
    </w:p>
    <w:p w:rsidR="00917898" w:rsidRPr="004A06B4" w:rsidRDefault="00917898" w:rsidP="00AF4855">
      <w:pPr>
        <w:pStyle w:val="Paragrafi"/>
        <w:rPr>
          <w:spacing w:val="-4"/>
          <w:lang w:val="sq-AL"/>
        </w:rPr>
      </w:pPr>
      <w:r w:rsidRPr="004A06B4">
        <w:rPr>
          <w:spacing w:val="-4"/>
          <w:lang w:val="sq-AL"/>
        </w:rPr>
        <w:t>2. Modeli propabilistik i simulimit (paragrafi 5.4) i përdorur me qellim që të llogarisë statistikat e frekuencës</w:t>
      </w:r>
      <w:r w:rsidR="00D147F6" w:rsidRPr="004A06B4">
        <w:rPr>
          <w:spacing w:val="-4"/>
          <w:lang w:val="sq-AL"/>
        </w:rPr>
        <w:t xml:space="preserve"> </w:t>
      </w:r>
      <w:r w:rsidRPr="004A06B4">
        <w:rPr>
          <w:spacing w:val="-4"/>
          <w:lang w:val="sq-AL"/>
        </w:rPr>
        <w:t>së simuluar (Δf</w:t>
      </w:r>
      <w:r w:rsidRPr="004A06B4">
        <w:rPr>
          <w:spacing w:val="-4"/>
          <w:vertAlign w:val="subscript"/>
          <w:lang w:val="sq-AL"/>
        </w:rPr>
        <w:t>sim</w:t>
      </w:r>
      <w:r w:rsidRPr="004A06B4">
        <w:rPr>
          <w:spacing w:val="-4"/>
          <w:lang w:val="sq-AL"/>
        </w:rPr>
        <w:t>).</w:t>
      </w:r>
    </w:p>
    <w:p w:rsidR="00917898" w:rsidRPr="004A06B4" w:rsidRDefault="00917898" w:rsidP="00AF4855">
      <w:pPr>
        <w:pStyle w:val="Paragrafi"/>
        <w:rPr>
          <w:spacing w:val="-4"/>
          <w:lang w:val="sq-AL"/>
        </w:rPr>
      </w:pPr>
      <w:r w:rsidRPr="004A06B4">
        <w:rPr>
          <w:spacing w:val="-4"/>
          <w:lang w:val="sq-AL"/>
        </w:rPr>
        <w:t>3. Statistikat e frekuencës</w:t>
      </w:r>
      <w:r w:rsidR="00D147F6" w:rsidRPr="004A06B4">
        <w:rPr>
          <w:spacing w:val="-4"/>
          <w:lang w:val="sq-AL"/>
        </w:rPr>
        <w:t xml:space="preserve"> </w:t>
      </w:r>
      <w:r w:rsidRPr="004A06B4">
        <w:rPr>
          <w:spacing w:val="-4"/>
          <w:lang w:val="sq-AL"/>
        </w:rPr>
        <w:t>së simuluar janë analizuar me qëllim që të llogarisin efektet potenciale të zbrazjes së LER në qëndrueshmërinë e sistemit.</w:t>
      </w:r>
    </w:p>
    <w:p w:rsidR="00917898" w:rsidRPr="004A06B4" w:rsidRDefault="00917898" w:rsidP="00AF4855">
      <w:pPr>
        <w:pStyle w:val="Paragrafi"/>
        <w:rPr>
          <w:spacing w:val="-4"/>
          <w:lang w:val="sq-AL"/>
        </w:rPr>
      </w:pPr>
      <w:r w:rsidRPr="004A06B4">
        <w:rPr>
          <w:spacing w:val="-4"/>
          <w:lang w:val="sq-AL"/>
        </w:rPr>
        <w:t>4. Nëse analizat probabilistike nxjerrin në dukje që zbrazja e LER</w:t>
      </w:r>
      <w:r w:rsidR="009C3978" w:rsidRPr="004A06B4">
        <w:rPr>
          <w:spacing w:val="-4"/>
          <w:lang w:val="sq-AL"/>
        </w:rPr>
        <w:t>-së</w:t>
      </w:r>
      <w:r w:rsidRPr="004A06B4">
        <w:rPr>
          <w:spacing w:val="-4"/>
          <w:lang w:val="sq-AL"/>
        </w:rPr>
        <w:t xml:space="preserve"> që detyron devijimin e frekuencës</w:t>
      </w:r>
      <w:r w:rsidR="00D147F6" w:rsidRPr="004A06B4">
        <w:rPr>
          <w:spacing w:val="-4"/>
          <w:lang w:val="sq-AL"/>
        </w:rPr>
        <w:t xml:space="preserve"> </w:t>
      </w:r>
      <w:r w:rsidRPr="004A06B4">
        <w:rPr>
          <w:spacing w:val="-4"/>
          <w:lang w:val="sq-AL"/>
        </w:rPr>
        <w:t>të arrije pragun maksimal të gjendjes së qëndrueshme, atëherë rritet dimensionimi i FCR-së (me një hap fuqie të përcaktuar) dhe vazhdohet me simulimin tjetër.</w:t>
      </w:r>
    </w:p>
    <w:p w:rsidR="00917898" w:rsidRPr="004A06B4" w:rsidRDefault="00917898" w:rsidP="00AF4855">
      <w:pPr>
        <w:pStyle w:val="Paragrafi"/>
        <w:rPr>
          <w:spacing w:val="-4"/>
          <w:lang w:val="sq-AL"/>
        </w:rPr>
      </w:pPr>
      <w:r w:rsidRPr="004A06B4">
        <w:rPr>
          <w:spacing w:val="-4"/>
          <w:lang w:val="sq-AL"/>
        </w:rPr>
        <w:t>5. Hapat e mëparshëm 2, 3 dhe 4</w:t>
      </w:r>
      <w:r w:rsidR="00D147F6" w:rsidRPr="004A06B4">
        <w:rPr>
          <w:spacing w:val="-4"/>
          <w:lang w:val="sq-AL"/>
        </w:rPr>
        <w:t>,</w:t>
      </w:r>
      <w:r w:rsidRPr="004A06B4">
        <w:rPr>
          <w:spacing w:val="-4"/>
          <w:lang w:val="sq-AL"/>
        </w:rPr>
        <w:t xml:space="preserve"> përsëriten në një proces iterativ derisa të plotësohen kërkesat e përcaktuara në hapin 4.</w:t>
      </w:r>
    </w:p>
    <w:p w:rsidR="00917898" w:rsidRPr="004A06B4" w:rsidRDefault="00917898" w:rsidP="00AF4855">
      <w:pPr>
        <w:pStyle w:val="Paragrafi"/>
        <w:rPr>
          <w:spacing w:val="-4"/>
          <w:lang w:val="sq-AL"/>
        </w:rPr>
      </w:pPr>
      <w:r w:rsidRPr="004A06B4">
        <w:rPr>
          <w:spacing w:val="-4"/>
          <w:lang w:val="sq-AL"/>
        </w:rPr>
        <w:t>Rezultati përfundimtar i këtij cikli përsëritës është vlera e fundit e dimensionimit të FCR</w:t>
      </w:r>
      <w:r w:rsidR="00F52770" w:rsidRPr="004A06B4">
        <w:rPr>
          <w:spacing w:val="-4"/>
          <w:lang w:val="sq-AL"/>
        </w:rPr>
        <w:t>-së</w:t>
      </w:r>
      <w:r w:rsidRPr="004A06B4">
        <w:rPr>
          <w:spacing w:val="-4"/>
          <w:lang w:val="sq-AL"/>
        </w:rPr>
        <w:t xml:space="preserve"> (FCR </w:t>
      </w:r>
      <w:r w:rsidRPr="004A06B4">
        <w:rPr>
          <w:spacing w:val="-4"/>
          <w:vertAlign w:val="subscript"/>
          <w:lang w:val="sq-AL"/>
        </w:rPr>
        <w:t>final</w:t>
      </w:r>
      <w:r w:rsidRPr="004A06B4">
        <w:rPr>
          <w:spacing w:val="-4"/>
          <w:lang w:val="sq-AL"/>
        </w:rPr>
        <w:t>). Kjo është vlera minimale e rritur e FCR</w:t>
      </w:r>
      <w:r w:rsidR="009C3978" w:rsidRPr="004A06B4">
        <w:rPr>
          <w:spacing w:val="-4"/>
          <w:lang w:val="sq-AL"/>
        </w:rPr>
        <w:t>-së</w:t>
      </w:r>
      <w:r w:rsidRPr="004A06B4">
        <w:rPr>
          <w:spacing w:val="-4"/>
          <w:lang w:val="sq-AL"/>
        </w:rPr>
        <w:t xml:space="preserve"> e cila lejon të shmanget që zbrazja e LER të beje që frekuenca të arrije në pragun maksimal të gjendjes së qëndrueshme. </w:t>
      </w:r>
    </w:p>
    <w:p w:rsidR="00917898" w:rsidRPr="004A06B4" w:rsidRDefault="00917898" w:rsidP="00AF4855">
      <w:pPr>
        <w:pStyle w:val="Paragrafi"/>
        <w:rPr>
          <w:spacing w:val="-4"/>
          <w:position w:val="2"/>
          <w:lang w:val="sq-AL"/>
        </w:rPr>
      </w:pPr>
      <w:r w:rsidRPr="004A06B4">
        <w:rPr>
          <w:spacing w:val="-4"/>
          <w:position w:val="2"/>
          <w:lang w:val="sq-AL"/>
        </w:rPr>
        <w:t>6. FCR</w:t>
      </w:r>
      <w:r w:rsidRPr="004A06B4">
        <w:rPr>
          <w:spacing w:val="-4"/>
          <w:position w:val="2"/>
          <w:vertAlign w:val="subscript"/>
          <w:lang w:val="sq-AL"/>
        </w:rPr>
        <w:t>final</w:t>
      </w:r>
      <w:r w:rsidRPr="004A06B4">
        <w:rPr>
          <w:spacing w:val="-4"/>
          <w:position w:val="2"/>
          <w:lang w:val="sq-AL"/>
        </w:rPr>
        <w:t xml:space="preserve"> është përdorur p</w:t>
      </w:r>
      <w:r w:rsidR="00D147F6" w:rsidRPr="004A06B4">
        <w:rPr>
          <w:spacing w:val="-4"/>
          <w:position w:val="2"/>
          <w:lang w:val="sq-AL"/>
        </w:rPr>
        <w:t>ë</w:t>
      </w:r>
      <w:r w:rsidRPr="004A06B4">
        <w:rPr>
          <w:spacing w:val="-4"/>
          <w:position w:val="2"/>
          <w:lang w:val="sq-AL"/>
        </w:rPr>
        <w:t>r të vlerësuar koston totale të sistemit duke përdorur kurbat e kostos së rezervës (siç përcaktohet në paragrafin 5.6.1.1)</w:t>
      </w:r>
      <w:r w:rsidR="00BB2785" w:rsidRPr="004A06B4">
        <w:rPr>
          <w:spacing w:val="-4"/>
          <w:position w:val="2"/>
          <w:lang w:val="sq-AL"/>
        </w:rPr>
        <w:t>.</w:t>
      </w:r>
    </w:p>
    <w:p w:rsidR="00220EE5" w:rsidRPr="004A06B4" w:rsidRDefault="00220EE5" w:rsidP="00AF4855">
      <w:pPr>
        <w:pStyle w:val="Paragrafi"/>
        <w:rPr>
          <w:spacing w:val="-4"/>
          <w:position w:val="2"/>
          <w:lang w:val="sq-AL"/>
        </w:rPr>
      </w:pPr>
    </w:p>
    <w:p w:rsidR="00917898" w:rsidRPr="004A06B4" w:rsidRDefault="00917898" w:rsidP="00AF4855">
      <w:pPr>
        <w:pStyle w:val="Paragrafi"/>
        <w:rPr>
          <w:spacing w:val="-4"/>
          <w:position w:val="2"/>
          <w:lang w:val="sq-AL"/>
        </w:rPr>
      </w:pPr>
      <w:r w:rsidRPr="004A06B4">
        <w:rPr>
          <w:spacing w:val="-4"/>
          <w:position w:val="2"/>
          <w:lang w:val="sq-AL"/>
        </w:rPr>
        <w:t xml:space="preserve">7. Rezultati final i </w:t>
      </w:r>
      <w:r w:rsidR="00D147F6" w:rsidRPr="004A06B4">
        <w:rPr>
          <w:spacing w:val="-4"/>
          <w:position w:val="2"/>
          <w:lang w:val="sq-AL"/>
        </w:rPr>
        <w:t>proces</w:t>
      </w:r>
      <w:r w:rsidRPr="004A06B4">
        <w:rPr>
          <w:spacing w:val="-4"/>
          <w:position w:val="2"/>
          <w:lang w:val="sq-AL"/>
        </w:rPr>
        <w:t>it është kosto totale e sistemit.</w:t>
      </w:r>
    </w:p>
    <w:p w:rsidR="00917898" w:rsidRPr="004A06B4" w:rsidRDefault="00917898" w:rsidP="00AF4855">
      <w:pPr>
        <w:pStyle w:val="Paragrafi"/>
        <w:rPr>
          <w:spacing w:val="-4"/>
          <w:position w:val="2"/>
          <w:lang w:val="sq-AL"/>
        </w:rPr>
      </w:pPr>
      <w:r w:rsidRPr="004A06B4">
        <w:rPr>
          <w:spacing w:val="-4"/>
          <w:position w:val="2"/>
          <w:lang w:val="sq-AL"/>
        </w:rPr>
        <w:t xml:space="preserve">Siç theksohet në </w:t>
      </w:r>
      <w:r w:rsidR="00D147F6" w:rsidRPr="004A06B4">
        <w:rPr>
          <w:spacing w:val="-4"/>
          <w:position w:val="2"/>
          <w:lang w:val="sq-AL"/>
        </w:rPr>
        <w:t>f</w:t>
      </w:r>
      <w:r w:rsidRPr="004A06B4">
        <w:rPr>
          <w:spacing w:val="-4"/>
          <w:position w:val="2"/>
          <w:lang w:val="sq-AL"/>
        </w:rPr>
        <w:t>igurën 1, procedura mund të ndahet në katër seksione të ndryshme:</w:t>
      </w:r>
    </w:p>
    <w:p w:rsidR="00917898" w:rsidRPr="004A06B4" w:rsidRDefault="00BB2785" w:rsidP="00AF4855">
      <w:pPr>
        <w:pStyle w:val="Paragrafi"/>
        <w:rPr>
          <w:spacing w:val="-4"/>
          <w:lang w:val="sq-AL"/>
        </w:rPr>
      </w:pPr>
      <w:r w:rsidRPr="004A06B4">
        <w:rPr>
          <w:spacing w:val="-4"/>
          <w:lang w:val="sq-AL"/>
        </w:rPr>
        <w:t xml:space="preserve">- </w:t>
      </w:r>
      <w:r w:rsidR="00917898" w:rsidRPr="004A06B4">
        <w:rPr>
          <w:spacing w:val="-4"/>
          <w:lang w:val="sq-AL"/>
        </w:rPr>
        <w:t>Llogaritjet e devijimit të frekuencës</w:t>
      </w:r>
      <w:r w:rsidR="00D147F6" w:rsidRPr="004A06B4">
        <w:rPr>
          <w:spacing w:val="-4"/>
          <w:lang w:val="sq-AL"/>
        </w:rPr>
        <w:t xml:space="preserve"> </w:t>
      </w:r>
      <w:r w:rsidR="00917898" w:rsidRPr="004A06B4">
        <w:rPr>
          <w:spacing w:val="-4"/>
          <w:lang w:val="sq-AL"/>
        </w:rPr>
        <w:t>deterministike nga të dhënat historike të frekuencës</w:t>
      </w:r>
      <w:r w:rsidRPr="004A06B4">
        <w:rPr>
          <w:spacing w:val="-4"/>
          <w:lang w:val="sq-AL"/>
        </w:rPr>
        <w:t>;</w:t>
      </w:r>
      <w:r w:rsidR="00917898" w:rsidRPr="004A06B4">
        <w:rPr>
          <w:spacing w:val="-4"/>
          <w:lang w:val="sq-AL"/>
        </w:rPr>
        <w:t xml:space="preserve"> </w:t>
      </w:r>
    </w:p>
    <w:p w:rsidR="00917898" w:rsidRPr="004A06B4" w:rsidRDefault="00917898" w:rsidP="00AF4855">
      <w:pPr>
        <w:pStyle w:val="Paragrafi"/>
        <w:rPr>
          <w:spacing w:val="-4"/>
          <w:lang w:val="sq-AL"/>
        </w:rPr>
      </w:pPr>
      <w:r w:rsidRPr="004A06B4">
        <w:rPr>
          <w:spacing w:val="-4"/>
          <w:lang w:val="sq-AL"/>
        </w:rPr>
        <w:t>- Modeli për simulimin e frekuencës</w:t>
      </w:r>
      <w:r w:rsidR="00D147F6" w:rsidRPr="004A06B4">
        <w:rPr>
          <w:spacing w:val="-4"/>
          <w:lang w:val="sq-AL"/>
        </w:rPr>
        <w:t xml:space="preserve"> </w:t>
      </w:r>
      <w:r w:rsidRPr="004A06B4">
        <w:rPr>
          <w:spacing w:val="-4"/>
          <w:lang w:val="sq-AL"/>
        </w:rPr>
        <w:t>probabilistike</w:t>
      </w:r>
      <w:r w:rsidR="00500B93" w:rsidRPr="004A06B4">
        <w:rPr>
          <w:spacing w:val="-4"/>
          <w:lang w:val="sq-AL"/>
        </w:rPr>
        <w:t>;</w:t>
      </w:r>
    </w:p>
    <w:p w:rsidR="00917898" w:rsidRPr="004A06B4" w:rsidRDefault="00917898" w:rsidP="00AF4855">
      <w:pPr>
        <w:pStyle w:val="Paragrafi"/>
        <w:rPr>
          <w:spacing w:val="-4"/>
          <w:lang w:val="sq-AL"/>
        </w:rPr>
      </w:pPr>
      <w:r w:rsidRPr="004A06B4">
        <w:rPr>
          <w:spacing w:val="-4"/>
          <w:lang w:val="sq-AL"/>
        </w:rPr>
        <w:t>- Dimensionimi i FCR</w:t>
      </w:r>
      <w:r w:rsidR="00500B93" w:rsidRPr="004A06B4">
        <w:rPr>
          <w:spacing w:val="-4"/>
          <w:lang w:val="sq-AL"/>
        </w:rPr>
        <w:t>-së</w:t>
      </w:r>
      <w:r w:rsidRPr="004A06B4">
        <w:rPr>
          <w:spacing w:val="-4"/>
          <w:lang w:val="sq-AL"/>
        </w:rPr>
        <w:t xml:space="preserve"> përsëritëse</w:t>
      </w:r>
      <w:r w:rsidR="00500B93" w:rsidRPr="004A06B4">
        <w:rPr>
          <w:spacing w:val="-4"/>
          <w:lang w:val="sq-AL"/>
        </w:rPr>
        <w:t>;</w:t>
      </w:r>
      <w:r w:rsidRPr="004A06B4">
        <w:rPr>
          <w:spacing w:val="-4"/>
          <w:lang w:val="sq-AL"/>
        </w:rPr>
        <w:t xml:space="preserve"> </w:t>
      </w:r>
    </w:p>
    <w:p w:rsidR="00917898" w:rsidRPr="004A06B4" w:rsidRDefault="00917898" w:rsidP="00AF4855">
      <w:pPr>
        <w:pStyle w:val="Paragrafi"/>
        <w:rPr>
          <w:spacing w:val="-4"/>
          <w:lang w:val="sq-AL"/>
        </w:rPr>
      </w:pPr>
      <w:r w:rsidRPr="004A06B4">
        <w:rPr>
          <w:spacing w:val="-4"/>
          <w:lang w:val="sq-AL"/>
        </w:rPr>
        <w:t>- Vlerësimi i kostove</w:t>
      </w:r>
      <w:r w:rsidR="00500B93" w:rsidRPr="004A06B4">
        <w:rPr>
          <w:spacing w:val="-4"/>
          <w:lang w:val="sq-AL"/>
        </w:rPr>
        <w:t>.</w:t>
      </w:r>
    </w:p>
    <w:p w:rsidR="00917898" w:rsidRPr="004A06B4" w:rsidRDefault="00917898" w:rsidP="00AF4855">
      <w:pPr>
        <w:pStyle w:val="Paragrafi"/>
        <w:rPr>
          <w:spacing w:val="-4"/>
          <w:lang w:val="sq-AL"/>
        </w:rPr>
      </w:pPr>
      <w:r w:rsidRPr="004A06B4">
        <w:rPr>
          <w:spacing w:val="-4"/>
          <w:lang w:val="sq-AL"/>
        </w:rPr>
        <w:t>Një përshkrim i detajuar i çdo seksioni është paraqitur në paragrafët në vijim.</w:t>
      </w:r>
    </w:p>
    <w:p w:rsidR="00917898" w:rsidRPr="004A06B4" w:rsidRDefault="00917898" w:rsidP="00AF4855">
      <w:pPr>
        <w:pStyle w:val="Paragrafi"/>
        <w:rPr>
          <w:rFonts w:eastAsia="Times New Roman"/>
          <w:b/>
          <w:bCs/>
          <w:spacing w:val="-6"/>
          <w:lang w:val="sq-AL"/>
        </w:rPr>
      </w:pPr>
      <w:r w:rsidRPr="004A06B4">
        <w:rPr>
          <w:rFonts w:eastAsia="Times New Roman"/>
          <w:b/>
          <w:spacing w:val="-6"/>
          <w:lang w:val="sq-AL"/>
        </w:rPr>
        <w:t>5.2</w:t>
      </w:r>
      <w:r w:rsidRPr="004A06B4">
        <w:rPr>
          <w:rFonts w:eastAsia="Times New Roman"/>
          <w:b/>
          <w:spacing w:val="-6"/>
          <w:lang w:val="sq-AL"/>
        </w:rPr>
        <w:tab/>
      </w:r>
      <w:r w:rsidR="00D147F6" w:rsidRPr="004A06B4">
        <w:rPr>
          <w:rFonts w:eastAsia="Times New Roman"/>
          <w:b/>
          <w:spacing w:val="-6"/>
          <w:lang w:val="sq-AL"/>
        </w:rPr>
        <w:t xml:space="preserve"> </w:t>
      </w:r>
      <w:r w:rsidRPr="004A06B4">
        <w:rPr>
          <w:rFonts w:eastAsia="Times New Roman"/>
          <w:b/>
          <w:spacing w:val="-6"/>
          <w:lang w:val="sq-AL"/>
        </w:rPr>
        <w:t>Llogaritja e devijimit të frekuencës</w:t>
      </w:r>
      <w:r w:rsidR="00D147F6" w:rsidRPr="004A06B4">
        <w:rPr>
          <w:rFonts w:eastAsia="Times New Roman"/>
          <w:b/>
          <w:spacing w:val="-6"/>
          <w:lang w:val="sq-AL"/>
        </w:rPr>
        <w:t xml:space="preserve"> </w:t>
      </w:r>
      <w:r w:rsidRPr="004A06B4">
        <w:rPr>
          <w:rFonts w:eastAsia="Times New Roman"/>
          <w:b/>
          <w:spacing w:val="-6"/>
          <w:lang w:val="sq-AL"/>
        </w:rPr>
        <w:t xml:space="preserve">deterministike nga të dhënat historike </w:t>
      </w:r>
    </w:p>
    <w:p w:rsidR="00917898" w:rsidRPr="004A06B4" w:rsidRDefault="00917898" w:rsidP="00AF4855">
      <w:pPr>
        <w:pStyle w:val="Paragrafi"/>
        <w:rPr>
          <w:spacing w:val="-6"/>
          <w:lang w:val="sq-AL"/>
        </w:rPr>
      </w:pPr>
      <w:r w:rsidRPr="004A06B4">
        <w:rPr>
          <w:spacing w:val="-6"/>
          <w:lang w:val="sq-AL"/>
        </w:rPr>
        <w:t>Disbalancat e fuqisë në një zonë sinkrone shkaktojnë devijimet e frekuencës që FCP</w:t>
      </w:r>
      <w:r w:rsidR="00500B93" w:rsidRPr="004A06B4">
        <w:rPr>
          <w:spacing w:val="-6"/>
          <w:lang w:val="sq-AL"/>
        </w:rPr>
        <w:t>-ja</w:t>
      </w:r>
      <w:r w:rsidRPr="004A06B4">
        <w:rPr>
          <w:spacing w:val="-6"/>
          <w:lang w:val="sq-AL"/>
        </w:rPr>
        <w:t xml:space="preserve"> dhe FRP</w:t>
      </w:r>
      <w:r w:rsidR="00500B93" w:rsidRPr="004A06B4">
        <w:rPr>
          <w:spacing w:val="-6"/>
          <w:lang w:val="sq-AL"/>
        </w:rPr>
        <w:t>-ja</w:t>
      </w:r>
      <w:r w:rsidRPr="004A06B4">
        <w:rPr>
          <w:spacing w:val="-6"/>
          <w:lang w:val="sq-AL"/>
        </w:rPr>
        <w:t xml:space="preserve"> duhet të mbajnë dhe rivendosin.</w:t>
      </w:r>
    </w:p>
    <w:p w:rsidR="00917898" w:rsidRPr="004A06B4" w:rsidRDefault="00917898" w:rsidP="00AF4855">
      <w:pPr>
        <w:pStyle w:val="Paragrafi"/>
        <w:rPr>
          <w:spacing w:val="-6"/>
          <w:lang w:val="sq-AL" w:eastAsia="sq-AL"/>
        </w:rPr>
      </w:pPr>
      <w:r w:rsidRPr="004A06B4">
        <w:rPr>
          <w:spacing w:val="-6"/>
          <w:lang w:val="sq-AL" w:eastAsia="sq-AL"/>
        </w:rPr>
        <w:t>Disbalancat e fuqisë mund të përshkruhen si diferencë e menjëhershme midis ngarkesës dhe gjenerimit. Në disbalancimin e sistemit, mund të kenë ndikim</w:t>
      </w:r>
      <w:r w:rsidRPr="004A06B4" w:rsidDel="00B9357E">
        <w:rPr>
          <w:spacing w:val="-6"/>
          <w:lang w:val="sq-AL" w:eastAsia="sq-AL"/>
        </w:rPr>
        <w:t xml:space="preserve"> </w:t>
      </w:r>
      <w:r w:rsidRPr="004A06B4">
        <w:rPr>
          <w:spacing w:val="-6"/>
          <w:lang w:val="sq-AL" w:eastAsia="sq-AL"/>
        </w:rPr>
        <w:t>shumë faktorë, për shembull:</w:t>
      </w:r>
    </w:p>
    <w:p w:rsidR="00917898" w:rsidRPr="004A06B4" w:rsidRDefault="00917898" w:rsidP="00AF4855">
      <w:pPr>
        <w:pStyle w:val="Paragrafi"/>
        <w:rPr>
          <w:spacing w:val="-6"/>
          <w:lang w:val="sq-AL"/>
        </w:rPr>
      </w:pPr>
      <w:r w:rsidRPr="004A06B4">
        <w:rPr>
          <w:spacing w:val="-6"/>
          <w:lang w:val="sq-AL"/>
        </w:rPr>
        <w:t xml:space="preserve">- </w:t>
      </w:r>
      <w:r w:rsidR="009C3978" w:rsidRPr="004A06B4">
        <w:rPr>
          <w:spacing w:val="-6"/>
          <w:lang w:val="sq-AL"/>
        </w:rPr>
        <w:t xml:space="preserve">Efektet </w:t>
      </w:r>
      <w:r w:rsidRPr="004A06B4">
        <w:rPr>
          <w:spacing w:val="-6"/>
          <w:lang w:val="sq-AL"/>
        </w:rPr>
        <w:t>e nxitura nga tregu për shkak të diferencës së fuqisë midis linearitetit të vazhdueshëm të ngarkesës dhe gjenerimit jolinear</w:t>
      </w:r>
      <w:r w:rsidR="00192809" w:rsidRPr="004A06B4">
        <w:rPr>
          <w:spacing w:val="-6"/>
          <w:lang w:val="sq-AL"/>
        </w:rPr>
        <w:t xml:space="preserve"> </w:t>
      </w:r>
      <w:r w:rsidRPr="004A06B4">
        <w:rPr>
          <w:spacing w:val="-6"/>
          <w:lang w:val="sq-AL"/>
        </w:rPr>
        <w:t>/me shkallë në përputhje me skedulimin që rezulton nga tregu;</w:t>
      </w:r>
    </w:p>
    <w:p w:rsidR="00917898" w:rsidRPr="004A06B4" w:rsidRDefault="00917898" w:rsidP="00AF4855">
      <w:pPr>
        <w:pStyle w:val="Paragrafi"/>
        <w:rPr>
          <w:spacing w:val="-4"/>
          <w:lang w:val="sq-AL"/>
        </w:rPr>
      </w:pPr>
      <w:r w:rsidRPr="004A06B4">
        <w:rPr>
          <w:spacing w:val="-4"/>
          <w:lang w:val="sq-AL"/>
        </w:rPr>
        <w:t xml:space="preserve">- </w:t>
      </w:r>
      <w:r w:rsidR="009C3978" w:rsidRPr="004A06B4">
        <w:rPr>
          <w:spacing w:val="-4"/>
          <w:lang w:val="sq-AL"/>
        </w:rPr>
        <w:t xml:space="preserve">Ndërprerjet </w:t>
      </w:r>
      <w:r w:rsidRPr="004A06B4">
        <w:rPr>
          <w:spacing w:val="-4"/>
          <w:lang w:val="sq-AL"/>
        </w:rPr>
        <w:t>në elementet e rëndësishëm të rrjetit (gjeneruesit, ngarkesat, lidhjet HVDC, etj.)</w:t>
      </w:r>
      <w:r w:rsidR="009C3978" w:rsidRPr="004A06B4">
        <w:rPr>
          <w:spacing w:val="-4"/>
          <w:lang w:val="sq-AL"/>
        </w:rPr>
        <w:t>;</w:t>
      </w:r>
    </w:p>
    <w:p w:rsidR="00917898" w:rsidRPr="004A06B4" w:rsidRDefault="00917898" w:rsidP="00AF4855">
      <w:pPr>
        <w:pStyle w:val="Paragrafi"/>
        <w:rPr>
          <w:spacing w:val="-4"/>
          <w:lang w:val="sq-AL"/>
        </w:rPr>
      </w:pPr>
      <w:r w:rsidRPr="004A06B4">
        <w:rPr>
          <w:spacing w:val="-4"/>
          <w:lang w:val="sq-AL"/>
        </w:rPr>
        <w:t xml:space="preserve">- </w:t>
      </w:r>
      <w:r w:rsidR="009C3978" w:rsidRPr="004A06B4">
        <w:rPr>
          <w:spacing w:val="-4"/>
          <w:lang w:val="sq-AL"/>
        </w:rPr>
        <w:t xml:space="preserve">Gabimet </w:t>
      </w:r>
      <w:r w:rsidRPr="004A06B4">
        <w:rPr>
          <w:spacing w:val="-4"/>
          <w:lang w:val="sq-AL"/>
        </w:rPr>
        <w:t>në parashikimin e ngarkesës</w:t>
      </w:r>
      <w:r w:rsidR="009C3978" w:rsidRPr="004A06B4">
        <w:rPr>
          <w:spacing w:val="-4"/>
          <w:lang w:val="sq-AL"/>
        </w:rPr>
        <w:t>;</w:t>
      </w:r>
      <w:r w:rsidRPr="004A06B4">
        <w:rPr>
          <w:spacing w:val="-4"/>
          <w:lang w:val="sq-AL"/>
        </w:rPr>
        <w:t xml:space="preserve"> </w:t>
      </w:r>
    </w:p>
    <w:p w:rsidR="00917898" w:rsidRPr="004A06B4" w:rsidRDefault="00917898" w:rsidP="00AF4855">
      <w:pPr>
        <w:pStyle w:val="Paragrafi"/>
        <w:rPr>
          <w:spacing w:val="-4"/>
          <w:lang w:val="sq-AL"/>
        </w:rPr>
      </w:pPr>
      <w:r w:rsidRPr="004A06B4">
        <w:rPr>
          <w:spacing w:val="-4"/>
          <w:lang w:val="sq-AL"/>
        </w:rPr>
        <w:t xml:space="preserve">- </w:t>
      </w:r>
      <w:r w:rsidR="009C3978" w:rsidRPr="004A06B4">
        <w:rPr>
          <w:spacing w:val="-4"/>
          <w:lang w:val="sq-AL"/>
        </w:rPr>
        <w:t xml:space="preserve">Gabimi </w:t>
      </w:r>
      <w:r w:rsidRPr="004A06B4">
        <w:rPr>
          <w:spacing w:val="-4"/>
          <w:lang w:val="sq-AL"/>
        </w:rPr>
        <w:t xml:space="preserve">i parashikimit të </w:t>
      </w:r>
      <w:r w:rsidR="009C3978" w:rsidRPr="004A06B4">
        <w:rPr>
          <w:spacing w:val="-4"/>
          <w:lang w:val="sq-AL"/>
        </w:rPr>
        <w:t xml:space="preserve">burimeve të rinovueshme të energjisë të paprogramueshme </w:t>
      </w:r>
      <w:r w:rsidRPr="004A06B4">
        <w:rPr>
          <w:spacing w:val="-4"/>
          <w:lang w:val="sq-AL"/>
        </w:rPr>
        <w:t>(NP RES) (p.sh. era dhe solari)</w:t>
      </w:r>
      <w:r w:rsidR="009C3978" w:rsidRPr="004A06B4">
        <w:rPr>
          <w:spacing w:val="-4"/>
          <w:lang w:val="sq-AL"/>
        </w:rPr>
        <w:t>.</w:t>
      </w:r>
    </w:p>
    <w:p w:rsidR="00917898" w:rsidRPr="004A06B4" w:rsidRDefault="00917898" w:rsidP="00AF4855">
      <w:pPr>
        <w:pStyle w:val="Paragrafi"/>
        <w:rPr>
          <w:spacing w:val="-4"/>
          <w:lang w:val="sq-AL"/>
        </w:rPr>
      </w:pPr>
      <w:r w:rsidRPr="004A06B4">
        <w:rPr>
          <w:spacing w:val="-4"/>
          <w:lang w:val="sq-AL"/>
        </w:rPr>
        <w:t>Disa nga këto fenomene janë përcaktuese (p.sh. efektet e nxitura të tregut)-ato mund të parashikohen me përafrim të mirë.</w:t>
      </w:r>
    </w:p>
    <w:p w:rsidR="00917898" w:rsidRPr="004A06B4" w:rsidRDefault="00917898" w:rsidP="00AF4855">
      <w:pPr>
        <w:pStyle w:val="Paragrafi"/>
        <w:rPr>
          <w:spacing w:val="-4"/>
          <w:lang w:val="sq-AL"/>
        </w:rPr>
      </w:pPr>
      <w:r w:rsidRPr="004A06B4">
        <w:rPr>
          <w:spacing w:val="-4"/>
          <w:lang w:val="sq-AL"/>
        </w:rPr>
        <w:t xml:space="preserve">Disa fenome mund të vlerësohen vetëm nga pikëpamja statistikore - p.sh. teorikisht është e mundur të vlerësohet shpërndarja e probabilitetit të gabimeve të parashikimit duke parë gabimet tipike të bëra në të kaluarën. </w:t>
      </w:r>
    </w:p>
    <w:p w:rsidR="00917898" w:rsidRPr="004A06B4" w:rsidRDefault="00917898" w:rsidP="00AF4855">
      <w:pPr>
        <w:pStyle w:val="Paragrafi"/>
        <w:rPr>
          <w:spacing w:val="-4"/>
          <w:lang w:val="sq-AL"/>
        </w:rPr>
      </w:pPr>
      <w:r w:rsidRPr="004A06B4">
        <w:rPr>
          <w:spacing w:val="-4"/>
          <w:lang w:val="sq-AL"/>
        </w:rPr>
        <w:t>Ka fenomene të tjera që janë vetëm statistikisht të parashikueshme (p.sh. ndërprerjet).</w:t>
      </w:r>
    </w:p>
    <w:p w:rsidR="00917898" w:rsidRPr="004A06B4" w:rsidRDefault="00917898" w:rsidP="00AF4855">
      <w:pPr>
        <w:pStyle w:val="Paragrafi"/>
        <w:rPr>
          <w:spacing w:val="-4"/>
          <w:lang w:val="sq-AL"/>
        </w:rPr>
      </w:pPr>
      <w:r w:rsidRPr="004A06B4">
        <w:rPr>
          <w:spacing w:val="-4"/>
          <w:lang w:val="sq-AL"/>
        </w:rPr>
        <w:t>Një simulim i plotë i FCP dhe FRP duhet të marrë parasysh të gjitha këto efekte, megjithatë, mund të jetë e vështirë për të marrë informacion të besueshëm për të gjithë ata dhe është edhe më sfiduese për të vlerësuar evolucionin e tyre në të ardhmen.</w:t>
      </w:r>
    </w:p>
    <w:p w:rsidR="00917898" w:rsidRPr="004A06B4" w:rsidRDefault="00917898" w:rsidP="00AF4855">
      <w:pPr>
        <w:pStyle w:val="Paragrafi"/>
        <w:rPr>
          <w:spacing w:val="-4"/>
          <w:lang w:val="sq-AL"/>
        </w:rPr>
      </w:pPr>
      <w:r w:rsidRPr="004A06B4">
        <w:rPr>
          <w:spacing w:val="-4"/>
          <w:lang w:val="sq-AL"/>
        </w:rPr>
        <w:t>Burimi kryesor i informacionit është sigurisht regjistrimi historik i frekuencave e çdo zone sinkrone. Këto të dhëna megjithatë janë rezultatet e kombinimit të të gjitha efekteve të ndryshme me reagimin e sistemit për shkak të FCP</w:t>
      </w:r>
      <w:r w:rsidR="004C7649" w:rsidRPr="004A06B4">
        <w:rPr>
          <w:spacing w:val="-4"/>
          <w:lang w:val="sq-AL"/>
        </w:rPr>
        <w:t>-së</w:t>
      </w:r>
      <w:r w:rsidRPr="004A06B4">
        <w:rPr>
          <w:spacing w:val="-4"/>
          <w:lang w:val="sq-AL"/>
        </w:rPr>
        <w:t xml:space="preserve"> dhe FRP</w:t>
      </w:r>
      <w:r w:rsidR="004C7649" w:rsidRPr="004A06B4">
        <w:rPr>
          <w:spacing w:val="-4"/>
          <w:lang w:val="sq-AL"/>
        </w:rPr>
        <w:t>-së</w:t>
      </w:r>
      <w:r w:rsidRPr="004A06B4">
        <w:rPr>
          <w:spacing w:val="-4"/>
          <w:lang w:val="sq-AL"/>
        </w:rPr>
        <w:t>.</w:t>
      </w:r>
    </w:p>
    <w:p w:rsidR="00917898" w:rsidRPr="004A06B4" w:rsidRDefault="00917898" w:rsidP="00AF4855">
      <w:pPr>
        <w:pStyle w:val="Paragrafi"/>
        <w:rPr>
          <w:spacing w:val="-4"/>
          <w:lang w:val="sq-AL"/>
        </w:rPr>
      </w:pPr>
      <w:r w:rsidRPr="004A06B4">
        <w:rPr>
          <w:spacing w:val="-4"/>
          <w:lang w:val="sq-AL"/>
        </w:rPr>
        <w:t xml:space="preserve">Përcaktimi i komponentëve të ndryshëm të disbalancave të fuqisë nga të dhënat e frekuencës mund të jetë me të vërtetë një proces shumë kompleks. </w:t>
      </w:r>
    </w:p>
    <w:p w:rsidR="00917898" w:rsidRPr="004A06B4" w:rsidRDefault="00917898" w:rsidP="00AF4855">
      <w:pPr>
        <w:pStyle w:val="Paragrafi"/>
        <w:rPr>
          <w:spacing w:val="-4"/>
          <w:lang w:val="sq-AL"/>
        </w:rPr>
      </w:pPr>
      <w:r w:rsidRPr="004A06B4">
        <w:rPr>
          <w:spacing w:val="-4"/>
          <w:lang w:val="sq-AL"/>
        </w:rPr>
        <w:t>Disbalanca e energjisë që do të menaxhohet nga FCP</w:t>
      </w:r>
      <w:r w:rsidR="004C7649" w:rsidRPr="004A06B4">
        <w:rPr>
          <w:spacing w:val="-4"/>
          <w:lang w:val="sq-AL"/>
        </w:rPr>
        <w:t>-ja</w:t>
      </w:r>
      <w:r w:rsidRPr="004A06B4">
        <w:rPr>
          <w:spacing w:val="-4"/>
          <w:lang w:val="sq-AL"/>
        </w:rPr>
        <w:t xml:space="preserve"> dhe FRP</w:t>
      </w:r>
      <w:r w:rsidR="00500B93" w:rsidRPr="004A06B4">
        <w:rPr>
          <w:spacing w:val="-4"/>
          <w:lang w:val="sq-AL"/>
        </w:rPr>
        <w:t>-ja</w:t>
      </w:r>
      <w:r w:rsidRPr="004A06B4">
        <w:rPr>
          <w:spacing w:val="-4"/>
          <w:lang w:val="sq-AL"/>
        </w:rPr>
        <w:t xml:space="preserve"> në vlerësim do të llogaritet duke marrë parasysh vetëm efektet më të rëndësishme mbi frekuencën, të cilat janë ndërprerjet dhe efektet e nxitura nga tregu. Faktorë të tjerë që ndikojnë në disbalancimin e fuqisë në lidhje me gabimet e parashikimit të ngarkesës dhe NP-RES konsiderohen në mënyrë implicite në devijimin e qëndrueshëm të frekuencës (</w:t>
      </w:r>
      <w:r w:rsidR="00D147F6" w:rsidRPr="004A06B4">
        <w:rPr>
          <w:spacing w:val="-4"/>
          <w:lang w:val="sq-AL"/>
        </w:rPr>
        <w:t>p</w:t>
      </w:r>
      <w:r w:rsidRPr="004A06B4">
        <w:rPr>
          <w:spacing w:val="-4"/>
          <w:lang w:val="sq-AL"/>
        </w:rPr>
        <w:t>aragrafi 5.3) të cilat bazohen në analizën statistikore të të dhënave historike të frekuencës.</w:t>
      </w:r>
    </w:p>
    <w:p w:rsidR="00917898" w:rsidRPr="004A06B4" w:rsidRDefault="00917898" w:rsidP="00AF4855">
      <w:pPr>
        <w:pStyle w:val="Paragrafi"/>
        <w:rPr>
          <w:spacing w:val="-4"/>
          <w:lang w:val="sq-AL"/>
        </w:rPr>
      </w:pPr>
      <w:r w:rsidRPr="004A06B4">
        <w:rPr>
          <w:spacing w:val="-4"/>
          <w:lang w:val="sq-AL"/>
        </w:rPr>
        <w:t>Ndërprerjet do të modelohen me metodën probabilistike të Monte</w:t>
      </w:r>
      <w:r w:rsidR="00D25C25" w:rsidRPr="004A06B4">
        <w:rPr>
          <w:spacing w:val="-4"/>
          <w:lang w:val="sq-AL"/>
        </w:rPr>
        <w:t>k</w:t>
      </w:r>
      <w:r w:rsidRPr="004A06B4">
        <w:rPr>
          <w:spacing w:val="-4"/>
          <w:lang w:val="sq-AL"/>
        </w:rPr>
        <w:t>arlos (paragrafi 5.4) – disbalancat e nxitura nga tregu do të llogariten duke filluar nga të dhënat historike të frekuencës.</w:t>
      </w:r>
    </w:p>
    <w:p w:rsidR="00917898" w:rsidRPr="004A06B4" w:rsidRDefault="00917898" w:rsidP="00AF4855">
      <w:pPr>
        <w:pStyle w:val="Paragrafi"/>
        <w:rPr>
          <w:spacing w:val="-4"/>
          <w:lang w:val="sq-AL"/>
        </w:rPr>
      </w:pPr>
      <w:r w:rsidRPr="004A06B4">
        <w:rPr>
          <w:spacing w:val="-4"/>
          <w:lang w:val="sq-AL"/>
        </w:rPr>
        <w:t>Disbalancat e nxitura nga tregu janë disbalanca gjenerim-ngarkesë të shkaktuara nga ndryshimi në tarimet e gjenerimit në përputhje me rezultatet e të planifikimit të tregut. Këto janë një nga fenomenet më të rëndësishme të disbalancimit pasi ato mund të shkaktojnë një tejkalim të diapazonit të frekuencës standarde për disa herë çdo ditë.</w:t>
      </w:r>
    </w:p>
    <w:p w:rsidR="00917898" w:rsidRPr="004A06B4" w:rsidRDefault="00917898" w:rsidP="00AF4855">
      <w:pPr>
        <w:pStyle w:val="Paragrafi"/>
        <w:rPr>
          <w:spacing w:val="-4"/>
          <w:lang w:val="sq-AL"/>
        </w:rPr>
      </w:pPr>
      <w:r w:rsidRPr="004A06B4">
        <w:rPr>
          <w:spacing w:val="-4"/>
          <w:lang w:val="sq-AL"/>
        </w:rPr>
        <w:t xml:space="preserve">Karakteristika kryesore e këtyre devijimeve është së ato ndodhin në periudha të caktuara gjatë ditës, me modele specifike prirje. Ata zakonisht ndodhin gjatë ndryshimit të orës. </w:t>
      </w:r>
    </w:p>
    <w:p w:rsidR="00917898" w:rsidRPr="004A06B4" w:rsidRDefault="00917898" w:rsidP="00AF4855">
      <w:pPr>
        <w:pStyle w:val="Paragrafi"/>
        <w:rPr>
          <w:spacing w:val="-4"/>
          <w:lang w:val="sq-AL"/>
        </w:rPr>
      </w:pPr>
      <w:r w:rsidRPr="004A06B4">
        <w:rPr>
          <w:spacing w:val="-4"/>
          <w:lang w:val="sq-AL"/>
        </w:rPr>
        <w:t>Falë kësaj parashikueshmërie, fenomenet quhen devijime deterministe të frekuencës.</w:t>
      </w:r>
    </w:p>
    <w:p w:rsidR="00917898" w:rsidRPr="004A06B4" w:rsidRDefault="00917898" w:rsidP="00AF4855">
      <w:pPr>
        <w:pStyle w:val="Paragrafi"/>
        <w:rPr>
          <w:spacing w:val="-4"/>
          <w:lang w:val="sq-AL"/>
        </w:rPr>
      </w:pPr>
      <w:r w:rsidRPr="004A06B4">
        <w:rPr>
          <w:spacing w:val="-4"/>
          <w:lang w:val="sq-AL"/>
        </w:rPr>
        <w:t xml:space="preserve">Devijimet deterministe të frekuencës do të analizohen duke filluar nga të dhënat historike të frekuencës të regjistruara nga OST-të gjatë 15 viteve të fundit, përfshirë 2017. </w:t>
      </w:r>
    </w:p>
    <w:p w:rsidR="00917898" w:rsidRPr="004A06B4" w:rsidRDefault="00917898" w:rsidP="00AF4855">
      <w:pPr>
        <w:pStyle w:val="Paragrafi"/>
        <w:rPr>
          <w:spacing w:val="-4"/>
          <w:lang w:val="sq-AL"/>
        </w:rPr>
      </w:pPr>
      <w:r w:rsidRPr="004A06B4">
        <w:rPr>
          <w:spacing w:val="-4"/>
          <w:lang w:val="sq-AL"/>
        </w:rPr>
        <w:t>Një trend historik përcaktues i devijimit të frekuencës llogaritet duke filluar nga të dhënat e frekuencës</w:t>
      </w:r>
      <w:r w:rsidR="00D147F6" w:rsidRPr="004A06B4">
        <w:rPr>
          <w:spacing w:val="-4"/>
          <w:lang w:val="sq-AL"/>
        </w:rPr>
        <w:t xml:space="preserve"> </w:t>
      </w:r>
      <w:r w:rsidRPr="004A06B4">
        <w:rPr>
          <w:spacing w:val="-4"/>
          <w:lang w:val="sq-AL"/>
        </w:rPr>
        <w:t xml:space="preserve">të secilës zonë sinkron. Siç përshkruhet në </w:t>
      </w:r>
      <w:r w:rsidR="00D147F6" w:rsidRPr="004A06B4">
        <w:rPr>
          <w:spacing w:val="-4"/>
          <w:lang w:val="sq-AL"/>
        </w:rPr>
        <w:t>f</w:t>
      </w:r>
      <w:r w:rsidRPr="004A06B4">
        <w:rPr>
          <w:spacing w:val="-4"/>
          <w:lang w:val="sq-AL"/>
        </w:rPr>
        <w:t>igurën 2, devijimi deterministik i frekuencës i marrë në vlerësimin e FCP</w:t>
      </w:r>
      <w:r w:rsidR="004C7649" w:rsidRPr="004A06B4">
        <w:rPr>
          <w:spacing w:val="-4"/>
          <w:lang w:val="sq-AL"/>
        </w:rPr>
        <w:t>-së</w:t>
      </w:r>
      <w:r w:rsidRPr="004A06B4">
        <w:rPr>
          <w:spacing w:val="-4"/>
          <w:lang w:val="sq-AL"/>
        </w:rPr>
        <w:t xml:space="preserve"> do të merret duke analizuar devijimin historik të frekuencës dhe duke marrë parasysh rregullat e faturimit së tregut.</w:t>
      </w:r>
    </w:p>
    <w:p w:rsidR="00B974D9" w:rsidRPr="004A06B4" w:rsidRDefault="00B974D9" w:rsidP="00AF4855">
      <w:pPr>
        <w:pStyle w:val="Paragrafi"/>
        <w:ind w:firstLine="0"/>
        <w:rPr>
          <w:spacing w:val="-4"/>
          <w:lang w:val="sq-AL"/>
        </w:rPr>
      </w:pPr>
    </w:p>
    <w:p w:rsidR="00220EE5" w:rsidRPr="004A06B4" w:rsidRDefault="00220EE5" w:rsidP="00AF4855">
      <w:pPr>
        <w:pStyle w:val="Paragrafi"/>
        <w:ind w:firstLine="0"/>
        <w:rPr>
          <w:spacing w:val="-4"/>
          <w:lang w:val="sq-AL"/>
        </w:rPr>
      </w:pPr>
    </w:p>
    <w:p w:rsidR="00220EE5" w:rsidRPr="004A06B4" w:rsidRDefault="00220EE5" w:rsidP="00AF4855">
      <w:pPr>
        <w:pStyle w:val="Paragrafi"/>
        <w:ind w:firstLine="0"/>
        <w:rPr>
          <w:spacing w:val="-4"/>
          <w:lang w:val="sq-AL"/>
        </w:rPr>
      </w:pPr>
    </w:p>
    <w:p w:rsidR="00220EE5" w:rsidRPr="004A06B4" w:rsidRDefault="00220EE5" w:rsidP="00AF4855">
      <w:pPr>
        <w:pStyle w:val="Paragrafi"/>
        <w:ind w:firstLine="0"/>
        <w:rPr>
          <w:spacing w:val="-4"/>
          <w:lang w:val="sq-AL"/>
        </w:rPr>
        <w:sectPr w:rsidR="00220EE5" w:rsidRPr="004A06B4" w:rsidSect="00B974D9">
          <w:type w:val="continuous"/>
          <w:pgSz w:w="11907" w:h="16840" w:code="9"/>
          <w:pgMar w:top="720" w:right="1134" w:bottom="720" w:left="1134" w:header="851" w:footer="851" w:gutter="0"/>
          <w:cols w:num="2" w:space="454"/>
          <w:docGrid w:linePitch="360"/>
        </w:sectPr>
      </w:pPr>
    </w:p>
    <w:p w:rsidR="00917898" w:rsidRPr="004A06B4" w:rsidRDefault="00917898" w:rsidP="00AF4855">
      <w:pPr>
        <w:pStyle w:val="Paragrafi"/>
        <w:rPr>
          <w:lang w:val="sq-AL"/>
        </w:rPr>
      </w:pPr>
      <w:r w:rsidRPr="004A06B4">
        <w:rPr>
          <w:rFonts w:ascii="Tahoma" w:hAnsi="Tahoma" w:cs="Tahoma"/>
          <w:noProof/>
        </w:rPr>
        <mc:AlternateContent>
          <mc:Choice Requires="wpg">
            <w:drawing>
              <wp:anchor distT="0" distB="0" distL="114300" distR="114300" simplePos="0" relativeHeight="251659264" behindDoc="1" locked="0" layoutInCell="1" allowOverlap="1" wp14:anchorId="1C7D0B95" wp14:editId="04321179">
                <wp:simplePos x="0" y="0"/>
                <wp:positionH relativeFrom="page">
                  <wp:posOffset>1121134</wp:posOffset>
                </wp:positionH>
                <wp:positionV relativeFrom="paragraph">
                  <wp:posOffset>-7842</wp:posOffset>
                </wp:positionV>
                <wp:extent cx="5624423" cy="2759103"/>
                <wp:effectExtent l="0" t="0" r="0" b="3175"/>
                <wp:wrapNone/>
                <wp:docPr id="33"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4423" cy="2759103"/>
                          <a:chOff x="1361" y="1132"/>
                          <a:chExt cx="9523" cy="7009"/>
                        </a:xfrm>
                      </wpg:grpSpPr>
                      <pic:pic xmlns:pic="http://schemas.openxmlformats.org/drawingml/2006/picture">
                        <pic:nvPicPr>
                          <pic:cNvPr id="34" name="Picture 2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1361" y="1132"/>
                            <a:ext cx="9523" cy="7009"/>
                          </a:xfrm>
                          <a:prstGeom prst="rect">
                            <a:avLst/>
                          </a:prstGeom>
                          <a:noFill/>
                          <a:extLst>
                            <a:ext uri="{909E8E84-426E-40DD-AFC4-6F175D3DCCD1}">
                              <a14:hiddenFill xmlns:a14="http://schemas.microsoft.com/office/drawing/2010/main">
                                <a:solidFill>
                                  <a:srgbClr val="FFFFFF"/>
                                </a:solidFill>
                              </a14:hiddenFill>
                            </a:ext>
                          </a:extLst>
                        </pic:spPr>
                      </pic:pic>
                      <wpg:grpSp>
                        <wpg:cNvPr id="35" name="Group 19"/>
                        <wpg:cNvGrpSpPr>
                          <a:grpSpLocks/>
                        </wpg:cNvGrpSpPr>
                        <wpg:grpSpPr bwMode="auto">
                          <a:xfrm>
                            <a:off x="1713" y="2943"/>
                            <a:ext cx="435" cy="720"/>
                            <a:chOff x="1713" y="2943"/>
                            <a:chExt cx="435" cy="720"/>
                          </a:xfrm>
                        </wpg:grpSpPr>
                        <wps:wsp>
                          <wps:cNvPr id="36" name="Freeform 24"/>
                          <wps:cNvSpPr>
                            <a:spLocks/>
                          </wps:cNvSpPr>
                          <wps:spPr bwMode="auto">
                            <a:xfrm>
                              <a:off x="1713" y="2943"/>
                              <a:ext cx="435" cy="720"/>
                            </a:xfrm>
                            <a:custGeom>
                              <a:avLst/>
                              <a:gdLst>
                                <a:gd name="T0" fmla="+- 0 1931 1713"/>
                                <a:gd name="T1" fmla="*/ T0 w 435"/>
                                <a:gd name="T2" fmla="+- 0 2943 2943"/>
                                <a:gd name="T3" fmla="*/ 2943 h 720"/>
                                <a:gd name="T4" fmla="+- 0 1895 1713"/>
                                <a:gd name="T5" fmla="*/ T4 w 435"/>
                                <a:gd name="T6" fmla="+- 0 2948 2943"/>
                                <a:gd name="T7" fmla="*/ 2948 h 720"/>
                                <a:gd name="T8" fmla="+- 0 1862 1713"/>
                                <a:gd name="T9" fmla="*/ T8 w 435"/>
                                <a:gd name="T10" fmla="+- 0 2961 2943"/>
                                <a:gd name="T11" fmla="*/ 2961 h 720"/>
                                <a:gd name="T12" fmla="+- 0 1831 1713"/>
                                <a:gd name="T13" fmla="*/ T12 w 435"/>
                                <a:gd name="T14" fmla="+- 0 2983 2943"/>
                                <a:gd name="T15" fmla="*/ 2983 h 720"/>
                                <a:gd name="T16" fmla="+- 0 1802 1713"/>
                                <a:gd name="T17" fmla="*/ T16 w 435"/>
                                <a:gd name="T18" fmla="+- 0 3012 2943"/>
                                <a:gd name="T19" fmla="*/ 3012 h 720"/>
                                <a:gd name="T20" fmla="+- 0 1777 1713"/>
                                <a:gd name="T21" fmla="*/ T20 w 435"/>
                                <a:gd name="T22" fmla="+- 0 3048 2943"/>
                                <a:gd name="T23" fmla="*/ 3048 h 720"/>
                                <a:gd name="T24" fmla="+- 0 1755 1713"/>
                                <a:gd name="T25" fmla="*/ T24 w 435"/>
                                <a:gd name="T26" fmla="+- 0 3090 2943"/>
                                <a:gd name="T27" fmla="*/ 3090 h 720"/>
                                <a:gd name="T28" fmla="+- 0 1746 1713"/>
                                <a:gd name="T29" fmla="*/ T28 w 435"/>
                                <a:gd name="T30" fmla="+- 0 3113 2943"/>
                                <a:gd name="T31" fmla="*/ 3113 h 720"/>
                                <a:gd name="T32" fmla="+- 0 1737 1713"/>
                                <a:gd name="T33" fmla="*/ T32 w 435"/>
                                <a:gd name="T34" fmla="+- 0 3138 2943"/>
                                <a:gd name="T35" fmla="*/ 3138 h 720"/>
                                <a:gd name="T36" fmla="+- 0 1730 1713"/>
                                <a:gd name="T37" fmla="*/ T36 w 435"/>
                                <a:gd name="T38" fmla="+- 0 3163 2943"/>
                                <a:gd name="T39" fmla="*/ 3163 h 720"/>
                                <a:gd name="T40" fmla="+- 0 1724 1713"/>
                                <a:gd name="T41" fmla="*/ T40 w 435"/>
                                <a:gd name="T42" fmla="+- 0 3189 2943"/>
                                <a:gd name="T43" fmla="*/ 3189 h 720"/>
                                <a:gd name="T44" fmla="+- 0 1719 1713"/>
                                <a:gd name="T45" fmla="*/ T44 w 435"/>
                                <a:gd name="T46" fmla="+- 0 3216 2943"/>
                                <a:gd name="T47" fmla="*/ 3216 h 720"/>
                                <a:gd name="T48" fmla="+- 0 1716 1713"/>
                                <a:gd name="T49" fmla="*/ T48 w 435"/>
                                <a:gd name="T50" fmla="+- 0 3245 2943"/>
                                <a:gd name="T51" fmla="*/ 3245 h 720"/>
                                <a:gd name="T52" fmla="+- 0 1714 1713"/>
                                <a:gd name="T53" fmla="*/ T52 w 435"/>
                                <a:gd name="T54" fmla="+- 0 3273 2943"/>
                                <a:gd name="T55" fmla="*/ 3273 h 720"/>
                                <a:gd name="T56" fmla="+- 0 1713 1713"/>
                                <a:gd name="T57" fmla="*/ T56 w 435"/>
                                <a:gd name="T58" fmla="+- 0 3303 2943"/>
                                <a:gd name="T59" fmla="*/ 3303 h 720"/>
                                <a:gd name="T60" fmla="+- 0 1714 1713"/>
                                <a:gd name="T61" fmla="*/ T60 w 435"/>
                                <a:gd name="T62" fmla="+- 0 3333 2943"/>
                                <a:gd name="T63" fmla="*/ 3333 h 720"/>
                                <a:gd name="T64" fmla="+- 0 1716 1713"/>
                                <a:gd name="T65" fmla="*/ T64 w 435"/>
                                <a:gd name="T66" fmla="+- 0 3361 2943"/>
                                <a:gd name="T67" fmla="*/ 3361 h 720"/>
                                <a:gd name="T68" fmla="+- 0 1719 1713"/>
                                <a:gd name="T69" fmla="*/ T68 w 435"/>
                                <a:gd name="T70" fmla="+- 0 3389 2943"/>
                                <a:gd name="T71" fmla="*/ 3389 h 720"/>
                                <a:gd name="T72" fmla="+- 0 1724 1713"/>
                                <a:gd name="T73" fmla="*/ T72 w 435"/>
                                <a:gd name="T74" fmla="+- 0 3417 2943"/>
                                <a:gd name="T75" fmla="*/ 3417 h 720"/>
                                <a:gd name="T76" fmla="+- 0 1730 1713"/>
                                <a:gd name="T77" fmla="*/ T76 w 435"/>
                                <a:gd name="T78" fmla="+- 0 3443 2943"/>
                                <a:gd name="T79" fmla="*/ 3443 h 720"/>
                                <a:gd name="T80" fmla="+- 0 1737 1713"/>
                                <a:gd name="T81" fmla="*/ T80 w 435"/>
                                <a:gd name="T82" fmla="+- 0 3468 2943"/>
                                <a:gd name="T83" fmla="*/ 3468 h 720"/>
                                <a:gd name="T84" fmla="+- 0 1746 1713"/>
                                <a:gd name="T85" fmla="*/ T84 w 435"/>
                                <a:gd name="T86" fmla="+- 0 3493 2943"/>
                                <a:gd name="T87" fmla="*/ 3493 h 720"/>
                                <a:gd name="T88" fmla="+- 0 1755 1713"/>
                                <a:gd name="T89" fmla="*/ T88 w 435"/>
                                <a:gd name="T90" fmla="+- 0 3516 2943"/>
                                <a:gd name="T91" fmla="*/ 3516 h 720"/>
                                <a:gd name="T92" fmla="+- 0 1765 1713"/>
                                <a:gd name="T93" fmla="*/ T92 w 435"/>
                                <a:gd name="T94" fmla="+- 0 3537 2943"/>
                                <a:gd name="T95" fmla="*/ 3537 h 720"/>
                                <a:gd name="T96" fmla="+- 0 1789 1713"/>
                                <a:gd name="T97" fmla="*/ T96 w 435"/>
                                <a:gd name="T98" fmla="+- 0 3576 2943"/>
                                <a:gd name="T99" fmla="*/ 3576 h 720"/>
                                <a:gd name="T100" fmla="+- 0 1816 1713"/>
                                <a:gd name="T101" fmla="*/ T100 w 435"/>
                                <a:gd name="T102" fmla="+- 0 3609 2943"/>
                                <a:gd name="T103" fmla="*/ 3609 h 720"/>
                                <a:gd name="T104" fmla="+- 0 1846 1713"/>
                                <a:gd name="T105" fmla="*/ T104 w 435"/>
                                <a:gd name="T106" fmla="+- 0 3635 2943"/>
                                <a:gd name="T107" fmla="*/ 3635 h 720"/>
                                <a:gd name="T108" fmla="+- 0 1878 1713"/>
                                <a:gd name="T109" fmla="*/ T108 w 435"/>
                                <a:gd name="T110" fmla="+- 0 3653 2943"/>
                                <a:gd name="T111" fmla="*/ 3653 h 720"/>
                                <a:gd name="T112" fmla="+- 0 1913 1713"/>
                                <a:gd name="T113" fmla="*/ T112 w 435"/>
                                <a:gd name="T114" fmla="+- 0 3662 2943"/>
                                <a:gd name="T115" fmla="*/ 3662 h 720"/>
                                <a:gd name="T116" fmla="+- 0 1931 1713"/>
                                <a:gd name="T117" fmla="*/ T116 w 435"/>
                                <a:gd name="T118" fmla="+- 0 3663 2943"/>
                                <a:gd name="T119" fmla="*/ 3663 h 720"/>
                                <a:gd name="T120" fmla="+- 0 1948 1713"/>
                                <a:gd name="T121" fmla="*/ T120 w 435"/>
                                <a:gd name="T122" fmla="+- 0 3662 2943"/>
                                <a:gd name="T123" fmla="*/ 3662 h 720"/>
                                <a:gd name="T124" fmla="+- 0 1983 1713"/>
                                <a:gd name="T125" fmla="*/ T124 w 435"/>
                                <a:gd name="T126" fmla="+- 0 3653 2943"/>
                                <a:gd name="T127" fmla="*/ 3653 h 720"/>
                                <a:gd name="T128" fmla="+- 0 2015 1713"/>
                                <a:gd name="T129" fmla="*/ T128 w 435"/>
                                <a:gd name="T130" fmla="+- 0 3635 2943"/>
                                <a:gd name="T131" fmla="*/ 3635 h 720"/>
                                <a:gd name="T132" fmla="+- 0 2045 1713"/>
                                <a:gd name="T133" fmla="*/ T132 w 435"/>
                                <a:gd name="T134" fmla="+- 0 3609 2943"/>
                                <a:gd name="T135" fmla="*/ 3609 h 720"/>
                                <a:gd name="T136" fmla="+- 0 2072 1713"/>
                                <a:gd name="T137" fmla="*/ T136 w 435"/>
                                <a:gd name="T138" fmla="+- 0 3576 2943"/>
                                <a:gd name="T139" fmla="*/ 3576 h 720"/>
                                <a:gd name="T140" fmla="+- 0 2096 1713"/>
                                <a:gd name="T141" fmla="*/ T140 w 435"/>
                                <a:gd name="T142" fmla="+- 0 3537 2943"/>
                                <a:gd name="T143" fmla="*/ 3537 h 720"/>
                                <a:gd name="T144" fmla="+- 0 2106 1713"/>
                                <a:gd name="T145" fmla="*/ T144 w 435"/>
                                <a:gd name="T146" fmla="+- 0 3516 2943"/>
                                <a:gd name="T147" fmla="*/ 3516 h 720"/>
                                <a:gd name="T148" fmla="+- 0 2115 1713"/>
                                <a:gd name="T149" fmla="*/ T148 w 435"/>
                                <a:gd name="T150" fmla="+- 0 3493 2943"/>
                                <a:gd name="T151" fmla="*/ 3493 h 720"/>
                                <a:gd name="T152" fmla="+- 0 2124 1713"/>
                                <a:gd name="T153" fmla="*/ T152 w 435"/>
                                <a:gd name="T154" fmla="+- 0 3468 2943"/>
                                <a:gd name="T155" fmla="*/ 3468 h 720"/>
                                <a:gd name="T156" fmla="+- 0 2131 1713"/>
                                <a:gd name="T157" fmla="*/ T156 w 435"/>
                                <a:gd name="T158" fmla="+- 0 3443 2943"/>
                                <a:gd name="T159" fmla="*/ 3443 h 720"/>
                                <a:gd name="T160" fmla="+- 0 2137 1713"/>
                                <a:gd name="T161" fmla="*/ T160 w 435"/>
                                <a:gd name="T162" fmla="+- 0 3417 2943"/>
                                <a:gd name="T163" fmla="*/ 3417 h 720"/>
                                <a:gd name="T164" fmla="+- 0 2142 1713"/>
                                <a:gd name="T165" fmla="*/ T164 w 435"/>
                                <a:gd name="T166" fmla="+- 0 3389 2943"/>
                                <a:gd name="T167" fmla="*/ 3389 h 720"/>
                                <a:gd name="T168" fmla="+- 0 2145 1713"/>
                                <a:gd name="T169" fmla="*/ T168 w 435"/>
                                <a:gd name="T170" fmla="+- 0 3361 2943"/>
                                <a:gd name="T171" fmla="*/ 3361 h 720"/>
                                <a:gd name="T172" fmla="+- 0 2147 1713"/>
                                <a:gd name="T173" fmla="*/ T172 w 435"/>
                                <a:gd name="T174" fmla="+- 0 3333 2943"/>
                                <a:gd name="T175" fmla="*/ 3333 h 720"/>
                                <a:gd name="T176" fmla="+- 0 2148 1713"/>
                                <a:gd name="T177" fmla="*/ T176 w 435"/>
                                <a:gd name="T178" fmla="+- 0 3303 2943"/>
                                <a:gd name="T179" fmla="*/ 3303 h 720"/>
                                <a:gd name="T180" fmla="+- 0 2147 1713"/>
                                <a:gd name="T181" fmla="*/ T180 w 435"/>
                                <a:gd name="T182" fmla="+- 0 3273 2943"/>
                                <a:gd name="T183" fmla="*/ 3273 h 720"/>
                                <a:gd name="T184" fmla="+- 0 2145 1713"/>
                                <a:gd name="T185" fmla="*/ T184 w 435"/>
                                <a:gd name="T186" fmla="+- 0 3245 2943"/>
                                <a:gd name="T187" fmla="*/ 3245 h 720"/>
                                <a:gd name="T188" fmla="+- 0 2142 1713"/>
                                <a:gd name="T189" fmla="*/ T188 w 435"/>
                                <a:gd name="T190" fmla="+- 0 3216 2943"/>
                                <a:gd name="T191" fmla="*/ 3216 h 720"/>
                                <a:gd name="T192" fmla="+- 0 2137 1713"/>
                                <a:gd name="T193" fmla="*/ T192 w 435"/>
                                <a:gd name="T194" fmla="+- 0 3189 2943"/>
                                <a:gd name="T195" fmla="*/ 3189 h 720"/>
                                <a:gd name="T196" fmla="+- 0 2131 1713"/>
                                <a:gd name="T197" fmla="*/ T196 w 435"/>
                                <a:gd name="T198" fmla="+- 0 3163 2943"/>
                                <a:gd name="T199" fmla="*/ 3163 h 720"/>
                                <a:gd name="T200" fmla="+- 0 2124 1713"/>
                                <a:gd name="T201" fmla="*/ T200 w 435"/>
                                <a:gd name="T202" fmla="+- 0 3138 2943"/>
                                <a:gd name="T203" fmla="*/ 3138 h 720"/>
                                <a:gd name="T204" fmla="+- 0 2115 1713"/>
                                <a:gd name="T205" fmla="*/ T204 w 435"/>
                                <a:gd name="T206" fmla="+- 0 3113 2943"/>
                                <a:gd name="T207" fmla="*/ 3113 h 720"/>
                                <a:gd name="T208" fmla="+- 0 2106 1713"/>
                                <a:gd name="T209" fmla="*/ T208 w 435"/>
                                <a:gd name="T210" fmla="+- 0 3090 2943"/>
                                <a:gd name="T211" fmla="*/ 3090 h 720"/>
                                <a:gd name="T212" fmla="+- 0 2096 1713"/>
                                <a:gd name="T213" fmla="*/ T212 w 435"/>
                                <a:gd name="T214" fmla="+- 0 3069 2943"/>
                                <a:gd name="T215" fmla="*/ 3069 h 720"/>
                                <a:gd name="T216" fmla="+- 0 2072 1713"/>
                                <a:gd name="T217" fmla="*/ T216 w 435"/>
                                <a:gd name="T218" fmla="+- 0 3030 2943"/>
                                <a:gd name="T219" fmla="*/ 3030 h 720"/>
                                <a:gd name="T220" fmla="+- 0 2045 1713"/>
                                <a:gd name="T221" fmla="*/ T220 w 435"/>
                                <a:gd name="T222" fmla="+- 0 2997 2943"/>
                                <a:gd name="T223" fmla="*/ 2997 h 720"/>
                                <a:gd name="T224" fmla="+- 0 2015 1713"/>
                                <a:gd name="T225" fmla="*/ T224 w 435"/>
                                <a:gd name="T226" fmla="+- 0 2971 2943"/>
                                <a:gd name="T227" fmla="*/ 2971 h 720"/>
                                <a:gd name="T228" fmla="+- 0 1983 1713"/>
                                <a:gd name="T229" fmla="*/ T228 w 435"/>
                                <a:gd name="T230" fmla="+- 0 2953 2943"/>
                                <a:gd name="T231" fmla="*/ 2953 h 720"/>
                                <a:gd name="T232" fmla="+- 0 1948 1713"/>
                                <a:gd name="T233" fmla="*/ T232 w 435"/>
                                <a:gd name="T234" fmla="+- 0 2944 2943"/>
                                <a:gd name="T235" fmla="*/ 2944 h 720"/>
                                <a:gd name="T236" fmla="+- 0 1931 1713"/>
                                <a:gd name="T237" fmla="*/ T236 w 435"/>
                                <a:gd name="T238" fmla="+- 0 2943 2943"/>
                                <a:gd name="T239" fmla="*/ 2943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435" h="720">
                                  <a:moveTo>
                                    <a:pt x="218" y="0"/>
                                  </a:moveTo>
                                  <a:lnTo>
                                    <a:pt x="182" y="5"/>
                                  </a:lnTo>
                                  <a:lnTo>
                                    <a:pt x="149" y="18"/>
                                  </a:lnTo>
                                  <a:lnTo>
                                    <a:pt x="118" y="40"/>
                                  </a:lnTo>
                                  <a:lnTo>
                                    <a:pt x="89" y="69"/>
                                  </a:lnTo>
                                  <a:lnTo>
                                    <a:pt x="64" y="105"/>
                                  </a:lnTo>
                                  <a:lnTo>
                                    <a:pt x="42" y="147"/>
                                  </a:lnTo>
                                  <a:lnTo>
                                    <a:pt x="33" y="170"/>
                                  </a:lnTo>
                                  <a:lnTo>
                                    <a:pt x="24" y="195"/>
                                  </a:lnTo>
                                  <a:lnTo>
                                    <a:pt x="17" y="220"/>
                                  </a:lnTo>
                                  <a:lnTo>
                                    <a:pt x="11" y="246"/>
                                  </a:lnTo>
                                  <a:lnTo>
                                    <a:pt x="6" y="273"/>
                                  </a:lnTo>
                                  <a:lnTo>
                                    <a:pt x="3" y="302"/>
                                  </a:lnTo>
                                  <a:lnTo>
                                    <a:pt x="1" y="330"/>
                                  </a:lnTo>
                                  <a:lnTo>
                                    <a:pt x="0" y="360"/>
                                  </a:lnTo>
                                  <a:lnTo>
                                    <a:pt x="1" y="390"/>
                                  </a:lnTo>
                                  <a:lnTo>
                                    <a:pt x="3" y="418"/>
                                  </a:lnTo>
                                  <a:lnTo>
                                    <a:pt x="6" y="446"/>
                                  </a:lnTo>
                                  <a:lnTo>
                                    <a:pt x="11" y="474"/>
                                  </a:lnTo>
                                  <a:lnTo>
                                    <a:pt x="17" y="500"/>
                                  </a:lnTo>
                                  <a:lnTo>
                                    <a:pt x="24" y="525"/>
                                  </a:lnTo>
                                  <a:lnTo>
                                    <a:pt x="33" y="550"/>
                                  </a:lnTo>
                                  <a:lnTo>
                                    <a:pt x="42" y="573"/>
                                  </a:lnTo>
                                  <a:lnTo>
                                    <a:pt x="52" y="594"/>
                                  </a:lnTo>
                                  <a:lnTo>
                                    <a:pt x="76" y="633"/>
                                  </a:lnTo>
                                  <a:lnTo>
                                    <a:pt x="103" y="666"/>
                                  </a:lnTo>
                                  <a:lnTo>
                                    <a:pt x="133" y="692"/>
                                  </a:lnTo>
                                  <a:lnTo>
                                    <a:pt x="165" y="710"/>
                                  </a:lnTo>
                                  <a:lnTo>
                                    <a:pt x="200" y="719"/>
                                  </a:lnTo>
                                  <a:lnTo>
                                    <a:pt x="218" y="720"/>
                                  </a:lnTo>
                                  <a:lnTo>
                                    <a:pt x="235" y="719"/>
                                  </a:lnTo>
                                  <a:lnTo>
                                    <a:pt x="270" y="710"/>
                                  </a:lnTo>
                                  <a:lnTo>
                                    <a:pt x="302" y="692"/>
                                  </a:lnTo>
                                  <a:lnTo>
                                    <a:pt x="332" y="666"/>
                                  </a:lnTo>
                                  <a:lnTo>
                                    <a:pt x="359" y="633"/>
                                  </a:lnTo>
                                  <a:lnTo>
                                    <a:pt x="383" y="594"/>
                                  </a:lnTo>
                                  <a:lnTo>
                                    <a:pt x="393" y="573"/>
                                  </a:lnTo>
                                  <a:lnTo>
                                    <a:pt x="402" y="550"/>
                                  </a:lnTo>
                                  <a:lnTo>
                                    <a:pt x="411" y="525"/>
                                  </a:lnTo>
                                  <a:lnTo>
                                    <a:pt x="418" y="500"/>
                                  </a:lnTo>
                                  <a:lnTo>
                                    <a:pt x="424" y="474"/>
                                  </a:lnTo>
                                  <a:lnTo>
                                    <a:pt x="429" y="446"/>
                                  </a:lnTo>
                                  <a:lnTo>
                                    <a:pt x="432" y="418"/>
                                  </a:lnTo>
                                  <a:lnTo>
                                    <a:pt x="434" y="390"/>
                                  </a:lnTo>
                                  <a:lnTo>
                                    <a:pt x="435" y="360"/>
                                  </a:lnTo>
                                  <a:lnTo>
                                    <a:pt x="434" y="330"/>
                                  </a:lnTo>
                                  <a:lnTo>
                                    <a:pt x="432" y="302"/>
                                  </a:lnTo>
                                  <a:lnTo>
                                    <a:pt x="429" y="273"/>
                                  </a:lnTo>
                                  <a:lnTo>
                                    <a:pt x="424" y="246"/>
                                  </a:lnTo>
                                  <a:lnTo>
                                    <a:pt x="418" y="220"/>
                                  </a:lnTo>
                                  <a:lnTo>
                                    <a:pt x="411" y="195"/>
                                  </a:lnTo>
                                  <a:lnTo>
                                    <a:pt x="402" y="170"/>
                                  </a:lnTo>
                                  <a:lnTo>
                                    <a:pt x="393" y="147"/>
                                  </a:lnTo>
                                  <a:lnTo>
                                    <a:pt x="383" y="126"/>
                                  </a:lnTo>
                                  <a:lnTo>
                                    <a:pt x="359" y="87"/>
                                  </a:lnTo>
                                  <a:lnTo>
                                    <a:pt x="332" y="54"/>
                                  </a:lnTo>
                                  <a:lnTo>
                                    <a:pt x="302" y="28"/>
                                  </a:lnTo>
                                  <a:lnTo>
                                    <a:pt x="270" y="10"/>
                                  </a:lnTo>
                                  <a:lnTo>
                                    <a:pt x="235" y="1"/>
                                  </a:lnTo>
                                  <a:lnTo>
                                    <a:pt x="218"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7" name="Group 20"/>
                          <wpg:cNvGrpSpPr>
                            <a:grpSpLocks/>
                          </wpg:cNvGrpSpPr>
                          <wpg:grpSpPr bwMode="auto">
                            <a:xfrm>
                              <a:off x="2463" y="2943"/>
                              <a:ext cx="435" cy="720"/>
                              <a:chOff x="2463" y="2943"/>
                              <a:chExt cx="435" cy="720"/>
                            </a:xfrm>
                          </wpg:grpSpPr>
                          <wps:wsp>
                            <wps:cNvPr id="38" name="Freeform 23"/>
                            <wps:cNvSpPr>
                              <a:spLocks/>
                            </wps:cNvSpPr>
                            <wps:spPr bwMode="auto">
                              <a:xfrm>
                                <a:off x="2463" y="2943"/>
                                <a:ext cx="435" cy="720"/>
                              </a:xfrm>
                              <a:custGeom>
                                <a:avLst/>
                                <a:gdLst>
                                  <a:gd name="T0" fmla="+- 0 2680 2463"/>
                                  <a:gd name="T1" fmla="*/ T0 w 435"/>
                                  <a:gd name="T2" fmla="+- 0 2943 2943"/>
                                  <a:gd name="T3" fmla="*/ 2943 h 720"/>
                                  <a:gd name="T4" fmla="+- 0 2645 2463"/>
                                  <a:gd name="T5" fmla="*/ T4 w 435"/>
                                  <a:gd name="T6" fmla="+- 0 2948 2943"/>
                                  <a:gd name="T7" fmla="*/ 2948 h 720"/>
                                  <a:gd name="T8" fmla="+- 0 2612 2463"/>
                                  <a:gd name="T9" fmla="*/ T8 w 435"/>
                                  <a:gd name="T10" fmla="+- 0 2961 2943"/>
                                  <a:gd name="T11" fmla="*/ 2961 h 720"/>
                                  <a:gd name="T12" fmla="+- 0 2581 2463"/>
                                  <a:gd name="T13" fmla="*/ T12 w 435"/>
                                  <a:gd name="T14" fmla="+- 0 2983 2943"/>
                                  <a:gd name="T15" fmla="*/ 2983 h 720"/>
                                  <a:gd name="T16" fmla="+- 0 2552 2463"/>
                                  <a:gd name="T17" fmla="*/ T16 w 435"/>
                                  <a:gd name="T18" fmla="+- 0 3012 2943"/>
                                  <a:gd name="T19" fmla="*/ 3012 h 720"/>
                                  <a:gd name="T20" fmla="+- 0 2527 2463"/>
                                  <a:gd name="T21" fmla="*/ T20 w 435"/>
                                  <a:gd name="T22" fmla="+- 0 3048 2943"/>
                                  <a:gd name="T23" fmla="*/ 3048 h 720"/>
                                  <a:gd name="T24" fmla="+- 0 2505 2463"/>
                                  <a:gd name="T25" fmla="*/ T24 w 435"/>
                                  <a:gd name="T26" fmla="+- 0 3090 2943"/>
                                  <a:gd name="T27" fmla="*/ 3090 h 720"/>
                                  <a:gd name="T28" fmla="+- 0 2496 2463"/>
                                  <a:gd name="T29" fmla="*/ T28 w 435"/>
                                  <a:gd name="T30" fmla="+- 0 3113 2943"/>
                                  <a:gd name="T31" fmla="*/ 3113 h 720"/>
                                  <a:gd name="T32" fmla="+- 0 2487 2463"/>
                                  <a:gd name="T33" fmla="*/ T32 w 435"/>
                                  <a:gd name="T34" fmla="+- 0 3138 2943"/>
                                  <a:gd name="T35" fmla="*/ 3138 h 720"/>
                                  <a:gd name="T36" fmla="+- 0 2480 2463"/>
                                  <a:gd name="T37" fmla="*/ T36 w 435"/>
                                  <a:gd name="T38" fmla="+- 0 3163 2943"/>
                                  <a:gd name="T39" fmla="*/ 3163 h 720"/>
                                  <a:gd name="T40" fmla="+- 0 2474 2463"/>
                                  <a:gd name="T41" fmla="*/ T40 w 435"/>
                                  <a:gd name="T42" fmla="+- 0 3189 2943"/>
                                  <a:gd name="T43" fmla="*/ 3189 h 720"/>
                                  <a:gd name="T44" fmla="+- 0 2469 2463"/>
                                  <a:gd name="T45" fmla="*/ T44 w 435"/>
                                  <a:gd name="T46" fmla="+- 0 3216 2943"/>
                                  <a:gd name="T47" fmla="*/ 3216 h 720"/>
                                  <a:gd name="T48" fmla="+- 0 2466 2463"/>
                                  <a:gd name="T49" fmla="*/ T48 w 435"/>
                                  <a:gd name="T50" fmla="+- 0 3245 2943"/>
                                  <a:gd name="T51" fmla="*/ 3245 h 720"/>
                                  <a:gd name="T52" fmla="+- 0 2464 2463"/>
                                  <a:gd name="T53" fmla="*/ T52 w 435"/>
                                  <a:gd name="T54" fmla="+- 0 3273 2943"/>
                                  <a:gd name="T55" fmla="*/ 3273 h 720"/>
                                  <a:gd name="T56" fmla="+- 0 2463 2463"/>
                                  <a:gd name="T57" fmla="*/ T56 w 435"/>
                                  <a:gd name="T58" fmla="+- 0 3303 2943"/>
                                  <a:gd name="T59" fmla="*/ 3303 h 720"/>
                                  <a:gd name="T60" fmla="+- 0 2464 2463"/>
                                  <a:gd name="T61" fmla="*/ T60 w 435"/>
                                  <a:gd name="T62" fmla="+- 0 3333 2943"/>
                                  <a:gd name="T63" fmla="*/ 3333 h 720"/>
                                  <a:gd name="T64" fmla="+- 0 2466 2463"/>
                                  <a:gd name="T65" fmla="*/ T64 w 435"/>
                                  <a:gd name="T66" fmla="+- 0 3361 2943"/>
                                  <a:gd name="T67" fmla="*/ 3361 h 720"/>
                                  <a:gd name="T68" fmla="+- 0 2469 2463"/>
                                  <a:gd name="T69" fmla="*/ T68 w 435"/>
                                  <a:gd name="T70" fmla="+- 0 3389 2943"/>
                                  <a:gd name="T71" fmla="*/ 3389 h 720"/>
                                  <a:gd name="T72" fmla="+- 0 2474 2463"/>
                                  <a:gd name="T73" fmla="*/ T72 w 435"/>
                                  <a:gd name="T74" fmla="+- 0 3417 2943"/>
                                  <a:gd name="T75" fmla="*/ 3417 h 720"/>
                                  <a:gd name="T76" fmla="+- 0 2480 2463"/>
                                  <a:gd name="T77" fmla="*/ T76 w 435"/>
                                  <a:gd name="T78" fmla="+- 0 3443 2943"/>
                                  <a:gd name="T79" fmla="*/ 3443 h 720"/>
                                  <a:gd name="T80" fmla="+- 0 2487 2463"/>
                                  <a:gd name="T81" fmla="*/ T80 w 435"/>
                                  <a:gd name="T82" fmla="+- 0 3468 2943"/>
                                  <a:gd name="T83" fmla="*/ 3468 h 720"/>
                                  <a:gd name="T84" fmla="+- 0 2496 2463"/>
                                  <a:gd name="T85" fmla="*/ T84 w 435"/>
                                  <a:gd name="T86" fmla="+- 0 3493 2943"/>
                                  <a:gd name="T87" fmla="*/ 3493 h 720"/>
                                  <a:gd name="T88" fmla="+- 0 2505 2463"/>
                                  <a:gd name="T89" fmla="*/ T88 w 435"/>
                                  <a:gd name="T90" fmla="+- 0 3516 2943"/>
                                  <a:gd name="T91" fmla="*/ 3516 h 720"/>
                                  <a:gd name="T92" fmla="+- 0 2515 2463"/>
                                  <a:gd name="T93" fmla="*/ T92 w 435"/>
                                  <a:gd name="T94" fmla="+- 0 3537 2943"/>
                                  <a:gd name="T95" fmla="*/ 3537 h 720"/>
                                  <a:gd name="T96" fmla="+- 0 2539 2463"/>
                                  <a:gd name="T97" fmla="*/ T96 w 435"/>
                                  <a:gd name="T98" fmla="+- 0 3576 2943"/>
                                  <a:gd name="T99" fmla="*/ 3576 h 720"/>
                                  <a:gd name="T100" fmla="+- 0 2566 2463"/>
                                  <a:gd name="T101" fmla="*/ T100 w 435"/>
                                  <a:gd name="T102" fmla="+- 0 3609 2943"/>
                                  <a:gd name="T103" fmla="*/ 3609 h 720"/>
                                  <a:gd name="T104" fmla="+- 0 2596 2463"/>
                                  <a:gd name="T105" fmla="*/ T104 w 435"/>
                                  <a:gd name="T106" fmla="+- 0 3635 2943"/>
                                  <a:gd name="T107" fmla="*/ 3635 h 720"/>
                                  <a:gd name="T108" fmla="+- 0 2628 2463"/>
                                  <a:gd name="T109" fmla="*/ T108 w 435"/>
                                  <a:gd name="T110" fmla="+- 0 3653 2943"/>
                                  <a:gd name="T111" fmla="*/ 3653 h 720"/>
                                  <a:gd name="T112" fmla="+- 0 2663 2463"/>
                                  <a:gd name="T113" fmla="*/ T112 w 435"/>
                                  <a:gd name="T114" fmla="+- 0 3662 2943"/>
                                  <a:gd name="T115" fmla="*/ 3662 h 720"/>
                                  <a:gd name="T116" fmla="+- 0 2680 2463"/>
                                  <a:gd name="T117" fmla="*/ T116 w 435"/>
                                  <a:gd name="T118" fmla="+- 0 3663 2943"/>
                                  <a:gd name="T119" fmla="*/ 3663 h 720"/>
                                  <a:gd name="T120" fmla="+- 0 2698 2463"/>
                                  <a:gd name="T121" fmla="*/ T120 w 435"/>
                                  <a:gd name="T122" fmla="+- 0 3662 2943"/>
                                  <a:gd name="T123" fmla="*/ 3662 h 720"/>
                                  <a:gd name="T124" fmla="+- 0 2733 2463"/>
                                  <a:gd name="T125" fmla="*/ T124 w 435"/>
                                  <a:gd name="T126" fmla="+- 0 3653 2943"/>
                                  <a:gd name="T127" fmla="*/ 3653 h 720"/>
                                  <a:gd name="T128" fmla="+- 0 2765 2463"/>
                                  <a:gd name="T129" fmla="*/ T128 w 435"/>
                                  <a:gd name="T130" fmla="+- 0 3635 2943"/>
                                  <a:gd name="T131" fmla="*/ 3635 h 720"/>
                                  <a:gd name="T132" fmla="+- 0 2795 2463"/>
                                  <a:gd name="T133" fmla="*/ T132 w 435"/>
                                  <a:gd name="T134" fmla="+- 0 3609 2943"/>
                                  <a:gd name="T135" fmla="*/ 3609 h 720"/>
                                  <a:gd name="T136" fmla="+- 0 2822 2463"/>
                                  <a:gd name="T137" fmla="*/ T136 w 435"/>
                                  <a:gd name="T138" fmla="+- 0 3576 2943"/>
                                  <a:gd name="T139" fmla="*/ 3576 h 720"/>
                                  <a:gd name="T140" fmla="+- 0 2846 2463"/>
                                  <a:gd name="T141" fmla="*/ T140 w 435"/>
                                  <a:gd name="T142" fmla="+- 0 3537 2943"/>
                                  <a:gd name="T143" fmla="*/ 3537 h 720"/>
                                  <a:gd name="T144" fmla="+- 0 2856 2463"/>
                                  <a:gd name="T145" fmla="*/ T144 w 435"/>
                                  <a:gd name="T146" fmla="+- 0 3516 2943"/>
                                  <a:gd name="T147" fmla="*/ 3516 h 720"/>
                                  <a:gd name="T148" fmla="+- 0 2865 2463"/>
                                  <a:gd name="T149" fmla="*/ T148 w 435"/>
                                  <a:gd name="T150" fmla="+- 0 3493 2943"/>
                                  <a:gd name="T151" fmla="*/ 3493 h 720"/>
                                  <a:gd name="T152" fmla="+- 0 2874 2463"/>
                                  <a:gd name="T153" fmla="*/ T152 w 435"/>
                                  <a:gd name="T154" fmla="+- 0 3468 2943"/>
                                  <a:gd name="T155" fmla="*/ 3468 h 720"/>
                                  <a:gd name="T156" fmla="+- 0 2881 2463"/>
                                  <a:gd name="T157" fmla="*/ T156 w 435"/>
                                  <a:gd name="T158" fmla="+- 0 3443 2943"/>
                                  <a:gd name="T159" fmla="*/ 3443 h 720"/>
                                  <a:gd name="T160" fmla="+- 0 2887 2463"/>
                                  <a:gd name="T161" fmla="*/ T160 w 435"/>
                                  <a:gd name="T162" fmla="+- 0 3417 2943"/>
                                  <a:gd name="T163" fmla="*/ 3417 h 720"/>
                                  <a:gd name="T164" fmla="+- 0 2892 2463"/>
                                  <a:gd name="T165" fmla="*/ T164 w 435"/>
                                  <a:gd name="T166" fmla="+- 0 3389 2943"/>
                                  <a:gd name="T167" fmla="*/ 3389 h 720"/>
                                  <a:gd name="T168" fmla="+- 0 2895 2463"/>
                                  <a:gd name="T169" fmla="*/ T168 w 435"/>
                                  <a:gd name="T170" fmla="+- 0 3361 2943"/>
                                  <a:gd name="T171" fmla="*/ 3361 h 720"/>
                                  <a:gd name="T172" fmla="+- 0 2897 2463"/>
                                  <a:gd name="T173" fmla="*/ T172 w 435"/>
                                  <a:gd name="T174" fmla="+- 0 3333 2943"/>
                                  <a:gd name="T175" fmla="*/ 3333 h 720"/>
                                  <a:gd name="T176" fmla="+- 0 2898 2463"/>
                                  <a:gd name="T177" fmla="*/ T176 w 435"/>
                                  <a:gd name="T178" fmla="+- 0 3303 2943"/>
                                  <a:gd name="T179" fmla="*/ 3303 h 720"/>
                                  <a:gd name="T180" fmla="+- 0 2897 2463"/>
                                  <a:gd name="T181" fmla="*/ T180 w 435"/>
                                  <a:gd name="T182" fmla="+- 0 3273 2943"/>
                                  <a:gd name="T183" fmla="*/ 3273 h 720"/>
                                  <a:gd name="T184" fmla="+- 0 2895 2463"/>
                                  <a:gd name="T185" fmla="*/ T184 w 435"/>
                                  <a:gd name="T186" fmla="+- 0 3245 2943"/>
                                  <a:gd name="T187" fmla="*/ 3245 h 720"/>
                                  <a:gd name="T188" fmla="+- 0 2892 2463"/>
                                  <a:gd name="T189" fmla="*/ T188 w 435"/>
                                  <a:gd name="T190" fmla="+- 0 3216 2943"/>
                                  <a:gd name="T191" fmla="*/ 3216 h 720"/>
                                  <a:gd name="T192" fmla="+- 0 2887 2463"/>
                                  <a:gd name="T193" fmla="*/ T192 w 435"/>
                                  <a:gd name="T194" fmla="+- 0 3189 2943"/>
                                  <a:gd name="T195" fmla="*/ 3189 h 720"/>
                                  <a:gd name="T196" fmla="+- 0 2881 2463"/>
                                  <a:gd name="T197" fmla="*/ T196 w 435"/>
                                  <a:gd name="T198" fmla="+- 0 3163 2943"/>
                                  <a:gd name="T199" fmla="*/ 3163 h 720"/>
                                  <a:gd name="T200" fmla="+- 0 2874 2463"/>
                                  <a:gd name="T201" fmla="*/ T200 w 435"/>
                                  <a:gd name="T202" fmla="+- 0 3138 2943"/>
                                  <a:gd name="T203" fmla="*/ 3138 h 720"/>
                                  <a:gd name="T204" fmla="+- 0 2865 2463"/>
                                  <a:gd name="T205" fmla="*/ T204 w 435"/>
                                  <a:gd name="T206" fmla="+- 0 3113 2943"/>
                                  <a:gd name="T207" fmla="*/ 3113 h 720"/>
                                  <a:gd name="T208" fmla="+- 0 2856 2463"/>
                                  <a:gd name="T209" fmla="*/ T208 w 435"/>
                                  <a:gd name="T210" fmla="+- 0 3090 2943"/>
                                  <a:gd name="T211" fmla="*/ 3090 h 720"/>
                                  <a:gd name="T212" fmla="+- 0 2846 2463"/>
                                  <a:gd name="T213" fmla="*/ T212 w 435"/>
                                  <a:gd name="T214" fmla="+- 0 3069 2943"/>
                                  <a:gd name="T215" fmla="*/ 3069 h 720"/>
                                  <a:gd name="T216" fmla="+- 0 2822 2463"/>
                                  <a:gd name="T217" fmla="*/ T216 w 435"/>
                                  <a:gd name="T218" fmla="+- 0 3030 2943"/>
                                  <a:gd name="T219" fmla="*/ 3030 h 720"/>
                                  <a:gd name="T220" fmla="+- 0 2795 2463"/>
                                  <a:gd name="T221" fmla="*/ T220 w 435"/>
                                  <a:gd name="T222" fmla="+- 0 2997 2943"/>
                                  <a:gd name="T223" fmla="*/ 2997 h 720"/>
                                  <a:gd name="T224" fmla="+- 0 2765 2463"/>
                                  <a:gd name="T225" fmla="*/ T224 w 435"/>
                                  <a:gd name="T226" fmla="+- 0 2971 2943"/>
                                  <a:gd name="T227" fmla="*/ 2971 h 720"/>
                                  <a:gd name="T228" fmla="+- 0 2733 2463"/>
                                  <a:gd name="T229" fmla="*/ T228 w 435"/>
                                  <a:gd name="T230" fmla="+- 0 2953 2943"/>
                                  <a:gd name="T231" fmla="*/ 2953 h 720"/>
                                  <a:gd name="T232" fmla="+- 0 2698 2463"/>
                                  <a:gd name="T233" fmla="*/ T232 w 435"/>
                                  <a:gd name="T234" fmla="+- 0 2944 2943"/>
                                  <a:gd name="T235" fmla="*/ 2944 h 720"/>
                                  <a:gd name="T236" fmla="+- 0 2680 2463"/>
                                  <a:gd name="T237" fmla="*/ T236 w 435"/>
                                  <a:gd name="T238" fmla="+- 0 2943 2943"/>
                                  <a:gd name="T239" fmla="*/ 2943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435" h="720">
                                    <a:moveTo>
                                      <a:pt x="217" y="0"/>
                                    </a:moveTo>
                                    <a:lnTo>
                                      <a:pt x="182" y="5"/>
                                    </a:lnTo>
                                    <a:lnTo>
                                      <a:pt x="149" y="18"/>
                                    </a:lnTo>
                                    <a:lnTo>
                                      <a:pt x="118" y="40"/>
                                    </a:lnTo>
                                    <a:lnTo>
                                      <a:pt x="89" y="69"/>
                                    </a:lnTo>
                                    <a:lnTo>
                                      <a:pt x="64" y="105"/>
                                    </a:lnTo>
                                    <a:lnTo>
                                      <a:pt x="42" y="147"/>
                                    </a:lnTo>
                                    <a:lnTo>
                                      <a:pt x="33" y="170"/>
                                    </a:lnTo>
                                    <a:lnTo>
                                      <a:pt x="24" y="195"/>
                                    </a:lnTo>
                                    <a:lnTo>
                                      <a:pt x="17" y="220"/>
                                    </a:lnTo>
                                    <a:lnTo>
                                      <a:pt x="11" y="246"/>
                                    </a:lnTo>
                                    <a:lnTo>
                                      <a:pt x="6" y="273"/>
                                    </a:lnTo>
                                    <a:lnTo>
                                      <a:pt x="3" y="302"/>
                                    </a:lnTo>
                                    <a:lnTo>
                                      <a:pt x="1" y="330"/>
                                    </a:lnTo>
                                    <a:lnTo>
                                      <a:pt x="0" y="360"/>
                                    </a:lnTo>
                                    <a:lnTo>
                                      <a:pt x="1" y="390"/>
                                    </a:lnTo>
                                    <a:lnTo>
                                      <a:pt x="3" y="418"/>
                                    </a:lnTo>
                                    <a:lnTo>
                                      <a:pt x="6" y="446"/>
                                    </a:lnTo>
                                    <a:lnTo>
                                      <a:pt x="11" y="474"/>
                                    </a:lnTo>
                                    <a:lnTo>
                                      <a:pt x="17" y="500"/>
                                    </a:lnTo>
                                    <a:lnTo>
                                      <a:pt x="24" y="525"/>
                                    </a:lnTo>
                                    <a:lnTo>
                                      <a:pt x="33" y="550"/>
                                    </a:lnTo>
                                    <a:lnTo>
                                      <a:pt x="42" y="573"/>
                                    </a:lnTo>
                                    <a:lnTo>
                                      <a:pt x="52" y="594"/>
                                    </a:lnTo>
                                    <a:lnTo>
                                      <a:pt x="76" y="633"/>
                                    </a:lnTo>
                                    <a:lnTo>
                                      <a:pt x="103" y="666"/>
                                    </a:lnTo>
                                    <a:lnTo>
                                      <a:pt x="133" y="692"/>
                                    </a:lnTo>
                                    <a:lnTo>
                                      <a:pt x="165" y="710"/>
                                    </a:lnTo>
                                    <a:lnTo>
                                      <a:pt x="200" y="719"/>
                                    </a:lnTo>
                                    <a:lnTo>
                                      <a:pt x="217" y="720"/>
                                    </a:lnTo>
                                    <a:lnTo>
                                      <a:pt x="235" y="719"/>
                                    </a:lnTo>
                                    <a:lnTo>
                                      <a:pt x="270" y="710"/>
                                    </a:lnTo>
                                    <a:lnTo>
                                      <a:pt x="302" y="692"/>
                                    </a:lnTo>
                                    <a:lnTo>
                                      <a:pt x="332" y="666"/>
                                    </a:lnTo>
                                    <a:lnTo>
                                      <a:pt x="359" y="633"/>
                                    </a:lnTo>
                                    <a:lnTo>
                                      <a:pt x="383" y="594"/>
                                    </a:lnTo>
                                    <a:lnTo>
                                      <a:pt x="393" y="573"/>
                                    </a:lnTo>
                                    <a:lnTo>
                                      <a:pt x="402" y="550"/>
                                    </a:lnTo>
                                    <a:lnTo>
                                      <a:pt x="411" y="525"/>
                                    </a:lnTo>
                                    <a:lnTo>
                                      <a:pt x="418" y="500"/>
                                    </a:lnTo>
                                    <a:lnTo>
                                      <a:pt x="424" y="474"/>
                                    </a:lnTo>
                                    <a:lnTo>
                                      <a:pt x="429" y="446"/>
                                    </a:lnTo>
                                    <a:lnTo>
                                      <a:pt x="432" y="418"/>
                                    </a:lnTo>
                                    <a:lnTo>
                                      <a:pt x="434" y="390"/>
                                    </a:lnTo>
                                    <a:lnTo>
                                      <a:pt x="435" y="360"/>
                                    </a:lnTo>
                                    <a:lnTo>
                                      <a:pt x="434" y="330"/>
                                    </a:lnTo>
                                    <a:lnTo>
                                      <a:pt x="432" y="302"/>
                                    </a:lnTo>
                                    <a:lnTo>
                                      <a:pt x="429" y="273"/>
                                    </a:lnTo>
                                    <a:lnTo>
                                      <a:pt x="424" y="246"/>
                                    </a:lnTo>
                                    <a:lnTo>
                                      <a:pt x="418" y="220"/>
                                    </a:lnTo>
                                    <a:lnTo>
                                      <a:pt x="411" y="195"/>
                                    </a:lnTo>
                                    <a:lnTo>
                                      <a:pt x="402" y="170"/>
                                    </a:lnTo>
                                    <a:lnTo>
                                      <a:pt x="393" y="147"/>
                                    </a:lnTo>
                                    <a:lnTo>
                                      <a:pt x="383" y="126"/>
                                    </a:lnTo>
                                    <a:lnTo>
                                      <a:pt x="359" y="87"/>
                                    </a:lnTo>
                                    <a:lnTo>
                                      <a:pt x="332" y="54"/>
                                    </a:lnTo>
                                    <a:lnTo>
                                      <a:pt x="302" y="28"/>
                                    </a:lnTo>
                                    <a:lnTo>
                                      <a:pt x="270" y="10"/>
                                    </a:lnTo>
                                    <a:lnTo>
                                      <a:pt x="235" y="1"/>
                                    </a:lnTo>
                                    <a:lnTo>
                                      <a:pt x="217"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9" name="Group 21"/>
                            <wpg:cNvGrpSpPr>
                              <a:grpSpLocks/>
                            </wpg:cNvGrpSpPr>
                            <wpg:grpSpPr bwMode="auto">
                              <a:xfrm>
                                <a:off x="4248" y="2598"/>
                                <a:ext cx="435" cy="720"/>
                                <a:chOff x="4248" y="2598"/>
                                <a:chExt cx="435" cy="720"/>
                              </a:xfrm>
                            </wpg:grpSpPr>
                            <wps:wsp>
                              <wps:cNvPr id="40" name="Freeform 22"/>
                              <wps:cNvSpPr>
                                <a:spLocks/>
                              </wps:cNvSpPr>
                              <wps:spPr bwMode="auto">
                                <a:xfrm>
                                  <a:off x="4248" y="2598"/>
                                  <a:ext cx="435" cy="720"/>
                                </a:xfrm>
                                <a:custGeom>
                                  <a:avLst/>
                                  <a:gdLst>
                                    <a:gd name="T0" fmla="+- 0 4465 4248"/>
                                    <a:gd name="T1" fmla="*/ T0 w 435"/>
                                    <a:gd name="T2" fmla="+- 0 2598 2598"/>
                                    <a:gd name="T3" fmla="*/ 2598 h 720"/>
                                    <a:gd name="T4" fmla="+- 0 4430 4248"/>
                                    <a:gd name="T5" fmla="*/ T4 w 435"/>
                                    <a:gd name="T6" fmla="+- 0 2603 2598"/>
                                    <a:gd name="T7" fmla="*/ 2603 h 720"/>
                                    <a:gd name="T8" fmla="+- 0 4397 4248"/>
                                    <a:gd name="T9" fmla="*/ T8 w 435"/>
                                    <a:gd name="T10" fmla="+- 0 2616 2598"/>
                                    <a:gd name="T11" fmla="*/ 2616 h 720"/>
                                    <a:gd name="T12" fmla="+- 0 4366 4248"/>
                                    <a:gd name="T13" fmla="*/ T12 w 435"/>
                                    <a:gd name="T14" fmla="+- 0 2638 2598"/>
                                    <a:gd name="T15" fmla="*/ 2638 h 720"/>
                                    <a:gd name="T16" fmla="+- 0 4337 4248"/>
                                    <a:gd name="T17" fmla="*/ T16 w 435"/>
                                    <a:gd name="T18" fmla="+- 0 2667 2598"/>
                                    <a:gd name="T19" fmla="*/ 2667 h 720"/>
                                    <a:gd name="T20" fmla="+- 0 4312 4248"/>
                                    <a:gd name="T21" fmla="*/ T20 w 435"/>
                                    <a:gd name="T22" fmla="+- 0 2703 2598"/>
                                    <a:gd name="T23" fmla="*/ 2703 h 720"/>
                                    <a:gd name="T24" fmla="+- 0 4290 4248"/>
                                    <a:gd name="T25" fmla="*/ T24 w 435"/>
                                    <a:gd name="T26" fmla="+- 0 2745 2598"/>
                                    <a:gd name="T27" fmla="*/ 2745 h 720"/>
                                    <a:gd name="T28" fmla="+- 0 4281 4248"/>
                                    <a:gd name="T29" fmla="*/ T28 w 435"/>
                                    <a:gd name="T30" fmla="+- 0 2768 2598"/>
                                    <a:gd name="T31" fmla="*/ 2768 h 720"/>
                                    <a:gd name="T32" fmla="+- 0 4272 4248"/>
                                    <a:gd name="T33" fmla="*/ T32 w 435"/>
                                    <a:gd name="T34" fmla="+- 0 2793 2598"/>
                                    <a:gd name="T35" fmla="*/ 2793 h 720"/>
                                    <a:gd name="T36" fmla="+- 0 4265 4248"/>
                                    <a:gd name="T37" fmla="*/ T36 w 435"/>
                                    <a:gd name="T38" fmla="+- 0 2818 2598"/>
                                    <a:gd name="T39" fmla="*/ 2818 h 720"/>
                                    <a:gd name="T40" fmla="+- 0 4259 4248"/>
                                    <a:gd name="T41" fmla="*/ T40 w 435"/>
                                    <a:gd name="T42" fmla="+- 0 2844 2598"/>
                                    <a:gd name="T43" fmla="*/ 2844 h 720"/>
                                    <a:gd name="T44" fmla="+- 0 4254 4248"/>
                                    <a:gd name="T45" fmla="*/ T44 w 435"/>
                                    <a:gd name="T46" fmla="+- 0 2871 2598"/>
                                    <a:gd name="T47" fmla="*/ 2871 h 720"/>
                                    <a:gd name="T48" fmla="+- 0 4251 4248"/>
                                    <a:gd name="T49" fmla="*/ T48 w 435"/>
                                    <a:gd name="T50" fmla="+- 0 2900 2598"/>
                                    <a:gd name="T51" fmla="*/ 2900 h 720"/>
                                    <a:gd name="T52" fmla="+- 0 4249 4248"/>
                                    <a:gd name="T53" fmla="*/ T52 w 435"/>
                                    <a:gd name="T54" fmla="+- 0 2928 2598"/>
                                    <a:gd name="T55" fmla="*/ 2928 h 720"/>
                                    <a:gd name="T56" fmla="+- 0 4248 4248"/>
                                    <a:gd name="T57" fmla="*/ T56 w 435"/>
                                    <a:gd name="T58" fmla="+- 0 2958 2598"/>
                                    <a:gd name="T59" fmla="*/ 2958 h 720"/>
                                    <a:gd name="T60" fmla="+- 0 4249 4248"/>
                                    <a:gd name="T61" fmla="*/ T60 w 435"/>
                                    <a:gd name="T62" fmla="+- 0 2988 2598"/>
                                    <a:gd name="T63" fmla="*/ 2988 h 720"/>
                                    <a:gd name="T64" fmla="+- 0 4251 4248"/>
                                    <a:gd name="T65" fmla="*/ T64 w 435"/>
                                    <a:gd name="T66" fmla="+- 0 3016 2598"/>
                                    <a:gd name="T67" fmla="*/ 3016 h 720"/>
                                    <a:gd name="T68" fmla="+- 0 4254 4248"/>
                                    <a:gd name="T69" fmla="*/ T68 w 435"/>
                                    <a:gd name="T70" fmla="+- 0 3044 2598"/>
                                    <a:gd name="T71" fmla="*/ 3044 h 720"/>
                                    <a:gd name="T72" fmla="+- 0 4259 4248"/>
                                    <a:gd name="T73" fmla="*/ T72 w 435"/>
                                    <a:gd name="T74" fmla="+- 0 3072 2598"/>
                                    <a:gd name="T75" fmla="*/ 3072 h 720"/>
                                    <a:gd name="T76" fmla="+- 0 4265 4248"/>
                                    <a:gd name="T77" fmla="*/ T76 w 435"/>
                                    <a:gd name="T78" fmla="+- 0 3098 2598"/>
                                    <a:gd name="T79" fmla="*/ 3098 h 720"/>
                                    <a:gd name="T80" fmla="+- 0 4272 4248"/>
                                    <a:gd name="T81" fmla="*/ T80 w 435"/>
                                    <a:gd name="T82" fmla="+- 0 3123 2598"/>
                                    <a:gd name="T83" fmla="*/ 3123 h 720"/>
                                    <a:gd name="T84" fmla="+- 0 4281 4248"/>
                                    <a:gd name="T85" fmla="*/ T84 w 435"/>
                                    <a:gd name="T86" fmla="+- 0 3148 2598"/>
                                    <a:gd name="T87" fmla="*/ 3148 h 720"/>
                                    <a:gd name="T88" fmla="+- 0 4290 4248"/>
                                    <a:gd name="T89" fmla="*/ T88 w 435"/>
                                    <a:gd name="T90" fmla="+- 0 3171 2598"/>
                                    <a:gd name="T91" fmla="*/ 3171 h 720"/>
                                    <a:gd name="T92" fmla="+- 0 4300 4248"/>
                                    <a:gd name="T93" fmla="*/ T92 w 435"/>
                                    <a:gd name="T94" fmla="+- 0 3192 2598"/>
                                    <a:gd name="T95" fmla="*/ 3192 h 720"/>
                                    <a:gd name="T96" fmla="+- 0 4324 4248"/>
                                    <a:gd name="T97" fmla="*/ T96 w 435"/>
                                    <a:gd name="T98" fmla="+- 0 3231 2598"/>
                                    <a:gd name="T99" fmla="*/ 3231 h 720"/>
                                    <a:gd name="T100" fmla="+- 0 4351 4248"/>
                                    <a:gd name="T101" fmla="*/ T100 w 435"/>
                                    <a:gd name="T102" fmla="+- 0 3264 2598"/>
                                    <a:gd name="T103" fmla="*/ 3264 h 720"/>
                                    <a:gd name="T104" fmla="+- 0 4381 4248"/>
                                    <a:gd name="T105" fmla="*/ T104 w 435"/>
                                    <a:gd name="T106" fmla="+- 0 3290 2598"/>
                                    <a:gd name="T107" fmla="*/ 3290 h 720"/>
                                    <a:gd name="T108" fmla="+- 0 4413 4248"/>
                                    <a:gd name="T109" fmla="*/ T108 w 435"/>
                                    <a:gd name="T110" fmla="+- 0 3308 2598"/>
                                    <a:gd name="T111" fmla="*/ 3308 h 720"/>
                                    <a:gd name="T112" fmla="+- 0 4448 4248"/>
                                    <a:gd name="T113" fmla="*/ T112 w 435"/>
                                    <a:gd name="T114" fmla="+- 0 3317 2598"/>
                                    <a:gd name="T115" fmla="*/ 3317 h 720"/>
                                    <a:gd name="T116" fmla="+- 0 4465 4248"/>
                                    <a:gd name="T117" fmla="*/ T116 w 435"/>
                                    <a:gd name="T118" fmla="+- 0 3318 2598"/>
                                    <a:gd name="T119" fmla="*/ 3318 h 720"/>
                                    <a:gd name="T120" fmla="+- 0 4483 4248"/>
                                    <a:gd name="T121" fmla="*/ T120 w 435"/>
                                    <a:gd name="T122" fmla="+- 0 3317 2598"/>
                                    <a:gd name="T123" fmla="*/ 3317 h 720"/>
                                    <a:gd name="T124" fmla="+- 0 4518 4248"/>
                                    <a:gd name="T125" fmla="*/ T124 w 435"/>
                                    <a:gd name="T126" fmla="+- 0 3308 2598"/>
                                    <a:gd name="T127" fmla="*/ 3308 h 720"/>
                                    <a:gd name="T128" fmla="+- 0 4550 4248"/>
                                    <a:gd name="T129" fmla="*/ T128 w 435"/>
                                    <a:gd name="T130" fmla="+- 0 3290 2598"/>
                                    <a:gd name="T131" fmla="*/ 3290 h 720"/>
                                    <a:gd name="T132" fmla="+- 0 4580 4248"/>
                                    <a:gd name="T133" fmla="*/ T132 w 435"/>
                                    <a:gd name="T134" fmla="+- 0 3264 2598"/>
                                    <a:gd name="T135" fmla="*/ 3264 h 720"/>
                                    <a:gd name="T136" fmla="+- 0 4607 4248"/>
                                    <a:gd name="T137" fmla="*/ T136 w 435"/>
                                    <a:gd name="T138" fmla="+- 0 3231 2598"/>
                                    <a:gd name="T139" fmla="*/ 3231 h 720"/>
                                    <a:gd name="T140" fmla="+- 0 4631 4248"/>
                                    <a:gd name="T141" fmla="*/ T140 w 435"/>
                                    <a:gd name="T142" fmla="+- 0 3192 2598"/>
                                    <a:gd name="T143" fmla="*/ 3192 h 720"/>
                                    <a:gd name="T144" fmla="+- 0 4641 4248"/>
                                    <a:gd name="T145" fmla="*/ T144 w 435"/>
                                    <a:gd name="T146" fmla="+- 0 3171 2598"/>
                                    <a:gd name="T147" fmla="*/ 3171 h 720"/>
                                    <a:gd name="T148" fmla="+- 0 4650 4248"/>
                                    <a:gd name="T149" fmla="*/ T148 w 435"/>
                                    <a:gd name="T150" fmla="+- 0 3148 2598"/>
                                    <a:gd name="T151" fmla="*/ 3148 h 720"/>
                                    <a:gd name="T152" fmla="+- 0 4659 4248"/>
                                    <a:gd name="T153" fmla="*/ T152 w 435"/>
                                    <a:gd name="T154" fmla="+- 0 3123 2598"/>
                                    <a:gd name="T155" fmla="*/ 3123 h 720"/>
                                    <a:gd name="T156" fmla="+- 0 4666 4248"/>
                                    <a:gd name="T157" fmla="*/ T156 w 435"/>
                                    <a:gd name="T158" fmla="+- 0 3098 2598"/>
                                    <a:gd name="T159" fmla="*/ 3098 h 720"/>
                                    <a:gd name="T160" fmla="+- 0 4672 4248"/>
                                    <a:gd name="T161" fmla="*/ T160 w 435"/>
                                    <a:gd name="T162" fmla="+- 0 3072 2598"/>
                                    <a:gd name="T163" fmla="*/ 3072 h 720"/>
                                    <a:gd name="T164" fmla="+- 0 4677 4248"/>
                                    <a:gd name="T165" fmla="*/ T164 w 435"/>
                                    <a:gd name="T166" fmla="+- 0 3044 2598"/>
                                    <a:gd name="T167" fmla="*/ 3044 h 720"/>
                                    <a:gd name="T168" fmla="+- 0 4680 4248"/>
                                    <a:gd name="T169" fmla="*/ T168 w 435"/>
                                    <a:gd name="T170" fmla="+- 0 3016 2598"/>
                                    <a:gd name="T171" fmla="*/ 3016 h 720"/>
                                    <a:gd name="T172" fmla="+- 0 4682 4248"/>
                                    <a:gd name="T173" fmla="*/ T172 w 435"/>
                                    <a:gd name="T174" fmla="+- 0 2988 2598"/>
                                    <a:gd name="T175" fmla="*/ 2988 h 720"/>
                                    <a:gd name="T176" fmla="+- 0 4683 4248"/>
                                    <a:gd name="T177" fmla="*/ T176 w 435"/>
                                    <a:gd name="T178" fmla="+- 0 2958 2598"/>
                                    <a:gd name="T179" fmla="*/ 2958 h 720"/>
                                    <a:gd name="T180" fmla="+- 0 4682 4248"/>
                                    <a:gd name="T181" fmla="*/ T180 w 435"/>
                                    <a:gd name="T182" fmla="+- 0 2928 2598"/>
                                    <a:gd name="T183" fmla="*/ 2928 h 720"/>
                                    <a:gd name="T184" fmla="+- 0 4680 4248"/>
                                    <a:gd name="T185" fmla="*/ T184 w 435"/>
                                    <a:gd name="T186" fmla="+- 0 2900 2598"/>
                                    <a:gd name="T187" fmla="*/ 2900 h 720"/>
                                    <a:gd name="T188" fmla="+- 0 4677 4248"/>
                                    <a:gd name="T189" fmla="*/ T188 w 435"/>
                                    <a:gd name="T190" fmla="+- 0 2871 2598"/>
                                    <a:gd name="T191" fmla="*/ 2871 h 720"/>
                                    <a:gd name="T192" fmla="+- 0 4672 4248"/>
                                    <a:gd name="T193" fmla="*/ T192 w 435"/>
                                    <a:gd name="T194" fmla="+- 0 2844 2598"/>
                                    <a:gd name="T195" fmla="*/ 2844 h 720"/>
                                    <a:gd name="T196" fmla="+- 0 4666 4248"/>
                                    <a:gd name="T197" fmla="*/ T196 w 435"/>
                                    <a:gd name="T198" fmla="+- 0 2818 2598"/>
                                    <a:gd name="T199" fmla="*/ 2818 h 720"/>
                                    <a:gd name="T200" fmla="+- 0 4659 4248"/>
                                    <a:gd name="T201" fmla="*/ T200 w 435"/>
                                    <a:gd name="T202" fmla="+- 0 2793 2598"/>
                                    <a:gd name="T203" fmla="*/ 2793 h 720"/>
                                    <a:gd name="T204" fmla="+- 0 4650 4248"/>
                                    <a:gd name="T205" fmla="*/ T204 w 435"/>
                                    <a:gd name="T206" fmla="+- 0 2768 2598"/>
                                    <a:gd name="T207" fmla="*/ 2768 h 720"/>
                                    <a:gd name="T208" fmla="+- 0 4641 4248"/>
                                    <a:gd name="T209" fmla="*/ T208 w 435"/>
                                    <a:gd name="T210" fmla="+- 0 2745 2598"/>
                                    <a:gd name="T211" fmla="*/ 2745 h 720"/>
                                    <a:gd name="T212" fmla="+- 0 4631 4248"/>
                                    <a:gd name="T213" fmla="*/ T212 w 435"/>
                                    <a:gd name="T214" fmla="+- 0 2724 2598"/>
                                    <a:gd name="T215" fmla="*/ 2724 h 720"/>
                                    <a:gd name="T216" fmla="+- 0 4607 4248"/>
                                    <a:gd name="T217" fmla="*/ T216 w 435"/>
                                    <a:gd name="T218" fmla="+- 0 2685 2598"/>
                                    <a:gd name="T219" fmla="*/ 2685 h 720"/>
                                    <a:gd name="T220" fmla="+- 0 4580 4248"/>
                                    <a:gd name="T221" fmla="*/ T220 w 435"/>
                                    <a:gd name="T222" fmla="+- 0 2652 2598"/>
                                    <a:gd name="T223" fmla="*/ 2652 h 720"/>
                                    <a:gd name="T224" fmla="+- 0 4550 4248"/>
                                    <a:gd name="T225" fmla="*/ T224 w 435"/>
                                    <a:gd name="T226" fmla="+- 0 2626 2598"/>
                                    <a:gd name="T227" fmla="*/ 2626 h 720"/>
                                    <a:gd name="T228" fmla="+- 0 4518 4248"/>
                                    <a:gd name="T229" fmla="*/ T228 w 435"/>
                                    <a:gd name="T230" fmla="+- 0 2608 2598"/>
                                    <a:gd name="T231" fmla="*/ 2608 h 720"/>
                                    <a:gd name="T232" fmla="+- 0 4483 4248"/>
                                    <a:gd name="T233" fmla="*/ T232 w 435"/>
                                    <a:gd name="T234" fmla="+- 0 2599 2598"/>
                                    <a:gd name="T235" fmla="*/ 2599 h 720"/>
                                    <a:gd name="T236" fmla="+- 0 4465 4248"/>
                                    <a:gd name="T237" fmla="*/ T236 w 435"/>
                                    <a:gd name="T238" fmla="+- 0 2598 2598"/>
                                    <a:gd name="T239" fmla="*/ 2598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435" h="720">
                                      <a:moveTo>
                                        <a:pt x="217" y="0"/>
                                      </a:moveTo>
                                      <a:lnTo>
                                        <a:pt x="182" y="5"/>
                                      </a:lnTo>
                                      <a:lnTo>
                                        <a:pt x="149" y="18"/>
                                      </a:lnTo>
                                      <a:lnTo>
                                        <a:pt x="118" y="40"/>
                                      </a:lnTo>
                                      <a:lnTo>
                                        <a:pt x="89" y="69"/>
                                      </a:lnTo>
                                      <a:lnTo>
                                        <a:pt x="64" y="105"/>
                                      </a:lnTo>
                                      <a:lnTo>
                                        <a:pt x="42" y="147"/>
                                      </a:lnTo>
                                      <a:lnTo>
                                        <a:pt x="33" y="170"/>
                                      </a:lnTo>
                                      <a:lnTo>
                                        <a:pt x="24" y="195"/>
                                      </a:lnTo>
                                      <a:lnTo>
                                        <a:pt x="17" y="220"/>
                                      </a:lnTo>
                                      <a:lnTo>
                                        <a:pt x="11" y="246"/>
                                      </a:lnTo>
                                      <a:lnTo>
                                        <a:pt x="6" y="273"/>
                                      </a:lnTo>
                                      <a:lnTo>
                                        <a:pt x="3" y="302"/>
                                      </a:lnTo>
                                      <a:lnTo>
                                        <a:pt x="1" y="330"/>
                                      </a:lnTo>
                                      <a:lnTo>
                                        <a:pt x="0" y="360"/>
                                      </a:lnTo>
                                      <a:lnTo>
                                        <a:pt x="1" y="390"/>
                                      </a:lnTo>
                                      <a:lnTo>
                                        <a:pt x="3" y="418"/>
                                      </a:lnTo>
                                      <a:lnTo>
                                        <a:pt x="6" y="446"/>
                                      </a:lnTo>
                                      <a:lnTo>
                                        <a:pt x="11" y="474"/>
                                      </a:lnTo>
                                      <a:lnTo>
                                        <a:pt x="17" y="500"/>
                                      </a:lnTo>
                                      <a:lnTo>
                                        <a:pt x="24" y="525"/>
                                      </a:lnTo>
                                      <a:lnTo>
                                        <a:pt x="33" y="550"/>
                                      </a:lnTo>
                                      <a:lnTo>
                                        <a:pt x="42" y="573"/>
                                      </a:lnTo>
                                      <a:lnTo>
                                        <a:pt x="52" y="594"/>
                                      </a:lnTo>
                                      <a:lnTo>
                                        <a:pt x="76" y="633"/>
                                      </a:lnTo>
                                      <a:lnTo>
                                        <a:pt x="103" y="666"/>
                                      </a:lnTo>
                                      <a:lnTo>
                                        <a:pt x="133" y="692"/>
                                      </a:lnTo>
                                      <a:lnTo>
                                        <a:pt x="165" y="710"/>
                                      </a:lnTo>
                                      <a:lnTo>
                                        <a:pt x="200" y="719"/>
                                      </a:lnTo>
                                      <a:lnTo>
                                        <a:pt x="217" y="720"/>
                                      </a:lnTo>
                                      <a:lnTo>
                                        <a:pt x="235" y="719"/>
                                      </a:lnTo>
                                      <a:lnTo>
                                        <a:pt x="270" y="710"/>
                                      </a:lnTo>
                                      <a:lnTo>
                                        <a:pt x="302" y="692"/>
                                      </a:lnTo>
                                      <a:lnTo>
                                        <a:pt x="332" y="666"/>
                                      </a:lnTo>
                                      <a:lnTo>
                                        <a:pt x="359" y="633"/>
                                      </a:lnTo>
                                      <a:lnTo>
                                        <a:pt x="383" y="594"/>
                                      </a:lnTo>
                                      <a:lnTo>
                                        <a:pt x="393" y="573"/>
                                      </a:lnTo>
                                      <a:lnTo>
                                        <a:pt x="402" y="550"/>
                                      </a:lnTo>
                                      <a:lnTo>
                                        <a:pt x="411" y="525"/>
                                      </a:lnTo>
                                      <a:lnTo>
                                        <a:pt x="418" y="500"/>
                                      </a:lnTo>
                                      <a:lnTo>
                                        <a:pt x="424" y="474"/>
                                      </a:lnTo>
                                      <a:lnTo>
                                        <a:pt x="429" y="446"/>
                                      </a:lnTo>
                                      <a:lnTo>
                                        <a:pt x="432" y="418"/>
                                      </a:lnTo>
                                      <a:lnTo>
                                        <a:pt x="434" y="390"/>
                                      </a:lnTo>
                                      <a:lnTo>
                                        <a:pt x="435" y="360"/>
                                      </a:lnTo>
                                      <a:lnTo>
                                        <a:pt x="434" y="330"/>
                                      </a:lnTo>
                                      <a:lnTo>
                                        <a:pt x="432" y="302"/>
                                      </a:lnTo>
                                      <a:lnTo>
                                        <a:pt x="429" y="273"/>
                                      </a:lnTo>
                                      <a:lnTo>
                                        <a:pt x="424" y="246"/>
                                      </a:lnTo>
                                      <a:lnTo>
                                        <a:pt x="418" y="220"/>
                                      </a:lnTo>
                                      <a:lnTo>
                                        <a:pt x="411" y="195"/>
                                      </a:lnTo>
                                      <a:lnTo>
                                        <a:pt x="402" y="170"/>
                                      </a:lnTo>
                                      <a:lnTo>
                                        <a:pt x="393" y="147"/>
                                      </a:lnTo>
                                      <a:lnTo>
                                        <a:pt x="383" y="126"/>
                                      </a:lnTo>
                                      <a:lnTo>
                                        <a:pt x="359" y="87"/>
                                      </a:lnTo>
                                      <a:lnTo>
                                        <a:pt x="332" y="54"/>
                                      </a:lnTo>
                                      <a:lnTo>
                                        <a:pt x="302" y="28"/>
                                      </a:lnTo>
                                      <a:lnTo>
                                        <a:pt x="270" y="10"/>
                                      </a:lnTo>
                                      <a:lnTo>
                                        <a:pt x="235" y="1"/>
                                      </a:lnTo>
                                      <a:lnTo>
                                        <a:pt x="217" y="0"/>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A0D69F6" id="Group 18" o:spid="_x0000_s1026" style="position:absolute;margin-left:88.3pt;margin-top:-.6pt;width:442.85pt;height:217.25pt;z-index:-251657216;mso-position-horizontal-relative:page" coordorigin="1361,1132" coordsize="9523,70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uE04xxkAAJDDAAAOAAAAZHJzL2Uyb0RvYy54bWzsXW1vIzly/h4g/0HQ&#10;xwReN9mvMnbmsLFnFgfcXRY55QdoZNkSTpYUSR7PJsh/z1PspsSiqyRGZ8NCogF2LVvV3dUsVpFP&#10;sR7y5z/8eJr3vk/Wm9ly8alvfsr6vclivLyfLR4/9f99+PWq6fc229HifjRfLiaf+r9PNv0/fP7H&#10;f/j5ZXUzscvpcn4/Wfdwk8Xm5mX1qT/dblc319eb8XTyNNr8tFxNFvjyYbl+Gm3x6/rx+n49esHd&#10;n+bXNsuq65fl+n61Xo4nmw3+etd+2f/s7v/wMBlv//XhYTPZ9uaf+tBt6/6/dv//Rv+//vzz6OZx&#10;PVpNZ+NOjdEJWjyNZgs8dHeru9F21Htez17d6mk2Xi83y4ftT+Pl0/Xy4WE2nrh3wNuYLHqbX9fL&#10;55V7l8ebl8fVrpnQtFE7nXzb8V++/7buze4/9fO831uMnmAj99ieaahxXlaPN5D5db366+q3dfuG&#10;+Pin5fhvG3x9HX9Pvz+2wr1vL39e3uN+o+ft0jXOj4f1E90Cr9374Wzw+84Gkx/b3hh/LCtbFBa6&#10;jPGdrcuByfLWSuMpTEnXmbwy/R6+Nia3/rsv3fWD0l9cZ9mAvr0e3bQPdsp2yn3+eTUb3+C/rlHx&#10;6VWjHu98uGr7vJ70u5s8Jd3jabT+2/PqCvZfjbazb7P5bPu768toI1Jq8f232Zjamn4J7FN4++Br&#10;emrPlvR6Xqq9ZkTv5KzTWyxvp6PF4+SXzQpugNbC9f5P6/XyZToZ3W/oz9RG/C7uV6bHt/ls9XU2&#10;n5P56HP3xvCkqCcKjdb28rvl+Plpsti2bruezPHyy8VmOltt+r31zeTp2wS9cP3He+g5RsjYoues&#10;1rPF1nUddI8/bbb0dOoozrP+yza/wMT2X65uy+z2qsjqL1e/DIr6qs6+1EVWNObW3P43XW2Km+fN&#10;BK0ymt+tZp3q+Osr5UU36gJO66DO0XvfRy6ctJ0LCrlO5lVEf6MWIl036/G/oe0hh8/b9WQ7ntLH&#10;BzRk93cI775wrb5vaDLJBk531I8Ef6BGIm864A3oKevN9tfJ8qlHH9D00NS19eg7mrp9Ny9CWi+W&#10;1AHcu/hXDa0xyAZfmi9NcVXY6guscXd39cvX2+Kq+mrq8i6/u729M94a09n9/WRBt/v7jeHadjmf&#10;3fvuuVk/frudr1sjfXX/ujCw2YtdU6fYq+EN6H+6vubsQRbo/AMGaQOiiyG72OjjZ+n9s4ufLvjE&#10;8ZFGiLeKn6Y2iJMUJgdFFyO93Ysc2lAErW03xu2j5+urxtMvXX+Jr1Ni58sKo/XGBwH8luZJNFZL&#10;49xfp6PVBF2PbhsEvMo36Nf1ZEJTgJ4tyJKdmB+QNuFo5G7QfkNiaf7zukW0dty1x+hm/Nx6D/U/&#10;7zGw7n0Xph7vu9F0iGnHw9Mcs4p/vuplPTPITc9ZznnSXgxhrxX7p+veMOu99MgWkYz1Mu5WZPbe&#10;3vb7W6FX7G7lhKa9XT/YS2E8CfVqBqWoFzrS7mbDQtYLlgpuhUc2ol61F8MrOiFRL8wYg5uZprKi&#10;XgMvRu3VyHoZ3vZ2UBlRMRM2vpMSNTO8/U2jmTI0wNBYRTluADtoZGua0AJOSlaOG8E0mdxuJrTC&#10;0FSKctwKeYa3kLqaCc3gpETlEIWYUeu6Fo1qQ0MMreYG3A45xnpROZoJ7vquk5KV44bAcCV7AuZb&#10;+9sNreILltshzwaZrFxoByclK8cNYeqiklsuNMTQKg6RczvkmEGLyuWhHZyUqBym39ysuWxWwhY7&#10;QwxzxSFybofc5LJZaWzb3c1JycpxQ5g6R/SlUB8F1Tw0xDBXHCLndshNpbRcaAcnJSpXcEOYGt1J&#10;Uq4IDTEsFIcouB1y0wxEs2KaELYcpGTluCGg10BWLjTEsFAcouB2yC1ijhRKitAOTkpWjhsCyskO&#10;UYSGGCJCiCNqye2Q26IUlStDOzgpUbmSGwLKyWYtQ0MMS8UhSm6H3NZynytDOzgpWTluCOpuolnL&#10;0BDDUnGIktshzzNFudAOTkpUruKGUFuOoP/O+YeV4hAVt0OOf6JZq9AOTkpWjhtC7XNVaIhhpThE&#10;xe2QI50hKxfawUnJynFDQDnZW6vQEMNKcYia2yHPlVBSh3ZwUqJyNTeEGufq0BDDWnGImtshL0wt&#10;tlwd2sFJycpxQ6gjRB0aYlgrDlFzO+SFMjuvQzs4KVG5hhsCysljaxMaYtgoDtFwO+QF7C8F4Sa0&#10;g5OSleOGUGclTWiIYaM4RMPtkBcD2Vub0A5OSlaOG0KdzzWhIYaN4hADboe8VIavQWgHJyUqN+CG&#10;MHUlTzYHoSGGA8UhBtwOeYlOIpl1ENrBScnKcUOYGs5Pw0Q8ZRqEhhgOFIcYcDvkJTxHVC60g5MS&#10;lTMZt4RplJHfZKEphrhOHvtNxm2RV5k8baIU9H7QcWKKhtwcplEm6yYL7QENFccwGTdIXuXy9MRk&#10;oUWcmKIht4lp6ka0sEHufP/K0FDxDhNB7LwqZd81DGM7MVnDGGQPlFkKoAvTUIXZhhslr5BQkLqh&#10;YUDbiSkacqPoGZ0IaqO7inNQg6WWrq1dXgeP1towNIoTkzWM4TYlZCQ/NhxvGw1wGxt7itaGHHJT&#10;UysacqMYSn7IGnJP0VC3iWG32g8t9xR0V0VDbhQsz8mB2tjQKMj2aJ4SY2/Vlzn4JjFZwwh92wzY&#10;RWxDDr+xaKb0wxiAq/GQI3ASUzTknmIzTOxkDUOjDLGgoWnIjaIOKSYPjXJgTIlwuM0wmIkaciBu&#10;NCRuYiiujciGY3ESk9uw4J5iMSYoGnJP0eC4ifG4NqExHJCTmKIhN4pFIFU0DI0yNBomNzEo1+aD&#10;hqNyEpM1jGC5NUq2xXBcbjRgbmJkrk2nDYfmJKZoGHmK0VLLHJwbDZ2bGJ5raMSUoVF0OGIigG6N&#10;gkcMR+i4TvHlGKNrYA6ZNj88ItWvozlTxZ5SKNGGw3Rcp2nIjaJiYVOF4UsHw6aKPUWL2Byr4zpF&#10;w1doXUklIKSFbUgZB7kfRnjdIgjIvswBO3C9piE3ipqJAUpjGiJho2jIjQINlbkNR+0AWpqG3Chq&#10;Istw4E75LlnDCLnrbcihO1ZsFA1j8K7lAbEgFbYhiSkacqNAQyVic/wOPKNpyI2iplGBN5iGeK6i&#10;ITcKNFR8mYN4o6F4E8N4LQttOI4nMVnDCMjr8ZAjeaNBeRNjeS2JbziYJzFFQ24UaKisPHM4bzQ8&#10;j0m6N16LU7Q1EDNgYwqJiRqigI/dUB2XMfn2grTai+vkfmhjRK8tIVmO6ElM0TD2FGVuYzmix1xc&#10;05AbRV2Bw1w5eGV9Cc5m3Cjq/BBT2+CGaENlTMENvFxrZXUBkyN6EpPbMEL06hwbHdQ/2VlZQ/QI&#10;Bl6u07CS8zaWI/oMYoqG3CgqTrEc0VNwEBG9jRF9hrVHKedgo/VziMkaRohexXqWI3qrIXobIXo7&#10;GMiZQ8sQvRNTNORGUfGyjZbRNURvI0RvB7W8TGIZondiiobcU9Scg+WI3mqI3kaI3g6U3JdliN6J&#10;yRpGiB5Dgjy3sRzRWw3R2wjRowsWcj9kiN6JKRpyT1FzX5avqlsN0dtoXZ2cRNEwDF9ObKchqrJ2&#10;dVejaVu8iAKtH4uuFgufeqiEpVpjqtZaLTdURjzEmIIKuaHLbuMWkKJvFWHMTkm4plT4UWGoSsII&#10;kCnSFPacuKv3OnpzikFO3Fc3H1acAgKJw49TlCHvdOJpb0quQuLo4Sl3p37rxNNelTqRE097VcrR&#10;kHhbDXm0IYvuVZHnSNGdCgro7kg6pIhTKsGJp70q4XonnvaqXQX8ENg4RRlCvHR3ANUk8e5VgRpT&#10;xAkL0t0B4ZLEu1cFnkoRJ5REdwe4SRLvXhVII0m8e1VM+1PEaTJPymAOniTevSomxCnibuWKbt+R&#10;Ho52YbeQ1F6Q9rpuXcddkBqcdtEJk6mkd9jFJ8xtki7wEcokhijjY5TByJ/2hM7IQEBpF/g4Zdoa&#10;3ON28JGKEs9JKvlYRXngtAu6fk1p2bQL/EsnBiyX/HRdA0nLpCf4mEU5xKQLfNSilF7aBf6lEwOX&#10;ocSZe4fE0IWyCn9B4ktTWql9QuJL+/hF2Zmkl6aki3tCYghDBqC7IDGIYdbmL0h8acoQOJUSA5kD&#10;7HQBAe2Ul3b4ub0grXs7OOsuSAxkDl22F6S9tAN77QVplnbYy12QGMgcFGovSHxpP90iRJHUrD6Q&#10;2cRA5ubtTiUeyNoI2M2niSkUEyrX/R4Ild9IK8ywR1uahvuPvZdPfccsmbaEFPr70/L7ZLh0Elua&#10;jTvIjAc7ugqetv9+vgjlDCVDIedt6L/1P1fubqabrAGHt83kv/Y/OzHC6bgZVgEPiXX+hdhySIqW&#10;H3AvGpIPidECIYntwrhXyf9sVesMZ5DhP3Q3MGLc3XbzEX8X/7N70dZ/kQ44eDfK6EA3iyXCQw8F&#10;BiQphM5DUm2MyZGSOyTVPhFJ94NSSEnhiai8OSjV3Qup3kNPbPUqjnSN9h2LIy3RNViBwsRDj+ym&#10;RCXynYfEOmOWmN8cEuu6Roll0kNiXUcrj5iJ1kbRtiXSz4fuVrcNUuHhh8RcqRRuV6HI9aBc9xIV&#10;0ugH5TrkUiMreUjOpZLxXBS/HpbrPL7jQyHQeEfxP1uHoXhJzXL0frQC5+QO60duQHLH3jenFBDJ&#10;HWm/nJZtSe6IPXJaEoLcMfPm3ZTgWG8puvc42vk6zzjWl8kNnX5HXKPofOOYpxXdCHnMcYuunY+F&#10;gYIyaGi//EhQccMbyR0JUbv7HQl4Xr9j4dO/77Fg7NvvWGj39jg2UhSdfWkx6pBf+v5ybBzz/e/o&#10;sNj1Z6r3OvRc7x+7KbR3b//Tj7Jd9Dsc/Lz32sPTCdsFg2OxqostfgrnVfI/uwjUeUYcV8bz5WbS&#10;vjpNs1w2cjffomlawEsNKNvzBc3CbFnA0WjWFXCh8QunTGf417UuE8N2FIt7PHp0Q3sHfOk+b0ez&#10;efvZRVP6+v8JP9wzjFtK8rfl/e/ggq+X4NJjUMCmKPgwXa7/s997wQYjn/qb/3ge0WYR8z8uQJge&#10;mIKKz7bul6KkAam3Dr/5Fn4zWoxxq0/9bR+ZbPp4u8VvuOQZeyQ8TvEk48y6WP6C3TYeZo6/T/q1&#10;WqGX0C/gbLe0dZnBjkliuANIO1l8TwY7olE7PFE+n3pcu6EA7VwQM9HRsf3+H8JVZ8pgx9jWNuie&#10;we5ek2wBovubMdiFFnk/BrutUKjinugMtieUY/q9Z2ZpK/Rexq3cqqs96BW7W/G1Hlrq8cx6DM2t&#10;VHuzCtUkkl6Yye1u9gEMdlsRd5p6etRemMHt9VJW46PF+DdmsNuywZqqoBpfidcW4qN1+DdmsNsS&#10;5ZeicohT+4bT1uBp+Ax6xxsz2G1psV4utFy0/q65AaYdTDks9O5j4L6Hs8X3ZAa7LTPZEyhxvm85&#10;q9Wo8DXeN2aw2wL1RWLLMX/QFt2jNXe1foYtuevlM9GKuy0a2awEV/ctp623R8vtb8xgh3Jy4OVr&#10;7dpSe7TS/sYMdgtkJpqVF85rdfNx2bxW/IZpwt4Ojue+qwJgI0M0NBRUISR4Ky0B782qlczHFfNa&#10;7SBSevu7JTPYoZfsEOfAYIdysll5pbxWKB/XyWuVq7xMXi1cLXlkIouKZuVF8lqNfFwi/7YMdrXl&#10;eH28Vh4fV8e/LYNd7XO8NF6rjH9fBjuUk72VV8VrRfGvauLflMGuxjlaSNyHEq0e/n0Z7OoIwWvh&#10;tVL492Wwq2MrL4PXquDjIniNckMJop0dkhns6qyEV8BrBfDvy2BX53O8+F2rfY9L3zXCF698V/le&#10;ceF7iZJoisSv4E1oiA9isNsyl0MJL3nXKt7jgvc3ZrDbUhn5z4bBbktlsn42DHZbASlI3e9sGOzW&#10;0bkFBzkbBrue0eH17kbF2jHYfmsGu60GipU53v44BjvmrPJc1FWr7QYk8MMV1P3+DHbaakT0FF7v&#10;/oEM9hp7UIoacvj9gQz2xio5KY7BP5DBTnuOiG3IgfgHMtgbADJZQ4bGsT4is2ven8HeaJ7CIfkH&#10;MtgbJdtyPgz2Rkstc3D+gQz2Rsn1nQ+DvQFZVPQUDtM/kMFOuwbLGrJs7gcy2BsitkmzLw7YP5DB&#10;3mhzG47aP5DBrrYhh+4fyGBX+yHH7x/IYFd9mYP4D2Swq/HwbBjs6pjC4fwHMti1cfl8GOza3OZ8&#10;GOza/PB8GOzaHPt8GOwaTjkfBruG9c6Hwa7h5bNhsKs5h7NhsKt5m7NhsKu5rwuDnXiovkb1MMd8&#10;xxH1xcBHxFs2ynBXq39Y3PNDU1lVyCKgEnuYSA71lKpERlXHWxgm8qk8L5SzqdRdBjwrNJEUemGw&#10;a9s1eB5oIg2UsCD1mQuDPd4kwzM/E4mfFwY7ijypCv/gZiIXBntSK/kdN2ifz6QL/J4btO1m2gV+&#10;JLow2FF7j04r7pNzYbAn+PSFwZ7icQ6ZuNlZ4nzLAYX2gjSf/kAGextMPHXqwmB3c6pjzL8Lg31J&#10;vKeW9HdhsId7PVwY7K5rxLzQNsxcGOy8XTyD+MJg5+2yY5xfGOxsI5kLg10KLm/LYOcTIt8vLwz2&#10;8XTyNNr8lHjcPE0PGA8/ouvTEecd3A3Ekk44/7/GYEfRCWOwu7zBezLYsa9Gu4EJKqXd5hBJDHbh&#10;qvNksNMOBTGD3W3Y89YMdqFF3o/Bjs1hyp57IiBrSBs8gcEOs/f2tt8zd0PyA30v7+vNaYo4oyUT&#10;9WJ1kUpVZESNq+g41l2f3OuFkLwrRrYkJPInOXe6yFFDJbUXq/FKZLBXKCKXFKMNZQLNICVqFm0m&#10;X+AUNFG10xjsFR05LbQa20jekpSsHDdCkeOMHKndorJ6ZRf5qKgePAJUsknKhWZwUqJytMFI28Bu&#10;u4QiB61fUo5X1OsbyLO7Yesbub8xBruTkpWLPMHiNAFROeYKWi19vHV8TTtDCC3Hd44nKVm5yB0s&#10;SltF5UJDpJ7Bbms6ilVQjjHYnZSoXMRgLyyoh5JyvIQ+kcFuazqKVVIutIOTkpWLHMIqgZdXzycy&#10;2GEGpeVCOzgpUbno7LcC7ym2HC+cT2Sw24a22hdajjHYnZSsXOwQZSErFxoi9Qx229BZCpJybHgg&#10;KVm52CFK2SF4ubx23lt03BtcH9scCMqx096clKhcdNgbfEE260kMdjsgupmkXGgHJyUrFzsEGkXy&#10;Vl4kn8hgx8kSinLMIUhKVC464k1tuZMY7NgdRlaOtoDaD/wkJSv3yiHkPsdL41MZ7JkyK+Enu5GU&#10;rNwrh5C99TQGe6aEEn6oG0mJykVnuqlxjhfEpzLY6UxPySH4eW4kJSsXO4QyQvBa+FQGe6bMzvlR&#10;biQlKhed5KaOrbwMPpXBjv3uxZbjDHaSkpWLHUKZlfAK+FQGO3GbJLPyA9xISlYudghlPseL31MZ&#10;7DjOUFSOM9hJSlQuYrADdcmTTV73rh3c9urcNiLtCCNEdGwbpGTlIofAWXriCMFL3lMZ7Ng4XFYu&#10;HCFykhKVi89gxy59chQ+mcFuab8ZofWiM9hJTNEwcotccYuTGewETWQNw8lTTmKKhpFvFDjhXJoD&#10;nMxgz3G2m6ghw9jYc1txXhOD7EKZpZzMYM+NAmUZ0M5JTG5DE3mJmtGJoDYGcPHEtldnsGNvKaUN&#10;maeQmKxhDLcLnHAuWpnj7XQGu9qGDHIfaENaeQ8TAiXeRdYwnNv+Lxjsaj9kuPtAP8R+u1zDUg7U&#10;J5/BrvoyA98HfDlG3yUGf7ENOfxOZ7Cr8ZA2Ed5Nm3M9HuaRp1SZkpPiGDydwa4NKdEZ7PqYEuPw&#10;CqOP2IYciKcz2OnMVTEeMiyek5jsy9EZ7NgTTdMwNApOOFdyta8Y7NqEhrbDDqyszmgwD/NybXKv&#10;0jyFQ/J0Brs2H4zOYFcnhDhLPdZQhuUnM9i16XR0Brs6nwYTPdJQSy1zcJ7OYNfQSHQGuwpH4jPY&#10;i0rJ9Z3MYNfAXHQGu4rm4jPYoaESbThMT2ewa1g4OoNdBcPxGezYRkyJ2ByrpzPYtVQCnNf3LzrH&#10;Xs0lgInu5TpfbuSMrju7ajcEDJMZ7Gomhp/B7sTkeEiHgYQzh0qb23DUnsxgVxNZ/Ax2JyZrGCP3&#10;SmtDDt2TGexqHpBO+dpHbD0RCCa6l/NWVvohx+/JDHaXIBVHPQbhnZjShvGYovkyB/HJDHY1C83P&#10;YHdisoYxkFfjIUfyyWewq0l8fga7nsUHEz2ysjamcDifzGBX10D4Gez6Ikh8BjuAlDwun8pgV5eQ&#10;+Bns+hoSzrqO2lCZ25zKYFdX4PgZ7PoSXHwGuzo/PJXBbtUFTIbonZjoKTZG9Noc+1QGO1Yd5bwN&#10;P4PdiSkaxp6i4JRTGewg+iqLwOwMdicmaxgjeg3rncxgr2jDeyH3FZ3BTmKKhpGn4JQmEUmdzGCv&#10;rFy8EZ3BTmKKhtGYouUcTmawV0ruC/DTRxHMvlD5ouRtcJa6l2vHZS1vczKDvRxgS1LJygzRQ2Kg&#10;tGGM6LXc18kMdiinaBjmvugd9hqC83g5g11j0F0Y7FrLXBjsWstcGOxay3RHFV7OYNcZu92Bo9i/&#10;wx+HeYyQjtGRWJbIjqUxpy9nsCdwgv0xxMMLg50KrTV+ud99g/JPqMg+vn0CpZVcb0UdR9IFFwZ7&#10;QrNeGOwpfenCYO9fzmBnTMILg315YbB7cqP/2fL5Lwx21zV4o7gMHobvC4Odt8uFwe7bw//snOhy&#10;Bns33kTtQsl/+NHlDPZg/HnjM9hboOG39PHtf2GwXxjsf9cZ7DiN/fGmO4T94OeXR5zYTrl1nCA/&#10;nY3vRttR+Ds+v6xuJnY5Xc7vJ+vP/yMA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lhsn/+AAAAALAQAADwAAAGRycy9kb3ducmV2LnhtbEyPQUvDQBCF74L/YRnBW7tJVqPEbEop&#10;6qkItoJ4mybTJDQ7G7LbJP33bk96fMzHe9/kq9l0YqTBtZY1xMsIBHFpq5ZrDV/7t8UzCOeRK+ws&#10;k4YLOVgVtzc5ZpWd+JPGna9FKGGXoYbG+z6T0pUNGXRL2xOH29EOBn2IQy2rAadQbjqZRFEqDbYc&#10;FhrsadNQedqdjYb3Cae1il/H7em4ufzsHz++tzFpfX83r19AeJr9HwxX/aAORXA62DNXTnQhP6Vp&#10;QDUs4gTEFYjSRIE4aHhQSoEscvn/h+IXAAD//wMAUEsDBAoAAAAAAAAAIQCpiL0NrSMBAK0jAQAU&#10;AAAAZHJzL21lZGlhL2ltYWdlMS5wbmeJUE5HDQoaCgAAAA1JSERSAAAFhQAABBAIBgAAAL1pNJ0A&#10;AAAGYktHRAD/AP8A/6C9p5MAAAAJcEhZcwACRVMAAkVTAXmnuGkAACAASURBVHic7N19kF31fef5&#10;z+3nbj10S0LQCCRdyQK1182ojWWkji3T2iEzCgZLZChbTsab7qh2I8oZG09isDNbRt6lIHY2Ubw1&#10;tSbMOCJZZ4y3lpLw1g5OkQzS2sQCJtBUpEQeDFyBEQ1CooWe+kHdd/+493Sfe/o8P9xz7r3vV9Ut&#10;qe95+p3He873/H7fnwQAAAAAAAAAAAAAAAAAAAAAAAAAAAAAAAAAAAAAAAAAAAAAAAAAAAAAAAAA&#10;AAAAAAAAAAAAAAAAAAAAAAAAAAAAAAAAAAAAAAAAAAAAAAAAAAAAAAAAAAAAAAAAAAAAAAAAAAAA&#10;AAAAAAAAAAAAAAAAAAAAAAAAAAAAAAAAAAAAAAAAAAAAAAAAAAAAAAAAAAAAAAAAAAAAAAAAAAAA&#10;AAAAAAAAAAAAAAAAAAAAAAAAAAAAAAAAAAAAAAAAAAAAAAAAAAAAAAAAAAAAAACgLuTSLgAAAAAy&#10;b5ekgfL/xyU9LmksxHx6JA2V57VJUkHSyQjzA5I2VP5IpWP0cZXOAQAAAAAAAFh0SDog6XVJlyU9&#10;pfmgYqOrtW2Tl1S0fPaFmM8OSW/bzKuo0jYAsqZX8Rz7AAAAmdOSdgEAAEBq9km61fT3CUn3+Jju&#10;u5L6TH8f0cJAyS5Jw6a/d5T//bUgBaxTjbhteiUdVCkgbqfP4XsgTU7HKwAAQM0jKAwAQOP6LZVq&#10;gRqG5C8ovNfyd14Lg8J2QT4CfyWNuG3ul3uAjeb4AAAAQBU1pV0AAABQlwo2352IeRkDKqVgMJp1&#10;v67aCK4WbL6Le9tkzbDl73GVakbnJA1K+nq1CwRkVK1e1wAAAAAAQI0wBx6Mjx/WaV63GadDpXQB&#10;5nG2Riyv1bBNWYZiXkYSqrFt4pRXtLyqPTbTfzfWEgLJyKv6OYWHbZY5lPAyAQBAAyJ9BAAASMKE&#10;pLvSLkRGNdq2ydt89061CwEAAABgHukjAAAAkKQem+8K1S4EAAAAgHnUFAYAAEm5V5UBwcflnDt3&#10;WNK/lNSrUk7NHkmjkg5L+jPLdMMq1T7dZDOf31JlU+tD5fnY6ZG0W9KtpuWOlT9HVarN+ohKNXvt&#10;dEj6Wnn6iXI5D5WH7ZO0szzPwyp14GdehyDbRirlFN0taaNK6z5QLuOopB+W/+9kyFSWfPlztFzm&#10;E5L+2lTuOA2Xl7XWZthOzdcgHpf0p+X/R9mmZnkt3F6j5Y+xX/10btdRXo9N5XkY2/2Hkh4rlzGv&#10;Ukd6fSoFu7+jymPOvE4qD/uWSseZnXtVOhc6yuv3HZf1lKKtq9v2zkvaUR62tbxuRyUdkfRjl/KY&#10;BTlu96p0Hm4ql/cvVNrPTvKqzFU9ptK6BmHdvz3lMj0XYl5StHNtWNGva1GWDwAAAAAAGkSSOYXz&#10;NuPtsxlvq0M5rJ9h0zSXfYzvlbt2h6S3fUz/T3LO92tdx9dVCjI947Hu1um88pR+zcc6H7SZblj+&#10;tm1R0ksqBZL8rKffvKrv+1x2UaVgoN2y/G5T63p7bS8/eZx7VdoubsfGgBbmgLWWa8hm2mGHZeYD&#10;rKcUfV2tyzPOZa9jzq1MhqDHrXXct1Xa904O2MzPrla6E6/9+zPZ77t9NvMaVvRzLcp1LY7lAwAA&#10;AACABmEXRPDDLuhklbcZb59lnF75C8yap+3wOb7xOWBTtocDzqOoUu1Nr3V8XfaBKuu6+9k2xrq6&#10;Ba2sH3PgrzfEOr4k+yCc3/JaBQly5R2W5XebGg46jOv02e1Q9rz8BdnetymftVxDNtMNuyzX77aO&#10;Y12ty3Pb3n7OCSn8cfuUzbAdDsuQFr50+JnLuFZ98nftsTuG91nmFce5FuW6Fue5DgAAGgg5hQEA&#10;gNmQj09cHtZ8DVGp1MT5EUkjkr5S/r+1if2EguWjPWn5e5dKNRjtHJVzM3trWe3k5Rzsc0pB4Wav&#10;nGv02aUTMAd5+myGH1ap6fifyj7dxEB5mXEp+BxvQs6pFPLyv033qrR/rWX4pkrH1J/aTLNf9sGx&#10;L8u+gzyrHpfyJSnOdTXLy//63O8wv7DH7V/YDPucw3yGtLBW8JMO49rxcz5L/gKncZxrUa5rWTjX&#10;AQAAAABADfFTE9LP53WbeedtxttnGcdam/Bhh3IOq7IWbF6loJBdjd97VRnAttbGs1tna7kGHMY7&#10;YBnPbh2Nz9vl8u1TKfXBkMd01jL0yj79wj7LOg1rvsajORBnLONtlYLgdgGwXTbzt0tD4ae8dvIq&#10;rfe9NtM/rPl91GeZJsw27dDCmp8/0MKg3pDNfK01XntlX0N0f7msPeVpnNJj7POxzGHZs1t/6/zi&#10;XFe75RmfZ8rlHFLpGLIbx1r7OMpx22Ez7WWb9ZJK+8K6jLzNeHacataG3b95xXOu5RXuuhbX8gEA&#10;AAAAQIOwC3yG+bxuM++8zXj7LONYA29OQWEnwzbLGHIZ3y446ZRzOG9TvqIqAy55m+FFlYLdbrlN&#10;7abbZxnHLjC032F+TrVV/eQN/ZlN2cOU182QzfR25XValp9tutdmGrsalNLCtAvWtAN22/6AzXwG&#10;5BwANRuyGWfYoWx5H/OLc13tlue0vnaBWGvZoh6337WZ3i7thfXa9YzDMuzEvX+Ncb34Odek4Ne1&#10;uJcPAAAaBOkjAABAWqxNye9Vsk3xb7X57jsO4xYkPW7zfd5jGROSPi/nNBR+WXOpTkj6lsO445Ie&#10;s/l+1MdyrPsgSEdd1eJnm1r37ajsUxVI0suWv/OWv+0CbHbbflTSXS5lSkqc62rnkEopKKz+zOa7&#10;ayx/Rz1u7VJI7LT8vVUL1+OHDsuwk8T+TftcS3v5AACgBrWkXQAAANCwjqoyQNOhUo29B1QKQD0m&#10;51yzYeQtfxfkHEyTpCNaGKTuk32OTsMjHvP0yxq4OqF4tkWfKms7+8mrmjY/29RaU7ZDzrWZN1n+&#10;7i2Pb+TgzVuGj7ksv+BRriTEua52rIFkg93xZ03tEPW4PVqexryOu1QKYBovBew6nzsUYBl5y99J&#10;7d+0z7W0lw8AADKOoDAAADDL+RinGNOyvq5SgCdv+T6vUhPvh1UKDH9d8QVEzbzmWbD5bqPHNOd8&#10;l8aZXQ2+sOvfq1Jg+3fkP+dq1vjZptZ926fSywW/ejW/v63BsziC/HGKc12D8Kr9Htdx+xeqTCXT&#10;oVJg+LHy39bO5w4HXE5S+zftcy3t5QMAgBpD+ggAAJCWcUmDcq95O6xS7kunnKl+GTUkzdxqSzqx&#10;6/QqbnEF13aolHv1YdV3kMhu3wYxrvkgaYey3aw+znWNW1zH7WM23xmB4LwWXguCpI5Iav+mfa6l&#10;vXwAAFCDqCkMAADSNKZSYHiXpPtVyhdq1SvpB+XxwgRyjeVYeQXX7IJHJ0MuPwi7suYDzmOHSp2M&#10;WdexUP6MSfq5Svla/XRSlWV222tU0pM+p/+x6f8T5U/Swf+wgck41zVucRy3xnx+rMo0ETtUug7Y&#10;dToXJHVEEvs37XMt7eUDAIAaRVAYAABkwaHyp0+l4PCwZfiApCFFC2oVVBmkytuONc8uB2c1UglM&#10;aGFZg9aUvl+VQaJxlTprs26/taqPQJE1D+24nPPsehlTsOMkDGsHbUHEua5xiuO4NfyFFuYO3iXp&#10;X1q+O6zgtZHj3r9pn2tpLx8AANQo0kcAAIAsOSFppPyxsgaY7GoNuwU9Cpa/e2VfM9nwWz7mkRTr&#10;cnrlP6DToYXr9ZiSrSWatoLl7wGFrw1qnVdezseJXc1Vr/lJzsHS4RDzi7KucStY/g5y3Jod0sIc&#10;xl9W6cWQ2V+EmHfB8nde4fdvEudakOtaI57rAAAgJgSFAQBAWvIuw+yCGtZgScFmnE0u87TLXfxl&#10;h3F3aGGwZVTV63TMrqz7ZR/82yHpbc0HzOzyztpN16HouZqzwrpfeiTtDTkvu21v15HbsCo7RHNi&#10;V5PVroPFfQ7LsYpzXeMW5bg1m5D0uOU7u5dCQVJHGI7YfBd2/yZxrhVsvnO6rjXiuQ4AAAAAACJ6&#10;XVLR8vHDOs3rNuPkbcbbZxreU/7uGZWahVvts5neWluu12acy5LuVSnQtE+VNf16y8Ot0xwsj99R&#10;Xsa9DuMNBVxHJ36mcyrrSyoFAIdUClodNA0bNk3/vmW6t1WZx7ZX0s9s5h9mX3oZspl+2GHcsMty&#10;2l4Pyz5otkPSd1Va3yEfZShKeqpc7h2SDjiM41Tet23Ge7887sOS/inA/JJeV7vyG6zjHvBZNr/H&#10;rdlWm/lY90cYdteNKPs3znPNqXxu17W4lw8AAAAAAOrc61oYKPAjjkCidfhllQLEzziU63XZ14Cz&#10;C7a5Ba3u9Rjf6XMwxDo68Tvd/oBlHDZNe9BhnJ+pFKBzmkeYfellyKOscS3Lbd++L/vAmFNZnnGZ&#10;l9fHrrxBjjtrUDXo/IKsa95n+Q1e55cU7bi1cguWu03nxen8CLM/4jzXDEGua0ksHwAANADSRwAA&#10;gDRYm9R3qBQ8HNLCZvXjkn5N9rk2vxVwuY+olHMziMdkn+M4ad9UqSMtv8xpBb6ihTlZpVLtS3ON&#10;66MO49WiR7Qw5YChR855Y+2OqxH5yx896mMcqVQ2P/P7saQ/9Tm/uNY1blGOWyunnMFhU0cYviJ/&#10;++OQpK/7mFfc51qQ61ojnusAACAGBIUBAGhcYQNE1uns5uM17wmVgi1eQYrDKgWEnQJHj0j6Q5fp&#10;X7ZZ7kh5nna5Xs3GyuONOJQzru3nZFzSdpW2k9s0BUmfV2U+14Kku+QecPvD8vy99kHUQGKQ6aMs&#10;a0Kl7fBr8hfwm1Ap4G8XXCyotG2c5jOhUvDzrgBl+6icg6XG+XCXpHM+5xfHugbd3n7Gj3LcWj3m&#10;MI/DihbgLKi0P9yC+sb+9VpOQfGda4Yg17Uklg8AABpALu0CAACA1PSqsvOhMfnrSK2vPK2hIPvA&#10;1IAqc1se1cIAj5HzdEDS2vJ8nysP+7HcA0bWMu1SZYqJo7LvsM5sq0o1k/skbVEpaPJzlYJFP7Yp&#10;r5WfdYxjup7yNEOSNpa/+7n8baO9Km3XjSrtp+dUWr+CTVnGZR8oC7uehq2q3DeHXcaNuiyVl7VV&#10;88f4xvI8jWPrcID5bi1/zMfHIZW2X14Lm+F/U+4pGIZUWsdNkk6Wy3LYpuyGUbkH86Kua5DtbT33&#10;vcoW5bg17NPCjuA+L+ea0kENaH7/jqnUEd1hzW+DIPsjjnPNLOh1Le7lAwAAAAAAALDIK1q+ZXh7&#10;XQtz/NrlFwcAAEAApI8AAAAAkEU7tDDH+CFVJzcyAABAXSMoDAAAACCLfsfmuyerXgoAAIA6lOWg&#10;8C2SJjXfVOykkmsqZl1WUdInE1oWAAAAAHe9KuXTNZuQfceAAAAACCiNoHCXpL/XfPD1R5JabMZb&#10;L6mtiuUCAAAAkA17bb4jdQQAAEBM0ggK/5Wkm01/b5J9UNjwvkoB4rWavwk8KOfawyslXSgP/2Of&#10;ZXpeUrukqyVd9DkNAAAAGtuYpKOmv8clnUipLPWm3fR/o4bw11MqCwAAQN1xC8YmYaWkXy3//08k&#10;/V6Vlw8AAADEZULSYNqFqFNfF0FgAACAxKSZU/h4issGAAAAAAAAgIZUzaDwPknvSlpU/vt7Cpbi&#10;IQq7juToUA4AAAAAAABAw0mzprCBGsMAAAAAAAAAUCXVrils7shtj6ScpD+PMM81ki6rsuavuTay&#10;wehILlce9mL5+/9HlZ2DAAAAAAAAAEBdy0JN4Wq7T9LN5f9/W9KVFMsCAAAAAAAAAFVV60HhNyR1&#10;qlQD2PiYayNbrZT0++X//4mknyZdQAAAAAAAAADIkloPCgf1qErpI96Q9O9SLgsAAAAAAAAAVF0j&#10;BYV3S9pV/v9vSppIsSwAAAAAAAAAkIpGCQqvlPQfy/+nczkAAAAAAAAADatRgsL/XKW0EZJ0p6Rp&#10;ScXy57fTKhQAAAAAAAAAVFujBIUBAAAAAAAAABm3W6WavGclravSMldKulBe7iertEwAAAAAAAAA&#10;qJpaqCm8TNJrkk5K6khoGbdImpT0rubTTAAAAAAAAABA3clyUPg1SVNpFwIAAAAAAAAAAAAAAAAA&#10;AAAAAAAAAAAAAAAAAAAAAAAAAAAAAAAAAAAAAAAAAAAAAAAAAAAAAAAAAAAAAAAAAAAAAAAAAAAA&#10;AAAAAAAAAAAAAAAAAAAAAAAAAAAAAAAAAAAAAAAAAAAAAAAAAAAAAAAAAAAAAAAAAAAAANS6WyRN&#10;SirafH4kqcVmmoOW8U5K6gixTKfpwpQJAAAAAAAAAOCDEYD9bR/jrpR0QZXB3C5Jfy/prKR1Puax&#10;T97B5CBlAgAAAAAAAICG1ZTw/L8oaUrSkKSJ8neXJN0jaZGk3/WY/qCkByR9SdKLyRQRAAAAAAAA&#10;ABpHkkHhLkl3SvqppDctw46VP3fLOY3ESkm/KmmbpO8lVEYAAAAAAAAAaChJBoX7y59XJF2xDLsk&#10;6Q1JSyRd6zD9aUmLVQoqAwAAAAAAAABiECUo/D1Vduj2x7GUKJoslgkAAAAAAAAAMqMlxDTPS2q3&#10;fLdb0g9USgexUfP5gyXpeLiiJVomX7Zs2fLMzp07h6zfnzlz5sKKFSsWG39/+9vf/ub4+Pg+Serp&#10;6dl33333PcAwhjGMYQxjGMMYxjCGMYxhDGMYwxjGMIYxrPGGNZrdKtXO/e3y37dImpRzbd2Dks5K&#10;Wudj3l2S/l7SSTnnIPZTplg89NBDxTjnBwAAAAAAAADVEmdO4dckTUn6SIBpzkt6O8YyWIUpEwAA&#10;AAAAAADUrSQ7mntd0rSkG7QwTUWXpDWSXtbCTugAAAAAAAAAAAmJMyh8u6Q2ldJCSNJpSU9L+qSk&#10;1ZZx+8ufQ0o2KGwtEwAAAAAAAAAgoINamKPXyN1rzR9s5BX+keZrC6+UdMHyndP0Bq+cwkHKFBk5&#10;hQEAAAAAAAA0EiPQW7R8PukwvhEENo9rDdTaBXDtpnOaR9AyRUJQGAAAAAAAAECtsub69eN5Se0B&#10;xj8tabHHOI+XP0GnC1smAAAAAAAAAGhISXY0BwAAAAAAAADIGILCAAAAAAAAANBACAoDAAAAAAAA&#10;QAMhKAwAAAAAAAAADYSgMAAAAAAAAAA0EILCAAAAAAAAANBACAoDAAAAAAAAQAMhKAwAAAAAAAAA&#10;DYSgMAAAAAAAAAA0EILCAAAAAAAAANBACAoDAAAAAAAAQAMhKAwAAAAAAAAADYSgMAAAAAAAAAA0&#10;EILCAAAAAAAAANBACAoDAAAAAAAAQAMhKAwACG3Z6v4DaZcBAAAAAAAEQ1AYABDa4Mj+4bTLAAAA&#10;AAAAgiEoDACIqiPtAgAAAAAAAP8ICgMAosqnXQAAAAAAAOAfQWEAQCS5puZ82mUAAAAAAAD+ERQG&#10;AETS3NaZT7sMAAAAAADAP4LCAIBI2rq616ZdBgAAAAAA4B9BYQBAJF09vfm0ywAAAAAAAPwjKAwA&#10;iGRp7w35tMsAAAAAAAD8IygMAIhkxfqP5tMuAwAAAAAA8I+gMAAgkpXrb+5NuwwAAAAAAMA/gsIA&#10;AAAAAAAA0EAICgMAAAAAAABAAyEoDAAAAAAAAAANhKAwAAAAAAAAADQQgsIAAAAAAAAA0EAICgMA&#10;AAAAAABAAyEoDAAAAAAAAAANhKAwAAAAAAAAADQQgsIAAAAAAAAA0EAICgMAAAAAAABAAyEoDAAA&#10;AAAAAAANhKAwAAAAAAAAADQQgsIAAAAAAAAA0EAICgMAAAAAAABAAyEoDAAAAAAAAAANhKAwAAAA&#10;AAAAADQQgsIAAAAAAAAA0EAICgMAAAAAAABAAyEoDAAAAAAAAAANhKAwAAAAAAAAADSQpIPCt0ia&#10;lFS0+fxIUovNNAct452U1BFimUGnAwAAAAAAAIC6V62awnsk5Syfz0i6YhpnpaQLkm6W1FkeZ5Gk&#10;9ySdkrTOx3L2SXpOUltM5QYAAAAAAACAupKl9BFflDQlaUjSRPm7S5LuUSk4/Lse0x+U9ICkL0l6&#10;MZkiAgAAAAAAAEBty0pQuEvSnZJ+KulNy7Bj5c/dck4HsVLSr0raJul7CZURAAAAAAAAAGpeVoLC&#10;/eXPK6pMKSGVagu/IWmJpGsdpj8tabFKQWUAAAAAAAAAgINqBYW/p8rO4/64SssFAAAAAAAAAJgk&#10;HRR+XlK7KjuY+7ykfyvppBamgziecHkAAAAAAAAAoKG1pLDMx8v//kDSb0j6c9Owj1S/OM62bNny&#10;zM6dO4es3+dyOT300ENF4+9vf/vb3xwfH98nST09Pfvuu+++BxjGMIYxrBGG/bTcLWhPT8++tMvC&#10;MIYxjGEMYxjDGMYwhjGMYQxjWBaGwdktkiY1n0bC+rfVQdnXLLbTJenvA4wfmDkgDACN7PZvPF28&#10;/RtPc00EAAAAAKCGZKWjudclTUu6QQtrL3dJWiPpZS3shA4AAAAAAAAAEEBaQeHbJbWpVANYkk5L&#10;elrSJyWttozbX/4cEkFhAAAAAAAAAIgk6aDwQUm/bflut6QHJP2JpJ+avn9Y0iJJ39F8beGVkv6L&#10;pL+W9Jem6YtyTjUBAAAAAAAAAHCQdEdzD0v6iaTvWb7fpsqAsCQ9L+l6zaeSMPyJpN/zWM7K8nSL&#10;LN9fDjAPAAAAAAAAAKh7SQeFn5fUHmD805IWe4zzePkTdDoAAAAAAAAAaHhZ6WgOAAAAAAAAAFAF&#10;BIUBAAAAAAAAoIEQFAYAAAAAAACABkJQGAAAAAAAAAAaCEFhAAAAAAAAAGggBIUBAAAAAAAAoIEQ&#10;FAYAwMay1f0HJHWkXQ4AAAAAAOJGUBgAABuDI/uHlcsNpF0OAAAAAADiRlAYAAAHrZ1Lt6ZdBgAA&#10;AAAA4kZQGAAAB4tXrN6UdhkAAAAAAIgbQWEAABys3LCF9BEAAAAAgLpDUBgAAAcbtu0mKAwAAAAA&#10;qDsEhQEAkVw+f2ZCUkfa5QAAAAAAAP4QFAYAhNVx+fyZibdGnz4h5frSLgwAAAAAAPCHoDAAIKze&#10;9984Nnb25OiJppY2gsIAAAAAANQIgsIAgEjOv1t4uWPpVZvSLgcAAAAAAPCHoDAAIJKpyx+cWHJ1&#10;nprCAAAAAADUCILCAIBQcrmm/NmTLxeKM9Mnrlq/maAwAAAAAAA1gqAwACCqE2s330FQGAAAAACA&#10;GkFQGAAAAAAAAAAaCEFhAEAouebW3ktnT42lXQ4AAAAAABAMQWEAQCi5pqaOmenJibTLAQAAAAAA&#10;giEoDAAAAAAAAAANhKAwACCUppa2numJC+NplwMAAAAAAARDUBgAEEpLa0fPzNTlc2mXAwAAAAAA&#10;BENQGAAAAAAAAAAaCEFhAEAoueaW9tmZK3Q0BwAAAABAjSEoDAAIpX3Rst4rU5fG0i4HAAAAAAAI&#10;hqAwAAAulq3uP5B2GQAAAAAAiBNBYQAAXAyO7B9OuwwAAAAAAMSJoDAAIJQl16zLz05PFtIuBwAA&#10;AAAACIagMABUCWkIAAAAAABZUX5G7Ui7HEgHQWEAqBLSECBLeEkBAAAANLbyM2pv2uVAOggKAwBC&#10;WXL1+t5icXYs7XIglB5eUgAAAABA4yIoDAAIpbVzSYekibTLkYzcwC9+8vio8Vfd1arN5frSLgIA&#10;AACATCB9RIMiKAwAgEVr19KhU8f+9rDxd73Vqm1qbsunXQYAAAAA6cvlmkgf0aAICgMAQlm04voe&#10;SeNplyMJy9f033rx7FtH0i5HUtoX9VBTGAAAAAAaGEFhAEAo3b0fqtug8IZPfWGoODN9OO1yJGXR&#10;ius3pl0GAAAAABmQy5E+okERFAYAwKKeA96StLT3hnzaZQAAAACQvqaWNtJHNCiCwgAAODh1/Egh&#10;7TIk4dr+IdJHAAAAAEADIygMAICD0SceXJd2GZJQrgkNAAAAoMHlmppJH9GgCAoDAAAAAAAADai1&#10;fRHpIxoUQWEAqA5+aGvU5fNnJtIuAwAAAIDGsmx1/4Flq/sPpF0O1C+CwgBQBbmm5oG0y4Bw3hp9&#10;+kTaZQAAAADQWAZH9g8PjuwfTno5ueaW9qSXgWwiKNygeNsEVFdLx2I69qpRZ0+OEhQGAAAAUE1V&#10;a2navmgZrVobFEHhBlWNt00A5nV2X7Mx7TIgnPPvFl5OuwwAAAAAGgqdvyFxBIUBoAquWncz6SNq&#10;1NTlD4yawvVyY9ZBnmQAAAAgu3K5przpz0SfQ5pb2+vlOQcBhQkK3yJpUlLR5vMjSS020xy0jHdS&#10;/g9qP9OGKRMAVM21/UOkj6hRxZnpclA4Vxf7sLWre+8L3//aI2mXAwAAAIC91R/79APG/5ta2ncl&#10;uayu5atIH9GgotQU3iMpZ/l8RtIV0zgrJV2QdLOkzvI4iyS9J+mUpHUu8w8zrZ8yAUDVdfd+qCft&#10;MiC0E5KUa27Jp1yOWAz8+h/cf+F04VtplwMAAACAvf7bvzRk/H/5mv6dKRYFdSzp9BFflDQlaUiS&#10;0VT1kqR7VArw/m5C0wIAEKu2zqV1UVN45fqbeyWNpV0OAAAAAN5u2vnVRGsKt7QtIn1Eg0oyKNwl&#10;6U5JP5X0pmXYsfLnbtmnkYgyLQAAsWtfsmJt2mUAAAAA0Fg6l6xINPa19NoNpI9wsGx1/wHVcewx&#10;yaBwf/nzihamb7gk6Q1JSyRdG/O0AADErue6jXVRUxgAAGTLjdv3vHTj9j0vpV0OAMkKcK6TejAj&#10;Bkf2D0uq26B5lKDw91TZodsfx1KiaLJYJgBAHbim75MEhQEAQGzKNdC0YdvugQ3bdg+kXR4AyTBq&#10;m/o/13P5ZEtUqbVzSd3WhI1FLkdQ2OR5Se2q7Mzt85L+raSTWlit+niE8vmdNmiZAAAIpJyLFwAA&#10;IBblGmgA6tzgyP7h1q7uvX7Hr3YH1/X8nGO8fIsip1zdxhRbYprP4+V/fyDpNyT9uWnYRyLMN8q0&#10;bmXyZcuWLc/s3LlzyPp9LpfTQw89VDT+/va3v/3N8fHxfZLU09Oz77777nsg68Mk1fw6MIxhtTTs&#10;p0Z3mRkoS1zDpPnryE8nSj+47795bCRr5YzjGvnjPH19MQAAIABJREFUwn8bX9x7Y0/Wyhl0WG7J&#10;9WuNYeZ1zFo5GcYwhjGMYQxrhGFS6bfYfJ+YxXIyjGEMi/5s8emv/mD/VPnpoqenZ5/TdD/4238c&#10;/W/PPfVDWTz00ENFnlPDrN/H9Z//l18diTLPtX033/s/feHXnwk6XaO5RdKk5lM2WP+2OijnWrxR&#10;pg0yn1DMgYJadfs3nq75dQBqye3feLpYb+edeX3qbf3s1qUe1s+8n+phfQAAqGW3f+Pp4rLV/Qfq&#10;7T4KQCXjHPdzrt/+jaeLN27f89Lt33i6uP0rj19O+vpQ79efqOt2+zeeLrZ2dd8bV3myJsmO5l6X&#10;NC3pBi2skdwlaY2kl7WwI7mo0wIAquzU8SOFtMsAAABQa0ghAcDKyDv8d//hi99MuyyQWlo76rbj&#10;vziDwrdLalOpFq8knZb0tKRPSlptGbe//Dkk+8BulGndygQASMDoEw+uS7sM1RRHbioAANC4uJcA&#10;4GXq4vtHq7k8rkv2Wru6r0m7DEkJExQ+KOm3Ld/tlvSApD+R9FPT9w9LWiTpO5qv8btS0n+R9NeS&#10;/tI0fVGVaR78Thu0TAAAREKtHgAAEAX3EgC8FIuzJxJeREVK1sGR/cMEhhdq61xCTWGThyV9V6Ug&#10;rvH5gaRtkn7PMu7zkq6X9N+rlA6iKOldSX8m6TNyr+kbZNogZQIAAAAAIFMIxgAwlNPzjSWZpm/N&#10;5jufsn7HC6uFupav6k27DEkJExR+XlK7pJzl41Qb97SkxZZxrYHaxx2+9zNtmDLVjIRuDOr2gAYA&#10;pIMHWQAAoiEYA9SfsPfIRnq+JNP09d/+pSG777mvr9Sx5GpqCiMdSdwY5JqaB+KeJwA0Am6QnPEg&#10;CwAAAFTK+j2yXU3krJe52lbe8PF82mVICkHhBtTSsbgv7TIAQC0y3yARIAYAZAm/SwBQv5K6xjdK&#10;h+FRtl9374eoKYz60dl9zca0ywAAtY436ACALOF3CQDqV9zX+EZ7kchvpD2Cwg3oqnU3kz4CAAAA&#10;AIAa1GgBPcTPGiStp2OqvC4dpq86nMZtdASFG9C1/UOkjwBScPn8mQnxg1QTLpw5dcFpWD3dMAEA&#10;gPTZ5fQEnCxb3X+AWo+Ig/naU0/HVGldcnNxr1U33XYwxeJkGkHhBlTP+VCALHv1J391NJdr2pp2&#10;OeBt8YpVi52G1foNEw+eAABkizmnJy+f4aXW70WRHXHnE87S9auppW0uKDxw1/070ixLlhEUBoAq&#10;Of3K80fWDX724bTLgcbWKJ1JAECDokVSjSPgB9SvcstRTzVaiaMnS9evjqVXbZKUT7scWUdQGACq&#10;ZOKD04f7bttDTWEAAJCUfNoFQCwI7sNTlmplwp93f/6zgp/xrJU4zo29Op5EeeKVy6dcgApLrs73&#10;5Zpb6U/LA0HhBsaPCFBdxeLs0bTLABjIcQ0A9SeXa+pNuwwIx1KDkP0IT1mqlZmUrMcsgpbv/Luv&#10;jYVZzrOP3rM9zHTVlGtuyaddBrM1mz+ztbP76i21EVBPD0HhBnXq+JFCI/yIIPuy/kMfM1/NhZBN&#10;9XZDUa6pkE+3FACAODW1tucb7N6qppmbiL81+vSJ+SE5+oBB7Grx2pD1mEXQ8p1/5/VCuCUVR8NN&#10;F8yp40cKYVNXtLR35eMtTTQr19/cu27r3bv+7j9+8fOmdYpSIaYuK9MQFG5Q5JREVmT9hx4wPPvo&#10;PdtrNL+XrfffPF7INTXn0y4HACA+nd3XbOLeqnaMPvHgOuPe4uzJ0bmgcC7XWEHhJIKVxjxrMRCa&#10;jNwA14b0TXxw+qTkelzm437eCHIOjD7x4LqwsaL2RcvWhpkuSWs339FXnJ05aqxTa1f33tAzy+Xq&#10;MhUFQWEAAHwpjtbTC7UL771RaG7rzKddDgBAfK6+YSt9F9QY497i/LuFl43vcs2tjZQ+ItbOqcoB&#10;sLl5Eggtae1aOpR2GYIIEsispcD/9OTFMcn5uMw1tw68ffyZWGsFV+scWLTiunw1lhPCXGvPgV//&#10;g/vDzqS1c2ld/r4SFAYAoAFNnj9zsq2rO3Nv9AEA4a3dsqsuazI1gqnLH8zXFG5qqstmyvZy+Tjn&#10;Njiyf/jG7XueKf/ZUDWurfo/fe8JI2C6fE3/rWmXJwi/gcxlq/sP1FLgf2bqcsFteGf31VvGf3ni&#10;uRgXWbUXTN3X9uWrtaywVq6/OfT2WLxi9aZaegHhF0HhOuV0sNbjQQzAv6xdA7JWnkYyPXGh0NXT&#10;m0+7HACA+HQuWdFAwcT6UpyZngsKf+gTv/HlNMtSTUl0TrVh227j5UhDB4XXbv70RiNguuFTXxhK&#10;tzTJqKWAsCQVZ2ddO5rrue7DA1OXxuOsKex0DlQER+PoO2XlDR/PR51Hlq3csKUuU7AQFK5BN+38&#10;6iseo/Q6Haz1eBAjmwj2ZYN1P2TtGpC18vhVD53Ozc5MFZb23pBPuxwAAECSNBcU3rBt90Cj3Esn&#10;2jlVLtdIaTgWKBbn/9/d+6G6C5DX2jlSyhVcLLiNs27w7q3F2ZmjcS0zl2tacA4sW91/INfcWpEK&#10;4Wd//uV7oi6rmseYn30fd25m08umuspZTlC45uQGVm/6Fxtcx2hqptkYUuXUjKceLpppCrP9LPuh&#10;I+x8UOnZR/cuS7sMkRWLhWv7h/qizobjCQCA+NXqi/OgkuycKqccNedVv/dqtXaOlPOHu1YsKQdW&#10;46t80tS8IFA7OLJ/eNHy6yrSicxemTwUZTHVPsb87HtrXzBRgsTWaQdH9g/XWuoSJwSFa4yfBPEt&#10;HYtdH/LjfmMCWAWtqV6vNypxuqbvEwdj+NHplWrvBipr6ugaOhbHG32OJwAA4vOLnzweaydTWZdk&#10;51QN1mGfo2req/FcF05S262pucX2Xt+mU9KJKMupheeBKB2G201bC+vsB0HhGuMnQXxn9zUb3YZH&#10;ORniwo9F43Hb5/VyQU3Sxz67b1cMs6G2RAyycA3NKq7tAABEM3biJ7E1Ha8FSXZOVY8d9lnvtbJ2&#10;7xXTc12PJK266banYphXYuLc9kk9DzvlJ++7bY81KFw3Yj4n8pfPn7EGzOsqFQtB4RrjJ0H8+l/5&#10;7I4qFCUSgoDZlORNBfu8epxyHNnllELqerJ2Mx8F53k86umYAAAEc/HMm8+lXYZqSrJzqrbOpYnN&#10;Oy2DI/uHza3W6vHe68bte56RpIG77s90XKMWtr05D66VW+vHciC0Jl+qxLpfcrnek88dqmi9cU3f&#10;J+rqPp2gcI3xbuqbG1j1kVvzVSkM6k4t/LDBm7Efzftz2er+A8pV5FWL/Ue+lm8eoioH8QKv+43b&#10;9zyThfOOIGR21Et+MgBAcKeOHynMTE3UXfoIt/uMeuwALWlvH3+m7o4RM7dAZj2r0v34XCUht9aP&#10;779xbMw8bq2JK91fLtfUM3H+vYoczzG14M0MgsJ1Zv2vfO67aZfBh3xSMyawUVvYX8mxbtvBkf3D&#10;Pdd9+HPz3+QidzBm9Q9P/tGhppb2uvqR9KscxAt845SVm96oQUjO5fgQEAbqS1rXR67LtakUpCnW&#10;WcAvN5DWb1vH0pWJdWKXpvFfnmio2uS1wOmaa3zvJ0hZpfPE10uYD97+xZhyuZoKCpv3QVzp/ppa&#10;2novj4+NxTGvrCIonGFhbuZqITdMrrk1sSAID9OxSKKmp+0PCvsrOXbbdu0tu4aM/ze1tMUeFD77&#10;xrEnl6/p3xn3fGtHrqZrutj95vj9HeJcBgB7aV0fuS4jK/x0lJ6U5tb2umzBNnVpPJMvDtJ8GZXy&#10;i7AOr47WHYKUVT8+/aYTnDj/3ngu1xT52aaa+2VwZP9w3Mtr61yan/jg9Mk455k1BIUzLKaaW4k2&#10;F3dYpqvO7qu3JF0ORBL7G8E1m+/8QdzzRHDm1DIdS6/aFPf8Z69MHrpp51cbpqbw5fNnJszX2Vwu&#10;u0FhP9dmu98cggpAY6BWKWqFU78JyJZlq/sPGPvoxqHh37EbXo1ydC1fNfdcEzbVVxYVZ2d8d0YY&#10;VzN6P9K8b0xz2a1d3Xvtvnc6zk37pPo1cZuaHZ9XzMfK5fGxsaaWtsjlq/Z+iXt5zW2d3VemJ8a9&#10;x6xdBIUzyOePpOcPmk1z5nzIIvnm5yTsue7DmWguDQcJNBPpv/1LQ6Y/6+JmrNYtuTofe01hSROd&#10;S1Y0zP594ftfe6TiOutyk5U2t2tz2AczHsiB+sELINQKu34TkB3GvcHgyP5hYx+t3XyHcc/ZYYwT&#10;9b7EHHR209K2aO6+dHBk//Cqm2476DVNjfAdpIqrGX013Lh9z0s3bt/zUtrlCGrg1//gfrvvnY5z&#10;Y5/kck355Eplr6m5xfF5xXysTF58f6ylrSv2uECtPT90LFnROzM1QfoIVJe52rtTx025XJOvNBHG&#10;hWbZ6v4DfpsKJG3d4N2hUlzU09tdL2leLONoJuIhE8dhEDft/OoraZchblet35xEUDismjyvL5wu&#10;fEuS1my+84DkfpOVZWEfrHkgj1+c1/5au+kGqqka95Rp3bdGqRWY9etGNcpn7LcMbYuaukeyNt82&#10;/9/od8Lr/sHP/YU56Oxm6bUbKp47Bu66f4fXNLUi7LmexLEd9XpnTL9h2+6BrPS3EcTK9TeHe75N&#10;oUJJW+fSvJ/xZqYmzq39+K7PeY85L0N5k2PTtXxVb3FmmqAwqs84WZx6fexYunLIadqKk7F8oRkc&#10;2T/c1Nqej7eU4YTtYXZwZP/wms13PhV3ebIozYtlHM1E3Ky66bZa6AyxwupN/2JD2mWIm6nWRhbU&#10;3IuCsjFpviZ8Em/TG0mGHsBjFWS94rz219pNN1BNpfMj/g5XFy4j+VZ6VhFqBTrmxMwKp/LF+fth&#10;tACqwrboOTf2qmdtT78VgbLEvO3M/y/3O5GvZlkWrbi+Jl/Y+xH2XE/i2B4c2T/slELB7/SqoeeB&#10;oNccp2Dpui3/yqhhXLWXP6tvvsNX/y9Xpi6NBQ3QBzgma+Jl143b97zUf/uXhorFWdugcDVTsySJ&#10;oHCNsF54Vt5wy61Ow8wnY3Nr+9zF1e9bobgkUUPCkobASU1cZLIq6cBWPb2hrxXZD7ZlNxdvEE3N&#10;LXV57XE7fuI6tuyaktZqE0KLniQ6vQgq7eUDWZREh6tWazbfWUsvwmsmIGMVIMjlqwZwVZp053J9&#10;bx87fMJpcLm1qGtFoFpz086v7nLrcNy6b8L8dlmnCVsZKezya0js96x2KRRMaT48l5dGKoWwggbW&#10;7YKl58ZeHe+7bc9WSbqm7xNV639nw7bdA8b1xc3slakka8fmY5qP53EVpUa9KSi+YFucOn6kYOzX&#10;Wr9WEBTOuLMnXy7kck1584Xn1PEjhQ9t+825t8bGMLuDsbV90dwNnt+3QnGJ+sbQjd26mr6r2Zva&#10;LGhu6+hOuwxxqfULdFyyXvMnyx20BdHa1X1N2mVIgtvx41Fry/cDh918arUJYYVcqSain3Mwweac&#10;mb8GAGlIosNVK5+VGWIX9CG4nGYun0xp4hHHNbK1q3uvr+thiCbdQcvX1NyW/2DslYLT8H948o8O&#10;SZUVgbLOaxt0LlnR4dbhuGXfBKqtbdx30OLGr/hbStilUJhP8+G9vNUf+/QDLoMzW/HC6XrrdT48&#10;95e//3Xj/x/77L6qdtR9+Du/eZfXOMXibGKdq+WamvNRpje27YKWFMXignFjqlE/LpX2tdHCwzzf&#10;Wr9WEBTOMKcmRaNPPLhuYWdOuQHzwWi8/TEHKdJ4uHZKum4Ie4Nnc+L1GN9l/aY269oXLauboHqt&#10;X6ANGQ1u52NrMpPhDtqCaG5py+wNa7WFbQaY0WM9tKbmtrzXOEk8yBrs5lmtbeyUUxJZlBuQGqPv&#10;BnPnVAl1uJqYIOeR+WHVT+3LwZH9w7nm1kzf/0W5Rhrr7PVcYjC3tPQpcKuQ9kU9fRfP/PLnTsPP&#10;vnHsSUkyVwTKujg6HJ8L9jQ1B3putaYZrJdm3UmpRksJ6/K8zg+3l2hZTqPiFHT0Oh9mpicTz1Pr&#10;uM2LxQnPc6RY9F2+oPd5zW2d+SDjWxnb1tqSopjLRZmtp9EnHlz37KN7l7mNU4v3UgSFM+zFHz7w&#10;nckLZ8f9BEzW/8rnKpqnvfD9rz0iSZ3dK1O9wfNIut4T20Nwbv7tY9ZvarOus6e3Zref3UU4ajAi&#10;jmCG33k4jZfF4HauuXXg7ePPjMYxr1rtoM1qyTXr8mmXwUM+yZmffu1F4+axfA0JXgPcreVLLWpf&#10;1OP50BVXqxqf2yy+310PTjklkT2tXUuHpNrL6eiH9b7A3DlVxjpc9RTmPMrlmobM01n/Nmtu66iZ&#10;fR/0N8JYZ6/OoIz5mlta+pPLm5fjx6IV12+cvDjumD5i9srkIalUuzZYWbLNq8NxYxu2dCwOfH6a&#10;g4qjTzy4zqgk5dRxe6MxVzirRksJs46lV22Kci/guz+lWjI7My6VrstJLcK6zY1rXLE4W/BRg9Z3&#10;UNj/vi29hG7r6l7rd95urC0pshDcTLK1fFKysN3g4Mr0xPjUxXPjbZ1LPX8UjXw0hgunC9+SpPbF&#10;yyseyjN10czF12zFXBurlm5qs+jqG7fG/ZCUN/5jOv4SuTGza57k90cqyYCsz3lULVgTh87uq7eM&#10;//LEc3HMiw7aqiSXS2Q7nxt7dfzU8SOFF75//4el+do9UdKCON3E1ppFK67f6Gc8v7XX3PiqpRbj&#10;7y7SE/f5sHxNv+mhqj7S+RjcAt0Z63A1EUt6N3zO7W+z9kXL1krVud4GXYZ1fIf7pcj3lsZ8g6aD&#10;yjW35IMua2nvDfnZmamCyyieOT+zzu6505rj1+lY6Oy+xtfvp1z2+7s//1lBKqXiaGppr2rz/Cyw&#10;btu/+96/GTH+X+2WElGX55ZGxRLcrGbwP9KyisXZgiTdMDSyX6qoXBG78gsB87Omn9QQE1Kpjw8/&#10;y/ATZzIqMnb19Ob9zNOLtSVF1JrCcf3+3fzZfX8Qx3yqhaBwRtjlw52ZmhibuTI1YeR4DXiQjknS&#10;8rWb8ubpIvRIHDs/zWr9MmpjnRt7dXzdlrt/K40AQi02FbCz6iO35uPcfuYOJU4+f+hw+b/5uOZv&#10;FaY5lFvNmerJ5R0GJHpMhd3XPdd9eGDq0nhcNYVr/ryRStfbqPNI8tqVyzU59nQe5YXh6VdeMGob&#10;jEum2j0+04L4WOcOaw3iWrneLu29Ie9nPK/aa355Xcfi/N0NoK6CjFkQ9+/Vhk99Ycj4f73keDdr&#10;5LRiG//5nl1uf5stX3vTgOTzBVNEQY9hn+Pnw5TFTtCWli3tXYGXfW3/UJ+KRceawvXA+txpd6/h&#10;tG+vWnfz3PODx/HouK/Ov/vamFRKxZG/5a4vm4fVyn1EFNY+iYoz04eNfVDtlhJRlxcgjUo+ynKC&#10;cKoNGuD6OSbNp/h88f/a93Wn+/Sonn30nu0D/+p/Ngd3fS/HbwpS43w/f+bUBeM78337stX9B4yK&#10;jH7vj70saElhk1PYj7j74Fixpn9lHPOpFoLCKTPnEly2uv+Acrm8Maw4Mz02fencO1etv3mrFO4g&#10;Xbam3zVJf5q1r6zNaqP0MGvUxjr62Fe+smHb7oGkAnxuZfSbRL8WxLn9bvjU/zDXacCFM2++LEVP&#10;Lu9mw7Z/HbjGnVvNGZNEbxxdapk4fe+LV++yYZvrrxu8e2txduZohKLNqZcO2lo7l4Q+RoybpaDn&#10;np/9ZozT1NLW+49P/ftDduNEeWF47u0TBfPf3b0btkj+04J4r/P8ddUYd3Bk/7ByuUx3Qrdsdf+B&#10;a/uHQv0mRGnq6nZMhLk+xiBzQcZarXmehGWr+w9U1NyrkxzvFepxnXyyvnByewFl04l1TQXMcrmm&#10;2FrDmFpa+toGRi3rIMrnXWIdOWVRkHsN4/fTx71Rh9M1/fw7rxekUiqOvtv2bDUH3JJ4bsvSb4u1&#10;LMbLe2MfVLulRJjlmZ9h/KZRSfIZ07pNnVp5BbiXr3hGm5maGH354B8+Fqpwnoqjqz5yaz6ZeVda&#10;smLVYuP/5vt283ZZsf6jsZYl6rkX9GVoplrfx4CgcMoGR/YPG4nTB0f2D3/if/zuXIL8YnF2TJJa&#10;2haFvinzuoBWs3ak9UQzN6sNEwyR5k/g6z/6a1slaXZ6suC13Ci8yhim+Vi927Bt94DRvHz60geH&#10;pYXJ5ePM9bVh2+6BoPvcreaMJF25cqWYdMDfqZZJ1IccI7+4l6DnX5wPM/XSQVv5YTvUulhvloJM&#10;53ects6l+YkPTp8MXDgPF8+8VTD+f+r4kcIt//oPd0vxpQUxav9bz+vWzqWZ7XREKm13azNZv8pN&#10;XvN+xzdvG7cb2zQ6nM2i9FuGZId1W1Q7x3s1auuF6DQsdlkKFjmx6cTa9b7HTwd2UZjm5+uYbGpt&#10;z8e1bFPLH1/HzqIV18W2bL9q4Zjyyy3NhOezV67JsQKU6Z5nQpL+63/6d98yD7e2LnTapn63dTVq&#10;2UtybPVlLUvC5fAUdVucfO5Q4BaJUTswc2N9WRZXK695xcLlc++8HO88symObWdOt1HFdI+SstX6&#10;Pg4EhTPAnDjd8gA5Nj15cWztll018RDndeG3nmhGs4GoTfcHR/YPG2++jEC6SSI9ujvxk/85LV77&#10;J8mbmGcf3buudPEsNZOzJpePO9dX0H3u9cN04d3X3l+z+Y79Ycrid7s61TKJ8pBz6viRgpFfvNqC&#10;HE810EFbEPm0C+Ckua2z+8r0ROy1kiYvvj8XaDbfJMWVFsToDMV6Xi9esbqqnaQEEfV6+v6bxwtB&#10;artYt00WHgbnJJTLuhGkEfSpdo73anRuF7zTsPiZz8laabbuVdEh6euOaX6+gsJtnUvzAWbvuv2X&#10;ren33WHqstX9B7qv7Quy7Fhk6jofgF0AOFKAJZdz3JfTkxcrngutac86ll61yfpS1fi/0/dekt8v&#10;ufzpV14oJLuMeETdFu++cvSo5K9WpjFOXB2YOUmqA7Fy+cdnpiZiSc0XF7ttb0nllpq3Xn46U9vK&#10;Ku3tEwRB4QxwSZw+XpydmaiRXmcDBV8vnz8zYTQL8tl0f47HCWYNClf1QaB9yYpEf4ii8Oq4KeGb&#10;GCMQNXFu7NVxa3L5s28ce3L5mv6dCS4/kvG3TrzTf/uXhsI8yPndrms/vnOH3fd+H3LszovyTfaC&#10;Tgt+8ZPHjR9RX/MOo1YfVqKKs/lq3DqWrOidmZqI1ImF3XF2ZfJSwW7cuNKCWDsnMcqwcsOWzL4w&#10;jXL8/+Inj49eeO+NQty1XdK6Oc3J+YEdrqr6UtuQRo73a/o+Eeqlq19ppihyyaEa+29F3D3Yh63o&#10;UM1rjXlZq2++w/d9pNFK04nx7OUnx/bgyP7hlTd8PO932Y3OLQAcJp9qU0tbr2R/rs1MXa74zpr2&#10;bMnV+T6nVCmm62+mfsPWbL5jvzVtV70x0kYYtWb9vDQwxomrAzMncXQMbGd+HYujcacmiDI/u21f&#10;kcotmkjn1gdjv8hUTnYjFaDxdy09CxMUzgC3xOmzM1cynWvKroM8GwtO+Be+/7VHjFrRXk33reZP&#10;MNt8knPba9nq/gNrNt8Z+42p29ux9b/yWdvAXhYlfaFySgnx7H+459eMdB+G2SuTh27a+dXM9Qps&#10;7OOzb/zDa1JpmyX1htgp15bfh9kg+/PUsb89LCX/IO5XHB20pcV6o7Vu8LMPp1QUT13LV/UWZ6Y9&#10;g8LeudMrFWeuFMx/G9vEKy2I35cs1s5JjDLUayqEU8f+9vDk+TMn467tUks3p5BUhVYHdud6GgHU&#10;j3123y6n8sQhaKdhcXIJZsQeaDJ6sI9L2IoO8Tehnw/MWvtJMC8ryG+CuZWm65KbW72OnQ5pQUvP&#10;2NRb3kovfvKpWo+tXFNzh2R/rhVnF7QgrXiuNt1fuO1nY1gmgsP9t39pyJy2K8NCnxPlFFryqjVr&#10;d52JqwMzJ16tS+O49sWdmiCJVAfxtECOlppx4vx7Pw++TH9W3XTbU8f+8/9+2M+4xnXaLhVgrdQW&#10;JiicAa41gWdnAgWFg7xhNd1ohP6RMw58t56d7dICmJu0h80p09q1dMirbP23f8l1nDDc3o7FlMA9&#10;Ex2iRG7+/MaxMdndZBWLhdJ2qgjqZ7JGvLGPz731Ty8a34V9Qxzmxn7Z6v4Di69ak7d+F2b5ZhfP&#10;vnVEmn8Qj1vQMkbpoC1t1hsto1fdagi6nZdcvb7XJsXOAkE6Hywd18WC+Ttjm3ilBfFbW67anaHE&#10;Lei5f/HsW0emJy4Ukq7tUi0+gipVVQs36MtW9x+Is9WB0zrb3cekmeM9qRcXpk7DMiPs/nV7meYR&#10;FPW1X83Xq57rNga+9sbdg7tUWVvXrp+EoMs6/dqLYy6tNCuX3dTktd0Svb75CebUwjVNkqYmL1+x&#10;fmct+8zU5XNe87Hub/f0MJX3JyYdkun+wiXNkekZNzO/Zea0XV7c7kGsNRvjlcuHnfL9N48XSv9z&#10;rzVrd+7H3YFZUI3yAt5tPS+fPzNRHt4jLTwGjb+bWtr6ohx/VyYvVrw0GBzZPxymtYGdgbvu33Hq&#10;2DM/9DOu23W6Vo4HgsJ15NTxI4VnH71nu9/xjQN4zeY7n/Ia14vbQ59DWgDfTZhLF4vcgKnJuzFf&#10;Xzd0WeH3onfj9j3PxNnxWlhRa3qcPflyweFlwZjkHdTPkokPzjxn/D/sSwzzD4bfGpKDI/uHF1+1&#10;ttf6nZ9p7Zw6fqRw6viRQnFm+nCStU/izumcdWnV5Am6nXuu/3Cv/F97e/zM3+jN2vp9gJuyTLwQ&#10;SPKhOmgNjeLM9OHZmalC1NouRo26tAMGPoIqVZWlG3SHfdMzOLJ/OM5Os4Ksc4o53hM7TjLZGsUl&#10;D6qbCKknfE1jvl5d0/fJwEHhpM+vi++98WTUebzw/fvXubXSNPORwiv161uWrmkG437T/P+/+dZn&#10;Wq3jWcs+dfmDQtBl5Zpb2l0GO92LVJwPuVyT84ujpubyMO9UItXilLbLjlfAKqnjxysnudu9yYX3&#10;3igY/w96D5WhZ4q5cqT1nJDW/Z/x8u7G7XtmivtEAAAgAElEQVSekUr70LwNjH3asfSqTZGOv2Jx&#10;QfoIIxZmjRsF1CNJVyYuHPI7gbUVS60hKJxxxeJswe+45Y685k4AvxegOGrTNrd1zF34rBcgc1qA&#10;MBenUpP9pUNGk3fDhk99YSh4SeNhXg+f65T3G2TdsG33gGMt2yqLcqGevHB2fP5GaiEjqO+WwD5J&#10;doFZp+UWZ688G+eygzzUXbX+o2sWfJmzTZ0iyX3bjT7x4DojiJdUr6m1/qMYRq30QFtu3uovWJuL&#10;1qTr2Uf3ftRPIMZcWy7NYycrD9VGRyMqFgtRa7sYzS+zsm6otOqm256y2zfGQ1T74uUbq16ospQe&#10;JBO755nvNCw7jDyoYdi9cPfeZ8EDWpkJrpjuJYvF2aMxBFgmOpes6PBznJsDjnbjO9X4TrojprRf&#10;9nkx3W9W/N+L37SJ5vVvX7QszHFacf/vdj42t7b3Sv7yS1u57aco+9Cctst8Pvidp805FPvLjZb2&#10;rrzbcLd7k8nzZ3zXhE5SlH10zcZf+T+M/8f9nOC3XGnd/xktws2tV+y2gbXPkBBsrhelWJg1bhSQ&#10;ca6PSf5iauXYTc0iKFzHqhmoaO1YPJeDzhr8NKcFGBzZPxzmzc3yNf23Gk3eDUnl7/LD3LzazwU3&#10;19w6YJ6uEVw+d3rMuJGys+FTXxg6dfxIwS2BfZIGR/YPW1ObuCw39tzebilXzHqu27jc+l1r51LH&#10;Gi7GOiT5VtrtZuQfnvwj329VkZyoD4xNzW35iEWY8JUWxFRbzghiBhWmA0iLfIRpY2W6Ho5FDcic&#10;f/e1TNyg+u0ssxGYz8uBu+7fYTOsw3iI6u3bNlTd0pUsX7spn869Svy18IztncX0VLmmZl9BSVs2&#10;L9y99plTQCuG66chloCZXXmamlvM856I8HxTMV8/x7k54BjkvHBLNRdyvwcue03ymTbRvP7Nre2B&#10;j19rML+lrcvx99ZITxEmFZLbfoq2D+fTYhjng99nUvM0JoHXzek4Nl7wty9aFrpfhOmJC4Wwy4+D&#10;cR0ybc+eoMv72Oe+eZcU//OYKTVDZty4fc9Llq983X+u2fyZxFLuWeNGgVjSyfj5zTl78uVC6OVl&#10;AEHh7MvEQ52bG7fvecn6ltYtMBXmzc2GT31hqDgzHXi6pPm9KHd2X70lyHxdUi/UjOlL595xy/PV&#10;3fuhHruLbFw/8n7m45DaJI7let+gutSi9rJ4xepNXuMk+VLI7bg/+8axuaadWa/JEqesdQYT9Yax&#10;fVFP1Lf3voKa5to58znkSs6NvTruZ7uW1zUfuIQGl1yCSYoxGGPr/DuvF5Kadz1INpeiPR8Bgrzx&#10;99otuwak5I8Tq7RyvK/ZfEfsHZ9m7cHZrLV9UW/A8s3tF7cX7o4c7jlKZQjeMsTm3Al8T2O3/kHK&#10;E7R1SXNb5+6g+SbbFnW7rleYNC8hj8ts1Nr2Icr9UJAWsoau5atCbRvzsdDc1tFtHmY+vlfffMdO&#10;yVcqJLcXL3FbcBxX83rnFoA++dyhUUlatOK6vCSdG3stcMWa2Zmpgtc4SayvOSe6uWPxG7fvecZp&#10;eadfe9E+VlMsSvJ+Hgt6TXr1J3911OeoVas8F7bj56CVH8r7x3O9jFSJYcokSTkFT+906eypzMfs&#10;3BAUzr6qNKeN8oO1YdvugbW37BqyG2Z3IQzz5sar2bPjBTkjeq77cKiLZVr8NEXyOmamJy+OhenF&#10;PK4feT/zMac2iYNxk5TLNTm++TS2bZCHOnNeNklauWGL6/Fk+zKmSkHL2SuTczWFs/xAHrdqtsyo&#10;Qu0ILVpxvWvT9bjKYPQaLs3nkDPm/eyj92z3u11zTc15r3GcyuyaS7BS4JoibqxpZOLqHMMw8cFp&#10;2+aXKeasz1RtzSRzKYZlPo6N2q1GkCzu5uhO80krZUASHQNnmUce1Dmmlxd54zv3jrXsWWrbWsuS&#10;t37ndT1aeO7EV9PbWp61m3f+jt14fluXGMf6df/stt96+eAfPhakLAl0UpgPNVVKLy/DCHs/NJc+&#10;KaCWtkWuvy3W+9/L589MNLd39f3jU/9+7n7VXLnJHPA8N/bquBHw8mz14pB2y9J5b6Z+B+cEPL7c&#10;fjvffeXoUUnqvrYvL0nP/eXvfT3IvE8dP1JQ0bGDQO9pIzCvl9Gx+LLV/Qfcgp6Xzp4al2yumbmc&#10;r2W++MMHvhOkjKdfed5fHMXheMxaJZYgBkf2Dxspttw49XfiV5hWARPnz2Q6FuWFoHBIYW/Kb9y+&#10;5yWbKvaReZ3gXikbonYqtuojt+bdhpvnHWeNX2O9X/j+/R/O8kVu3eDdgZpHXDp7aiytHtutKR2c&#10;fvi9HqZnpifHOrtXhl6HatTgitKk1K58xjbpWLpyyGk6Y9sGeagz52WTvN/I2t2Qe9ykx3mT2nA5&#10;hePi9xoWMJCVD1IGY95enZzFFUwznwdGDrn5eRd939A1t3XmvcZxKrPf3J5uNUVCMz2IPfvo3sE4&#10;Zz09edH2BvWt0adPhKkZGFbH0pVGE9KaCWqkxek4zjW3zKV0SOLFaZbvn5JQjfX1uofxmwfVeHlh&#10;bu7e2tV9jXn+bs8Vxrq2tHX1OpWprXPpguvB28cOL+jAx41deoqwlQqs5em7bY/tPbS1dYnTsoxj&#10;vf/2Lw35qZhiPj6WXL3edT/ZBQrd1y9c8NzHy8tsBhsd2J2DYQM5S6/d4LqPrPe/779xbMx6D97Z&#10;02ubJuTNF//fuednrxc5Xmm37NLWZUWYmpF2Th0/Urh87p2XJWnlDR/PS1JxdibQc0F5f42FuU7H&#10;WUHDeEHq9ZtrpOp67i9/fy74bZTdz8t+p3s1JxMfnD7sZzyn47FW+kFxErZWchBhOkievnz+nSTK&#10;Ui0EhUMKe1O+YdvuAbeD2esC6HRx8TrBz54c9by5S7LGjGXeod/cFCWd+JvvzTWbMK33XMdZWXy4&#10;ccp/7HTjODM9OZFQj+2e84ztx2J2Zvyq9Zv7gtTiNm8Pp+MxjSa/dszls5Zn5Q233Gr+2+6YDFOL&#10;Oiyvc6J98Yp7y/8Nn+MwBMuyauqBJk7G/gl47vncXuEeQK/tH6pK0ND8kGWTQ873b0VbV3fo3HV+&#10;epf3qikSluVBLNZaBjNTlwt23597+0TBqIlX5Wtp3Z7jUWuAGfth/eDnbGtE2gXt/M7Tj1p/SAzK&#10;WN/zZ05dSGoZXvfUQfOgmtMUdHavrEg94XZtMta1qbmlw6lM7UtWLLh+fjD2SiFI+fznOc4NeG0b&#10;u/LYMVqXuLEuy0/FFPP50Nq5JPB9kdv6hems7NzYq+POLy9LHQ+7tVDLojivOXYpb9zue8+efLmw&#10;8oZbbjW3pulYcpXtfnnvtRfnnjnbFy1zfLFSGr4g7daCciWRts5BsOMsF09QePSJB9fNTE2MSvPP&#10;vrPTk4Ww84qjTEkwHweTF86OS9LM5KW5WItR9v/6n/7dt7zm5XSv5qRYnPWVPiKGNHCxy2KMxk6Y&#10;jn6vTF2yvYevlXUmKJwxo088uM4tR9azj+4NdYG8eOaXPw9fquzI5XJ6c/SpH5q/s55sWf4RsXK6&#10;cZyeuDDe1NIWey4grzfUcV64isXZwtrNd/RNXz7v+w2xnxcTYZv8JhlMtpbnQ9t+s+Lm3O6YDFuL&#10;Ook35/9s131fLv/XeNCsSvCmYrvlcjWVYsWDr+1nHI+jTzy4zmu/Ljh2fW6vMA+gUvU68ly39e65&#10;a5I5h1zQZqRdPb35sGVobuvsdhve2tW9N46XpnbXH0s+yljTRxRnZ21vUM+/WzhhBBmrkT7BCH5Z&#10;O/ZJUOAgTpSgrlETcdVNtx0MM700vx+cgntdy67daCpnoHk6SK2j3ixZsmLV4rSWbc6D6uf+xPzy&#10;ym9KA3NtNVON/QWuWnfzgPXZI+hzg1N6Cut6tXYtHfKaV891G30FM4zWJVKgeyPrddb2vDfmt+oj&#10;tzp2vLhsdf+BoC/4w+Qgfun//l8fceoIzdiebi3Uak3Q+1y7lDd2973GfC+dPTVmrQHuVNv48rl3&#10;n5NKFZKWXLPOtRNOa9otc05aQ9xp61wEusb7bTFlZ+G1q1jROrmoYpwtCKtaecWJ+TiYunhuXJKK&#10;xdkFFfCcAoVmTvdqLnxtT7s0cGkHKGslRnPj9pHA+eftXn6cG3t1vFbWOetB4VskTapUQdT6+ZGk&#10;FptpDlrGO6mM1k4xLmrWE/T9N465XRxCPTROXhwP1AwsDolceIpFTV8697j5q1o52YKYmbp8rqW1&#10;I/aHNq831OZtGbQDDxtjUnZ64/QKJtscrx1ht4GftBTmhzrzDY5X3sgkjveFN9TVa1puaO1cWlO1&#10;XNzYPQjYMR+PXvvVmuLH7/byegC1HvdFFf3MNjZrN98xf6yZcsgFPc690l2YLDg3O5ascH0YMvLK&#10;+eV07tpdf5J4+TfPPiff1KVzJ8s18fLJLXte1/JVvZfPn5mIqyaSlzBBfGt+5xDTauCu+3c4jRP1&#10;IXbDrV/YYV5WVH5y8iG4IPvZlAe1w8/L7tau7muMVHDL127KW4fb3a8Y19Gjj33lK8tW9zv+rvfd&#10;tmfrC9//2iPm74I+Nzhdy6zrtXxN/61245mtvvnTni89Tx0/UjC3Lgl7b+RUWcLP/AZH9g83t7QF&#10;q/Ed4po/MzVxztoRmsHYntYWarXArfVrEn3FGPt04vyZsas3DubNzfaXrem3vf4XZ64UJGnsxE8O&#10;ex2X1vsQ872DcW2IkrYukCrmoLa7dlVcj4pFayoIx23gI3YQtIPOxJlqnI9JpuM6J81emfJxHIfL&#10;n+zF7r44yZiJdd+lHYCOYtVHbs0ffewrXwkyTbG4MLj/7KP3bI+vVMnKelDYsEdSzvL5jKQrpnFW&#10;Srog6WZJneVxFkl6T9IpSZkLHBoXNaOW2PwbzLcX/EhG7YDGTy+ecTD/CCRx4ZmavHxFAZrYJnFB&#10;SmKe1kDg7MyViXJvt7HePDi9obZ7kCnlnYxkQpKuTF4OHVyuZqcM1uO1tat7r/UhKU7mhzrzDU7c&#10;eSODWLP5zgOSfaczSVu8YvWmai8zKUGDiH6Zj4lr/7tP+WqCaDyAPv2/3W17c2M97nPy1zFGQkI/&#10;BK5Y/9G8z1F7pcprnlfP5X463jJfw4Ocu0m8/DOxvZeYmbx0oue6jX3VfGh8/41jY1FqIgWR1PkX&#10;VtBjwk7cnb851Uiu5Ye4oJJYVx/7ea6Wm1Ez0a7Zv9092eKr1uR/+fKPfyzZB7D+4ck/OmT9zjA7&#10;PVlwystruHC6UNHMOehzg99r2YZPfWHIaxw/LVVGn3hwXZAyOu1vo7JE2Bc35ly0NhYMC3PNvzJ1&#10;acwpB7WxPa0t1GqBWwdbL3z//mslfx1fBzV9+fw7nUtWdJhz3ToHa0sBu0vvn3rS67i0pt0yX7er&#10;fU8fNEewU030sIzrkdHqy3KvWdFKwjydV+ygqaU9seM87PE1O3Ol4jnX6MAwJ0lFX7WkY20lZog7&#10;DZzX9rHuuzQq7cXxu27E3Iqzs0HjFzbPMJW15rOsVoLCfnxR0pSkIc1Xq78k6R6VgsO/m06x/Bl9&#10;4sF1828w311wcXj20Xu2RzrQi8Wq1BQ++dyhRA/+v/nWZ1ol/yd9EhekuOdpfmA0/r0ydWlsw7bd&#10;A041DkP8cPWefu3FMaebHrubFT95qP24PD4WOtBTLlc+8DID1PB12pYDv/4H91sfkuLkVCsh0jwj&#10;3DCfG3t13Oj9PUz+yihOv/bi2MoNW+omfUTcARw7fmpSSfMPoNOXzjkGDMzXU4+gcI9U9Ty0vvjd&#10;5rlcU16qvOZ5dSTkR9iXOUbT47gCVF7zefbRvcuKxdkT1/R9ss/ccVGS+7SlbVHHpbNvj+eamiO9&#10;4PNbxrDnn3FsxC2JYED5Ny5Qmho/3j7+TM08wESVxgNrU0v7LuN4MPKg2jX7tztmFl+1tvfy+NgR&#10;yT6AdfaNY09GLF7lvVrA54ZyRQbPSix2gbXQ1x9T6xIvTvvbqCzh9zy1VuJwykUrSbmm5gW/025p&#10;PJzMXpkacwo+G9uzajVQY+Sngy1rx9dx/FYZTfpnr0xV1GC1dthYkcaqWPQsa7XSbvkRtLPypuaW&#10;SMfPVes/9gNz7W7jemTbeaDphXTQ38ck8+SG/a12ShFRLJZSKUYpUxRxH48Zq6Fte7zG8bv+d9/7&#10;NyOSVJyZDhq/GDd+/2rxBXu9BIW7JN0p6aeS3rQMO1b+3K2MppGwunT2lO2bBrsDPcCPo+1NWtiD&#10;1mm5E+ffG3e7IXRaXtBy+MnBWU3LVvcfCJtqwO0i61TjKcSFuefS2VOm/eKdj/T8u4WXAy7D1vTE&#10;hUhvQHNNzfmg07z6k7/ylYRfct6W5cDC3LloPq7juClN4gY+zA+2cR794v/7Pw8b3/nt5CUK8zZ8&#10;4fv3X7th2+6BLAYbs8rvzZ75AdTpmmn+bfn/2bv78Liq+170vxm9S7Y18qtssD0yBkwRB4U3WwWC&#10;fSAtcSFAQonTm5zYdU9rmhRK2kBocjAkjgE3iW447YXjpDVNSIH7xA+k7YEmDtdWwGBeAvKNdWuK&#10;jccEy2ML25JlSaPRzOz7h2aN16xZe++13/fMfD/Pw4M1M3vPmv2y9tq/vdZviekjhGViRNaOM7uz&#10;z/Nk1xRWLpX18J+R3SjFzr1I+ebJJBgX1yunnvqm6TEi9wJURuvhypKcs+SydtZz142erEZmzF/a&#10;Pnjg9T5xtner3Cyjk/ZDGOqpfJoxle1paajt0If7X7ddqPAL/B6AT+HFHl6oDvufc/6VcS2X1W3b&#10;5DITz/OjDnk2AxNF9a7RcR+JRFey3ud25j5xcG47TjFgtS0mPgA06o1X2zit5L36llbLgRpNyw0Z&#10;BZ/LldUJtohKjxU7dXkh96empfhrJj+CYqC/NyFcTy1/jxNOrjNtCzu3RWvrLB0v/KS/dlz1+UfW&#10;8PeZucyEbkcE/oG0VTPmLw3dqEIxRQQ/gSF51Au4nLkUv/Gk881Af29Cy07uJ7KXC/udn37rCaLy&#10;TG1aKUHhzvx/71FxSgmiqd7CHxDRdCKa73O5bMlOTigdhG7cyNk9aPW+d3womXz1B39+m+w9yQW2&#10;UDHYKUeYTrjudT1r3Uw1wBosbvU4jESi7SPH3y9ctFQm+kiPn7bcU1jWiMmmx4etrodXU98UN1q/&#10;zOB7b/Q6+U6Zvc898iTRVFBIOP5195GVRp2dByZuBCfYecQmSiBSn+TFCVkdErKn0BWBuwFVnuyA&#10;P+b6tm/qyAdlYwsuueFxq9+vt0+t7GvZSBn2W1Qnp2T/rqlvLDlfrfSmmEqro5NzW5KOwWybm6Wu&#10;cJNYFjZxlR/nXTaTTjm96XSTdL9Ea5SOg3Kqp2Q9FY2kx4bKqqewlRRTZhPtem3fC4/tkqXwUh32&#10;n6+njAIMKX7UofieYjGJSN7uMJpsbXr70s9yLw253GnD82C+k7aU0fWjqXVeyURPqpMEFtG0pN5E&#10;aETl2SuNyNYEWyXE410l3SLL/alpmu5ng77HNLjOmM530r2uZ+3c81copRhj9NKTWMHfZxJRSu+4&#10;dJJKavaSK3yf88SUcYqIqg8K67XfnfBqZFe+bFPxD4XRAaL02PBh80+FU7kEhf+BiieP+26wxfGW&#10;8IRJl9UbEz8aDanTg4dlibaJ5JWAVxddFyZJs8zLVAOORWtiE2dOFi5MKhN9sCdlonzjuWjYMWtQ&#10;y45JleFhIr5RV9/cWujpqHrMp04P7rL6nXrYeTM+fGwvUWmuZaObbivnqN65cProgSRfDrvrN5PN&#10;pAvnzLxl14Sv0VUG/Khjrd68cjegyg1T8VjcvfXOVResWr/TaCItb8lHythR1zjN0kzx4vYePro/&#10;oZdz207vl8bpcx33/rIb0Kipb5JOXOSmtoWd21pmnRsbHz72bkNLW3sYetnqidbUWt4XQf2e00cP&#10;JFVyQst6KuoZ6O9NGPVEDaPudT1rKWI+8onIfKJdr40cO5SQ9Ur1adi/pXaYlfq2e13P2guvX38r&#10;0dm2m5XlFc4hzx+csbaU2+fz7I7LSo5N2SSBCpJGKceCDmDa5/4EW7u3brhIoS2WPx/0g8J2OW0H&#10;qpwPJhPSExFRR/ftvueY5u8zifSPSyf5i4smJw4JN1JE+P1gx8/v86J+spoexcwFq9a/I3mgZLl+&#10;yE6M+ZKu1QthDwq/QUQNVDzB3OeI6CtEdJhKnx73+1o6j4gJy93iwUlZ0pDNTKaGyNlwLlcax17n&#10;Ntbh2ky5eoF1u6I1tTG+J+jSj39hpUJOQmnF1r2uZy0/czmbNVuvIcNP5KBq6MP/KPz+5lh7nEi9&#10;sT7Q35vQtJxrN7bsvMmmU31EpbmWrdx0M1YuxqmRjyzfZNkxOTZ8jP3bj5y4lciPtDayBwFG54bN&#10;G1Ai4o9TrU9vYio36A159oLV3jDi9h45ntivl3O7Y8UfbrRanuaZ8x0Hhe0+HGqcPsuXYEtr+3mx&#10;bDqVXHDJ9SvslNWvwKtKzmOxLEH1Gs6kR1MqEwnJeirqYbkfy63XYV3TDL3gR9H20Zto1y/2UmmZ&#10;B7zD8KCFtRnszLRudg6pjFBx65h1ej6L5ZCllmiZda6dOj9VjjmDFXjRizKp0F4eEv7vGqdtdbNj&#10;MBKJxk8e3pswW4/VfLImEyYq4e8z9YyPnEjV1DcWPZC2U4eFod4jEvJO59npDOX3g52wPUiyuj9b&#10;55//+wdefsa1WM/Sa9d07d66oU142XJ+YE3LlW1QuDboAtjwTP7/TxPRHxHRP3LvXezmFy1fvnzn&#10;LbfcslJ8PRKZmohn8+bNGhHRli1bHhoaGnqQiCgWiz147733Fm4MxffY65s2P6K9yoXK+OWOZ2fT&#10;f04Wfyf7LrZOsUx6ZeHf1yvnK0LIzuw33HvvvRtfSRF99Vt/P94vlPPL9z/aM6fmZM8rqanPsuXM&#10;fsPmzZu111IZ+h/f/t74//zbb1r+DWI5G6OpwjJiWVR+n957/DpF7HVZOfnPtbXN3HTq1MlviBWg&#10;sN4U/7pYFtn2NPoNE1pDoQf61PecR42RNM2eN/+Rj44d/Uu9dbJ/i8eLLEDEGjLi7/3rB7Zsa42O&#10;bDP7Dfw2bWluKDR+r//CN9b8/Pvr3hUbSnrb5Y7Lm+N3XL55XLaP+OXE98X9p/fbY7EZc/j3PvOV&#10;/2vj0UzpcWF07CZe+rt/WnDxdRvNykJENGtue/uAUJZXUqV1iLi81eP6i3+1ZeMHQvIdo+XY9+i9&#10;Z1YWs/0jK6fd89bOe3bLIu5bveVSWj29NXH2d4v79jtbHiksN2/BoidaImM0qjVLt1n3up611zS+&#10;uVb2fQsvvjqeJbVjgi8LUeFc0sT6mmdUt4rng957iZf+7p/uvffejXdcXlq3yq5VesND9crySoro&#10;kus//w4R0eKrbl2pjXz4IJG8LjAqJxHR+r988Gtj1ELn1SYeFo+XZTesLwpO7XvhsV1snew1cT8s&#10;uPi6OF8WO8cgK6PYcN28ebP21kSaUlp9ye97JUX0e1/8+pqhrP5v1/u+/5zsoOd77lQ+j4iIvvrg&#10;d57+Tbo4PqL6fa+krqRXH/vDw6rL8b9fr+6RXcf/5G/+/vFFtUceNyuLEdkxyL6HHYNiOR/49nc0&#10;vi5Qce3NX1y54JYbV/7gu1/X3Q+vpIiu+e9/X5isVu96K763ZcuWhxZcfN1Gts5b73l84wV1hwrv&#10;uV3vmpXFrM7qWH77F4+/sz0mvjeaLu4F2DR9VqNsv3t1zXklRdQYSRf2tUoqLb5OisViD878nRt/&#10;X3xfKH8jaxuZXXP06lb2On9MiufK977/P7+vtxxv9rz2tV+5+y/uJiJ6NZWjHNf3SOXa/5+THXQ8&#10;W/y6OEJFPMeIzl6rxLr81nse38jWJ/4+eSnOloWoeJvxk5CJ+2F85ESqafqsxjsub47zr7PAXPF+&#10;OI+IzgZB1OvB0vsqvfJ4UZfbLaeT+lr229z67fly/qVse7LPitdi/lwx+u36pS1eP1uvrJx67y28&#10;4L98edXNn1954ae7pW0Go+/Ta/MREa28/c9v7Pzcf7UU1xC3y5z2BR2nfrvP8PtOfbAved7HVt34&#10;uet/52tsue51PWtf+OYn1ql8HyPeEzo5BvXqSBX5uucUv85zO5bd+Kdf+PTjb02kLd+P2bluqmwz&#10;OzErve9bsPj8J/l1y64dKuXk3+PvY4zKwpbpuv0ba9586mtPiPWE6n7nt4msnOI20/sNsnKy/W7n&#10;eAqS4TTjIXYVEb1MRH9HRH8l+Vv0HBFdRkQXksW8WjJTO/pKeuGbn7C8/VY/sEMjInrhm5/oWP3A&#10;jkP5fxetJ1JTd+snv/7Cc+z11Q/s0MTPsPUwemXp+sw3Di24+Lq4UVn5dan+ptUP7NBe+t6a+6//&#10;yjMP86+/+K3fX6VpuV18mbnfXPIbXvjmJyLs/4uuuHnnb3/9vx/StNwu7mNxve1kpKa+ae3vf+1f&#10;tvHrV13WCF9m8T2j7yrexr/3MSKtT7YPuW3VtvqBHafY63rlUC1388xzHs6mU8PXf+WZh9n37Hvh&#10;sV1sexvtI/F18XjR+x2F/3/r97pJ04p67sqOS349+154bFfn6rtWEhENvv928kDvj/9dbAC8tu2e&#10;J0/9dt86ve2iV07Z+2K5iaj9ys8/+s6bT91XlId89QM7tBe/vfq2T379hefYMkt+d81ry25Yv0Lc&#10;Fq9tu+dJVma9fch+g3hc8f/e+f3PPzQ+fOxBye+8aPUDO/5D7/eK3yfDf+8vttx25+/d+1yhR84L&#10;3/xEpG1h5zZxG7PlxkdOpHb2rGnSW69ZWcz2T9Cc1BtKy0YiK1b/j1+8RlR6fr359Dd+Ovje63/I&#10;Xqtrbv3Lhpa2xR+/8wd/KVuVuA6+DFa2q3j8yc7P4eTBIXajK8sTr7c+vffE91WW4a8z/Psqxxr/&#10;+/jzT6Wc7LsXXv4HGz94619XGX2OiOgXW267M5M684Te7zI7T1SPQb26jf296p5nxpumz2oUv/vw&#10;W/+2nx+KabXeUC0XEdEL3/q9btnxbg5OKZ8AACAASURBVOX77G4Po/Wxz61+YIcmq2sFMf66LJvX&#10;QeUYEpflrymqXtt2z5Onjx3szabHn9T7jPi9/DXT7NzhtnV89QM7DnlZL6uex0bLypa58vOPHhVH&#10;vYjHkZvtQ7ZPZeuWXWNl+M/zbQix/OzvHd+5/Z5P/PVPe/hl9ehtZ34bdn3mG4f4Op39BvG+RLa+&#10;/DraKN+7irXzxLLJlpP9NqO2tvi79PanbH16bUCjbWNW1gMvP9O39No1XSpltnu8W/ltqtw8/u2u&#10;c/UDOzS9toTRPRdjt/1odiyI21rle8RrldHxI5ZBbx3isqw9eGYwcY+4nN5vVWkb7f/lP+x5/9Vn&#10;uvXWobcs/ztf+t6a+yfOnHjEaJk3nvraM/UtbbGB3/zyk1aPYb5OEcn2l+pvEX+TrO7VI9t/P3/k&#10;U+uMrs1uUPmNdu4Lzdb1wjc/EZkx/4LH+QfORvtOvKbolU+1jPwyL3579W1advJ5q21Etp58m+hO&#10;IkrJ6lc3tllY7mlVhD19hKpDRDRJROdTae/nZiJaRER7qXQSuuAY5YLLZV0bzuLl8IBz/ssnSvKz&#10;OUl7MHLsUKKj+46iIHOkps7WkGU21N8tbg5T0ctHKXyH7jFgpywdK26/NZMeK9o3E2dODlG0Jub5&#10;EBxJonbZccn3chs5dqgwnHzOksuks6d7OWw3Eq3pOrJ3h/QY4nMtty3s3KY387TVCbCI5Lmw8ylZ&#10;SssYibo69FuW5sMoVcHxd19L6K2r3IYfB8Eo/+yVn9t0O//3zEWd142ePNLrfanMvf3sxkKPMQfX&#10;l7jKZDB63EqvY6cO0bTcfpZz26juHOjvTWRSZ3Rn3/aTXjql2LkX+ZcmxsaEHX6ra241yzdddM46&#10;uQbxyza1zl2u9zk350ewWt62hZ3b7LbBZOsig3RVbl4z2Hnpdxoks+1rNZUWW5/RMdD16b+5z8o6&#10;RWIdplenGx2jgkK9zuZDENhOgWDlmmFlAkIVZsenmFbMK2EZMu+2oIey8/tXdpy53abVOz5V9m9d&#10;47R5k+Mjx8w+Z5XRRIaqxPtMmbGhZKJx+mxbabO8OE5k29zp/WUukw59e8cJlkNehZfntpad3OVk&#10;+fx+jrtRlkpQrkHh1URUT1M9gImIBoloBxFdQ0QLhc925v97nkIUFDYKCLidT1aFnRt0nWCY7bKn&#10;Tg8eFoffWmiICrQ+Fy/i0qCkXfVNM5Y5uQhZKQv7nsVX3LRMvEiNDw8ma+oalH6bw4ao9Ngym43U&#10;rQvJcPLgED/sT0Vt47Rlp5MH9Br5hddZvkxHBeQcfPknJbmQs+mU9JyK1jXE3fpeIqJcNqNUB7Dj&#10;RZhluEjQDfxyYGX25aUf/8JKp40ft6THTycG33/b0TUqUlPXdeBXP94le88oAMLlHg6ywZ1kwSaj&#10;ujN/DnheTpW6+fh7e6Q51t2suxSEfiBdTW29cRBJYWI3O2LnXKQbeP3Nz/628GCBPzcmRk8lnUzW&#10;o6J7Xc9a+22w0nWRwc2X1WuG0XEfVJ5nM7nJiYSd5d586mtP6L3nNPCtuq3EY1Sl3smkR0vO+brm&#10;1g1ERJnMRE6yiOH59+oP/vw2s+9kutf1rGXfZZXsGiQ5PovqzpHjib12vssqrybEq3b8/pXlxXa7&#10;TatXH6rs34aWtnZZ8DWICdZFKsHQiTMn39UJQPvZHilwcr3Q3eaaFvi+8FAju+5wsaOg8p077kQZ&#10;idbEXShHRQh7UPg5Ivpj4bU1RLSRiL5HRK9wrz9MRC1E9H0621t4DhH9P0T0cyL6kacltcgkIGBa&#10;mfABNTeCn5Lk2qZ0bihtn6CyxOxGN0tm3LqIR6I1rk6w1DB91mI7PXbsfFfR9wgXqcmx4WN1DS2G&#10;NxTs2HJ4kyU9Joz2D8t/rCq/fdplDzd2b93QZnWSrKbWeRemRj56V+992TnnRiN98L03SnqDatlJ&#10;aSOrvmlG3On3FRFGKJj9npFjhxKufn+VsbL/8nVtybHtpLetXVoulxLTqpgRj6Wm1rnLhz7c/7rs&#10;s0azavdt39TBJsOy8v0SnjZgWS5hP6jUzePDx3QDFj726ncaIPe812d9S6vhTanKxG4qxPNBNks8&#10;2y8nP9j3M/Ya3+Nby2YmojW1nt+IOWmDidwc3WK1TcK2p1fBNJX1amQvUHBmMPGoneVk7F4zxGNU&#10;ZfvL2gisZ/MvNt8kmwOm6PgQt6lehxm9OsxuL2qja1BBJFLUKSY9ftq3yYVkaWv8/O4gvtcL+tc+&#10;zZd2lVF9aLR/p8/riMseMMkeHlkJFLct6nRePysEQ7Pp8T2y75q37Grbx1ZQoxOV6orKU9h37AFK&#10;tLYh0Elc7WDnRk19UzzgooRG2IPCDxPR40Skcf89TUTXUmnu4DeI6Fwi+q80lUpCI6LjRPS/iOhT&#10;FKJewkREJj08EmbL8wE1s+BnuQzlzqbHE+Jrspslv9U2TpOmB7BjOHlwKHbOhZbXZzSMX5Wm5RL8&#10;35MTo0mz4bJ92zd1BBF4KmGQkYc1kC9Ytf7Fo/t2FRrmBo0h0xvp2R2XdWUmRnVTkMjOue51PWud&#10;PqlPnR7clf9nnK1L70ZIYaizI2Y3HVYD91Cspr6p1fxTxvY8ec895p9yl95DCiMlE4Kcc1FXemxI&#10;en7pDDl21bxlVz/t5foH9u181sv1W2WUTsnKw1OLQ7JdDVi6/XBWpmHaTOOgcE2dK0FN8XyQPWBn&#10;+yWXmXieteH4Ht+5bCYVqalt0PsOlfaByvXKzTaY26NbrGDb06tgmtJ67adQca1OfOufv24rwGxn&#10;VMFk6kxJ25Hr2bxfHLIfiUTj7N9E0m0q3Q56dRjfi5p9l8r90MnDe00/E62pj/N/82nFvBZkT/iw&#10;9sK3w+Dal/Dj+2samovuBVXv6abPXdIuuy84M5h4VBzFpZc6SqZp+izH12zxPlPERnrJvuvyOx60&#10;HVh0oxOYlXtqVkdNjo9Ir6Ga5s+DBSNePcBh9fQUrW84eXBo5qLOknSiYccC+vXNrYuDLktYhD0o&#10;/AYRNdBUSIj/7xWdzw8S0TThs7KJ54JSaKDU1DcaBgRUewKrNHDKJWis5Uovcj4Pb5Vqap13od1l&#10;xZvo3Vs3XMTyUTplo3FWdJHKTk4kF37skyvNFjr02k8LN6J+9RIo6TWuO33C2e2w9No1XaeT7yXY&#10;67JUDHlxs++f37lyGWma5Ua+0TBPFZqWK5T51Af7kkZD5afNXhSXvW43MG3WmBPJevZbEAvFw4YA&#10;NU6f5TjApJryw012e7vxOrpvX6HlstLzUzbk2G1Obj7MeJBL2IXgqnI6JcPvyte1qsdtXPFzStx8&#10;OCtSva5FolFfcuIKUqwNx/f4zqTHkg0tbZZ7mvG/VaWXk5ttMLdGtxjtL/G9sLRv86T1tZ/Dvv3s&#10;0ZpNjw8bvc/fmxz41Y93UbQmRmQ4cnHI7v5k36USPBo7OVA4L/RyzTa0xMT6aH/IjjXXqdWTka4D&#10;Lz/j6pwuesTzphy2P1/G6XPiRal5lFO5TM0FIKu7k28+dd/H+Bf0Ukd5yLBNKhvpFZb9prf99Uag&#10;Ehml0Qs+KOzVAxzx4fjurRvmX3LLV221qS3u+8IcSG4cMyyg3xxrj8vqtrAcl34Ke1A47KzerMWI&#10;piqYjhW3G55Aqj2B3Xg6Fp78n1oi6BLILPndO24ksn6zMW/Z1c91r+tZKwyrSJrlgHNYETUaNNyG&#10;iLjfkcsO8TPP6znz0QeF8vjVS8DqhCzM6IkPCykfZKkYiNTyB+kN1zfjwjDPqd8dibSfPnogaTRU&#10;ftrsxdLjyGgCOJGTY03Ws9+C2OiJD201mipl+GLzzAXS/WcpWO7ipKTKLPR20zu+jM6vsKQlsXuc&#10;meUStr7eiG4dbbQu8YZZ8TpvHvBVzKvrVqoA9hudPJw1w65rMxdfGjf6nFFQ0492lBsT6PLXcKNe&#10;+VYDlUoTJJmMblG9Hhm1Q8T3wtO+JSKdOs9Kbz4iZ9dtL3u0iuXSe3AsKz+b48LsO/zYn6mRE4Vy&#10;89/3zk+/VXjov+TqNZ8NomxBUmn/1zXPWDmw76Vd3pemtBNGOWx/voxNsfZ2IuttApP7E2HuGP3U&#10;UW5RnSRdj9P95nXwzkou82oQv+q2u4WXUnZ7mVvZ9xesWr+T1UFunOssoD+j/fy4rG4rh/rEbQgK&#10;O2PppofdJL36wy99TiUYV4UCf7Ims+Di6+JEpQ0is2HOrDea1WEVbL12cuDVNbdukFRu0hnT+Z6h&#10;L31vzf1665wYOaGbJsCrAJ3qzK3i90+MDhVueLhUDAVTD2T+cKP4uouNCsu9Z2XbMEKRRrMek3PO&#10;vzIue91oAjiRcNFTWa5wLMl69ivLB71tLBmrlOGL0+cukV4/3EgJ4dV5mT9PlOtpO40q2ZDjIIjH&#10;mVs9260ev9Haet22Ar8usQ6zN2ohYtor1CyvLhsdI0sVYGcbst/IHs5aUSkPkIjY/p0aqkk0dY1k&#10;QQW7jK4xR/p2WAoeqhzXeqNbGCeTzYmjsspp31vtzefwZrWkR6uT9g//8EAsVy4zWTjf+f0hK7/K&#10;HBd+mRwfOSZ7PZtOFXo+h+Uezu0RVxesWv+O1YmZeTMXdV43evKItEOGHUbH5pnBxKPl3Jvvwhv+&#10;ZCWRt51t3HiQaCboNrmXwTuz40vWicFqO7ncLLthfSBpPa3ODWQmMzGeIiKateRjcTfXyyu3+glB&#10;YUfMb6CK5IdGaVqurCuLC1atf8fPod9hmFFVJjXykXQbiDcjRsMqZBUGW6+dHHiyiTUuWLV+p87H&#10;C0E52Uy2zGTqTEkZGTdyHfMK20Nx5lbx+3PZdIL9W9Nye8Tt+9Y/f/1R2QXN7UaFlQuBdP9GIo3s&#10;gqVHGNbbyM4TBz0tpd/H78/iY8l+z36VoLfOknG73xk2+SGAJcxSQvB1r17KD/GYcqth4tIkb4bM&#10;hhx7Jb9dda/pr/3j3Xfyf/sVdGqcMftSlc/xddhAf2/C6qiFSIQoEjFv05jlhWUpJmS9anf/4M5P&#10;WikTjz2clZEEB/myiOJ67ReziXYaZ8xxlHtOdh5G8gnz+XaO7HNs/776D3+xjoiINC1V29DkKLWI&#10;0bXi5OE+13uU6o1usYvfv93retZGItEVsvfCik2V4EdvPp7Y3nHS/jEamcTnnzfbH+IcF+wcYOeq&#10;n/cceu1ho3YyTyxr/tz2ZFLId3/5g3/n/7aY973E0mvXdDkJviz9+BdWatnJXXaXFxVS58jvA5Ne&#10;BQT9CObY6V1pvd1hnDrKzd/pxrqsnude7CfxQZfV1Hp+tJMryUB/b8LpfrRTx44PJZNExbnn3VZu&#10;vY0RFHZA5QaKF62pnfq8/ckmigT1BGLptWu6DHJ+uc4gN2ygWIUiEhu/ehf+gf7ehKzC0Ftv28LO&#10;bWYNAlnlZtDAK1z4ZDPZFt7jAq0qnNyMse1RkqTfIKdw8eeK8gCnxO1rFOB2k9MLQbS2vl3vONDR&#10;zvJDujEBHN8o4vencCypNnpKjv9ITV07n7ePZ3SMR2pq44rf6VTcy/q1bWHnNt1cnSYpIcwmCpIF&#10;yMLQMFG9mXGYq9q23VvvXGXwAI1ymYmiPMHcedFIHt3wExFNnxu33CPNLIWFlBZRmkgtWlsvPW6L&#10;928kJk0V4FLbRyQGB40+G6mp6zrwqx/vYn/z57nZTXpNXYOj/Sw7D7X8xY3P72t0vrLh/xppqdr6&#10;FkflMeqVP3I84XqgUm90i1saZ8xZKXs9rL11Tn7Q/xGR/d58Yfhdp37br1sGK5MtZScnkk2tcwr1&#10;DzsH2OTB/CTCXmG5cPXaw6oj2MT7o6le9/ppgFSJ+3s4eXBIPE/FhyNekl3T7aZeM6OS/9xNXraZ&#10;LHZ0Kqrj7dxfeZ2C0o11sW3y9rMbv+/Wd9p9cP+bn/2tOCdE0f7ic2Zjwm3n+rZv6nB6HB58+Sd7&#10;rNZ72Uw6lB0Og4SgsBP5nr+quJ4z0kkMrArDjT6b6dRJb17ZNuArc73csEFzejFg+0/8/Xrr7V7X&#10;s9aoQeCk55psJlvuzUT+X5ZvQO0f38LNRETnY6UMG6MqAe5yGnZKNFXeSCQaZzNmuxFUs5KXWEFc&#10;fCESjTZmJydSRKU9A4yO8dqG5pJ1eSMSGzt51LMn/Ua/0fBcpJKJgkrKaCVAJpN897UPrS6jgpXF&#10;7PzihxybUZlRXv181vrEB2hs2fxNgPQaN2/Z1U+TxVRSRESRSHTlvhce22X2udlLrvB8mPL4yImU&#10;RprhRGpMbV1jjKh0u/LH2qIrbuqJnXOhrNyBBPx5Ta1zlw99uP919reVdpReHnBHtKmgMKtvFK6Z&#10;U8P/NS05Y/5SR+Ux6pXvxYRkXk8cPOf8q66TvR6GtrIsZcNrT97ziam/lCeCLHK0f2chOOFxgFh3&#10;v/FzTpSyMNlSLjvUMG1myfewyYP5SYS9wnLh6l2D+VGeVrb38NH9CTceaIvH8dF9u/bLzlO9hyN2&#10;6V1D/eyNbzPdmGVunkd6281K+1qYk6ZisW2SHj+dUPm8WcxhoL83Yff4PPnBvp8JLxUde37lzAZ1&#10;g++90dvRfcfDVpaZHBuWpgmqZggKO1Do+asoUlPbkP+nbg6ucvPmU/ddNPX/rz3hdFZgXr4ybySS&#10;54YNg8xkSnkm5OHkQd3Pst/PgmOZyZStYJTDBppRg4u9Z/kG1M7x7Wk+pnyAmzXWZA2LMAw7rW+a&#10;EVd96NC9rmct3/PW4QRwRGTc+8cq2YRT7PcN9Pcmdm+9c5XesmKjuqGlzdHwbVWRSCSWGjnu+fAv&#10;naFyho1dYaIg18v49rMPXKLyObv1vVlqC37IsZm+7Zs69EZc8N/ntKxGNwGX3/HgrZFINK6yvqKZ&#10;x9uXfnZg385nzZbxI3clyx9rNJEas/Cym24hMk4d1Ln6rpULL/uDLvbQmON1z4wYkfGxGTvnoq70&#10;2FCf2edknPbMlYpMPfFk9Y3KNVP1umr20MHoAaKXE5I5YfSQ57xr/w/fcx2qPnSSp2w4Gwzm3lc+&#10;xtjDDbM60CmjERRGc04QUUL1OzQtl5BN9MgmD+YnEXYTXweMnjzSm/9bfl5wIx2sbO+R44n99U0z&#10;XK/HTyffS8jOU72HI3rMjuEwtIn10vW5zcl5ZPSglGdl3g+rc9L4qNHN1I7snkPL5ZTWaTY5p5P9&#10;KI4KE/E5s4Ma2caUWycmr6ROD+5adsP6FVbSj+SyGfQUFiAo7EBtfbOlIFnHittv9TMvlk+GWP5C&#10;q5Ww3g1Z12e+cYhoatI0Inlu2KBkM+lc4d/pVCGfldnFce9zjzxptn3YDKfZdCqIi4xCgNtiDm2b&#10;+HxMrExH+192a4hOkmiqsTacPDgkTqbjxnGmug43j+n4VbfdzWbMtjMBnFgW494/1hjlIGU3xnrv&#10;i43qllnn6K7LDayBFa1riDvIzaxMZ1Zjs+/1evZ4pWuUnUa3rAErrsfKkGPVcjgNmJhNnKOSdkEs&#10;x4XXr781kzpjePPhF5Y/lntwrYvvTS2mNOLP19b282LsobFvIlNDtPkelOIx19F9+wotl91DZP24&#10;cNoz18jEmZNW24ZJsxzIBg8dYkSmvfJDGRSWBVpYu9pOjk6n+V51Aj/K65Mcg8rHGHu4Yad+E3+3&#10;XntkfORESpKCrNAWZCm59Ja30M6RHs9s8mB+EmEzqoESMZiuZSd3meQDtdW2So8NH26YPsv1B9r5&#10;QHnJxIFWH450r+tZa7DNfGn3m7GYTs13bQs7t6kGz83alnycwGhOmoC1u5nSg91zqHYKsDo5pxnh&#10;+Ne9nx/o703wObO1XDawwKKV3tAqo9LKmabl9hAR7d66QbnNqZojvpogKOxAtKbWUkNy8RU3LXv1&#10;h1/6nFflCYpK/kKjiVNEbEIZbtK0ktywQfnFI5/6A/Zv/uJlNtN7auSjQi8HvUYyS2ZvpaecAeVj&#10;kzVAzLaxSg5ttx96sDK9s/2bjnO8ihOX7N66oW346P6idVo9zlhPOL5squsw+lxNfVOrlR7jy25Y&#10;v2JyfORYfob6hNnnzcoi6f1j+6ZZ1vuwccacxWbDxKT56uYvK1mXm1gDK1pbHzPKt+kWqwFQM057&#10;DYiTlfHvufEQQ60B6+42cYPZxDnxq267m88zpyKf/z0U8wuwvJQNLW0lQZn8MSWt+81SGpG/k600&#10;Lrr8poeJzvagJCo95pzkvGyZdW5hO7jVQ4ftu/TocEmZTPZryiwIqvfQgfX8dKmtIWW2fZxOiMV7&#10;56ffMmx/GTn1wb5kPgWMm2w/PLAy6oA93LDj4Ms/2bPgkhueY3/rtUdkPfLY8TPQ35tgKbn0lrfQ&#10;pko1TZ/VKLYh2fqtzG2hGiiRlM2sXkhZrWv7tm/qyE6M7ddJp+MIC5SLv8POwxHdbRYxz4XsR2/F&#10;idFToQ7gWOlNbTYK8NBrPy2c13b2ZTli9xwaqU0y7vbknBbrjEI9oZpn3AtW7ldVRqWFhN3jnR03&#10;yvtDtVd6NUFQ2AHpRCpmtLMVXgX2Gi7gG052h7Z5OSOkXXwjnOUdU5npPTMxWmhYG2yLIX69TogJ&#10;141yb6pMGhihCC28/A82mn2On8DHbWbHkFljnS3PpysYOZ6w1BtK/I6xkwPKQ36tqGucFstl0pbq&#10;h0x6LGnSy0WZZEI+y+ci6z0vqydr6hoazS7IskaaxYmKGu3erNTWNcaM8m2qUPtuewFQnWO93c1h&#10;nm7OUK9H53fIXnPtu2wGUA3307Ib1q8IMs+c032THj+9nzSN6ltaS4K/3et61hoNH/eb3nm16Iqb&#10;X+xcfddKorM9KF3+zkY+J64b59r4yInCA29Z0MOFc07almA9P91+KMVpNNs+VifEMqpP02PDtkcS&#10;nTy8N3H5HQ+GpjdeftRBXKyvxPsFp9f6wffe6O267b4bzT4n65HHjp++7Zs6uDknbBHr45L2qKax&#10;HNqh6Llu55zUtNz+ecuucT0obHUSaDuiNfVxs8+Y9DR2RTadGiby9r7Z7sNVq79dlnKAX4dbvaK9&#10;HGHLz2PixncV7jkUJ6O1Ozmn6zS1IHaQBvp7E2EZlWbO+YScqrx8KF6uEBS2aTh5cKimtt7yEw3W&#10;G5TI+iybYWN0EeAbTmHp5esSPq1BkkjeU7qkkaDWoGWNnZKKymruJnGiCbYP7O4LjTRiN9xGZL2d&#10;3Ka3LdR/29l0BVZvJsXvMMoN5qSRpBI0FenNmG1H6c2G9dQhrPf8tNmL4uL50DxzQbudC7KViYrq&#10;mls32A3cqPRkNqP43ba+Q3asR6I14hDfUJCdB2ajE9IT4xk3vps/7izWgYWHIKo3oePDx/aGJc2R&#10;VVp2cj9FIiSb6ImoOGWEG5wEEPQmLGTXp+HkwSEnPSj1vpOls3JzH/PDb7VsZsLp+toWdm67YNX6&#10;dy5Ytf4dtSWmgsJG7QuV3yvZn3GVb2+cMWelYo/imFHgKTsxZjtgyHLx2xSXvRiJREuueapq6hvb&#10;5y27uodNPHj2Ybb5w3srVOfqEHvkSX5XUvWc0EsfZLL8kNMAeAjq5aTbnVzGR06k3A6Uy/ZPQ0tM&#10;KUjjdd5hNtTbyvBwq+zeH5n9dvH4k837wa/D6STmjJf33mInIaffxd1zKJ7n9ibndJuHD1ZdozKa&#10;26qB/t6EF9vfjQk5Van2Sq8mCArb9OoP/vy26fM64jYWLVQgVnJk+cFqbrUKC/ZaYtZILUxQdLbi&#10;LPqsydDskhmOd/asMbshiLN/DL7/dtLqRBNWsDKxG0k+aOLHkHsnkxqK9G4mVddvlAfSyflhJ2jq&#10;Rg9zbmUJ/k+V1CGiM4OJRwfffzs5bfbikh6stfUtjeIF2e0GBpd+xrL6ltZYLpvxpbFn93eLPclq&#10;G6ctk70ftL7tmzrECcfMRhT88tFP1bnx3XZvVPkA++B7byZUlslNTng62ZPH9h97d8+R6XOX+DI6&#10;x4UAgm6v+N0/uPOT5EHaClafGKVYsYrvaeXGhDXd63rWLr12TZeFIH6CiGhnz5omvQ+oHNPivpBN&#10;Lioz5/yrrute17PWKPXK1Lojcdn3MJqWs92WZrn47dG/LuqV1exmuq5x2rzL73jw1tTIceWJjO1g&#10;ORjNiD3yZL/L7BhhbUS9beJVvSmZxK9ivPvLH+4il+s52f5pmXXuhUbL+DXRFTdMvyRlm58k3xs3&#10;W6Zk3gSTeT/KYQKsztV3rXT4QI0uWLX+ncL949l7DuVj2u/zWn7MhT8o7BYxTaIX219lQk7XRgso&#10;9kqvJggK++9sLhofhv5Yke+1ErqUDeVMr+JUHZrNvW7YSIjU1BVuAt986r4OL2fhZmVik7TxPVic&#10;DrlX4eakhno3k6rr96NntBHhd7k55Kx4XdGaws2vhV7ryTefuu8iWYBixvyl7eIF2a0GBrtJcdIz&#10;p2HazBjlsqGb7VqWu5r9v6l1XtHNW5huhMUJx4I+b4y0LezcVts4bVnhoReXd9zoRtTsoUxYgvR6&#10;fv3s/7imrml60UNhL2743Zix3LBXvEfDzGX1idNzjL+pDmrCGi+OS6PJRXmsnWKWekWh95Dta9/k&#10;+MgxK5/nzwm9h6VGE0+a3UxPnxtfRjQ1GZXHdbji8aY/EayqoEZF+nENDKpeP5084Eunohnt58eN&#10;3ve6hzCjabmiNgM/mSiRf/uh9JiyMwG3ccqVcpkAKzs54eiatfTaNV3c/aPyiAM3RSLRlapBRp36&#10;JJRtWXadcnOb+lGfqkzIyUYLuPDbCsevG+3SSoCgsE2alkvMXHxp3O7yYcqRpcqPJ8Jhv3EOgmyb&#10;iK81tc5dzv1pOgGNG5L7Xy7paWJlcjQnX010dhscePkZ02FEBhczRw2R1OnBw14cs9PnLmlX6fkr&#10;/C5Xtr1sW0VragsN34Mv/8TK0GxpmfITNpW85/TCbGUGaCMzF18a51P9OOFmvWnUKJvdcVko00fk&#10;Fe1rP0YUMFbPz+51PWubWudd+PLjf3IPEdHoiSOF5U0axYbna5iC9DoSbJJXRnYuib2+9ehtd9nE&#10;VVbxveIl51cob9JkWC/Vgf7eGh4fdgAAIABJREFUhJvpf6zwqLdPXOVzrJ0yevJIr9HnahuaS9Zn&#10;dF5bOeetBmD4c0Iv+B2JRm23v37nk39xI5G8jgy6fWz3+qyaqsILbmwzo3WIwUm/8JNXe2l+58pl&#10;RNJ6tiQY6uk9otCJgJ9MlCi466udUXRkco3ya5SaXWw/u92OC2IfTm9f+tk3nrrvITvLykYBhwW7&#10;Trm9Tb2+BilOyMmn7nSiUKe40S6tBAgK25fiZ6K2yq0Jodw0OT5imD7CjyfCZXDj7Dtxm/CT0zCx&#10;cy7yNCB0IvH/Huf/HujvTYydGiiZ/dXq5GhWyXpKDh/d76hHjZNlc9lMyb6w6leP//f/U3wt32Mv&#10;NE8ua+ubCz2fBt97w/AGXkU+N3DJsXL83dcSdtcZiURX6uUbtUovaG2HUCY7wYJ2lUAcu3krB36M&#10;KGDsnJ+zOy7rYpODToyeUs3vF6rrudvYOSX2+tajt91lE1dZxfeK97JdolePOMmnxy/HeqmGtd1j&#10;9zdanYRZy07ukr3Otn9DS1uh95CYEkBWRqM8tcPJg0VpGSwG44va/NHa+pJ7gMNv/dv+xVfc8mcW&#10;1lmEBcpldaTsOLGyj5zc0A/09ybY6DCr61JNVeEFN84to3WIwUkTJdd/u/uEn7zaLpV2EpvHoXtd&#10;z1q+rLLJRz2+RyxqA7k9mahdeg+GHAXPfBqlZhfbz36247xy4fXrb50cG37GzrJhvW57yeza6nT9&#10;XkzIaYT9ltPJ9zzJkVxuEBS2L2ll0qNyMHL8/aRqLrhqFJYKQ9ZTs6P7dlm6CNf25Rs//upn+b/7&#10;tm/q4Bul7GLgxRNuWSCYx/fk85vTYV4D/b2J0Y8++Jn4uptBSTdEa2oLNzNe9vo59dv+hN1lp7cv&#10;LRyjTm9O9ILWTnSv61m76IqbX2R/W6hPGvMP7AyV0/XIpxEFusyCevM7Vy5jI3kyE2O6n3NrtvJy&#10;GLrGnVMl+47/PWbbRJy4yg6fesXHjXKg2k1hxN9U8dcPt0YmuMnuTe+02YviFheR1gds+7fMOqew&#10;PvGmVCyjWR7Z3Vs3tPHvWczFX6hj2xZ2bqutayyqcwf6exOH3/zZvy+7Yb3j9F2qE51a2UdOH57z&#10;qXQsriv09ZvdOlgvOKlTD7aLdb/tVGgujDQ1aifpTQrI/u325KMKCvtnoL834fZkonbxD4b4oFih&#10;0wr32pkTA2dU1qlXJ6l2dvDrXrUcch+bbbN8WijTa0BY7v/DwOja6nTdbk/IaYb9ltETH75bjUF+&#10;EYLCPvErGb/Xqi2FhGz2+qDJkvvLAkJ6eRftPM1jjZSifcNNRrZ7652riMiTJ9xm291CTz7XcZNf&#10;SJndaPRt39ShabmSmwovgpIq9M49vueXpuX2eHWOnvnoA9vrvfD69bc6+e5IJLrSyfIqOlffVfgO&#10;s+Oa1T2Lrrh5Gz8hlRVhqkt5Xo8oMGMW1OPPPy2bSRitx873izfjbz71tSfsrMcJN2eP5n+PXpCO&#10;ESeuskM2pNntY53P06/KaLJefruwfwu9VF29wda7zqum/3Bi2uzFrt7Ytc5fFuf/NjrvbJyTFrbH&#10;2aHi3et61jbOmFOU/7Bv+6YOqzmK9YRxCPnI8YTjQGRYr0lW6mD+N+gFJ2U96iKRaNGDJjvbgju+&#10;bR8fKvdxfuUKtiNMI235B0N7n3vkSf69gf7eROHeiIimzVowTXG10muB6j7x6161HHIfu3Uch+X+&#10;v5Kp1IdeXT8mRofKKp2rVxAU9kmYL7BWVFsKCau/1+nwCZUKz2i2bH55Pu8ib/fWDRfZqFhTRCX7&#10;hsvHOzUZiab5PxOrUU8+z2laUe8F8W3FG41QNG6J9M+9mtp6PtDhOGWGnomRE9IAv8pNjNMnzHxP&#10;4zDI1z2xztV3rcxMjBsGjPQePoSpLuV5GfBwkKZDh/GkME4N9PcmzgwmHtV7z6vvdTJ7tFm5jEd3&#10;OJ+4ih/SrP89zgh5+nXxwXWrk/UKPcJcvcHW67Wjmv7DjsIkn+dfGTf7jMJ6Cuew0fpcoFwXiflD&#10;61taSx7GOwmUFJ1XIRxCnh4bdvwA3u7Eql4yqoNlVOdyEH+rOAHh6aMHXA+q7XvhsV1mnwnb/WhY&#10;HxSo4B8MiaNgpvb/2eudbN8MJw8O8feN+W2R8KKsAGGmcm3w6p4ml00nvFhvuUFQGApGjh1KqM4a&#10;DXJOh0+oVHhGPVH45fm8i4KkjYo1YfZ9U6aCwm7kFlJl1JPPDou58gqflW3TM4OJR8u1wcuXe/q8&#10;jrgf3zmZOpMgKg4cuDV5nBnW0zhcozoicSKi8aGk4c1jED1NHfEw4JE/Vqw8IIibvO9pXZavN6T7&#10;V6We9rN+YfW6WbnC9jDCzjnN8vSbLcsH18dOHh1SnY0+v9+SktcsE8vIr4cPWueDEp6ee20LO7cZ&#10;pbJRqcu71/WsrWtu3cD+Dk1qnGhNUTkaps10tVxCWouEm+uWSU+MZ6wcc9mJMdu9qey0Cf2qR4zq&#10;YDfFr7rtbv7v1MhH7qdb27fzWbfW5VdbKGzXCyv4B0Nmo2Bk+2b31g1t/H2jUa70wnoCuqcQj4eg&#10;JkcFcJ0L6XgqAYLCAC7z6oIty0NoRCXvoptl5Wdi5YdMec/dnnyqDVTFmWftBOAt8ep4k5Q77sX3&#10;8NjTWj5wIAsieHGzwnoauxGAditH7KIrbuohMp/l2UovpyCxY9WHEQXKPYUjNXVdYsBCNfdfGPh5&#10;Qz343psJv77LKb5etHNOszz9VpZNjRwfksxGL50oUjYE2q10JGKqikKgwVnAqNHPYeddn/6b+6x8&#10;3o9AScfyz9xHdPb6M3PxpXHxMy4GSjx/sP7LRz9VZ+XBk6blbN8473nynnvsLlspxFzTZg97rRro&#10;701kUmeeV/lsuaeQCIv5F6/i7rO0PqN6SNw3Rp81mtAroCB6Y6UfD4ff+reKCAyyc7tcOyTZ5fD3&#10;hm5kThAQFPZRtZ2gTrBtVY7bzKsLtk4eQl0s76LKOt1QfJPrfIiwCsXArN5yjoQlr5kfDcSZiy+N&#10;UyTi/QQAmlqA343GqZe9YNzquctyECvM8hz63G5E/LHqbVDYyoSpTa1zl7/1z18vCqqb5f4T6w8/&#10;R0YEgf1efqKpsF+b7daLrF4Qe6eq7OOxkwNJcYh4JFrTdWTvDl+uh0asBIx0tFupd4eTB4cuWLX+&#10;HbtfJqYDMjvenPaq17se8K+zoN7ZCfDOjRkt61Bo6hRu2ybtnvfoVVgqdXrQ1fkwhB7Phg9GxXPZ&#10;aY75/b/8h1BM/Oa3BRdfF+f/NqmHCu20gf7ehFn+fSdtew+uz3HxBYuTdLrGq7bHR++/VQgKi2k9&#10;ygk7t/18eBCG9mA5jzgICwSFfRT2AzZ1evBwfdOMeNDlIDr7lDTs2ywIqhfi1vbzYmGoqL1k9/go&#10;9+PKzUmiVLTMOjcWiURtDZW1WM7iY1s7+08nAQYJT3s9iD13rQYNxG02OTGq3Ph2q5eyV+w+yHHx&#10;u4vEzrmoS28GeT1i/fH6j/76fodFC7WzMzQfSYivhV3fc4/+O/u3k95xKqNfspMTqUg0WhSM6Vjx&#10;hxtPJw8E3gOJDxjZrCOkQSa9bbp764a2pdeukY5WshNEdeN4M1qH3n5nr8vKLMttHVSgxC9294PK&#10;dqn09qooM5mydR1U2U7R2gZLE++OnTw6ZNQ7ldGbTPP4e3s8DwqH8PhQbhOrBHw96KTjGp0H7YG0&#10;Nb1qewx9uP919m8xrQcYK5f2IBhDUBhCKyyVjN8BOCOyPIRGN1hh2YbgLieTRNnR2n5eLFpbb6un&#10;sJNyapGz/5YFGBxMKha3WyZFReeoEHAwLa+4zbRcVrnxHfb8wn70sM/nxi8Zti87Fju6b1/BZpC3&#10;W9dn0+OWlykDJcfpxOgpWz3b/JwwSnwt+R8v/xORG7nJzUe/yB6sL7th/YrUyEfv2v9e9x1+/XnL&#10;PZf1et/b2aZGy1g5VsTPmv3thIXfmSKy39MsLG1ND5gGhd1o07A6PKzbkS9XNp2y9QBBZTvNXNR5&#10;C/+37D6BPz5TI8eV8sUf6duxnyhSNApxoL83IU6y5oXQ3c9EIqajMZnQld0infmGyrInrZ70+OnA&#10;H96C/8J6rQgCgsIAJvwOwBmRBFRMezz6XeGhgvWfH9u8YdpMvYkLPRORvMb3chMnJFK16IqbH+f/&#10;ZjdMHgwXkwWALQfXrQy9FSc3rMbzcfEVt/yZ6rD9fG+/wg0xX9erbjstV5G9A0uO08zEWMLOinye&#10;MKpILjPxPNHZoJ5sBni35LKZVKSmtkF8PTMx6ln6CKNJ5vTY6tUXiSg/fFOpR4eTB4dkZbVyrIif&#10;NfvbjIOHjPxvzs+rYK+nWVjamh6Q7m+3sTrcj+1oJ80d3xtXy056ct0Y6O9NXHLLV4t6CsvuE3Zv&#10;3dDN/j1y7FBCZd0nD/ftv/pPH9/Jv9a3fVMHm2Stmtobiy6/6WGi6vjNOqOIKyoorGUnA0/zBP6r&#10;4GuuZQgKQ8HkxGiyrrl1XtDlCAMnNweMbHIZ10UippPJ+V3hoYJ1xk4D049tfsGqdWu8/g5RemI8&#10;I772m5/9bVFeTKsTEhGdzdVLVNyDkOWWdauRH4lEV0heVAoK82XQSLMyTK9ocsNqPB+X3bB+RW3j&#10;tGVmw/bNhtGrbzt3J7sMg0gkGhdf07KZhNEyXt4cO7ieFu1jlcnW9EbfmP2+THos2dDSVnp+eziz&#10;tdEkc3qs9uobTh4cMhopIgaB33524/fN1rl7652rVIar87wOvuS3ZdzOstwkjBUVKJGxux8q7VrE&#10;fo/V38U+71Wqkb7tmzqaps9SuX8p1Etmk9kyI8cTe8V861OmRlIc7d9ZNYE11o6shOP6wMvPGO43&#10;LjbQOD5yIlUJgXD+Oh9kWjOAsEBQGAq0XDZVU1uv15CI+1mWoDm5OWD8mFymrmlGadDJI5XQCCgH&#10;YW1gihNq+OGjA298KL528oN9P+P/Fick0tO2sHObLNjDB1Uy6bEkkXv7oHHGnJXiaxFS63FXVAZN&#10;K/ueqH7XH02t8y40G7Y/NRS2lI2yWr6ZCHvuZ3HCtKltYhz89qruGujvTbz51H0XnS1H6fuq61KZ&#10;bE1v9I3Z78tlM0MLLrledk0O1c0m69Wn6jf/+r1nItEa3XrrwK9+vIv/Oz1+OmG+1qkgkpOewV6I&#10;RGvi3J/KE8mV0ySMToW1jRJmYkoLWSq4IBlNZss/9DEbYs/nZa0mQaZIcmW9+17aZfT+tNmL4vl/&#10;tp/6YF/SaR0QhjqSv86zUbhhKBdAUBAUBiWRmjrTHqmVRhxibpUfk8tMm7XwUq+/g8GNgHfC3hAJ&#10;qnxGw8GtTlbUva5nbfe6nrXFyxX3tM9l0q7dpA2+/3ZyydVrPiu+rpObzUyogkp2+F1/zO64rMts&#10;2D4fyOFZKavdcyPsuZ9r6huLgsJ+5ILWw3+3LL2H2f4S9pF3gZhcdmjxFTcp55kMjtZn5bidHBs+&#10;VtfQovvwjZ+AkGgqOM7+fcGq9e84mSTUj2sP/4Cmpr4pzv59war1O4mM8wmzZctxEkbwj5jSIqj6&#10;VK/dZPQgh3/oo2UnDe9rrE7aWq7E7RhkiiQ3jJ480mv0/rTZi9uJpkYQnTy8N8G/ZyftmtVRIn5B&#10;3R1OdianBesQFIaCXCadbIq1Sxv+53/8v230uzxB44eY2+HH5DJzli7vIiq9KIe9FxoUC3tDhJXP&#10;l5Qo5lJE8ht1WSNTbEzwy9U1z1jJv6dpOddu0t586r4OMUCUH4atPGM1p+yDwn6b37lymdmw/ZHj&#10;CdsP7lQDkiJWV58ZTDxq97v9UNc4zTSVlN+TOqnM4C6jEjR24zd4NRxchdWbJivHLZ8rWRbgLQko&#10;5LKF+mrptWu6ZJOEmmHniR/XRj4lUX1z62L276XXrukyOy6Ov/tagsj+JIwAXhJT4YntJnZ88w9y&#10;RMJ10vCaySZtrXTOJi0Nl4H+3oSWndxl9Jk5518ZJyJaePkfbBw7OVB0nXvtH+++0873hv2+B8Kj&#10;ks63MENQGM7StFRtQ5N0iKCdRn2183JyGaKpCznbL7t/cOcn+ffC3gsNjIXxCToRERvC7YSXT3xl&#10;jUyjxsTMRZ3XFb3gbpqGkgczbz+78fu1dY12gsJKwnrcBIGfQE5PemzYdiDH7g3N3uceeTL/zzA8&#10;YCnBzk9pblwBP6mTlWMv/9DScs5+q5MA8p8x6s3k4sRUgT2M9fKmic+VLGsLst6D7GG0puUSRutT&#10;6Vkmtmm8xKckao61x/n3zI6LU7/tTxDZn4QRwEtmqfAKxzf3IIeouO4Ur5MmdS8eYNsQZNtNpdc6&#10;yyPdufqulamRE0Vtl1w2nfCudADgFwSFAQzY7XE70N+b8HJyGaKSnKNF33VmMPEoAkTlK8RP0J02&#10;+ONmwQvxuPWyJ+LSj39hpfCS64G6w2/929nJXCZGkwsvu+kWt7+DCfFxE0rZiTHPU/yIrE7yZSBm&#10;Z9imGXZ+Tp/XEbeynJVj7+DLP9mz4JIbnrNUMBvfx39m99YNF/lwTfR6/YHQcrlUTV2DURB/P9HZ&#10;XrNkcp14/Ud/fb/5l/o3eSNLSURENKP9/LiVZc989EGCyHwSRoCgCHmypQFI8UEOX3eK10n2HkYk&#10;uqec2m6T4yPH2L/9uNcFAH8gKAwFmqYNNU6f61kvtnL07i9/uMvOcgHkCxMT5DueCABg5MTAGTfX&#10;p5KbvG/7pg7+ZsNqLz4rgR/JLNquz6o88JuXCsMpc5nJIaujLvBwxzualvP9ZsbqJF8GYqMnPvTs&#10;GjN97hKlCRztGHzvjd6u2+670av167B0TXR63lVSDjwtO5lsnrmg6HjI/76i+nPk+PvsoZrhcWk2&#10;2R+bhMvHuq9wvZm15GNxKwtOjJzI96L0L4gNoILVQXyebCLdAKTuOat3neTTroB39CZJDgqbkJko&#10;2LkGzKDtDGANgsLA0YaaZ843DAoPJw8OedE7Kaz8mCzOLQgCg9umz1owzc31NbXOXa7yuVMf7DPs&#10;sWvU2HN6Hrh9Hk2Mnir8Fi07abknsmp50AC2JYAUDtYm+dIXiY2dPOrZtTh27kWeBYVTpwd3OVne&#10;y2OdPZByWg+UTmpZvjTSUjMXXxrnX+te17OWTcRmg+F5x7Z9EG2aOUsus3TcT6bOJPL/dO1cRF0O&#10;bmCjPvg82YzkGDM6fqUPaPi0KzrrBBewSZKDLgeTm5xIBF0GFVwHE8upqspdJZ2LldKOKgcICoMl&#10;u7duaNu9dUNb0OXwix+TxQFUi9g5Fyn1khVnNxaV0wOQbDo1zP6tadoQkXqDzUrDrpy2SbVzY19F&#10;IpFYauS4Z0FhSS9612haTjoZkdj417sZ8OpYH+jvTezsWfMxt9bn9428Zw/sNS254OLr4uLL4qiH&#10;kWOHEp58f4iIdbIX+TRRl4ObxDzZRNaPMdnn+bQrdtZZCSop+KYqyAlVrcp3MCl50MfaFpW6/yrh&#10;XGSTZIbpgUilQ1AYeEMts85F+giO15PFAVSTju7bV6h8TpzduJzxQ+2IpoLCqg22SmjYgUeiNbGJ&#10;MyfLddSONBel2Pj3+2Ygf74VjQ4qp5tGpVy99tifW6HClORT9TH3MYAq/gGRWZ5s2TwOil9T9TmF&#10;q7SNVjbt88nxEWlPYda2qNL9Vxby+8izEWtQCkFhh1S6tZdR1/chL3sHlSUk0Icq5nbPM9X6RZzd&#10;2I6wBCRymTT/WxJBlQMqS7SmNpYeHXb1/GTnu59tFr3vCku7qZxuGs1y9TqgVB+nTg8e5v8Wt53d&#10;OjksdTnv4Ms/Yb3d/cx9DKCEH9HJ8mSrjrxQqfNwzFcPyXFTNg+jR46/n4xEotUUWCz7VBnFx1sE&#10;MSkfISjswPjIiZRKT5ZK6fpepY2Asrn4Abht99YNbUGc9/zsxnaFIZgz0N+b0LTcEJGHQ7uhKi2+&#10;4pY/m0ydcfWY2r31zlVExW0Wj8//mF77CO0mW0Ldg8tunRyGulw0+N4bvezfYSwfAMPyZLtZp+KY&#10;rx7lfC3OTIynKBIp+0CpBfGgC+AUf7xFIggK+wlBYQeO9O2oql6k5doIqNZE8wBuCOK8L065MEUM&#10;rhSG77rAq8BN3/ZNHaRpSSKiPU/ec48X3wGlquABZmzZDetXZNPjw+YftUIrSZd0+ugBDwONkbh3&#10;63bO7nHE93Qp13aTHZMTo6b1dqVwOlkiAJSngf7exK//7we9GpURWuVYl48PJZPR2nppT2E37yHC&#10;YtEVNz8edBlcFa1BUNhHCAo7oDLJC7s5QC+x4OglmgeAcJLNbiwGV4weyllpvA709yY8DtwkiUrS&#10;SICHKj8QF4kTEWUmU563K1IjH3n2HZGa2rhX63aC1R92j6Ny7lmlR6UNq+WyJTfZ5XQuWrlu6E2W&#10;CBBm+154bJeVz5djINBrfds3dQx9uP/1oMvht3Kqy5lsJp2KRGukncLe/eUPd/lcHM91rr5rZdBl&#10;cFO0phZBYR8hKOyAyiQv7Obg0Gs/RQMSAKqWlRyherMb8zcow0f3J2SfITJvvPLr8aGhyyYkqrhe&#10;CWFWyTezLJiay6Q9DwqPDyU9e5jROG1mF/t3WHIIE7mXC9cPfnU4ePWHX/qc0fsD/b0JvQdfg++/&#10;XRYPxNh+b1vYuY0/Htk2Fo4D1OcQarK6YWDfzmetrKMcA4F+mEydSQRdBjA3OTZ8rK6hRdop7HTy&#10;QFWN9i5HtfXN6NDnIwSFHbAyyYuXN1Zg7PTRA0mKRCq2Yjnw8jMlQ34B3OYkMMLnXx/o700orEta&#10;X/I3KCPHE7YbdEHc6GhaLuH3d1YbO8P2wxzw01Pb0BwnIsplM54EBPlggjh5mFsG+nsTq+5+aiP7&#10;W693bRj2T1gDIwP9vYndWzdc5Mc20nLyB3VMPlWONFD65lP3hXL76ele17OWPx7f+uevP0oU3uMA&#10;QGb3D+78pPiah5NRVpVcNp3w+zvDcC0sN7lsJhWpqW2QvZca+ehdv8sD1kRrapH600cICjswMXpK&#10;OdDr1Y0VmMukR1MRijSq9kQKU48lFQP7XtoVdBmg8jm5IT78+vOFBxd92zd1KKzLNNiVHhsu1KlW&#10;zlm9hrWXDe78upFCyGN2hu2XY6CnoaVtMRER5bKeHFN8r1CvUlQYbPdGxc9Vvfy2SfqzjbSE6Sc0&#10;Te9YCX2vWln9zx64p8dPo0cZlB9Nes6ig5Ib5NvWU2G4FpZbYDqTHks2tLRJO4VlJkbRoSrk6ppb&#10;5wVdhmqCoLADWjYzofpZP3L/gRybfVQxYNBebvkAR08e6TX/FEBwjr+3x3L6HLPGZ3ZirHCjrnDO&#10;xoimhjHrNay9bHDn141rALiiZdY5cSLDIJxtA/29CS2X3cPOv2w65XMQIbLM3+8DRUPmAQH3j0e/&#10;yOp/9sBdy04iKAzlKDnQ35vwMsVMuQUJXZSsxt8ehsC0FVoul6qpaxB7m8an3tRQr4dcTW09egr7&#10;CEFhB2QzLevx/8YKGKPZR0WRaE2X+afCY6C/N6FlJ3cFXQ4AI+PDx/ZaXcas8alpOeUG3QWr1u8k&#10;Ijqydwd6BkDZa52/LD71L/eDcOwBBjv/tOykb22XfS88tiusk8/Z4WfQwI/vkgZOi79X93hknyun&#10;QAr3wL3oWlNOvwGqW9/2TR27t965ys6yKsd5uQUJ3eTnb0edY4+WnUw2z1xQdP8fqalj9/ll+xCT&#10;GR85kSJhdFUlmT6vIx50GaoJgsIOyGZa1v2sjzdWoM9smHlt47RCL6VyuAijByKUg2w65UUwVrlO&#10;XXrtmi4iTCxRycplMis3zDn/ynj+n57X/XqTPnrho/ff3lPfNKMiegoP9Pcm/AwaBBWcEb5X93hk&#10;nyunIJLeA3f2G8qhjQhApNlqf5XTuVrpsC/s0UhL1da3FAVNm1rnLg+qPG470rdjP0ZXgVsQFHYg&#10;NzmRyP/T9CmNnzdWHogFXQAnJkZPJeubZsSJzIeZN7XOu5D9GxdhALfYuykxY3ZTLr6PiSUq15tP&#10;3dfh5TDZMGltP49dkz39vfnzx7e2S3ps+HDD9FmLhe83FNbAXLW2H8K6P2wyPL+qdR8DQNUo6/t/&#10;0rTkjPlLi3oKx865qKxGBBsZPro/wUZXldt8SCpmLr40HnQZqgmCwu5QSU1QxkHhSDzgAjiiZTMT&#10;nTd/5c+4l3SD+LM7LquYiwVApTO7KRffx8QSFS21e+uGi4IuRCXxcSRKI9FUnvDYORcWer2oBN0Q&#10;mAuXct8fA/29iWoadQDVocIe1oBPWOq1Mpaqa5pedM/f0X37iko5H0aOJ/az0VXlNh+SCn7fVco+&#10;CzMEhR3QtFyCiCgSicYVntCUbQ+mcs/xl8tmUnOWXMYH7nWD+PM7V2IYBkClCsHEEmjYeKqigzl8&#10;O6PCjqM40VSe8HnLrinra3CF7Zeq07d9U8ebT91X1oFtAFG5P6yBYLDUa2Usye7/2xZ2bmtb2Lmt&#10;tf28WKWcD+LoqkrDx24qZZ+FGYLCzkzlFI7WxCrxCQ1T29AcL+dhuZn0mBAoiOgOh2HDctFTBKAi&#10;BV6PoWEDdvHtjEo6jiKRKGv4J4UHuGWnb/umDgSGy57yfCEAABB+3et61lZarEYcXUWEB9NgnxtB&#10;4TVEpOX/u0byfjMR/Zr7jEZE31Vct+qyVxHRhPA59t+/EFGt4vdZlSQiqqlrKOubGDMNLW2L33jq&#10;voeCLodbIhH9oDDRVIX65lP3YRgyQAUb6O9NoPEEELxoXUNceKmsZ9OupIC9jrLuKAAAAFDuZKOr&#10;qqD9AR5xGhSeQ0Q/NHj/KiI6RURHiKiOiCJEtJyIvkzmwVo7y67Pf47/71NElFH9QVYNJw8O1TW0&#10;VHRQuGXWOfHMxFgi6HLYlcuki3v9RmtKgsL5YbmNRL7mUQQAn4gB4L7tmzrQeAIIHpsIloOgY4hF&#10;auq6Dvzqx7uCLgcAqMND8PITln0WlnJAibIfXQXh4TQo/CUiOkFEfyx5r5mIHqep3rR30NnA7BtE&#10;9EUiupmIVuis18myvnq9Iog8AAAgAElEQVT9R399f11z67z8n2Xdu0XP/ItXdWnZTCLoctimaUVD&#10;AaM1tSVB4e51PWvrmls3+FcoAHCTWaMVAWAoZ5U4szQ7Z7k2FBFNpZP47dv/G5NChtT5H/9vG4c+&#10;3P960OUAAHVoA5WfsOyzsJQDALzjJCh8FRHdT0QPEdG45P0WIrqQiPZSaU/d94koTUS36azbybK+&#10;yk5OJBd+7JMr83/GZZ8p9ydsCy6+Lk6kJYIuh10aFQeFa+ubpU/Vuj79N/f5UyIAcAurX9FohUpW&#10;abnwiM6es9NmL4rzr0frGuIjxw4lgigTmFt67Zqu9NgQgvYAABWu3GMY1aRS91Wl/q6wcRIUvp+I&#10;fk5EP7Kx7CEimiSi88l6vl8ny7ovlx1afMVNy4iIItGauOwjFRKsKN+hnJpWlD4iWlMr7dGNIRgA&#10;3hkfOeHJ5D0VUr8CVK1psxcXXXvrm2bEU6cHDwdVHjCn5bJ7qulGrZp+KwAAgzZ2+LGRZJW6ryr1&#10;d4WN3aDwGiK6lYi2kHm+3kupNHg7SkTvKnyP1WX/gexNaGebpuUS7N819U1xr78PnHlt2z1PikNV&#10;SaeHNwC450jfjv1BlwGgTFVkaipmzvlXxvmgW11z67zJidGkwSIQvKFqulGrpt8KAADlowJHklV0&#10;mzes7ASFm4noq0T0r0S0x+Bzg0T0HSJaRETfFt67l4guc3HZN4iogYonmPscEX2FiA6TtwdX4cal&#10;vrl1sYffA/YV9tGZE7/dW1Nbj8oGwGcnD/chKAxgUb6HfUWPYmltPy/GB92mzV4Uz6bHEwEWCaoc&#10;egYDQBigLoJqwY0oreg2b1jZSb9wLxF1ENHtZN5L+EEi2k9ET9NUgJa5i4je9nBZIqJn8v9/moj+&#10;iIj+UWGZIsuXL995yy23rBRfj0QitHnzZo39/Ur+EG6Otcfrc6MP3nvvvRvF94iIYrFY0Xtbtmx5&#10;aGho6MGwv1dJvyEzPtJ3/vLVd9965x8V9t/3/+6J/0Ucft+G6TfgPbxXzu+NHE/sJaI1Xnwfkf55&#10;S0RUH5ksvB+27YL33H2P3UCFoSxuvDd3RkPj/d9+7NDeCSoStnLafY+9vnnzZm3Lli0PEU2lk5jb&#10;fs6td395w4thKSfem1IJ7UGV9/q2b+oIS1nwHt7De9X9XuKl2IN+XIsruZ1MnFjM++3p53tMue+/&#10;RbFI42CWSGzzhq2cTvZRJZlDRGeoNC3DGppK13CNw/W4vexVRDRh83t08cEHIqLVD+zQVj+wQ1vy&#10;u2te419vW9i5bfUDOzQqI6y8bQs7t+Vz1DSW22+QYfsoEomuXHTFzTv59yKR6MrVD+zQuj7zjUOV&#10;8FsBwihSU3erV+dX12e+ccjkvZgX3wvgtQWX3PBiJFpzI7uGEZ29TleC1Q/s0D7+pX8a4f+++k+f&#10;OEU4Z0Pp6j994lQlHX8AACBvV1RCXc+3m/h2VKWopN8VrW1Ys/qBHRrf5q2E31UurKaPuJ6IWmiq&#10;567G/fd0/v2XSS04zNbznMXvd7qsp2Yt+Vic/7t7Xc/ach320b2uZ233up61i664+UXzT5cPTcsl&#10;Zi6+NC57DznjALyjZSc9Sx9hdO7m3yvfiTKhqo0PJZPR2vqKHko3bdaCafzfre3nxQjnbCjt3rph&#10;ftBlAAAAgMqSy0w8P5w8OFTpbd6wshoUfoaK8/by+XuJiK7N//2KwTpUcxK7sexqIqonnwLIc5Zc&#10;VnIQl3ugsXP1XSuDLoPLUnVN04tyCkfrGuLDyYNDRMjdBOCh/Ti/AKyZGD2VrK1v5tsW6EELQUqZ&#10;fwQAAADAktQ7P/3WE6zNy2Iz4A87E8050UxTvYk7iOhuOpuTmKWfMErzoLcs0VTQ94+Fz68hoo1E&#10;9D0yDlJDlcgHpJKy4P3/9+LfPU9U/kF8gDDD+QVgTTadGq6pb2wtvBCJLAuwOAAAAABlCYHGcOPb&#10;vHufe+TJgItTVbwOCj9HxWkmRoloFxHNJCLdHJA2ln2YiB6n0pQW1xLRXzn+FQrQAy789AJS0dr6&#10;2GTqDC4SAAAQKpn0WLKhpa3wILNpxtwbgyyP27jZpgEAAABclZ8jiYiIdm/dcFGQZfFKpcSh+Dbv&#10;+PCxvUGXp5q4FRRmaSXEHrm3UWmqCVmQ9hnJe6rLEhG9QUQNks/71kMYPeDKV21dYyybHh8OuhwA&#10;AAC8XCadbIq1F4LCnTd/5c8qqafLm0997YmgywAAAACVqXtdz1ruz2RQ5fBSpcSh+DZvNp3qC7o8&#10;1cTv9BFVg38qBQAAAGCVpuWGGqfPLuQRnrPksvY3nrrvoSDL5KYzg4lHgy4DAAAAnIU4BgRB03JD&#10;cy9YkU+TpvVVSg/ocoCgsEeEp1IQYo0z5ixOj59OBF0OAACAIpqWnDF/aVEe/MzEWCKg0nghiUZ/&#10;ecH+AgCoXG0LO7chjlEeKu56rGnJBRdfF2d/VkoP6HKAoDBULTwFBQCAkEu2LeosmolZy2YSgZbI&#10;ZWj0lxfsLwCAyoSAcHmpwOtxRab3KAcICrsMgcay0cguevUtrbFcNlMxORoBAKBipJqmz2ok4idI&#10;0RIBlgcAAAAqEALC5afCegtj8uGAICjsskqoTC9Ytf6doMvgtUVX3Pwi+3fDtJkxymURFAYAgDBj&#10;PShwvQIAAACochXYWxgCgKAwlFh67ZquoMvgtc7Vd61k/565+NJ4cCUBAAAAAAAAAADwF4LCYGrf&#10;C4/tCroMThkNrVhw8XVxTcvpvg8AABAGFTZMUGrw/beRUw4AAAAAwAe1QRegQjUGXQA3Dezb+WzQ&#10;ZXAKQysAAKDcVfq1bKC/N9G3fdPHgi4HAAAAVIZqeKAO4ASCwi4QK5oFl9zwXEBF8UQmdeb5oMvg&#10;A+RoBAAACFClB70BAADAX2hbABhD+ggXiBVN12333RhUWTxSDUM5ERQGAAAAAACAalNRI50BQB2C&#10;wiA1PnIiFXQZAAAAAAAAAMAb+fv+9qDLAQDBQFDYZb/YctudQZfBqcH3304efv35vqDLAQAAAAAA&#10;AADeOP7uawlCT2GAqoWgsIsG+nsTmdSZZ4Iuh1NH9u7oO/7enj1ESMwOAAAAAAAAUIlGjr+fjESi&#10;6CkMUKUQFHZRPrdw2eemPZ08sH98+NheospOzD6cPDh0war17wRdDgAAACN4QAsAAABeyEyMpygS&#10;aSRCewOCh2PQfwgKQ4nUyEfvZtOpik8fsXvrhral167pCrocAAAARo7276z4azIAAAD4b3womYzW&#10;1rcTVXaHMCgPOAb9h6AwlMhMjPYRaX14SgMAABC8oQ/3vx50GQAAAKDyZDPpVCRag5zCEDjEn4KB&#10;oDCU0rT9RHhKAwAAEAbpsSH0FAYAAADXTY4NH6traEFOYQgc4k/BQFAYiuSfzpR9XmQAAIBKMNDf&#10;m9By2T1BlwMAAAAqTy6bSUVqahv41w68/AweRgNUCQSFPTDQ35so167veDoDAAAQHpUyiS0AAACE&#10;TyY9lmxoaSvqKTyw76VdARUHAHxWG3QBKlHf9k0ds5dc/vSCi6+LB10WAAAAAAAAAACRlsulauoa&#10;inIKj5480htUedxSrp30APyGoLBHRo4n9hLRmqDLAXLDyYNDRLhYAAAAAAAAQHXSspPJ5pkL2oXX&#10;dgVUHNdgBDSAGgSFPZIeP70/6DKAvt1b71xFhIsFAAAAAAAAVCeNtFRtfUuj8DLSVgFUCeQU9oiW&#10;nURQONQ0JM8HAAAAAACA6qVpyRnzl7abfxAAKhGCwt7Zj9QEAAAAAAAAABBSqbqm6WJPYQCoEggK&#10;ewipCQAAAAAAAAAgpJJzllxW6CmMjm0A1QVBYQAAAAAAAACAKoeObQDVBUFhAAAAAAAAAAAAgCqC&#10;oDAAAAAAAAAAAABAFUFQGAAAAAAAAAAAAKCKICgMAAAAAAAAAAAAUEUQFAYAAAAAAAAAAACoIggK&#10;AwAAAAAAAAAAAFQRBIWh6gz09yaCLgMAAAAAAABAGIyPnEgFXQYA8B+CwlB1+rZv6gi6DAAAAAAA&#10;AABhcPDln+wJugwA4D8EhQEAAAAAAAAAqtTYyYFk0GUAAP8hKAwAAAAAAAAAUKVSIycQFAaoQggK&#10;AwAAAAAAAABUqcnxkWNBlwEA/IegMAAAAAAAAABAlcqkx9BTGKAKISgMAAAAAAAAAFClcpMTiaDL&#10;AAD+Q1AYAAAAAAAAAKBKaVoOPYUBqhCCwgAAAAAAAAAAVWigvzdBRAgKA1Sh2qALAAAAAAAAAAAA&#10;/uvbvqkj6DIAQDDQUxgAAAAAAAAAAACgiiAoDAAAAAAAAAAAAFBFEBQGAAAAAAAAAAAAqCIICgMA&#10;AAAAAAAAAABUEb+DwmuISMv/d43k/WYi+jX3GY2Ivqu4bifLAgAAAAAAAAAAAFQFP4PCc4johwbv&#10;X0VEp4joCBHVEVGEiJYT0ZeJ6F+IqNajZQEAAAAAAAAAAADAAw8S0WEiWkelPYVZL9/DRNQoLLdG&#10;8nmek2Vt2bx5s+bm+gAAAAAAAAAAAAD84ldP4auI6H4ieoiIxiXvtxDRhUS0l4gywnvvE1GaiG7T&#10;WbeTZQEAAAAAAAAAAACqil9B4fuJ6OdE9CMbyx4iokkiOp+sp4FwsiwAAAAAAAAAAABAxfEjULqG&#10;iG4lomuptCev6FKaKhP/uVEielfhe5wsCwAAAAAAAAAAAFAVvO4p3ExEXyWifyWiPQafGySi7xDR&#10;IiL6tvDevUR0mUfLAgAAAAAAAAAAAFSViMfrf5CI7iKiy2kqlQPRVM/hp2mq5/ArwufZe7y7iGgt&#10;ER0hok+Tfm9jJ8tKLV++fOctt9yyUnw9EomQpp2da27Lli0PDQ0NPUhEFIvFHrz33ns34j28h/fw&#10;Ht7De3gP7+E9vIf38B7ew3t4D+/hPbyH96rvvWo3h4jOENF3hdfXEJFGRNc4XI/Xy+ravHmz5ub6&#10;AAAAAAAAAAAAAPziZfqI64mohYi+QlNBYPYf6837MqkFh9l6nnNQBjvLAgAAAAAAAAAAAIALrPQU&#10;biaiXxPRv5D1SfGcLGsIPYUBAAAAAAAAAACgXHk90ZwTzTTVm7iDiO6ms/mAWVDZKCWE3rIAAAAA&#10;AAAAAAAAVS1MQeHnqDjNxCgR7SKimXR2kjovlgUAAAAAAAAAAAAA0If0EQAAAAAAAAAAAFCuwtRT&#10;GAAAAAAAAAAAAAA8hqAwAAAAAAAAAAAAQBVBUBgAAAAAAAAAAACgiiAoDAAAAAAAAAAAAFBFEBQG&#10;AAAAAAAAAAAAqCIICgMAAAAAAAAAAABUEQSFAQAAAAAAAAAAAKoIgsIAAAAAAAAAAAAAVQRBYQAA&#10;AAAAAAAAAIAqgqAwAAAAAAAAAAAAQBVBUBgAAAAAAAAAAACgiiAoDAAAAAAAAAAAAFBFEBQGAAAA&#10;AAAAAAAAqCIICgMAAAAAAAAAAABUEQSFAQAAAAAAAAAAAKoIgsIAAAAAAAAAAAAAVQRBYQAAAAAA&#10;AAAAAIAqgqAwAAAAAAAAAAAAQBVBUBgAAAAAAAAAAACgiiAoDAAAAAAAAAAAAFBFEBQGAAAAAAAA&#10;AAAAqCIICgMAAAAAAAAAAABUEQSFAQAAAAAAAAAAAKoIgsIAAAAAAAAAAAAAVQRBYQAAAAAAAAAA&#10;AIAqgqAwAAAAAAAAAAAAQBVBUBgAAAAAAAAAAACgiiAoDAAAAAAAAAAAAFBFEBQGAAAAAAAAAAAA&#10;qCIICgMAAAAAAAAAAABUEQSFAQAAAAAAAAAAAKoIgsIAAAAAAAAAAAAAVQRBYQAAAAAAAAAAAIAq&#10;gqAwAAAAAAAAAAAAQBVBUBgAAAAAAAAAAACgiiAoDAAAAAAAAAAAAFBFEBQGAAAAAAAAAAAAqCII&#10;CgMAAAAAAAAAAABUEQSFAQAAAAAAAAAAAKoIgsIAAAAAAAAAAAAAVQRBYQAAAAAAAAAAAIAqgqAw&#10;AAAAAAAAAAAAQBVBUBgAAAAAAAAAAACgiiAoDAAAAAAAAAAAAFBFEBQGAAAAAAAAAAAAqCIICgMA&#10;AAAAAAAAAABUEQSFAQAAAAAAAAAAAKqIG0HhNUSk5f+7RvJ+MxH9mvuMRkTfVVy3bNmTRNQhfO4q&#10;IpoQPsf++xciqlX+NQAAAAAAAAAAAAAVzGlQeA4R/dDg/auI6BQRHSGiOiKKENFyIvoymQdr5xDR&#10;cWHZCBH1EtH7JA9Ar+c+x/77FBFlVH8QAAAAAAAAAAAAQCVzGhT+EhGdIKI/lrzXTESPE1GSiO6g&#10;s4HZN4joi0R0MxGtMFl3mojupuKg7sP5129zUnAAAAAAAAAAAACAauQkKHwVEd1PRA8R0bjk/RYi&#10;upCI9lJpT933SS2w20ZE5zgoIwAAAAAAAAAAAABwnASF7yeinxPRj2wse4iIJonofNJPIfECTQWO&#10;f0JEjf8/e3cbLNld3wf+e2dG86iHK8TAhSBxRwgkF+NCYFYPKVgPsb3LKsYSCRWGpJyM0AtD7MUm&#10;jmU7u4UuVUSyFcOYKlfhOAvC3niRX1ASZLPYpSSSSkoQYg1DWVpEeNCVsKUxQtIICc3V490XfVvT&#10;0/f07dO3H06f059PVZc0fZ5+v3tOn/6fX//P/6y91+59/OMkf7CJ7QIAAAAAzLTNFoUPJrkiyfXp&#10;P17vm7K+8PvjJN/qs1x7mIlz0uqJ/Jm0xifel+Sn0iosd/t0NvdAOwAAAACAmbCZovDuJL+R5D8k&#10;uWuD+R5J8ntpFXX/dde0q5O8pcS2bkzrwXTPJrkyyfYkN2R9QfjuJDty8gPm3pfkXyR5ICd6GgMA&#10;AAAAzLS5TSyzlORDObm37sEkn0vy9iR3ds3fntbpQ0kOJfmbJP8gxb2Ndye5I63i8VVp9RS+Ka0e&#10;yo+nd2/hom23lx/IxRdffOvll19+YNDlAAAAAIDZ853vfOfoZz7zmVdVHUc/vcbz7WVvkn+Z5N+m&#10;f0G27ca1V/d6rktyW3oPP/GnaQ0VcW7Htt6dE4XeT6Z3Qbmt/UC7N5aM9SRf+cpX3vGVr3xl3fvX&#10;Xnvt6mbWBwAAAAA013nnnbdQdQxlDDp8xM8k2ZPWsAydY/e2ewLfsfbvt5Vcz009pu9N8nNp9Tr+&#10;fte0G5PcvLaNswcLHwAAAABgtg1aFL4xJ4/b2zl+b9IaPmIu64eQ6FR2TOKNlj8nyZNJHu4z72Vp&#10;jUPcq/gMAAAAADBTNvOguWG0xwnel+RXc2Loh4Np9TD++Nq/2w+pe1eSf9q1jvZD6j6aZGXtvZuS&#10;vL9rvoNJrknyiWxcpAYAAAAAmBmDjik8qPaD4Tp9Iq2HxPWzlOS+tIam+HTH+4/n5HGGk9b4xHd0&#10;zZcUP/gOAAAAAGBmzVUdQB29973vLfuQvYGtrvZ/ht3cXP12m7zqo0xOSXFeb3jDG17z3//7f//r&#10;Ucc0Ck3cV4m86qL92WhaXm1NyKvsua/bNOe12Zw2Mup8N/O9Meq8pmUfyqucWcmrqjaV/VWOvMZr&#10;o7zOP//813zrW98a6LNRh7w2YxryqkNbYzPquK/KfG/UMa8qjCqvG2+8cd9IVgQAAAAAAAAAAAAA&#10;AAAAAAAAAAAAAAAAAAAAAAAAAAAAAAAAAAAAAAAAAAAAAAAAAAAAAAAAAAAAAAAAAAAAAAAAAAAA&#10;AAAAAIO4Kclqx+uBJDvHtPyw2xrURUme2eR2pjGvpa7trCZ524DrmMa8urezmuT9Q65jGvLqdDCb&#10;22fTllf7M9W9v1aTfDHJtpLrmba8NtreIMfjNOW1N8lTKd5X7dfHS65rmvJq253kL7u29ViSfQOs&#10;Y9ryKsqp7D5qm5acyn7/TqoNMqpcB2lXTKINMsm8lrq2Nc42yCTzmmQbpIrjMBl/G2RSeU26DTKK&#10;vAbZV5Nof0xiX1XR/pjkZ2uS7Y+q8xpXG2TYvJay/pja6NxWl7bGUgbLK6lHW2Mp5fMaZN5epjGv&#10;OrY1mAHtL+zOg6T9ZVDmi22Q5Yfd1mYsZXMfhGnNaynrG7ztD3yZE0qd8lpK/fMqinGQL7Zpzavd&#10;8Bj0S6xtWvNKTuQ2yIVl2zTnVWQp5Y7Fac2rva1e58Q65lV0/A1yTE5TTkvp//07qTbIKHNdSvl2&#10;xSDzdprWvJYymTbINOTVXq7OeRXFOI42yKTzmlQbZFR5LaXcvppE+6PKY7Bo2VF9T086r0m1P6r6&#10;bI27DTKKvJYKYur1fVSntsYgeXUuM+1tjaWUz2uQeYvUKa+lHvMWqeK8wYxYSvHB0f4C6PfL4CDL&#10;D7utQbU/kP9rWh+CQU6SS5nevLr1apgUWUp98mqfvMrst6VMf15LaeVyZcpfkC1lOvMa9oJsKdOZ&#10;V/uY28wFWTK9eRVpwudr2G0Nsvyw2ypjo33S7uHX77yxlOnIqez377AxlF1+2O20DdKumEQbpOx8&#10;/QwT6zjaIGXn62eYvMZxjiw7Xz+byWsp42uDlJ2vn7J5TaoNUna+jZTNaVLtj7Lz9TPrn61ht1d2&#10;+WG301Ymr0m2QcrON6he30fDbq/s8sNup5eNvmfr1NboNkj7YZrbGsPEOs3nQ2bERg2QogO083aS&#10;tw24/KDbGlb7w9gZZ7+GWB3yKtJrO/Kanrw6L2B6NazqlNcgF2R1yqtso7dz+3XIq0g71+59WKe8&#10;llK8v4oaPXXIa6NGZJ1yKvv9u5l4O/d32eXPGmA7o8hrkHnrlleRMu1FeVWbV782SN3yKtsGqTqv&#10;QXIq2/6oOqdk+M9WUfujbnktpVz7o055DdIGmYa8imx03q5LW6NsXkm92hqD5FV2XnmtX8c485oZ&#10;W6oOYML2r72+neT5rmlPJ3kwyWlJXjWC5Yfd1qAeSXJqkjs3sew051VkT5Lzk3yjIIZO8qour99O&#10;8hdJ/mSAZeqQ12ZMc17vTfJ4kr/ZxLLTnFe33Ul+I61cb+0z7zTn9f8keTbJn+bkhtSnkvw4yR9s&#10;sOw051Xk/iTPJXl9evc6mJacyn7/TqoN8j8NuZ22QdoVk2iDVJFXkVF/V8trY5vJa5xtkGnZX2VN&#10;Mq9BcppE+2Ma9tU42h9V5DWJ9sc07K+2UbZBRpVXkaLzdt3aGkV6fR/Vqa1RpOz37CDzyqv6a5ba&#10;28ztOrPk6SQ/1fHvi6oKZMTqntfPpHVCuTknf/jrnNfetBogzyb51dQ7r4NJrkjy9mx8sq9bXkny&#10;6bVX2yeS/HrXPHXL68kkB5J8r+v9q5J8puPfdcurU7th8Qdpfc461Smvu5P8sySfS3I8yQ1J/kla&#10;F2Q/lZNzq1Neb0qrPdJ5vvhxkm91zVennIbVnWtTNCGvojZI3fPq1QapY15l2iB1zCvp3wapW15l&#10;2h91y6lbr/ZH3fIq2/6oW15JuTbItObV65q4LHlN1iB51amtUTavJrU1GmXWegq33TvB5Yfd1iTV&#10;Ia/2L+4PJvm/Si4zrXkt5cQg+T9I6wTZXdjZyDTm1d4//yHJXZtcxzTmdXeSHUnmOl7vS/IvUv6W&#10;lGnLa3eSc9Ze705ySk7k9tG0Ljw/3nPpE6YtryK/nWR7WuOQlTWted2Y5OK0zhdXppXXDanneeOR&#10;JL+X1jH4r7umXZ3kLSXXM005lTGpNsg05DqIOuQ1zjbIpPNaymTaIJPMa5JtkEnmNck2SBPbH1We&#10;M8bZ/ph0XpNqf0wqr0m3QUadV7/vo7q2NTbzPTuIOuRVp7ZGv1iX0ry2RuPMalH4jRNcfthtTVId&#10;8vrTtL6k/0mSlZLLTGteSzm5gf/P0+otUfahG9OY19VpDfLe3dt5ENOYV5Eb07ooOyfJPy4x/7Tm&#10;9WCSf5ST99f1Sb6W5D3pf7E5rXm17U3ycxm8SDCNebXHxvpKkg+mdd64Oa3CQNmn605bXks5UdxY&#10;7Xg9mtYxWMa05dTPpNog05DrIOqQ1zjbIJPOaymTaYNMMq9JtkGq/nyNqw3SxPZHVftq3O2PSeY1&#10;yfbHpK/FJtUGGXVe/b6P6trW2Mz37CDqkFed2hr9Yl1K89oajTOrReGNPJnk4QktP+y2Jmka8lpK&#10;65bAqzK6MdimIa+2dgP/XUn+6ZDrqiKvvUn+ZQbrNTCoadpfSetL7dkM/0VURV7tcZY2mjbsGEzT&#10;sL9+Oa1bmq7P5osE3arK60/TuvA6NydurX13WueNM5N8MsMNC1VVXjfm5Abj3Np756d4jLBBTMMx&#10;OIhRtEHKjNE5DbkOYhryWsp42iBV59U26jbIpPOaVBtkWvZXMto2yCTzmlT7o+p9Na72RxV5TaL9&#10;UdX+GncbZBx5LWW476NpbWssZfTfs4OYhrwGmbesacirre5tjUaataLwRoPGt29l2mjQ60GWH3Zb&#10;k1SHvJaSXJPW+Gmf2XjWl9Qhr25lGvjTmld7PKHuX9s/tzb9jmz8pOlpzWtY057XZi+8pj2v5ESR&#10;4MEk/2/JZaY1r3aPozuTfL9r2o1p9dh5W5Kzeyw/rXn10j6fbHTLbd1ymlQb5DtDbmfS6pDXUsbX&#10;Bpmm/TXKNsik85pUG2Sa9lcZ05zXuNsfVe6rcbY/Jp3XpNof0/TZGmUbZNR5LWXj76O6tjWWMvj3&#10;7CDqkNcg87bVIa9udW5r0BA3pfg2l4uSPJPk/SNcfthtbVb7Fp+y44wl053XwbQa8mVvM+g0zXkV&#10;aefahOOwrZ1TrwuxTnXKKzkxTlK/3KY1r17H294kT6X/Z25a82or+3nqNo15bbRPyp7zpzGvIu18&#10;ypzzpy2nfvtiUm2QUec6SLtinG2QKvKaRBukyv3VadRtkGnIaxxtkGnIKxl9G2SUefXLaVLtj6r2&#10;1bjbH5PMa5Ltj2n4bI2jDTKqvMp+H9WtrbGZ79k6tDUGyatObY1hYu1cftqOQ2ZI++DoPIh7fdm1&#10;TzadDa5Blh9k3lHqd5KsU15F2+qlLnm119l9guqVa13y6qXXBVmd8rop6/dXO6/uh6HUKa92rN1f&#10;pEVfrnXKqzPefmPd1SmvpRQ3oorer1NenTbab3XIqd/3b9kYinIdZPlR5zqqonDd8irbBqlTXoO0&#10;QeqUVy9FbZC65dUeT2UAACAASURBVFW2DTJNeZW9FunX/pimnMrktVFuRfPUJa+llGt/1C2vXvOX&#10;aQMPEu8o8hrkmrhObY1B8uo07W2NYfdXkTrlVee2BjOifZB03l5W9JTbXgdo2eUHnXcYRdvptc06&#10;5XVTeudUpggyaKyTyqt98toon7Y65VVkkKJwMp159dpfRb1z6pRXW/fnbJAG1rTm1ato362ueXW+&#10;yhZQB411EnkVneN7bWNacxrk+7dsDL1yHSSHYXMdJK+y89Ytr7JtkLrlVbYNUre8igxSFB4k3mnY&#10;X2XbVZPKazP7ql/7o+qcNpNXmfZHnfPqfJUtnk5rXmXbINOQ1yDXxGW3V7e86tTWGCSvOrU1Bsmr&#10;Tm0N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gMaZT3Jh1UEAAAAAAM1zSZLfSnIwyUKDt9nPNMS0kORzSR5Pstrx+nKFMcFGrkjycE4cq19KsrPS&#10;iMqbhs98P3WIEQAAgIaaT3Kgz2t+4lExCp/KycXH40kuaOA2+5mGmA5kfTG483VowvFAGUtZf6wu&#10;VhhPWdPwme+nDjECAADQUDvTuhDtVajqfn05yeHo0VQX92fyxccqttnPNMT09YIYpulvBEWWUs+i&#10;8DR85vupQ4wAQIdtVQcAACN0RQa7FfiStdehJL+b5HfGENNGLkjrNtu2G5PcN+EYqF7djoN3Zv34&#10;wStpxb2SVi/iaY4f6K9u5yUAAABm2KGU7yVc9PpmWkXiSbm1a/v3T3DbdfS5TP725Elsc9DjoIq/&#10;Q6dfy/rPzsENl4DpsJR69hSu4jNft/MSADAgPYUBaLrbkty+9v9npNXDcTHFhYAL0roQvjTJkfGH&#10;xoDel9a+bA/38dkkyw3cZj9Vx/Tagvdum+D2YdZU/Zkvow4xAgAA0FCHsr4X2FKPeS9Ia0zhoh7D&#10;92cyT6TXU5ikfsfBTVn/mYE6WEo9ewpXoW7nJQBgQHoKAzCr7kvyjiTXpXU7fKfFJB9I8vsl13VJ&#10;WkXmY0mOJrlrNCGWttntL6697ltbru2CtMaNXUny51nf26vXckkyn9aYsgtr0+9aW0+RA2uxH1l7&#10;da9rszaKb2dHfO3tjtLOtHKaT6tX+rG0/gaTPiaKtGO7IK190t4/g5ofcP7FbO44KzKqz9qFOTEu&#10;8l1ZP1bqJWn9vXodv4trr2Ppfwwt5MTffJB4R/25TkZz/A9yHLXn3eg8MA6XpLV/+52DBl3nIPuj&#10;vd+T8j3pL0zr87Wc4XvZXrAWwyVp5d/e12VjmZTOc+YFaf1dj6b8+MWLGc/xPs3ncgAAALocSvme&#10;wp2+XrBcv15Rl6R3T+PVtWlF4ylescEy3a/j6V2A2+z225a65m8/pO9TBTH0Wy5pFfeK4nk864vu&#10;h5I8XDDv/Vn/ALNOv1Ww7u6/T6/4DmR9z7f2qzu+QbeZtIoSN/RY/+pavp3bGeY4KBtT2ztT/Pdu&#10;L7uU/j3jDwwQ73Udyy11TSt7nHUa9lhv25ne++hLOXHbe+dxUvS37V7HRueK7vGX++2rcXyuk80f&#10;/50GOY4OFczzzj7r7857qWRcbfNZP65t5/6dz+A9hTe7Pz7QNd/xbHxuS1pj2ncuc7hj2iDnoU+l&#10;935qx3I4J473TpM8Ly2k9/6q8nhfzGDncgAAAKbAoay/gFsqsVyvC+FehbKlHvMXXTQf2uSy7deB&#10;EW+/rfui91CKhwVYLbFcmXh+K62/Z69tdMZclHPRtosKOpuN73NDbHMxrQJImX3SLsSUianXcVAm&#10;pqRVkNmouFEm/7buItdGr1s3iPVQyh1nbUslt7nRsZ60/u5FP/50vh5P6+98f9f7i13rurVk7L3i&#10;717fKHMd9fGfbO44KjqnbrSNSwrmX9pg/m6L6b9/H06rODyJ/XGoYL5PbRB/Uf6dReGiv3933O9c&#10;i6Xs5/R4wTrK5tx+HRgwxrZDKX/OPJ7W90eRUR/viwPEVVRUBwAAoCKHsvnCQncvrdUU9+w6XDDf&#10;alqFpF4X5J3rGaS4tpr1vaSG3X5b98X0Rr3hNlquXyGm88J+o210r7NImaLDZuNbzYleZoNus1de&#10;RdtuLzvMcVAmpmR9b9yNXvcXLN/p4ADr6iy4bPY4S0Z3rCeDHafd617sWtetJWJvWyqYt3t9o8x1&#10;1Md/srnjaGfWF9c2uvPhuoJ1len93VZ0/i77WixY37D7Y75gvoc3iH+pYH0HOqZ379eiuPv1ui16&#10;falrHZM4L3X3KC77OliwrlEf75s5lwMAADAFDmX9hdtSyWWLLqi7L0IXsv5C/9acfHH4zqwvhtza&#10;Mf2CtC7Eby2Y7/ja++3X53Jyb+VRbL+t6AK+6NV9W3+/5W5NuQvzx9fm7VXMKbrVvEzRoV98X07v&#10;24q/vIltXlAwvbtX2yVr6+ksig1zHJT5O1zYI8eb0vpMLHWtp1chvm1hg3jb+7396iy2bPY4G+Wx&#10;3utOgK+nVYzs13t9sWt9RcdPL0sl1jfJz/Wgx/8wx1FRMflQwTaS9eeBb/aYr8io9++o9kdRr+RL&#10;euTQnX93AbnMZ757P/xaToyne2FaBd+iz25nMXvc56Wiv237ePq1tP6uS1nfW7/9N+m+e2eUx/tm&#10;z+UAAABMgUNZf1G3VHLZop5q3ReE3YXjoovUXnEUFQO6L1bv7xPjKLff62L6/o5528WEMsu1x+xs&#10;K/p7tl/XdcS9M8UX7UsFeQ1aGOmOr/N2316FpEG3eahr2kZj4/Yy6HFQ5u9QVJBaKljXYloFmRuG&#10;iLfo77ZRrGWOs1Ee60U/UnTfyn9het82vtg17yD5L5VY3yQ+15s9/oc5joqGROjumZoUF+OKttHL&#10;qPfvqPZH0fTrst5iifjLfObfuTbfgYJtbBRTrx7i4zgvFf1QcDjrzad4v3aP5TvK4/1Q17TNnMsB&#10;AACoyKFsvrhQtGxngWPnAOsumvcDBfMNctE96u0XXUw/nP63xBYt96WsL5rsTHGPsKKYi3oj3lAw&#10;X5miQ9n4kuLiXpn1dc5TNKzCoYJtbWTUxZfFgumD9LwcNN7u4kq/WPsdZ6M81hcLpvf6+/YqHHbH&#10;Okj+S33WN4nP9WaP/8WC6YMeR909YI9n/VisRcMJlB06oijGYfbvKPdH0RASRX+/7ocRrmZ9YbfM&#10;ua+MxYL19Hpo2qjPS/MF03sV3JPih1t2/6gwyuN9FOdyAKiVLVUHAABTYrHgvWN9ph/psa6VJMtd&#10;77124IhONontf7hguTI+uLbN7hju63pvOcUFliMFyy9uIo5eiuJrb7fboA8P6s4xaRUqbshgY6KO&#10;0oGC9/540kFsoN9xtljw3maP9aL9eWOPdR1J8skN4hqHxR5xFNns53qzx/+BgumDHkfd8+/M+p6p&#10;l3f9+74Uf66KjHr/LvZYrki//XEsyW1d0y/I+vNCd/5HC5Ybp0kNg7BY8N5nU3xsJq2/wXLXe2XO&#10;qZs93qfxXA4AY6UoDAAt5xe890TH/xddFG40VuVi17zDPql8Etu/a4j4ihzrP8tLjo5422U8UfBe&#10;r15rvRxJcQHnUFq9Ar+Zyfc2Wyx4b3nCMWyk33E2ymO96Lj/VqkoJ6PK80q/4797W8ngx9FnC957&#10;b9c2uofA+LMB1j/q/Tvq/VGUS2dRfD7ri+83lwt1Q4tp9cBeyvpxgKtS9Lftt6+Wu/69mMHP0W39&#10;jvdpPJcDwFgpCgNAy2LBe51FzWF7CvXqDVVW1duntyvTuzfhBWn1NPtmqu1ttlzhtgc1ymN9sWD6&#10;8pDrH6W6fa6XB5z/aJI/73rvQE7sl6IHSn52gPUvFry3PMDy3Ua9P24ueK+zZ3DReL6DFMW7HUir&#10;+Ht/WuMXX7P2XvvV60F3k7BY8F6/HwOLpg/7A+tG6nAuB4CRURQGgOIHXSUn9xrabO+kpFVc/sIQ&#10;y0/D9ultOcmlSX4/vYt0F6T1tPvFyYS0zjDHz6SN8lgvWtc0/S3q9rneTLxFQ04cXPvve7vevyuD&#10;FXVHvX9HvT+KhpC4JCcKm/9z17Rhho54Z1rj6R7Y5PLjtpl9VTR9kDtQBrWc6T+XA8DIKAoDQPKb&#10;WX/xeSwn9xgqGm/wHUnmSrzOzPrecoOqevtsbCWtsXJfldaYlssF88yn1Xtv3Ip61y1OYLujMspj&#10;fblgXcP2NCwqFm12XNZp/lyP6ji6OesLee9N62/W3XN10CL3csF7w+zfceyPXkNIFI2vvNmhI+bT&#10;Guai83tsJckfJvlf1nLYlWTfJtc/CssF7/X73HTvy2MZb1E4ma5zOQCMlaIwALNuMSc/Mb7ts13/&#10;Xu6x7Cht1GtqEttneMfSKsTsS+tW5O4C4oES6xi2J2tRYetNQ65zkpYL3lvc5LqKCpsXbzD/GZtc&#10;Z6/iVr/1LRe8t1gihkkY1XG0kvUPf7swxT/G9XpIXC+j3r/LBe8tlg2mh15DSBzI+vw3O3RE0bre&#10;l1ZR88/T6n087FAjw56Xlgve22hf7cz6YRrKPoBwFEZxLgeAqaYoDMAse2eSr2f9xe5Kkt/tem+5&#10;YPnup8YPqvsicyG9i0vj2D7j9dms/3GhqBfjIMdBGcsF730gvYs6CzlxO/80WC54b7PHelERqd1L&#10;s9uhJL9WYp0P9FjnZta3XPDetHyulwve2+xxVDSExG91/XvQoSOS0e/fou0Puz+KhpA4kOSfdb03&#10;zNARP13w3mbX1TaJ81LR56btAwXbm2RRuNNnU+5cDgC1oigMwCxZTOtifCmtp7B/KcUXuR/N+h5o&#10;R9MqWnS6Iv2LDBem94XvcsF7nfMujnn7DO+KtI6nssWSoqLGco/1ti0OFFFrfd0PS9qZ1gOo5rve&#10;+7W0Hpw0TbdCj/JYL1rXQlqf/87C4a+l9RCpsvF1+82cGJd8Ma1josz6pvlzvZzRHUd3pX9BbzPj&#10;IxcVUofZv+PaH909gEc5dESS/G3BewcKtnl4gHUuF7w37Hnptq73FtL6Hu4u4r8zrYfkdVpJ8tsD&#10;bnMQoziXA0CtbKs6AAAYs2uy/uJyI59N8js9pn0wrZ7FnQ6n9bCgr6R1kbgzrYvl89MaL3MxrYvh&#10;ogv+ogv5G5L8UloXphekdevq8pi2z/AuTOv4+tW0/sa358T+ujzrhyYperL9oMdBGR9Na4zRTpck&#10;eTytotdKTi4ajXuczkGN8lj/t1k/du0VSY6n9bdYyGAFrpvXYuksZC0UxFvWNH+uR3kc/XE2/vHh&#10;s4OHl6S1fw90vTfM/h3H/rg5yady8jEzqqEjkuLzynVp5X5fWueQX0rxA1V7Gcd56cNZ/7d9Z5L7&#10;c+KHg0tSPDTDH6b4B5lRGcW5HAAAgIocSrI6xKv7duYihzex3vt7rGshrcLFRsseGNP2byiYb7FE&#10;/oMsd2uJONru75r31k1ue5D4lgrmPTDg+orW0ev1eNaPkZkMfhyUzfGmAWLbaN90696vqxvMu9nj&#10;LBndsb4z64+vQV5F8ZaN7etJHh7h+vrlOurjPxndcbSwwXK3brBcPzvT+juX3R+Pp//fZ5Tn+bYv&#10;bbDsw32W7bdfd6bVU3szx/dSj22O67z0qU3E+M0UDwkyyuO9aHqvV69zOQDUiuEjAGiSzdzOuZJW&#10;D7U3p3cP4U4fTusW1kF6Vi73eP9okt8fcNlRbp/hle0tdiytBz8VHaObOQ7KeF9avevK+OQm1j9u&#10;ozrWV5K8I/331c3pvx/afjfrhxno9udr2y3zgK9p/lyP6jg6mtbfpMgwvWTL7t8bk1yacn/jceyP&#10;jXIc9AF73VaSvDv9470t5YdgGNd56YNrMZR98N3vpPX9POyD8voZxbkcAGrF8BEANMldaV1Adt8q&#10;3m0lrduAb8uJW6AH8TtpFZIPp9Wb6pKs78W0nNZF5hey8QX/byf5Vlpjknb2PDq2ttzymLb/Fzm5&#10;R9WxlLs1d5DluscI3eii+89zcv5F44uW2fYg8d2Wkx/QtJL1F/r91ndzWoWmX0rrNujuhw8dS6tQ&#10;9vvZuGAzyHFQNseVtAowf5HWLdEXdMV3dC3+T2awAkf3vlkummnAWHsZ1WdtOa3C4XVr6+i8jf5I&#10;WkXeG9O712S3ox3rO9CxvvYYt3+WE0MJ3JgT56SN8p/05/q29D/+2++P6jj67bT+Xt15DTsMxrG0&#10;9sc1af3d2n/v9hjBX8iJ4Sluzon9tZLx7o9ON6Y1BEXROaL7wabdyuzX+5L8RFp/g+6hDm5bW0f7&#10;+/G2jmkb/bgxjvNS1uK4Oa3Pz3zW91BfyYljaqP4Rnm8j+pcDgAAwIzZmdaF7eKMbp8TDmR690P7&#10;OCm6FbsuRnGs70zxj0dLKX87erdx3E4+rZ/rzR5Hixnt0BH9tjVq07o/ehlkDOGqLWT6zk0HUp99&#10;DQAAAMAmLWXzRWH6uy7r/77dvVoBAJgAYwoDAADjtjOth4F2ag8TAADAhNWhKHxRkmdyojfBAxnf&#10;bUXd21pN8rYxbQsAAGZF0Titt2WwMaYBABiRKovCu5P8ZU4UX7+Y4gffnZtk+wTjAgAARuuXCt77&#10;s4lHAQBA5W7KyT1ye/UAPrg2/bEk+3qso2jZvUmeWpv+8QFj61xWT2EAgNmwlPVj3nb3bmVwi1n/&#10;d304yXyFMQEAzLSinrmTsDfJz639/yeS/HpFcQAAQNsfJjmWE8XKu2J4g1FYTnJlTjy07760ho44&#10;Vk04AABUVRTudG/VAQAAQFoF4N+vOoiG+mzVAQAAcEIVYwovJflBkj1r//50NjfEw2YUPUjOA+UA&#10;AAAAgJlR5YPmuukxDAAAAAAwZlX1FH5Fkh+v/fuqJHNJPjPEOs9Jcjwn9/zt7I3cdneSHWvb25Pk&#10;a2vv/4e0xowDAAAAAGi0aeopPGlXJ3nL2v9fn+T5CmMBAAAAAJiIphSFH0yyK60ewO1XZ2/kbnuT&#10;/Mu1//9EkjvHHSAAAAAAwDRoSlF4UH+U1vARDyb53yqOBQAAAABgYmaxKHwwyRVr//9PkqxUGAsA&#10;AAAAwETNWlF4b5L/Y+3/PVwOAAAAAJg5s1YU/pm0ho1IkncleS7J6trr/VUFBQAAAAAwKbNWFAYA&#10;AAAAYModTKsn72NJ9k1om3uTPLW23bdNaJsAAAAAAGNXp57CZyb5XpIHkuwc0zYuSvJMkh/kxDAT&#10;AAAAAACNUYei8PeSPFt1EAAAAAAAAAAAAAAAAAAAAAAAAAAAAAAAAAAAAAAAAAAAAAAAAAAAAAAA&#10;AAAAAAAAAAAAAAAAAAAAAAAAAAAAAAAAAAAAAAAAAAAAAAAAAAAAAEDdXZTkmSSrBa8vJtlWsMxN&#10;XfM9kGTnJrbZa7nNxAQAAAAAQAntAuz7S8y7N8lTObmYuzvJXyZ5LMm+EutYSv9i8iAxAQAAAADM&#10;nC0T2s4vJ3k2yYEkK2vvPZ3kg0n2JPmVPsvflOSaJB9K8rXxhAgAAAAA0HyTKArvTvKuJHcm+X7X&#10;tHvWXu9J72Ek9ib5uSRvT/LpMcUIAAAAADATJlEU3r/2+naS57umPZ3kwSSnJXlVj+UfSXJqWkVl&#10;AAAAAACGMIqi8Kdz8gPdPj6CdQ5rGmMCAAAAAKjctiGWvTvJjq73Dib5XFrDQZyfE+MHJ8m9Q2xr&#10;XDGVcvHFF996+eWXH+h+/9FHH33qrLPOOrX97+uvv/6jx44dW0qS+fn5pauvvvoa00wzzTTTTDPN&#10;NNNMM80000wzzTTTTDNt9qbNmoNp9c59/9q/L0ryTHr31r0pyWNJ9pVY9+4kf5nkgfQeg7hMTCNx&#10;7bXXro5yfQAAAAAA4zaOMYW/l+TZJG8cYJknkzw8hljaNhMTAAAAAEDjTOJBc/cneS7J67N+uIrd&#10;Sc5J8o2sfwgdAAAAAAAjNo6i8GVJtqc1LESSPJLkliRvS3J217z71143Z7xF4e6YAAAAAAAY0E1Z&#10;P0Zve+ze7vGD2+MKfzEnegvvTfJU13u9lm/rN6bwIDENzZjCAAAAAMAsaRd6V7teb+sxf7sI3Dlv&#10;d6G2qIBbtFyvdQwa01AUhQEAAACAuuke43cQdyfZMcD8jyQ5tc88N669Bl1uszEBAAAAAMyUSTxo&#10;DgAAAACAKaEoDAAAAAAwQxSFAQAAAABmiKIwAAAAAMAMURQGAAAAAJghisIAAAAAADNEURgAAAAA&#10;YIYoCgMAAAAAzBBFYQAAAACAGaIoDAAAAAAwQxSFAQAAAABmiKIwAAAAAMAMURQGAAAAAJghisIA&#10;AAAAADNEURgAAAAAYIYoCgMwtDPP3n9D1TEAAAAA5SgKAzC0S688fKjqGAAAAIByFIUBGJWdVQcA&#10;AAAA9KcoDMCoLFYdAAAAANCfojAAIzG3Zeti1TEAAAAA/SkKAzASW7fvWqw6BgAAAKA/RWEARmL7&#10;7jNeW3UMAAAAQH+KwgCMxO75hcWqYwAAAAD6UxQGYCROX3j9YtUxAAAAAP0pCgMwEmed++bFqmMA&#10;AAAA+lMUBmAk9p77loWqYwAAAAD6UxQGAAAAAJghisIAAAAAADNEURgAAAAAYIYoCgMAAAAAzBBF&#10;YQAAAACAGaIoDAAAAAAwQxSFAQAAAABmiKIwAAAAAMAMURQGAAAAAJghisIAAAAAADNEURgAAAAA&#10;YIYoCgMAAAAAzBBFYQAAAACAGaIoDAAAAAAwQxSFAQAAAABmiKIwAAAAAMAMURQGAAAAAJghisIA&#10;AAAAADNEURgAAAAAYIYoCgMAAAAAzBBFYQAAAACAGTKJovBFSZ5Jslrw+mKSbQXL3NQ13wNJdm5i&#10;m4MuBwAAAADQaJPsKXxVkrmu1y8keb5jnr1JnkryliS71ubZk+SHSR5Ksq/EdpaSfCXJ9hHFDQAA&#10;AADQGNM2fMQvJ3k2yYEkK2vvPZ3kg2kVh3+lz/I3JbkmyYeSfG08IQIAAAAA1Nc0FYV3J3lXkjuT&#10;fL9r2j1rr/ek93AQe5P8XJK3J/n0mGIEAAAAAKi1aSoK7197fTsnDymRtHoLP5jktCSv6rH8I0lO&#10;TauoDAAAAABAgUkWhT+dkx8e9/EJbhsAAAAAgCTbJrCNu5Ps6HrvYJLPpTUcxPk5MX5wktw7gZgG&#10;cvHFF996+eWXH+h+f25uLtdee+1q+9/XX3/9R48dO7aUJPPz80tXX331NaaZZpppszDtzrWz+Pz8&#10;/FLVsZhmmmmmmWaaaaaZZppppplm2jRMo9jBtHoMv3/t3xcleSa9exDflOSxJPtKrHt3kr9M8kB6&#10;j0E8tM6CMMAsu+wjt6xe9pFbnBMBAACgBqocU/h7SZ5N8sYBlnkyycPjCQcAAAAAoPmm6UFz9yd5&#10;Lsnrs35Yi91Jzknyjax/CB0AAAAAACVVWRS+LMn2tIaFSJJHktyS5G1Jzu6ad//a6+YoCgMAAAAA&#10;bNokisI35cS4wW0Hk1yT5BNJ7ux4/7oke5J8Mid6C+9N8l+S/EWSP+lYfjW9xx8GAAAAAKBA9zAN&#10;43BdkjuSfLrr/bfn5IJwktyd5DU5MZRE2yeS/Hqf7exdW25P1/vHB1gHAAAAAECjTaIofHeSHQPM&#10;/0iSU/vMc+Paa9DlAAAAAABm2jQ9aA4AAAAAgDFTFAYAAAAAmCGKwgAAAAAAM0RRGAAAAABghigK&#10;AwAAAADMEEVhANjAmWfvvyHJzqrjAAAAgFFRFAaADVx65eFDmZu7sOo4AAAAYFQUhQGgj1N2nX5J&#10;1TEAAADAqCgKA0Afp5519puqjgEAAABGRVEYAPrYe97Fho8AAACgMRSFAaCP895+UFEYAACAxlAU&#10;BmAkjj/56EqSnVXHAQAAAGxMURiAYe08/uSjK39z5Jb7krkLqg4GAAAA2JiiMADDWnj8wXuOPvbA&#10;kfu2bNuuKAwAAABTTlEYgJF48gfL39h5+svfVHUcAAAAwMYUhQEYiWeP/+i+016xqKcwAAAATDlF&#10;YQCGMje3ZfGxB76xvPrCc/e9/Ny3KgoDAADAlFMUBmBU7nvtW39eURgAAACmnKIwAAAAAMAMURQG&#10;YChzW09ZePqxh45WHQcAAABQjqIwAEOZ27Jl5wvPPbNSdRwAAABAOYrCAAAAAAAzRFEYgKFs2bZ9&#10;/rmVp45VHQcAAABQjqIwAEPZdsrO+ReePf5E1XEAAAAA5SgKAwAAAADMEEVhAIYyt3XbjhdfeN6D&#10;5gAAAKAmFIUBGMqOPWcuPP/s00erjgMAAAAoR1EYAEo48+z9N1QdAwAAAIyCojAAlHDplYcPVR0D&#10;AAAAjIKiMABDOe2V+xZffO6Z5arjAAAAAMpRFAaYMMMQAAAAAFVSFAaYMMMQME38SAEAADB7FIUB&#10;GMpprzh3YXX1xaNVx8GmzPuRAgAAYPYoCgMwlFN2nbYzyUrVcYzH3IXfuePGI+1/Na5X7dzcBVWH&#10;AAAAwOQpCgNAD6fsPv3AQ/f859va/25ar9otW7cvVh0DAAAAk6coDMBQ9pz1mvkkx6qOYxxeds7+&#10;n/7xY39ze9VxjMuOPfN6CgMAAMwgRWEAhnLGwusaWxQ+73/8xQOrLzx3W9VxjMues15zftUxAAAA&#10;MHmKwgDQs4HLHwAAIABJREFUQ5ML3kly+sLrF6uOAQAAgMlTFAaAPh669/blqmMYh1ftP2D4CAAA&#10;gBmkKAwAfRz5/Mf2VR3DOKz1hAYAAGDGKAoDAAAAAMwQRWGAyVqoOgA25/iTj65UHQMAADBbzjx7&#10;/w1nnr3/hqrjoHkUhQEmaG7L1gurjoHN+Zsjt9xXdQwAAMBsufTKw4cuvfLwoarjoHkUhQEmaNvO&#10;Uz3Yq6Yee+CIojAAADBJ7jRlbBSFASZo1xmvPL/qGNicJ3+w/I2qYwAAAGbKzqoDoLkUhQEm6OX7&#10;3mL4iJp69viPmtZTeKdxkgEAYHrNzW1Z7PinAjEjNUxR+KIkzyRZLXh9Mcm2gmVu6prvgZQ/qMss&#10;u5mYACbmVfsPGD6iplZfeK5RReFTdp/xga/++9/6w6rjAAAAip39U3//mvb/b9m244oqY6F5RtFT&#10;+Kokc12vX0jyfMc8e5M8leQtSXatzbMnyQ+TPJRk3wbr38yyZWICmLgzFl43X3UMbFqjisIX/oN/&#10;9ZtPPbL8u1XHAQAAFNt/2YcOtP//Zefsv7zCUGigSQ0f8ctJnk1yIEn7VtWnk3wwrQLvr4xpWQCg&#10;wN5z37KQ5GjVcQAAAP395OW/oacwIzWJovDuJO9KcmeS73dNu2ft9Z4UDyMxzLIAAAAAUHu7TjtL&#10;7YuRmkRReP/a69tZP3zD00keTHJakleNeFkAAACohTe846qvv+EdV3296jgAmA2jKAp/Oic/0O3j&#10;I1jnsKYxJgAAADjJmWfvvyFJznv7wQvPe/vBC6uOB4DZMExR+O4kO3Lyw9zel+RfJHkg64d0uHeI&#10;bZVddtCYAAAAoDKXXnn4UNUxADB7to14fTeu/fdzSf5xks90THvjEOsdZtmNYirl4osvvvXyyy8/&#10;0P3+3Nxcrr322tX2v6+//vqPHjt2bClJ5ufnl66++uprTDPNNNM6p93ZflzmFMQyqmlJXjoX3rnS&#10;6u3y+PfvuXLa4tzMtM7c2vm1TVOcg06bO+01r21P68xx2uI0zTTTTDPNtFmYlrS+izvbGdMYp2mm&#10;mVbdNUnbtddeuzqtcZrWf//NgouSPJMTQzZ0/7vbTendi3eYZQdZz6Z0FgoAyrjsI7esXvaRWxp1&#10;7ujMp2n5defSlNw691NTcgKAurrsI7esnnn2/hua1o4ChnfZR25ZfceHbzzu/MA4TOJBc/cneS7J&#10;67O+Z/LuJOck+UbWP0hu2GUBmLCH7r19ueoYAADqxhASQC//7d/98kerjoFmGkdR+LIk29PqxZsk&#10;jyS5JcnbkpzdNe/+tdfNKS7sDrPsRjEBMAZHPv+xfVXHAABQF+2HzAH08uyPH7+r6hhopmGKwjcl&#10;eX/XeweTXJPkE0nu7Hj/uiR7knwyJ3r87k3yX5L8RZI/6Vh+NScP81B22UFjAgAAgMroIQz0s7r6&#10;4n1Vx0AzDfOgueuS3JHk013vvz3ri693J3lNTgwH0faJJL/eZzuDLDtITAAAAAAwzY4+dO/ty69+&#10;408vVh0IzTJMUfjuJDsGmP+RJKf2mefGtddmlt1MTAAAAAAwtY58/mP7Xv3Gn/agOUZqEg+aAwAA&#10;AABgSigKAwAANIQHlwE0l3M8o6QoDAAA0BAeXAbQXM7xjJKiMAAAAADADFEUBpiw408+upJkZ9Vx&#10;AAAwPR669/blqmMAYHYoCgNM2Hfv+NO75ua2XFJ1HMw2F54AMF2OfP5j+6qOAYDZoSgMMGGPfPvu&#10;2/dd+o+uqzoOZpsLT4BGc0cSALAhRWGACVv50SO3XfCzV+kpDACMy2LVAQAwWk8c/e6xqmOgWRSF&#10;ASZsdfXFu6qOAdqMcQ3QPHNzWxaqjgGA0fqvf/TBd1QdA82iKAxMhTPP3n9D1TFM0ErVAUDbD771&#10;5eXoUQbQKFtO2bE4Y22rWjPOP1DO6pGqI6BZFIWBqXDplYcPVR0DzKLHv3/v8tyWrYtVxwHA6Ow6&#10;45Vv0raqjyOf/9g+hWEAJk1RGABm2FM/fHB56/Zdi1XHAcDovOL1l3h2Qc14ACwAk6YoDAAz7Jkn&#10;H31g++4zXlt1HACMzmsvvuLCqmMAAKabojAAzLDnVp5a3j2/sFh1HACMzq7TzvIAUQBgQ4rCADDD&#10;Xnzh2eXTF16/WHUcAAAATI6iMADMstXV5VftP3BB1WEAAAAwOYrCwNQ48+z9N1QdA8ygo2csvG6+&#10;6iAAAACYHEVhYGpceuXhQ1XHAAAAQL3oYASDUxQGAJhCLm4AAMrRwQgGpygMwEgdf/LRlSSeeg5D&#10;OPPs/Te4uAEAAMZFURiAkfqrL/ybm7ds23FF1XFAnSkIA6PgjgMAoBdFYQBG6rEH7/nCy87Zf3nV&#10;cQDArPMDEzBL/BAGg1EUBmCkXnz+mZt/8vLf0FN4CmkoA9AEvs/q4cyz999gXzFJfgiDwSgKAzBq&#10;K7tOO8uYwlNIQxmAJvB9Nt3aheBLrzx8qL2vFIcBpo+iMADAFHHhDJOx9llr5I+YD917+3LVMYyL&#10;c+T0u/TKw4c695OHp04fnyMgURQGAJgqLpxhMlqftbkLqo5jHI58/mP7qo5hXBp2jpx/4uh3j1Ud&#10;xDh07qeG7bPam5vbcsA+ARJFYQAAYEZt2ba9kUVhamJu7oKH77ntvqrDoLcm9qg9beG89679byPv&#10;lADKUxQGAABm0s7TX/6mqmMYlyYOIdG0At2WrdsXf3T028tVxzFKTdtHTexRe/7PXLX2QOhm3ikB&#10;lKcoDMAwFpt40QmMXtMKBdTXmWfvv6F9PJ72isXGFkWaOIRE0wp0O/bMX/DjR//6W1XHMUpN20dN&#10;tPfctywk7pSAcanTMwsUhQEmpIkFkbmtp1z48L23Hqk6DgayWHUA9NbE80SbQgHT4tIrDx9qH48v&#10;P/etiiI11YTz5Z6zXnP+Mz8+ZvgIKtHkOyWgSpdeefjQKbvP+EDVcZShKAwwIU0siOw64xUXH/vr&#10;+75SdRwMYG5uoeoQ6K2J5wmYZq99688rCtdEdxG4CefL0xdev/jiC88uVx3HOLmjbHo1+E6JWvTQ&#10;pNku/Af/6jerjqEMRWEa8St7kc5bA4HxmP87P3Hhs08f01O4RubmtjTmSed1ujWLzFcdAFBvTSgC&#10;d3vV/gMXZHW10T2FmziMSVM0+E6JxaoDgPYwLdNOUZhceuXhQ00snnbeGgiMx75L33PJ6osv3FV1&#10;HPTXPs9v2bZ94f/70h/cXHU8o3DplYcPZW7uwqrjGJfjTz66kuYUvRWFAbqcsfC6+SSN+KGW+mnq&#10;nRJzW7YuVh0D1IWiMEma+ct7tyYWvpumYQWQmeBipj7a5/ntu05fXPnRIw9UHM7InLLr9EuqjmFc&#10;fvCtLy9HbxdgSHVuA3fE7oclKlXnz9Gs2bp912LVMUBdKAozK3bOQuG77v7qC//m5i3bdlxRdRzj&#10;oCHJtNi6fdcZzz+30phC/qlnnd3Yh6Q8/v17lxvT28VY1lCZOreBO2JXFKZSdf4czZrtu894bdUx&#10;QFKPGoCiMLPCxWgNPPbgPV942Tn7L686jnHQkGRa7DztrIUXnl05WnUco7L3vIsbNXzEU48+9FSS&#10;fOeOG4889cMHl5vS22Uuc+4CgQmYm9tyoOoYoIF8h9XI7vmFxapjoL+mPhuksxBchxqAojCNd+bZ&#10;+2+46Bd/98tVx0F/Lz7/zM0/eflvNLKnMEyL3S979cLqC881pih83tsPNqoofOpZrz41SR665z/f&#10;9syTjz6gtwswiNcfuPJw1TGMx9xLPYXXhhuDSWp3MGpcAauJTl94/WLVMdBfq2A617hxrbsLwdPe&#10;W1hRmE6N/JK79MrDh16+rx5PfiQru047q5HHYdtD996+XHUMzLbTXnHuwurqi7UvCk97A2tYP37s&#10;b25/buWp5ab0dpnbeorvYZiApv1Q1jY3d6Io/NV//1t/WGUszJ65uS2La//buO+yM8/ef0PT2lRn&#10;nfvmxapjoJwt27Zf0LTjr9u09xZWFOYl57z1XV+qOgZouiOf/9i+9v839ZYZptv8a35iIUnti8LT&#10;3sAa1uoLz9324gvPLjelt8vcli3OdcBI/PiHD36h6hjo76F7b19ud4aofaeILVvXfpSYa9zY1pde&#10;efhQ09pUe8/VIawudp7+8jc17firG0VhXrL/sg8dqDoG6DQjvxpqtDBRZyy8bj5JYx4010RrF8/H&#10;srq6rLcLVWn6d3ATNXqfvVSUS1ZXX7yr9kXGGXDk8x/b1+4M0dkpomZ2JsnWU3YsJCf3WK+7gs+Q&#10;H29rpCnn+9Nesdi44SPqRlEYmFqz8Kthx+1otdOUxgjN0KSe9x0Xz0eb0ttl+67TF6uOgcHMwndw&#10;0zR5n23Zuq2zGLdS4yJjEm2oGllMklN27GkVhRs0FFLBZ6gxuTXd8ScfXWnK+f6ct/7CJVXHMOsU&#10;hYFpsPDI97520u3sM9NY7uj5UjdNaYzQDGvH42LFYQBAX01vQzWlJ/fc3JaFJDn7LT9/eWIoJKbD&#10;d+/407uqjmFUmtL5oc4UhTnJzBTimDY7nzv+5ElPkp6VxnL7djRgeHNbti5WHQN9uaCuAe1Bps1r&#10;33r5L1UdwwgtVh3AuNW9J3fbvkv/0XVPHP3usfYDHBt918vcXCOuSZryg8RGHvn23bdXHQPNoSg8&#10;pKY1mi+98vChpuXE9Jub27L42APfWC6a1tTjsd1Ybt+OBmO2WHUAk7B1+67FqmOg2M7T97527X+d&#10;82qg6T/MJs0rHLzhHVd9veoYxumCn72qQbcYN2dc2qa74GevuuT7X/uPR9r/ntu6bUeV8YzTXOYa&#10;8aNtU36Q2MjKjx65reoYaA5F4SE1sdHcxJyYcnNzO59/5vhLPYU7C8FNOh6LLkBP2X3GKysIhZkz&#10;Gxeg23ef8dr+c1GxRlx0FmnSuNazoGmFg3ZPRqZfkx5WNgt++L2vvXSr/o49Zy40tcNK5ppRFJ4F&#10;q6svNmb4iFkw7T9CKwoDlduybfvC8WNHXxpTuEmF4E5FF6C7ztir1xxjNysXoLvnFxarjoFiW0/Z&#10;sTM5MT5j05x59v4bLr3y8KFX/+TP3lR1LNBp2i9GZ9GWU3YsVh0D5R1/4gdfSZL7/tOn7zrtlfsW&#10;m3qdsmXb9kZ+PzfUSv9ZmAZPHP3usWn/EVpRGKjclm3b559beepY1XFUYcepL5uJYh3VmpUL0NMX&#10;Xr9YdQwU2/2yVy8cf/LRlab2RGoXCS5892++s+JQmGHHn3x0XaFg2i9GZ9GWbdu1/Wpk9YXnl5Pk&#10;6H133Hb2W/6+HvlAaf/1jz74jqpj6KcOReGLkjyTZLXg9cUk2wqWualrvgfidr6ZppfEdNt2ys75&#10;F549/kSv6U2+Jfdlr33TYtUx0HztC9Bbfu89H646lnE669w3L1YdA709/uA9R/VEYpo0rX34V1/4&#10;NzdXHQP9bTtlp6JwrawuJ8nTjz/0hTMWXtfYfbdt+27fzzByq0f6z1OtOhSF265KMtf1+oUkz3fM&#10;szfJU0nekmTX2jx7kvwwyUNJ/FI+o5raS6IpY1qdsvuMVz73zI+P9pq+1gNrcWIBTdCZ5+zXAGPs&#10;2hegzz39RKMLBnvPfYvP05Tatn3Pzqcfe/jY3JatjfyBj3pqWvvwsQfv+ULVMdBfx4M3qYfW3Yyr&#10;qz2vVZpgy9Ztvp9hROr0o3OdisJl/HKSZ5McyIlxVp5O8sG0isO/Uk1Y069OBy0nNGVMq63btu9c&#10;ffGFDcdGmtuydXFC4UzUrtPO0gBj7DovQJt0vm/n0pQfyJrs9Fedt/DId75y5JQdexTuYUxefP6Z&#10;mx+69/blJp3nm2j7njMa29u04ZarDmCc5rZu21F1DNAUdfrRuUlF4d1J3pXkziTf75p2z9rrPWno&#10;LejDqtNBS/Oc9sp9iy8+98zyRvNs3b5rcTLRjJ6CFVXruACd+ocdDKKdS1N+IGu6F55/dsVFJ4zV&#10;ypHPf2xfk87zaxp1/eZ5EkyjHXvO9KMtzKAmFYX3r72+nZOHlEhavYUfTHJakldNOC4qVPTADabP&#10;tu17dq5mdd2+euLod196+Nz23WfU9lY7BSuq1nEBOpMPdKR6e856zfzxJ/72Wzv2nLnQtB/KmpYP&#10;TKFGFas8TwKAaVGnovCnc/LD4z5ebTjUwQNfuXnqB/amdVtx0Thdx/76my+9t3t+YXGiQU2A2zuZ&#10;FBegVO2MhdfNv/DsytFX/+TPXNK0H8qalk+DzTe1gN/UvNpe/ZM/+6mqYxilPWe9Rk9hps6u+YVG&#10;/fhCvTT9e2yabas6gBLuTtJ9q+HBJJ9LaziI83Ni/OAkuXfUAVx88cW3Xn755Qe635+bm0uSXHvt&#10;tatJcv3113/0FW/+h5ef9/aDF446hnHamudz7bXXrt7Z1U9zfn5+6eqrr74mSb7+zBvz49XdVYS3&#10;aU8c/e6xnVtaSbXzm5+fXzp27NhS0vr/n/vVP76mbnkdu/+rR//b//mvXurx3j7+ktYxeOzYsaU3&#10;vOOqr9fpONya5/MPf+r6+7fm+XQeh3t273jpdsGf+cX//eD3v/fNA/P7/ofaNFi+c8eNRx45ctN/&#10;bP/72muvXW3voyRZ/s9/8MevfuNPX3PZR25Z7bmSKVTmGHzi6HeP1S2vPXNP58077k3nPkpOzu8/&#10;PfLISt3yOnb/V4+ete/NCy9k/THYPs9/eeX51C2vzjsJOnWe5//uL177cJ3OGUnrfNiZQ7L+M1bH&#10;tkaS/MbS733ur5694KT36tDWeOJvv3vsjFcWP3H+O3fcuO7H5ya0NVaefGRl52l7dyatHK748Keu&#10;ecMp9yepvq1xytwLeW5168DLbc3zeSHb8radXz3U3ebt/Iz939/M0TqdN75zx41H2vuh85qk8xjc&#10;msme4ze7jzp1tjUufPdvvrNzWvszVte2Rvt80C6CdJ4Hk/G0NZ556pGVHafuHdswHMfu/+rRn/+J&#10;Vo/uomuuJrQ1Oq+XR93WGMVnZhDttkbnewfe88/fuf99f68xdY2iYzAp19bY6Hu/Ck8c/e6x7vNE&#10;5/dYXdsanS698vCht+386qH2vzdqa4z7fDasXvU1Ru9gWj2G37/274uSPJPePYhvSvJYkpGNsXXt&#10;tdeudn+x1e2LrtNlH7lltf0qmlZFTMPaun3XoXbsTcmrM+Ze8dcxr7bO4/Cct77r1u5/Vx3fIE7d&#10;u3i4M4eieeq4rzo/U+/48I3Hq45nVJpyjui20bm9CTrza9J3cltTjsvLPnLLaubmLmni+XCjY7A9&#10;TxWxDasj7sWm5FXUJqz7eaOp5/jOfdXvM1YnTcunrcz1SZ11H49F0+qo8zg89+8e/HL3tKriGtZG&#10;sdc5r05NOA7LnAvrmFdbXWKv0/AR3b6X5NkkbxxgmSeTPDyecJhGLzy70tjhI5p6i0XnkApP/u39&#10;Jz1B+6F7bv2zKmLarKceWf7d/Zd96EDVcYxD+/j7wbe+vFxtJEBtFAwTxHQ78+z9N8xtPaVWPcVm&#10;zSw9P6PXHSIwbrMw5NvprzqvNndIAKNT56Jwt/uTPJfk9Vk/LMbuJOck+UbWP4SODs1rbK0eaeqX&#10;eFPHMOx+Ynbnv59feermyUc0lMYWQNrH35M/+F5jcwRGbmaKV01x6ZWHD+064xUXVx0Hvc3Sj7P/&#10;7d/983dXHQOzqfv6BKAp6lwUvizJ9rSGhUiSR5LckuRtSc7umnf/2uvmKApv6L/+0QfOrDqGUfMl&#10;Xl8rP3rkga63FCCnzJN/e/9y1TEAteEcXkPzf+cnGtVTuM+dVguPfO9rtTpOH//+vctVxzAu3ftq&#10;dfXFWu0bqJMzz9mvpzDMoDoUhW/KiXGD2w4muSbJJ5Lc2fH+dUn2JPlkTvQW3pvkvyT5iyR/MtZI&#10;oQJNHUaCeigo3APQIPsufc8lVccwSn3utNr53PEna9Wj/akfPvj/t3f/MZLe9Z3g3zW/PYPtsWFg&#10;INieIXYgwpF9wNlEazZmyZ42KMRwipLJri4JIN2GTTboSOJd6yRodMYovsAqq0hkSYJPKCyzp7Ps&#10;BSmnCEXYMmxsZyFjrS2Z8682weO2Z233eDwzPT3dXfdHdzE1PdXdVV0/nl+vl1Syp5/nqefz0VP1&#10;PJ/61Le+z3TRMYxLj2OlKQxjctHFry/tjbuA8alCU/jzSb6U5ZvKdR5fT/K+JL+3at2Hk7w1yT/J&#10;8lQS7SQvJvkPSX4pRgmvq67TLNRdXaeRSJKzZ04q/kvOMYKJ8EGtAupaR126vzx3YOdCZ0681KQv&#10;Z2fr+j6rj9b1Tz5wuLb3dAFGx/m8HKrQFH44yc4krVWP76yx/rEkr1u17urm8ajV4sOaaRYom/bS&#10;YqVG6zTR4vzp6aJjgPprvaPoCNhY3eqoJt3ArEvlRgqfnXttuugYJqlu77O62b77kpuPPvo39xUd&#10;B1B+zuflUIWmcBWYfwfGYGlh3ijUkmsvmd8Pxm3Lth21aQrX74a29fXckW89XnQMk9ZqbdlftRuo&#10;Li3OTxcdA3RcfuW1P3fy5efuLzoOoBb2VrlurMpIaE3hkWj5WR2M0I9PoO12pUbrNMX5F7j29Frr&#10;US5VKUy40K5L3nBd0TGMynf/7BO/UHQM9OflZ480rilcSe16Xoc716xOQ6DKjYEmufof/y83txfP&#10;3ld0HPRHbUjRjj52//Q6r8O9J1/6UWXP/VUZCa0pPAKtlqYwk1X3m8t1TqDtdruyF4E6W3WBq/Mx&#10;OlCnYrkqhQkXuviNB2ozUjjtdqVGYTbZiRenHyk6BvpSy/dU55r1/KP3Pd79X8ptZQ7yOteGtVLn&#10;2rDun5fr4sjdtx+s8+uwCjSFR2HLVk1hJmq9m8vV6wKoKUyRWntPvfy812DJdRr3dWrgr/aGt72n&#10;Pk3hmjaw6mj+9KvNa8Jt2br3zGsvV/K8X9dz4KszT0x3/xdgI0cfu3+6zjdjh1HSFB6BLVu3aQpT&#10;GnW5AK58uKnkBzPqodVq7Z078aLXYMkdufv2g0cfu3+6zqMMrnrPL9apKWxaoIpoL55tXFN4y9Zt&#10;e+dPHq/ceb/O58CTL/3oB93/BdhIXc+Hq9VrMBhF0RQegW07drvRHKVSh9EiKxfz2aQe+aylzrlV&#10;VafA2rJ954ETLzwzXXA49KEpxT9MWCOawqdPvDSXZFfRcQyjzufAMydnH+/+LwBGQzM6msIjsGXr&#10;tkoXktRP3T4c1C2fbnXOrao6BdaWbTv2np17rXIjxoDJ8cVe9b3yw0dn3vSOf/T1ouOgt6XF+enu&#10;/wJQ28+Q+moF0BQege27L31T0TEAMFrbtu/auzh/+njRcQDlVdMPZY3y8rOPTL/7V6Y+nCQ7Lrrk&#10;wNyrx54tOia6tNuPH33s/um020YKA9Raq07TpVWGpvCQjs88Nbt12w7faAA9GUVWXbsu2XfV/OlX&#10;p4uOA+rIPHjVUffr2KmXj7r5YbnNdk8pBkA9tbZuO3D+H1r7X33+SdfoMdMUHtJ/+bN/9ZGL33Tw&#10;QNFxjFId5lZrsANFB8D5jCKrrh17Lt27tLhQ+Q+hdW/oUE3mwauOul/H5k685AMn0JceNdWBAsKA&#10;Wtpx0SXnjRRupbVrYf6kGxSPmaYwF3jlh4/OJHHzvApqbd1+fdEx0AwrXx7V2s7XXb43S4uVbwrX&#10;vaFD9TTh/EF1nD194oXO/7e2btu5tLjg9Qn0dGFN1dpbTCRQPzsvfv1VRcfQRJrCQ2q3l6Yvv+q6&#10;A0XHQTOt/rb6okvfeGNBodAwTz3wtQeLjmHcLr/qugPt9tJ00XFA3Tz70L1Hio4BOhbmT/14pPDO&#10;PZft7/430L8mTgvUamkKw6js/Ym3m1O4AJrCw5vb8/q31upicPb0CdNHVMDpEy/Nrf62eu9P/LSR&#10;wkzEsScevr/oGMZt5dxe+ZHCUDYvPvFg7b9Uqos6Tj9zfOap2e68ls6emV57bRivOr3Hmjgt0Jbt&#10;Ow8UHQPUxZvecZOmcAE0hYc3c+n+n6xVU/jEi0/PtFpbTB9Rcr1Gah782V9+bxGxTEKdiuY6mHv1&#10;2H1FxzBuK+d2TWEYsdPHX3ik6BjoTx2nn/nul3/rsu682u0lI4MpTB3fY02yZduOvcdnnlIrllQT&#10;R69X2b63vUsPqgCawlBRve6WXbcvKLpVuWiu4/yZ7fbSg3Vs1LdaW24uOgaou8X5udpOH+FmvZX0&#10;43rqor379y8tzGsSMxF1rKOaZtv2XXu//58+88dFx0FvTRy9XlXOh8XRFIaKcrfs6vi7v/y3f1p0&#10;DGNwwfQldXDx/qt/tegYGN7KyJBaNObqWSS3a9UUPvrY/dOd4+RmvZX041F+23ZetCvtdu2+yK2q&#10;ep7/znn1+SfV8hW365J9V82ffnW66Dig6ur4ubIqNIW5wIkXnpk2P1L5dd8tm3J77dj0H9b9g01d&#10;vP0DH/9w4udmVbcyMqQWjTlFcvkdufv2g53jdOrl52fdjR5Go+7nv7kT/920AxW3Y8+le5cWFxxH&#10;GIPW1u37e/06mtHSFIaK6TQX3R27Umbq/sGmLjpzWfm5WS3UYqQw1TJ34sXZGt+NfpcvzGB0Ts/O&#10;1KaWr+NUaf148zvff32WFjWFYQxaW7bsWjx7ppHnlknSFIaK6TQX3S0bYG1umEoRTr18dKa1dXtd&#10;X3v7q/6F2Xq/2rnsimvvuvyq6w6020trrgOjNPfqsWeLjmFUnn3o3lpNC9Svt7zz55wzgErTFOYC&#10;c68ee3bHRZccKDoO1udu2QBQLotnz8y1tmyp6yj1yue13q92qt7wpnoWzs7VZoTpi088+GDRMRSg&#10;86uQ2hxHoHk0haGCVka6nNcU9pNOgHPMjV8uTZlXvc5frBt9D8PrPhcuzs/VZoDH6eMvPFJ0DBPX&#10;ar1j5f80hYHK0hSGCloZ6dJdgOwywgVG4/jMU7Ur7pvSkOt21Xtu+ZdFx8A5TZlXfWlxYa61ddvO&#10;ouMYi1ar8iOFN7Ln9W/dGw0exujI3bcf7FyT24tna9MUXpyfO5I0q9648t2/+PmiYwAYlqYwFzh7&#10;5uQgMfzsAAAgAElEQVTM9t2XvqnoOBhAq3V90SFAXfzX//i//2FSrw82TWnIdXvHz3/8vUXHQPMs&#10;zJ+a2bnnstqNqD0+89Tslm07apfXapfu/0lNYcauc02u11Rw7SNJ8vxj327M3MLXfvB3by46hlF5&#10;8oHDjTluwPk0hblAe2lxbuu2HbUfDVIn2y+6RPMDRmRh/tRM0sxGKjCcpcWF2bf8zAdqd03+b9/8&#10;4uHWlq1qQxiRXlPB1cHsjx5/qOgYGNzRR//mvqJjAIqhKQw18LrXX3Fd0TFAXSwtzNfuQxowIUuL&#10;s1e95xffsfGK1XL21PEXtu/cU9uRwqdPvDRXdAw0S4+p4Gph/tRsI0ac1u1eLidffu7+omOA1XZc&#10;dMmBuVePPVt0HHWnKcwFlhbmZy7au7+2hX8d7bv6xuuTes6FCpPWbi95HwGbUq+fg5/TPVfyT73/&#10;439fdDyj9t/+8/95b9ExQB20lxYfLDqGSajTvVyOPnb/dHvx7H1FxwEUQ1OYC7Xbc9t2XuQnghVx&#10;9LH7p69+36Hrk+S7f/aJXyg6Hqi8druWTR0ok5WRmXWsNWo54rR7ruROzVEnL//w0f9cdAxQE75Y&#10;r5i6jloH+qMpDBV33ryn7fbjBYYCdaEpDGP21ANfe/AtP/Pz9xQdxxhMFx3AOLSXlua2bt9ZxyZ+&#10;kmRp4YyRwgBA42gKc4F2uz276+I37i06DjZlduXGFcDmzXkfwXgde+Lh+6//yL/5Z0XHMU51mnOy&#10;vXh2Zvflb6nz1GK1HOEN0FRqeeiPpjA9tGd3X/5mTeGKOm/kMLAp3kcwXnOvHruv6BjG7Wc/+u9+&#10;sy6N4Xbac5dfdd2BouMAyksTjjI5cvftB2s8VRWMjKYwAMSNGmGS2u0lNyOqknZ75i3v/LkDRYcB&#10;lFcTv1DXCC+3V3746EySOv/KpbYuu+Lauzo3uGW8NIXpZXbP699qpDDQKN/98ifeX3QM0CB+rl8t&#10;jhfAKk1shFfJ2dMnjBSuqJ/96L/7zc4NbhkvTeERqcvPA1fMXrr/JzWFgYZpHyk6AmiimtVQF6jJ&#10;SDI34ASgUk68+PRMq7VFY7FCumvCfVffeP386VenCwynETSFR+D0iZfmavPzQACAydlb9xrKSDIA&#10;mLyFM6fn0moZKVwh3TWh+1xNhqbwCDx35FuPFx0DGzPRPEBz1GR0ZgO0DhQcwFjUffQzQFMdfez+&#10;6e/931P3Fh0HGzs9OzOzZdsOI4UrypSmk6EpPAJzJ150c6IKMNE8QHMYnVkNra3bDhQdwzjUcfRz&#10;E27G6cskYCNH7r794OyPHn+o6DjY2OLC/Fxry1aDwirKlKaToSk8Amdee7n2RTIAVI0GT/ntet3l&#10;1xcdA/35L3/+279WdAzj5sskoB9n516bLjoGNnb21PEXtu/cY1AYrENTeATmTx7XFK6AV59/ciat&#10;Vm0vCk8+cNhNsoDG6/7ZvgZPuR197P7p93/yLz9TdBz0p7205GZzAEmWFueni46BjS0tLsy1tm7b&#10;WXQcUGaawiNw5uQriuQKWJg/OddKa1dd5/k7+ujf3Fd0DFB1RpZWXx1/tl9XmvZV054uOoJxcv4H&#10;+tau9/mwLhbmT83s3HNZbQeFwShoCo9Ae3HhTNExsLHO3Ufr2jA4+fJz9xcdA1SdJhXAmmbr3Dh1&#10;/gcGMFPn82FdtJeW5rZu32lO4QprLy3NFR1D3WkKj8DZMyeNFK6AOt999Ohj90+3F8/eV3QcAMA5&#10;dWsaaJwCLHM+LL/24tmZ3Ze/pZaf/5Pk9ImX5pLUuundXjyr1zZmmsIj0F5a9O1FxdRtComVosTc&#10;1kCjHXv6+wpHSuPoY/dPaxoAQDHaac9t27Gntk3T54586/Gk9Y6i46DaNIVHYOnsmemV/63tCacO&#10;zpx8ZWbHRZccSMw5CVBHf/eX/+bg8ZmnfEFGKWgIA0CB2u2ZS958dW1HCh9//vHp1tZtB4qOg2rT&#10;FB6t2p5w6qC9uHDm2g996l92/UkTH6Be5r775d/66aKDYFN2rfwMEgBgFOa2X3RxbT/zn3hx+vEd&#10;F11ipDBD0RQegXZ7aTpJWq0tB4qNhPUsLS7M7Xvbu7ob95r4APVT6ykk6jb9UZcDL/7gb6eLDmIU&#10;6jaPMABU1Ezn8/9lV1x7V91qqPlTx5/defHrryo6DqptW9EB1MTyyJYtW/cWHAfrWJg/tapR0HK8&#10;AKiUuk5/1Gpt2X/ixadr0dBfmTbimaLjAACW1bF+Wjxz6vG9P/H2X331+f+v6FCosFGOFD6UpL3y&#10;uKnH8t1Jvte1TjvJF/p87n63vSHJmVXrdR7fyPia4DNJsnX7TiNPK6TV0hQGgDLYsn3ngRMvPDNd&#10;dByj0oD5hA8YEQ0AxWm3lx5/0ztuMn0EQxlVU3hfkj9fZ/kNSV5J8lyS7UlaSW5M8jvZuFm7mW0/&#10;vrJe9+OXkiz0m9Cgjs88Nbt95x5N4RJbWpg/fwSSkd0AUAo7LrrkwNyrx54tOg7609q6/frnH/v2&#10;kaLjAIAGm1k1PWbttNN2v4kxG1VT+LeTvJTkYz2W7U7ypSyPpv2VnGvMPpzkN5J8KMl713jeYbad&#10;qIe++vu3bd996ZuKjoN1tM8/oWzZuk1TGIDKqNtceMm5+Xe37770TWfPnKzF9BFNcM0//vXPzP7o&#10;8YeKjgMAqLF2W204ZqNoCt+Q5LYkn01yusfyPUnenuSRXDhS9+kk80k+ssZzD7PtRC2ePTNzxf/w&#10;CzcXHQdrW/0t07Ydu2v9rRoA9VLH+fA60yy87g1XHlicPz1dcDj06er3Hbp+/tSskcIAABU2iqbw&#10;bUn+OslXN7HtM0nOJrkmg8/3O8y2o7e0OHvVe37RfC5ltupbpi1bt+0qKhQA4JzXveGq/e2lJaNB&#10;KqS9tPhg0TEAQNPV8ZdkTM6wTeFDST6c5M5sPF/vdbmweXsyyQ/62M+g2/5FNndDu01rt5emx70P&#10;Rudv7/rf/i/TfQBQIbX+InPfNf/jgaQ9XXQcDGS26AAAoOlq+EuyWte8ZTNMU3h3kj9I8s0k640U&#10;OJbkj5JcmeRzq5bdmuRdI9z24SQ7c/4N5n4tyaeSPJvxvriMbim/Hx+j1176h0e2btvhZANA6Z0+&#10;8dJcklpPeXTp/p/cG01GAIBGWql3k5rXvGUzzLQLtyY5mOSXs/Eo4akkjyf5epYbtB2/m+T7Y9w2&#10;SQ6v/PfrSf55kq/0sc15brzxxm/fcsstN6/+e6vVyh133NHu/Ps7XTPW7t27d+rWW2/9TOffd955&#10;52dnZ2enqrrsO3PL/y5DLMMs6xyjhdMnjlxz4wc/meTHx7BMcVpmmWWWWbb5ZZ2bl5UhllEse+Ml&#10;O3fd9rl//8wjZ3KessW52WWdv99xxx3tomOxbONlda53LbPMMsuauiw5/3NxZ72yxTlsrdH5d1nj&#10;3Myyjqr3Na7c29p1bDFZXfOWLc5hjlGd7EvyWi6cluFQlqdruGnI5xn1tjckObPJ/aypuyGcJB/8&#10;9LfaH/z0t9prrV8lnTwuu+Lauy674tq76pTXBz/9rXarteXmK9/zoW/XJS8A6ustP/Pz/29ry9Z/&#10;1rmG1e3aVcec6uwf/a9/+orjBVAvq8/rdTnPd/Koew1Vh7y2bNt56IOf/la7u+ZNcqDouOpusyOF&#10;P5BkT5ZH7n6qx/IHVv77viTf6eN57hkihs1sS59qOD9NkuU5oC+/6roDRccBABs5PTszs2XbDj+l&#10;oxS+++XfevMHP/2t00XHAQAs6/xKrsqWFs7ce3zmqdlVNa+pxcZss3MKH8758/Z2z9+bLDeDW1m/&#10;IdzvnMSj2PaDSXZkAg3kOrwZe6lhXnPbL7rYnMIAlN6Zk6/MbNuxW1OYspjbeBUAKJ9H/+rf31d0&#10;DONw5O7bDxYdwwjM/f3/83/8aafmXelBaQqP2TA3mhvG7iyPJj6Y5JM5NydxZ/qJ9aZ5WGvbZLnp&#10;+7FV6x9K8pkkX8z6TeqRqMmb8QJ1ymvl5DKz723v8gEbgNJbnJ87vnXHrkuLjgMAoMqOPvrt/1R0&#10;DKytu+atUw+qzCbVFL4ny83ezuNkkvuSXJ7kmRFu+/kkX1q1/tezPHL594bOglpwcgGgShbmT83s&#10;3HNZbb/I7LrbNADASF12xbV3df5/Ye61e4uMhfXVveYto1E3hTvTSqwekfuRXDjVRK8m7eEey/rd&#10;NkkeTrKzx/pjHyEMADAOSwvzMxft3V/bAvnv/vLf/mnRMQAA9bTqPkkzRcXBxupe85ZRUdNHAADQ&#10;h3Z7aXbXxW/YW3Qc4/Lasek/LDoGAACK1W4vzb7xp977jqLjaBJNYQCAMmu3Zy5589V1HjUxU8Mb&#10;2taa4wVQX93TLVButbset9szb3nnzx0oOowm0RQGACi3mcuuvHZ/khyfeaqWd2E233+1OF4A9XTZ&#10;FdfetWq6BUqshtdj03tMmKYwAEC5zV108et3Jcl3v/xbP110MABAPWkIV0/NRgu7+fCEaQqzpp96&#10;/8f/vugYAIDzmGoBAIAktRwtzARpCrOmq9936PqiYwAAzqf4BwAAhqUpTKMYXQUAAABA020rOgCY&#10;JKOrAAAAYG11G0xVt3xgVDSFR8iJBgAAAKiyug2mqls+MCqmjxghJxoAAACggnYVHQAwWZrCrOv0&#10;iZfmio4BAAAAGI+Vz/37i44DmCxNYdZ07Onvzzz70L1Hio4DAAAAGI8Xf/C30zFSGBpHU5g1PffI&#10;t468+MSDDxYdBwAAADAeJ158eqbV2mKkMDSMpjBrenXmycdPH3/hkaLjAADc0BYAGI+FM6fn0mrt&#10;StQbFM9rcHI0hVnT3In//oPF+TnTRwBACTz/2LddkwGAkTs9OzOzZduO/Uly5O7bDxYdD83mNTg5&#10;msKsaeHMySNJ+4hvaQCgeLM/evyhomMAAOpncWF+rrVlqzmFKZz+02RpCrO2dvvxxLc0AFAG86dm&#10;jRQGAEbu7KnjL2zfucecwhRO/2myNIXpaeXbmdmi4wAAlq/L7aVFN38FAEZuaXFhrrV1286i4wAm&#10;S1OYnnw7AwDlsXJd9mUtADByC/OnZnbuucxIYWiYbUUHAAAAAEAx2ktLc1u376zdnMLmp4X1aQrT&#10;aMdnnjLqCgAAgMZqL56d2X35W2o3UtgvoGF9po+g0b775U+8v+gYAAAAoCjttOe27dhTu5HCwPo0&#10;hWm4tju5AwAA0Fzt9swlb766diOFgfVpCgMAAAA019z2iy42UhgaRlMYAAAAoLlm9r3tXUYKQ8No&#10;CgMAAAAANIimMAAAAABAg2gKAwAAAAA0iKYwAAAAAECDaAoDAAAAADSIpjAAAAAAQINoCgMAAAAA&#10;NIimMI119LH7p4uOAQAAAMrg9ImX5oqOAZgcTWEa68jdtx8sOgYAAAAog6ce+NqDRccATI6mMAAA&#10;AEDDnXr56EzRMQCToykMAAAA0HBzJ17SFIYG0RQGAAAAaLizp0+8UHQMwORoCgMAAAA03ML8KSOF&#10;oUE0hQEAAAAabunsmemiYwAmR1MYAAAAoOHa7SUjhaFBNIUBAAAAGuzoY/dPJ9EUhgbZVnQAAAAA&#10;ABTnyN23Hyw6BmCyjBQGAAAAAGgQTWEAAAAAgAbRFAYAAAAAaBBNYQAAAACABtEUBgAAAABokCKa&#10;woeStFceN/VYvjvJ97rWaSf5Qp/PPcy2AAAAAAC1N+mm8L4kf77O8huSvJLkuSTbk7SS3Jjkd5J8&#10;I8m2MW0LAAAAAMAYTCV5NslHc+FI4c4o32eT7Fq13aEe63cbZttNu+OOO9qjfk4AAAAAgHGa5Ejh&#10;G5LcluSzSU73WL4nyduTPJJkYdWyp5PMJ/nIGs89zLYAAAAAAI0xyabwbUn+OslXN7HtM0nOJrkm&#10;g08DMcy2AAAAAAC1Mqkm6aEkH07yvlw4kne167IcV/d6J5P8oI/9DLMtAAAAAEDtTaIpvDvJHyT5&#10;ZpIH11nvWJI/SvKZJJ9L8ntdy25N8q4s30Ru1Ntu6MYbb/z2LbfccvPqv7darfPmFb7zzjs/Ozs7&#10;O5Uke/funbr11ls/Y5lllllmmWWWWWaZZZZZZplllllmmWWWNW9Z000leTnJwa6/rXfzt86y7se/&#10;zvKN5L6R9RvZw2w7MDeaAwAAAACqZtxzCu9L8vtJ7sry3L79OJyktepxOMs3knsi608/Mcy2AAAA&#10;AAC1N+6m8AeS7EnyqZw/evfrK8sfyNojhns9zz1DxLCZbQEAAAAAGIH1po9YbXc2P/3DMNtuyPQR&#10;AAAAAEDVjHuk8LB2Z3k08cEkn8y56R86TeUvbGJbAAAAAIDGKltT+J6cP83EyST3Jbk8G89JPMy2&#10;AAAAAACwPtNHAAAAAABVU7aRwgAAAAAAjJGmMAAAAABAg2gKAwAAAAA0iKYwAAAAAECDaAoDAAAA&#10;ADSIpjAAAAAAQINoCgMAAAAANIimMAAAAABAg2gKAwAAAAA0iKYwAAAAAECDaAoDAAAAADSIpjAA&#10;AAAAQINoCgMAAAAANIimMAAAAABAg2gKAwAAAAA0iKYwAAAAAECDaAoDAAAAADSIpjAAAAAAQINo&#10;CgMAAAAANIimMAAAAABAg2gKAwAAAAA0iKYwAAAAAECDaAoDAAAAADSIpjAAAAAAQINoCgMAAAAA&#10;NIimMAAAAABAg2gKAwAAAAA0iKYwAAAAAECDaAoDAAAAADSIpjAAAAAAQINoCgMAAAAANIimMAAA&#10;AABAg2gKAwAAAAA0iKYwAAAAAECDaAoDAAAAADSIpjAAAAAAQINoCgMAAAAANIimMAAAAABAg2gK&#10;AwAAAAA0iKYwAAAAAECDaAoDAAAAADSIpjAAAAAAQINoCgMAAAAANIimMAAAAABAg2gKAwAAAAA0&#10;iKYwAAAAAECDjLIpfChJe+VxU4/lu5N8r2uddpIv9PncvbZ9OcnBVevdkOTMqvU6j28k2dZ3NgAA&#10;AAAANTSqpvC+JH++zvIbkryS5Lkk25O0ktyY5HeycbN2X5IXV23bSnJ/kqfTuwH98a71Oo9fSrLQ&#10;b0IAAAAAAHU0qqbwbyd5KcnHeizbneRLSWaS/ErONWYfTvIbST6U5L0bPPd8kk/m/Kbu51f+/pFh&#10;AgcAAAAAaJJRNIVvSHJbks8mOd1j+Z4kb0/ySC4cqft0+mvsXpbkJ4YLEwAAAACAUTSFb0vy10m+&#10;uoltn0lyNsk1WXsKib/KcuP4a0l2rfytM/r4ZJI/2cR+AQAAAAAaadim8KEkH05yZzaer/e6XNj4&#10;PZnkBxts15lm4sosj0T+SpbnJz6Y5N1Zbiyv9hfZ3A3tAAAAAABqbZim8O4kf5Dkm0keXGe9Y0n+&#10;KMtN3c+tWnZrknf1sa/DWb4x3XySjybZkeSuXNgQfjjJzpx/g7lfS/KpJM/m3EhjAAAAAIBGag2x&#10;7VSS3835o3UPJfl6kvcl+c6q9TvLuv1ukt9M8lyS/zm9RxvvTvJAlpvHH8/ySOF7sjxC+ZWsPVq4&#10;17472w/kxhtv/PYtt9xy86DbAQAAAADN8+STT8585StfeXPRcaxlrXl8N7Ivye8n+Q/ZuCHbcXjl&#10;sfp5Pp/kvqw9/cTXsjxVxNu69vWRnGv0/nHWbih3dG5o984+Yz3PQw899P6HHnrogr/fcccd7c08&#10;HwAAAABQX1dfffX+omNYz2anj/hAkj1Znpahe+7ezkjgB1b+fVOfz3PPGsv3JfmnWR51/A+rlh1O&#10;cu/KPq4YLHwAAAAAgGbabFP4cM6ft7d7/t5kefqIVi6cQqJbv3MSr7f9lUlOJHl+g3U/mOV5iNdq&#10;PgMAAAAANMIwN5obRmee4INJPplzUz8cyvII4y+s/Ltzk7oPJfn1Vc/RuUndZ5PMrfztniQfW7Xe&#10;oSSfSfLFrN+kBgAAAACovc3OKTyozo3hun0xyzeJ28hUksezPDXFX3T9/ZWcP89wsjw/8QOr1kt6&#10;3/gOAAAAAKBxWkUHUGWHDh3q9yZ70CjXXHPNW5944okfFR0HlI33BvTmvQG9eW9Ab94b0Jv3Rvkc&#10;Pnz4YNExAAAAAAAAAAAAAAAAAAAAAAAAAAAAAAAAAAAAAAAAAAAAAAAAAAAAAAAAAAAAAAAAAAAA&#10;AAAAAAAAAAAAAAAAAAAAAAAAAADQQPckaXc9nk2ya0zbD7uvQd2Q5Mwm91PGvKZW7aed5KYBn6OM&#10;ea3eTzvJx4Z8jjLk1e1QNnfMypRX5/20+li1k3wjybY+n6dMOW20v0Fei2XKa1+S19L7WHUeX+jz&#10;ucqUV8fuJN9bta+Xkxwc4Dmqkle/x6mjLHn1e/2dVA0yqlwHqSsmUYOMIq9+4pxatZ9x1h+TPFaT&#10;rD+KeA0m468/JpXXpGuQIo7XJGqQSeRVRA0yyeM1yRqk6LzGVYMMm9dULnxNrXd+q0qtMZXB8krK&#10;X2tMpf+cBll3LWU8VlWsNWiIzgW7+4XSuRj0c2EbZPth97UZU9ncm6GseU3lwqK386bv56RSpbym&#10;Uv28esU4yMWtjHl1io5BL2IdZcypo5PbIB8sO8qcVy9T6e91WNa8Ovta63xY1bx6vQYHeV2WKa+p&#10;bHz9nVQNMspcp9J/XTHIut0mnVc/cU5lMvXHpI/VVCZTfxT1Guze9zjqj0nnNakapIjjNYkapMjX&#10;Ya9tR3WtnnRek6pBinp/jbsGGUVeUz1iWuuaVKVaY5C8urcpc60xlf5zGmTdXsp6rHqtO7XGur0U&#10;cc6gQabS+wXSuQBs9M3gINsPu69Bdd6U/zrLb4RBv80qa16rrVWY9DKV6uTVOYH1c9ymUv68prKc&#10;y0fT/4eyqZQvr2E/kE2lfDkl515vm/kwlpQ3r17q8N4adl+DbD/svvq13nHpjPLb6LwxlXLk1e/1&#10;d9gY+t1+2P10DFJXTKIG6Xe99QwT5zjqj37X28gweY3jHNnvehvZTF5TGV/90e96G+k3r0nVIP2u&#10;t5F+85pUDdLvehtp+vtr2P31u/2w++noJ69J1iD9rjeota5Jw+6v3+2H3c9a1rvWVqXWWG2Q+qHM&#10;tcYwsZb5XEiDrFeA9HqRdv+c5KYBtx90X8PqvCG749yoEKtCXr2stR95lSev7g8xaxVWVclrkA9k&#10;Vckp6b/g7d5/FfLqpZPr6mNYpbym0vt49Sp6qpLXeoVklfLq9/q7mXi7j3m/279+gP2MIq9B1i06&#10;r0Fy6qWfWnHSOcnrfBvVH1XLq98apGp59VuDVC2vXnrVIFXLayr91SBVymuQGqQMefWy3rm7KrVG&#10;v3kl1ak1Bsmp33XLmNOg21cpr0bYUnQABbl25fFEkoVVy04l+WGSi5O8eQTbD7uvQR1L8rok39nE&#10;tmXOq5c9Sd6e5JEeMXSTV3F53Zbkr5N8dYBtqpDXoMqc068meSXJc5vYtsx5rbY7yR9kOddvb7Bu&#10;mfP6qyTzSb6W8wupLyU5meRP1tm2zHmt5ZkkZ5Nck7VHHpQlr36vv5OqQf6nIffTMUhdMYkaZBR5&#10;DRNnMvrrdBHHqpc65TXO+qMsx6tfZc5rEjVIGY7XOGqQIvKaRA1ShuPVMcoaZFR59dLr3F21WqOX&#10;ta5JVak1eun3OjvIukXnNEisg6xbhrwaYTM/02miU0ne3fXvG4oKZMSqntcHsnxSuTfnnwCqnNe+&#10;LBcg80k+mWrndSjJh5O8L+uf8KuW11+sPDq+mOT3Vq1TtZxOJLk5ydOr/v7xJF/p+nfV8urWKSz+&#10;JMvvsW5VyuvhJL+R5OtJTie5K8m/yPKHsXfn/NyqlFeSXJfluqT7fHEyyQ9WrVe1vIaxOte6qHpe&#10;veqPque0Vv1Rxbz6qT+qmFeycQ1Sxbz6qUGqmFe3tWqQquXVbw1StbyS/mqQsua11mfifslrcgbJ&#10;qUq1Rr951anWqI2mjhTueGyC2w+7r0mqQl6db9x/mOQ/9rlNWfOayrlJ8l/M8klydXNnPWXMq3N8&#10;vpnkwU0+R9nyejjJziStrsevJflU+v9JStly2p3kypXHR5Jsz7ncPpvlD55fWHPrc8qWVy+3JdmR&#10;5TnI+lXWvA4nuTHL54qPZjmvu1Ldc8axJH+U5dfh51YtuzXJu/p8nrLltZFJ1SBlyHUQZc9rnPXH&#10;pHOaymTqj0nmNcn6Y5J5TbIGmWStOMkapMhz4ThrkEnnNakaZFJ5TboGGXVeG12TqlprbOZaO4gi&#10;8hokpyrVGhvFOpX61Rq10vSm8DsnuP2w+5qkKuT1tSxfpP9Fkrk+tylrXlM5v8j/V1keLdHvTTfK&#10;mNetWZ7offVo50GUMa/VDmf5Q9mVSf55H+uXNacfJvmVnH+s7kzy/SS/nI0/bJY1r459Sf5pBm8S&#10;lDGvztxYDyX5RJbPGfdmuTHQ7911y5jXVM41ONpdj5ey/DrsRxnzWs+kapAy5DqIsuc1zvpj0jlN&#10;ZTL1xyTzmmT9UfR7a1w1yKTzmlQNUtTxGncNMsm8JlmDTPqz2KRqkFHntdE1qaq1xmautYMoIq9B&#10;cqpSrbFRrFOpX61RK01vCq/nRJLnJ7T9sPuapDLkNZXlnwV+PKObh60MeXV0ivwPJfn1IZ+riLz2&#10;Jfn9DDZqYFBlOl5PZ/kbz2EvREXk1Jlnab1lw87BVIZj9dtZ/knTndl8k2C1ovL6WpY/dL0t535W&#10;+5EsnzMuS/LHGW5qqCKP1+GcXzS2Vv729vSeJ2wQZXgdDmIUNUg/c3SWIddBFJ3XVMZTf5TlWI26&#10;/ph0XpOqP8pyvJLR1iCTzmtSNUjRx2tcNUgReU2iBinqeI27BhlHXlMZ7ppU1lpjKqO/1g5iHHlN&#10;pf+cBlm3X2U6VlWvNWqnqU3h9SaN7/yUab2JrwfZfth9TVIV8ppK8pksz6H2lfVX/bEq5LVaP0V+&#10;WfPqzCm0+tv2r68sfyDr32m6rHkNo+w5bfZDV9nzSs41CX6Y5L/2uU1Z8+qMNvpOkn9Ytexwlkfr&#10;3JTkijW2L2te6+mcT9b7yW3V8ppUDfLkkPuZtLLnNZXx1R9lOlajrD8mndek6o8yHa9+lD2vcelJ&#10;jMcAAALhSURBVNcgRR6vcdYgk85rUjVImd5fo6xBRp3XVNa/JlW11pjK4NfaQRSR11T6z2mQdTuq&#10;eKyqXGtQI/ek989cbkhyJsnHRrj9sPvarM5PfPqdaywpd16HslzM9/tTg25lzquXTq51eB12dHJa&#10;68NYtyrlNZX+8iprTmu91vYleS0bv9/KmldHv++l1cqY13rHpN/zfRnzWksnp37O+WXLa6PjMaka&#10;ZNS5DlJXjLMGGWVe/cQ5ifqjyGPVbdT1RxnyGkf9UYa8ktHXIJPOa1I1SFHHa9w1yCTzmmQNUob3&#10;1zhqkFHl1e81qWq1xmautWWvNQbJqUq1xjCxdm9fttcgDdN5gXS/kNe62HVONt1F1yDbD7LuKG10&#10;kqxSXr32tZaq5NV5ztUnqbVyrUpea1nrQ1lV8ronFx6rTk6rb4RSlZy6Y119Ie11ca1SXt3xbjTP&#10;XZXymkrvIqrX36uU12rrHbsq5LXR9bffGHrlOsj2o851VE3hMuW1mWO13vOUIafueNZr7vRTf1Qp&#10;r7X0qj+qlle/NUjV8uq3BqlaXuvl1mudquQ1lf5qkKrltdb6/dTBg8Q7irwG+UxcpVpjkLy6lbnW&#10;GPZY9VJ0ToPEWuVagwbpvFC6f2LW6y63a71I+91+0HWH0Ws/a+2zSnndk7Vz6qcRMmisk8qrcwJb&#10;L5+OKuXVyyBN4aR8ea11rHqNzqlKTt1Wv8cGKa7KmtdaTfvVqppX96Pf5umgsRZ5jl9rP2XNa5Dr&#10;b78xrJXrIDkMm+sgefW7btF5DZJTv/VH0TkNmle/9UfV8uplkKbwIPGW4Xj1W1OVNa+OjWqQKubV&#10;Tw1S5by6H/02T8uaV781SBnyGuQzcb/7q1peVak1BsmpSrXGIHlVqdYAAAAAAAAAAAAAAAAAAAAA&#10;AAAAAAAAAAAAAAAAAAAAAAAAAAAAAAAAAAAAAAAAAAAAAAAAAAAAAAAAAAAAAAAAAAAAAAAAAKBu&#10;/n/shuvMA9j1qgAAAABJRU5ErkJgglBLAQItABQABgAIAAAAIQCxgme2CgEAABMCAAATAAAAAAAA&#10;AAAAAAAAAAAAAABbQ29udGVudF9UeXBlc10ueG1sUEsBAi0AFAAGAAgAAAAhADj9If/WAAAAlAEA&#10;AAsAAAAAAAAAAAAAAAAAOwEAAF9yZWxzLy5yZWxzUEsBAi0AFAAGAAgAAAAhAAa4TTjHGQAAkMMA&#10;AA4AAAAAAAAAAAAAAAAAOgIAAGRycy9lMm9Eb2MueG1sUEsBAi0AFAAGAAgAAAAhAKomDr68AAAA&#10;IQEAABkAAAAAAAAAAAAAAAAALRwAAGRycy9fcmVscy9lMm9Eb2MueG1sLnJlbHNQSwECLQAUAAYA&#10;CAAAACEAlhsn/+AAAAALAQAADwAAAAAAAAAAAAAAAAAgHQAAZHJzL2Rvd25yZXYueG1sUEsBAi0A&#10;CgAAAAAAAAAhAKmIvQ2tIwEArSMBABQAAAAAAAAAAAAAAAAALR4AAGRycy9tZWRpYS9pbWFnZTEu&#10;cG5nUEsFBgAAAAAGAAYAfAEAAAxC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left:1361;top:1132;width:9523;height:70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Dok/FAAAA2wAAAA8AAABkcnMvZG93bnJldi54bWxEj0FrwkAUhO8F/8PyBG91Yy2ppq5SRCF4&#10;EGoFPT6zzyQ1+zZktyb667sFocdhZr5hZovOVOJKjSstKxgNIxDEmdUl5wr2X+vnCQjnkTVWlknB&#10;jRws5r2nGSbatvxJ153PRYCwS1BB4X2dSOmyggy6oa2Jg3e2jUEfZJNL3WAb4KaSL1EUS4Mlh4UC&#10;a1oWlF12P0bB6rSJD8fpvU07Xsdv22+bne+pUoN+9/EOwlPn/8OPdqoVjF/h70v4AXL+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cA6JPxQAAANsAAAAPAAAAAAAAAAAAAAAA&#10;AJ8CAABkcnMvZG93bnJldi54bWxQSwUGAAAAAAQABAD3AAAAkQMAAAAA&#10;">
                  <v:imagedata r:id="rId38" o:title=""/>
                </v:shape>
                <v:group id="Group 19" o:spid="_x0000_s1028" style="position:absolute;left:1713;top:2943;width:435;height:720" coordorigin="1713,2943" coordsize="435,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Freeform 24" o:spid="_x0000_s1029" style="position:absolute;left:1713;top:2943;width:435;height:720;visibility:visible;mso-wrap-style:square;v-text-anchor:top" coordsize="435,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FAicYA&#10;AADbAAAADwAAAGRycy9kb3ducmV2LnhtbESPQWvCQBSE74L/YXkFb7ppq8FGV5GCqOhFWw+9PbLP&#10;JCT7Ns2uGv31XaHgcZiZb5jpvDWVuFDjCssKXgcRCOLU6oIzBd9fy/4YhPPIGivLpOBGDuazbmeK&#10;ibZX3tPl4DMRIOwSVJB7XydSujQng25ga+LgnWxj0AfZZFI3eA1wU8m3KIqlwYLDQo41feaUloez&#10;UbD8ldt1OYpX4+P2vjt+lKPhxv4o1XtpFxMQnlr/DP+311rBewyPL+EH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EFAicYAAADbAAAADwAAAAAAAAAAAAAAAACYAgAAZHJz&#10;L2Rvd25yZXYueG1sUEsFBgAAAAAEAAQA9QAAAIsDAAAAAA==&#10;" path="m218,l182,5,149,18,118,40,89,69,64,105,42,147r-9,23l24,195r-7,25l11,246,6,273,3,302,1,330,,360r1,30l3,418r3,28l11,474r6,26l24,525r9,25l42,573r10,21l76,633r27,33l133,692r32,18l200,719r18,1l235,719r35,-9l302,692r30,-26l359,633r24,-39l393,573r9,-23l411,525r7,-25l424,474r5,-28l432,418r2,-28l435,360r-1,-30l432,302r-3,-29l424,246r-6,-26l411,195r-9,-25l393,147,383,126,359,87,332,54,302,28,270,10,235,1,218,xe" filled="f" strokecolor="red" strokeweight="2pt">
                    <v:path arrowok="t" o:connecttype="custom" o:connectlocs="218,2943;182,2948;149,2961;118,2983;89,3012;64,3048;42,3090;33,3113;24,3138;17,3163;11,3189;6,3216;3,3245;1,3273;0,3303;1,3333;3,3361;6,3389;11,3417;17,3443;24,3468;33,3493;42,3516;52,3537;76,3576;103,3609;133,3635;165,3653;200,3662;218,3663;235,3662;270,3653;302,3635;332,3609;359,3576;383,3537;393,3516;402,3493;411,3468;418,3443;424,3417;429,3389;432,3361;434,3333;435,3303;434,3273;432,3245;429,3216;424,3189;418,3163;411,3138;402,3113;393,3090;383,3069;359,3030;332,2997;302,2971;270,2953;235,2944;218,2943" o:connectangles="0,0,0,0,0,0,0,0,0,0,0,0,0,0,0,0,0,0,0,0,0,0,0,0,0,0,0,0,0,0,0,0,0,0,0,0,0,0,0,0,0,0,0,0,0,0,0,0,0,0,0,0,0,0,0,0,0,0,0,0"/>
                  </v:shape>
                  <v:group id="Group 20" o:spid="_x0000_s1030" style="position:absolute;left:2463;top:2943;width:435;height:720" coordorigin="2463,2943" coordsize="435,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Freeform 23" o:spid="_x0000_s1031" style="position:absolute;left:2463;top:2943;width:435;height:720;visibility:visible;mso-wrap-style:square;v-text-anchor:top" coordsize="435,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JxYMIA&#10;AADbAAAADwAAAGRycy9kb3ducmV2LnhtbERPy4rCMBTdD/gP4QruxlQdRatRRJBRnI2vhbtLc21L&#10;m5vaZLTj15uFMMvDec8WjSnFnWqXW1bQ60YgiBOrc04VnI7rzzEI55E1lpZJwR85WMxbHzOMtX3w&#10;nu4Hn4oQwi5GBZn3VSylSzIy6Lq2Ig7c1dYGfYB1KnWNjxBuStmPopE0mHNoyLCiVUZJcfg1CtY3&#10;udsUw9H3+Lx7/pwnxfBray9KddrNcgrCU+P/xW/3RisYhLHh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knFgwgAAANsAAAAPAAAAAAAAAAAAAAAAAJgCAABkcnMvZG93&#10;bnJldi54bWxQSwUGAAAAAAQABAD1AAAAhwMAAAAA&#10;" path="m217,l182,5,149,18,118,40,89,69,64,105,42,147r-9,23l24,195r-7,25l11,246,6,273,3,302,1,330,,360r1,30l3,418r3,28l11,474r6,26l24,525r9,25l42,573r10,21l76,633r27,33l133,692r32,18l200,719r17,1l235,719r35,-9l302,692r30,-26l359,633r24,-39l393,573r9,-23l411,525r7,-25l424,474r5,-28l432,418r2,-28l435,360r-1,-30l432,302r-3,-29l424,246r-6,-26l411,195r-9,-25l393,147,383,126,359,87,332,54,302,28,270,10,235,1,217,xe" filled="f" strokecolor="red" strokeweight="2pt">
                      <v:path arrowok="t" o:connecttype="custom" o:connectlocs="217,2943;182,2948;149,2961;118,2983;89,3012;64,3048;42,3090;33,3113;24,3138;17,3163;11,3189;6,3216;3,3245;1,3273;0,3303;1,3333;3,3361;6,3389;11,3417;17,3443;24,3468;33,3493;42,3516;52,3537;76,3576;103,3609;133,3635;165,3653;200,3662;217,3663;235,3662;270,3653;302,3635;332,3609;359,3576;383,3537;393,3516;402,3493;411,3468;418,3443;424,3417;429,3389;432,3361;434,3333;435,3303;434,3273;432,3245;429,3216;424,3189;418,3163;411,3138;402,3113;393,3090;383,3069;359,3030;332,2997;302,2971;270,2953;235,2944;217,2943" o:connectangles="0,0,0,0,0,0,0,0,0,0,0,0,0,0,0,0,0,0,0,0,0,0,0,0,0,0,0,0,0,0,0,0,0,0,0,0,0,0,0,0,0,0,0,0,0,0,0,0,0,0,0,0,0,0,0,0,0,0,0,0"/>
                    </v:shape>
                    <v:group id="Group 21" o:spid="_x0000_s1032" style="position:absolute;left:4248;top:2598;width:435;height:720" coordorigin="4248,2598" coordsize="435,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Freeform 22" o:spid="_x0000_s1033" style="position:absolute;left:4248;top:2598;width:435;height:720;visibility:visible;mso-wrap-style:square;v-text-anchor:top" coordsize="435,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IOG8QA&#10;AADbAAAADwAAAGRycy9kb3ducmV2LnhtbERPy2rCQBTdF/yH4Qrumoklik0dRQrBFLupj0V3l8xt&#10;EpK5EzOjpn69syh0eTjv5XowrbhS72rLCqZRDIK4sLrmUsHxkD0vQDiPrLG1TAp+ycF6NXpaYqrt&#10;jb/ouvelCCHsUlRQed+lUrqiIoMush1x4H5sb9AH2JdS93gL4aaVL3E8lwZrDg0VdvReUdHsL0ZB&#10;dpa7vJnNt4vT7v55em1myYf9VmoyHjZvIDwN/l/85861giSsD1/CD5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iDhvEAAAA2wAAAA8AAAAAAAAAAAAAAAAAmAIAAGRycy9k&#10;b3ducmV2LnhtbFBLBQYAAAAABAAEAPUAAACJAwAAAAA=&#10;" path="m217,l182,5,149,18,118,40,89,69,64,105,42,147r-9,23l24,195r-7,25l11,246,6,273,3,302,1,330,,360r1,30l3,418r3,28l11,474r6,26l24,525r9,25l42,573r10,21l76,633r27,33l133,692r32,18l200,719r17,1l235,719r35,-9l302,692r30,-26l359,633r24,-39l393,573r9,-23l411,525r7,-25l424,474r5,-28l432,418r2,-28l435,360r-1,-30l432,302r-3,-29l424,246r-6,-26l411,195r-9,-25l393,147,383,126,359,87,332,54,302,28,270,10,235,1,217,xe" filled="f" strokecolor="red" strokeweight="2pt">
                        <v:path arrowok="t" o:connecttype="custom" o:connectlocs="217,2598;182,2603;149,2616;118,2638;89,2667;64,2703;42,2745;33,2768;24,2793;17,2818;11,2844;6,2871;3,2900;1,2928;0,2958;1,2988;3,3016;6,3044;11,3072;17,3098;24,3123;33,3148;42,3171;52,3192;76,3231;103,3264;133,3290;165,3308;200,3317;217,3318;235,3317;270,3308;302,3290;332,3264;359,3231;383,3192;393,3171;402,3148;411,3123;418,3098;424,3072;429,3044;432,3016;434,2988;435,2958;434,2928;432,2900;429,2871;424,2844;418,2818;411,2793;402,2768;393,2745;383,2724;359,2685;332,2652;302,2626;270,2608;235,2599;217,2598" o:connectangles="0,0,0,0,0,0,0,0,0,0,0,0,0,0,0,0,0,0,0,0,0,0,0,0,0,0,0,0,0,0,0,0,0,0,0,0,0,0,0,0,0,0,0,0,0,0,0,0,0,0,0,0,0,0,0,0,0,0,0,0"/>
                      </v:shape>
                    </v:group>
                  </v:group>
                </v:group>
                <w10:wrap anchorx="page"/>
              </v:group>
            </w:pict>
          </mc:Fallback>
        </mc:AlternateContent>
      </w:r>
    </w:p>
    <w:p w:rsidR="00942A40" w:rsidRPr="004A06B4" w:rsidRDefault="00942A40" w:rsidP="00AF4855">
      <w:pPr>
        <w:pStyle w:val="Paragrafi"/>
        <w:rPr>
          <w:lang w:val="sq-AL"/>
        </w:rPr>
      </w:pPr>
    </w:p>
    <w:p w:rsidR="00942A40" w:rsidRPr="004A06B4" w:rsidRDefault="00942A40" w:rsidP="00AF4855">
      <w:pPr>
        <w:pStyle w:val="Paragrafi"/>
        <w:rPr>
          <w:lang w:val="sq-AL"/>
        </w:rPr>
      </w:pPr>
    </w:p>
    <w:p w:rsidR="00942A40" w:rsidRPr="004A06B4" w:rsidRDefault="00942A40" w:rsidP="00AF4855">
      <w:pPr>
        <w:pStyle w:val="Paragrafi"/>
        <w:rPr>
          <w:lang w:val="sq-AL"/>
        </w:rPr>
      </w:pPr>
    </w:p>
    <w:p w:rsidR="00942A40" w:rsidRPr="004A06B4" w:rsidRDefault="00942A40" w:rsidP="00AF4855">
      <w:pPr>
        <w:pStyle w:val="Paragrafi"/>
        <w:rPr>
          <w:lang w:val="sq-AL"/>
        </w:rPr>
      </w:pPr>
    </w:p>
    <w:p w:rsidR="00942A40" w:rsidRPr="004A06B4" w:rsidRDefault="00942A40" w:rsidP="00AF4855">
      <w:pPr>
        <w:pStyle w:val="Paragrafi"/>
        <w:rPr>
          <w:lang w:val="sq-AL"/>
        </w:rPr>
      </w:pPr>
    </w:p>
    <w:p w:rsidR="00942A40" w:rsidRPr="004A06B4" w:rsidRDefault="00942A40" w:rsidP="00AF4855">
      <w:pPr>
        <w:pStyle w:val="Paragrafi"/>
        <w:rPr>
          <w:lang w:val="sq-AL"/>
        </w:rPr>
      </w:pPr>
    </w:p>
    <w:p w:rsidR="004F38DA" w:rsidRPr="004A06B4" w:rsidRDefault="004F38DA" w:rsidP="00AF4855">
      <w:pPr>
        <w:widowControl w:val="0"/>
        <w:tabs>
          <w:tab w:val="left" w:pos="9720"/>
        </w:tabs>
        <w:spacing w:after="0"/>
        <w:jc w:val="center"/>
        <w:rPr>
          <w:rFonts w:ascii="Garamond" w:hAnsi="Garamond" w:cs="Tahoma"/>
          <w:lang w:val="sq-AL"/>
        </w:rPr>
      </w:pPr>
    </w:p>
    <w:p w:rsidR="004F38DA" w:rsidRPr="004A06B4" w:rsidRDefault="004F38DA" w:rsidP="00AF4855">
      <w:pPr>
        <w:widowControl w:val="0"/>
        <w:tabs>
          <w:tab w:val="left" w:pos="9720"/>
        </w:tabs>
        <w:spacing w:after="0"/>
        <w:jc w:val="center"/>
        <w:rPr>
          <w:rFonts w:ascii="Garamond" w:hAnsi="Garamond" w:cs="Tahoma"/>
          <w:lang w:val="sq-AL"/>
        </w:rPr>
      </w:pPr>
    </w:p>
    <w:p w:rsidR="004F38DA" w:rsidRPr="004A06B4" w:rsidRDefault="004F38DA" w:rsidP="00AF4855">
      <w:pPr>
        <w:widowControl w:val="0"/>
        <w:tabs>
          <w:tab w:val="left" w:pos="9720"/>
        </w:tabs>
        <w:spacing w:after="0"/>
        <w:jc w:val="center"/>
        <w:rPr>
          <w:rFonts w:ascii="Garamond" w:hAnsi="Garamond" w:cs="Tahoma"/>
          <w:lang w:val="sq-AL"/>
        </w:rPr>
      </w:pPr>
    </w:p>
    <w:p w:rsidR="004F38DA" w:rsidRPr="004A06B4" w:rsidRDefault="004F38DA" w:rsidP="00AF4855">
      <w:pPr>
        <w:widowControl w:val="0"/>
        <w:tabs>
          <w:tab w:val="left" w:pos="9720"/>
        </w:tabs>
        <w:spacing w:after="0"/>
        <w:jc w:val="center"/>
        <w:rPr>
          <w:rFonts w:ascii="Garamond" w:hAnsi="Garamond" w:cs="Tahoma"/>
          <w:lang w:val="sq-AL"/>
        </w:rPr>
      </w:pPr>
    </w:p>
    <w:p w:rsidR="004F38DA" w:rsidRPr="004A06B4" w:rsidRDefault="004F38DA" w:rsidP="00AF4855">
      <w:pPr>
        <w:pStyle w:val="Paragrafi"/>
        <w:rPr>
          <w:lang w:val="sq-AL"/>
        </w:rPr>
      </w:pPr>
    </w:p>
    <w:p w:rsidR="009C3978" w:rsidRPr="004A06B4" w:rsidRDefault="009C3978" w:rsidP="00AF4855">
      <w:pPr>
        <w:widowControl w:val="0"/>
        <w:tabs>
          <w:tab w:val="left" w:pos="9720"/>
        </w:tabs>
        <w:spacing w:after="0"/>
        <w:jc w:val="center"/>
        <w:rPr>
          <w:rFonts w:ascii="Garamond" w:hAnsi="Garamond" w:cs="Tahoma"/>
          <w:lang w:val="sq-AL"/>
        </w:rPr>
      </w:pPr>
    </w:p>
    <w:p w:rsidR="009C3978" w:rsidRPr="004A06B4" w:rsidRDefault="009C3978" w:rsidP="00AF4855">
      <w:pPr>
        <w:widowControl w:val="0"/>
        <w:tabs>
          <w:tab w:val="left" w:pos="9720"/>
        </w:tabs>
        <w:spacing w:after="0"/>
        <w:jc w:val="center"/>
        <w:rPr>
          <w:rFonts w:ascii="Garamond" w:hAnsi="Garamond" w:cs="Tahoma"/>
          <w:lang w:val="sq-AL"/>
        </w:rPr>
      </w:pPr>
    </w:p>
    <w:p w:rsidR="009C3978" w:rsidRPr="004A06B4" w:rsidRDefault="009C3978" w:rsidP="00AF4855">
      <w:pPr>
        <w:widowControl w:val="0"/>
        <w:tabs>
          <w:tab w:val="left" w:pos="9720"/>
        </w:tabs>
        <w:spacing w:after="0"/>
        <w:jc w:val="center"/>
        <w:rPr>
          <w:rFonts w:ascii="Garamond" w:hAnsi="Garamond" w:cs="Tahoma"/>
          <w:lang w:val="sq-AL"/>
        </w:rPr>
      </w:pPr>
    </w:p>
    <w:p w:rsidR="00192809" w:rsidRPr="004A06B4" w:rsidRDefault="00192809" w:rsidP="00AF4855">
      <w:pPr>
        <w:widowControl w:val="0"/>
        <w:tabs>
          <w:tab w:val="left" w:pos="9720"/>
        </w:tabs>
        <w:spacing w:after="0"/>
        <w:jc w:val="center"/>
        <w:rPr>
          <w:rFonts w:ascii="Garamond" w:hAnsi="Garamond" w:cs="Tahoma"/>
          <w:i/>
          <w:sz w:val="14"/>
          <w:szCs w:val="24"/>
          <w:lang w:val="sq-AL"/>
        </w:rPr>
      </w:pPr>
    </w:p>
    <w:p w:rsidR="00192809" w:rsidRPr="004A06B4" w:rsidRDefault="00192809" w:rsidP="00AF4855">
      <w:pPr>
        <w:widowControl w:val="0"/>
        <w:tabs>
          <w:tab w:val="left" w:pos="9720"/>
        </w:tabs>
        <w:spacing w:after="0"/>
        <w:jc w:val="center"/>
        <w:rPr>
          <w:rFonts w:ascii="Garamond" w:hAnsi="Garamond" w:cs="Tahoma"/>
          <w:i/>
          <w:sz w:val="16"/>
          <w:szCs w:val="24"/>
          <w:lang w:val="sq-AL"/>
        </w:rPr>
      </w:pPr>
    </w:p>
    <w:p w:rsidR="004034CD" w:rsidRPr="004A06B4" w:rsidRDefault="004034CD" w:rsidP="00AF4855">
      <w:pPr>
        <w:widowControl w:val="0"/>
        <w:tabs>
          <w:tab w:val="left" w:pos="9720"/>
        </w:tabs>
        <w:spacing w:after="0"/>
        <w:jc w:val="center"/>
        <w:rPr>
          <w:rFonts w:ascii="Garamond" w:hAnsi="Garamond" w:cs="Tahoma"/>
          <w:i/>
          <w:sz w:val="24"/>
          <w:szCs w:val="24"/>
          <w:lang w:val="sq-AL"/>
        </w:rPr>
      </w:pPr>
      <w:r w:rsidRPr="004A06B4">
        <w:rPr>
          <w:rFonts w:ascii="Garamond" w:hAnsi="Garamond" w:cs="Tahoma"/>
          <w:i/>
          <w:sz w:val="24"/>
          <w:szCs w:val="24"/>
          <w:lang w:val="sq-AL"/>
        </w:rPr>
        <w:t>Figura 2. Shembull i një trendi ditor të të dhënave historike të frekuencës dhe devijimit deterministik të frekuencës</w:t>
      </w:r>
    </w:p>
    <w:p w:rsidR="009C3978" w:rsidRPr="004A06B4" w:rsidRDefault="009C3978" w:rsidP="00AF4855">
      <w:pPr>
        <w:pStyle w:val="Paragrafi"/>
        <w:rPr>
          <w:lang w:val="sq-AL"/>
        </w:rPr>
      </w:pPr>
    </w:p>
    <w:p w:rsidR="00B974D9" w:rsidRPr="004A06B4" w:rsidRDefault="00B974D9" w:rsidP="00AF4855">
      <w:pPr>
        <w:pStyle w:val="Paragrafi"/>
        <w:rPr>
          <w:lang w:val="sq-AL"/>
        </w:rPr>
        <w:sectPr w:rsidR="00B974D9" w:rsidRPr="004A06B4" w:rsidSect="008A378D">
          <w:type w:val="continuous"/>
          <w:pgSz w:w="11907" w:h="16840" w:code="9"/>
          <w:pgMar w:top="720" w:right="1134" w:bottom="720" w:left="1134" w:header="851" w:footer="851" w:gutter="0"/>
          <w:cols w:space="454"/>
          <w:docGrid w:linePitch="360"/>
        </w:sectPr>
      </w:pPr>
    </w:p>
    <w:p w:rsidR="00232184" w:rsidRPr="004A06B4" w:rsidRDefault="00232184" w:rsidP="00AF4855">
      <w:pPr>
        <w:pStyle w:val="Paragrafi"/>
        <w:rPr>
          <w:spacing w:val="-4"/>
          <w:lang w:val="sq-AL"/>
        </w:rPr>
      </w:pPr>
      <w:r w:rsidRPr="004A06B4">
        <w:rPr>
          <w:spacing w:val="-4"/>
          <w:lang w:val="sq-AL"/>
        </w:rPr>
        <w:t>Trendi i devijimit të frekuencës deterministike analizohet më tej në mënyrë që të identifikojë mbivendosjen e mundshme me fenomenet e tjerë. Në veçanti do të identifikohen dhe eliminohen mbivendosjet me ndërprerjet e regjistruara specifike në zonën sinkrone.</w:t>
      </w:r>
    </w:p>
    <w:p w:rsidR="00232184" w:rsidRPr="004A06B4" w:rsidRDefault="00232184" w:rsidP="00AF4855">
      <w:pPr>
        <w:pStyle w:val="Paragrafi"/>
        <w:rPr>
          <w:spacing w:val="-4"/>
          <w:lang w:val="sq-AL"/>
        </w:rPr>
      </w:pPr>
      <w:r w:rsidRPr="004A06B4">
        <w:rPr>
          <w:spacing w:val="-4"/>
          <w:lang w:val="sq-AL"/>
        </w:rPr>
        <w:t>Meqë ndërprerjet merren parasysh veçmas nëpërmjet qasjes së Monte</w:t>
      </w:r>
      <w:r w:rsidR="00D25C25" w:rsidRPr="004A06B4">
        <w:rPr>
          <w:spacing w:val="-4"/>
          <w:lang w:val="sq-AL"/>
        </w:rPr>
        <w:t>k</w:t>
      </w:r>
      <w:r w:rsidRPr="004A06B4">
        <w:rPr>
          <w:spacing w:val="-4"/>
          <w:lang w:val="sq-AL"/>
        </w:rPr>
        <w:t>arlos, ngjarjet faktike të identifikuara duhet të neglizhohen.</w:t>
      </w:r>
    </w:p>
    <w:p w:rsidR="00232184" w:rsidRPr="004A06B4" w:rsidRDefault="00232184" w:rsidP="00AF4855">
      <w:pPr>
        <w:pStyle w:val="Paragrafi"/>
        <w:rPr>
          <w:spacing w:val="-4"/>
          <w:lang w:val="sq-AL"/>
        </w:rPr>
      </w:pPr>
      <w:r w:rsidRPr="004A06B4">
        <w:rPr>
          <w:spacing w:val="-4"/>
          <w:lang w:val="sq-AL"/>
        </w:rPr>
        <w:t>Devijimi determinist i frekuencës (Δ</w:t>
      </w:r>
      <w:r w:rsidRPr="004A06B4">
        <w:rPr>
          <w:rFonts w:ascii="Cambria Math" w:hAnsi="Cambria Math" w:cs="Cambria Math"/>
          <w:spacing w:val="-4"/>
          <w:lang w:val="sq-AL"/>
        </w:rPr>
        <w:t>𝑓</w:t>
      </w:r>
      <w:r w:rsidRPr="004A06B4">
        <w:rPr>
          <w:spacing w:val="-4"/>
          <w:vertAlign w:val="subscript"/>
          <w:lang w:val="sq-AL"/>
        </w:rPr>
        <w:t>determistike</w:t>
      </w:r>
      <w:r w:rsidRPr="004A06B4">
        <w:rPr>
          <w:spacing w:val="-4"/>
          <w:lang w:val="sq-AL"/>
        </w:rPr>
        <w:t>) paraqet një nga të dhënat hyrëse të</w:t>
      </w:r>
      <w:r w:rsidR="00D147F6" w:rsidRPr="004A06B4">
        <w:rPr>
          <w:spacing w:val="-4"/>
          <w:lang w:val="sq-AL"/>
        </w:rPr>
        <w:t xml:space="preserve"> </w:t>
      </w:r>
      <w:r w:rsidRPr="004A06B4">
        <w:rPr>
          <w:spacing w:val="-4"/>
          <w:lang w:val="sq-AL"/>
        </w:rPr>
        <w:t>modelit probabilistik të simulimit.</w:t>
      </w:r>
    </w:p>
    <w:p w:rsidR="00232184" w:rsidRPr="004A06B4" w:rsidRDefault="00232184" w:rsidP="00AF4855">
      <w:pPr>
        <w:pStyle w:val="Paragrafi"/>
        <w:rPr>
          <w:rFonts w:eastAsia="Times New Roman"/>
          <w:b/>
          <w:bCs/>
          <w:spacing w:val="-4"/>
          <w:lang w:val="sq-AL"/>
        </w:rPr>
      </w:pPr>
      <w:r w:rsidRPr="004A06B4">
        <w:rPr>
          <w:rFonts w:eastAsia="Times New Roman"/>
          <w:b/>
          <w:spacing w:val="-4"/>
          <w:lang w:val="sq-AL"/>
        </w:rPr>
        <w:t>5.3</w:t>
      </w:r>
      <w:r w:rsidR="00D147F6" w:rsidRPr="004A06B4">
        <w:rPr>
          <w:rFonts w:eastAsia="Times New Roman"/>
          <w:b/>
          <w:spacing w:val="-4"/>
          <w:lang w:val="sq-AL"/>
        </w:rPr>
        <w:t xml:space="preserve"> </w:t>
      </w:r>
      <w:r w:rsidRPr="004A06B4">
        <w:rPr>
          <w:rFonts w:eastAsia="Times New Roman"/>
          <w:b/>
          <w:spacing w:val="-4"/>
          <w:lang w:val="sq-AL"/>
        </w:rPr>
        <w:t>Devijimet e qëndrueshme të frekuencës</w:t>
      </w:r>
    </w:p>
    <w:p w:rsidR="00232184" w:rsidRPr="004A06B4" w:rsidRDefault="00232184" w:rsidP="00AF4855">
      <w:pPr>
        <w:pStyle w:val="Paragrafi"/>
        <w:rPr>
          <w:spacing w:val="-4"/>
          <w:lang w:val="sq-AL"/>
        </w:rPr>
      </w:pPr>
      <w:r w:rsidRPr="004A06B4">
        <w:rPr>
          <w:spacing w:val="-4"/>
          <w:lang w:val="sq-AL"/>
        </w:rPr>
        <w:t>Gjatë operimit të secilës zonë sinkrone, mund të ndodhin disa ngjarje në të cilat devijimi i frekuencës nuk mund të rikthehet në 50 Hz nga FRP (madje pa shkaktuar një gjendje alarmi).</w:t>
      </w:r>
    </w:p>
    <w:p w:rsidR="00232184" w:rsidRPr="004A06B4" w:rsidRDefault="00232184" w:rsidP="00AF4855">
      <w:pPr>
        <w:pStyle w:val="Paragrafi"/>
        <w:rPr>
          <w:spacing w:val="-4"/>
          <w:lang w:val="sq-AL"/>
        </w:rPr>
      </w:pPr>
      <w:r w:rsidRPr="004A06B4">
        <w:rPr>
          <w:spacing w:val="-4"/>
          <w:lang w:val="sq-AL"/>
        </w:rPr>
        <w:t>Gjatë këtyre ngjarjeve (devijime të qëndrueshme të frekuencës), frekuenca mbetet rreth diapazonit të frekuencës standarde gjatë një periudhe të zgjatur pa nxitur gjendjen e alarmit.</w:t>
      </w:r>
    </w:p>
    <w:p w:rsidR="00232184" w:rsidRPr="004A06B4" w:rsidRDefault="00232184" w:rsidP="00AF4855">
      <w:pPr>
        <w:pStyle w:val="Paragrafi"/>
        <w:rPr>
          <w:spacing w:val="-4"/>
          <w:lang w:val="sq-AL"/>
        </w:rPr>
      </w:pPr>
      <w:r w:rsidRPr="004A06B4">
        <w:rPr>
          <w:spacing w:val="-4"/>
          <w:lang w:val="sq-AL"/>
        </w:rPr>
        <w:t>Devijimet e qëndrueshme të frekuencës zakonisht lidhen me shterimin e FRR në një zonë të vetme LFC. Mund të ndodhë që, për shkak të kontigjencave në një zonë të vetme të LFC-së, aktivizohet sasia totale e FRR-së së disponueshme e kësaj zone - ky aktivizim mundet të mos jetë i mjaftueshëm për të rivendosur devijimin e frekuencës në zero, sepse FRR-ja e dimensionuar është më e vogël së disbalanca e fuqisë shkaktuar nga kontigjencat. Në këto kushte, një pjesë e disbalancës së fuqisë është e balancuar vazhdimisht nga FCR-ja e të gjithë zonës sinkrone që potencialisht shkakton një devijim të qëndrueshëm të frekuencës. FRR e zonave të tjera të LFC-së që nuk janë prekur nga kontigjencat nuk janë në gjendje të rivendosin devijimin e frekuencës në zero, sepse nuk aktivizohet vetëm në bazë të frekuencës.</w:t>
      </w:r>
    </w:p>
    <w:p w:rsidR="00232184" w:rsidRPr="004A06B4" w:rsidRDefault="00232184" w:rsidP="00AF4855">
      <w:pPr>
        <w:pStyle w:val="Paragrafi"/>
        <w:rPr>
          <w:spacing w:val="-4"/>
          <w:lang w:val="sq-AL"/>
        </w:rPr>
      </w:pPr>
      <w:r w:rsidRPr="004A06B4">
        <w:rPr>
          <w:spacing w:val="-4"/>
          <w:lang w:val="sq-AL"/>
        </w:rPr>
        <w:t>Duke konsideruar shterimin e FRR-së me anë të devijimit të qëndrueshëm të frekuencës, lejon shmangien e marrjes në konsideratë të ngopjes së FRR në modelin e simulimit të diagramit të bllokut.</w:t>
      </w:r>
    </w:p>
    <w:p w:rsidR="00232184" w:rsidRPr="004A06B4" w:rsidRDefault="00232184" w:rsidP="00AF4855">
      <w:pPr>
        <w:pStyle w:val="Paragrafi"/>
        <w:rPr>
          <w:spacing w:val="-4"/>
          <w:lang w:val="sq-AL"/>
        </w:rPr>
      </w:pPr>
      <w:r w:rsidRPr="004A06B4">
        <w:rPr>
          <w:spacing w:val="-4"/>
          <w:lang w:val="sq-AL"/>
        </w:rPr>
        <w:t xml:space="preserve">Kjo natyrë ngjarjesh do të merret parasysh, pasi ato mund të mbivendosen me burime të tjera të devijimit të frekuencës siç janë ndërprerjet e simuluara në </w:t>
      </w:r>
      <w:r w:rsidR="00D147F6" w:rsidRPr="004A06B4">
        <w:rPr>
          <w:spacing w:val="-4"/>
          <w:lang w:val="sq-AL"/>
        </w:rPr>
        <w:t>proces</w:t>
      </w:r>
      <w:r w:rsidRPr="004A06B4">
        <w:rPr>
          <w:spacing w:val="-4"/>
          <w:lang w:val="sq-AL"/>
        </w:rPr>
        <w:t>in e Monte</w:t>
      </w:r>
      <w:r w:rsidR="00D25C25" w:rsidRPr="004A06B4">
        <w:rPr>
          <w:spacing w:val="-4"/>
          <w:lang w:val="sq-AL"/>
        </w:rPr>
        <w:t>k</w:t>
      </w:r>
      <w:r w:rsidRPr="004A06B4">
        <w:rPr>
          <w:spacing w:val="-4"/>
          <w:lang w:val="sq-AL"/>
        </w:rPr>
        <w:t>arlos.</w:t>
      </w:r>
    </w:p>
    <w:p w:rsidR="00232184" w:rsidRPr="004A06B4" w:rsidRDefault="00232184" w:rsidP="00AF4855">
      <w:pPr>
        <w:pStyle w:val="Paragrafi"/>
        <w:rPr>
          <w:spacing w:val="-4"/>
          <w:lang w:val="sq-AL"/>
        </w:rPr>
      </w:pPr>
      <w:r w:rsidRPr="004A06B4">
        <w:rPr>
          <w:spacing w:val="-4"/>
          <w:lang w:val="sq-AL"/>
        </w:rPr>
        <w:t>Meqenëse devijimet e qëndrueshme të frekuencës janë ngjarje të paparashikuara, mënyra më e mirë për t</w:t>
      </w:r>
      <w:r w:rsidR="00506275" w:rsidRPr="004A06B4">
        <w:rPr>
          <w:spacing w:val="-4"/>
          <w:lang w:val="sq-AL"/>
        </w:rPr>
        <w:t>’</w:t>
      </w:r>
      <w:r w:rsidRPr="004A06B4">
        <w:rPr>
          <w:spacing w:val="-4"/>
          <w:lang w:val="sq-AL"/>
        </w:rPr>
        <w:t>u marrë parasysh është nëpërmjet një metode probabilistike.</w:t>
      </w:r>
    </w:p>
    <w:p w:rsidR="00232184" w:rsidRPr="004A06B4" w:rsidRDefault="00232184" w:rsidP="00AF4855">
      <w:pPr>
        <w:pStyle w:val="Paragrafi"/>
        <w:rPr>
          <w:spacing w:val="-4"/>
          <w:lang w:val="sq-AL"/>
        </w:rPr>
      </w:pPr>
      <w:r w:rsidRPr="004A06B4">
        <w:rPr>
          <w:spacing w:val="-4"/>
          <w:lang w:val="sq-AL"/>
        </w:rPr>
        <w:t>Duke analizuar tendencat historike të frekuencës të regjistruara nga OST-të gjatë 15 viteve të fundit, përfshirë vitin 2017, është e mundur që dukuria të përshkruhet nga pikëpamja statistikore.</w:t>
      </w:r>
    </w:p>
    <w:p w:rsidR="00232184" w:rsidRPr="004A06B4" w:rsidRDefault="00232184" w:rsidP="00AF4855">
      <w:pPr>
        <w:pStyle w:val="Paragrafi"/>
        <w:rPr>
          <w:spacing w:val="-4"/>
          <w:lang w:val="sq-AL"/>
        </w:rPr>
      </w:pPr>
      <w:r w:rsidRPr="004A06B4">
        <w:rPr>
          <w:spacing w:val="-4"/>
          <w:lang w:val="sq-AL"/>
        </w:rPr>
        <w:t>Analiza do të konsiderojë si devijim të qëndrueshëm të frekuencës të gjitha ngjarjet me një devijim mesatar të frekuencës në gjendje të qëndrueshme të sistemit, më të madhe së sa devijimi standard i frekuencës gjatë një periudhe më të gjatë së koha për të rivendosur frekuencën.</w:t>
      </w:r>
    </w:p>
    <w:p w:rsidR="00232184" w:rsidRPr="004A06B4" w:rsidRDefault="00232184" w:rsidP="00AF4855">
      <w:pPr>
        <w:pStyle w:val="Paragrafi"/>
        <w:rPr>
          <w:lang w:val="sq-AL"/>
        </w:rPr>
      </w:pPr>
      <w:r w:rsidRPr="004A06B4">
        <w:rPr>
          <w:lang w:val="sq-AL"/>
        </w:rPr>
        <w:t>Duke marrë parasysh trendin disavjeçar të frekuencës për secilën zonë sinkrone, analiza do të përcaktojë:</w:t>
      </w:r>
    </w:p>
    <w:p w:rsidR="00232184" w:rsidRPr="004A06B4" w:rsidRDefault="00232184" w:rsidP="00AF4855">
      <w:pPr>
        <w:pStyle w:val="Paragrafi"/>
        <w:rPr>
          <w:lang w:val="sq-AL"/>
        </w:rPr>
      </w:pPr>
      <w:r w:rsidRPr="004A06B4">
        <w:rPr>
          <w:spacing w:val="-2"/>
          <w:lang w:val="sq-AL"/>
        </w:rPr>
        <w:t xml:space="preserve">- </w:t>
      </w:r>
      <w:r w:rsidR="009C3978" w:rsidRPr="004A06B4">
        <w:rPr>
          <w:spacing w:val="-2"/>
          <w:lang w:val="sq-AL"/>
        </w:rPr>
        <w:t xml:space="preserve">Numrin </w:t>
      </w:r>
      <w:r w:rsidRPr="004A06B4">
        <w:rPr>
          <w:spacing w:val="-2"/>
          <w:lang w:val="sq-AL"/>
        </w:rPr>
        <w:t>e ndodhjes së këtyre ngjarjeve</w:t>
      </w:r>
      <w:r w:rsidRPr="004A06B4">
        <w:rPr>
          <w:lang w:val="sq-AL"/>
        </w:rPr>
        <w:t>;</w:t>
      </w:r>
    </w:p>
    <w:p w:rsidR="00232184" w:rsidRPr="004A06B4" w:rsidRDefault="00232184" w:rsidP="00AF4855">
      <w:pPr>
        <w:pStyle w:val="Paragrafi"/>
        <w:rPr>
          <w:lang w:val="sq-AL"/>
        </w:rPr>
      </w:pPr>
      <w:r w:rsidRPr="004A06B4">
        <w:rPr>
          <w:lang w:val="sq-AL"/>
        </w:rPr>
        <w:t xml:space="preserve">- </w:t>
      </w:r>
      <w:r w:rsidR="009C3978" w:rsidRPr="004A06B4">
        <w:rPr>
          <w:lang w:val="sq-AL"/>
        </w:rPr>
        <w:t xml:space="preserve">Kohëzgjatjen </w:t>
      </w:r>
      <w:r w:rsidRPr="004A06B4">
        <w:rPr>
          <w:lang w:val="sq-AL"/>
        </w:rPr>
        <w:t>tipike;</w:t>
      </w:r>
    </w:p>
    <w:p w:rsidR="00232184" w:rsidRPr="004A06B4" w:rsidRDefault="00232184" w:rsidP="00AF4855">
      <w:pPr>
        <w:pStyle w:val="Paragrafi"/>
        <w:rPr>
          <w:lang w:val="sq-AL"/>
        </w:rPr>
      </w:pPr>
      <w:r w:rsidRPr="004A06B4">
        <w:rPr>
          <w:lang w:val="sq-AL"/>
        </w:rPr>
        <w:t xml:space="preserve">- </w:t>
      </w:r>
      <w:r w:rsidR="009C3978" w:rsidRPr="004A06B4">
        <w:rPr>
          <w:lang w:val="sq-AL"/>
        </w:rPr>
        <w:t xml:space="preserve">Trendin </w:t>
      </w:r>
      <w:r w:rsidRPr="004A06B4">
        <w:rPr>
          <w:lang w:val="sq-AL"/>
        </w:rPr>
        <w:t>përfaqësues të devijimit të frekuencës;</w:t>
      </w:r>
    </w:p>
    <w:p w:rsidR="00232184" w:rsidRPr="004A06B4" w:rsidRDefault="00232184" w:rsidP="00AF4855">
      <w:pPr>
        <w:pStyle w:val="Paragrafi"/>
        <w:rPr>
          <w:lang w:val="sq-AL"/>
        </w:rPr>
      </w:pPr>
      <w:r w:rsidRPr="004A06B4">
        <w:rPr>
          <w:lang w:val="sq-AL"/>
        </w:rPr>
        <w:t xml:space="preserve">- </w:t>
      </w:r>
      <w:r w:rsidR="009C3978" w:rsidRPr="004A06B4">
        <w:rPr>
          <w:lang w:val="sq-AL"/>
        </w:rPr>
        <w:t xml:space="preserve">Kohën </w:t>
      </w:r>
      <w:r w:rsidRPr="004A06B4">
        <w:rPr>
          <w:lang w:val="sq-AL"/>
        </w:rPr>
        <w:t>tipike të ndodhjes, nëse nxirret në pah nga analiza statistikore</w:t>
      </w:r>
      <w:r w:rsidR="00D147F6" w:rsidRPr="004A06B4">
        <w:rPr>
          <w:lang w:val="sq-AL"/>
        </w:rPr>
        <w:t>.</w:t>
      </w:r>
    </w:p>
    <w:p w:rsidR="00232184" w:rsidRPr="004A06B4" w:rsidRDefault="00232184" w:rsidP="00AF4855">
      <w:pPr>
        <w:pStyle w:val="Paragrafi"/>
        <w:rPr>
          <w:lang w:val="sq-AL"/>
        </w:rPr>
      </w:pPr>
      <w:r w:rsidRPr="004A06B4">
        <w:rPr>
          <w:lang w:val="sq-AL"/>
        </w:rPr>
        <w:t>Këto informacione statistikore sintetike do të përdoren si të dhëna hyrëse për modelin probabilistik të simulimit Monte</w:t>
      </w:r>
      <w:r w:rsidR="00D25C25" w:rsidRPr="004A06B4">
        <w:rPr>
          <w:lang w:val="sq-AL"/>
        </w:rPr>
        <w:t>k</w:t>
      </w:r>
      <w:r w:rsidRPr="004A06B4">
        <w:rPr>
          <w:lang w:val="sq-AL"/>
        </w:rPr>
        <w:t>arlos.</w:t>
      </w:r>
    </w:p>
    <w:p w:rsidR="00330678" w:rsidRPr="004A06B4" w:rsidRDefault="00330678" w:rsidP="00AF4855">
      <w:pPr>
        <w:pStyle w:val="Paragrafi"/>
        <w:rPr>
          <w:lang w:val="sq-AL"/>
        </w:rPr>
      </w:pPr>
    </w:p>
    <w:p w:rsidR="00232184" w:rsidRPr="004A06B4" w:rsidRDefault="00232184" w:rsidP="00AF4855">
      <w:pPr>
        <w:pStyle w:val="Paragrafi"/>
        <w:rPr>
          <w:lang w:val="sq-AL"/>
        </w:rPr>
      </w:pPr>
      <w:r w:rsidRPr="004A06B4">
        <w:rPr>
          <w:lang w:val="sq-AL"/>
        </w:rPr>
        <w:t>Modeli Monte</w:t>
      </w:r>
      <w:r w:rsidR="00D25C25" w:rsidRPr="004A06B4">
        <w:rPr>
          <w:lang w:val="sq-AL"/>
        </w:rPr>
        <w:t>k</w:t>
      </w:r>
      <w:r w:rsidRPr="004A06B4">
        <w:rPr>
          <w:lang w:val="sq-AL"/>
        </w:rPr>
        <w:t>arlos më pas simulon devijimet e qëndrueshme të frekuencës rastësore gjatë vitit dhe në përputhje me informacionin statistikor të lartpërmendur.</w:t>
      </w:r>
    </w:p>
    <w:p w:rsidR="00232184" w:rsidRPr="004A06B4" w:rsidRDefault="004F38DA" w:rsidP="00AF4855">
      <w:pPr>
        <w:pStyle w:val="Paragrafi"/>
        <w:rPr>
          <w:rFonts w:eastAsia="Times New Roman"/>
          <w:b/>
          <w:bCs/>
          <w:lang w:val="sq-AL"/>
        </w:rPr>
      </w:pPr>
      <w:r w:rsidRPr="004A06B4">
        <w:rPr>
          <w:rFonts w:eastAsia="Times New Roman"/>
          <w:b/>
          <w:lang w:val="sq-AL"/>
        </w:rPr>
        <w:t xml:space="preserve">5.4 </w:t>
      </w:r>
      <w:r w:rsidR="00232184" w:rsidRPr="004A06B4">
        <w:rPr>
          <w:rFonts w:eastAsia="Times New Roman"/>
          <w:b/>
          <w:lang w:val="sq-AL"/>
        </w:rPr>
        <w:t>Modeli për simulimin probabilistik të frekuencës</w:t>
      </w:r>
    </w:p>
    <w:p w:rsidR="00232184" w:rsidRPr="004A06B4" w:rsidRDefault="00232184" w:rsidP="00AF4855">
      <w:pPr>
        <w:pStyle w:val="Paragrafi"/>
        <w:rPr>
          <w:lang w:val="sq-AL"/>
        </w:rPr>
      </w:pPr>
      <w:r w:rsidRPr="004A06B4">
        <w:rPr>
          <w:lang w:val="sq-AL"/>
        </w:rPr>
        <w:t>Modeli i simulimit të frekuencës është mjeti kryesor për të analizuar efektet e LER</w:t>
      </w:r>
      <w:r w:rsidR="009C3978" w:rsidRPr="004A06B4">
        <w:rPr>
          <w:lang w:val="sq-AL"/>
        </w:rPr>
        <w:t>-së</w:t>
      </w:r>
      <w:r w:rsidRPr="004A06B4">
        <w:rPr>
          <w:lang w:val="sq-AL"/>
        </w:rPr>
        <w:t xml:space="preserve"> mbi frekuencën krahasuar me kushtet aktuale të operimit për kontrollin </w:t>
      </w:r>
      <w:r w:rsidR="00D147F6" w:rsidRPr="004A06B4">
        <w:rPr>
          <w:lang w:val="sq-AL"/>
        </w:rPr>
        <w:t>n</w:t>
      </w:r>
      <w:r w:rsidRPr="004A06B4">
        <w:rPr>
          <w:lang w:val="sq-AL"/>
        </w:rPr>
        <w:t>garkesë-</w:t>
      </w:r>
      <w:r w:rsidR="00D147F6" w:rsidRPr="004A06B4">
        <w:rPr>
          <w:lang w:val="sq-AL"/>
        </w:rPr>
        <w:t>k</w:t>
      </w:r>
      <w:r w:rsidRPr="004A06B4">
        <w:rPr>
          <w:lang w:val="sq-AL"/>
        </w:rPr>
        <w:t xml:space="preserve">ontroll të frekuencës dhe </w:t>
      </w:r>
      <w:r w:rsidR="00D147F6" w:rsidRPr="004A06B4">
        <w:rPr>
          <w:lang w:val="sq-AL"/>
        </w:rPr>
        <w:t>r</w:t>
      </w:r>
      <w:r w:rsidRPr="004A06B4">
        <w:rPr>
          <w:lang w:val="sq-AL"/>
        </w:rPr>
        <w:t>ezervat.</w:t>
      </w:r>
    </w:p>
    <w:p w:rsidR="00232184" w:rsidRPr="004A06B4" w:rsidRDefault="00232184" w:rsidP="00AF4855">
      <w:pPr>
        <w:pStyle w:val="Paragrafi"/>
        <w:rPr>
          <w:lang w:val="sq-AL"/>
        </w:rPr>
      </w:pPr>
      <w:r w:rsidRPr="004A06B4">
        <w:rPr>
          <w:lang w:val="sq-AL"/>
        </w:rPr>
        <w:t xml:space="preserve">Modeli i simulimit mund të përfaqësohet si një model input-output siç tregohet në </w:t>
      </w:r>
      <w:r w:rsidR="00D147F6" w:rsidRPr="004A06B4">
        <w:rPr>
          <w:lang w:val="sq-AL"/>
        </w:rPr>
        <w:t>f</w:t>
      </w:r>
      <w:r w:rsidRPr="004A06B4">
        <w:rPr>
          <w:lang w:val="sq-AL"/>
        </w:rPr>
        <w:t>igurën 3</w:t>
      </w:r>
      <w:r w:rsidR="00D147F6" w:rsidRPr="004A06B4">
        <w:rPr>
          <w:lang w:val="sq-AL"/>
        </w:rPr>
        <w:t>.</w:t>
      </w:r>
    </w:p>
    <w:p w:rsidR="00B974D9" w:rsidRPr="004A06B4" w:rsidRDefault="00B974D9" w:rsidP="00AF4855">
      <w:pPr>
        <w:pStyle w:val="Paragrafi"/>
        <w:ind w:firstLine="0"/>
        <w:rPr>
          <w:lang w:val="sq-AL"/>
        </w:rPr>
        <w:sectPr w:rsidR="00B974D9" w:rsidRPr="004A06B4" w:rsidSect="00B974D9">
          <w:type w:val="continuous"/>
          <w:pgSz w:w="11907" w:h="16840" w:code="9"/>
          <w:pgMar w:top="720" w:right="1134" w:bottom="720" w:left="1134" w:header="851" w:footer="851" w:gutter="0"/>
          <w:cols w:num="2" w:space="454"/>
          <w:docGrid w:linePitch="360"/>
        </w:sectPr>
      </w:pPr>
    </w:p>
    <w:p w:rsidR="00942A40" w:rsidRPr="004A06B4" w:rsidRDefault="00942A40" w:rsidP="00AF4855">
      <w:pPr>
        <w:pStyle w:val="Paragrafi"/>
        <w:ind w:firstLine="0"/>
        <w:rPr>
          <w:lang w:val="sq-AL"/>
        </w:rPr>
      </w:pPr>
    </w:p>
    <w:p w:rsidR="00942A40" w:rsidRPr="004A06B4" w:rsidRDefault="00232184" w:rsidP="00AF4855">
      <w:pPr>
        <w:pStyle w:val="Paragrafi"/>
        <w:jc w:val="center"/>
        <w:rPr>
          <w:lang w:val="sq-AL"/>
        </w:rPr>
      </w:pPr>
      <w:r w:rsidRPr="004A06B4">
        <w:rPr>
          <w:rFonts w:ascii="Tahoma" w:hAnsi="Tahoma" w:cs="Tahoma"/>
          <w:noProof/>
        </w:rPr>
        <w:drawing>
          <wp:inline distT="0" distB="0" distL="0" distR="0" wp14:anchorId="0FD5073B" wp14:editId="7A8325B7">
            <wp:extent cx="3692941" cy="2025934"/>
            <wp:effectExtent l="0" t="0" r="0" b="0"/>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17792" cy="2039567"/>
                    </a:xfrm>
                    <a:prstGeom prst="rect">
                      <a:avLst/>
                    </a:prstGeom>
                    <a:noFill/>
                    <a:ln>
                      <a:noFill/>
                    </a:ln>
                  </pic:spPr>
                </pic:pic>
              </a:graphicData>
            </a:graphic>
          </wp:inline>
        </w:drawing>
      </w:r>
    </w:p>
    <w:p w:rsidR="00942A40" w:rsidRPr="004A06B4" w:rsidRDefault="00B369A7" w:rsidP="00AF4855">
      <w:pPr>
        <w:pStyle w:val="Paragrafi"/>
        <w:jc w:val="center"/>
        <w:rPr>
          <w:i/>
          <w:lang w:val="sq-AL"/>
        </w:rPr>
      </w:pPr>
      <w:r w:rsidRPr="004A06B4">
        <w:rPr>
          <w:i/>
          <w:lang w:val="sq-AL"/>
        </w:rPr>
        <w:t>Figura 3</w:t>
      </w:r>
    </w:p>
    <w:p w:rsidR="00B369A7" w:rsidRPr="004A06B4" w:rsidRDefault="00B369A7" w:rsidP="00AF4855">
      <w:pPr>
        <w:pStyle w:val="Paragrafi"/>
        <w:rPr>
          <w:lang w:val="sq-AL"/>
        </w:rPr>
      </w:pPr>
    </w:p>
    <w:p w:rsidR="00B974D9" w:rsidRPr="004A06B4" w:rsidRDefault="00B974D9" w:rsidP="00AF4855">
      <w:pPr>
        <w:pStyle w:val="Paragrafi"/>
        <w:rPr>
          <w:lang w:val="sq-AL"/>
        </w:rPr>
        <w:sectPr w:rsidR="00B974D9" w:rsidRPr="004A06B4" w:rsidSect="008A378D">
          <w:type w:val="continuous"/>
          <w:pgSz w:w="11907" w:h="16840" w:code="9"/>
          <w:pgMar w:top="720" w:right="1134" w:bottom="720" w:left="1134" w:header="851" w:footer="851" w:gutter="0"/>
          <w:cols w:space="454"/>
          <w:docGrid w:linePitch="360"/>
        </w:sectPr>
      </w:pPr>
    </w:p>
    <w:p w:rsidR="0081089C" w:rsidRPr="004A06B4" w:rsidRDefault="0081089C" w:rsidP="00AF4855">
      <w:pPr>
        <w:pStyle w:val="Paragrafi"/>
        <w:rPr>
          <w:lang w:val="sq-AL"/>
        </w:rPr>
      </w:pPr>
      <w:r w:rsidRPr="004A06B4">
        <w:rPr>
          <w:lang w:val="sq-AL"/>
        </w:rPr>
        <w:t xml:space="preserve">Qëllimi i modelit është të simulojë </w:t>
      </w:r>
      <w:r w:rsidR="009C3978" w:rsidRPr="004A06B4">
        <w:rPr>
          <w:lang w:val="sq-AL"/>
        </w:rPr>
        <w:t xml:space="preserve">procesin e kontrollit ngarkesë - frekuencë </w:t>
      </w:r>
      <w:r w:rsidRPr="004A06B4">
        <w:rPr>
          <w:lang w:val="sq-AL"/>
        </w:rPr>
        <w:t>duke adoptuar një metodë probabilistike. Modeli duhet të jetë në gjendje të simulojë si FCP edhe FRP për çdo zonë sinkrone dhe si pasojë të llogarisë një frekuencë probabilistike (</w:t>
      </w:r>
      <w:r w:rsidRPr="004A06B4">
        <w:rPr>
          <w:rFonts w:eastAsia="Cambria Math"/>
          <w:lang w:val="sq-AL"/>
        </w:rPr>
        <w:t>∆f</w:t>
      </w:r>
      <w:r w:rsidRPr="004A06B4">
        <w:rPr>
          <w:rFonts w:eastAsia="Cambria Math"/>
          <w:vertAlign w:val="subscript"/>
          <w:lang w:val="sq-AL"/>
        </w:rPr>
        <w:t>probabilistike</w:t>
      </w:r>
      <w:r w:rsidRPr="004A06B4">
        <w:rPr>
          <w:rFonts w:eastAsia="Cambria Math"/>
          <w:lang w:val="sq-AL"/>
        </w:rPr>
        <w:t>) për skenarë të ndryshëm.</w:t>
      </w:r>
    </w:p>
    <w:p w:rsidR="0081089C" w:rsidRPr="004A06B4" w:rsidRDefault="0081089C" w:rsidP="00AF4855">
      <w:pPr>
        <w:pStyle w:val="Paragrafi"/>
        <w:rPr>
          <w:lang w:val="sq-AL" w:eastAsia="sq-AL"/>
        </w:rPr>
      </w:pPr>
      <w:r w:rsidRPr="004A06B4">
        <w:rPr>
          <w:lang w:val="sq-AL" w:eastAsia="sq-AL"/>
        </w:rPr>
        <w:t>Siç është trajtuar në 4.1, simulimet neglizhojnë inercinë e sistemit dhe përgjigjen dinamike të FCR</w:t>
      </w:r>
      <w:r w:rsidR="004C7649" w:rsidRPr="004A06B4">
        <w:rPr>
          <w:lang w:val="sq-AL" w:eastAsia="sq-AL"/>
        </w:rPr>
        <w:t>-së</w:t>
      </w:r>
      <w:r w:rsidRPr="004A06B4">
        <w:rPr>
          <w:lang w:val="sq-AL" w:eastAsia="sq-AL"/>
        </w:rPr>
        <w:t>, ndërkohë që merren parasysh efektet e FCR</w:t>
      </w:r>
      <w:r w:rsidR="009C3978" w:rsidRPr="004A06B4">
        <w:rPr>
          <w:lang w:val="sq-AL" w:eastAsia="sq-AL"/>
        </w:rPr>
        <w:t>-së</w:t>
      </w:r>
      <w:r w:rsidRPr="004A06B4">
        <w:rPr>
          <w:lang w:val="sq-AL" w:eastAsia="sq-AL"/>
        </w:rPr>
        <w:t xml:space="preserve"> në gjendje të qëndrueshme dhe të FRR</w:t>
      </w:r>
      <w:r w:rsidR="004C7649" w:rsidRPr="004A06B4">
        <w:rPr>
          <w:lang w:val="sq-AL" w:eastAsia="sq-AL"/>
        </w:rPr>
        <w:t>-së</w:t>
      </w:r>
      <w:r w:rsidRPr="004A06B4">
        <w:rPr>
          <w:lang w:val="sq-AL" w:eastAsia="sq-AL"/>
        </w:rPr>
        <w:t xml:space="preserve"> (me dinamikën e saj). Informacioni hyrës i dhënë që konsiderohet për llogaritjen e frekuencës probabilistike do të jetë:</w:t>
      </w:r>
    </w:p>
    <w:p w:rsidR="0081089C" w:rsidRPr="004A06B4" w:rsidRDefault="0081089C" w:rsidP="00AF4855">
      <w:pPr>
        <w:pStyle w:val="Paragrafi"/>
        <w:rPr>
          <w:lang w:val="sq-AL"/>
        </w:rPr>
      </w:pPr>
      <w:r w:rsidRPr="004A06B4">
        <w:rPr>
          <w:lang w:val="sq-AL"/>
        </w:rPr>
        <w:t>- FCR: shuma totale e rezervës së mbajtjes së frekuencës në të gjithë zonën sinkrone. FCR</w:t>
      </w:r>
      <w:r w:rsidR="004C7649" w:rsidRPr="004A06B4">
        <w:rPr>
          <w:lang w:val="sq-AL"/>
        </w:rPr>
        <w:t>-ja</w:t>
      </w:r>
      <w:r w:rsidRPr="004A06B4">
        <w:rPr>
          <w:lang w:val="sq-AL"/>
        </w:rPr>
        <w:t xml:space="preserve"> do të reduktohet kur një sasi e LER</w:t>
      </w:r>
      <w:r w:rsidR="004C7649" w:rsidRPr="004A06B4">
        <w:rPr>
          <w:lang w:val="sq-AL"/>
        </w:rPr>
        <w:t>-së</w:t>
      </w:r>
      <w:r w:rsidRPr="004A06B4">
        <w:rPr>
          <w:lang w:val="sq-AL"/>
        </w:rPr>
        <w:t xml:space="preserve"> ndodh të shterojë, pasi FCR</w:t>
      </w:r>
      <w:r w:rsidR="009C3978" w:rsidRPr="004A06B4">
        <w:rPr>
          <w:lang w:val="sq-AL"/>
        </w:rPr>
        <w:t>-ja</w:t>
      </w:r>
      <w:r w:rsidRPr="004A06B4">
        <w:rPr>
          <w:lang w:val="sq-AL"/>
        </w:rPr>
        <w:t xml:space="preserve"> e tyre nuk është më në dispozicion;</w:t>
      </w:r>
    </w:p>
    <w:p w:rsidR="0081089C" w:rsidRPr="004A06B4" w:rsidRDefault="0081089C" w:rsidP="00AF4855">
      <w:pPr>
        <w:pStyle w:val="Paragrafi"/>
        <w:rPr>
          <w:lang w:val="sq-AL"/>
        </w:rPr>
      </w:pPr>
      <w:r w:rsidRPr="004A06B4">
        <w:rPr>
          <w:rStyle w:val="shorttext"/>
          <w:rFonts w:eastAsiaTheme="majorEastAsia" w:cs="Tahoma"/>
          <w:szCs w:val="24"/>
          <w:lang w:val="sq-AL"/>
        </w:rPr>
        <w:t>- Koha e aktivizimit të plotë të FRR</w:t>
      </w:r>
      <w:r w:rsidR="009C3978" w:rsidRPr="004A06B4">
        <w:rPr>
          <w:rStyle w:val="shorttext"/>
          <w:rFonts w:eastAsiaTheme="majorEastAsia" w:cs="Tahoma"/>
          <w:szCs w:val="24"/>
          <w:lang w:val="sq-AL"/>
        </w:rPr>
        <w:t>-së</w:t>
      </w:r>
      <w:r w:rsidRPr="004A06B4">
        <w:rPr>
          <w:rStyle w:val="shorttext"/>
          <w:rFonts w:eastAsiaTheme="majorEastAsia" w:cs="Tahoma"/>
          <w:szCs w:val="24"/>
          <w:lang w:val="sq-AL"/>
        </w:rPr>
        <w:t>;</w:t>
      </w:r>
    </w:p>
    <w:p w:rsidR="0081089C" w:rsidRPr="004A06B4" w:rsidRDefault="0081089C" w:rsidP="00AF4855">
      <w:pPr>
        <w:pStyle w:val="Paragrafi"/>
        <w:rPr>
          <w:lang w:val="sq-AL"/>
        </w:rPr>
      </w:pPr>
      <w:r w:rsidRPr="004A06B4">
        <w:rPr>
          <w:lang w:val="sq-AL"/>
        </w:rPr>
        <w:t>- Një listë e ndërprerjeve të elementeve të rëndësishëm të rrjetit që sjell një ndryshim në disbalancimin e fuqisë. Probabiliteti i ndodhjes së ndërprerjeve sipas tipit të ngjarjes dhe teknologjisë së gjenerimit do të merret me anë të statistikave për të dhënat historike duke marrë parasysh së paku:</w:t>
      </w:r>
    </w:p>
    <w:p w:rsidR="0081089C" w:rsidRPr="004A06B4" w:rsidRDefault="0081089C" w:rsidP="00AF4855">
      <w:pPr>
        <w:pStyle w:val="Paragrafi"/>
        <w:rPr>
          <w:rStyle w:val="shorttext"/>
          <w:rFonts w:cs="Tahoma"/>
          <w:szCs w:val="24"/>
          <w:lang w:val="sq-AL"/>
        </w:rPr>
      </w:pPr>
      <w:r w:rsidRPr="004A06B4">
        <w:rPr>
          <w:rStyle w:val="shorttext"/>
          <w:rFonts w:eastAsiaTheme="majorEastAsia" w:cs="Tahoma"/>
          <w:szCs w:val="24"/>
          <w:lang w:val="sq-AL"/>
        </w:rPr>
        <w:t xml:space="preserve">- </w:t>
      </w:r>
      <w:r w:rsidR="00D65FDC" w:rsidRPr="004A06B4">
        <w:rPr>
          <w:rStyle w:val="shorttext"/>
          <w:rFonts w:eastAsiaTheme="majorEastAsia" w:cs="Tahoma"/>
          <w:szCs w:val="24"/>
          <w:lang w:val="sq-AL"/>
        </w:rPr>
        <w:t xml:space="preserve">të </w:t>
      </w:r>
      <w:r w:rsidRPr="004A06B4">
        <w:rPr>
          <w:rStyle w:val="shorttext"/>
          <w:rFonts w:eastAsiaTheme="majorEastAsia" w:cs="Tahoma"/>
          <w:szCs w:val="24"/>
          <w:lang w:val="sq-AL"/>
        </w:rPr>
        <w:t>dhënat e platformës së transparencës të ENTSO-E;</w:t>
      </w:r>
    </w:p>
    <w:p w:rsidR="0081089C" w:rsidRPr="004A06B4" w:rsidRDefault="0081089C" w:rsidP="00AF4855">
      <w:pPr>
        <w:pStyle w:val="Paragrafi"/>
        <w:rPr>
          <w:lang w:val="sq-AL"/>
        </w:rPr>
      </w:pPr>
      <w:r w:rsidRPr="004A06B4">
        <w:rPr>
          <w:lang w:val="sq-AL"/>
        </w:rPr>
        <w:t xml:space="preserve">- </w:t>
      </w:r>
      <w:r w:rsidR="00D65FDC" w:rsidRPr="004A06B4">
        <w:rPr>
          <w:lang w:val="sq-AL"/>
        </w:rPr>
        <w:t xml:space="preserve">informacioni </w:t>
      </w:r>
      <w:r w:rsidRPr="004A06B4">
        <w:rPr>
          <w:lang w:val="sq-AL"/>
        </w:rPr>
        <w:t xml:space="preserve">i mbledhur në raportin e LFC-së lidhur me disbalancat më të rëndësishme të fuqisë (disbalancat e fuqisë më të mëdha së 1000 </w:t>
      </w:r>
      <w:r w:rsidR="009C3978" w:rsidRPr="004A06B4">
        <w:rPr>
          <w:lang w:val="sq-AL"/>
        </w:rPr>
        <w:t>mw</w:t>
      </w:r>
      <w:r w:rsidRPr="004A06B4">
        <w:rPr>
          <w:lang w:val="sq-AL"/>
        </w:rPr>
        <w:t>);</w:t>
      </w:r>
    </w:p>
    <w:p w:rsidR="0081089C" w:rsidRPr="004A06B4" w:rsidRDefault="0081089C" w:rsidP="00AF4855">
      <w:pPr>
        <w:pStyle w:val="Paragrafi"/>
        <w:rPr>
          <w:lang w:val="sq-AL"/>
        </w:rPr>
      </w:pPr>
      <w:r w:rsidRPr="004A06B4">
        <w:rPr>
          <w:lang w:val="sq-AL"/>
        </w:rPr>
        <w:t xml:space="preserve">- </w:t>
      </w:r>
      <w:r w:rsidR="00D65FDC" w:rsidRPr="004A06B4">
        <w:rPr>
          <w:lang w:val="sq-AL"/>
        </w:rPr>
        <w:t xml:space="preserve">studime </w:t>
      </w:r>
      <w:r w:rsidRPr="004A06B4">
        <w:rPr>
          <w:lang w:val="sq-AL"/>
        </w:rPr>
        <w:t>kërkimore të bazuara në statistikat e difektit të njësisë</w:t>
      </w:r>
      <w:r w:rsidR="009C3978" w:rsidRPr="004A06B4">
        <w:rPr>
          <w:lang w:val="sq-AL"/>
        </w:rPr>
        <w:t>;</w:t>
      </w:r>
    </w:p>
    <w:p w:rsidR="0081089C" w:rsidRPr="004A06B4" w:rsidRDefault="0081089C" w:rsidP="00AF4855">
      <w:pPr>
        <w:pStyle w:val="Paragrafi"/>
        <w:rPr>
          <w:lang w:val="sq-AL"/>
        </w:rPr>
      </w:pPr>
      <w:r w:rsidRPr="004A06B4">
        <w:rPr>
          <w:lang w:val="sq-AL"/>
        </w:rPr>
        <w:t>- Devijimet deterministike të frekuencës</w:t>
      </w:r>
      <w:r w:rsidR="00D147F6" w:rsidRPr="004A06B4">
        <w:rPr>
          <w:lang w:val="sq-AL"/>
        </w:rPr>
        <w:t xml:space="preserve"> </w:t>
      </w:r>
      <w:r w:rsidRPr="004A06B4">
        <w:rPr>
          <w:lang w:val="sq-AL"/>
        </w:rPr>
        <w:t>siç përshkruhet në 5.2;</w:t>
      </w:r>
    </w:p>
    <w:p w:rsidR="0081089C" w:rsidRPr="004A06B4" w:rsidRDefault="0081089C" w:rsidP="00AF4855">
      <w:pPr>
        <w:pStyle w:val="Paragrafi"/>
        <w:rPr>
          <w:lang w:val="sq-AL"/>
        </w:rPr>
      </w:pPr>
      <w:r w:rsidRPr="004A06B4">
        <w:rPr>
          <w:lang w:val="sq-AL"/>
        </w:rPr>
        <w:t>- Informacion statistikor në lidhje me devijimet e qëndrueshme të frekuencës të përcaktuara në përputhje me paragrafin 5.3</w:t>
      </w:r>
      <w:r w:rsidR="009C3978" w:rsidRPr="004A06B4">
        <w:rPr>
          <w:lang w:val="sq-AL"/>
        </w:rPr>
        <w:t>.</w:t>
      </w:r>
    </w:p>
    <w:p w:rsidR="0081089C" w:rsidRPr="004A06B4" w:rsidRDefault="0081089C" w:rsidP="00AF4855">
      <w:pPr>
        <w:pStyle w:val="Paragrafi"/>
        <w:rPr>
          <w:rFonts w:eastAsia="Times New Roman"/>
          <w:b/>
          <w:bCs/>
          <w:lang w:val="sq-AL"/>
        </w:rPr>
      </w:pPr>
      <w:r w:rsidRPr="004A06B4">
        <w:rPr>
          <w:rFonts w:eastAsia="Times New Roman"/>
          <w:b/>
          <w:lang w:val="sq-AL"/>
        </w:rPr>
        <w:t>5.4.1 Metoda e Monte</w:t>
      </w:r>
      <w:r w:rsidR="00D25C25" w:rsidRPr="004A06B4">
        <w:rPr>
          <w:rFonts w:eastAsia="Times New Roman"/>
          <w:b/>
          <w:lang w:val="sq-AL"/>
        </w:rPr>
        <w:t>k</w:t>
      </w:r>
      <w:r w:rsidRPr="004A06B4">
        <w:rPr>
          <w:rFonts w:eastAsia="Times New Roman"/>
          <w:b/>
          <w:lang w:val="sq-AL"/>
        </w:rPr>
        <w:t>arlos</w:t>
      </w:r>
    </w:p>
    <w:p w:rsidR="0081089C" w:rsidRPr="004A06B4" w:rsidRDefault="0081089C" w:rsidP="00AF4855">
      <w:pPr>
        <w:pStyle w:val="Paragrafi"/>
        <w:rPr>
          <w:lang w:val="sq-AL"/>
        </w:rPr>
      </w:pPr>
      <w:r w:rsidRPr="004A06B4">
        <w:rPr>
          <w:lang w:val="sq-AL"/>
        </w:rPr>
        <w:t xml:space="preserve">Metoda probabilistike ka për qëllim të llogarisë disa kushte operacionale për </w:t>
      </w:r>
      <w:r w:rsidR="009C3978" w:rsidRPr="004A06B4">
        <w:rPr>
          <w:lang w:val="sq-AL"/>
        </w:rPr>
        <w:t>procesin e kontrollit ngarkesë-frekuencë, duk</w:t>
      </w:r>
      <w:r w:rsidRPr="004A06B4">
        <w:rPr>
          <w:lang w:val="sq-AL"/>
        </w:rPr>
        <w:t>e marrë parasysh devijimet deterministe të frekuencës, devijimin e qëndrueshëm të frekuencës dhe efektet e ndërprerjeve.</w:t>
      </w:r>
    </w:p>
    <w:p w:rsidR="0081089C" w:rsidRPr="004A06B4" w:rsidRDefault="0081089C" w:rsidP="00AF4855">
      <w:pPr>
        <w:pStyle w:val="Paragrafi"/>
        <w:rPr>
          <w:lang w:val="sq-AL"/>
        </w:rPr>
      </w:pPr>
      <w:r w:rsidRPr="004A06B4">
        <w:rPr>
          <w:lang w:val="sq-AL"/>
        </w:rPr>
        <w:t>Kjo lloj metode mund të zbatohet duke përdorur algoritme të Monte</w:t>
      </w:r>
      <w:r w:rsidR="00D25C25" w:rsidRPr="004A06B4">
        <w:rPr>
          <w:lang w:val="sq-AL"/>
        </w:rPr>
        <w:t>k</w:t>
      </w:r>
      <w:r w:rsidRPr="004A06B4">
        <w:rPr>
          <w:lang w:val="sq-AL"/>
        </w:rPr>
        <w:t>arlos</w:t>
      </w:r>
      <w:r w:rsidR="00D25C25" w:rsidRPr="004A06B4">
        <w:rPr>
          <w:lang w:val="sq-AL"/>
        </w:rPr>
        <w:t>,</w:t>
      </w:r>
      <w:r w:rsidRPr="004A06B4">
        <w:rPr>
          <w:lang w:val="sq-AL"/>
        </w:rPr>
        <w:t xml:space="preserve"> në të cilat simulohen një numër i madh i viteve: kontigjenca do të ndodhë në varësi të probabilitetit të tyre.</w:t>
      </w:r>
    </w:p>
    <w:p w:rsidR="0081089C" w:rsidRPr="004A06B4" w:rsidRDefault="0081089C" w:rsidP="00AF4855">
      <w:pPr>
        <w:pStyle w:val="Paragrafi"/>
        <w:rPr>
          <w:lang w:val="sq-AL"/>
        </w:rPr>
      </w:pPr>
      <w:r w:rsidRPr="004A06B4">
        <w:rPr>
          <w:lang w:val="sq-AL"/>
        </w:rPr>
        <w:t xml:space="preserve">Një rend i </w:t>
      </w:r>
      <w:r w:rsidR="00D147F6" w:rsidRPr="004A06B4">
        <w:rPr>
          <w:lang w:val="sq-AL"/>
        </w:rPr>
        <w:t>proces</w:t>
      </w:r>
      <w:r w:rsidRPr="004A06B4">
        <w:rPr>
          <w:lang w:val="sq-AL"/>
        </w:rPr>
        <w:t xml:space="preserve">eve i paraqitur skematikisht për algoritmin është paraqitur në </w:t>
      </w:r>
      <w:r w:rsidR="009C3978" w:rsidRPr="004A06B4">
        <w:rPr>
          <w:lang w:val="sq-AL"/>
        </w:rPr>
        <w:t>f</w:t>
      </w:r>
      <w:r w:rsidRPr="004A06B4">
        <w:rPr>
          <w:lang w:val="sq-AL"/>
        </w:rPr>
        <w:t>igurën 4.</w:t>
      </w:r>
    </w:p>
    <w:p w:rsidR="00B974D9" w:rsidRPr="004A06B4" w:rsidRDefault="00B974D9" w:rsidP="00AF4855">
      <w:pPr>
        <w:pStyle w:val="Paragrafi"/>
        <w:rPr>
          <w:lang w:val="sq-AL"/>
        </w:rPr>
        <w:sectPr w:rsidR="00B974D9" w:rsidRPr="004A06B4" w:rsidSect="00B974D9">
          <w:type w:val="continuous"/>
          <w:pgSz w:w="11907" w:h="16840" w:code="9"/>
          <w:pgMar w:top="720" w:right="1134" w:bottom="720" w:left="1134" w:header="851" w:footer="851" w:gutter="0"/>
          <w:cols w:num="2" w:space="454"/>
          <w:docGrid w:linePitch="360"/>
        </w:sectPr>
      </w:pPr>
    </w:p>
    <w:p w:rsidR="00942A40" w:rsidRPr="004A06B4" w:rsidRDefault="00942A40" w:rsidP="00AF4855">
      <w:pPr>
        <w:pStyle w:val="Paragrafi"/>
        <w:rPr>
          <w:lang w:val="sq-AL"/>
        </w:rPr>
      </w:pPr>
    </w:p>
    <w:p w:rsidR="00942A40" w:rsidRPr="004A06B4" w:rsidRDefault="0081089C" w:rsidP="00AF4855">
      <w:pPr>
        <w:pStyle w:val="Paragrafi"/>
        <w:jc w:val="left"/>
        <w:rPr>
          <w:lang w:val="sq-AL"/>
        </w:rPr>
      </w:pPr>
      <w:r w:rsidRPr="004A06B4">
        <w:rPr>
          <w:rFonts w:ascii="Tahoma" w:hAnsi="Tahoma" w:cs="Tahoma"/>
          <w:noProof/>
        </w:rPr>
        <w:drawing>
          <wp:inline distT="0" distB="0" distL="0" distR="0" wp14:anchorId="144AE208" wp14:editId="17CE0CD3">
            <wp:extent cx="5685183" cy="3664006"/>
            <wp:effectExtent l="0" t="0" r="0" b="0"/>
            <wp:docPr id="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04229" cy="3676281"/>
                    </a:xfrm>
                    <a:prstGeom prst="rect">
                      <a:avLst/>
                    </a:prstGeom>
                    <a:noFill/>
                    <a:ln>
                      <a:noFill/>
                    </a:ln>
                  </pic:spPr>
                </pic:pic>
              </a:graphicData>
            </a:graphic>
          </wp:inline>
        </w:drawing>
      </w:r>
    </w:p>
    <w:p w:rsidR="002E2C89" w:rsidRPr="004A06B4" w:rsidRDefault="002E2C89" w:rsidP="00AF4855">
      <w:pPr>
        <w:widowControl w:val="0"/>
        <w:tabs>
          <w:tab w:val="left" w:pos="9720"/>
        </w:tabs>
        <w:spacing w:after="0" w:line="240" w:lineRule="auto"/>
        <w:jc w:val="center"/>
        <w:rPr>
          <w:rFonts w:ascii="Garamond" w:hAnsi="Garamond" w:cs="Tahoma"/>
          <w:i/>
          <w:sz w:val="24"/>
          <w:szCs w:val="24"/>
          <w:lang w:val="sq-AL"/>
        </w:rPr>
      </w:pPr>
      <w:r w:rsidRPr="004A06B4">
        <w:rPr>
          <w:rFonts w:ascii="Garamond" w:hAnsi="Garamond" w:cs="Tahoma"/>
          <w:i/>
          <w:sz w:val="24"/>
          <w:szCs w:val="24"/>
          <w:lang w:val="sq-AL"/>
        </w:rPr>
        <w:t>Figura 4</w:t>
      </w:r>
      <w:r w:rsidR="009C3978" w:rsidRPr="004A06B4">
        <w:rPr>
          <w:rFonts w:ascii="Garamond" w:hAnsi="Garamond" w:cs="Tahoma"/>
          <w:i/>
          <w:sz w:val="24"/>
          <w:szCs w:val="24"/>
          <w:lang w:val="sq-AL"/>
        </w:rPr>
        <w:t>.</w:t>
      </w:r>
      <w:r w:rsidRPr="004A06B4">
        <w:rPr>
          <w:rFonts w:ascii="Garamond" w:hAnsi="Garamond" w:cs="Tahoma"/>
          <w:i/>
          <w:sz w:val="24"/>
          <w:szCs w:val="24"/>
          <w:lang w:val="sq-AL"/>
        </w:rPr>
        <w:t xml:space="preserve"> Rendi i </w:t>
      </w:r>
      <w:r w:rsidR="00D147F6" w:rsidRPr="004A06B4">
        <w:rPr>
          <w:rFonts w:ascii="Garamond" w:hAnsi="Garamond" w:cs="Tahoma"/>
          <w:i/>
          <w:sz w:val="24"/>
          <w:szCs w:val="24"/>
          <w:lang w:val="sq-AL"/>
        </w:rPr>
        <w:t>proces</w:t>
      </w:r>
      <w:r w:rsidRPr="004A06B4">
        <w:rPr>
          <w:rFonts w:ascii="Garamond" w:hAnsi="Garamond" w:cs="Tahoma"/>
          <w:i/>
          <w:sz w:val="24"/>
          <w:szCs w:val="24"/>
          <w:lang w:val="sq-AL"/>
        </w:rPr>
        <w:t>eve i paraqitur skematikisht i Monte</w:t>
      </w:r>
      <w:r w:rsidR="00D25C25" w:rsidRPr="004A06B4">
        <w:rPr>
          <w:rFonts w:ascii="Garamond" w:hAnsi="Garamond" w:cs="Tahoma"/>
          <w:i/>
          <w:sz w:val="24"/>
          <w:szCs w:val="24"/>
          <w:lang w:val="sq-AL"/>
        </w:rPr>
        <w:t>k</w:t>
      </w:r>
      <w:r w:rsidRPr="004A06B4">
        <w:rPr>
          <w:rFonts w:ascii="Garamond" w:hAnsi="Garamond" w:cs="Tahoma"/>
          <w:i/>
          <w:sz w:val="24"/>
          <w:szCs w:val="24"/>
          <w:lang w:val="sq-AL"/>
        </w:rPr>
        <w:t>arlo</w:t>
      </w:r>
      <w:r w:rsidR="008C46B2" w:rsidRPr="004A06B4">
        <w:rPr>
          <w:rFonts w:ascii="Garamond" w:hAnsi="Garamond" w:cs="Tahoma"/>
          <w:i/>
          <w:sz w:val="24"/>
          <w:szCs w:val="24"/>
          <w:lang w:val="sq-AL"/>
        </w:rPr>
        <w:t>s</w:t>
      </w:r>
      <w:r w:rsidRPr="004A06B4">
        <w:rPr>
          <w:rFonts w:ascii="Garamond" w:hAnsi="Garamond" w:cs="Tahoma"/>
          <w:i/>
          <w:sz w:val="24"/>
          <w:szCs w:val="24"/>
          <w:lang w:val="sq-AL"/>
        </w:rPr>
        <w:t xml:space="preserve"> </w:t>
      </w:r>
    </w:p>
    <w:p w:rsidR="00942A40" w:rsidRPr="004A06B4" w:rsidRDefault="00942A40" w:rsidP="00AF4855">
      <w:pPr>
        <w:pStyle w:val="Paragrafi"/>
        <w:rPr>
          <w:lang w:val="sq-AL"/>
        </w:rPr>
      </w:pPr>
    </w:p>
    <w:p w:rsidR="00B974D9" w:rsidRPr="004A06B4" w:rsidRDefault="00B974D9" w:rsidP="00AF4855">
      <w:pPr>
        <w:pStyle w:val="Paragrafi"/>
        <w:rPr>
          <w:lang w:val="sq-AL"/>
        </w:rPr>
        <w:sectPr w:rsidR="00B974D9" w:rsidRPr="004A06B4" w:rsidSect="008A378D">
          <w:type w:val="continuous"/>
          <w:pgSz w:w="11907" w:h="16840" w:code="9"/>
          <w:pgMar w:top="720" w:right="1134" w:bottom="720" w:left="1134" w:header="851" w:footer="851" w:gutter="0"/>
          <w:cols w:space="454"/>
          <w:docGrid w:linePitch="360"/>
        </w:sectPr>
      </w:pPr>
    </w:p>
    <w:p w:rsidR="00D90171" w:rsidRPr="004A06B4" w:rsidRDefault="00D90171" w:rsidP="00AF4855">
      <w:pPr>
        <w:pStyle w:val="Paragrafi"/>
        <w:rPr>
          <w:lang w:val="sq-AL"/>
        </w:rPr>
      </w:pPr>
      <w:r w:rsidRPr="004A06B4">
        <w:rPr>
          <w:lang w:val="sq-AL"/>
        </w:rPr>
        <w:t xml:space="preserve">Zona me ngjyrë përfaqëson </w:t>
      </w:r>
      <w:r w:rsidR="00D147F6" w:rsidRPr="004A06B4">
        <w:rPr>
          <w:lang w:val="sq-AL"/>
        </w:rPr>
        <w:t>proces</w:t>
      </w:r>
      <w:r w:rsidRPr="004A06B4">
        <w:rPr>
          <w:lang w:val="sq-AL"/>
        </w:rPr>
        <w:t>in që do të përsëritet N herë në mënyrë që të simulojë gjendjen më të gjerë op</w:t>
      </w:r>
      <w:r w:rsidR="009C3978" w:rsidRPr="004A06B4">
        <w:rPr>
          <w:lang w:val="sq-AL"/>
        </w:rPr>
        <w:t>eracionale të sistemit, të mund</w:t>
      </w:r>
      <w:r w:rsidRPr="004A06B4">
        <w:rPr>
          <w:lang w:val="sq-AL"/>
        </w:rPr>
        <w:t>shme. Parametri N duhet të jetë mjaftueshëm i madh për të arritur rezultate statistikisht të rëndësishme.</w:t>
      </w:r>
    </w:p>
    <w:p w:rsidR="00D90171" w:rsidRPr="004A06B4" w:rsidRDefault="00D90171" w:rsidP="00AF4855">
      <w:pPr>
        <w:pStyle w:val="Paragrafi"/>
        <w:rPr>
          <w:lang w:val="sq-AL"/>
        </w:rPr>
      </w:pPr>
      <w:r w:rsidRPr="004A06B4">
        <w:rPr>
          <w:lang w:val="sq-AL"/>
        </w:rPr>
        <w:t>Çdo simulim paraqet një gjendje të mundshme të sistemit gjatë vitit.</w:t>
      </w:r>
    </w:p>
    <w:p w:rsidR="00D90171" w:rsidRPr="004A06B4" w:rsidRDefault="00D90171" w:rsidP="00AF4855">
      <w:pPr>
        <w:pStyle w:val="Paragrafi"/>
        <w:rPr>
          <w:lang w:val="sq-AL"/>
        </w:rPr>
      </w:pPr>
      <w:r w:rsidRPr="004A06B4">
        <w:rPr>
          <w:lang w:val="sq-AL"/>
        </w:rPr>
        <w:t>Disbalanca e fuqisë për shkak të ndërprerjeve llogaritet duke filluar nga një listë e kontingjencave të mundshme me probabilitetin e tyre të ndodhjes. Duhet të ketë një bllok në gjendje për të gjeneruar rastësisht ndërprerjet duke marrë parasysh shkallën aktuale të difektit të secilit element në listën e marrë parasysh.</w:t>
      </w:r>
    </w:p>
    <w:p w:rsidR="00D90171" w:rsidRPr="004A06B4" w:rsidRDefault="00D90171" w:rsidP="00AF4855">
      <w:pPr>
        <w:pStyle w:val="Paragrafi"/>
        <w:rPr>
          <w:lang w:val="sq-AL"/>
        </w:rPr>
      </w:pPr>
      <w:r w:rsidRPr="004A06B4">
        <w:rPr>
          <w:lang w:val="sq-AL"/>
        </w:rPr>
        <w:t>Blloku</w:t>
      </w:r>
      <w:r w:rsidR="000E7C95" w:rsidRPr="004A06B4">
        <w:rPr>
          <w:lang w:val="sq-AL"/>
        </w:rPr>
        <w:t>,</w:t>
      </w:r>
      <w:r w:rsidRPr="004A06B4">
        <w:rPr>
          <w:lang w:val="sq-AL"/>
        </w:rPr>
        <w:t xml:space="preserve"> gjithashtu</w:t>
      </w:r>
      <w:r w:rsidR="000E7C95" w:rsidRPr="004A06B4">
        <w:rPr>
          <w:lang w:val="sq-AL"/>
        </w:rPr>
        <w:t>,</w:t>
      </w:r>
      <w:r w:rsidRPr="004A06B4">
        <w:rPr>
          <w:lang w:val="sq-AL"/>
        </w:rPr>
        <w:t xml:space="preserve"> duhet të jetë në gjendje të nxjerrë në mënyrë rastësore ngjarjet e devijimit të frekuencës së qëndrueshme, duke filluar nga shpeshtësia tipike e tyre e ndodhjes.</w:t>
      </w:r>
    </w:p>
    <w:p w:rsidR="00D90171" w:rsidRPr="004A06B4" w:rsidRDefault="00D90171" w:rsidP="00AF4855">
      <w:pPr>
        <w:pStyle w:val="Paragrafi"/>
        <w:rPr>
          <w:lang w:val="sq-AL"/>
        </w:rPr>
      </w:pPr>
      <w:r w:rsidRPr="004A06B4">
        <w:rPr>
          <w:lang w:val="sq-AL"/>
        </w:rPr>
        <w:t xml:space="preserve">Ngjarjet e kontigjencave (kombinimi i ndërprerjeve dhe ngjarjet e devijimit të qëndrueshëm të frekuencës) do të konsiderohen si të pavarura dhe </w:t>
      </w:r>
      <w:r w:rsidRPr="004A06B4">
        <w:rPr>
          <w:spacing w:val="-2"/>
          <w:lang w:val="sq-AL"/>
        </w:rPr>
        <w:t>të përafruara</w:t>
      </w:r>
      <w:r w:rsidRPr="004A06B4">
        <w:rPr>
          <w:lang w:val="sq-AL"/>
        </w:rPr>
        <w:t xml:space="preserve"> nga njëri-tjetri. Kjo është një përafrim i operimit të sistemit në kohe reale, dhe praktikisht një korrelacion midis ndërprerjeve dhe devijimit të rëndësishëm të frekuencës të shkaktuar nga faktorë të tjerë që mund të ngjasin, p.sh. një ndërprerje e paplanifikuar e njësisë gjeneruese mund të shkaktohet nga aktivizimi i mbrojtjes së tij nga frekuencën, duke rritur kështu disbalancën e energjisë edhe gjatë kushteve kritike.</w:t>
      </w:r>
    </w:p>
    <w:p w:rsidR="00D90171" w:rsidRPr="004A06B4" w:rsidRDefault="00D90171" w:rsidP="00AF4855">
      <w:pPr>
        <w:pStyle w:val="Paragrafi"/>
        <w:rPr>
          <w:lang w:val="sq-AL"/>
        </w:rPr>
      </w:pPr>
      <w:r w:rsidRPr="004A06B4">
        <w:rPr>
          <w:lang w:val="sq-AL" w:eastAsia="sq-AL"/>
        </w:rPr>
        <w:t xml:space="preserve">Kontigjencat dhe devijimi deterministik i frekuencës janë të dhëna hyrëse për modelin dinamik deterministik (5.4.2) që simulon një proces të thjeshtuar të </w:t>
      </w:r>
      <w:r w:rsidR="009C3978" w:rsidRPr="004A06B4">
        <w:rPr>
          <w:lang w:val="sq-AL" w:eastAsia="sq-AL"/>
        </w:rPr>
        <w:t>procesit të rregullimit frekuencës-ngarkesë duke llogaritur devijimin e</w:t>
      </w:r>
      <w:r w:rsidRPr="004A06B4">
        <w:rPr>
          <w:lang w:val="sq-AL" w:eastAsia="sq-AL"/>
        </w:rPr>
        <w:t xml:space="preserve"> frekuencës. Çdo simulim gjeneron si rezultat një trend të devijimit të frekuencës.</w:t>
      </w:r>
    </w:p>
    <w:p w:rsidR="00D90171" w:rsidRPr="004A06B4" w:rsidRDefault="00D90171" w:rsidP="00AF4855">
      <w:pPr>
        <w:pStyle w:val="Paragrafi"/>
        <w:rPr>
          <w:lang w:val="sq-AL"/>
        </w:rPr>
      </w:pPr>
      <w:r w:rsidRPr="004A06B4">
        <w:rPr>
          <w:lang w:val="sq-AL"/>
        </w:rPr>
        <w:t>Një bllok tjetër integron informacionin nga të gjitha vitet e simuluara. Vendimi nëse rritet ose nuk rritet FCR</w:t>
      </w:r>
      <w:r w:rsidR="009C3978" w:rsidRPr="004A06B4">
        <w:rPr>
          <w:lang w:val="sq-AL"/>
        </w:rPr>
        <w:t>-ja,</w:t>
      </w:r>
      <w:r w:rsidRPr="004A06B4">
        <w:rPr>
          <w:lang w:val="sq-AL"/>
        </w:rPr>
        <w:t xml:space="preserve"> në mënyrë që të kompensohet një zbrazje e LER</w:t>
      </w:r>
      <w:r w:rsidR="009C3978" w:rsidRPr="004A06B4">
        <w:rPr>
          <w:lang w:val="sq-AL"/>
        </w:rPr>
        <w:t>-së</w:t>
      </w:r>
      <w:r w:rsidRPr="004A06B4">
        <w:rPr>
          <w:lang w:val="sq-AL"/>
        </w:rPr>
        <w:t xml:space="preserve"> që nuk mund të tejkalohet nga ofruesit e mbetur të FCR</w:t>
      </w:r>
      <w:r w:rsidR="009C3978" w:rsidRPr="004A06B4">
        <w:rPr>
          <w:lang w:val="sq-AL"/>
        </w:rPr>
        <w:t>-së</w:t>
      </w:r>
      <w:r w:rsidRPr="004A06B4">
        <w:rPr>
          <w:lang w:val="sq-AL"/>
        </w:rPr>
        <w:t xml:space="preserve"> do të bëhet duke marrë parasysh të gjitha vitet e simuluara në mënyrë që të jetë më përfaqësuesi i mundshëm i të gjitha kushteve të mundshme operacionale që FCP dhe FRP duhet të përballojë.</w:t>
      </w:r>
    </w:p>
    <w:p w:rsidR="00D90171" w:rsidRPr="004A06B4" w:rsidRDefault="00D90171" w:rsidP="00AF4855">
      <w:pPr>
        <w:pStyle w:val="Paragrafi"/>
        <w:rPr>
          <w:rFonts w:eastAsia="Times New Roman"/>
          <w:b/>
          <w:bCs/>
          <w:lang w:val="sq-AL"/>
        </w:rPr>
      </w:pPr>
      <w:r w:rsidRPr="004A06B4">
        <w:rPr>
          <w:rFonts w:eastAsia="Times New Roman"/>
          <w:b/>
          <w:bCs/>
          <w:lang w:val="sq-AL"/>
        </w:rPr>
        <w:t xml:space="preserve">5.4.2 Bllok </w:t>
      </w:r>
      <w:r w:rsidR="009C3978" w:rsidRPr="004A06B4">
        <w:rPr>
          <w:rFonts w:eastAsia="Times New Roman"/>
          <w:b/>
          <w:bCs/>
          <w:lang w:val="sq-AL"/>
        </w:rPr>
        <w:t>diagrami</w:t>
      </w:r>
      <w:r w:rsidRPr="004A06B4">
        <w:rPr>
          <w:rFonts w:eastAsia="Times New Roman"/>
          <w:b/>
          <w:bCs/>
          <w:lang w:val="sq-AL"/>
        </w:rPr>
        <w:t xml:space="preserve"> </w:t>
      </w:r>
      <w:r w:rsidR="009C3978" w:rsidRPr="004A06B4">
        <w:rPr>
          <w:rFonts w:eastAsia="Times New Roman"/>
          <w:b/>
          <w:bCs/>
          <w:lang w:val="sq-AL"/>
        </w:rPr>
        <w:t>i</w:t>
      </w:r>
      <w:r w:rsidRPr="004A06B4">
        <w:rPr>
          <w:rFonts w:eastAsia="Times New Roman"/>
          <w:b/>
          <w:bCs/>
          <w:lang w:val="sq-AL"/>
        </w:rPr>
        <w:t xml:space="preserve"> modelit të simulimit</w:t>
      </w:r>
    </w:p>
    <w:p w:rsidR="00D90171" w:rsidRPr="004A06B4" w:rsidRDefault="00D90171" w:rsidP="00AF4855">
      <w:pPr>
        <w:pStyle w:val="Paragrafi"/>
        <w:rPr>
          <w:lang w:val="sq-AL"/>
        </w:rPr>
      </w:pPr>
      <w:r w:rsidRPr="004A06B4">
        <w:rPr>
          <w:lang w:val="sq-AL"/>
        </w:rPr>
        <w:t>Një diagram logjik për modelin e simulimit është paraqitur në figurën 5 më poshtë.</w:t>
      </w:r>
    </w:p>
    <w:p w:rsidR="00E15523" w:rsidRPr="004A06B4" w:rsidRDefault="00E15523" w:rsidP="00AF4855">
      <w:pPr>
        <w:pStyle w:val="Paragrafi"/>
        <w:rPr>
          <w:lang w:val="sq-AL"/>
        </w:rPr>
      </w:pPr>
    </w:p>
    <w:p w:rsidR="00E15523" w:rsidRPr="004A06B4" w:rsidRDefault="00E15523" w:rsidP="00AF4855">
      <w:pPr>
        <w:pStyle w:val="Paragrafi"/>
        <w:rPr>
          <w:lang w:val="sq-AL"/>
        </w:rPr>
      </w:pPr>
    </w:p>
    <w:p w:rsidR="00B974D9" w:rsidRPr="004A06B4" w:rsidRDefault="00B974D9" w:rsidP="00AF4855">
      <w:pPr>
        <w:pStyle w:val="Paragrafi"/>
        <w:rPr>
          <w:lang w:val="sq-AL"/>
        </w:rPr>
        <w:sectPr w:rsidR="00B974D9" w:rsidRPr="004A06B4" w:rsidSect="00B974D9">
          <w:type w:val="continuous"/>
          <w:pgSz w:w="11907" w:h="16840" w:code="9"/>
          <w:pgMar w:top="720" w:right="1134" w:bottom="720" w:left="1134" w:header="851" w:footer="851" w:gutter="0"/>
          <w:cols w:num="2" w:space="454"/>
          <w:docGrid w:linePitch="360"/>
        </w:sectPr>
      </w:pPr>
    </w:p>
    <w:p w:rsidR="00942A40" w:rsidRPr="004A06B4" w:rsidRDefault="00942A40" w:rsidP="00AF4855">
      <w:pPr>
        <w:pStyle w:val="Paragrafi"/>
        <w:rPr>
          <w:lang w:val="sq-AL"/>
        </w:rPr>
      </w:pPr>
    </w:p>
    <w:p w:rsidR="00942A40" w:rsidRPr="004A06B4" w:rsidRDefault="00512381" w:rsidP="00AF4855">
      <w:pPr>
        <w:pStyle w:val="Paragrafi"/>
        <w:rPr>
          <w:lang w:val="sq-AL"/>
        </w:rPr>
      </w:pPr>
      <w:r w:rsidRPr="004A06B4">
        <w:rPr>
          <w:rFonts w:ascii="Tahoma" w:hAnsi="Tahoma" w:cs="Tahoma"/>
          <w:noProof/>
        </w:rPr>
        <w:drawing>
          <wp:inline distT="0" distB="0" distL="0" distR="0" wp14:anchorId="56CEABCE" wp14:editId="51A1DDAB">
            <wp:extent cx="5758815" cy="2663825"/>
            <wp:effectExtent l="0" t="0" r="0" b="3175"/>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58815" cy="2663825"/>
                    </a:xfrm>
                    <a:prstGeom prst="rect">
                      <a:avLst/>
                    </a:prstGeom>
                    <a:noFill/>
                    <a:ln>
                      <a:noFill/>
                    </a:ln>
                  </pic:spPr>
                </pic:pic>
              </a:graphicData>
            </a:graphic>
          </wp:inline>
        </w:drawing>
      </w:r>
    </w:p>
    <w:p w:rsidR="00512381" w:rsidRPr="004A06B4" w:rsidRDefault="00512381" w:rsidP="00AF4855">
      <w:pPr>
        <w:widowControl w:val="0"/>
        <w:tabs>
          <w:tab w:val="left" w:pos="9720"/>
        </w:tabs>
        <w:spacing w:after="0" w:line="240" w:lineRule="auto"/>
        <w:jc w:val="center"/>
        <w:rPr>
          <w:rFonts w:ascii="Garamond" w:hAnsi="Garamond" w:cs="Tahoma"/>
          <w:i/>
          <w:sz w:val="24"/>
          <w:szCs w:val="24"/>
          <w:lang w:val="sq-AL"/>
        </w:rPr>
      </w:pPr>
      <w:r w:rsidRPr="004A06B4">
        <w:rPr>
          <w:rFonts w:ascii="Garamond" w:hAnsi="Garamond" w:cs="Tahoma"/>
          <w:i/>
          <w:sz w:val="24"/>
          <w:szCs w:val="24"/>
          <w:lang w:val="sq-AL"/>
        </w:rPr>
        <w:t>Figura 5</w:t>
      </w:r>
    </w:p>
    <w:p w:rsidR="00942A40" w:rsidRPr="004A06B4" w:rsidRDefault="00942A40" w:rsidP="00AF4855">
      <w:pPr>
        <w:pStyle w:val="Paragrafi"/>
        <w:rPr>
          <w:lang w:val="sq-AL"/>
        </w:rPr>
      </w:pPr>
    </w:p>
    <w:p w:rsidR="00B974D9" w:rsidRPr="004A06B4" w:rsidRDefault="00B974D9" w:rsidP="00AF4855">
      <w:pPr>
        <w:pStyle w:val="Paragrafi"/>
        <w:rPr>
          <w:lang w:val="sq-AL"/>
        </w:rPr>
        <w:sectPr w:rsidR="00B974D9" w:rsidRPr="004A06B4" w:rsidSect="008A378D">
          <w:type w:val="continuous"/>
          <w:pgSz w:w="11907" w:h="16840" w:code="9"/>
          <w:pgMar w:top="720" w:right="1134" w:bottom="720" w:left="1134" w:header="851" w:footer="851" w:gutter="0"/>
          <w:cols w:space="454"/>
          <w:docGrid w:linePitch="360"/>
        </w:sectPr>
      </w:pPr>
    </w:p>
    <w:p w:rsidR="00512381" w:rsidRPr="004A06B4" w:rsidRDefault="00512381" w:rsidP="00AF4855">
      <w:pPr>
        <w:pStyle w:val="Paragrafi"/>
        <w:rPr>
          <w:lang w:val="sq-AL"/>
        </w:rPr>
      </w:pPr>
      <w:r w:rsidRPr="004A06B4">
        <w:rPr>
          <w:lang w:val="sq-AL"/>
        </w:rPr>
        <w:t>Modeli i referohet një sistemi të tërë sinkron. Çdo bllok përshkruhet në paragrafët e mëposhtëm</w:t>
      </w:r>
      <w:r w:rsidR="00AF35FF" w:rsidRPr="004A06B4">
        <w:rPr>
          <w:lang w:val="sq-AL"/>
        </w:rPr>
        <w:t>.</w:t>
      </w:r>
    </w:p>
    <w:p w:rsidR="00512381" w:rsidRPr="004A06B4" w:rsidRDefault="00512381" w:rsidP="00AF4855">
      <w:pPr>
        <w:pStyle w:val="Paragrafi"/>
        <w:rPr>
          <w:b/>
          <w:lang w:val="sq-AL"/>
        </w:rPr>
      </w:pPr>
      <w:r w:rsidRPr="004A06B4">
        <w:rPr>
          <w:rStyle w:val="shorttext"/>
          <w:rFonts w:eastAsiaTheme="majorEastAsia" w:cs="Tahoma"/>
          <w:b/>
          <w:szCs w:val="24"/>
          <w:lang w:val="sq-AL"/>
        </w:rPr>
        <w:t xml:space="preserve">Kontrolluesi i </w:t>
      </w:r>
      <w:r w:rsidR="009C3978" w:rsidRPr="004A06B4">
        <w:rPr>
          <w:rStyle w:val="shorttext"/>
          <w:rFonts w:eastAsiaTheme="majorEastAsia" w:cs="Tahoma"/>
          <w:b/>
          <w:szCs w:val="24"/>
          <w:lang w:val="sq-AL"/>
        </w:rPr>
        <w:t>restaurimit të frekuencës sinkrone</w:t>
      </w:r>
    </w:p>
    <w:p w:rsidR="00512381" w:rsidRPr="004A06B4" w:rsidRDefault="00512381" w:rsidP="00AF4855">
      <w:pPr>
        <w:pStyle w:val="Paragrafi"/>
        <w:rPr>
          <w:lang w:val="sq-AL"/>
        </w:rPr>
      </w:pPr>
      <w:r w:rsidRPr="004A06B4">
        <w:rPr>
          <w:lang w:val="sq-AL"/>
        </w:rPr>
        <w:t>FRP</w:t>
      </w:r>
      <w:r w:rsidR="005067E7" w:rsidRPr="004A06B4">
        <w:rPr>
          <w:lang w:val="sq-AL"/>
        </w:rPr>
        <w:t>-ja</w:t>
      </w:r>
      <w:r w:rsidRPr="004A06B4">
        <w:rPr>
          <w:lang w:val="sq-AL"/>
        </w:rPr>
        <w:t xml:space="preserve"> ka për qëllim të kontrollojë gabimin e kontrollit të restaurimit të frekuencës në drejtim të zeros. Kur një zonë sinkrone përmban më shumë së një zonë LFC, </w:t>
      </w:r>
      <w:r w:rsidR="009C3978" w:rsidRPr="004A06B4">
        <w:rPr>
          <w:lang w:val="sq-AL"/>
        </w:rPr>
        <w:t xml:space="preserve">gabimi i kontrollit të restaurimit të frekuencës - ose gabimi i kontrollit të zonës </w:t>
      </w:r>
      <w:r w:rsidRPr="004A06B4">
        <w:rPr>
          <w:lang w:val="sq-AL"/>
        </w:rPr>
        <w:t>(ACE) - llogaritet nga devijimi ndërmjet shkëmbimit të planifikuar dhe aktual të një zone LFC (përfshirë Virtual Tie-Lines nëse ka) e korrigjuar nga faktori i frekuencës</w:t>
      </w:r>
      <w:r w:rsidR="00D147F6" w:rsidRPr="004A06B4">
        <w:rPr>
          <w:lang w:val="sq-AL"/>
        </w:rPr>
        <w:t xml:space="preserve"> </w:t>
      </w:r>
      <w:r w:rsidRPr="004A06B4">
        <w:rPr>
          <w:lang w:val="sq-AL"/>
        </w:rPr>
        <w:t>(K-</w:t>
      </w:r>
      <w:r w:rsidR="009C3978" w:rsidRPr="004A06B4">
        <w:rPr>
          <w:lang w:val="sq-AL"/>
        </w:rPr>
        <w:t>f</w:t>
      </w:r>
      <w:r w:rsidRPr="004A06B4">
        <w:rPr>
          <w:lang w:val="sq-AL"/>
        </w:rPr>
        <w:t xml:space="preserve">aktori i </w:t>
      </w:r>
      <w:r w:rsidR="009C3978" w:rsidRPr="004A06B4">
        <w:rPr>
          <w:lang w:val="sq-AL"/>
        </w:rPr>
        <w:t>z</w:t>
      </w:r>
      <w:r w:rsidRPr="004A06B4">
        <w:rPr>
          <w:lang w:val="sq-AL"/>
        </w:rPr>
        <w:t xml:space="preserve">onës LFC shumëzuar me </w:t>
      </w:r>
      <w:r w:rsidR="009C3978" w:rsidRPr="004A06B4">
        <w:rPr>
          <w:lang w:val="sq-AL"/>
        </w:rPr>
        <w:t>devijimin e frekuencës</w:t>
      </w:r>
      <w:r w:rsidRPr="004A06B4">
        <w:rPr>
          <w:lang w:val="sq-AL"/>
        </w:rPr>
        <w:t xml:space="preserve">. Meqenëse modeli i implementuar simulon sistemin zonës sinkrone në tërësi, gjithë </w:t>
      </w:r>
      <w:r w:rsidR="009C3978" w:rsidRPr="004A06B4">
        <w:rPr>
          <w:lang w:val="sq-AL"/>
        </w:rPr>
        <w:t>procesi i rregullimit ngarkesë-frekuencë ndër</w:t>
      </w:r>
      <w:r w:rsidRPr="004A06B4">
        <w:rPr>
          <w:lang w:val="sq-AL"/>
        </w:rPr>
        <w:t>kufitar atëherë mund të neglizhohet.</w:t>
      </w:r>
    </w:p>
    <w:p w:rsidR="00512381" w:rsidRPr="004A06B4" w:rsidRDefault="00512381" w:rsidP="00AF4855">
      <w:pPr>
        <w:pStyle w:val="Paragrafi"/>
        <w:rPr>
          <w:lang w:val="sq-AL"/>
        </w:rPr>
      </w:pPr>
      <w:r w:rsidRPr="004A06B4">
        <w:rPr>
          <w:lang w:val="sq-AL"/>
        </w:rPr>
        <w:t xml:space="preserve">Modelet e </w:t>
      </w:r>
      <w:r w:rsidR="009C3978" w:rsidRPr="004A06B4">
        <w:rPr>
          <w:lang w:val="sq-AL"/>
        </w:rPr>
        <w:t xml:space="preserve">kontrolluesit </w:t>
      </w:r>
      <w:r w:rsidRPr="004A06B4">
        <w:rPr>
          <w:lang w:val="sq-AL"/>
        </w:rPr>
        <w:t xml:space="preserve">të </w:t>
      </w:r>
      <w:r w:rsidR="009C3978" w:rsidRPr="004A06B4">
        <w:rPr>
          <w:lang w:val="sq-AL"/>
        </w:rPr>
        <w:t xml:space="preserve">restaurimit </w:t>
      </w:r>
      <w:r w:rsidRPr="004A06B4">
        <w:rPr>
          <w:lang w:val="sq-AL"/>
        </w:rPr>
        <w:t xml:space="preserve">të </w:t>
      </w:r>
      <w:r w:rsidR="009C3978" w:rsidRPr="004A06B4">
        <w:rPr>
          <w:lang w:val="sq-AL"/>
        </w:rPr>
        <w:t>frekuencës sinkrone</w:t>
      </w:r>
      <w:r w:rsidRPr="004A06B4">
        <w:rPr>
          <w:lang w:val="sq-AL"/>
        </w:rPr>
        <w:t>, simulon në fakt vetëm veprimin proporcional-integral të FRP</w:t>
      </w:r>
      <w:r w:rsidR="005067E7" w:rsidRPr="004A06B4">
        <w:rPr>
          <w:lang w:val="sq-AL"/>
        </w:rPr>
        <w:t>-së</w:t>
      </w:r>
      <w:r w:rsidRPr="004A06B4">
        <w:rPr>
          <w:lang w:val="sq-AL"/>
        </w:rPr>
        <w:t xml:space="preserve"> mbi gabimin e frekuencës (Δ</w:t>
      </w:r>
      <w:r w:rsidRPr="004A06B4">
        <w:rPr>
          <w:rFonts w:ascii="Cambria Math" w:hAnsi="Cambria Math" w:cs="Cambria Math"/>
          <w:lang w:val="sq-AL"/>
        </w:rPr>
        <w:t>𝑓</w:t>
      </w:r>
      <w:r w:rsidRPr="004A06B4">
        <w:rPr>
          <w:vertAlign w:val="subscript"/>
          <w:lang w:val="sq-AL"/>
        </w:rPr>
        <w:t>sim</w:t>
      </w:r>
      <w:r w:rsidRPr="004A06B4">
        <w:rPr>
          <w:lang w:val="sq-AL"/>
        </w:rPr>
        <w:t>).</w:t>
      </w:r>
    </w:p>
    <w:p w:rsidR="00512381" w:rsidRPr="004A06B4" w:rsidRDefault="00512381" w:rsidP="00AF4855">
      <w:pPr>
        <w:pStyle w:val="Paragrafi"/>
        <w:rPr>
          <w:lang w:val="sq-AL"/>
        </w:rPr>
      </w:pPr>
      <w:r w:rsidRPr="004A06B4">
        <w:rPr>
          <w:lang w:val="sq-AL"/>
        </w:rPr>
        <w:t xml:space="preserve">I gjithë </w:t>
      </w:r>
      <w:r w:rsidR="00D147F6" w:rsidRPr="004A06B4">
        <w:rPr>
          <w:lang w:val="sq-AL"/>
        </w:rPr>
        <w:t>proces</w:t>
      </w:r>
      <w:r w:rsidRPr="004A06B4">
        <w:rPr>
          <w:lang w:val="sq-AL"/>
        </w:rPr>
        <w:t xml:space="preserve">i i </w:t>
      </w:r>
      <w:r w:rsidR="009C3978" w:rsidRPr="004A06B4">
        <w:rPr>
          <w:lang w:val="sq-AL"/>
        </w:rPr>
        <w:t xml:space="preserve">restaurimit të frekuencës </w:t>
      </w:r>
      <w:r w:rsidRPr="004A06B4">
        <w:rPr>
          <w:lang w:val="sq-AL"/>
        </w:rPr>
        <w:t xml:space="preserve">i zonës sinkrone është modeluar me një rregullator të vetëm me një </w:t>
      </w:r>
      <w:r w:rsidR="009C3978" w:rsidRPr="004A06B4">
        <w:rPr>
          <w:lang w:val="sq-AL"/>
        </w:rPr>
        <w:t xml:space="preserve">kohë të aktivizimit të plotë </w:t>
      </w:r>
      <w:r w:rsidRPr="004A06B4">
        <w:rPr>
          <w:lang w:val="sq-AL"/>
        </w:rPr>
        <w:t>(FAT ose Full Activation Time) të llogaritur si mesatare e FAT</w:t>
      </w:r>
      <w:r w:rsidR="005067E7" w:rsidRPr="004A06B4">
        <w:rPr>
          <w:lang w:val="sq-AL"/>
        </w:rPr>
        <w:t>-së</w:t>
      </w:r>
      <w:r w:rsidRPr="004A06B4">
        <w:rPr>
          <w:lang w:val="sq-AL"/>
        </w:rPr>
        <w:t xml:space="preserve"> e të gjitha zonave LFC që i përkasin zonës sinkrone konsideruar kontributin e K-faktorit në FRR.</w:t>
      </w:r>
    </w:p>
    <w:p w:rsidR="00512381" w:rsidRPr="004A06B4" w:rsidRDefault="00512381" w:rsidP="00AF4855">
      <w:pPr>
        <w:pStyle w:val="Paragrafi"/>
        <w:rPr>
          <w:lang w:val="sq-AL"/>
        </w:rPr>
      </w:pPr>
      <w:r w:rsidRPr="004A06B4">
        <w:rPr>
          <w:lang w:val="sq-AL"/>
        </w:rPr>
        <w:t>Kontrolluesi i Restaurimit të Frekuencës Sinkrone nuk modelon ngopjen e FRR</w:t>
      </w:r>
      <w:r w:rsidR="005067E7" w:rsidRPr="004A06B4">
        <w:rPr>
          <w:lang w:val="sq-AL"/>
        </w:rPr>
        <w:t>-së</w:t>
      </w:r>
      <w:r w:rsidRPr="004A06B4">
        <w:rPr>
          <w:lang w:val="sq-AL"/>
        </w:rPr>
        <w:t>. Burimi konsiderohet pa kufizime pasi që fenomeni në lidhje me FRR-e shteruar janë marrë në konsideratë mënyrë implicite duke marrë parasysh ngjarjet e devijimit të qëndrueshëm të frekuencës.</w:t>
      </w:r>
    </w:p>
    <w:p w:rsidR="00512381" w:rsidRPr="004A06B4" w:rsidRDefault="00512381" w:rsidP="00AF4855">
      <w:pPr>
        <w:pStyle w:val="Paragrafi"/>
        <w:rPr>
          <w:lang w:val="sq-AL"/>
        </w:rPr>
      </w:pPr>
      <w:r w:rsidRPr="004A06B4">
        <w:rPr>
          <w:lang w:val="sq-AL"/>
        </w:rPr>
        <w:t>FRP</w:t>
      </w:r>
      <w:r w:rsidR="00951128" w:rsidRPr="004A06B4">
        <w:rPr>
          <w:lang w:val="sq-AL"/>
        </w:rPr>
        <w:t>-ja</w:t>
      </w:r>
      <w:r w:rsidRPr="004A06B4">
        <w:rPr>
          <w:lang w:val="sq-AL"/>
        </w:rPr>
        <w:t xml:space="preserve"> e simuluar operon vetëm në shqetësime të shkaktuara nga ndërprerje si për </w:t>
      </w:r>
      <w:r w:rsidR="00500B93" w:rsidRPr="004A06B4">
        <w:rPr>
          <w:lang w:val="sq-AL"/>
        </w:rPr>
        <w:t>devijimet standarde të frekuencës edhe për devijimet e qëndrueshme të frekuencës tash</w:t>
      </w:r>
      <w:r w:rsidRPr="004A06B4">
        <w:rPr>
          <w:lang w:val="sq-AL"/>
        </w:rPr>
        <w:t>m</w:t>
      </w:r>
      <w:r w:rsidR="00500B93" w:rsidRPr="004A06B4">
        <w:rPr>
          <w:lang w:val="sq-AL"/>
        </w:rPr>
        <w:t>ë</w:t>
      </w:r>
      <w:r w:rsidRPr="004A06B4">
        <w:rPr>
          <w:lang w:val="sq-AL"/>
        </w:rPr>
        <w:t xml:space="preserve"> të përfshira në mënyrë implicite në aktivizimin e FRR</w:t>
      </w:r>
      <w:r w:rsidR="00500B93" w:rsidRPr="004A06B4">
        <w:rPr>
          <w:lang w:val="sq-AL"/>
        </w:rPr>
        <w:t>-së</w:t>
      </w:r>
      <w:r w:rsidRPr="004A06B4">
        <w:rPr>
          <w:lang w:val="sq-AL"/>
        </w:rPr>
        <w:t>. Modeli duhet të zhvillohet në mënyrë që dallojë dy llojet e ndryshme të shqetësimeve dhe të aktivizoj</w:t>
      </w:r>
      <w:r w:rsidR="00500B93" w:rsidRPr="004A06B4">
        <w:rPr>
          <w:lang w:val="sq-AL"/>
        </w:rPr>
        <w:t>ë</w:t>
      </w:r>
      <w:r w:rsidRPr="004A06B4">
        <w:rPr>
          <w:lang w:val="sq-AL"/>
        </w:rPr>
        <w:t xml:space="preserve"> FRR</w:t>
      </w:r>
      <w:r w:rsidR="005067E7" w:rsidRPr="004A06B4">
        <w:rPr>
          <w:lang w:val="sq-AL"/>
        </w:rPr>
        <w:t>-në</w:t>
      </w:r>
      <w:r w:rsidRPr="004A06B4">
        <w:rPr>
          <w:lang w:val="sq-AL"/>
        </w:rPr>
        <w:t xml:space="preserve"> vetëm në lidhje me ndërprerjet.</w:t>
      </w:r>
    </w:p>
    <w:p w:rsidR="00512381" w:rsidRPr="004A06B4" w:rsidRDefault="00512381" w:rsidP="00AF4855">
      <w:pPr>
        <w:pStyle w:val="Paragrafi"/>
        <w:rPr>
          <w:b/>
          <w:lang w:val="sq-AL"/>
        </w:rPr>
      </w:pPr>
      <w:r w:rsidRPr="004A06B4">
        <w:rPr>
          <w:b/>
          <w:spacing w:val="2"/>
          <w:lang w:val="sq-AL"/>
        </w:rPr>
        <w:t>Ngopja e F</w:t>
      </w:r>
      <w:r w:rsidRPr="004A06B4">
        <w:rPr>
          <w:b/>
          <w:spacing w:val="-1"/>
          <w:lang w:val="sq-AL"/>
        </w:rPr>
        <w:t>C</w:t>
      </w:r>
      <w:r w:rsidRPr="004A06B4">
        <w:rPr>
          <w:b/>
          <w:lang w:val="sq-AL"/>
        </w:rPr>
        <w:t>R</w:t>
      </w:r>
      <w:r w:rsidR="00D147F6" w:rsidRPr="004A06B4">
        <w:rPr>
          <w:b/>
          <w:lang w:val="sq-AL"/>
        </w:rPr>
        <w:t>-së</w:t>
      </w:r>
      <w:r w:rsidRPr="004A06B4">
        <w:rPr>
          <w:b/>
          <w:spacing w:val="-1"/>
          <w:lang w:val="sq-AL"/>
        </w:rPr>
        <w:t xml:space="preserve"> </w:t>
      </w:r>
    </w:p>
    <w:p w:rsidR="00512381" w:rsidRPr="004A06B4" w:rsidRDefault="00512381" w:rsidP="00AF4855">
      <w:pPr>
        <w:pStyle w:val="Paragrafi"/>
        <w:rPr>
          <w:lang w:val="sq-AL"/>
        </w:rPr>
      </w:pPr>
      <w:r w:rsidRPr="004A06B4">
        <w:rPr>
          <w:lang w:val="sq-AL"/>
        </w:rPr>
        <w:t>Modelet bllok të ngopjes tregojnë disponueshmërinë e kufizuar të FCR</w:t>
      </w:r>
      <w:r w:rsidR="00951128" w:rsidRPr="004A06B4">
        <w:rPr>
          <w:lang w:val="sq-AL"/>
        </w:rPr>
        <w:t>-së</w:t>
      </w:r>
      <w:r w:rsidRPr="004A06B4">
        <w:rPr>
          <w:lang w:val="sq-AL"/>
        </w:rPr>
        <w:t xml:space="preserve"> së zonës sinkrone.</w:t>
      </w:r>
    </w:p>
    <w:p w:rsidR="00512381" w:rsidRPr="004A06B4" w:rsidRDefault="00512381" w:rsidP="00AF4855">
      <w:pPr>
        <w:pStyle w:val="Paragrafi"/>
        <w:rPr>
          <w:spacing w:val="-4"/>
          <w:lang w:val="sq-AL"/>
        </w:rPr>
      </w:pPr>
      <w:r w:rsidRPr="004A06B4">
        <w:rPr>
          <w:spacing w:val="-4"/>
          <w:lang w:val="sq-AL"/>
        </w:rPr>
        <w:t>Vlerat e ngopjes së FCR</w:t>
      </w:r>
      <w:r w:rsidR="00500B93" w:rsidRPr="004A06B4">
        <w:rPr>
          <w:spacing w:val="-4"/>
          <w:lang w:val="sq-AL"/>
        </w:rPr>
        <w:t>-së</w:t>
      </w:r>
      <w:r w:rsidRPr="004A06B4">
        <w:rPr>
          <w:spacing w:val="-4"/>
          <w:lang w:val="sq-AL"/>
        </w:rPr>
        <w:t xml:space="preserve"> varen në kriterin e dimensionimit të përshtatur në çdo zonë sinkrone.</w:t>
      </w:r>
    </w:p>
    <w:p w:rsidR="00512381" w:rsidRPr="004A06B4" w:rsidRDefault="00512381" w:rsidP="00AF4855">
      <w:pPr>
        <w:pStyle w:val="Paragrafi"/>
        <w:rPr>
          <w:spacing w:val="-4"/>
          <w:lang w:val="sq-AL"/>
        </w:rPr>
      </w:pPr>
      <w:r w:rsidRPr="004A06B4">
        <w:rPr>
          <w:spacing w:val="-4"/>
          <w:lang w:val="sq-AL"/>
        </w:rPr>
        <w:t>Me këtë bllok është e mundur të modelohet sjellja e LER</w:t>
      </w:r>
      <w:r w:rsidR="00951128" w:rsidRPr="004A06B4">
        <w:rPr>
          <w:spacing w:val="-4"/>
          <w:lang w:val="sq-AL"/>
        </w:rPr>
        <w:t>-së</w:t>
      </w:r>
      <w:r w:rsidRPr="004A06B4">
        <w:rPr>
          <w:spacing w:val="-4"/>
          <w:lang w:val="sq-AL"/>
        </w:rPr>
        <w:t xml:space="preserve"> për një kohe minimale të përcaktuar në të cilën ato duhet të sigurojnë FCR.</w:t>
      </w:r>
    </w:p>
    <w:p w:rsidR="00512381" w:rsidRPr="004A06B4" w:rsidRDefault="00512381" w:rsidP="00AF4855">
      <w:pPr>
        <w:pStyle w:val="Paragrafi"/>
        <w:rPr>
          <w:spacing w:val="-4"/>
          <w:lang w:val="sq-AL"/>
        </w:rPr>
      </w:pPr>
      <w:r w:rsidRPr="004A06B4">
        <w:rPr>
          <w:spacing w:val="-4"/>
          <w:lang w:val="sq-AL"/>
        </w:rPr>
        <w:t>Ky bllok është në këtë mënyrë i varur nga frekuenca: nëse pjesë e FCR</w:t>
      </w:r>
      <w:r w:rsidR="00500B93" w:rsidRPr="004A06B4">
        <w:rPr>
          <w:spacing w:val="-4"/>
          <w:lang w:val="sq-AL"/>
        </w:rPr>
        <w:t>-së</w:t>
      </w:r>
      <w:r w:rsidRPr="004A06B4">
        <w:rPr>
          <w:spacing w:val="-4"/>
          <w:lang w:val="sq-AL"/>
        </w:rPr>
        <w:t xml:space="preserve"> është siguruar nga LER</w:t>
      </w:r>
      <w:r w:rsidR="00500B93" w:rsidRPr="004A06B4">
        <w:rPr>
          <w:spacing w:val="-4"/>
          <w:lang w:val="sq-AL"/>
        </w:rPr>
        <w:t>-ja</w:t>
      </w:r>
      <w:r w:rsidRPr="004A06B4">
        <w:rPr>
          <w:spacing w:val="-4"/>
          <w:lang w:val="sq-AL"/>
        </w:rPr>
        <w:t>, vlerat e ngopjes duhet të reduktohen sapo të kenë shteruar rezervuarin e energjisë.</w:t>
      </w:r>
    </w:p>
    <w:p w:rsidR="00512381" w:rsidRPr="004A06B4" w:rsidRDefault="00512381" w:rsidP="00AF4855">
      <w:pPr>
        <w:pStyle w:val="Paragrafi"/>
        <w:rPr>
          <w:spacing w:val="-4"/>
          <w:lang w:val="sq-AL"/>
        </w:rPr>
      </w:pPr>
      <w:r w:rsidRPr="004A06B4">
        <w:rPr>
          <w:b/>
          <w:spacing w:val="-4"/>
          <w:lang w:val="sq-AL"/>
        </w:rPr>
        <w:t xml:space="preserve">Pjerrësia e </w:t>
      </w:r>
      <w:r w:rsidR="00D147F6" w:rsidRPr="004A06B4">
        <w:rPr>
          <w:b/>
          <w:spacing w:val="-4"/>
          <w:lang w:val="sq-AL"/>
        </w:rPr>
        <w:t>s</w:t>
      </w:r>
      <w:r w:rsidRPr="004A06B4">
        <w:rPr>
          <w:b/>
          <w:spacing w:val="-4"/>
          <w:lang w:val="sq-AL"/>
        </w:rPr>
        <w:t>istemit (droop)</w:t>
      </w:r>
    </w:p>
    <w:p w:rsidR="00512381" w:rsidRPr="004A06B4" w:rsidRDefault="00512381" w:rsidP="00AF4855">
      <w:pPr>
        <w:pStyle w:val="Paragrafi"/>
        <w:rPr>
          <w:spacing w:val="-4"/>
          <w:lang w:val="sq-AL"/>
        </w:rPr>
      </w:pPr>
      <w:r w:rsidRPr="004A06B4">
        <w:rPr>
          <w:spacing w:val="-4"/>
          <w:lang w:val="sq-AL"/>
        </w:rPr>
        <w:t>Blloku i pjerrësisë</w:t>
      </w:r>
      <w:r w:rsidR="00D147F6" w:rsidRPr="004A06B4">
        <w:rPr>
          <w:spacing w:val="-4"/>
          <w:lang w:val="sq-AL"/>
        </w:rPr>
        <w:t xml:space="preserve"> </w:t>
      </w:r>
      <w:r w:rsidRPr="004A06B4">
        <w:rPr>
          <w:spacing w:val="-4"/>
          <w:lang w:val="sq-AL"/>
        </w:rPr>
        <w:t xml:space="preserve">(droop) paraqet kurbën totale </w:t>
      </w:r>
      <w:r w:rsidR="00951128" w:rsidRPr="004A06B4">
        <w:rPr>
          <w:spacing w:val="-4"/>
          <w:lang w:val="sq-AL"/>
        </w:rPr>
        <w:t>mw</w:t>
      </w:r>
      <w:r w:rsidRPr="004A06B4">
        <w:rPr>
          <w:spacing w:val="-4"/>
          <w:lang w:val="sq-AL"/>
        </w:rPr>
        <w:t>/Hz të t</w:t>
      </w:r>
      <w:r w:rsidR="00D147F6" w:rsidRPr="004A06B4">
        <w:rPr>
          <w:spacing w:val="-4"/>
          <w:lang w:val="sq-AL"/>
        </w:rPr>
        <w:t>ë</w:t>
      </w:r>
      <w:r w:rsidRPr="004A06B4">
        <w:rPr>
          <w:spacing w:val="-4"/>
          <w:lang w:val="sq-AL"/>
        </w:rPr>
        <w:t xml:space="preserve"> gjithë zonës sinkrone në tërësi.</w:t>
      </w:r>
    </w:p>
    <w:p w:rsidR="00512381" w:rsidRPr="004A06B4" w:rsidRDefault="00512381" w:rsidP="00AF4855">
      <w:pPr>
        <w:pStyle w:val="Paragrafi"/>
        <w:rPr>
          <w:spacing w:val="-4"/>
          <w:lang w:val="sq-AL"/>
        </w:rPr>
      </w:pPr>
      <w:r w:rsidRPr="004A06B4">
        <w:rPr>
          <w:spacing w:val="-4"/>
          <w:lang w:val="sq-AL"/>
        </w:rPr>
        <w:t xml:space="preserve">Kurba është shumatorja e kurbave të ndryshme </w:t>
      </w:r>
      <w:r w:rsidR="00951128" w:rsidRPr="004A06B4">
        <w:rPr>
          <w:spacing w:val="-4"/>
          <w:lang w:val="sq-AL"/>
        </w:rPr>
        <w:t>mw</w:t>
      </w:r>
      <w:r w:rsidRPr="004A06B4">
        <w:rPr>
          <w:spacing w:val="-4"/>
          <w:lang w:val="sq-AL"/>
        </w:rPr>
        <w:t>/Hz të zonave LFC</w:t>
      </w:r>
      <w:r w:rsidR="00500B93" w:rsidRPr="004A06B4">
        <w:rPr>
          <w:spacing w:val="-4"/>
          <w:lang w:val="sq-AL"/>
        </w:rPr>
        <w:t>,</w:t>
      </w:r>
      <w:r w:rsidRPr="004A06B4">
        <w:rPr>
          <w:spacing w:val="-4"/>
          <w:lang w:val="sq-AL"/>
        </w:rPr>
        <w:t xml:space="preserve"> të cilat janë pjesë e zonës sinkrone. Gjithashtu</w:t>
      </w:r>
      <w:r w:rsidR="00951128" w:rsidRPr="004A06B4">
        <w:rPr>
          <w:spacing w:val="-4"/>
          <w:lang w:val="sq-AL"/>
        </w:rPr>
        <w:t>,</w:t>
      </w:r>
      <w:r w:rsidRPr="004A06B4">
        <w:rPr>
          <w:spacing w:val="-4"/>
          <w:lang w:val="sq-AL"/>
        </w:rPr>
        <w:t xml:space="preserve"> ky bllok është varur nga frekuenca: nëse pjesë e siguruesve të FCR</w:t>
      </w:r>
      <w:r w:rsidR="00951128" w:rsidRPr="004A06B4">
        <w:rPr>
          <w:spacing w:val="-4"/>
          <w:lang w:val="sq-AL"/>
        </w:rPr>
        <w:t>-së</w:t>
      </w:r>
      <w:r w:rsidRPr="004A06B4">
        <w:rPr>
          <w:spacing w:val="-4"/>
          <w:lang w:val="sq-AL"/>
        </w:rPr>
        <w:t xml:space="preserve"> është dhënë nga LER</w:t>
      </w:r>
      <w:r w:rsidR="00500B93" w:rsidRPr="004A06B4">
        <w:rPr>
          <w:spacing w:val="-4"/>
          <w:lang w:val="sq-AL"/>
        </w:rPr>
        <w:t>-ja</w:t>
      </w:r>
      <w:r w:rsidRPr="004A06B4">
        <w:rPr>
          <w:spacing w:val="-4"/>
          <w:lang w:val="sq-AL"/>
        </w:rPr>
        <w:t>, pjerrësia ndryshon sapo ata të kenë shteruar rezervuarin e energjisë.</w:t>
      </w:r>
    </w:p>
    <w:p w:rsidR="00512381" w:rsidRPr="004A06B4" w:rsidRDefault="00512381" w:rsidP="00AF4855">
      <w:pPr>
        <w:pStyle w:val="Paragrafi"/>
        <w:rPr>
          <w:spacing w:val="-4"/>
          <w:lang w:val="sq-AL"/>
        </w:rPr>
      </w:pPr>
      <w:r w:rsidRPr="004A06B4">
        <w:rPr>
          <w:b/>
          <w:spacing w:val="-4"/>
          <w:lang w:val="sq-AL"/>
        </w:rPr>
        <w:t>Sjellja e frekuencës</w:t>
      </w:r>
      <w:r w:rsidR="00D147F6" w:rsidRPr="004A06B4">
        <w:rPr>
          <w:b/>
          <w:spacing w:val="-4"/>
          <w:lang w:val="sq-AL"/>
        </w:rPr>
        <w:t xml:space="preserve"> </w:t>
      </w:r>
      <w:r w:rsidRPr="004A06B4">
        <w:rPr>
          <w:b/>
          <w:spacing w:val="-4"/>
          <w:lang w:val="sq-AL"/>
        </w:rPr>
        <w:t>së sistemit</w:t>
      </w:r>
    </w:p>
    <w:p w:rsidR="00512381" w:rsidRPr="004A06B4" w:rsidRDefault="00512381" w:rsidP="00AF4855">
      <w:pPr>
        <w:pStyle w:val="Paragrafi"/>
        <w:rPr>
          <w:spacing w:val="-4"/>
          <w:lang w:val="sq-AL"/>
        </w:rPr>
      </w:pPr>
      <w:r w:rsidRPr="004A06B4">
        <w:rPr>
          <w:spacing w:val="-4"/>
          <w:lang w:val="sq-AL"/>
        </w:rPr>
        <w:t xml:space="preserve">Modelet bllok tregojnë lidhjen midis </w:t>
      </w:r>
      <w:r w:rsidR="00951128" w:rsidRPr="004A06B4">
        <w:rPr>
          <w:spacing w:val="-4"/>
          <w:lang w:val="sq-AL"/>
        </w:rPr>
        <w:t>d</w:t>
      </w:r>
      <w:r w:rsidRPr="004A06B4">
        <w:rPr>
          <w:spacing w:val="-4"/>
          <w:lang w:val="sq-AL"/>
        </w:rPr>
        <w:t>isbalancës së fuqisë dhe devijimit të frekuencës.</w:t>
      </w:r>
    </w:p>
    <w:p w:rsidR="00512381" w:rsidRPr="004A06B4" w:rsidRDefault="00512381" w:rsidP="00AF4855">
      <w:pPr>
        <w:pStyle w:val="Paragrafi"/>
        <w:rPr>
          <w:b/>
          <w:spacing w:val="-4"/>
          <w:lang w:val="sq-AL"/>
        </w:rPr>
      </w:pPr>
      <w:r w:rsidRPr="004A06B4">
        <w:rPr>
          <w:b/>
          <w:spacing w:val="-4"/>
          <w:lang w:val="sq-AL"/>
        </w:rPr>
        <w:t>5.4.3 Simulimi i zbrazjes së energjisë nga LER</w:t>
      </w:r>
      <w:r w:rsidR="00500B93" w:rsidRPr="004A06B4">
        <w:rPr>
          <w:b/>
          <w:spacing w:val="-4"/>
          <w:lang w:val="sq-AL"/>
        </w:rPr>
        <w:t>-ja</w:t>
      </w:r>
    </w:p>
    <w:p w:rsidR="00512381" w:rsidRPr="004A06B4" w:rsidRDefault="00512381" w:rsidP="00AF4855">
      <w:pPr>
        <w:pStyle w:val="Paragrafi"/>
        <w:rPr>
          <w:spacing w:val="-4"/>
          <w:lang w:val="sq-AL"/>
        </w:rPr>
      </w:pPr>
      <w:r w:rsidRPr="004A06B4">
        <w:rPr>
          <w:spacing w:val="-4"/>
          <w:lang w:val="sq-AL"/>
        </w:rPr>
        <w:t xml:space="preserve">Në SO GL </w:t>
      </w:r>
      <w:r w:rsidR="00951128" w:rsidRPr="004A06B4">
        <w:rPr>
          <w:spacing w:val="-4"/>
          <w:lang w:val="sq-AL"/>
        </w:rPr>
        <w:t>n</w:t>
      </w:r>
      <w:r w:rsidRPr="004A06B4">
        <w:rPr>
          <w:spacing w:val="-4"/>
          <w:lang w:val="sq-AL"/>
        </w:rPr>
        <w:t>eni 156 (9) është specifikuar se LER</w:t>
      </w:r>
      <w:r w:rsidR="00500B93" w:rsidRPr="004A06B4">
        <w:rPr>
          <w:spacing w:val="-4"/>
          <w:lang w:val="sq-AL"/>
        </w:rPr>
        <w:t>-ja</w:t>
      </w:r>
      <w:r w:rsidRPr="004A06B4">
        <w:rPr>
          <w:spacing w:val="-4"/>
          <w:lang w:val="sq-AL"/>
        </w:rPr>
        <w:t xml:space="preserve"> duhet të jetë vazhdimisht në dispozicion gjatë gjendjes normale.</w:t>
      </w:r>
    </w:p>
    <w:p w:rsidR="00512381" w:rsidRPr="004A06B4" w:rsidRDefault="00512381" w:rsidP="00AF4855">
      <w:pPr>
        <w:pStyle w:val="Paragrafi"/>
        <w:rPr>
          <w:spacing w:val="-4"/>
          <w:lang w:val="sq-AL"/>
        </w:rPr>
      </w:pPr>
      <w:r w:rsidRPr="004A06B4">
        <w:rPr>
          <w:spacing w:val="-4"/>
          <w:lang w:val="sq-AL"/>
        </w:rPr>
        <w:t>LER</w:t>
      </w:r>
      <w:r w:rsidR="00951128" w:rsidRPr="004A06B4">
        <w:rPr>
          <w:spacing w:val="-4"/>
          <w:lang w:val="sq-AL"/>
        </w:rPr>
        <w:t>-ja</w:t>
      </w:r>
      <w:r w:rsidRPr="004A06B4">
        <w:rPr>
          <w:spacing w:val="-4"/>
          <w:lang w:val="sq-AL"/>
        </w:rPr>
        <w:t xml:space="preserve"> konsiderohen pa kufizime energjie, ndërsa frekuenca mbetet brenda intervalit të frekuencave standarde.</w:t>
      </w:r>
    </w:p>
    <w:p w:rsidR="00512381" w:rsidRPr="004A06B4" w:rsidRDefault="00512381" w:rsidP="00AF4855">
      <w:pPr>
        <w:pStyle w:val="Paragrafi"/>
        <w:rPr>
          <w:spacing w:val="-4"/>
          <w:lang w:val="sq-AL"/>
        </w:rPr>
      </w:pPr>
      <w:r w:rsidRPr="004A06B4">
        <w:rPr>
          <w:spacing w:val="-4"/>
          <w:lang w:val="sq-AL"/>
        </w:rPr>
        <w:t>Nëse një tejkalim i vazhdueshëm i vargut të frekuencave standarde përfshin nxitjen e një gjendje alarmi, energjia e aktivizuar dhe energjia e mbetur në rezervuar llogaritet nga tejkalimi i parë i limiteve të frekuencës standarde.</w:t>
      </w:r>
    </w:p>
    <w:p w:rsidR="00512381" w:rsidRPr="004A06B4" w:rsidRDefault="00512381" w:rsidP="00AF4855">
      <w:pPr>
        <w:pStyle w:val="Paragrafi"/>
        <w:rPr>
          <w:spacing w:val="-4"/>
          <w:lang w:val="sq-AL"/>
        </w:rPr>
      </w:pPr>
      <w:r w:rsidRPr="004A06B4">
        <w:rPr>
          <w:spacing w:val="-4"/>
          <w:lang w:val="sq-AL"/>
        </w:rPr>
        <w:t>Energjia e mbetur merret parasysh edhe nëse gjendja alarmuese nuk është shkaktuar ende; kjo zgjedhje e implementimit është për shkak të faktit se gjendja e alarmit shkaktohet pas kohës nxitëse të gjendjes të alarmit.</w:t>
      </w:r>
    </w:p>
    <w:p w:rsidR="00512381" w:rsidRPr="004A06B4" w:rsidRDefault="00512381" w:rsidP="00AF4855">
      <w:pPr>
        <w:pStyle w:val="Paragrafi"/>
        <w:rPr>
          <w:spacing w:val="-4"/>
          <w:lang w:val="sq-AL"/>
        </w:rPr>
      </w:pPr>
      <w:r w:rsidRPr="004A06B4">
        <w:rPr>
          <w:spacing w:val="-4"/>
          <w:lang w:val="sq-AL"/>
        </w:rPr>
        <w:t xml:space="preserve">Duke marrë parasysh një situatë të përgjithshme në të cilën shkaktohet gjendja e alarmit, shkaku aktual i gjendjes së alarmit ndodh pas një periudhe me devijim të frekuencës përtej devijimit standard të frekuencës. Për shembull, në zonën sinkronike </w:t>
      </w:r>
      <w:r w:rsidR="00951128" w:rsidRPr="004A06B4">
        <w:rPr>
          <w:spacing w:val="-4"/>
          <w:lang w:val="sq-AL"/>
        </w:rPr>
        <w:t>n</w:t>
      </w:r>
      <w:r w:rsidRPr="004A06B4">
        <w:rPr>
          <w:spacing w:val="-4"/>
          <w:lang w:val="sq-AL"/>
        </w:rPr>
        <w:t>ordike, gjendja e alarmit mund të ndodhë për shkak të devijimit të frekuencës vazhdimisht mbi 250 mHz për të paktën 5 minuta.</w:t>
      </w:r>
    </w:p>
    <w:p w:rsidR="00512381" w:rsidRPr="004A06B4" w:rsidRDefault="00512381" w:rsidP="00AF4855">
      <w:pPr>
        <w:pStyle w:val="Paragrafi"/>
        <w:rPr>
          <w:spacing w:val="-4"/>
          <w:lang w:val="sq-AL"/>
        </w:rPr>
      </w:pPr>
      <w:r w:rsidRPr="004A06B4">
        <w:rPr>
          <w:spacing w:val="-4"/>
          <w:lang w:val="sq-AL"/>
        </w:rPr>
        <w:t xml:space="preserve">Duke marrë parasysh pragjet e sistemit </w:t>
      </w:r>
      <w:r w:rsidR="00D147F6" w:rsidRPr="004A06B4">
        <w:rPr>
          <w:spacing w:val="-4"/>
          <w:lang w:val="sq-AL"/>
        </w:rPr>
        <w:t>n</w:t>
      </w:r>
      <w:r w:rsidRPr="004A06B4">
        <w:rPr>
          <w:spacing w:val="-4"/>
          <w:lang w:val="sq-AL"/>
        </w:rPr>
        <w:t>ordik si një shembull, edhe nëse periudha midis kapërcimit të ± 100mHz dhe shkaktarit të gjendjes së alarmit mund të konsiderohet si gjendje normale, është shumë e vështirë që LER të mund ta mbajë plotësisht rezervuarin e saj të energjisë në këtë situatë.</w:t>
      </w:r>
    </w:p>
    <w:p w:rsidR="00512381" w:rsidRPr="004A06B4" w:rsidRDefault="00512381" w:rsidP="00AF4855">
      <w:pPr>
        <w:pStyle w:val="Paragrafi"/>
        <w:rPr>
          <w:lang w:val="sq-AL"/>
        </w:rPr>
      </w:pPr>
      <w:r w:rsidRPr="004A06B4">
        <w:rPr>
          <w:spacing w:val="-4"/>
          <w:lang w:val="sq-AL"/>
        </w:rPr>
        <w:t xml:space="preserve">Konsumi aktual i energjisë gjatë këtij tranzicioni nga gjendja normale në gjendjen e alarmit duhet të merret parasysh. Figura 6 jep një shembull lidhur me zonën sinkronike </w:t>
      </w:r>
      <w:r w:rsidR="00D147F6" w:rsidRPr="004A06B4">
        <w:rPr>
          <w:spacing w:val="-4"/>
          <w:lang w:val="sq-AL"/>
        </w:rPr>
        <w:t>n</w:t>
      </w:r>
      <w:r w:rsidRPr="004A06B4">
        <w:rPr>
          <w:spacing w:val="-4"/>
          <w:lang w:val="sq-AL"/>
        </w:rPr>
        <w:t>ordike.</w:t>
      </w:r>
    </w:p>
    <w:p w:rsidR="00B974D9" w:rsidRPr="004A06B4" w:rsidRDefault="00B974D9" w:rsidP="00AF4855">
      <w:pPr>
        <w:pStyle w:val="Paragrafi"/>
        <w:rPr>
          <w:lang w:val="sq-AL"/>
        </w:rPr>
        <w:sectPr w:rsidR="00B974D9" w:rsidRPr="004A06B4" w:rsidSect="00B974D9">
          <w:type w:val="continuous"/>
          <w:pgSz w:w="11907" w:h="16840" w:code="9"/>
          <w:pgMar w:top="720" w:right="1134" w:bottom="720" w:left="1134" w:header="851" w:footer="851" w:gutter="0"/>
          <w:cols w:num="2" w:space="454"/>
          <w:docGrid w:linePitch="360"/>
        </w:sectPr>
      </w:pPr>
    </w:p>
    <w:p w:rsidR="00942A40" w:rsidRPr="004A06B4" w:rsidRDefault="00942A40" w:rsidP="00AF4855">
      <w:pPr>
        <w:pStyle w:val="Paragrafi"/>
        <w:rPr>
          <w:lang w:val="sq-AL"/>
        </w:rPr>
      </w:pPr>
    </w:p>
    <w:p w:rsidR="00942A40" w:rsidRPr="004A06B4" w:rsidRDefault="00512381" w:rsidP="00AF4855">
      <w:pPr>
        <w:pStyle w:val="Paragrafi"/>
        <w:rPr>
          <w:lang w:val="sq-AL"/>
        </w:rPr>
      </w:pPr>
      <w:r w:rsidRPr="004A06B4">
        <w:rPr>
          <w:rFonts w:ascii="Tahoma" w:hAnsi="Tahoma" w:cs="Tahoma"/>
          <w:noProof/>
          <w:sz w:val="22"/>
        </w:rPr>
        <w:drawing>
          <wp:inline distT="0" distB="0" distL="0" distR="0" wp14:anchorId="49C1CF2C" wp14:editId="2B35B3F6">
            <wp:extent cx="5771692" cy="2867559"/>
            <wp:effectExtent l="0" t="0" r="63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77963" cy="2870675"/>
                    </a:xfrm>
                    <a:prstGeom prst="rect">
                      <a:avLst/>
                    </a:prstGeom>
                    <a:noFill/>
                    <a:ln>
                      <a:noFill/>
                    </a:ln>
                  </pic:spPr>
                </pic:pic>
              </a:graphicData>
            </a:graphic>
          </wp:inline>
        </w:drawing>
      </w:r>
    </w:p>
    <w:p w:rsidR="00942A40" w:rsidRPr="004A06B4" w:rsidRDefault="00942A40" w:rsidP="00AF4855">
      <w:pPr>
        <w:pStyle w:val="Paragrafi"/>
        <w:rPr>
          <w:lang w:val="sq-AL"/>
        </w:rPr>
      </w:pPr>
    </w:p>
    <w:p w:rsidR="00FB65A4" w:rsidRPr="004A06B4" w:rsidRDefault="00FB65A4" w:rsidP="00AF4855">
      <w:pPr>
        <w:widowControl w:val="0"/>
        <w:tabs>
          <w:tab w:val="left" w:pos="9720"/>
        </w:tabs>
        <w:spacing w:after="0" w:line="240" w:lineRule="auto"/>
        <w:jc w:val="center"/>
        <w:rPr>
          <w:rFonts w:ascii="Garamond" w:hAnsi="Garamond" w:cs="Tahoma"/>
          <w:i/>
          <w:color w:val="000000" w:themeColor="text1"/>
          <w:sz w:val="24"/>
          <w:szCs w:val="24"/>
          <w:lang w:val="sq-AL"/>
        </w:rPr>
      </w:pPr>
      <w:r w:rsidRPr="004A06B4">
        <w:rPr>
          <w:rFonts w:ascii="Garamond" w:hAnsi="Garamond" w:cs="Tahoma"/>
          <w:i/>
          <w:color w:val="000000" w:themeColor="text1"/>
          <w:sz w:val="24"/>
          <w:szCs w:val="24"/>
          <w:lang w:val="sq-AL"/>
        </w:rPr>
        <w:t>Figura 6</w:t>
      </w:r>
      <w:r w:rsidR="00951128" w:rsidRPr="004A06B4">
        <w:rPr>
          <w:rFonts w:ascii="Garamond" w:hAnsi="Garamond" w:cs="Tahoma"/>
          <w:i/>
          <w:color w:val="000000" w:themeColor="text1"/>
          <w:sz w:val="24"/>
          <w:szCs w:val="24"/>
          <w:lang w:val="sq-AL"/>
        </w:rPr>
        <w:t>.</w:t>
      </w:r>
      <w:r w:rsidRPr="004A06B4">
        <w:rPr>
          <w:rFonts w:ascii="Garamond" w:hAnsi="Garamond" w:cs="Tahoma"/>
          <w:i/>
          <w:color w:val="000000" w:themeColor="text1"/>
          <w:sz w:val="24"/>
          <w:szCs w:val="24"/>
          <w:lang w:val="sq-AL"/>
        </w:rPr>
        <w:t xml:space="preserve"> Pragjet fillestare për analizën e konsumit LER (</w:t>
      </w:r>
      <w:r w:rsidR="009D720D" w:rsidRPr="004A06B4">
        <w:rPr>
          <w:rFonts w:ascii="Garamond" w:hAnsi="Garamond" w:cs="Tahoma"/>
          <w:i/>
          <w:color w:val="000000" w:themeColor="text1"/>
          <w:sz w:val="24"/>
          <w:szCs w:val="24"/>
          <w:lang w:val="sq-AL"/>
        </w:rPr>
        <w:t>s</w:t>
      </w:r>
      <w:r w:rsidRPr="004A06B4">
        <w:rPr>
          <w:rFonts w:ascii="Garamond" w:hAnsi="Garamond" w:cs="Tahoma"/>
          <w:i/>
          <w:color w:val="000000" w:themeColor="text1"/>
          <w:sz w:val="24"/>
          <w:szCs w:val="24"/>
          <w:lang w:val="sq-AL"/>
        </w:rPr>
        <w:t xml:space="preserve">hembull i referuar zonës sinkronike </w:t>
      </w:r>
      <w:r w:rsidR="00951128" w:rsidRPr="004A06B4">
        <w:rPr>
          <w:rFonts w:ascii="Garamond" w:hAnsi="Garamond" w:cs="Tahoma"/>
          <w:i/>
          <w:color w:val="000000" w:themeColor="text1"/>
          <w:sz w:val="24"/>
          <w:szCs w:val="24"/>
          <w:lang w:val="sq-AL"/>
        </w:rPr>
        <w:t>n</w:t>
      </w:r>
      <w:r w:rsidRPr="004A06B4">
        <w:rPr>
          <w:rFonts w:ascii="Garamond" w:hAnsi="Garamond" w:cs="Tahoma"/>
          <w:i/>
          <w:color w:val="000000" w:themeColor="text1"/>
          <w:sz w:val="24"/>
          <w:szCs w:val="24"/>
          <w:lang w:val="sq-AL"/>
        </w:rPr>
        <w:t>ordike)</w:t>
      </w:r>
    </w:p>
    <w:p w:rsidR="00942A40" w:rsidRPr="004A06B4" w:rsidRDefault="00942A40" w:rsidP="00AF4855">
      <w:pPr>
        <w:pStyle w:val="Paragrafi"/>
        <w:rPr>
          <w:lang w:val="sq-AL"/>
        </w:rPr>
      </w:pPr>
    </w:p>
    <w:p w:rsidR="00B974D9" w:rsidRPr="004A06B4" w:rsidRDefault="00B974D9" w:rsidP="00AF4855">
      <w:pPr>
        <w:widowControl w:val="0"/>
        <w:tabs>
          <w:tab w:val="left" w:pos="9720"/>
        </w:tabs>
        <w:spacing w:after="0" w:line="240" w:lineRule="auto"/>
        <w:rPr>
          <w:rFonts w:ascii="Garamond" w:hAnsi="Garamond" w:cs="Tahoma"/>
          <w:sz w:val="24"/>
          <w:szCs w:val="24"/>
          <w:lang w:val="sq-AL"/>
        </w:rPr>
        <w:sectPr w:rsidR="00B974D9" w:rsidRPr="004A06B4" w:rsidSect="008A378D">
          <w:type w:val="continuous"/>
          <w:pgSz w:w="11907" w:h="16840" w:code="9"/>
          <w:pgMar w:top="720" w:right="1134" w:bottom="720" w:left="1134" w:header="851" w:footer="851" w:gutter="0"/>
          <w:cols w:space="454"/>
          <w:docGrid w:linePitch="360"/>
        </w:sectPr>
      </w:pPr>
    </w:p>
    <w:p w:rsidR="00767939" w:rsidRPr="004A06B4" w:rsidRDefault="00767939" w:rsidP="00AF4855">
      <w:pPr>
        <w:widowControl w:val="0"/>
        <w:tabs>
          <w:tab w:val="left" w:pos="9720"/>
        </w:tabs>
        <w:spacing w:after="0" w:line="240" w:lineRule="auto"/>
        <w:rPr>
          <w:rFonts w:ascii="Garamond" w:hAnsi="Garamond" w:cs="Tahoma"/>
          <w:sz w:val="24"/>
          <w:szCs w:val="24"/>
          <w:lang w:val="sq-AL"/>
        </w:rPr>
      </w:pPr>
      <w:r w:rsidRPr="004A06B4">
        <w:rPr>
          <w:rFonts w:ascii="Garamond" w:hAnsi="Garamond" w:cs="Tahoma"/>
          <w:sz w:val="24"/>
          <w:szCs w:val="24"/>
          <w:lang w:val="sq-AL"/>
        </w:rPr>
        <w:t>Duhet të theksohet se marrja parasysh konsumin e energjisë para shkaktarit aktual të gjendjes alarmuese nuk nënkupton asnjë mbi dimensionimin të rezervuarit LER sipas SO GL</w:t>
      </w:r>
      <w:r w:rsidR="00D147F6" w:rsidRPr="004A06B4">
        <w:rPr>
          <w:rFonts w:ascii="Garamond" w:hAnsi="Garamond" w:cs="Tahoma"/>
          <w:sz w:val="24"/>
          <w:szCs w:val="24"/>
          <w:lang w:val="sq-AL"/>
        </w:rPr>
        <w:t xml:space="preserve"> </w:t>
      </w:r>
      <w:r w:rsidR="00951128" w:rsidRPr="004A06B4">
        <w:rPr>
          <w:rFonts w:ascii="Garamond" w:hAnsi="Garamond" w:cs="Tahoma"/>
          <w:sz w:val="24"/>
          <w:szCs w:val="24"/>
          <w:lang w:val="sq-AL"/>
        </w:rPr>
        <w:t>n</w:t>
      </w:r>
      <w:r w:rsidRPr="004A06B4">
        <w:rPr>
          <w:rFonts w:ascii="Garamond" w:hAnsi="Garamond" w:cs="Tahoma"/>
          <w:sz w:val="24"/>
          <w:szCs w:val="24"/>
          <w:lang w:val="sq-AL"/>
        </w:rPr>
        <w:t>eni 156. Energjia e siguruar nga LER</w:t>
      </w:r>
      <w:r w:rsidR="00500B93" w:rsidRPr="004A06B4">
        <w:rPr>
          <w:rFonts w:ascii="Garamond" w:hAnsi="Garamond" w:cs="Tahoma"/>
          <w:sz w:val="24"/>
          <w:szCs w:val="24"/>
          <w:lang w:val="sq-AL"/>
        </w:rPr>
        <w:t>-ja</w:t>
      </w:r>
      <w:r w:rsidRPr="004A06B4">
        <w:rPr>
          <w:rFonts w:ascii="Garamond" w:hAnsi="Garamond" w:cs="Tahoma"/>
          <w:sz w:val="24"/>
          <w:szCs w:val="24"/>
          <w:lang w:val="sq-AL"/>
        </w:rPr>
        <w:t xml:space="preserve"> para momentit në të cilin është shkaktuar gjendja alarmuese llogaritet në llogaritjen e energjisë së kërkuar.</w:t>
      </w:r>
    </w:p>
    <w:p w:rsidR="00767939" w:rsidRPr="004A06B4" w:rsidRDefault="00767939" w:rsidP="00AF4855">
      <w:pPr>
        <w:widowControl w:val="0"/>
        <w:tabs>
          <w:tab w:val="left" w:pos="9720"/>
        </w:tabs>
        <w:spacing w:after="0" w:line="240" w:lineRule="auto"/>
        <w:rPr>
          <w:rFonts w:ascii="Garamond" w:hAnsi="Garamond" w:cs="Tahoma"/>
          <w:sz w:val="24"/>
          <w:szCs w:val="24"/>
          <w:lang w:val="sq-AL"/>
        </w:rPr>
      </w:pPr>
      <w:r w:rsidRPr="004A06B4">
        <w:rPr>
          <w:rFonts w:ascii="Garamond" w:hAnsi="Garamond" w:cs="Tahoma"/>
          <w:sz w:val="24"/>
          <w:szCs w:val="24"/>
          <w:lang w:val="sq-AL"/>
        </w:rPr>
        <w:t>Në fakt, periudha kohore e përdorur në simulimet reflektohet në një përmbajtje të energjisë të kërkuar për rezervuarin LER. Kjo përmbajtje e energjisë është e barabartë me aktivizimin e plotë të FCR</w:t>
      </w:r>
      <w:r w:rsidR="00AE6ADB" w:rsidRPr="004A06B4">
        <w:rPr>
          <w:rFonts w:ascii="Garamond" w:hAnsi="Garamond" w:cs="Tahoma"/>
          <w:sz w:val="24"/>
          <w:szCs w:val="24"/>
          <w:lang w:val="sq-AL"/>
        </w:rPr>
        <w:t>-së</w:t>
      </w:r>
      <w:r w:rsidRPr="004A06B4">
        <w:rPr>
          <w:rFonts w:ascii="Garamond" w:hAnsi="Garamond" w:cs="Tahoma"/>
          <w:sz w:val="24"/>
          <w:szCs w:val="24"/>
          <w:lang w:val="sq-AL"/>
        </w:rPr>
        <w:t xml:space="preserve"> për periudhën kohore (p.sh. një periudhë kohore e barabartë me 15 minuta në sistemin </w:t>
      </w:r>
      <w:r w:rsidR="00951128" w:rsidRPr="004A06B4">
        <w:rPr>
          <w:rFonts w:ascii="Garamond" w:hAnsi="Garamond" w:cs="Tahoma"/>
          <w:sz w:val="24"/>
          <w:szCs w:val="24"/>
          <w:lang w:val="sq-AL"/>
        </w:rPr>
        <w:t>n</w:t>
      </w:r>
      <w:r w:rsidRPr="004A06B4">
        <w:rPr>
          <w:rFonts w:ascii="Garamond" w:hAnsi="Garamond" w:cs="Tahoma"/>
          <w:sz w:val="24"/>
          <w:szCs w:val="24"/>
          <w:lang w:val="sq-AL"/>
        </w:rPr>
        <w:t>ordik reflektohet në një përmbajtje të energjisë të barabartë me sigurimin e FCR</w:t>
      </w:r>
      <w:r w:rsidR="00951128" w:rsidRPr="004A06B4">
        <w:rPr>
          <w:rFonts w:ascii="Garamond" w:hAnsi="Garamond" w:cs="Tahoma"/>
          <w:sz w:val="24"/>
          <w:szCs w:val="24"/>
          <w:lang w:val="sq-AL"/>
        </w:rPr>
        <w:t>-së</w:t>
      </w:r>
      <w:r w:rsidRPr="004A06B4">
        <w:rPr>
          <w:rFonts w:ascii="Garamond" w:hAnsi="Garamond" w:cs="Tahoma"/>
          <w:sz w:val="24"/>
          <w:szCs w:val="24"/>
          <w:lang w:val="sq-AL"/>
        </w:rPr>
        <w:t xml:space="preserve"> për shkak të devijimit 500 mHz që zgjat për 15 minuta). Energjia e konsumuar përpara nxitësit të gjendjes së alarmit është përfshirë në këtë përmbajtje të energjisë.</w:t>
      </w:r>
    </w:p>
    <w:p w:rsidR="00767939" w:rsidRPr="004A06B4" w:rsidRDefault="00767939" w:rsidP="00AF4855">
      <w:pPr>
        <w:widowControl w:val="0"/>
        <w:tabs>
          <w:tab w:val="left" w:pos="9720"/>
        </w:tabs>
        <w:spacing w:after="0" w:line="240" w:lineRule="auto"/>
        <w:rPr>
          <w:rFonts w:ascii="Garamond" w:hAnsi="Garamond" w:cs="Tahoma"/>
          <w:sz w:val="24"/>
          <w:szCs w:val="24"/>
          <w:lang w:val="sq-AL"/>
        </w:rPr>
      </w:pPr>
      <w:r w:rsidRPr="004A06B4">
        <w:rPr>
          <w:rFonts w:ascii="Garamond" w:hAnsi="Garamond" w:cs="Tahoma"/>
          <w:sz w:val="24"/>
          <w:szCs w:val="24"/>
          <w:lang w:val="sq-AL"/>
        </w:rPr>
        <w:t>Figura 7 e mëposhtme jep një shembull se si konsulimi i energjisë simulohet në këtë metodologji. Në këtë shembull, nëse simulohet një periudhë kohore prej 15 minuta, energjia ekuivalente e kërkuar (e barabartë me aktivizimin e plotë të FCR</w:t>
      </w:r>
      <w:r w:rsidR="00951128" w:rsidRPr="004A06B4">
        <w:rPr>
          <w:rFonts w:ascii="Garamond" w:hAnsi="Garamond" w:cs="Tahoma"/>
          <w:sz w:val="24"/>
          <w:szCs w:val="24"/>
          <w:lang w:val="sq-AL"/>
        </w:rPr>
        <w:t>-së</w:t>
      </w:r>
      <w:r w:rsidRPr="004A06B4">
        <w:rPr>
          <w:rFonts w:ascii="Garamond" w:hAnsi="Garamond" w:cs="Tahoma"/>
          <w:sz w:val="24"/>
          <w:szCs w:val="24"/>
          <w:lang w:val="sq-AL"/>
        </w:rPr>
        <w:t xml:space="preserve"> për 15 minuta) fillon të përdoret sapo devijimi i frekuencës të tejkalojë intervalin e frekuencës standarde. Kjo nënkupton që zbrazja e plotë mund të ndodhë para se të kalojnë 15 minuta të gjendjes së alarmit.</w:t>
      </w:r>
    </w:p>
    <w:p w:rsidR="00B974D9" w:rsidRPr="004A06B4" w:rsidRDefault="00B974D9" w:rsidP="00AF4855">
      <w:pPr>
        <w:widowControl w:val="0"/>
        <w:tabs>
          <w:tab w:val="left" w:pos="9720"/>
        </w:tabs>
        <w:spacing w:after="0" w:line="240" w:lineRule="auto"/>
        <w:rPr>
          <w:rFonts w:ascii="Garamond" w:hAnsi="Garamond" w:cs="Tahoma"/>
          <w:sz w:val="24"/>
          <w:szCs w:val="24"/>
          <w:lang w:val="sq-AL"/>
        </w:rPr>
        <w:sectPr w:rsidR="00B974D9" w:rsidRPr="004A06B4" w:rsidSect="00B974D9">
          <w:type w:val="continuous"/>
          <w:pgSz w:w="11907" w:h="16840" w:code="9"/>
          <w:pgMar w:top="720" w:right="1134" w:bottom="720" w:left="1134" w:header="851" w:footer="851" w:gutter="0"/>
          <w:cols w:num="2" w:space="454"/>
          <w:docGrid w:linePitch="360"/>
        </w:sectPr>
      </w:pPr>
    </w:p>
    <w:p w:rsidR="00B974D9" w:rsidRPr="004A06B4" w:rsidRDefault="00B974D9" w:rsidP="00AF4855">
      <w:pPr>
        <w:widowControl w:val="0"/>
        <w:tabs>
          <w:tab w:val="left" w:pos="9720"/>
        </w:tabs>
        <w:spacing w:after="0" w:line="240" w:lineRule="auto"/>
        <w:rPr>
          <w:rFonts w:ascii="Garamond" w:hAnsi="Garamond" w:cs="Tahoma"/>
          <w:sz w:val="24"/>
          <w:szCs w:val="24"/>
          <w:lang w:val="sq-AL"/>
        </w:rPr>
      </w:pPr>
    </w:p>
    <w:p w:rsidR="00942A40" w:rsidRPr="004A06B4" w:rsidRDefault="00EE5B9C" w:rsidP="00AF4855">
      <w:pPr>
        <w:pStyle w:val="Paragrafi"/>
        <w:rPr>
          <w:lang w:val="sq-AL"/>
        </w:rPr>
      </w:pPr>
      <w:r w:rsidRPr="004A06B4">
        <w:rPr>
          <w:rFonts w:ascii="Tahoma" w:hAnsi="Tahoma" w:cs="Tahoma"/>
          <w:noProof/>
          <w:sz w:val="18"/>
          <w:szCs w:val="18"/>
        </w:rPr>
        <w:drawing>
          <wp:inline distT="0" distB="0" distL="0" distR="0" wp14:anchorId="4645AA33" wp14:editId="799F4B74">
            <wp:extent cx="5829300" cy="3368645"/>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46530" cy="3378602"/>
                    </a:xfrm>
                    <a:prstGeom prst="rect">
                      <a:avLst/>
                    </a:prstGeom>
                    <a:noFill/>
                    <a:ln>
                      <a:noFill/>
                    </a:ln>
                  </pic:spPr>
                </pic:pic>
              </a:graphicData>
            </a:graphic>
          </wp:inline>
        </w:drawing>
      </w:r>
    </w:p>
    <w:p w:rsidR="00EE5B9C" w:rsidRPr="004A06B4" w:rsidRDefault="00EE5B9C" w:rsidP="00AF4855">
      <w:pPr>
        <w:widowControl w:val="0"/>
        <w:tabs>
          <w:tab w:val="left" w:pos="9720"/>
        </w:tabs>
        <w:spacing w:after="0" w:line="240" w:lineRule="auto"/>
        <w:jc w:val="center"/>
        <w:rPr>
          <w:rFonts w:ascii="Garamond" w:hAnsi="Garamond" w:cs="Tahoma"/>
          <w:i/>
          <w:sz w:val="24"/>
          <w:szCs w:val="24"/>
          <w:lang w:val="sq-AL"/>
        </w:rPr>
      </w:pPr>
      <w:r w:rsidRPr="004A06B4">
        <w:rPr>
          <w:rFonts w:ascii="Garamond" w:hAnsi="Garamond" w:cs="Tahoma"/>
          <w:i/>
          <w:sz w:val="24"/>
          <w:szCs w:val="24"/>
          <w:lang w:val="sq-AL"/>
        </w:rPr>
        <w:t>Figura 7</w:t>
      </w:r>
      <w:r w:rsidR="009D720D" w:rsidRPr="004A06B4">
        <w:rPr>
          <w:rFonts w:ascii="Garamond" w:hAnsi="Garamond" w:cs="Tahoma"/>
          <w:i/>
          <w:sz w:val="24"/>
          <w:szCs w:val="24"/>
          <w:lang w:val="sq-AL"/>
        </w:rPr>
        <w:t>.</w:t>
      </w:r>
      <w:r w:rsidRPr="004A06B4">
        <w:rPr>
          <w:rFonts w:ascii="Garamond" w:hAnsi="Garamond" w:cs="Tahoma"/>
          <w:i/>
          <w:sz w:val="24"/>
          <w:szCs w:val="24"/>
          <w:lang w:val="sq-AL"/>
        </w:rPr>
        <w:t xml:space="preserve"> Shembull i zbrazjes për një rezervuar ekuivalent 15 minutësh në sistemin </w:t>
      </w:r>
      <w:r w:rsidR="009D720D" w:rsidRPr="004A06B4">
        <w:rPr>
          <w:rFonts w:ascii="Garamond" w:hAnsi="Garamond" w:cs="Tahoma"/>
          <w:i/>
          <w:sz w:val="24"/>
          <w:szCs w:val="24"/>
          <w:lang w:val="sq-AL"/>
        </w:rPr>
        <w:t>n</w:t>
      </w:r>
      <w:r w:rsidRPr="004A06B4">
        <w:rPr>
          <w:rFonts w:ascii="Garamond" w:hAnsi="Garamond" w:cs="Tahoma"/>
          <w:i/>
          <w:sz w:val="24"/>
          <w:szCs w:val="24"/>
          <w:lang w:val="sq-AL"/>
        </w:rPr>
        <w:t>ordik</w:t>
      </w:r>
    </w:p>
    <w:p w:rsidR="00942A40" w:rsidRPr="004A06B4" w:rsidRDefault="00942A40" w:rsidP="00AF4855">
      <w:pPr>
        <w:pStyle w:val="Paragrafi"/>
        <w:rPr>
          <w:lang w:val="sq-AL"/>
        </w:rPr>
      </w:pPr>
    </w:p>
    <w:p w:rsidR="00B974D9" w:rsidRPr="004A06B4" w:rsidRDefault="00B974D9" w:rsidP="00AF4855">
      <w:pPr>
        <w:widowControl w:val="0"/>
        <w:tabs>
          <w:tab w:val="left" w:pos="9720"/>
        </w:tabs>
        <w:spacing w:after="0"/>
        <w:rPr>
          <w:rFonts w:ascii="Garamond" w:hAnsi="Garamond" w:cs="Tahoma"/>
          <w:sz w:val="24"/>
          <w:szCs w:val="24"/>
          <w:lang w:val="sq-AL"/>
        </w:rPr>
        <w:sectPr w:rsidR="00B974D9" w:rsidRPr="004A06B4" w:rsidSect="008A378D">
          <w:type w:val="continuous"/>
          <w:pgSz w:w="11907" w:h="16840" w:code="9"/>
          <w:pgMar w:top="720" w:right="1134" w:bottom="720" w:left="1134" w:header="851" w:footer="851" w:gutter="0"/>
          <w:cols w:space="454"/>
          <w:docGrid w:linePitch="360"/>
        </w:sectPr>
      </w:pPr>
    </w:p>
    <w:p w:rsidR="000F2748" w:rsidRPr="004A06B4" w:rsidRDefault="000F2748" w:rsidP="00AF4855">
      <w:pPr>
        <w:widowControl w:val="0"/>
        <w:tabs>
          <w:tab w:val="left" w:pos="9720"/>
        </w:tabs>
        <w:spacing w:after="0"/>
        <w:rPr>
          <w:rFonts w:ascii="Garamond" w:hAnsi="Garamond" w:cs="Tahoma"/>
          <w:sz w:val="24"/>
          <w:szCs w:val="24"/>
          <w:lang w:val="sq-AL"/>
        </w:rPr>
      </w:pPr>
      <w:r w:rsidRPr="004A06B4">
        <w:rPr>
          <w:rFonts w:ascii="Garamond" w:hAnsi="Garamond" w:cs="Tahoma"/>
          <w:sz w:val="24"/>
          <w:szCs w:val="24"/>
          <w:lang w:val="sq-AL"/>
        </w:rPr>
        <w:t>Në disponueshmërinë e plotë të rezervuarit, vlera fillestare e nivelit të energjisë do të jetë e barabartë me gjys</w:t>
      </w:r>
      <w:bookmarkStart w:id="5" w:name="_GoBack"/>
      <w:bookmarkEnd w:id="5"/>
      <w:r w:rsidRPr="004A06B4">
        <w:rPr>
          <w:rFonts w:ascii="Garamond" w:hAnsi="Garamond" w:cs="Tahoma"/>
          <w:sz w:val="24"/>
          <w:szCs w:val="24"/>
          <w:lang w:val="sq-AL"/>
        </w:rPr>
        <w:t xml:space="preserve">mën e kapacitetit të energjisë </w:t>
      </w:r>
      <w:r w:rsidRPr="007B2A92">
        <w:rPr>
          <w:rFonts w:ascii="Garamond" w:hAnsi="Garamond" w:cs="Tahoma"/>
          <w:sz w:val="24"/>
          <w:szCs w:val="24"/>
          <w:lang w:val="sq-AL"/>
        </w:rPr>
        <w:t>kuivalente</w:t>
      </w:r>
      <w:r w:rsidRPr="004A06B4">
        <w:rPr>
          <w:rFonts w:ascii="Garamond" w:hAnsi="Garamond" w:cs="Tahoma"/>
          <w:sz w:val="24"/>
          <w:szCs w:val="24"/>
          <w:lang w:val="sq-AL"/>
        </w:rPr>
        <w:t xml:space="preserve"> të rezervuarit. Kapaciteti ekuivalent i energjisë (</w:t>
      </w:r>
      <m:oMath>
        <m:sSub>
          <m:sSubPr>
            <m:ctrlPr>
              <w:rPr>
                <w:rFonts w:ascii="Cambria Math" w:hAnsi="Cambria Math" w:cs="Tahoma"/>
                <w:i/>
                <w:sz w:val="24"/>
                <w:szCs w:val="24"/>
                <w:lang w:val="sq-AL"/>
              </w:rPr>
            </m:ctrlPr>
          </m:sSubPr>
          <m:e>
            <m:r>
              <w:rPr>
                <w:rFonts w:ascii="Cambria Math" w:hAnsi="Cambria Math" w:cs="Tahoma"/>
                <w:sz w:val="24"/>
                <w:szCs w:val="24"/>
                <w:lang w:val="sq-AL"/>
              </w:rPr>
              <m:t>E</m:t>
            </m:r>
          </m:e>
          <m:sub>
            <m:r>
              <w:rPr>
                <w:rFonts w:ascii="Cambria Math" w:hAnsi="Cambria Math" w:cs="Tahoma"/>
                <w:sz w:val="24"/>
                <w:szCs w:val="24"/>
                <w:lang w:val="sq-AL"/>
              </w:rPr>
              <m:t>max</m:t>
            </m:r>
          </m:sub>
        </m:sSub>
      </m:oMath>
      <w:r w:rsidRPr="004A06B4">
        <w:rPr>
          <w:rFonts w:ascii="Garamond" w:hAnsi="Garamond" w:cs="Tahoma"/>
          <w:sz w:val="24"/>
          <w:szCs w:val="24"/>
          <w:lang w:val="sq-AL"/>
        </w:rPr>
        <w:t>) llogaritet për çdo periudhë kohore (</w:t>
      </w:r>
      <m:oMath>
        <m:sSub>
          <m:sSubPr>
            <m:ctrlPr>
              <w:rPr>
                <w:rFonts w:ascii="Cambria Math" w:hAnsi="Cambria Math" w:cs="Tahoma"/>
                <w:i/>
                <w:sz w:val="24"/>
                <w:szCs w:val="24"/>
                <w:lang w:val="sq-AL"/>
              </w:rPr>
            </m:ctrlPr>
          </m:sSubPr>
          <m:e>
            <m:r>
              <w:rPr>
                <w:rFonts w:ascii="Cambria Math" w:hAnsi="Cambria Math" w:cs="Tahoma"/>
                <w:sz w:val="24"/>
                <w:szCs w:val="24"/>
                <w:lang w:val="sq-AL"/>
              </w:rPr>
              <m:t>T</m:t>
            </m:r>
          </m:e>
          <m:sub>
            <m:func>
              <m:funcPr>
                <m:ctrlPr>
                  <w:rPr>
                    <w:rFonts w:ascii="Cambria Math" w:hAnsi="Cambria Math" w:cs="Tahoma"/>
                    <w:i/>
                    <w:sz w:val="24"/>
                    <w:szCs w:val="24"/>
                    <w:lang w:val="sq-AL"/>
                  </w:rPr>
                </m:ctrlPr>
              </m:funcPr>
              <m:fName>
                <m:r>
                  <m:rPr>
                    <m:sty m:val="p"/>
                  </m:rPr>
                  <w:rPr>
                    <w:rFonts w:ascii="Cambria Math" w:hAnsi="Cambria Math" w:cs="Tahoma"/>
                    <w:sz w:val="24"/>
                    <w:szCs w:val="24"/>
                    <w:lang w:val="sq-AL"/>
                  </w:rPr>
                  <m:t>min</m:t>
                </m:r>
              </m:fName>
              <m:e>
                <m:r>
                  <w:rPr>
                    <w:rFonts w:ascii="Cambria Math" w:hAnsi="Cambria Math" w:cs="Tahoma"/>
                    <w:sz w:val="24"/>
                    <w:szCs w:val="24"/>
                    <w:lang w:val="sq-AL"/>
                  </w:rPr>
                  <m:t>LER</m:t>
                </m:r>
              </m:e>
            </m:func>
          </m:sub>
        </m:sSub>
      </m:oMath>
      <w:r w:rsidRPr="004A06B4">
        <w:rPr>
          <w:rFonts w:ascii="Garamond" w:hAnsi="Garamond" w:cs="Tahoma"/>
          <w:sz w:val="24"/>
          <w:szCs w:val="24"/>
          <w:lang w:val="sq-AL"/>
        </w:rPr>
        <w:t>) me formulën e mëposhtme:</w:t>
      </w:r>
    </w:p>
    <w:p w:rsidR="000F2748" w:rsidRPr="004A06B4" w:rsidRDefault="007B2A92" w:rsidP="00AF4855">
      <w:pPr>
        <w:widowControl w:val="0"/>
        <w:tabs>
          <w:tab w:val="left" w:pos="9720"/>
        </w:tabs>
        <w:spacing w:after="0"/>
        <w:rPr>
          <w:rFonts w:ascii="Garamond" w:hAnsi="Garamond" w:cs="Tahoma"/>
          <w:lang w:val="sq-AL"/>
        </w:rPr>
      </w:pPr>
      <m:oMathPara>
        <m:oMath>
          <m:sSub>
            <m:sSubPr>
              <m:ctrlPr>
                <w:rPr>
                  <w:rFonts w:ascii="Cambria Math" w:hAnsi="Cambria Math" w:cs="Tahoma"/>
                  <w:i/>
                  <w:lang w:val="sq-AL"/>
                </w:rPr>
              </m:ctrlPr>
            </m:sSubPr>
            <m:e>
              <m:r>
                <w:rPr>
                  <w:rFonts w:ascii="Cambria Math" w:hAnsi="Cambria Math" w:cs="Tahoma"/>
                  <w:lang w:val="sq-AL"/>
                </w:rPr>
                <m:t>E</m:t>
              </m:r>
            </m:e>
            <m:sub>
              <m:r>
                <w:rPr>
                  <w:rFonts w:ascii="Cambria Math" w:hAnsi="Cambria Math" w:cs="Tahoma"/>
                  <w:lang w:val="sq-AL"/>
                </w:rPr>
                <m:t>max</m:t>
              </m:r>
            </m:sub>
          </m:sSub>
          <m:r>
            <w:rPr>
              <w:rFonts w:ascii="Cambria Math" w:hAnsi="Cambria Math" w:cs="Tahoma"/>
              <w:lang w:val="sq-AL"/>
            </w:rPr>
            <m:t xml:space="preserve">=2* </m:t>
          </m:r>
          <m:f>
            <m:fPr>
              <m:ctrlPr>
                <w:rPr>
                  <w:rFonts w:ascii="Cambria Math" w:hAnsi="Cambria Math" w:cs="Tahoma"/>
                  <w:i/>
                  <w:lang w:val="sq-AL"/>
                </w:rPr>
              </m:ctrlPr>
            </m:fPr>
            <m:num>
              <m:sSub>
                <m:sSubPr>
                  <m:ctrlPr>
                    <w:rPr>
                      <w:rFonts w:ascii="Cambria Math" w:hAnsi="Cambria Math" w:cs="Tahoma"/>
                      <w:i/>
                      <w:lang w:val="sq-AL"/>
                    </w:rPr>
                  </m:ctrlPr>
                </m:sSubPr>
                <m:e>
                  <m:r>
                    <w:rPr>
                      <w:rFonts w:ascii="Cambria Math" w:hAnsi="Cambria Math" w:cs="Tahoma"/>
                      <w:lang w:val="sq-AL"/>
                    </w:rPr>
                    <m:t>T</m:t>
                  </m:r>
                </m:e>
                <m:sub>
                  <m:func>
                    <m:funcPr>
                      <m:ctrlPr>
                        <w:rPr>
                          <w:rFonts w:ascii="Cambria Math" w:hAnsi="Cambria Math" w:cs="Tahoma"/>
                          <w:i/>
                          <w:lang w:val="sq-AL"/>
                        </w:rPr>
                      </m:ctrlPr>
                    </m:funcPr>
                    <m:fName>
                      <m:r>
                        <m:rPr>
                          <m:sty m:val="p"/>
                        </m:rPr>
                        <w:rPr>
                          <w:rFonts w:ascii="Cambria Math" w:hAnsi="Cambria Math" w:cs="Tahoma"/>
                          <w:lang w:val="sq-AL"/>
                        </w:rPr>
                        <m:t>min</m:t>
                      </m:r>
                    </m:fName>
                    <m:e>
                      <m:r>
                        <w:rPr>
                          <w:rFonts w:ascii="Cambria Math" w:hAnsi="Cambria Math" w:cs="Tahoma"/>
                          <w:lang w:val="sq-AL"/>
                        </w:rPr>
                        <m:t>LER</m:t>
                      </m:r>
                    </m:e>
                  </m:func>
                </m:sub>
              </m:sSub>
            </m:num>
            <m:den>
              <m:r>
                <w:rPr>
                  <w:rFonts w:ascii="Cambria Math" w:hAnsi="Cambria Math" w:cs="Tahoma"/>
                  <w:lang w:val="sq-AL"/>
                </w:rPr>
                <m:t>60</m:t>
              </m:r>
            </m:den>
          </m:f>
          <m:r>
            <w:rPr>
              <w:rFonts w:ascii="Cambria Math" w:hAnsi="Cambria Math" w:cs="Tahoma"/>
              <w:lang w:val="sq-AL"/>
            </w:rPr>
            <m:t xml:space="preserve">* </m:t>
          </m:r>
          <m:sSub>
            <m:sSubPr>
              <m:ctrlPr>
                <w:rPr>
                  <w:rFonts w:ascii="Cambria Math" w:hAnsi="Cambria Math" w:cs="Tahoma"/>
                  <w:i/>
                  <w:lang w:val="sq-AL"/>
                </w:rPr>
              </m:ctrlPr>
            </m:sSubPr>
            <m:e>
              <m:r>
                <w:rPr>
                  <w:rFonts w:ascii="Cambria Math" w:hAnsi="Cambria Math" w:cs="Tahoma"/>
                  <w:lang w:val="sq-AL"/>
                </w:rPr>
                <m:t>FCR</m:t>
              </m:r>
            </m:e>
            <m:sub>
              <m:r>
                <w:rPr>
                  <w:rFonts w:ascii="Cambria Math" w:hAnsi="Cambria Math" w:cs="Tahoma"/>
                  <w:lang w:val="sq-AL"/>
                </w:rPr>
                <m:t xml:space="preserve">LER </m:t>
              </m:r>
            </m:sub>
          </m:sSub>
          <m:r>
            <w:rPr>
              <w:rFonts w:ascii="Cambria Math" w:hAnsi="Cambria Math" w:cs="Tahoma"/>
              <w:lang w:val="sq-AL"/>
            </w:rPr>
            <m:t xml:space="preserve"> [ MWh] </m:t>
          </m:r>
        </m:oMath>
      </m:oMathPara>
    </w:p>
    <w:p w:rsidR="000F2748" w:rsidRPr="004A06B4" w:rsidRDefault="000F2748" w:rsidP="00AF4855">
      <w:pPr>
        <w:widowControl w:val="0"/>
        <w:tabs>
          <w:tab w:val="left" w:pos="9720"/>
        </w:tabs>
        <w:spacing w:after="0" w:line="240" w:lineRule="auto"/>
        <w:rPr>
          <w:rFonts w:ascii="Garamond" w:hAnsi="Garamond" w:cs="Tahoma"/>
          <w:lang w:val="sq-AL"/>
        </w:rPr>
      </w:pPr>
      <w:r w:rsidRPr="004A06B4">
        <w:rPr>
          <w:rFonts w:ascii="Garamond" w:hAnsi="Garamond" w:cs="Tahoma"/>
          <w:lang w:val="sq-AL"/>
        </w:rPr>
        <w:t xml:space="preserve">Ku </w:t>
      </w:r>
      <m:oMath>
        <m:sSub>
          <m:sSubPr>
            <m:ctrlPr>
              <w:rPr>
                <w:rFonts w:ascii="Cambria Math" w:hAnsi="Cambria Math" w:cs="Tahoma"/>
                <w:i/>
                <w:lang w:val="sq-AL"/>
              </w:rPr>
            </m:ctrlPr>
          </m:sSubPr>
          <m:e>
            <m:r>
              <w:rPr>
                <w:rFonts w:ascii="Cambria Math" w:hAnsi="Cambria Math" w:cs="Tahoma"/>
                <w:lang w:val="sq-AL"/>
              </w:rPr>
              <m:t>FCR</m:t>
            </m:r>
          </m:e>
          <m:sub>
            <m:r>
              <w:rPr>
                <w:rFonts w:ascii="Cambria Math" w:hAnsi="Cambria Math" w:cs="Tahoma"/>
                <w:lang w:val="sq-AL"/>
              </w:rPr>
              <m:t xml:space="preserve">LER </m:t>
            </m:r>
          </m:sub>
        </m:sSub>
      </m:oMath>
      <w:r w:rsidRPr="004A06B4">
        <w:rPr>
          <w:rFonts w:ascii="Garamond" w:hAnsi="Garamond" w:cs="Tahoma"/>
          <w:lang w:val="sq-AL"/>
        </w:rPr>
        <w:t xml:space="preserve"> është </w:t>
      </w:r>
      <m:oMath>
        <m:r>
          <w:rPr>
            <w:rFonts w:ascii="Cambria Math" w:hAnsi="Cambria Math" w:cs="Tahoma"/>
            <w:lang w:val="sq-AL"/>
          </w:rPr>
          <m:t>FCR</m:t>
        </m:r>
      </m:oMath>
      <w:r w:rsidRPr="004A06B4">
        <w:rPr>
          <w:rFonts w:ascii="Garamond" w:hAnsi="Garamond" w:cs="Tahoma"/>
          <w:lang w:val="sq-AL"/>
        </w:rPr>
        <w:t xml:space="preserve"> e siguruar nga LER [</w:t>
      </w:r>
      <w:r w:rsidR="006072F5" w:rsidRPr="004A06B4">
        <w:rPr>
          <w:rFonts w:ascii="Garamond" w:hAnsi="Garamond" w:cs="Tahoma"/>
          <w:lang w:val="sq-AL"/>
        </w:rPr>
        <w:t>mw</w:t>
      </w:r>
      <w:r w:rsidRPr="004A06B4">
        <w:rPr>
          <w:rFonts w:ascii="Garamond" w:hAnsi="Garamond" w:cs="Tahoma"/>
          <w:lang w:val="sq-AL"/>
        </w:rPr>
        <w:t>].</w:t>
      </w:r>
    </w:p>
    <w:p w:rsidR="000F2748" w:rsidRPr="004A06B4" w:rsidRDefault="000F2748" w:rsidP="00AF4855">
      <w:pPr>
        <w:widowControl w:val="0"/>
        <w:tabs>
          <w:tab w:val="left" w:pos="9720"/>
        </w:tabs>
        <w:spacing w:after="0" w:line="240" w:lineRule="auto"/>
        <w:rPr>
          <w:rFonts w:ascii="Garamond" w:hAnsi="Garamond" w:cs="Tahoma"/>
          <w:sz w:val="24"/>
          <w:szCs w:val="24"/>
          <w:lang w:val="sq-AL"/>
        </w:rPr>
      </w:pPr>
      <w:r w:rsidRPr="004A06B4">
        <w:rPr>
          <w:rFonts w:ascii="Garamond" w:hAnsi="Garamond" w:cs="Tahoma"/>
          <w:sz w:val="24"/>
          <w:szCs w:val="24"/>
          <w:lang w:val="sq-AL"/>
        </w:rPr>
        <w:t>Në shterimin e rezervuarit të energjisë, LER</w:t>
      </w:r>
      <w:r w:rsidR="00500B93" w:rsidRPr="004A06B4">
        <w:rPr>
          <w:rFonts w:ascii="Garamond" w:hAnsi="Garamond" w:cs="Tahoma"/>
          <w:sz w:val="24"/>
          <w:szCs w:val="24"/>
          <w:lang w:val="sq-AL"/>
        </w:rPr>
        <w:t>-ja</w:t>
      </w:r>
      <w:r w:rsidRPr="004A06B4">
        <w:rPr>
          <w:rFonts w:ascii="Garamond" w:hAnsi="Garamond" w:cs="Tahoma"/>
          <w:sz w:val="24"/>
          <w:szCs w:val="24"/>
          <w:lang w:val="sq-AL"/>
        </w:rPr>
        <w:t xml:space="preserve"> ndalet për të siguruar FCR - kjo do të thotë se të dyja kurbat </w:t>
      </w:r>
      <w:r w:rsidR="00951128" w:rsidRPr="004A06B4">
        <w:rPr>
          <w:rFonts w:ascii="Garamond" w:hAnsi="Garamond" w:cs="Tahoma"/>
          <w:sz w:val="24"/>
          <w:szCs w:val="24"/>
          <w:lang w:val="sq-AL"/>
        </w:rPr>
        <w:t>mw</w:t>
      </w:r>
      <w:r w:rsidRPr="004A06B4">
        <w:rPr>
          <w:rFonts w:ascii="Garamond" w:hAnsi="Garamond" w:cs="Tahoma"/>
          <w:sz w:val="24"/>
          <w:szCs w:val="24"/>
          <w:lang w:val="sq-AL"/>
        </w:rPr>
        <w:t>/Hz dhe shuma totale e FCR</w:t>
      </w:r>
      <w:r w:rsidR="00951128" w:rsidRPr="004A06B4">
        <w:rPr>
          <w:rFonts w:ascii="Garamond" w:hAnsi="Garamond" w:cs="Tahoma"/>
          <w:sz w:val="24"/>
          <w:szCs w:val="24"/>
          <w:lang w:val="sq-AL"/>
        </w:rPr>
        <w:t>-së</w:t>
      </w:r>
      <w:r w:rsidRPr="004A06B4">
        <w:rPr>
          <w:rFonts w:ascii="Garamond" w:hAnsi="Garamond" w:cs="Tahoma"/>
          <w:sz w:val="24"/>
          <w:szCs w:val="24"/>
          <w:lang w:val="sq-AL"/>
        </w:rPr>
        <w:t xml:space="preserve"> në sistemin janë modifikuar.</w:t>
      </w:r>
    </w:p>
    <w:p w:rsidR="000F2748" w:rsidRPr="004A06B4" w:rsidRDefault="000F2748" w:rsidP="00AF4855">
      <w:pPr>
        <w:widowControl w:val="0"/>
        <w:tabs>
          <w:tab w:val="left" w:pos="9720"/>
        </w:tabs>
        <w:spacing w:after="0" w:line="240" w:lineRule="auto"/>
        <w:rPr>
          <w:rFonts w:ascii="Garamond" w:hAnsi="Garamond" w:cs="Tahoma"/>
          <w:b/>
          <w:sz w:val="24"/>
          <w:szCs w:val="24"/>
          <w:lang w:val="sq-AL"/>
        </w:rPr>
      </w:pPr>
      <w:r w:rsidRPr="004A06B4">
        <w:rPr>
          <w:rFonts w:ascii="Garamond" w:hAnsi="Garamond" w:cs="Tahoma"/>
          <w:b/>
          <w:sz w:val="24"/>
          <w:szCs w:val="24"/>
          <w:lang w:val="sq-AL"/>
        </w:rPr>
        <w:t>5.5 Dimensionimi përsëritës i FCR</w:t>
      </w:r>
      <w:r w:rsidR="00951128" w:rsidRPr="004A06B4">
        <w:rPr>
          <w:rFonts w:ascii="Garamond" w:hAnsi="Garamond" w:cs="Tahoma"/>
          <w:b/>
          <w:sz w:val="24"/>
          <w:szCs w:val="24"/>
          <w:lang w:val="sq-AL"/>
        </w:rPr>
        <w:t>-së</w:t>
      </w:r>
    </w:p>
    <w:p w:rsidR="000F2748" w:rsidRPr="004A06B4" w:rsidRDefault="000F2748" w:rsidP="00AF4855">
      <w:pPr>
        <w:widowControl w:val="0"/>
        <w:tabs>
          <w:tab w:val="left" w:pos="9720"/>
        </w:tabs>
        <w:spacing w:after="0" w:line="240" w:lineRule="auto"/>
        <w:rPr>
          <w:rFonts w:ascii="Garamond" w:hAnsi="Garamond" w:cs="Tahoma"/>
          <w:sz w:val="24"/>
          <w:szCs w:val="24"/>
          <w:lang w:val="sq-AL"/>
        </w:rPr>
      </w:pPr>
      <w:r w:rsidRPr="004A06B4">
        <w:rPr>
          <w:rFonts w:ascii="Garamond" w:hAnsi="Garamond" w:cs="Tahoma"/>
          <w:sz w:val="24"/>
          <w:szCs w:val="24"/>
          <w:lang w:val="sq-AL"/>
        </w:rPr>
        <w:t>Qëllimi i CBA aktual është të vlerësojë kostot e sistemit të lidhura me periudhën minimale të ndryshme në të cilën LER duhet të ofrojë FCR duke marrë parasysh ndikimin e tyre në rrezikun e stabilitetit. Modeli i simulimit i përdorur për llogaritjen e gabimit probabilistik të frekuencës në prezencën e LER</w:t>
      </w:r>
      <w:r w:rsidR="00D64BFA" w:rsidRPr="004A06B4">
        <w:rPr>
          <w:rFonts w:ascii="Garamond" w:hAnsi="Garamond" w:cs="Tahoma"/>
          <w:sz w:val="24"/>
          <w:szCs w:val="24"/>
          <w:lang w:val="sq-AL"/>
        </w:rPr>
        <w:t>-së</w:t>
      </w:r>
      <w:r w:rsidRPr="004A06B4">
        <w:rPr>
          <w:rFonts w:ascii="Garamond" w:hAnsi="Garamond" w:cs="Tahoma"/>
          <w:sz w:val="24"/>
          <w:szCs w:val="24"/>
          <w:lang w:val="sq-AL"/>
        </w:rPr>
        <w:t xml:space="preserve"> midis ofruesve të FCR</w:t>
      </w:r>
      <w:r w:rsidR="00500B93" w:rsidRPr="004A06B4">
        <w:rPr>
          <w:rFonts w:ascii="Garamond" w:hAnsi="Garamond" w:cs="Tahoma"/>
          <w:sz w:val="24"/>
          <w:szCs w:val="24"/>
          <w:lang w:val="sq-AL"/>
        </w:rPr>
        <w:t>-së</w:t>
      </w:r>
      <w:r w:rsidRPr="004A06B4">
        <w:rPr>
          <w:rFonts w:ascii="Garamond" w:hAnsi="Garamond" w:cs="Tahoma"/>
          <w:sz w:val="24"/>
          <w:szCs w:val="24"/>
          <w:lang w:val="sq-AL"/>
        </w:rPr>
        <w:t xml:space="preserve"> pritet të vlerësojë një përkeqësim potencial të frekuencës në krahasim me një gjendje në të cilën të gjithë ofruesit e FCR</w:t>
      </w:r>
      <w:r w:rsidR="00500B93" w:rsidRPr="004A06B4">
        <w:rPr>
          <w:rFonts w:ascii="Garamond" w:hAnsi="Garamond" w:cs="Tahoma"/>
          <w:sz w:val="24"/>
          <w:szCs w:val="24"/>
          <w:lang w:val="sq-AL"/>
        </w:rPr>
        <w:t>-së</w:t>
      </w:r>
      <w:r w:rsidRPr="004A06B4">
        <w:rPr>
          <w:rFonts w:ascii="Garamond" w:hAnsi="Garamond" w:cs="Tahoma"/>
          <w:sz w:val="24"/>
          <w:szCs w:val="24"/>
          <w:lang w:val="sq-AL"/>
        </w:rPr>
        <w:t xml:space="preserve"> janë pa kufizime energjie.</w:t>
      </w:r>
    </w:p>
    <w:p w:rsidR="000F2748" w:rsidRPr="004A06B4" w:rsidRDefault="000F2748" w:rsidP="00AF4855">
      <w:pPr>
        <w:widowControl w:val="0"/>
        <w:tabs>
          <w:tab w:val="left" w:pos="9720"/>
        </w:tabs>
        <w:spacing w:after="0" w:line="240" w:lineRule="auto"/>
        <w:rPr>
          <w:rFonts w:ascii="Garamond" w:hAnsi="Garamond" w:cs="Tahoma"/>
          <w:sz w:val="24"/>
          <w:szCs w:val="24"/>
          <w:lang w:val="sq-AL"/>
        </w:rPr>
      </w:pPr>
      <w:r w:rsidRPr="004A06B4">
        <w:rPr>
          <w:rFonts w:ascii="Garamond" w:hAnsi="Garamond" w:cs="Tahoma"/>
          <w:sz w:val="24"/>
          <w:szCs w:val="24"/>
          <w:lang w:val="sq-AL"/>
        </w:rPr>
        <w:t xml:space="preserve">Pritet që sa më shumë të zvogëlohet </w:t>
      </w:r>
      <m:oMath>
        <m:sSub>
          <m:sSubPr>
            <m:ctrlPr>
              <w:rPr>
                <w:rFonts w:ascii="Cambria Math" w:hAnsi="Cambria Math" w:cs="Tahoma"/>
                <w:i/>
                <w:sz w:val="24"/>
                <w:szCs w:val="24"/>
                <w:lang w:val="sq-AL"/>
              </w:rPr>
            </m:ctrlPr>
          </m:sSubPr>
          <m:e>
            <m:r>
              <w:rPr>
                <w:rFonts w:ascii="Cambria Math" w:hAnsi="Cambria Math" w:cs="Tahoma"/>
                <w:sz w:val="24"/>
                <w:szCs w:val="24"/>
                <w:lang w:val="sq-AL"/>
              </w:rPr>
              <m:t>T</m:t>
            </m:r>
          </m:e>
          <m:sub>
            <m:func>
              <m:funcPr>
                <m:ctrlPr>
                  <w:rPr>
                    <w:rFonts w:ascii="Cambria Math" w:hAnsi="Cambria Math" w:cs="Tahoma"/>
                    <w:i/>
                    <w:sz w:val="24"/>
                    <w:szCs w:val="24"/>
                    <w:lang w:val="sq-AL"/>
                  </w:rPr>
                </m:ctrlPr>
              </m:funcPr>
              <m:fName>
                <m:r>
                  <m:rPr>
                    <m:sty m:val="p"/>
                  </m:rPr>
                  <w:rPr>
                    <w:rFonts w:ascii="Cambria Math" w:hAnsi="Cambria Math" w:cs="Tahoma"/>
                    <w:sz w:val="24"/>
                    <w:szCs w:val="24"/>
                    <w:lang w:val="sq-AL"/>
                  </w:rPr>
                  <m:t>min</m:t>
                </m:r>
              </m:fName>
              <m:e>
                <m:r>
                  <w:rPr>
                    <w:rFonts w:ascii="Cambria Math" w:hAnsi="Cambria Math" w:cs="Tahoma"/>
                    <w:sz w:val="24"/>
                    <w:szCs w:val="24"/>
                    <w:lang w:val="sq-AL"/>
                  </w:rPr>
                  <m:t>LER</m:t>
                </m:r>
              </m:e>
            </m:func>
          </m:sub>
        </m:sSub>
      </m:oMath>
      <w:r w:rsidRPr="004A06B4">
        <w:rPr>
          <w:rFonts w:ascii="Garamond" w:hAnsi="Garamond" w:cs="Tahoma"/>
          <w:sz w:val="24"/>
          <w:szCs w:val="24"/>
          <w:lang w:val="sq-AL"/>
        </w:rPr>
        <w:t xml:space="preserve"> aq më shumë që është e mundur që LER</w:t>
      </w:r>
      <w:r w:rsidR="009A42F1" w:rsidRPr="004A06B4">
        <w:rPr>
          <w:rFonts w:ascii="Garamond" w:hAnsi="Garamond" w:cs="Tahoma"/>
          <w:sz w:val="24"/>
          <w:szCs w:val="24"/>
          <w:lang w:val="sq-AL"/>
        </w:rPr>
        <w:t>-ja</w:t>
      </w:r>
      <w:r w:rsidRPr="004A06B4">
        <w:rPr>
          <w:rFonts w:ascii="Garamond" w:hAnsi="Garamond" w:cs="Tahoma"/>
          <w:sz w:val="24"/>
          <w:szCs w:val="24"/>
          <w:lang w:val="sq-AL"/>
        </w:rPr>
        <w:t xml:space="preserve"> të mund të zbrazet si pasojë e një kombinimi të veçantë të ndërprerjeve dhe devijimeve përcaktuese të frekuencës.</w:t>
      </w:r>
    </w:p>
    <w:p w:rsidR="000F2748" w:rsidRPr="004A06B4" w:rsidRDefault="000F2748" w:rsidP="00AF4855">
      <w:pPr>
        <w:widowControl w:val="0"/>
        <w:tabs>
          <w:tab w:val="left" w:pos="9720"/>
        </w:tabs>
        <w:spacing w:after="0" w:line="240" w:lineRule="auto"/>
        <w:rPr>
          <w:rFonts w:ascii="Garamond" w:hAnsi="Garamond" w:cs="Tahoma"/>
          <w:sz w:val="24"/>
          <w:szCs w:val="24"/>
          <w:lang w:val="sq-AL"/>
        </w:rPr>
      </w:pPr>
      <w:r w:rsidRPr="004A06B4">
        <w:rPr>
          <w:rFonts w:ascii="Garamond" w:hAnsi="Garamond" w:cs="Tahoma"/>
          <w:sz w:val="24"/>
          <w:szCs w:val="24"/>
          <w:lang w:val="sq-AL"/>
        </w:rPr>
        <w:t>Për arsyeve sigurie, supozohet se një zbrazje LER mund të jetë e pranueshme vetëm nëse nuk sjell kurrë një ngopje të FCR</w:t>
      </w:r>
      <w:r w:rsidR="00D64BFA" w:rsidRPr="004A06B4">
        <w:rPr>
          <w:rFonts w:ascii="Garamond" w:hAnsi="Garamond" w:cs="Tahoma"/>
          <w:sz w:val="24"/>
          <w:szCs w:val="24"/>
          <w:lang w:val="sq-AL"/>
        </w:rPr>
        <w:t>-së</w:t>
      </w:r>
      <w:r w:rsidRPr="004A06B4">
        <w:rPr>
          <w:rFonts w:ascii="Garamond" w:hAnsi="Garamond" w:cs="Tahoma"/>
          <w:sz w:val="24"/>
          <w:szCs w:val="24"/>
          <w:lang w:val="sq-AL"/>
        </w:rPr>
        <w:t xml:space="preserve">. Me fjalë të tjera, një zbrazje LER kurrë nuk do të përfshijë frekuencën e qëndrueshme të shtetit për të kapërcyer devijimin maksimal të gjendjes së qëndrueshme të frekuencës. </w:t>
      </w:r>
    </w:p>
    <w:p w:rsidR="000F2748" w:rsidRPr="004A06B4" w:rsidRDefault="000F2748" w:rsidP="00AF4855">
      <w:pPr>
        <w:widowControl w:val="0"/>
        <w:tabs>
          <w:tab w:val="left" w:pos="9720"/>
        </w:tabs>
        <w:spacing w:after="0" w:line="240" w:lineRule="auto"/>
        <w:rPr>
          <w:rFonts w:ascii="Garamond" w:hAnsi="Garamond" w:cs="Tahoma"/>
          <w:sz w:val="24"/>
          <w:szCs w:val="24"/>
          <w:lang w:val="sq-AL"/>
        </w:rPr>
      </w:pPr>
      <w:r w:rsidRPr="004A06B4">
        <w:rPr>
          <w:rFonts w:ascii="Garamond" w:hAnsi="Garamond" w:cs="Tahoma"/>
          <w:sz w:val="24"/>
          <w:szCs w:val="24"/>
          <w:lang w:val="sq-AL"/>
        </w:rPr>
        <w:t>Nëse ndodh një zbrazje LER, FCR</w:t>
      </w:r>
      <w:r w:rsidR="00AE6ADB" w:rsidRPr="004A06B4">
        <w:rPr>
          <w:rFonts w:ascii="Garamond" w:hAnsi="Garamond" w:cs="Tahoma"/>
          <w:sz w:val="24"/>
          <w:szCs w:val="24"/>
          <w:lang w:val="sq-AL"/>
        </w:rPr>
        <w:t>-ja</w:t>
      </w:r>
      <w:r w:rsidRPr="004A06B4">
        <w:rPr>
          <w:rFonts w:ascii="Garamond" w:hAnsi="Garamond" w:cs="Tahoma"/>
          <w:sz w:val="24"/>
          <w:szCs w:val="24"/>
          <w:lang w:val="sq-AL"/>
        </w:rPr>
        <w:t xml:space="preserve"> e aktivizuar nga LER</w:t>
      </w:r>
      <w:r w:rsidR="00AE6ADB" w:rsidRPr="004A06B4">
        <w:rPr>
          <w:rFonts w:ascii="Garamond" w:hAnsi="Garamond" w:cs="Tahoma"/>
          <w:sz w:val="24"/>
          <w:szCs w:val="24"/>
          <w:lang w:val="sq-AL"/>
        </w:rPr>
        <w:t>-ja</w:t>
      </w:r>
      <w:r w:rsidRPr="004A06B4">
        <w:rPr>
          <w:rFonts w:ascii="Garamond" w:hAnsi="Garamond" w:cs="Tahoma"/>
          <w:sz w:val="24"/>
          <w:szCs w:val="24"/>
          <w:lang w:val="sq-AL"/>
        </w:rPr>
        <w:t xml:space="preserve"> do të zhduket. Ky FCR i aktivizuar duhet të zëvendësohet nga ofruesit e mbetur </w:t>
      </w:r>
      <w:r w:rsidR="006B2C62" w:rsidRPr="004A06B4">
        <w:rPr>
          <w:rFonts w:ascii="Garamond" w:hAnsi="Garamond" w:cs="Tahoma"/>
          <w:sz w:val="24"/>
          <w:szCs w:val="24"/>
          <w:lang w:val="sq-AL"/>
        </w:rPr>
        <w:t>jo</w:t>
      </w:r>
      <w:r w:rsidR="00D25C25" w:rsidRPr="004A06B4">
        <w:rPr>
          <w:rFonts w:ascii="Garamond" w:hAnsi="Garamond" w:cs="Tahoma"/>
          <w:sz w:val="24"/>
          <w:szCs w:val="24"/>
          <w:lang w:val="sq-AL"/>
        </w:rPr>
        <w:t>-</w:t>
      </w:r>
      <w:r w:rsidRPr="004A06B4">
        <w:rPr>
          <w:rFonts w:ascii="Garamond" w:hAnsi="Garamond" w:cs="Tahoma"/>
          <w:sz w:val="24"/>
          <w:szCs w:val="24"/>
          <w:lang w:val="sq-AL"/>
        </w:rPr>
        <w:t xml:space="preserve">LER. Ofruesit e mbetur </w:t>
      </w:r>
      <w:r w:rsidR="006B2C62" w:rsidRPr="004A06B4">
        <w:rPr>
          <w:rFonts w:ascii="Garamond" w:hAnsi="Garamond" w:cs="Tahoma"/>
          <w:sz w:val="24"/>
          <w:szCs w:val="24"/>
          <w:lang w:val="sq-AL"/>
        </w:rPr>
        <w:t>jo</w:t>
      </w:r>
      <w:r w:rsidR="00D25C25" w:rsidRPr="004A06B4">
        <w:rPr>
          <w:rFonts w:ascii="Garamond" w:hAnsi="Garamond" w:cs="Tahoma"/>
          <w:sz w:val="24"/>
          <w:szCs w:val="24"/>
          <w:lang w:val="sq-AL"/>
        </w:rPr>
        <w:t>-</w:t>
      </w:r>
      <w:r w:rsidRPr="004A06B4">
        <w:rPr>
          <w:rFonts w:ascii="Garamond" w:hAnsi="Garamond" w:cs="Tahoma"/>
          <w:sz w:val="24"/>
          <w:szCs w:val="24"/>
          <w:lang w:val="sq-AL"/>
        </w:rPr>
        <w:t>LER duhet të kenë një FCR të mjaftueshëm të pa aktivizuar për të zëvendësuar LER të varfëruar të aktivizuar FCR</w:t>
      </w:r>
      <w:r w:rsidR="00AE6ADB" w:rsidRPr="004A06B4">
        <w:rPr>
          <w:rFonts w:ascii="Garamond" w:hAnsi="Garamond" w:cs="Tahoma"/>
          <w:sz w:val="24"/>
          <w:szCs w:val="24"/>
          <w:lang w:val="sq-AL"/>
        </w:rPr>
        <w:t>-në</w:t>
      </w:r>
      <w:r w:rsidRPr="004A06B4">
        <w:rPr>
          <w:rFonts w:ascii="Garamond" w:hAnsi="Garamond" w:cs="Tahoma"/>
          <w:sz w:val="24"/>
          <w:szCs w:val="24"/>
          <w:lang w:val="sq-AL"/>
        </w:rPr>
        <w:t>.</w:t>
      </w:r>
    </w:p>
    <w:p w:rsidR="000F2748" w:rsidRPr="004A06B4" w:rsidRDefault="000F2748" w:rsidP="00AF4855">
      <w:pPr>
        <w:widowControl w:val="0"/>
        <w:tabs>
          <w:tab w:val="left" w:pos="9720"/>
        </w:tabs>
        <w:spacing w:after="0" w:line="240" w:lineRule="auto"/>
        <w:rPr>
          <w:rFonts w:ascii="Garamond" w:hAnsi="Garamond" w:cs="Tahoma"/>
          <w:sz w:val="24"/>
          <w:szCs w:val="24"/>
          <w:lang w:val="sq-AL"/>
        </w:rPr>
      </w:pPr>
      <w:r w:rsidRPr="004A06B4">
        <w:rPr>
          <w:rFonts w:ascii="Garamond" w:hAnsi="Garamond" w:cs="Tahoma"/>
          <w:sz w:val="24"/>
          <w:szCs w:val="24"/>
          <w:lang w:val="sq-AL"/>
        </w:rPr>
        <w:t>Dy shembuj të përgjithshëm që lidhen me zonën sinkrone të E</w:t>
      </w:r>
      <w:r w:rsidR="00951128" w:rsidRPr="004A06B4">
        <w:rPr>
          <w:rFonts w:ascii="Garamond" w:hAnsi="Garamond" w:cs="Tahoma"/>
          <w:sz w:val="24"/>
          <w:szCs w:val="24"/>
          <w:lang w:val="sq-AL"/>
        </w:rPr>
        <w:t>v</w:t>
      </w:r>
      <w:r w:rsidRPr="004A06B4">
        <w:rPr>
          <w:rFonts w:ascii="Garamond" w:hAnsi="Garamond" w:cs="Tahoma"/>
          <w:sz w:val="24"/>
          <w:szCs w:val="24"/>
          <w:lang w:val="sq-AL"/>
        </w:rPr>
        <w:t>ropës Kontinentale tregohen në figurën 8 dhe figurën 9 më poshtë.</w:t>
      </w:r>
    </w:p>
    <w:p w:rsidR="00B974D9" w:rsidRPr="004A06B4" w:rsidRDefault="00B974D9" w:rsidP="00AF4855">
      <w:pPr>
        <w:pStyle w:val="Paragrafi"/>
        <w:rPr>
          <w:lang w:val="sq-AL"/>
        </w:rPr>
        <w:sectPr w:rsidR="00B974D9" w:rsidRPr="004A06B4" w:rsidSect="00B974D9">
          <w:type w:val="continuous"/>
          <w:pgSz w:w="11907" w:h="16840" w:code="9"/>
          <w:pgMar w:top="720" w:right="1134" w:bottom="720" w:left="1134" w:header="851" w:footer="851" w:gutter="0"/>
          <w:cols w:num="2" w:space="454"/>
          <w:docGrid w:linePitch="360"/>
        </w:sectPr>
      </w:pPr>
    </w:p>
    <w:p w:rsidR="00942A40" w:rsidRPr="004A06B4" w:rsidRDefault="00942A40" w:rsidP="00AF4855">
      <w:pPr>
        <w:pStyle w:val="Paragrafi"/>
        <w:rPr>
          <w:lang w:val="sq-AL"/>
        </w:rPr>
      </w:pPr>
    </w:p>
    <w:p w:rsidR="00942A40" w:rsidRPr="004A06B4" w:rsidRDefault="000F2748" w:rsidP="00AF4855">
      <w:pPr>
        <w:pStyle w:val="Paragrafi"/>
        <w:jc w:val="center"/>
        <w:rPr>
          <w:lang w:val="sq-AL"/>
        </w:rPr>
      </w:pPr>
      <w:r w:rsidRPr="004A06B4">
        <w:rPr>
          <w:rFonts w:ascii="Tahoma" w:hAnsi="Tahoma" w:cs="Tahoma"/>
          <w:noProof/>
          <w:sz w:val="22"/>
        </w:rPr>
        <w:drawing>
          <wp:inline distT="0" distB="0" distL="0" distR="0" wp14:anchorId="6F1E94AD" wp14:editId="033AB480">
            <wp:extent cx="5829300" cy="5674942"/>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35327" cy="5680810"/>
                    </a:xfrm>
                    <a:prstGeom prst="rect">
                      <a:avLst/>
                    </a:prstGeom>
                    <a:noFill/>
                    <a:ln>
                      <a:noFill/>
                    </a:ln>
                  </pic:spPr>
                </pic:pic>
              </a:graphicData>
            </a:graphic>
          </wp:inline>
        </w:drawing>
      </w:r>
    </w:p>
    <w:p w:rsidR="00E23944" w:rsidRPr="004A06B4" w:rsidRDefault="00E23944" w:rsidP="00AF4855">
      <w:pPr>
        <w:widowControl w:val="0"/>
        <w:tabs>
          <w:tab w:val="left" w:pos="9720"/>
        </w:tabs>
        <w:spacing w:after="0" w:line="240" w:lineRule="auto"/>
        <w:jc w:val="center"/>
        <w:rPr>
          <w:rFonts w:ascii="Garamond" w:hAnsi="Garamond" w:cs="Tahoma"/>
          <w:i/>
          <w:sz w:val="24"/>
          <w:szCs w:val="24"/>
          <w:lang w:val="sq-AL"/>
        </w:rPr>
      </w:pPr>
      <w:r w:rsidRPr="004A06B4">
        <w:rPr>
          <w:rFonts w:ascii="Garamond" w:hAnsi="Garamond" w:cs="Tahoma"/>
          <w:i/>
          <w:sz w:val="24"/>
          <w:szCs w:val="24"/>
          <w:lang w:val="sq-AL"/>
        </w:rPr>
        <w:t>Figura 8</w:t>
      </w:r>
      <w:r w:rsidR="00AE6ADB" w:rsidRPr="004A06B4">
        <w:rPr>
          <w:rFonts w:ascii="Garamond" w:hAnsi="Garamond" w:cs="Tahoma"/>
          <w:i/>
          <w:sz w:val="24"/>
          <w:szCs w:val="24"/>
          <w:lang w:val="sq-AL"/>
        </w:rPr>
        <w:t>.</w:t>
      </w:r>
      <w:r w:rsidRPr="004A06B4">
        <w:rPr>
          <w:rFonts w:ascii="Garamond" w:hAnsi="Garamond" w:cs="Tahoma"/>
          <w:i/>
          <w:sz w:val="24"/>
          <w:szCs w:val="24"/>
          <w:lang w:val="sq-AL"/>
        </w:rPr>
        <w:t xml:space="preserve"> Situata e pranueshme - LER i zbrazur mund të zëvendësohet me jo-LER</w:t>
      </w:r>
    </w:p>
    <w:p w:rsidR="00B974D9" w:rsidRPr="004A06B4" w:rsidRDefault="00B974D9" w:rsidP="00C63A20">
      <w:pPr>
        <w:pStyle w:val="Paragrafi"/>
        <w:ind w:firstLine="0"/>
        <w:rPr>
          <w:lang w:val="sq-AL"/>
        </w:rPr>
      </w:pPr>
    </w:p>
    <w:p w:rsidR="00B974D9" w:rsidRPr="004A06B4" w:rsidRDefault="00B974D9" w:rsidP="00AF4855">
      <w:pPr>
        <w:pStyle w:val="Paragrafi"/>
        <w:rPr>
          <w:lang w:val="sq-AL"/>
        </w:rPr>
      </w:pPr>
    </w:p>
    <w:p w:rsidR="00B974D9" w:rsidRPr="004A06B4" w:rsidRDefault="00B974D9" w:rsidP="00C63A20">
      <w:pPr>
        <w:pStyle w:val="Paragrafi"/>
        <w:ind w:firstLine="0"/>
        <w:rPr>
          <w:lang w:val="sq-AL"/>
        </w:rPr>
        <w:sectPr w:rsidR="00B974D9" w:rsidRPr="004A06B4" w:rsidSect="008A378D">
          <w:type w:val="continuous"/>
          <w:pgSz w:w="11907" w:h="16840" w:code="9"/>
          <w:pgMar w:top="720" w:right="1134" w:bottom="720" w:left="1134" w:header="851" w:footer="851" w:gutter="0"/>
          <w:cols w:space="454"/>
          <w:docGrid w:linePitch="360"/>
        </w:sectPr>
      </w:pPr>
    </w:p>
    <w:p w:rsidR="00C63A20" w:rsidRPr="004A06B4" w:rsidRDefault="00C63A20" w:rsidP="00AF4855">
      <w:pPr>
        <w:pStyle w:val="Paragrafi"/>
        <w:rPr>
          <w:spacing w:val="-4"/>
          <w:lang w:val="sq-AL"/>
        </w:rPr>
      </w:pPr>
    </w:p>
    <w:p w:rsidR="00C63A20" w:rsidRPr="004A06B4" w:rsidRDefault="00C63A20" w:rsidP="00AF4855">
      <w:pPr>
        <w:pStyle w:val="Paragrafi"/>
        <w:rPr>
          <w:spacing w:val="-4"/>
          <w:lang w:val="sq-AL"/>
        </w:rPr>
      </w:pPr>
    </w:p>
    <w:p w:rsidR="00E23944" w:rsidRPr="004A06B4" w:rsidRDefault="00E23944" w:rsidP="00AF4855">
      <w:pPr>
        <w:pStyle w:val="Paragrafi"/>
        <w:rPr>
          <w:spacing w:val="-4"/>
          <w:lang w:val="sq-AL"/>
        </w:rPr>
      </w:pPr>
      <w:r w:rsidRPr="004A06B4">
        <w:rPr>
          <w:spacing w:val="-4"/>
          <w:lang w:val="sq-AL"/>
        </w:rPr>
        <w:t xml:space="preserve">Në </w:t>
      </w:r>
      <w:r w:rsidR="00A2790D" w:rsidRPr="004A06B4">
        <w:rPr>
          <w:spacing w:val="-4"/>
          <w:lang w:val="sq-AL"/>
        </w:rPr>
        <w:t xml:space="preserve">figurën </w:t>
      </w:r>
      <w:r w:rsidRPr="004A06B4">
        <w:rPr>
          <w:spacing w:val="-4"/>
          <w:lang w:val="sq-AL"/>
        </w:rPr>
        <w:t xml:space="preserve">8 është treguar një situatë ku zbrazja LER është e pranueshme pasi nuk rrezikon stabilitetin e sistemit. Ka 1000 </w:t>
      </w:r>
      <w:r w:rsidR="00A2790D" w:rsidRPr="004A06B4">
        <w:rPr>
          <w:spacing w:val="-4"/>
          <w:lang w:val="sq-AL"/>
        </w:rPr>
        <w:t xml:space="preserve">mw </w:t>
      </w:r>
      <w:r w:rsidRPr="004A06B4">
        <w:rPr>
          <w:spacing w:val="-4"/>
          <w:lang w:val="sq-AL"/>
        </w:rPr>
        <w:t xml:space="preserve">LER FCR dhe 2000 </w:t>
      </w:r>
      <w:r w:rsidR="00A2790D" w:rsidRPr="004A06B4">
        <w:rPr>
          <w:spacing w:val="-4"/>
          <w:lang w:val="sq-AL"/>
        </w:rPr>
        <w:t xml:space="preserve">mw </w:t>
      </w:r>
      <w:r w:rsidR="006B2C62" w:rsidRPr="004A06B4">
        <w:rPr>
          <w:spacing w:val="-4"/>
          <w:lang w:val="sq-AL"/>
        </w:rPr>
        <w:t>jo</w:t>
      </w:r>
      <w:r w:rsidR="00D25C25" w:rsidRPr="004A06B4">
        <w:rPr>
          <w:spacing w:val="-4"/>
          <w:lang w:val="sq-AL"/>
        </w:rPr>
        <w:t>-</w:t>
      </w:r>
      <w:r w:rsidRPr="004A06B4">
        <w:rPr>
          <w:spacing w:val="-4"/>
          <w:lang w:val="sq-AL"/>
        </w:rPr>
        <w:t>LER FCR.</w:t>
      </w:r>
    </w:p>
    <w:p w:rsidR="00E23944" w:rsidRPr="004A06B4" w:rsidRDefault="00E23944" w:rsidP="00AF4855">
      <w:pPr>
        <w:pStyle w:val="Paragrafi"/>
        <w:rPr>
          <w:spacing w:val="-4"/>
          <w:lang w:val="sq-AL"/>
        </w:rPr>
      </w:pPr>
      <w:r w:rsidRPr="004A06B4">
        <w:rPr>
          <w:spacing w:val="-4"/>
          <w:lang w:val="sq-AL"/>
        </w:rPr>
        <w:t>Aktivizimi i plotë i FCR</w:t>
      </w:r>
      <w:r w:rsidR="00AE6ADB" w:rsidRPr="004A06B4">
        <w:rPr>
          <w:spacing w:val="-4"/>
          <w:lang w:val="sq-AL"/>
        </w:rPr>
        <w:t>-së</w:t>
      </w:r>
      <w:r w:rsidRPr="004A06B4">
        <w:rPr>
          <w:spacing w:val="-4"/>
          <w:lang w:val="sq-AL"/>
        </w:rPr>
        <w:t xml:space="preserve"> ndodh për shkak të një çekuilibri të energjisë. Devijimi i frekuencës arrin një vlerë të qëndrueshme të barabartë me devijimin maksimal të frekuencës së qëndrueshme të gjendjes (200 mHz në </w:t>
      </w:r>
      <w:r w:rsidR="00A2790D" w:rsidRPr="004A06B4">
        <w:rPr>
          <w:spacing w:val="-4"/>
          <w:lang w:val="sq-AL"/>
        </w:rPr>
        <w:t>Evropën</w:t>
      </w:r>
      <w:r w:rsidRPr="004A06B4">
        <w:rPr>
          <w:spacing w:val="-4"/>
          <w:lang w:val="sq-AL"/>
        </w:rPr>
        <w:t xml:space="preserve"> Kontientale).</w:t>
      </w:r>
    </w:p>
    <w:p w:rsidR="00E23944" w:rsidRPr="004A06B4" w:rsidRDefault="00E23944" w:rsidP="00AF4855">
      <w:pPr>
        <w:pStyle w:val="Paragrafi"/>
        <w:rPr>
          <w:spacing w:val="-4"/>
          <w:lang w:val="sq-AL"/>
        </w:rPr>
      </w:pPr>
      <w:r w:rsidRPr="004A06B4">
        <w:rPr>
          <w:spacing w:val="-4"/>
          <w:lang w:val="sq-AL"/>
        </w:rPr>
        <w:t>FRR</w:t>
      </w:r>
      <w:r w:rsidR="00BC213B" w:rsidRPr="004A06B4">
        <w:rPr>
          <w:spacing w:val="-4"/>
          <w:lang w:val="sq-AL"/>
        </w:rPr>
        <w:t>-ja</w:t>
      </w:r>
      <w:r w:rsidRPr="004A06B4">
        <w:rPr>
          <w:spacing w:val="-4"/>
          <w:lang w:val="sq-AL"/>
        </w:rPr>
        <w:t xml:space="preserve"> fillon të rivendosë frekuencën.</w:t>
      </w:r>
    </w:p>
    <w:p w:rsidR="00E23944" w:rsidRPr="004A06B4" w:rsidRDefault="00E23944" w:rsidP="00AF4855">
      <w:pPr>
        <w:pStyle w:val="Paragrafi"/>
        <w:rPr>
          <w:spacing w:val="-4"/>
          <w:lang w:val="sq-AL"/>
        </w:rPr>
      </w:pPr>
      <w:r w:rsidRPr="004A06B4">
        <w:rPr>
          <w:spacing w:val="-4"/>
          <w:lang w:val="sq-AL"/>
        </w:rPr>
        <w:t xml:space="preserve">Në momentin e zbrazjes LER, LER po sigurojnë 500 </w:t>
      </w:r>
      <w:r w:rsidR="00A2790D" w:rsidRPr="004A06B4">
        <w:rPr>
          <w:spacing w:val="-4"/>
          <w:lang w:val="sq-AL"/>
        </w:rPr>
        <w:t xml:space="preserve">mw </w:t>
      </w:r>
      <w:r w:rsidRPr="004A06B4">
        <w:rPr>
          <w:spacing w:val="-4"/>
          <w:lang w:val="sq-AL"/>
        </w:rPr>
        <w:t xml:space="preserve">FCR. Ky kontribut mund të zëvendësohet nga </w:t>
      </w:r>
      <w:r w:rsidR="006B2C62" w:rsidRPr="004A06B4">
        <w:rPr>
          <w:spacing w:val="-4"/>
          <w:lang w:val="sq-AL"/>
        </w:rPr>
        <w:t>jo</w:t>
      </w:r>
      <w:r w:rsidR="00D25C25" w:rsidRPr="004A06B4">
        <w:rPr>
          <w:spacing w:val="-4"/>
          <w:lang w:val="sq-AL"/>
        </w:rPr>
        <w:t>-</w:t>
      </w:r>
      <w:r w:rsidRPr="004A06B4">
        <w:rPr>
          <w:spacing w:val="-4"/>
          <w:lang w:val="sq-AL"/>
        </w:rPr>
        <w:t xml:space="preserve">LER pasi këto burime nuk janë të ngopura: në total </w:t>
      </w:r>
      <w:r w:rsidR="006B2C62" w:rsidRPr="004A06B4">
        <w:rPr>
          <w:spacing w:val="-4"/>
          <w:lang w:val="sq-AL"/>
        </w:rPr>
        <w:t>jo</w:t>
      </w:r>
      <w:r w:rsidR="00D25C25" w:rsidRPr="004A06B4">
        <w:rPr>
          <w:spacing w:val="-4"/>
          <w:lang w:val="sq-AL"/>
        </w:rPr>
        <w:t>-</w:t>
      </w:r>
      <w:r w:rsidRPr="004A06B4">
        <w:rPr>
          <w:spacing w:val="-4"/>
          <w:lang w:val="sq-AL"/>
        </w:rPr>
        <w:t xml:space="preserve">LER FCR është 2000 </w:t>
      </w:r>
      <w:r w:rsidR="00A2790D" w:rsidRPr="004A06B4">
        <w:rPr>
          <w:spacing w:val="-4"/>
          <w:lang w:val="sq-AL"/>
        </w:rPr>
        <w:t>mw</w:t>
      </w:r>
      <w:r w:rsidRPr="004A06B4">
        <w:rPr>
          <w:spacing w:val="-4"/>
          <w:lang w:val="sq-AL"/>
        </w:rPr>
        <w:t xml:space="preserve">, nga të cilat vetëm 1000 </w:t>
      </w:r>
      <w:r w:rsidR="00A2790D" w:rsidRPr="004A06B4">
        <w:rPr>
          <w:spacing w:val="-4"/>
          <w:lang w:val="sq-AL"/>
        </w:rPr>
        <w:t xml:space="preserve">mw </w:t>
      </w:r>
      <w:r w:rsidRPr="004A06B4">
        <w:rPr>
          <w:spacing w:val="-4"/>
          <w:lang w:val="sq-AL"/>
        </w:rPr>
        <w:t>janë aktivizuar para zbrazjes të LER</w:t>
      </w:r>
      <w:r w:rsidR="00951128" w:rsidRPr="004A06B4">
        <w:rPr>
          <w:spacing w:val="-4"/>
          <w:lang w:val="sq-AL"/>
        </w:rPr>
        <w:t>-së</w:t>
      </w:r>
      <w:r w:rsidRPr="004A06B4">
        <w:rPr>
          <w:spacing w:val="-4"/>
          <w:lang w:val="sq-AL"/>
        </w:rPr>
        <w:t>.</w:t>
      </w:r>
    </w:p>
    <w:p w:rsidR="00B974D9" w:rsidRPr="004A06B4" w:rsidRDefault="00B974D9" w:rsidP="00AF4855">
      <w:pPr>
        <w:pStyle w:val="Paragrafi"/>
        <w:rPr>
          <w:spacing w:val="-4"/>
          <w:lang w:val="sq-AL"/>
        </w:rPr>
      </w:pPr>
    </w:p>
    <w:p w:rsidR="00B974D9" w:rsidRPr="004A06B4" w:rsidRDefault="00B974D9" w:rsidP="00AF4855">
      <w:pPr>
        <w:pStyle w:val="Paragrafi"/>
        <w:rPr>
          <w:lang w:val="sq-AL"/>
        </w:rPr>
        <w:sectPr w:rsidR="00B974D9" w:rsidRPr="004A06B4" w:rsidSect="00B974D9">
          <w:type w:val="continuous"/>
          <w:pgSz w:w="11907" w:h="16840" w:code="9"/>
          <w:pgMar w:top="720" w:right="1134" w:bottom="720" w:left="1134" w:header="851" w:footer="851" w:gutter="0"/>
          <w:cols w:num="2" w:space="454"/>
          <w:docGrid w:linePitch="360"/>
        </w:sectPr>
      </w:pPr>
    </w:p>
    <w:p w:rsidR="00D90171" w:rsidRPr="004A06B4" w:rsidRDefault="00D90171" w:rsidP="00AF4855">
      <w:pPr>
        <w:pStyle w:val="Paragrafi"/>
        <w:rPr>
          <w:lang w:val="sq-AL"/>
        </w:rPr>
      </w:pPr>
    </w:p>
    <w:p w:rsidR="00D90171" w:rsidRPr="004A06B4" w:rsidRDefault="00E23944" w:rsidP="00AF4855">
      <w:pPr>
        <w:pStyle w:val="Paragrafi"/>
        <w:rPr>
          <w:lang w:val="sq-AL"/>
        </w:rPr>
      </w:pPr>
      <w:r w:rsidRPr="004A06B4">
        <w:rPr>
          <w:rFonts w:ascii="Tahoma" w:hAnsi="Tahoma" w:cs="Tahoma"/>
          <w:noProof/>
          <w:sz w:val="22"/>
        </w:rPr>
        <w:drawing>
          <wp:inline distT="0" distB="0" distL="0" distR="0" wp14:anchorId="7E2B4B84" wp14:editId="5DFD0FEC">
            <wp:extent cx="5829484" cy="5638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834455" cy="5643609"/>
                    </a:xfrm>
                    <a:prstGeom prst="rect">
                      <a:avLst/>
                    </a:prstGeom>
                    <a:noFill/>
                    <a:ln>
                      <a:noFill/>
                    </a:ln>
                  </pic:spPr>
                </pic:pic>
              </a:graphicData>
            </a:graphic>
          </wp:inline>
        </w:drawing>
      </w:r>
    </w:p>
    <w:p w:rsidR="006B2C62" w:rsidRPr="004A06B4" w:rsidRDefault="006B2C62" w:rsidP="00AF4855">
      <w:pPr>
        <w:widowControl w:val="0"/>
        <w:tabs>
          <w:tab w:val="left" w:pos="9720"/>
        </w:tabs>
        <w:spacing w:after="0" w:line="240" w:lineRule="auto"/>
        <w:jc w:val="center"/>
        <w:rPr>
          <w:rFonts w:ascii="Garamond" w:hAnsi="Garamond" w:cs="Tahoma"/>
          <w:sz w:val="20"/>
          <w:szCs w:val="20"/>
          <w:lang w:val="sq-AL"/>
        </w:rPr>
      </w:pPr>
    </w:p>
    <w:p w:rsidR="00E23944" w:rsidRPr="004A06B4" w:rsidRDefault="00E23944" w:rsidP="00AF4855">
      <w:pPr>
        <w:widowControl w:val="0"/>
        <w:tabs>
          <w:tab w:val="left" w:pos="9720"/>
        </w:tabs>
        <w:spacing w:after="0" w:line="240" w:lineRule="auto"/>
        <w:jc w:val="center"/>
        <w:rPr>
          <w:rFonts w:ascii="Garamond" w:hAnsi="Garamond" w:cs="Tahoma"/>
          <w:i/>
          <w:sz w:val="24"/>
          <w:szCs w:val="24"/>
          <w:lang w:val="sq-AL"/>
        </w:rPr>
      </w:pPr>
      <w:r w:rsidRPr="004A06B4">
        <w:rPr>
          <w:rFonts w:ascii="Garamond" w:hAnsi="Garamond" w:cs="Tahoma"/>
          <w:i/>
          <w:sz w:val="24"/>
          <w:szCs w:val="24"/>
          <w:lang w:val="sq-AL"/>
        </w:rPr>
        <w:t>Figura 9</w:t>
      </w:r>
      <w:r w:rsidR="006B2C62" w:rsidRPr="004A06B4">
        <w:rPr>
          <w:rFonts w:ascii="Garamond" w:hAnsi="Garamond" w:cs="Tahoma"/>
          <w:i/>
          <w:sz w:val="24"/>
          <w:szCs w:val="24"/>
          <w:lang w:val="sq-AL"/>
        </w:rPr>
        <w:t>.</w:t>
      </w:r>
      <w:r w:rsidRPr="004A06B4">
        <w:rPr>
          <w:rFonts w:ascii="Garamond" w:hAnsi="Garamond" w:cs="Tahoma"/>
          <w:i/>
          <w:sz w:val="24"/>
          <w:szCs w:val="24"/>
          <w:lang w:val="sq-AL"/>
        </w:rPr>
        <w:t xml:space="preserve"> Situata e papranueshme - LER i zbrazur nuk mund të zëvendësohet nga </w:t>
      </w:r>
      <w:r w:rsidR="006B2C62" w:rsidRPr="004A06B4">
        <w:rPr>
          <w:rFonts w:ascii="Garamond" w:hAnsi="Garamond" w:cs="Tahoma"/>
          <w:i/>
          <w:sz w:val="24"/>
          <w:szCs w:val="24"/>
          <w:lang w:val="sq-AL"/>
        </w:rPr>
        <w:t>jo</w:t>
      </w:r>
      <w:r w:rsidR="00D25C25" w:rsidRPr="004A06B4">
        <w:rPr>
          <w:rFonts w:ascii="Garamond" w:hAnsi="Garamond" w:cs="Tahoma"/>
          <w:i/>
          <w:sz w:val="24"/>
          <w:szCs w:val="24"/>
          <w:lang w:val="sq-AL"/>
        </w:rPr>
        <w:t>-</w:t>
      </w:r>
      <w:r w:rsidRPr="004A06B4">
        <w:rPr>
          <w:rFonts w:ascii="Garamond" w:hAnsi="Garamond" w:cs="Tahoma"/>
          <w:i/>
          <w:sz w:val="24"/>
          <w:szCs w:val="24"/>
          <w:lang w:val="sq-AL"/>
        </w:rPr>
        <w:t>LER</w:t>
      </w:r>
    </w:p>
    <w:p w:rsidR="00D90171" w:rsidRPr="004A06B4" w:rsidRDefault="00D90171" w:rsidP="00AF4855">
      <w:pPr>
        <w:pStyle w:val="Paragrafi"/>
        <w:rPr>
          <w:lang w:val="sq-AL"/>
        </w:rPr>
      </w:pPr>
    </w:p>
    <w:p w:rsidR="00B974D9" w:rsidRPr="004A06B4" w:rsidRDefault="00B974D9" w:rsidP="00AF4855">
      <w:pPr>
        <w:pStyle w:val="Paragrafi"/>
        <w:rPr>
          <w:lang w:val="sq-AL"/>
        </w:rPr>
      </w:pPr>
    </w:p>
    <w:p w:rsidR="00B974D9" w:rsidRPr="004A06B4" w:rsidRDefault="00B974D9" w:rsidP="00AF4855">
      <w:pPr>
        <w:pStyle w:val="Paragrafi"/>
        <w:rPr>
          <w:lang w:val="sq-AL"/>
        </w:rPr>
      </w:pPr>
    </w:p>
    <w:p w:rsidR="00B974D9" w:rsidRPr="004A06B4" w:rsidRDefault="00B974D9" w:rsidP="00AF4855">
      <w:pPr>
        <w:pStyle w:val="Paragrafi"/>
        <w:rPr>
          <w:lang w:val="sq-AL"/>
        </w:rPr>
      </w:pPr>
    </w:p>
    <w:p w:rsidR="00B974D9" w:rsidRPr="004A06B4" w:rsidRDefault="00B974D9" w:rsidP="00AF4855">
      <w:pPr>
        <w:pStyle w:val="Paragrafi"/>
        <w:rPr>
          <w:lang w:val="sq-AL"/>
        </w:rPr>
      </w:pPr>
    </w:p>
    <w:p w:rsidR="00B974D9" w:rsidRPr="004A06B4" w:rsidRDefault="00B974D9" w:rsidP="00AF4855">
      <w:pPr>
        <w:pStyle w:val="Paragrafi"/>
        <w:rPr>
          <w:lang w:val="sq-AL"/>
        </w:rPr>
        <w:sectPr w:rsidR="00B974D9" w:rsidRPr="004A06B4" w:rsidSect="008A378D">
          <w:type w:val="continuous"/>
          <w:pgSz w:w="11907" w:h="16840" w:code="9"/>
          <w:pgMar w:top="720" w:right="1134" w:bottom="720" w:left="1134" w:header="851" w:footer="851" w:gutter="0"/>
          <w:cols w:space="454"/>
          <w:docGrid w:linePitch="360"/>
        </w:sectPr>
      </w:pPr>
    </w:p>
    <w:p w:rsidR="00D74D91" w:rsidRPr="004A06B4" w:rsidRDefault="00D74D91" w:rsidP="00AF4855">
      <w:pPr>
        <w:pStyle w:val="Paragrafi"/>
        <w:rPr>
          <w:lang w:val="sq-AL"/>
        </w:rPr>
      </w:pPr>
      <w:r w:rsidRPr="004A06B4">
        <w:rPr>
          <w:lang w:val="sq-AL"/>
        </w:rPr>
        <w:t xml:space="preserve">Në </w:t>
      </w:r>
      <w:r w:rsidR="00D64BFA" w:rsidRPr="004A06B4">
        <w:rPr>
          <w:lang w:val="sq-AL"/>
        </w:rPr>
        <w:t>f</w:t>
      </w:r>
      <w:r w:rsidRPr="004A06B4">
        <w:rPr>
          <w:lang w:val="sq-AL"/>
        </w:rPr>
        <w:t>igurën 9 është treguar një situatë ku shterimi i LER</w:t>
      </w:r>
      <w:r w:rsidR="00A2790D" w:rsidRPr="004A06B4">
        <w:rPr>
          <w:lang w:val="sq-AL"/>
        </w:rPr>
        <w:t>-së</w:t>
      </w:r>
      <w:r w:rsidRPr="004A06B4">
        <w:rPr>
          <w:lang w:val="sq-AL"/>
        </w:rPr>
        <w:t xml:space="preserve"> nuk është i pranueshëm. Ka 1600 </w:t>
      </w:r>
      <w:r w:rsidR="00A2790D" w:rsidRPr="004A06B4">
        <w:rPr>
          <w:lang w:val="sq-AL"/>
        </w:rPr>
        <w:t xml:space="preserve">mw </w:t>
      </w:r>
      <w:r w:rsidRPr="004A06B4">
        <w:rPr>
          <w:lang w:val="sq-AL"/>
        </w:rPr>
        <w:t xml:space="preserve">LER FCR dhe 1400 </w:t>
      </w:r>
      <w:r w:rsidR="00A2790D" w:rsidRPr="004A06B4">
        <w:rPr>
          <w:lang w:val="sq-AL"/>
        </w:rPr>
        <w:t xml:space="preserve">mw </w:t>
      </w:r>
      <w:r w:rsidR="006B2C62" w:rsidRPr="004A06B4">
        <w:rPr>
          <w:lang w:val="sq-AL"/>
        </w:rPr>
        <w:t>jo</w:t>
      </w:r>
      <w:r w:rsidR="00D25C25" w:rsidRPr="004A06B4">
        <w:rPr>
          <w:lang w:val="sq-AL"/>
        </w:rPr>
        <w:t>-</w:t>
      </w:r>
      <w:r w:rsidRPr="004A06B4">
        <w:rPr>
          <w:lang w:val="sq-AL"/>
        </w:rPr>
        <w:t>LER FCR.</w:t>
      </w:r>
    </w:p>
    <w:p w:rsidR="00D74D91" w:rsidRPr="004A06B4" w:rsidRDefault="00D74D91" w:rsidP="00AF4855">
      <w:pPr>
        <w:pStyle w:val="Paragrafi"/>
        <w:rPr>
          <w:lang w:val="sq-AL"/>
        </w:rPr>
      </w:pPr>
      <w:r w:rsidRPr="004A06B4">
        <w:rPr>
          <w:lang w:val="sq-AL"/>
        </w:rPr>
        <w:t>Zbrazja e LER</w:t>
      </w:r>
      <w:r w:rsidR="00D64BFA" w:rsidRPr="004A06B4">
        <w:rPr>
          <w:lang w:val="sq-AL"/>
        </w:rPr>
        <w:t>-së</w:t>
      </w:r>
      <w:r w:rsidRPr="004A06B4">
        <w:rPr>
          <w:lang w:val="sq-AL"/>
        </w:rPr>
        <w:t xml:space="preserve"> ndodh pas aktivizimit të plotë FCR dhe rivendosjes të pjesshme të devijimit të frekuencës në saj</w:t>
      </w:r>
      <w:r w:rsidR="00D64BFA" w:rsidRPr="004A06B4">
        <w:rPr>
          <w:lang w:val="sq-AL"/>
        </w:rPr>
        <w:t>e</w:t>
      </w:r>
      <w:r w:rsidRPr="004A06B4">
        <w:rPr>
          <w:lang w:val="sq-AL"/>
        </w:rPr>
        <w:t xml:space="preserve"> të FRR</w:t>
      </w:r>
      <w:r w:rsidR="00D64BFA" w:rsidRPr="004A06B4">
        <w:rPr>
          <w:lang w:val="sq-AL"/>
        </w:rPr>
        <w:t>-së</w:t>
      </w:r>
      <w:r w:rsidRPr="004A06B4">
        <w:rPr>
          <w:lang w:val="sq-AL"/>
        </w:rPr>
        <w:t>.</w:t>
      </w:r>
    </w:p>
    <w:p w:rsidR="00220EE5" w:rsidRPr="004A06B4" w:rsidRDefault="00D74D91" w:rsidP="00220EE5">
      <w:pPr>
        <w:pStyle w:val="Paragrafi"/>
        <w:rPr>
          <w:lang w:val="sq-AL"/>
        </w:rPr>
      </w:pPr>
      <w:r w:rsidRPr="004A06B4">
        <w:rPr>
          <w:lang w:val="sq-AL"/>
        </w:rPr>
        <w:t xml:space="preserve">Në momentin e shterimit, LER po sigurojnë 960 </w:t>
      </w:r>
      <w:r w:rsidR="00A2790D" w:rsidRPr="004A06B4">
        <w:rPr>
          <w:lang w:val="sq-AL"/>
        </w:rPr>
        <w:t xml:space="preserve">mw </w:t>
      </w:r>
      <w:r w:rsidRPr="004A06B4">
        <w:rPr>
          <w:lang w:val="sq-AL"/>
        </w:rPr>
        <w:t>të FCR</w:t>
      </w:r>
      <w:r w:rsidR="00801E48" w:rsidRPr="004A06B4">
        <w:rPr>
          <w:lang w:val="sq-AL"/>
        </w:rPr>
        <w:t>-së,</w:t>
      </w:r>
      <w:r w:rsidRPr="004A06B4">
        <w:rPr>
          <w:lang w:val="sq-AL"/>
        </w:rPr>
        <w:t xml:space="preserve"> ndërsa </w:t>
      </w:r>
      <w:r w:rsidR="006B2C62" w:rsidRPr="004A06B4">
        <w:rPr>
          <w:lang w:val="sq-AL"/>
        </w:rPr>
        <w:t>jo</w:t>
      </w:r>
      <w:r w:rsidR="00D25C25" w:rsidRPr="004A06B4">
        <w:rPr>
          <w:lang w:val="sq-AL"/>
        </w:rPr>
        <w:t>-</w:t>
      </w:r>
      <w:r w:rsidRPr="004A06B4">
        <w:rPr>
          <w:lang w:val="sq-AL"/>
        </w:rPr>
        <w:t xml:space="preserve">LER po japin 840 </w:t>
      </w:r>
      <w:r w:rsidR="00A2790D" w:rsidRPr="004A06B4">
        <w:rPr>
          <w:lang w:val="sq-AL"/>
        </w:rPr>
        <w:t xml:space="preserve">mw </w:t>
      </w:r>
      <w:r w:rsidRPr="004A06B4">
        <w:rPr>
          <w:lang w:val="sq-AL"/>
        </w:rPr>
        <w:t>të FCR</w:t>
      </w:r>
      <w:r w:rsidR="00801E48" w:rsidRPr="004A06B4">
        <w:rPr>
          <w:lang w:val="sq-AL"/>
        </w:rPr>
        <w:t>-së</w:t>
      </w:r>
      <w:r w:rsidRPr="004A06B4">
        <w:rPr>
          <w:lang w:val="sq-AL"/>
        </w:rPr>
        <w:t>.</w:t>
      </w:r>
    </w:p>
    <w:p w:rsidR="00D74D91" w:rsidRPr="004A06B4" w:rsidRDefault="00D74D91" w:rsidP="00AF4855">
      <w:pPr>
        <w:pStyle w:val="Paragrafi"/>
        <w:rPr>
          <w:lang w:val="sq-AL"/>
        </w:rPr>
      </w:pPr>
      <w:r w:rsidRPr="004A06B4">
        <w:rPr>
          <w:lang w:val="sq-AL"/>
        </w:rPr>
        <w:t xml:space="preserve">960 </w:t>
      </w:r>
      <w:r w:rsidR="00A2790D" w:rsidRPr="004A06B4">
        <w:rPr>
          <w:lang w:val="sq-AL"/>
        </w:rPr>
        <w:t xml:space="preserve">mw </w:t>
      </w:r>
      <w:r w:rsidRPr="004A06B4">
        <w:rPr>
          <w:lang w:val="sq-AL"/>
        </w:rPr>
        <w:t xml:space="preserve">LER zhduket, por ato nuk mund të zëvendësohen me </w:t>
      </w:r>
      <w:r w:rsidR="006B2C62" w:rsidRPr="004A06B4">
        <w:rPr>
          <w:lang w:val="sq-AL"/>
        </w:rPr>
        <w:t>jo</w:t>
      </w:r>
      <w:r w:rsidR="00D25C25" w:rsidRPr="004A06B4">
        <w:rPr>
          <w:lang w:val="sq-AL"/>
        </w:rPr>
        <w:t>-</w:t>
      </w:r>
      <w:r w:rsidRPr="004A06B4">
        <w:rPr>
          <w:lang w:val="sq-AL"/>
        </w:rPr>
        <w:t xml:space="preserve">LER sepse ato mund të ofrojnë vetëm 1400 </w:t>
      </w:r>
      <w:r w:rsidR="00A2790D" w:rsidRPr="004A06B4">
        <w:rPr>
          <w:lang w:val="sq-AL"/>
        </w:rPr>
        <w:t>mw</w:t>
      </w:r>
      <w:r w:rsidRPr="004A06B4">
        <w:rPr>
          <w:lang w:val="sq-AL"/>
        </w:rPr>
        <w:t>.</w:t>
      </w:r>
    </w:p>
    <w:p w:rsidR="00D74D91" w:rsidRPr="004A06B4" w:rsidRDefault="00D74D91" w:rsidP="00AF4855">
      <w:pPr>
        <w:pStyle w:val="Paragrafi"/>
        <w:rPr>
          <w:lang w:val="sq-AL"/>
        </w:rPr>
      </w:pPr>
      <w:r w:rsidRPr="004A06B4">
        <w:rPr>
          <w:lang w:val="sq-AL"/>
        </w:rPr>
        <w:t>Çekuilibri i fuqisë i shkaktuar nga zbrazja e LER</w:t>
      </w:r>
      <w:r w:rsidR="00A2790D" w:rsidRPr="004A06B4">
        <w:rPr>
          <w:lang w:val="sq-AL"/>
        </w:rPr>
        <w:t>-së</w:t>
      </w:r>
      <w:r w:rsidRPr="004A06B4">
        <w:rPr>
          <w:lang w:val="sq-AL"/>
        </w:rPr>
        <w:t xml:space="preserve"> nuk mund të mbulohet nga mbetja </w:t>
      </w:r>
      <w:r w:rsidR="006B2C62" w:rsidRPr="004A06B4">
        <w:rPr>
          <w:lang w:val="sq-AL"/>
        </w:rPr>
        <w:t>jo</w:t>
      </w:r>
      <w:r w:rsidR="00D25C25" w:rsidRPr="004A06B4">
        <w:rPr>
          <w:lang w:val="sq-AL"/>
        </w:rPr>
        <w:t>-</w:t>
      </w:r>
      <w:r w:rsidRPr="004A06B4">
        <w:rPr>
          <w:lang w:val="sq-AL"/>
        </w:rPr>
        <w:t>LER FCR. Si rrjedhojë, devijimi i frekuencës nuk mund të përmbahet dhe fillon të ulet (pjesërisht i kufizuar vetëm nga aktivizimi i FRR</w:t>
      </w:r>
      <w:r w:rsidR="00D64BFA" w:rsidRPr="004A06B4">
        <w:rPr>
          <w:lang w:val="sq-AL"/>
        </w:rPr>
        <w:t>-së</w:t>
      </w:r>
      <w:r w:rsidRPr="004A06B4">
        <w:rPr>
          <w:lang w:val="sq-AL"/>
        </w:rPr>
        <w:t>).</w:t>
      </w:r>
    </w:p>
    <w:p w:rsidR="00D74D91" w:rsidRPr="004A06B4" w:rsidRDefault="00D74D91" w:rsidP="00AF4855">
      <w:pPr>
        <w:pStyle w:val="Paragrafi"/>
        <w:rPr>
          <w:i/>
          <w:lang w:val="sq-AL"/>
        </w:rPr>
      </w:pPr>
      <w:r w:rsidRPr="004A06B4">
        <w:rPr>
          <w:i/>
          <w:lang w:val="sq-AL"/>
        </w:rPr>
        <w:t>Në skenarë të depërtimit të lartë të LER</w:t>
      </w:r>
      <w:r w:rsidR="00A2790D" w:rsidRPr="004A06B4">
        <w:rPr>
          <w:i/>
          <w:lang w:val="sq-AL"/>
        </w:rPr>
        <w:t>-së</w:t>
      </w:r>
      <w:r w:rsidRPr="004A06B4">
        <w:rPr>
          <w:i/>
          <w:lang w:val="sq-AL"/>
        </w:rPr>
        <w:t>, kërkesa e përshkruar nënkupton që nuk duhet të ndodhë kurrë një shterim i energjisë.</w:t>
      </w:r>
    </w:p>
    <w:p w:rsidR="00220EE5" w:rsidRPr="004A06B4" w:rsidRDefault="00220EE5" w:rsidP="00AF4855">
      <w:pPr>
        <w:pStyle w:val="Paragrafi"/>
        <w:rPr>
          <w:i/>
          <w:lang w:val="sq-AL"/>
        </w:rPr>
      </w:pPr>
    </w:p>
    <w:p w:rsidR="00B974D9" w:rsidRPr="004A06B4" w:rsidRDefault="00B974D9" w:rsidP="00AF4855">
      <w:pPr>
        <w:pStyle w:val="Paragrafi"/>
        <w:rPr>
          <w:i/>
          <w:lang w:val="sq-AL"/>
        </w:rPr>
      </w:pPr>
    </w:p>
    <w:p w:rsidR="00B974D9" w:rsidRPr="004A06B4" w:rsidRDefault="00B974D9" w:rsidP="00AF4855">
      <w:pPr>
        <w:pStyle w:val="Paragrafi"/>
        <w:rPr>
          <w:i/>
          <w:lang w:val="sq-AL"/>
        </w:rPr>
      </w:pPr>
    </w:p>
    <w:p w:rsidR="00B974D9" w:rsidRPr="004A06B4" w:rsidRDefault="00B974D9" w:rsidP="00AF4855">
      <w:pPr>
        <w:pStyle w:val="Paragrafi"/>
        <w:rPr>
          <w:i/>
          <w:lang w:val="sq-AL"/>
        </w:rPr>
        <w:sectPr w:rsidR="00B974D9" w:rsidRPr="004A06B4" w:rsidSect="00B974D9">
          <w:type w:val="continuous"/>
          <w:pgSz w:w="11907" w:h="16840" w:code="9"/>
          <w:pgMar w:top="720" w:right="1134" w:bottom="720" w:left="1134" w:header="851" w:footer="851" w:gutter="0"/>
          <w:cols w:num="2" w:space="454"/>
          <w:docGrid w:linePitch="360"/>
        </w:sectPr>
      </w:pPr>
    </w:p>
    <w:p w:rsidR="00B974D9" w:rsidRPr="004A06B4" w:rsidRDefault="00B974D9" w:rsidP="00AF4855">
      <w:pPr>
        <w:pStyle w:val="Paragrafi"/>
        <w:rPr>
          <w:i/>
          <w:lang w:val="sq-AL"/>
        </w:rPr>
      </w:pPr>
    </w:p>
    <w:p w:rsidR="00D90171" w:rsidRPr="004A06B4" w:rsidRDefault="00D90171" w:rsidP="00AF4855">
      <w:pPr>
        <w:pStyle w:val="Paragrafi"/>
        <w:rPr>
          <w:i/>
          <w:lang w:val="sq-AL"/>
        </w:rPr>
      </w:pPr>
    </w:p>
    <w:p w:rsidR="00D90171" w:rsidRPr="004A06B4" w:rsidRDefault="00D74D91" w:rsidP="00AF4855">
      <w:pPr>
        <w:pStyle w:val="Paragrafi"/>
        <w:rPr>
          <w:lang w:val="sq-AL"/>
        </w:rPr>
      </w:pPr>
      <w:r w:rsidRPr="004A06B4">
        <w:rPr>
          <w:rFonts w:ascii="Tahoma" w:hAnsi="Tahoma" w:cs="Tahoma"/>
          <w:noProof/>
          <w:color w:val="365F91" w:themeColor="accent1" w:themeShade="BF"/>
        </w:rPr>
        <w:drawing>
          <wp:inline distT="0" distB="0" distL="0" distR="0" wp14:anchorId="5058C300" wp14:editId="783DB0E9">
            <wp:extent cx="6115050" cy="38195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15050" cy="3819525"/>
                    </a:xfrm>
                    <a:prstGeom prst="rect">
                      <a:avLst/>
                    </a:prstGeom>
                    <a:noFill/>
                    <a:ln>
                      <a:noFill/>
                    </a:ln>
                  </pic:spPr>
                </pic:pic>
              </a:graphicData>
            </a:graphic>
          </wp:inline>
        </w:drawing>
      </w:r>
    </w:p>
    <w:p w:rsidR="00D90171" w:rsidRPr="004A06B4" w:rsidRDefault="00D90171" w:rsidP="00AF4855">
      <w:pPr>
        <w:pStyle w:val="Paragrafi"/>
        <w:rPr>
          <w:lang w:val="sq-AL"/>
        </w:rPr>
      </w:pPr>
    </w:p>
    <w:p w:rsidR="00644E68" w:rsidRPr="004A06B4" w:rsidRDefault="00644E68" w:rsidP="00AF4855">
      <w:pPr>
        <w:pStyle w:val="Paragrafi"/>
        <w:rPr>
          <w:lang w:val="sq-AL"/>
        </w:rPr>
        <w:sectPr w:rsidR="00644E68" w:rsidRPr="004A06B4" w:rsidSect="008A378D">
          <w:type w:val="continuous"/>
          <w:pgSz w:w="11907" w:h="16840" w:code="9"/>
          <w:pgMar w:top="720" w:right="1134" w:bottom="720" w:left="1134" w:header="851" w:footer="851" w:gutter="0"/>
          <w:cols w:space="454"/>
          <w:docGrid w:linePitch="360"/>
        </w:sectPr>
      </w:pPr>
    </w:p>
    <w:p w:rsidR="00D74D91" w:rsidRPr="004A06B4" w:rsidRDefault="00D74D91" w:rsidP="00AF4855">
      <w:pPr>
        <w:pStyle w:val="Paragrafi"/>
        <w:rPr>
          <w:spacing w:val="-4"/>
          <w:lang w:val="sq-AL"/>
        </w:rPr>
      </w:pPr>
      <w:r w:rsidRPr="004A06B4">
        <w:rPr>
          <w:spacing w:val="-4"/>
          <w:lang w:val="sq-AL"/>
        </w:rPr>
        <w:t>Rrjedha e punës përmban një proces përsëritës në të cilin, nëse kërkesat për zbrazjen e LER nuk plotësohen, shuma totale e FCR</w:t>
      </w:r>
      <w:r w:rsidR="00D64BFA" w:rsidRPr="004A06B4">
        <w:rPr>
          <w:spacing w:val="-4"/>
          <w:lang w:val="sq-AL"/>
        </w:rPr>
        <w:t>-së</w:t>
      </w:r>
      <w:r w:rsidRPr="004A06B4">
        <w:rPr>
          <w:spacing w:val="-4"/>
          <w:lang w:val="sq-AL"/>
        </w:rPr>
        <w:t xml:space="preserve"> rritet gradualisht.</w:t>
      </w:r>
    </w:p>
    <w:p w:rsidR="00D74D91" w:rsidRPr="004A06B4" w:rsidRDefault="00D74D91" w:rsidP="00AF4855">
      <w:pPr>
        <w:pStyle w:val="Paragrafi"/>
        <w:rPr>
          <w:spacing w:val="-4"/>
          <w:lang w:val="sq-AL"/>
        </w:rPr>
      </w:pPr>
      <w:r w:rsidRPr="004A06B4">
        <w:rPr>
          <w:spacing w:val="-4"/>
          <w:lang w:val="sq-AL"/>
        </w:rPr>
        <w:t>Procesi përsëritës ndalet pasi të plotësohen kërkesat për zbrazjen e LER</w:t>
      </w:r>
      <w:r w:rsidR="00D64BFA" w:rsidRPr="004A06B4">
        <w:rPr>
          <w:spacing w:val="-4"/>
          <w:lang w:val="sq-AL"/>
        </w:rPr>
        <w:t>-së</w:t>
      </w:r>
      <w:r w:rsidRPr="004A06B4">
        <w:rPr>
          <w:spacing w:val="-4"/>
          <w:lang w:val="sq-AL"/>
        </w:rPr>
        <w:t>.</w:t>
      </w:r>
    </w:p>
    <w:p w:rsidR="00D74D91" w:rsidRPr="004A06B4" w:rsidRDefault="00D74D91" w:rsidP="00AF4855">
      <w:pPr>
        <w:pStyle w:val="Paragrafi"/>
        <w:rPr>
          <w:b/>
          <w:spacing w:val="-4"/>
          <w:lang w:val="sq-AL"/>
        </w:rPr>
      </w:pPr>
      <w:r w:rsidRPr="004A06B4">
        <w:rPr>
          <w:b/>
          <w:spacing w:val="-4"/>
          <w:lang w:val="sq-AL"/>
        </w:rPr>
        <w:t>5.6 Supozimi dhe përshkrimi i vlerësimit të kostos</w:t>
      </w:r>
    </w:p>
    <w:p w:rsidR="00D74D91" w:rsidRPr="004A06B4" w:rsidRDefault="00D74D91" w:rsidP="00AF4855">
      <w:pPr>
        <w:pStyle w:val="Paragrafi"/>
        <w:rPr>
          <w:spacing w:val="-4"/>
          <w:lang w:val="sq-AL"/>
        </w:rPr>
      </w:pPr>
      <w:r w:rsidRPr="004A06B4">
        <w:rPr>
          <w:spacing w:val="-4"/>
          <w:lang w:val="sq-AL"/>
        </w:rPr>
        <w:t xml:space="preserve">Siç përcaktohet në </w:t>
      </w:r>
      <w:r w:rsidR="00691A28" w:rsidRPr="004A06B4">
        <w:rPr>
          <w:spacing w:val="-4"/>
          <w:lang w:val="sq-AL"/>
        </w:rPr>
        <w:t>“</w:t>
      </w:r>
      <w:r w:rsidRPr="004A06B4">
        <w:rPr>
          <w:spacing w:val="-4"/>
          <w:lang w:val="sq-AL"/>
        </w:rPr>
        <w:t xml:space="preserve">Udhëzuesin për </w:t>
      </w:r>
      <w:r w:rsidR="006B2C62" w:rsidRPr="004A06B4">
        <w:rPr>
          <w:spacing w:val="-4"/>
          <w:lang w:val="sq-AL"/>
        </w:rPr>
        <w:t>analizën kosto-përfitim të projekteve të investimeve</w:t>
      </w:r>
      <w:r w:rsidR="00691A28" w:rsidRPr="004A06B4">
        <w:rPr>
          <w:spacing w:val="-4"/>
          <w:lang w:val="sq-AL"/>
        </w:rPr>
        <w:t>”</w:t>
      </w:r>
      <w:r w:rsidR="006B2C62" w:rsidRPr="004A06B4">
        <w:rPr>
          <w:spacing w:val="-4"/>
          <w:lang w:val="sq-AL"/>
        </w:rPr>
        <w:t>,</w:t>
      </w:r>
      <w:r w:rsidRPr="004A06B4">
        <w:rPr>
          <w:spacing w:val="-4"/>
          <w:lang w:val="sq-AL"/>
        </w:rPr>
        <w:t xml:space="preserve"> të Komisionit Evropian, qëllimi kryesor i një CBA</w:t>
      </w:r>
      <w:r w:rsidR="00D64BFA" w:rsidRPr="004A06B4">
        <w:rPr>
          <w:spacing w:val="-4"/>
          <w:lang w:val="sq-AL"/>
        </w:rPr>
        <w:t>-je</w:t>
      </w:r>
      <w:r w:rsidRPr="004A06B4">
        <w:rPr>
          <w:spacing w:val="-4"/>
          <w:lang w:val="sq-AL"/>
        </w:rPr>
        <w:t xml:space="preserve"> është përcaktimi i ndryshimeve të mirëqenies. Koncepti kryesor është të reflektojë koston e mundësive sociale të mallrave dhe shërbimeve (në këtë rast FCR), në vend të çmimeve të vërejtura në treg, të cilat mund të shtrembërohen.</w:t>
      </w:r>
    </w:p>
    <w:p w:rsidR="00D74D91" w:rsidRPr="004A06B4" w:rsidRDefault="00D74D91" w:rsidP="00AF4855">
      <w:pPr>
        <w:pStyle w:val="Paragrafi"/>
        <w:rPr>
          <w:spacing w:val="-4"/>
          <w:lang w:val="sq-AL"/>
        </w:rPr>
      </w:pPr>
      <w:r w:rsidRPr="004A06B4">
        <w:rPr>
          <w:spacing w:val="-4"/>
          <w:lang w:val="sq-AL"/>
        </w:rPr>
        <w:t xml:space="preserve">Siç thuhet në </w:t>
      </w:r>
      <w:r w:rsidR="006B2C62" w:rsidRPr="004A06B4">
        <w:rPr>
          <w:spacing w:val="-4"/>
          <w:lang w:val="sq-AL"/>
        </w:rPr>
        <w:t>u</w:t>
      </w:r>
      <w:r w:rsidRPr="004A06B4">
        <w:rPr>
          <w:spacing w:val="-4"/>
          <w:lang w:val="sq-AL"/>
        </w:rPr>
        <w:t>dhëzues, burimet kryesore të shtrembërimit të çmimeve janë:</w:t>
      </w:r>
    </w:p>
    <w:p w:rsidR="00D74D91" w:rsidRPr="004A06B4" w:rsidRDefault="00A14990" w:rsidP="00AF4855">
      <w:pPr>
        <w:pStyle w:val="Paragrafi"/>
        <w:rPr>
          <w:spacing w:val="-4"/>
          <w:lang w:val="sq-AL"/>
        </w:rPr>
      </w:pPr>
      <w:r w:rsidRPr="004A06B4">
        <w:rPr>
          <w:spacing w:val="-4"/>
          <w:lang w:val="sq-AL"/>
        </w:rPr>
        <w:t xml:space="preserve">- </w:t>
      </w:r>
      <w:r w:rsidR="006B2C62" w:rsidRPr="004A06B4">
        <w:rPr>
          <w:spacing w:val="-4"/>
          <w:lang w:val="sq-AL"/>
        </w:rPr>
        <w:t>Tregje jo</w:t>
      </w:r>
      <w:r w:rsidR="00D74D91" w:rsidRPr="004A06B4">
        <w:rPr>
          <w:spacing w:val="-4"/>
          <w:lang w:val="sq-AL"/>
        </w:rPr>
        <w:t>efikase, ku sjellja strategjike dhe fuqia e tregut mund të jenë të pranishme;</w:t>
      </w:r>
    </w:p>
    <w:p w:rsidR="00D74D91" w:rsidRPr="004A06B4" w:rsidRDefault="00A14990" w:rsidP="00AF4855">
      <w:pPr>
        <w:pStyle w:val="Paragrafi"/>
        <w:rPr>
          <w:spacing w:val="-4"/>
          <w:lang w:val="sq-AL"/>
        </w:rPr>
      </w:pPr>
      <w:r w:rsidRPr="004A06B4">
        <w:rPr>
          <w:spacing w:val="-4"/>
          <w:lang w:val="sq-AL"/>
        </w:rPr>
        <w:t xml:space="preserve">- </w:t>
      </w:r>
      <w:r w:rsidR="006B2C62" w:rsidRPr="004A06B4">
        <w:rPr>
          <w:spacing w:val="-4"/>
          <w:lang w:val="sq-AL"/>
        </w:rPr>
        <w:t xml:space="preserve">Detyrat </w:t>
      </w:r>
      <w:r w:rsidR="00D74D91" w:rsidRPr="004A06B4">
        <w:rPr>
          <w:spacing w:val="-4"/>
          <w:lang w:val="sq-AL"/>
        </w:rPr>
        <w:t>dhe kërkesat fiskale, të cilat nuk duhet të trajtohen në CBA;</w:t>
      </w:r>
    </w:p>
    <w:p w:rsidR="00D74D91" w:rsidRPr="004A06B4" w:rsidRDefault="00A14990" w:rsidP="00AF4855">
      <w:pPr>
        <w:pStyle w:val="Paragrafi"/>
        <w:rPr>
          <w:spacing w:val="-4"/>
          <w:lang w:val="sq-AL"/>
        </w:rPr>
      </w:pPr>
      <w:r w:rsidRPr="004A06B4">
        <w:rPr>
          <w:spacing w:val="-4"/>
          <w:lang w:val="sq-AL"/>
        </w:rPr>
        <w:t xml:space="preserve">- </w:t>
      </w:r>
      <w:r w:rsidR="006B2C62" w:rsidRPr="004A06B4">
        <w:rPr>
          <w:spacing w:val="-4"/>
          <w:lang w:val="sq-AL"/>
        </w:rPr>
        <w:t xml:space="preserve">Tarifat </w:t>
      </w:r>
      <w:r w:rsidR="00D74D91" w:rsidRPr="004A06B4">
        <w:rPr>
          <w:spacing w:val="-4"/>
          <w:lang w:val="sq-AL"/>
        </w:rPr>
        <w:t>e administruara.</w:t>
      </w:r>
    </w:p>
    <w:p w:rsidR="00D74D91" w:rsidRPr="004A06B4" w:rsidRDefault="00D74D91" w:rsidP="00AF4855">
      <w:pPr>
        <w:pStyle w:val="Paragrafi"/>
        <w:rPr>
          <w:spacing w:val="-4"/>
          <w:lang w:val="sq-AL"/>
        </w:rPr>
      </w:pPr>
      <w:r w:rsidRPr="004A06B4">
        <w:rPr>
          <w:spacing w:val="-4"/>
          <w:lang w:val="sq-AL"/>
        </w:rPr>
        <w:t>Prandaj, brenda kontekstit FCR, CBA duhet të përcaktojë nëse dhe si ndryshojnë kostot e sistemit, duke marrë parasysh një mjedis konkurrues, ku nuk ekzistojnë forma të shtrembërimit. Për shembull, ky përcaktim analitik nënkupton që ofertat janë paraqitje e thjeshtë e kostove oportune margjinale. Prandaj, është e mundur që rezultatet aktuale të tregut mund të ndryshojnë në mënyrë të konsiderueshme nga simulimet e kryera brenda një CBA.</w:t>
      </w:r>
    </w:p>
    <w:p w:rsidR="00D74D91" w:rsidRPr="004A06B4" w:rsidRDefault="00D74D91" w:rsidP="00AF4855">
      <w:pPr>
        <w:pStyle w:val="Paragrafi"/>
        <w:rPr>
          <w:spacing w:val="-4"/>
          <w:lang w:val="sq-AL"/>
        </w:rPr>
      </w:pPr>
      <w:r w:rsidRPr="004A06B4">
        <w:rPr>
          <w:spacing w:val="-4"/>
          <w:lang w:val="sq-AL"/>
        </w:rPr>
        <w:t>Për më tepër, duke pasur parasysh se CBA</w:t>
      </w:r>
      <w:r w:rsidR="00D64BFA" w:rsidRPr="004A06B4">
        <w:rPr>
          <w:spacing w:val="-4"/>
          <w:lang w:val="sq-AL"/>
        </w:rPr>
        <w:t>-ja</w:t>
      </w:r>
      <w:r w:rsidRPr="004A06B4">
        <w:rPr>
          <w:spacing w:val="-4"/>
          <w:lang w:val="sq-AL"/>
        </w:rPr>
        <w:t xml:space="preserve"> ka një perspektivë të ardhshme, përkufizimi i kurbës së kostos do të bazohet në konceptin afatgjatë të kostos margjinale, ku të gjithë faktorët e prodhimit janë endogjene, duke përfshirë kostot e investimeve.</w:t>
      </w:r>
    </w:p>
    <w:p w:rsidR="00D74D91" w:rsidRPr="004A06B4" w:rsidRDefault="00D74D91" w:rsidP="00AF4855">
      <w:pPr>
        <w:pStyle w:val="Paragrafi"/>
        <w:rPr>
          <w:spacing w:val="-4"/>
          <w:lang w:val="sq-AL"/>
        </w:rPr>
      </w:pPr>
      <w:r w:rsidRPr="004A06B4">
        <w:rPr>
          <w:spacing w:val="-4"/>
          <w:lang w:val="sq-AL"/>
        </w:rPr>
        <w:t xml:space="preserve">Në këtë drejtim, është e rëndësishme të theksohet se vetëm investimet e ardhshme do të merren parasysh pasi ato kanë një ndikim në mirëqenien. Nga ana tjetër, investimet si në LER ashtu edhe në </w:t>
      </w:r>
      <w:r w:rsidR="006B2C62" w:rsidRPr="004A06B4">
        <w:rPr>
          <w:spacing w:val="-4"/>
          <w:lang w:val="sq-AL"/>
        </w:rPr>
        <w:t>jo</w:t>
      </w:r>
      <w:r w:rsidR="00D25C25" w:rsidRPr="004A06B4">
        <w:rPr>
          <w:spacing w:val="-4"/>
          <w:lang w:val="sq-AL"/>
        </w:rPr>
        <w:t>-</w:t>
      </w:r>
      <w:r w:rsidRPr="004A06B4">
        <w:rPr>
          <w:spacing w:val="-4"/>
          <w:lang w:val="sq-AL"/>
        </w:rPr>
        <w:t>LER që kanë ndodhur tashmë do të konsiderohen si kosto të mbingarkuara.</w:t>
      </w:r>
    </w:p>
    <w:p w:rsidR="00D74D91" w:rsidRPr="004A06B4" w:rsidRDefault="00D74D91" w:rsidP="00AF4855">
      <w:pPr>
        <w:pStyle w:val="Paragrafi"/>
        <w:rPr>
          <w:spacing w:val="-4"/>
          <w:lang w:val="sq-AL"/>
        </w:rPr>
      </w:pPr>
      <w:r w:rsidRPr="004A06B4">
        <w:rPr>
          <w:spacing w:val="-4"/>
          <w:lang w:val="sq-AL"/>
        </w:rPr>
        <w:t>Një rritje në FCR përfshin një rritje të kostove të sistemit që do të vlerësohen.</w:t>
      </w:r>
    </w:p>
    <w:p w:rsidR="00D74D91" w:rsidRPr="004A06B4" w:rsidRDefault="00D74D91" w:rsidP="00AF4855">
      <w:pPr>
        <w:pStyle w:val="Paragrafi"/>
        <w:rPr>
          <w:spacing w:val="-4"/>
          <w:lang w:val="sq-AL"/>
        </w:rPr>
      </w:pPr>
      <w:r w:rsidRPr="004A06B4">
        <w:rPr>
          <w:spacing w:val="-4"/>
          <w:lang w:val="sq-AL"/>
        </w:rPr>
        <w:t xml:space="preserve">Vlerësimi i kostos që lidhet me secilin </w:t>
      </w:r>
      <m:oMath>
        <m:sSub>
          <m:sSubPr>
            <m:ctrlPr>
              <w:rPr>
                <w:rFonts w:ascii="Cambria Math" w:hAnsi="Cambria Math"/>
                <w:spacing w:val="-4"/>
                <w:lang w:val="sq-AL"/>
              </w:rPr>
            </m:ctrlPr>
          </m:sSubPr>
          <m:e>
            <m:r>
              <w:rPr>
                <w:rFonts w:ascii="Cambria Math" w:hAnsi="Cambria Math"/>
                <w:spacing w:val="-4"/>
                <w:lang w:val="sq-AL"/>
              </w:rPr>
              <m:t>T</m:t>
            </m:r>
          </m:e>
          <m:sub>
            <m:func>
              <m:funcPr>
                <m:ctrlPr>
                  <w:rPr>
                    <w:rFonts w:ascii="Cambria Math" w:hAnsi="Cambria Math"/>
                    <w:spacing w:val="-4"/>
                    <w:lang w:val="sq-AL"/>
                  </w:rPr>
                </m:ctrlPr>
              </m:funcPr>
              <m:fName>
                <m:r>
                  <m:rPr>
                    <m:sty m:val="p"/>
                  </m:rPr>
                  <w:rPr>
                    <w:rFonts w:ascii="Cambria Math" w:hAnsi="Cambria Math"/>
                    <w:spacing w:val="-4"/>
                    <w:lang w:val="sq-AL"/>
                  </w:rPr>
                  <m:t>min</m:t>
                </m:r>
              </m:fName>
              <m:e>
                <m:r>
                  <w:rPr>
                    <w:rFonts w:ascii="Cambria Math" w:hAnsi="Cambria Math"/>
                    <w:spacing w:val="-4"/>
                    <w:lang w:val="sq-AL"/>
                  </w:rPr>
                  <m:t>LER</m:t>
                </m:r>
              </m:e>
            </m:func>
          </m:sub>
        </m:sSub>
        <m:r>
          <w:rPr>
            <w:rFonts w:ascii="Cambria Math" w:hAnsi="Cambria Math"/>
            <w:spacing w:val="-4"/>
            <w:lang w:val="sq-AL"/>
          </w:rPr>
          <m:t xml:space="preserve"> </m:t>
        </m:r>
      </m:oMath>
      <w:r w:rsidRPr="004A06B4">
        <w:rPr>
          <w:spacing w:val="-4"/>
          <w:lang w:val="sq-AL"/>
        </w:rPr>
        <w:t>në skenarë të ndryshëm është një vlerësim i kostove të sistemit FCR duke marrë parasysh sasinë totale të FCR</w:t>
      </w:r>
      <w:r w:rsidR="00D64BFA" w:rsidRPr="004A06B4">
        <w:rPr>
          <w:spacing w:val="-4"/>
          <w:lang w:val="sq-AL"/>
        </w:rPr>
        <w:t>-së</w:t>
      </w:r>
      <w:r w:rsidRPr="004A06B4">
        <w:rPr>
          <w:spacing w:val="-4"/>
          <w:lang w:val="sq-AL"/>
        </w:rPr>
        <w:t xml:space="preserve"> të përcaktuar me procesin e dimensionimit iterativ. </w:t>
      </w:r>
    </w:p>
    <w:p w:rsidR="00D74D91" w:rsidRPr="004A06B4" w:rsidRDefault="00D74D91" w:rsidP="00AF4855">
      <w:pPr>
        <w:pStyle w:val="Paragrafi"/>
        <w:rPr>
          <w:spacing w:val="-4"/>
          <w:lang w:val="sq-AL"/>
        </w:rPr>
      </w:pPr>
      <w:r w:rsidRPr="004A06B4">
        <w:rPr>
          <w:spacing w:val="-4"/>
          <w:lang w:val="sq-AL"/>
        </w:rPr>
        <w:t xml:space="preserve">Është e mundur që kur </w:t>
      </w:r>
      <m:oMath>
        <m:sSub>
          <m:sSubPr>
            <m:ctrlPr>
              <w:rPr>
                <w:rFonts w:ascii="Cambria Math" w:hAnsi="Cambria Math"/>
                <w:spacing w:val="-4"/>
                <w:lang w:val="sq-AL"/>
              </w:rPr>
            </m:ctrlPr>
          </m:sSubPr>
          <m:e>
            <m:r>
              <w:rPr>
                <w:rFonts w:ascii="Cambria Math" w:hAnsi="Cambria Math"/>
                <w:spacing w:val="-4"/>
                <w:lang w:val="sq-AL"/>
              </w:rPr>
              <m:t>T</m:t>
            </m:r>
          </m:e>
          <m:sub>
            <m:func>
              <m:funcPr>
                <m:ctrlPr>
                  <w:rPr>
                    <w:rFonts w:ascii="Cambria Math" w:hAnsi="Cambria Math"/>
                    <w:spacing w:val="-4"/>
                    <w:lang w:val="sq-AL"/>
                  </w:rPr>
                </m:ctrlPr>
              </m:funcPr>
              <m:fName>
                <m:r>
                  <m:rPr>
                    <m:sty m:val="p"/>
                  </m:rPr>
                  <w:rPr>
                    <w:rFonts w:ascii="Cambria Math" w:hAnsi="Cambria Math"/>
                    <w:spacing w:val="-4"/>
                    <w:lang w:val="sq-AL"/>
                  </w:rPr>
                  <m:t>min</m:t>
                </m:r>
              </m:fName>
              <m:e>
                <m:r>
                  <w:rPr>
                    <w:rFonts w:ascii="Cambria Math" w:hAnsi="Cambria Math"/>
                    <w:spacing w:val="-4"/>
                    <w:lang w:val="sq-AL"/>
                  </w:rPr>
                  <m:t>LER</m:t>
                </m:r>
              </m:e>
            </m:func>
          </m:sub>
        </m:sSub>
      </m:oMath>
      <w:r w:rsidRPr="004A06B4">
        <w:rPr>
          <w:spacing w:val="-4"/>
          <w:lang w:val="sq-AL"/>
        </w:rPr>
        <w:t xml:space="preserve"> të zvogëlohet, një vëllim më i madh i FCR</w:t>
      </w:r>
      <w:r w:rsidR="00D64BFA" w:rsidRPr="004A06B4">
        <w:rPr>
          <w:spacing w:val="-4"/>
          <w:lang w:val="sq-AL"/>
        </w:rPr>
        <w:t>-së</w:t>
      </w:r>
      <w:r w:rsidRPr="004A06B4">
        <w:rPr>
          <w:spacing w:val="-4"/>
          <w:lang w:val="sq-AL"/>
        </w:rPr>
        <w:t xml:space="preserve"> është i nevojshëm për të përmbushur kërkesat e qëndrueshmërisë. </w:t>
      </w:r>
    </w:p>
    <w:p w:rsidR="00D74D91" w:rsidRPr="004A06B4" w:rsidRDefault="00D74D91" w:rsidP="00AF4855">
      <w:pPr>
        <w:pStyle w:val="Paragrafi"/>
        <w:rPr>
          <w:spacing w:val="-4"/>
          <w:lang w:val="sq-AL"/>
        </w:rPr>
      </w:pPr>
      <w:r w:rsidRPr="004A06B4">
        <w:rPr>
          <w:spacing w:val="-4"/>
          <w:lang w:val="sq-AL"/>
        </w:rPr>
        <w:t>Duhet të theksohet se rritja në FCR nuk përfaqëson drejtpërdrejt një mundësi reale për të përballuar energjinë e kufizuar të LER</w:t>
      </w:r>
      <w:r w:rsidR="00D64BFA" w:rsidRPr="004A06B4">
        <w:rPr>
          <w:spacing w:val="-4"/>
          <w:lang w:val="sq-AL"/>
        </w:rPr>
        <w:t>-it</w:t>
      </w:r>
      <w:r w:rsidRPr="004A06B4">
        <w:rPr>
          <w:spacing w:val="-4"/>
          <w:lang w:val="sq-AL"/>
        </w:rPr>
        <w:t>. Kjo qasje ka për qëllim vetëm të vlerësojë rreziqet e stabilitetit të sistemit dhe koston totale të FCR</w:t>
      </w:r>
      <w:r w:rsidR="00D64BFA" w:rsidRPr="004A06B4">
        <w:rPr>
          <w:spacing w:val="-4"/>
          <w:lang w:val="sq-AL"/>
        </w:rPr>
        <w:t>-së</w:t>
      </w:r>
      <w:r w:rsidRPr="004A06B4">
        <w:rPr>
          <w:spacing w:val="-4"/>
          <w:lang w:val="sq-AL"/>
        </w:rPr>
        <w:t xml:space="preserve"> në rast të rritjes së volumit total të FCR</w:t>
      </w:r>
      <w:r w:rsidR="00D64BFA" w:rsidRPr="004A06B4">
        <w:rPr>
          <w:spacing w:val="-4"/>
          <w:lang w:val="sq-AL"/>
        </w:rPr>
        <w:t>-së,</w:t>
      </w:r>
      <w:r w:rsidRPr="004A06B4">
        <w:rPr>
          <w:spacing w:val="-4"/>
          <w:lang w:val="sq-AL"/>
        </w:rPr>
        <w:t xml:space="preserve"> siç kërkohet nga </w:t>
      </w:r>
      <w:r w:rsidR="00D64BFA" w:rsidRPr="004A06B4">
        <w:rPr>
          <w:spacing w:val="-4"/>
          <w:lang w:val="sq-AL"/>
        </w:rPr>
        <w:t>n</w:t>
      </w:r>
      <w:r w:rsidRPr="004A06B4">
        <w:rPr>
          <w:spacing w:val="-4"/>
          <w:lang w:val="sq-AL"/>
        </w:rPr>
        <w:t>eni 156 (11d) të SO GL.</w:t>
      </w:r>
    </w:p>
    <w:p w:rsidR="00D74D91" w:rsidRPr="004A06B4" w:rsidRDefault="00D74D91" w:rsidP="00AF4855">
      <w:pPr>
        <w:pStyle w:val="Paragrafi"/>
        <w:rPr>
          <w:b/>
          <w:spacing w:val="-4"/>
          <w:lang w:val="sq-AL"/>
        </w:rPr>
      </w:pPr>
      <w:r w:rsidRPr="004A06B4">
        <w:rPr>
          <w:b/>
          <w:spacing w:val="-4"/>
          <w:lang w:val="sq-AL"/>
        </w:rPr>
        <w:t>5.6.1 Shpenzimet e lidhura me një rritje në FCR</w:t>
      </w:r>
    </w:p>
    <w:p w:rsidR="00D74D91" w:rsidRPr="004A06B4" w:rsidRDefault="00D74D91" w:rsidP="00AF4855">
      <w:pPr>
        <w:pStyle w:val="Paragrafi"/>
        <w:rPr>
          <w:spacing w:val="-4"/>
          <w:lang w:val="sq-AL"/>
        </w:rPr>
      </w:pPr>
      <w:r w:rsidRPr="004A06B4">
        <w:rPr>
          <w:spacing w:val="-4"/>
          <w:lang w:val="sq-AL"/>
        </w:rPr>
        <w:t>Një kurbë ideale e kostos së ofruesve të FCR</w:t>
      </w:r>
      <w:r w:rsidR="00D64BFA" w:rsidRPr="004A06B4">
        <w:rPr>
          <w:spacing w:val="-4"/>
          <w:lang w:val="sq-AL"/>
        </w:rPr>
        <w:t>-së</w:t>
      </w:r>
      <w:r w:rsidRPr="004A06B4">
        <w:rPr>
          <w:spacing w:val="-4"/>
          <w:lang w:val="sq-AL"/>
        </w:rPr>
        <w:t xml:space="preserve"> do të përcaktohet</w:t>
      </w:r>
      <w:r w:rsidR="004024DC" w:rsidRPr="004A06B4">
        <w:rPr>
          <w:spacing w:val="-4"/>
          <w:lang w:val="sq-AL"/>
        </w:rPr>
        <w:t>,</w:t>
      </w:r>
      <w:r w:rsidRPr="004A06B4">
        <w:rPr>
          <w:spacing w:val="-4"/>
          <w:lang w:val="sq-AL"/>
        </w:rPr>
        <w:t xml:space="preserve"> duke supozuar që:</w:t>
      </w:r>
    </w:p>
    <w:p w:rsidR="00D74D91" w:rsidRPr="004A06B4" w:rsidRDefault="009A42F1" w:rsidP="00AF4855">
      <w:pPr>
        <w:pStyle w:val="Paragrafi"/>
        <w:rPr>
          <w:spacing w:val="-4"/>
          <w:lang w:val="sq-AL"/>
        </w:rPr>
      </w:pPr>
      <w:r w:rsidRPr="004A06B4">
        <w:rPr>
          <w:spacing w:val="-4"/>
          <w:lang w:val="sq-AL"/>
        </w:rPr>
        <w:t xml:space="preserve">- </w:t>
      </w:r>
      <w:r w:rsidR="00D74D91" w:rsidRPr="004A06B4">
        <w:rPr>
          <w:spacing w:val="-4"/>
          <w:lang w:val="sq-AL"/>
        </w:rPr>
        <w:t>Një treg konkurrues i FCR</w:t>
      </w:r>
      <w:r w:rsidR="00D64BFA" w:rsidRPr="004A06B4">
        <w:rPr>
          <w:spacing w:val="-4"/>
          <w:lang w:val="sq-AL"/>
        </w:rPr>
        <w:t>-së</w:t>
      </w:r>
      <w:r w:rsidR="00D74D91" w:rsidRPr="004A06B4">
        <w:rPr>
          <w:spacing w:val="-4"/>
          <w:lang w:val="sq-AL"/>
        </w:rPr>
        <w:t xml:space="preserve"> është zhvilluar për të pasqyruar kostot e ofrimit të FCR</w:t>
      </w:r>
      <w:r w:rsidR="00D64BFA" w:rsidRPr="004A06B4">
        <w:rPr>
          <w:spacing w:val="-4"/>
          <w:lang w:val="sq-AL"/>
        </w:rPr>
        <w:t>-së</w:t>
      </w:r>
      <w:r w:rsidR="00D74D91" w:rsidRPr="004A06B4">
        <w:rPr>
          <w:spacing w:val="-4"/>
          <w:lang w:val="sq-AL"/>
        </w:rPr>
        <w:t>.</w:t>
      </w:r>
    </w:p>
    <w:p w:rsidR="00D74D91" w:rsidRPr="004A06B4" w:rsidRDefault="009A42F1" w:rsidP="00AF4855">
      <w:pPr>
        <w:pStyle w:val="Paragrafi"/>
        <w:rPr>
          <w:spacing w:val="-4"/>
          <w:lang w:val="sq-AL"/>
        </w:rPr>
      </w:pPr>
      <w:r w:rsidRPr="004A06B4">
        <w:rPr>
          <w:spacing w:val="-4"/>
          <w:lang w:val="sq-AL"/>
        </w:rPr>
        <w:t xml:space="preserve">- </w:t>
      </w:r>
      <w:r w:rsidR="00D74D91" w:rsidRPr="004A06B4">
        <w:rPr>
          <w:spacing w:val="-4"/>
          <w:lang w:val="sq-AL"/>
        </w:rPr>
        <w:t>Kufiri i ofruar i kostos së kostos shtrihet në të gjithë zonën sinkron pa kufizime midis zonave LFC dhe blloqeve LFC që i përkasin zonës sinkron.</w:t>
      </w:r>
    </w:p>
    <w:p w:rsidR="00D74D91" w:rsidRPr="004A06B4" w:rsidRDefault="00D74D91" w:rsidP="00AF4855">
      <w:pPr>
        <w:pStyle w:val="Paragrafi"/>
        <w:rPr>
          <w:spacing w:val="-4"/>
          <w:lang w:val="sq-AL"/>
        </w:rPr>
      </w:pPr>
      <w:r w:rsidRPr="004A06B4">
        <w:rPr>
          <w:spacing w:val="-4"/>
          <w:lang w:val="sq-AL"/>
        </w:rPr>
        <w:t>Të dy ofruesit me rezervuar të kufizuar të energjisë (LER) dhe rezervuar të pakufizuar të energjisë (</w:t>
      </w:r>
      <w:r w:rsidR="006B2C62" w:rsidRPr="004A06B4">
        <w:rPr>
          <w:spacing w:val="-4"/>
          <w:lang w:val="sq-AL"/>
        </w:rPr>
        <w:t>jo</w:t>
      </w:r>
      <w:r w:rsidR="00D25C25" w:rsidRPr="004A06B4">
        <w:rPr>
          <w:spacing w:val="-4"/>
          <w:lang w:val="sq-AL"/>
        </w:rPr>
        <w:t>-</w:t>
      </w:r>
      <w:r w:rsidRPr="004A06B4">
        <w:rPr>
          <w:spacing w:val="-4"/>
          <w:lang w:val="sq-AL"/>
        </w:rPr>
        <w:t>LER) konsiderohen në përcaktimin e kurbës së kostos së ofruesve të FCR</w:t>
      </w:r>
      <w:r w:rsidR="00D64BFA" w:rsidRPr="004A06B4">
        <w:rPr>
          <w:spacing w:val="-4"/>
          <w:lang w:val="sq-AL"/>
        </w:rPr>
        <w:t>-së</w:t>
      </w:r>
      <w:r w:rsidRPr="004A06B4">
        <w:rPr>
          <w:spacing w:val="-4"/>
          <w:lang w:val="sq-AL"/>
        </w:rPr>
        <w:t xml:space="preserve"> (</w:t>
      </w:r>
      <w:r w:rsidR="00D64BFA" w:rsidRPr="004A06B4">
        <w:rPr>
          <w:spacing w:val="-4"/>
          <w:lang w:val="sq-AL"/>
        </w:rPr>
        <w:t>f</w:t>
      </w:r>
      <w:r w:rsidRPr="004A06B4">
        <w:rPr>
          <w:spacing w:val="-4"/>
          <w:lang w:val="sq-AL"/>
        </w:rPr>
        <w:t>igura 10).</w:t>
      </w:r>
    </w:p>
    <w:p w:rsidR="00D74D91" w:rsidRPr="004A06B4" w:rsidRDefault="00D74D91" w:rsidP="00AF4855">
      <w:pPr>
        <w:pStyle w:val="Paragrafi"/>
        <w:rPr>
          <w:spacing w:val="-4"/>
          <w:lang w:val="sq-AL"/>
        </w:rPr>
      </w:pPr>
      <w:r w:rsidRPr="004A06B4">
        <w:rPr>
          <w:spacing w:val="-4"/>
          <w:lang w:val="sq-AL"/>
        </w:rPr>
        <w:t>Një kosto specifike (€/</w:t>
      </w:r>
      <w:r w:rsidR="00D64BFA" w:rsidRPr="004A06B4">
        <w:rPr>
          <w:spacing w:val="-4"/>
          <w:lang w:val="sq-AL"/>
        </w:rPr>
        <w:t>mw</w:t>
      </w:r>
      <w:r w:rsidRPr="004A06B4">
        <w:rPr>
          <w:spacing w:val="-4"/>
          <w:lang w:val="sq-AL"/>
        </w:rPr>
        <w:t>) është e lidhur më pas me ofruesit për FCR-në e tyre në dispozicion (</w:t>
      </w:r>
      <w:r w:rsidR="00D64BFA" w:rsidRPr="004A06B4">
        <w:rPr>
          <w:spacing w:val="-4"/>
          <w:lang w:val="sq-AL"/>
        </w:rPr>
        <w:t>mw</w:t>
      </w:r>
      <w:r w:rsidRPr="004A06B4">
        <w:rPr>
          <w:spacing w:val="-4"/>
          <w:lang w:val="sq-AL"/>
        </w:rPr>
        <w:t>).</w:t>
      </w:r>
    </w:p>
    <w:p w:rsidR="00B53D33" w:rsidRPr="004A06B4" w:rsidRDefault="00B53D33" w:rsidP="00AF4855">
      <w:pPr>
        <w:pStyle w:val="Paragrafi"/>
        <w:rPr>
          <w:spacing w:val="-4"/>
          <w:lang w:val="sq-AL"/>
        </w:rPr>
      </w:pPr>
    </w:p>
    <w:p w:rsidR="00B53D33" w:rsidRPr="004A06B4" w:rsidRDefault="00B53D33" w:rsidP="00AF4855">
      <w:pPr>
        <w:pStyle w:val="Paragrafi"/>
        <w:rPr>
          <w:spacing w:val="-4"/>
          <w:lang w:val="sq-AL"/>
        </w:rPr>
      </w:pPr>
    </w:p>
    <w:p w:rsidR="00644E68" w:rsidRPr="004A06B4" w:rsidRDefault="00644E68" w:rsidP="00AF4855">
      <w:pPr>
        <w:pStyle w:val="Paragrafi"/>
        <w:rPr>
          <w:lang w:val="sq-AL"/>
        </w:rPr>
      </w:pPr>
    </w:p>
    <w:p w:rsidR="00644E68" w:rsidRPr="004A06B4" w:rsidRDefault="00644E68" w:rsidP="00AF4855">
      <w:pPr>
        <w:pStyle w:val="Paragrafi"/>
        <w:rPr>
          <w:lang w:val="sq-AL"/>
        </w:rPr>
      </w:pPr>
    </w:p>
    <w:p w:rsidR="00644E68" w:rsidRPr="004A06B4" w:rsidRDefault="00644E68" w:rsidP="00AF4855">
      <w:pPr>
        <w:pStyle w:val="Paragrafi"/>
        <w:rPr>
          <w:lang w:val="sq-AL"/>
        </w:rPr>
        <w:sectPr w:rsidR="00644E68" w:rsidRPr="004A06B4" w:rsidSect="00644E68">
          <w:type w:val="continuous"/>
          <w:pgSz w:w="11907" w:h="16840" w:code="9"/>
          <w:pgMar w:top="720" w:right="1134" w:bottom="720" w:left="1134" w:header="851" w:footer="851" w:gutter="0"/>
          <w:cols w:num="2" w:space="454"/>
          <w:docGrid w:linePitch="360"/>
        </w:sectPr>
      </w:pPr>
    </w:p>
    <w:p w:rsidR="00D74D91" w:rsidRPr="004A06B4" w:rsidRDefault="00A14990" w:rsidP="00AF4855">
      <w:pPr>
        <w:pStyle w:val="Paragrafi"/>
        <w:rPr>
          <w:lang w:val="sq-AL"/>
        </w:rPr>
      </w:pPr>
      <w:r w:rsidRPr="004A06B4">
        <w:rPr>
          <w:rFonts w:ascii="Tahoma" w:hAnsi="Tahoma" w:cs="Tahoma"/>
          <w:noProof/>
          <w:sz w:val="22"/>
        </w:rPr>
        <w:drawing>
          <wp:inline distT="0" distB="0" distL="0" distR="0" wp14:anchorId="71B8D9A5" wp14:editId="5B828AA6">
            <wp:extent cx="6115792" cy="3218213"/>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15050" cy="3217823"/>
                    </a:xfrm>
                    <a:prstGeom prst="rect">
                      <a:avLst/>
                    </a:prstGeom>
                    <a:noFill/>
                    <a:ln>
                      <a:noFill/>
                    </a:ln>
                  </pic:spPr>
                </pic:pic>
              </a:graphicData>
            </a:graphic>
          </wp:inline>
        </w:drawing>
      </w:r>
    </w:p>
    <w:p w:rsidR="00C4070B" w:rsidRPr="004A06B4" w:rsidRDefault="00C4070B" w:rsidP="00AF4855">
      <w:pPr>
        <w:widowControl w:val="0"/>
        <w:tabs>
          <w:tab w:val="left" w:pos="9720"/>
        </w:tabs>
        <w:spacing w:after="0" w:line="240" w:lineRule="auto"/>
        <w:jc w:val="center"/>
        <w:rPr>
          <w:rFonts w:ascii="Garamond" w:hAnsi="Garamond" w:cs="Tahoma"/>
          <w:i/>
          <w:sz w:val="24"/>
          <w:szCs w:val="24"/>
          <w:lang w:val="sq-AL"/>
        </w:rPr>
      </w:pPr>
      <w:r w:rsidRPr="004A06B4">
        <w:rPr>
          <w:rFonts w:ascii="Garamond" w:hAnsi="Garamond" w:cs="Tahoma"/>
          <w:i/>
          <w:sz w:val="24"/>
          <w:szCs w:val="24"/>
          <w:lang w:val="sq-AL"/>
        </w:rPr>
        <w:t>Figura 10</w:t>
      </w:r>
      <w:r w:rsidR="00F45BDF" w:rsidRPr="004A06B4">
        <w:rPr>
          <w:rFonts w:ascii="Garamond" w:hAnsi="Garamond" w:cs="Tahoma"/>
          <w:i/>
          <w:sz w:val="24"/>
          <w:szCs w:val="24"/>
          <w:lang w:val="sq-AL"/>
        </w:rPr>
        <w:t>.</w:t>
      </w:r>
      <w:r w:rsidRPr="004A06B4">
        <w:rPr>
          <w:rFonts w:ascii="Garamond" w:hAnsi="Garamond" w:cs="Tahoma"/>
          <w:i/>
          <w:sz w:val="24"/>
          <w:szCs w:val="24"/>
          <w:lang w:val="sq-AL"/>
        </w:rPr>
        <w:t xml:space="preserve"> Kurba e kostos ideale të FCR</w:t>
      </w:r>
    </w:p>
    <w:p w:rsidR="00D90171" w:rsidRPr="004A06B4" w:rsidRDefault="00D90171" w:rsidP="00AF4855">
      <w:pPr>
        <w:pStyle w:val="Paragrafi"/>
        <w:rPr>
          <w:lang w:val="sq-AL"/>
        </w:rPr>
      </w:pPr>
    </w:p>
    <w:p w:rsidR="00AF62C2" w:rsidRPr="004A06B4" w:rsidRDefault="00AF62C2" w:rsidP="00AF4855">
      <w:pPr>
        <w:pStyle w:val="Paragrafi"/>
        <w:rPr>
          <w:lang w:val="sq-AL"/>
        </w:rPr>
        <w:sectPr w:rsidR="00AF62C2" w:rsidRPr="004A06B4" w:rsidSect="008A378D">
          <w:type w:val="continuous"/>
          <w:pgSz w:w="11907" w:h="16840" w:code="9"/>
          <w:pgMar w:top="720" w:right="1134" w:bottom="720" w:left="1134" w:header="851" w:footer="851" w:gutter="0"/>
          <w:cols w:space="454"/>
          <w:docGrid w:linePitch="360"/>
        </w:sectPr>
      </w:pPr>
    </w:p>
    <w:p w:rsidR="00DF0549" w:rsidRPr="004A06B4" w:rsidRDefault="00DF0549" w:rsidP="00AF4855">
      <w:pPr>
        <w:pStyle w:val="Paragrafi"/>
        <w:rPr>
          <w:lang w:val="sq-AL"/>
        </w:rPr>
      </w:pPr>
      <w:r w:rsidRPr="004A06B4">
        <w:rPr>
          <w:lang w:val="sq-AL"/>
        </w:rPr>
        <w:t>Kërkesat FCR të zonës sinkrone si rezultat i procesit përsëritës të përshkruar në 5.5 (FCR kërkuar) kapin kurbën e kostove në një kosto të përgjithshme margjinale P kërkuar dhe zona me ngjyrë të figurës 10 paraqet kostot FCR të zonës sinkron.</w:t>
      </w:r>
    </w:p>
    <w:p w:rsidR="00DF0549" w:rsidRPr="004A06B4" w:rsidRDefault="00DF0549" w:rsidP="00AF4855">
      <w:pPr>
        <w:pStyle w:val="Paragrafi"/>
        <w:rPr>
          <w:lang w:val="sq-AL"/>
        </w:rPr>
      </w:pPr>
      <w:r w:rsidRPr="004A06B4">
        <w:rPr>
          <w:lang w:val="sq-AL"/>
        </w:rPr>
        <w:t xml:space="preserve">Një rënie e </w:t>
      </w:r>
      <m:oMath>
        <m:sSub>
          <m:sSubPr>
            <m:ctrlPr>
              <w:rPr>
                <w:rFonts w:ascii="Cambria Math" w:hAnsi="Cambria Math"/>
                <w:lang w:val="sq-AL"/>
              </w:rPr>
            </m:ctrlPr>
          </m:sSubPr>
          <m:e>
            <m:r>
              <w:rPr>
                <w:rFonts w:ascii="Cambria Math" w:hAnsi="Cambria Math"/>
                <w:lang w:val="sq-AL"/>
              </w:rPr>
              <m:t>T</m:t>
            </m:r>
          </m:e>
          <m:sub>
            <m:func>
              <m:funcPr>
                <m:ctrlPr>
                  <w:rPr>
                    <w:rFonts w:ascii="Cambria Math" w:hAnsi="Cambria Math"/>
                    <w:lang w:val="sq-AL"/>
                  </w:rPr>
                </m:ctrlPr>
              </m:funcPr>
              <m:fName>
                <m:r>
                  <m:rPr>
                    <m:sty m:val="p"/>
                  </m:rPr>
                  <w:rPr>
                    <w:rFonts w:ascii="Cambria Math" w:hAnsi="Cambria Math"/>
                    <w:lang w:val="sq-AL"/>
                  </w:rPr>
                  <m:t>min</m:t>
                </m:r>
              </m:fName>
              <m:e>
                <m:r>
                  <w:rPr>
                    <w:rFonts w:ascii="Cambria Math" w:hAnsi="Cambria Math"/>
                    <w:lang w:val="sq-AL"/>
                  </w:rPr>
                  <m:t>LER</m:t>
                </m:r>
              </m:e>
            </m:func>
          </m:sub>
        </m:sSub>
      </m:oMath>
      <w:r w:rsidRPr="004A06B4">
        <w:rPr>
          <w:lang w:val="sq-AL"/>
        </w:rPr>
        <w:t xml:space="preserve"> mund të ketë një efekt të dyfishtë në kostot e FCR</w:t>
      </w:r>
      <w:r w:rsidR="00C415DB" w:rsidRPr="004A06B4">
        <w:rPr>
          <w:lang w:val="sq-AL"/>
        </w:rPr>
        <w:t>-së</w:t>
      </w:r>
      <w:r w:rsidRPr="004A06B4">
        <w:rPr>
          <w:lang w:val="sq-AL"/>
        </w:rPr>
        <w:t xml:space="preserve">: </w:t>
      </w:r>
    </w:p>
    <w:p w:rsidR="00AF62C2" w:rsidRPr="004A06B4" w:rsidRDefault="00AF62C2" w:rsidP="00AF4855">
      <w:pPr>
        <w:pStyle w:val="Paragrafi"/>
        <w:rPr>
          <w:lang w:val="sq-AL"/>
        </w:rPr>
      </w:pPr>
    </w:p>
    <w:p w:rsidR="00DF0549" w:rsidRPr="004A06B4" w:rsidRDefault="00DF0549" w:rsidP="00AF4855">
      <w:pPr>
        <w:pStyle w:val="Paragrafi"/>
        <w:rPr>
          <w:lang w:val="sq-AL"/>
        </w:rPr>
      </w:pPr>
      <w:r w:rsidRPr="004A06B4">
        <w:rPr>
          <w:lang w:val="sq-AL"/>
        </w:rPr>
        <w:t xml:space="preserve">- </w:t>
      </w:r>
      <w:r w:rsidR="00D64BFA" w:rsidRPr="004A06B4">
        <w:rPr>
          <w:lang w:val="sq-AL"/>
        </w:rPr>
        <w:t>N</w:t>
      </w:r>
      <w:r w:rsidRPr="004A06B4">
        <w:rPr>
          <w:lang w:val="sq-AL"/>
        </w:rPr>
        <w:t>ëse sistemi ka nevojë për një sasi më të madhe të FCR</w:t>
      </w:r>
      <w:r w:rsidR="00D64BFA" w:rsidRPr="004A06B4">
        <w:rPr>
          <w:lang w:val="sq-AL"/>
        </w:rPr>
        <w:t>-së</w:t>
      </w:r>
      <w:r w:rsidRPr="004A06B4">
        <w:rPr>
          <w:lang w:val="sq-AL"/>
        </w:rPr>
        <w:t xml:space="preserve"> për shkak të pranisë së LER</w:t>
      </w:r>
      <w:r w:rsidR="00C415DB" w:rsidRPr="004A06B4">
        <w:rPr>
          <w:lang w:val="sq-AL"/>
        </w:rPr>
        <w:t>-së</w:t>
      </w:r>
      <w:r w:rsidRPr="004A06B4">
        <w:rPr>
          <w:lang w:val="sq-AL"/>
        </w:rPr>
        <w:t xml:space="preserve"> me më pak kapacitet të rezervuarit, rritet FCR</w:t>
      </w:r>
      <w:r w:rsidR="00D64BFA" w:rsidRPr="004A06B4">
        <w:rPr>
          <w:lang w:val="sq-AL"/>
        </w:rPr>
        <w:t>-ja</w:t>
      </w:r>
      <w:r w:rsidRPr="004A06B4">
        <w:rPr>
          <w:lang w:val="sq-AL"/>
        </w:rPr>
        <w:t xml:space="preserve"> e kërkuar;</w:t>
      </w:r>
    </w:p>
    <w:p w:rsidR="00DF0549" w:rsidRPr="004A06B4" w:rsidRDefault="00DF0549" w:rsidP="00AF4855">
      <w:pPr>
        <w:pStyle w:val="Paragrafi"/>
        <w:rPr>
          <w:lang w:val="sq-AL"/>
        </w:rPr>
      </w:pPr>
      <w:r w:rsidRPr="004A06B4">
        <w:rPr>
          <w:lang w:val="sq-AL"/>
        </w:rPr>
        <w:t xml:space="preserve">- </w:t>
      </w:r>
      <w:r w:rsidR="00D64BFA" w:rsidRPr="004A06B4">
        <w:rPr>
          <w:lang w:val="sq-AL"/>
        </w:rPr>
        <w:t>N</w:t>
      </w:r>
      <w:r w:rsidRPr="004A06B4">
        <w:rPr>
          <w:lang w:val="sq-AL"/>
        </w:rPr>
        <w:t xml:space="preserve">jë </w:t>
      </w:r>
      <m:oMath>
        <m:sSub>
          <m:sSubPr>
            <m:ctrlPr>
              <w:rPr>
                <w:rFonts w:ascii="Cambria Math" w:hAnsi="Cambria Math"/>
                <w:lang w:val="sq-AL" w:eastAsia="sq-AL"/>
              </w:rPr>
            </m:ctrlPr>
          </m:sSubPr>
          <m:e>
            <m:r>
              <w:rPr>
                <w:rFonts w:ascii="Cambria Math" w:hAnsi="Cambria Math"/>
                <w:lang w:val="sq-AL"/>
              </w:rPr>
              <m:t>T</m:t>
            </m:r>
          </m:e>
          <m:sub>
            <m:func>
              <m:funcPr>
                <m:ctrlPr>
                  <w:rPr>
                    <w:rFonts w:ascii="Cambria Math" w:hAnsi="Cambria Math"/>
                    <w:lang w:val="sq-AL"/>
                  </w:rPr>
                </m:ctrlPr>
              </m:funcPr>
              <m:fName>
                <m:r>
                  <m:rPr>
                    <m:sty m:val="p"/>
                  </m:rPr>
                  <w:rPr>
                    <w:rFonts w:ascii="Cambria Math" w:hAnsi="Cambria Math"/>
                    <w:lang w:val="sq-AL"/>
                  </w:rPr>
                  <m:t>min</m:t>
                </m:r>
              </m:fName>
              <m:e>
                <m:r>
                  <w:rPr>
                    <w:rFonts w:ascii="Cambria Math" w:hAnsi="Cambria Math"/>
                    <w:lang w:val="sq-AL"/>
                  </w:rPr>
                  <m:t>LER</m:t>
                </m:r>
              </m:e>
            </m:func>
          </m:sub>
        </m:sSub>
      </m:oMath>
      <w:r w:rsidRPr="004A06B4">
        <w:rPr>
          <w:lang w:val="sq-AL"/>
        </w:rPr>
        <w:t xml:space="preserve"> më i vogël kërkon kosto më të ulëta të investimit për LER</w:t>
      </w:r>
      <w:r w:rsidR="00C415DB" w:rsidRPr="004A06B4">
        <w:rPr>
          <w:lang w:val="sq-AL"/>
        </w:rPr>
        <w:t>-në</w:t>
      </w:r>
      <w:r w:rsidRPr="004A06B4">
        <w:rPr>
          <w:lang w:val="sq-AL"/>
        </w:rPr>
        <w:t>, atëherë kurba e kostove ndryshon: kostot e FCR</w:t>
      </w:r>
      <w:r w:rsidR="00801E48" w:rsidRPr="004A06B4">
        <w:rPr>
          <w:lang w:val="sq-AL"/>
        </w:rPr>
        <w:t>-së</w:t>
      </w:r>
      <w:r w:rsidRPr="004A06B4">
        <w:rPr>
          <w:lang w:val="sq-AL"/>
        </w:rPr>
        <w:t xml:space="preserve"> të siguruara nga ulja e LER</w:t>
      </w:r>
      <w:r w:rsidR="00D64BFA" w:rsidRPr="004A06B4">
        <w:rPr>
          <w:lang w:val="sq-AL"/>
        </w:rPr>
        <w:t>-së</w:t>
      </w:r>
      <w:r w:rsidRPr="004A06B4">
        <w:rPr>
          <w:lang w:val="sq-AL"/>
        </w:rPr>
        <w:t>.</w:t>
      </w:r>
    </w:p>
    <w:p w:rsidR="00DF0549" w:rsidRPr="004A06B4" w:rsidRDefault="00DF0549" w:rsidP="00AF4855">
      <w:pPr>
        <w:pStyle w:val="Paragrafi"/>
        <w:rPr>
          <w:lang w:val="sq-AL"/>
        </w:rPr>
      </w:pPr>
      <w:r w:rsidRPr="004A06B4">
        <w:rPr>
          <w:lang w:val="sq-AL"/>
        </w:rPr>
        <w:t xml:space="preserve">Këto efekte tregohen në </w:t>
      </w:r>
      <w:r w:rsidR="006B2C62" w:rsidRPr="004A06B4">
        <w:rPr>
          <w:lang w:val="sq-AL"/>
        </w:rPr>
        <w:t>f</w:t>
      </w:r>
      <w:r w:rsidRPr="004A06B4">
        <w:rPr>
          <w:lang w:val="sq-AL"/>
        </w:rPr>
        <w:t>igurën 11.</w:t>
      </w:r>
    </w:p>
    <w:p w:rsidR="00AF62C2" w:rsidRPr="004A06B4" w:rsidRDefault="00AF62C2" w:rsidP="00AF4855">
      <w:pPr>
        <w:pStyle w:val="Paragrafi"/>
        <w:rPr>
          <w:lang w:val="sq-AL"/>
        </w:rPr>
        <w:sectPr w:rsidR="00AF62C2" w:rsidRPr="004A06B4" w:rsidSect="00AF62C2">
          <w:type w:val="continuous"/>
          <w:pgSz w:w="11907" w:h="16840" w:code="9"/>
          <w:pgMar w:top="720" w:right="1134" w:bottom="720" w:left="1134" w:header="851" w:footer="851" w:gutter="0"/>
          <w:cols w:num="2" w:space="454"/>
          <w:docGrid w:linePitch="360"/>
        </w:sectPr>
      </w:pPr>
    </w:p>
    <w:p w:rsidR="00D90171" w:rsidRPr="004A06B4" w:rsidRDefault="00D90171" w:rsidP="00AF4855">
      <w:pPr>
        <w:pStyle w:val="Paragrafi"/>
        <w:rPr>
          <w:lang w:val="sq-AL"/>
        </w:rPr>
      </w:pPr>
    </w:p>
    <w:p w:rsidR="00D90171" w:rsidRPr="004A06B4" w:rsidRDefault="00DF0549" w:rsidP="00AF4855">
      <w:pPr>
        <w:pStyle w:val="Paragrafi"/>
        <w:rPr>
          <w:lang w:val="sq-AL"/>
        </w:rPr>
      </w:pPr>
      <w:r w:rsidRPr="004A06B4">
        <w:rPr>
          <w:rFonts w:ascii="Tahoma" w:hAnsi="Tahoma" w:cs="Tahoma"/>
          <w:noProof/>
          <w:sz w:val="22"/>
        </w:rPr>
        <w:drawing>
          <wp:inline distT="0" distB="0" distL="0" distR="0" wp14:anchorId="3A0DD7F3" wp14:editId="4022505B">
            <wp:extent cx="6341595" cy="4441117"/>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345599" cy="4443921"/>
                    </a:xfrm>
                    <a:prstGeom prst="rect">
                      <a:avLst/>
                    </a:prstGeom>
                    <a:noFill/>
                    <a:ln>
                      <a:noFill/>
                    </a:ln>
                  </pic:spPr>
                </pic:pic>
              </a:graphicData>
            </a:graphic>
          </wp:inline>
        </w:drawing>
      </w:r>
    </w:p>
    <w:p w:rsidR="00D90171" w:rsidRPr="004A06B4" w:rsidRDefault="00D90171" w:rsidP="00AF4855">
      <w:pPr>
        <w:pStyle w:val="Paragrafi"/>
        <w:rPr>
          <w:sz w:val="14"/>
          <w:lang w:val="sq-AL"/>
        </w:rPr>
      </w:pPr>
    </w:p>
    <w:p w:rsidR="00DF0549" w:rsidRPr="004A06B4" w:rsidRDefault="00DF0549" w:rsidP="00AF4855">
      <w:pPr>
        <w:widowControl w:val="0"/>
        <w:tabs>
          <w:tab w:val="left" w:pos="9720"/>
        </w:tabs>
        <w:spacing w:after="0" w:line="240" w:lineRule="auto"/>
        <w:jc w:val="center"/>
        <w:rPr>
          <w:rFonts w:ascii="Garamond" w:hAnsi="Garamond" w:cs="Tahoma"/>
          <w:i/>
          <w:sz w:val="24"/>
          <w:szCs w:val="24"/>
          <w:lang w:val="sq-AL"/>
        </w:rPr>
      </w:pPr>
      <w:r w:rsidRPr="004A06B4">
        <w:rPr>
          <w:rFonts w:ascii="Garamond" w:hAnsi="Garamond" w:cs="Tahoma"/>
          <w:i/>
          <w:sz w:val="24"/>
          <w:szCs w:val="24"/>
          <w:lang w:val="sq-AL"/>
        </w:rPr>
        <w:t>Figura 11</w:t>
      </w:r>
      <w:r w:rsidR="006B2C62" w:rsidRPr="004A06B4">
        <w:rPr>
          <w:rFonts w:ascii="Garamond" w:hAnsi="Garamond" w:cs="Tahoma"/>
          <w:i/>
          <w:sz w:val="24"/>
          <w:szCs w:val="24"/>
          <w:lang w:val="sq-AL"/>
        </w:rPr>
        <w:t>.</w:t>
      </w:r>
      <w:r w:rsidRPr="004A06B4">
        <w:rPr>
          <w:rFonts w:ascii="Garamond" w:hAnsi="Garamond" w:cs="Tahoma"/>
          <w:i/>
          <w:sz w:val="24"/>
          <w:szCs w:val="24"/>
          <w:lang w:val="sq-AL"/>
        </w:rPr>
        <w:t xml:space="preserve"> Kurba e kostos ideale të FCR</w:t>
      </w:r>
      <w:r w:rsidR="00801E48" w:rsidRPr="004A06B4">
        <w:rPr>
          <w:rFonts w:ascii="Garamond" w:hAnsi="Garamond" w:cs="Tahoma"/>
          <w:i/>
          <w:sz w:val="24"/>
          <w:szCs w:val="24"/>
          <w:lang w:val="sq-AL"/>
        </w:rPr>
        <w:t>-së</w:t>
      </w:r>
      <w:r w:rsidRPr="004A06B4">
        <w:rPr>
          <w:rFonts w:ascii="Garamond" w:hAnsi="Garamond" w:cs="Tahoma"/>
          <w:i/>
          <w:sz w:val="24"/>
          <w:szCs w:val="24"/>
          <w:lang w:val="sq-AL"/>
        </w:rPr>
        <w:t xml:space="preserve"> me një ulje të </w:t>
      </w:r>
      <m:oMath>
        <m:sSub>
          <m:sSubPr>
            <m:ctrlPr>
              <w:rPr>
                <w:rFonts w:ascii="Cambria Math" w:hAnsi="Cambria Math" w:cs="Tahoma"/>
                <w:i/>
                <w:sz w:val="24"/>
                <w:szCs w:val="24"/>
                <w:lang w:val="sq-AL"/>
              </w:rPr>
            </m:ctrlPr>
          </m:sSubPr>
          <m:e>
            <m:r>
              <w:rPr>
                <w:rFonts w:ascii="Cambria Math" w:hAnsi="Cambria Math" w:cs="Tahoma"/>
                <w:sz w:val="24"/>
                <w:szCs w:val="24"/>
                <w:lang w:val="sq-AL"/>
              </w:rPr>
              <m:t>T</m:t>
            </m:r>
          </m:e>
          <m:sub>
            <m:func>
              <m:funcPr>
                <m:ctrlPr>
                  <w:rPr>
                    <w:rFonts w:ascii="Cambria Math" w:hAnsi="Cambria Math" w:cs="Tahoma"/>
                    <w:i/>
                    <w:sz w:val="24"/>
                    <w:szCs w:val="24"/>
                    <w:lang w:val="sq-AL"/>
                  </w:rPr>
                </m:ctrlPr>
              </m:funcPr>
              <m:fName>
                <m:r>
                  <w:rPr>
                    <w:rFonts w:ascii="Cambria Math" w:hAnsi="Cambria Math" w:cs="Tahoma"/>
                    <w:sz w:val="24"/>
                    <w:szCs w:val="24"/>
                    <w:lang w:val="sq-AL"/>
                  </w:rPr>
                  <m:t>min</m:t>
                </m:r>
              </m:fName>
              <m:e>
                <m:r>
                  <w:rPr>
                    <w:rFonts w:ascii="Cambria Math" w:hAnsi="Cambria Math" w:cs="Tahoma"/>
                    <w:sz w:val="24"/>
                    <w:szCs w:val="24"/>
                    <w:lang w:val="sq-AL"/>
                  </w:rPr>
                  <m:t>LER</m:t>
                </m:r>
              </m:e>
            </m:func>
          </m:sub>
        </m:sSub>
      </m:oMath>
      <w:r w:rsidRPr="004A06B4">
        <w:rPr>
          <w:rFonts w:ascii="Garamond" w:hAnsi="Garamond" w:cs="Tahoma"/>
          <w:i/>
          <w:sz w:val="24"/>
          <w:szCs w:val="24"/>
          <w:lang w:val="sq-AL"/>
        </w:rPr>
        <w:t>.</w:t>
      </w:r>
    </w:p>
    <w:p w:rsidR="00D90171" w:rsidRPr="004A06B4" w:rsidRDefault="00D90171" w:rsidP="00AF4855">
      <w:pPr>
        <w:pStyle w:val="Paragrafi"/>
        <w:rPr>
          <w:lang w:val="sq-AL"/>
        </w:rPr>
      </w:pPr>
    </w:p>
    <w:p w:rsidR="00644E68" w:rsidRPr="004A06B4" w:rsidRDefault="00644E68" w:rsidP="00AF4855">
      <w:pPr>
        <w:pStyle w:val="Paragrafi"/>
        <w:rPr>
          <w:lang w:val="sq-AL"/>
        </w:rPr>
        <w:sectPr w:rsidR="00644E68" w:rsidRPr="004A06B4" w:rsidSect="008A378D">
          <w:type w:val="continuous"/>
          <w:pgSz w:w="11907" w:h="16840" w:code="9"/>
          <w:pgMar w:top="720" w:right="1134" w:bottom="720" w:left="1134" w:header="851" w:footer="851" w:gutter="0"/>
          <w:cols w:space="454"/>
          <w:docGrid w:linePitch="360"/>
        </w:sectPr>
      </w:pPr>
    </w:p>
    <w:p w:rsidR="00A90FF2" w:rsidRPr="004A06B4" w:rsidRDefault="00A90FF2" w:rsidP="00AF4855">
      <w:pPr>
        <w:pStyle w:val="Paragrafi"/>
        <w:rPr>
          <w:spacing w:val="-4"/>
          <w:lang w:val="sq-AL"/>
        </w:rPr>
      </w:pPr>
      <w:r w:rsidRPr="004A06B4">
        <w:rPr>
          <w:spacing w:val="-4"/>
          <w:lang w:val="sq-AL"/>
        </w:rPr>
        <w:t xml:space="preserve">Një nivel më i lartë i </w:t>
      </w:r>
      <m:oMath>
        <m:sSub>
          <m:sSubPr>
            <m:ctrlPr>
              <w:rPr>
                <w:rFonts w:ascii="Cambria Math" w:hAnsi="Cambria Math"/>
                <w:spacing w:val="-4"/>
                <w:lang w:val="sq-AL"/>
              </w:rPr>
            </m:ctrlPr>
          </m:sSubPr>
          <m:e>
            <m:r>
              <w:rPr>
                <w:rFonts w:ascii="Cambria Math" w:hAnsi="Cambria Math"/>
                <w:spacing w:val="-4"/>
                <w:lang w:val="sq-AL"/>
              </w:rPr>
              <m:t>T</m:t>
            </m:r>
          </m:e>
          <m:sub>
            <m:func>
              <m:funcPr>
                <m:ctrlPr>
                  <w:rPr>
                    <w:rFonts w:ascii="Cambria Math" w:hAnsi="Cambria Math"/>
                    <w:spacing w:val="-4"/>
                    <w:lang w:val="sq-AL"/>
                  </w:rPr>
                </m:ctrlPr>
              </m:funcPr>
              <m:fName>
                <m:r>
                  <m:rPr>
                    <m:sty m:val="p"/>
                  </m:rPr>
                  <w:rPr>
                    <w:rFonts w:ascii="Cambria Math" w:hAnsi="Cambria Math"/>
                    <w:spacing w:val="-4"/>
                    <w:lang w:val="sq-AL"/>
                  </w:rPr>
                  <m:t>min</m:t>
                </m:r>
              </m:fName>
              <m:e>
                <m:r>
                  <w:rPr>
                    <w:rFonts w:ascii="Cambria Math" w:hAnsi="Cambria Math"/>
                    <w:spacing w:val="-4"/>
                    <w:lang w:val="sq-AL"/>
                  </w:rPr>
                  <m:t>LER</m:t>
                </m:r>
              </m:e>
            </m:func>
          </m:sub>
        </m:sSub>
      </m:oMath>
      <w:r w:rsidRPr="004A06B4">
        <w:rPr>
          <w:spacing w:val="-4"/>
          <w:lang w:val="sq-AL"/>
        </w:rPr>
        <w:t xml:space="preserve"> përfshin si një reduktim të mundshëm të kostos së FCR</w:t>
      </w:r>
      <w:r w:rsidR="00801E48" w:rsidRPr="004A06B4">
        <w:rPr>
          <w:spacing w:val="-4"/>
          <w:lang w:val="sq-AL"/>
        </w:rPr>
        <w:t>-së</w:t>
      </w:r>
      <w:r w:rsidRPr="004A06B4">
        <w:rPr>
          <w:spacing w:val="-4"/>
          <w:lang w:val="sq-AL"/>
        </w:rPr>
        <w:t xml:space="preserve"> (për shkak të rritjes më të vogël të volumit të FCR</w:t>
      </w:r>
      <w:r w:rsidR="00D64BFA" w:rsidRPr="004A06B4">
        <w:rPr>
          <w:spacing w:val="-4"/>
          <w:lang w:val="sq-AL"/>
        </w:rPr>
        <w:t>-së</w:t>
      </w:r>
      <w:r w:rsidRPr="004A06B4">
        <w:rPr>
          <w:spacing w:val="-4"/>
          <w:lang w:val="sq-AL"/>
        </w:rPr>
        <w:t xml:space="preserve"> të nevojshëm) dhe një rritje për shkak të kostove më të larta të LER (lidhur me kostot më të mëdha të investimit). </w:t>
      </w:r>
    </w:p>
    <w:p w:rsidR="00A90FF2" w:rsidRPr="004A06B4" w:rsidRDefault="00A90FF2" w:rsidP="00AF4855">
      <w:pPr>
        <w:pStyle w:val="Paragrafi"/>
        <w:rPr>
          <w:spacing w:val="-4"/>
          <w:lang w:val="sq-AL"/>
        </w:rPr>
      </w:pPr>
      <w:r w:rsidRPr="004A06B4">
        <w:rPr>
          <w:spacing w:val="-4"/>
          <w:lang w:val="sq-AL"/>
        </w:rPr>
        <w:t>Efekti global mbi koston totale lidhet me kombinimin e këtyre dy efekteve të ndara.</w:t>
      </w:r>
    </w:p>
    <w:p w:rsidR="00A90FF2" w:rsidRPr="004A06B4" w:rsidRDefault="00A90FF2" w:rsidP="00AF4855">
      <w:pPr>
        <w:pStyle w:val="Paragrafi"/>
        <w:rPr>
          <w:spacing w:val="-4"/>
          <w:lang w:val="sq-AL"/>
        </w:rPr>
      </w:pPr>
      <w:r w:rsidRPr="004A06B4">
        <w:rPr>
          <w:spacing w:val="-4"/>
          <w:lang w:val="sq-AL"/>
        </w:rPr>
        <w:t>Duhet të theksohet se këto efekte bëhen edhe pa një ndryshim aktual në koston margjinale të FCR</w:t>
      </w:r>
      <w:r w:rsidR="00801E48" w:rsidRPr="004A06B4">
        <w:rPr>
          <w:spacing w:val="-4"/>
          <w:lang w:val="sq-AL"/>
        </w:rPr>
        <w:t>-së</w:t>
      </w:r>
      <w:r w:rsidRPr="004A06B4">
        <w:rPr>
          <w:spacing w:val="-4"/>
          <w:lang w:val="sq-AL"/>
        </w:rPr>
        <w:t>.</w:t>
      </w:r>
    </w:p>
    <w:p w:rsidR="00A90FF2" w:rsidRPr="004A06B4" w:rsidRDefault="00A90FF2" w:rsidP="00AF4855">
      <w:pPr>
        <w:pStyle w:val="Paragrafi"/>
        <w:rPr>
          <w:spacing w:val="-4"/>
          <w:lang w:val="sq-AL"/>
        </w:rPr>
      </w:pPr>
      <w:r w:rsidRPr="004A06B4">
        <w:rPr>
          <w:spacing w:val="-4"/>
          <w:lang w:val="sq-AL"/>
        </w:rPr>
        <w:t xml:space="preserve">Varësia midis </w:t>
      </w:r>
      <m:oMath>
        <m:sSub>
          <m:sSubPr>
            <m:ctrlPr>
              <w:rPr>
                <w:rFonts w:ascii="Cambria Math" w:hAnsi="Cambria Math"/>
                <w:spacing w:val="-4"/>
                <w:lang w:val="sq-AL"/>
              </w:rPr>
            </m:ctrlPr>
          </m:sSubPr>
          <m:e>
            <m:r>
              <w:rPr>
                <w:rFonts w:ascii="Cambria Math" w:hAnsi="Cambria Math"/>
                <w:spacing w:val="-4"/>
                <w:lang w:val="sq-AL"/>
              </w:rPr>
              <m:t>T</m:t>
            </m:r>
          </m:e>
          <m:sub>
            <m:func>
              <m:funcPr>
                <m:ctrlPr>
                  <w:rPr>
                    <w:rFonts w:ascii="Cambria Math" w:hAnsi="Cambria Math"/>
                    <w:spacing w:val="-4"/>
                    <w:lang w:val="sq-AL"/>
                  </w:rPr>
                </m:ctrlPr>
              </m:funcPr>
              <m:fName>
                <m:r>
                  <m:rPr>
                    <m:sty m:val="p"/>
                  </m:rPr>
                  <w:rPr>
                    <w:rFonts w:ascii="Cambria Math" w:hAnsi="Cambria Math"/>
                    <w:spacing w:val="-4"/>
                    <w:lang w:val="sq-AL"/>
                  </w:rPr>
                  <m:t>min</m:t>
                </m:r>
              </m:fName>
              <m:e>
                <m:r>
                  <w:rPr>
                    <w:rFonts w:ascii="Cambria Math" w:hAnsi="Cambria Math"/>
                    <w:spacing w:val="-4"/>
                    <w:lang w:val="sq-AL"/>
                  </w:rPr>
                  <m:t>LER</m:t>
                </m:r>
              </m:e>
            </m:func>
          </m:sub>
        </m:sSub>
      </m:oMath>
      <w:r w:rsidRPr="004A06B4">
        <w:rPr>
          <w:spacing w:val="-4"/>
          <w:lang w:val="sq-AL"/>
        </w:rPr>
        <w:t xml:space="preserve"> dhe kostot e sistemit duhet të hetohen thellësisht për të zbuluar </w:t>
      </w:r>
      <m:oMath>
        <m:sSub>
          <m:sSubPr>
            <m:ctrlPr>
              <w:rPr>
                <w:rFonts w:ascii="Cambria Math" w:hAnsi="Cambria Math"/>
                <w:spacing w:val="-4"/>
                <w:lang w:val="sq-AL"/>
              </w:rPr>
            </m:ctrlPr>
          </m:sSubPr>
          <m:e>
            <m:r>
              <w:rPr>
                <w:rFonts w:ascii="Cambria Math" w:hAnsi="Cambria Math"/>
                <w:spacing w:val="-4"/>
                <w:lang w:val="sq-AL"/>
              </w:rPr>
              <m:t>T</m:t>
            </m:r>
          </m:e>
          <m:sub>
            <m:func>
              <m:funcPr>
                <m:ctrlPr>
                  <w:rPr>
                    <w:rFonts w:ascii="Cambria Math" w:hAnsi="Cambria Math"/>
                    <w:spacing w:val="-4"/>
                    <w:lang w:val="sq-AL"/>
                  </w:rPr>
                </m:ctrlPr>
              </m:funcPr>
              <m:fName>
                <m:r>
                  <m:rPr>
                    <m:sty m:val="p"/>
                  </m:rPr>
                  <w:rPr>
                    <w:rFonts w:ascii="Cambria Math" w:hAnsi="Cambria Math"/>
                    <w:spacing w:val="-4"/>
                    <w:lang w:val="sq-AL"/>
                  </w:rPr>
                  <m:t>min</m:t>
                </m:r>
              </m:fName>
              <m:e>
                <m:r>
                  <w:rPr>
                    <w:rFonts w:ascii="Cambria Math" w:hAnsi="Cambria Math"/>
                    <w:spacing w:val="-4"/>
                    <w:lang w:val="sq-AL"/>
                  </w:rPr>
                  <m:t>LER</m:t>
                </m:r>
              </m:e>
            </m:func>
          </m:sub>
        </m:sSub>
      </m:oMath>
      <w:r w:rsidRPr="004A06B4">
        <w:rPr>
          <w:spacing w:val="-4"/>
          <w:lang w:val="sq-AL"/>
        </w:rPr>
        <w:t xml:space="preserve"> që minimizon koston totale të FCR</w:t>
      </w:r>
      <w:r w:rsidR="00801E48" w:rsidRPr="004A06B4">
        <w:rPr>
          <w:spacing w:val="-4"/>
          <w:lang w:val="sq-AL"/>
        </w:rPr>
        <w:t>-së</w:t>
      </w:r>
      <w:r w:rsidRPr="004A06B4">
        <w:rPr>
          <w:spacing w:val="-4"/>
          <w:lang w:val="sq-AL"/>
        </w:rPr>
        <w:t>.</w:t>
      </w:r>
    </w:p>
    <w:p w:rsidR="00A90FF2" w:rsidRPr="004A06B4" w:rsidRDefault="00A90FF2" w:rsidP="00AF4855">
      <w:pPr>
        <w:pStyle w:val="Paragrafi"/>
        <w:rPr>
          <w:spacing w:val="-4"/>
          <w:lang w:val="sq-AL"/>
        </w:rPr>
      </w:pPr>
      <w:r w:rsidRPr="004A06B4">
        <w:rPr>
          <w:spacing w:val="-4"/>
          <w:lang w:val="sq-AL"/>
        </w:rPr>
        <w:t>Aspektet kryesore që duhet të merren parasysh për të përshkruar këtë varësi janë:</w:t>
      </w:r>
    </w:p>
    <w:p w:rsidR="00A90FF2" w:rsidRPr="004A06B4" w:rsidRDefault="00A90FF2" w:rsidP="00AF4855">
      <w:pPr>
        <w:pStyle w:val="Paragrafi"/>
        <w:rPr>
          <w:spacing w:val="-4"/>
          <w:lang w:val="sq-AL" w:eastAsia="sq-AL"/>
        </w:rPr>
      </w:pPr>
      <w:r w:rsidRPr="004A06B4">
        <w:rPr>
          <w:spacing w:val="-4"/>
          <w:lang w:val="sq-AL" w:eastAsia="sq-AL"/>
        </w:rPr>
        <w:t xml:space="preserve">- </w:t>
      </w:r>
      <w:r w:rsidR="00275A03" w:rsidRPr="004A06B4">
        <w:rPr>
          <w:spacing w:val="-4"/>
          <w:lang w:val="sq-AL" w:eastAsia="sq-AL"/>
        </w:rPr>
        <w:t>M</w:t>
      </w:r>
      <w:r w:rsidRPr="004A06B4">
        <w:rPr>
          <w:spacing w:val="-4"/>
          <w:lang w:val="sq-AL" w:eastAsia="sq-AL"/>
        </w:rPr>
        <w:t xml:space="preserve">arrëdhënia midis </w:t>
      </w:r>
      <m:oMath>
        <m:sSub>
          <m:sSubPr>
            <m:ctrlPr>
              <w:rPr>
                <w:rFonts w:ascii="Cambria Math" w:hAnsi="Cambria Math"/>
                <w:spacing w:val="-4"/>
                <w:lang w:val="sq-AL" w:eastAsia="sq-AL"/>
              </w:rPr>
            </m:ctrlPr>
          </m:sSubPr>
          <m:e>
            <m:r>
              <w:rPr>
                <w:rFonts w:ascii="Cambria Math" w:hAnsi="Cambria Math"/>
                <w:spacing w:val="-4"/>
                <w:lang w:val="sq-AL"/>
              </w:rPr>
              <m:t>T</m:t>
            </m:r>
          </m:e>
          <m:sub>
            <m:func>
              <m:funcPr>
                <m:ctrlPr>
                  <w:rPr>
                    <w:rFonts w:ascii="Cambria Math" w:hAnsi="Cambria Math"/>
                    <w:spacing w:val="-4"/>
                    <w:lang w:val="sq-AL"/>
                  </w:rPr>
                </m:ctrlPr>
              </m:funcPr>
              <m:fName>
                <m:r>
                  <m:rPr>
                    <m:sty m:val="p"/>
                  </m:rPr>
                  <w:rPr>
                    <w:rFonts w:ascii="Cambria Math" w:hAnsi="Cambria Math"/>
                    <w:spacing w:val="-4"/>
                    <w:lang w:val="sq-AL"/>
                  </w:rPr>
                  <m:t>min</m:t>
                </m:r>
              </m:fName>
              <m:e>
                <m:r>
                  <w:rPr>
                    <w:rFonts w:ascii="Cambria Math" w:hAnsi="Cambria Math"/>
                    <w:spacing w:val="-4"/>
                    <w:lang w:val="sq-AL"/>
                  </w:rPr>
                  <m:t>LER</m:t>
                </m:r>
              </m:e>
            </m:func>
          </m:sub>
        </m:sSub>
      </m:oMath>
      <w:r w:rsidRPr="004A06B4">
        <w:rPr>
          <w:spacing w:val="-4"/>
          <w:lang w:val="sq-AL" w:eastAsia="sq-AL"/>
        </w:rPr>
        <w:t xml:space="preserve"> dhe FCR të kërkuar. FCR</w:t>
      </w:r>
      <w:r w:rsidR="00D64BFA" w:rsidRPr="004A06B4">
        <w:rPr>
          <w:spacing w:val="-4"/>
          <w:lang w:val="sq-AL" w:eastAsia="sq-AL"/>
        </w:rPr>
        <w:t>-ja</w:t>
      </w:r>
      <w:r w:rsidRPr="004A06B4">
        <w:rPr>
          <w:spacing w:val="-4"/>
          <w:lang w:val="sq-AL" w:eastAsia="sq-AL"/>
        </w:rPr>
        <w:t xml:space="preserve"> e kërkuar është vlera që del nga një proces përsëritës dhe është i dimensionuar në mënyrë që të shmangen çështjet e stabilitetit në prezencën e LER</w:t>
      </w:r>
      <w:r w:rsidR="00D64BFA" w:rsidRPr="004A06B4">
        <w:rPr>
          <w:spacing w:val="-4"/>
          <w:lang w:val="sq-AL" w:eastAsia="sq-AL"/>
        </w:rPr>
        <w:t>-së</w:t>
      </w:r>
      <w:r w:rsidR="006B2C62" w:rsidRPr="004A06B4">
        <w:rPr>
          <w:spacing w:val="-4"/>
          <w:lang w:val="sq-AL" w:eastAsia="sq-AL"/>
        </w:rPr>
        <w:t>;</w:t>
      </w:r>
    </w:p>
    <w:p w:rsidR="00644E68" w:rsidRPr="004A06B4" w:rsidRDefault="00644E68" w:rsidP="00AF4855">
      <w:pPr>
        <w:pStyle w:val="Paragrafi"/>
        <w:rPr>
          <w:spacing w:val="-4"/>
          <w:lang w:val="sq-AL" w:eastAsia="sq-AL"/>
        </w:rPr>
      </w:pPr>
    </w:p>
    <w:p w:rsidR="00A90FF2" w:rsidRPr="004A06B4" w:rsidRDefault="00A90FF2" w:rsidP="00AF4855">
      <w:pPr>
        <w:pStyle w:val="Paragrafi"/>
        <w:rPr>
          <w:spacing w:val="-4"/>
          <w:lang w:val="sq-AL" w:eastAsia="sq-AL"/>
        </w:rPr>
      </w:pPr>
      <w:r w:rsidRPr="004A06B4">
        <w:rPr>
          <w:spacing w:val="-4"/>
          <w:lang w:val="sq-AL"/>
        </w:rPr>
        <w:t>- Një treg i rëndësishëm i FCR</w:t>
      </w:r>
      <w:r w:rsidR="00D64BFA" w:rsidRPr="004A06B4">
        <w:rPr>
          <w:spacing w:val="-4"/>
          <w:lang w:val="sq-AL"/>
        </w:rPr>
        <w:t>-së</w:t>
      </w:r>
      <w:r w:rsidRPr="004A06B4">
        <w:rPr>
          <w:spacing w:val="-4"/>
          <w:lang w:val="sq-AL"/>
        </w:rPr>
        <w:t xml:space="preserve"> kushton kurba për të dy LER dhe </w:t>
      </w:r>
      <w:r w:rsidR="006B2C62" w:rsidRPr="004A06B4">
        <w:rPr>
          <w:spacing w:val="-4"/>
          <w:lang w:val="sq-AL"/>
        </w:rPr>
        <w:t>jo</w:t>
      </w:r>
      <w:r w:rsidR="00D25C25" w:rsidRPr="004A06B4">
        <w:rPr>
          <w:spacing w:val="-4"/>
          <w:lang w:val="sq-AL"/>
        </w:rPr>
        <w:t>-</w:t>
      </w:r>
      <w:r w:rsidRPr="004A06B4">
        <w:rPr>
          <w:spacing w:val="-4"/>
          <w:lang w:val="sq-AL"/>
        </w:rPr>
        <w:t>LER në një zonë të tërë sinkron (5.6.1.1)</w:t>
      </w:r>
      <w:r w:rsidR="006B2C62" w:rsidRPr="004A06B4">
        <w:rPr>
          <w:spacing w:val="-4"/>
          <w:lang w:val="sq-AL"/>
        </w:rPr>
        <w:t>;</w:t>
      </w:r>
    </w:p>
    <w:p w:rsidR="00A90FF2" w:rsidRPr="004A06B4" w:rsidRDefault="00A90FF2" w:rsidP="00AF4855">
      <w:pPr>
        <w:pStyle w:val="Paragrafi"/>
        <w:rPr>
          <w:spacing w:val="-4"/>
          <w:lang w:val="sq-AL" w:eastAsia="sq-AL"/>
        </w:rPr>
      </w:pPr>
      <w:r w:rsidRPr="004A06B4">
        <w:rPr>
          <w:spacing w:val="-4"/>
          <w:lang w:val="sq-AL" w:eastAsia="sq-AL"/>
        </w:rPr>
        <w:t xml:space="preserve">- Ndryshimi i kostove të LER si </w:t>
      </w:r>
      <m:oMath>
        <m:sSub>
          <m:sSubPr>
            <m:ctrlPr>
              <w:rPr>
                <w:rFonts w:ascii="Cambria Math" w:hAnsi="Cambria Math"/>
                <w:spacing w:val="-4"/>
                <w:lang w:val="sq-AL" w:eastAsia="sq-AL"/>
              </w:rPr>
            </m:ctrlPr>
          </m:sSubPr>
          <m:e>
            <m:r>
              <w:rPr>
                <w:rFonts w:ascii="Cambria Math" w:hAnsi="Cambria Math"/>
                <w:spacing w:val="-4"/>
                <w:lang w:val="sq-AL"/>
              </w:rPr>
              <m:t>T</m:t>
            </m:r>
          </m:e>
          <m:sub>
            <m:func>
              <m:funcPr>
                <m:ctrlPr>
                  <w:rPr>
                    <w:rFonts w:ascii="Cambria Math" w:hAnsi="Cambria Math"/>
                    <w:spacing w:val="-4"/>
                    <w:lang w:val="sq-AL"/>
                  </w:rPr>
                </m:ctrlPr>
              </m:funcPr>
              <m:fName>
                <m:r>
                  <m:rPr>
                    <m:sty m:val="p"/>
                  </m:rPr>
                  <w:rPr>
                    <w:rFonts w:ascii="Cambria Math" w:hAnsi="Cambria Math"/>
                    <w:spacing w:val="-4"/>
                    <w:lang w:val="sq-AL"/>
                  </w:rPr>
                  <m:t>min</m:t>
                </m:r>
              </m:fName>
              <m:e>
                <m:r>
                  <w:rPr>
                    <w:rFonts w:ascii="Cambria Math" w:hAnsi="Cambria Math"/>
                    <w:spacing w:val="-4"/>
                    <w:lang w:val="sq-AL"/>
                  </w:rPr>
                  <m:t>LER</m:t>
                </m:r>
              </m:e>
            </m:func>
          </m:sub>
        </m:sSub>
      </m:oMath>
      <w:r w:rsidRPr="004A06B4">
        <w:rPr>
          <w:spacing w:val="-4"/>
          <w:lang w:val="sq-AL" w:eastAsia="sq-AL"/>
        </w:rPr>
        <w:t xml:space="preserve"> ndryshon. Kjo ndryshim mund të lidhet me rritjen e kostos së investimeve për shkak të </w:t>
      </w:r>
      <m:oMath>
        <m:sSub>
          <m:sSubPr>
            <m:ctrlPr>
              <w:rPr>
                <w:rFonts w:ascii="Cambria Math" w:hAnsi="Cambria Math"/>
                <w:spacing w:val="-4"/>
                <w:lang w:val="sq-AL" w:eastAsia="sq-AL"/>
              </w:rPr>
            </m:ctrlPr>
          </m:sSubPr>
          <m:e>
            <m:r>
              <w:rPr>
                <w:rFonts w:ascii="Cambria Math" w:hAnsi="Cambria Math"/>
                <w:spacing w:val="-4"/>
                <w:lang w:val="sq-AL"/>
              </w:rPr>
              <m:t>T</m:t>
            </m:r>
          </m:e>
          <m:sub>
            <m:func>
              <m:funcPr>
                <m:ctrlPr>
                  <w:rPr>
                    <w:rFonts w:ascii="Cambria Math" w:hAnsi="Cambria Math"/>
                    <w:spacing w:val="-4"/>
                    <w:lang w:val="sq-AL"/>
                  </w:rPr>
                </m:ctrlPr>
              </m:funcPr>
              <m:fName>
                <m:r>
                  <m:rPr>
                    <m:sty m:val="p"/>
                  </m:rPr>
                  <w:rPr>
                    <w:rFonts w:ascii="Cambria Math" w:hAnsi="Cambria Math"/>
                    <w:spacing w:val="-4"/>
                    <w:lang w:val="sq-AL"/>
                  </w:rPr>
                  <m:t>min</m:t>
                </m:r>
              </m:fName>
              <m:e>
                <m:r>
                  <w:rPr>
                    <w:rFonts w:ascii="Cambria Math" w:hAnsi="Cambria Math"/>
                    <w:spacing w:val="-4"/>
                    <w:lang w:val="sq-AL"/>
                  </w:rPr>
                  <m:t>LER</m:t>
                </m:r>
              </m:e>
            </m:func>
          </m:sub>
        </m:sSub>
        <m:r>
          <w:rPr>
            <w:rFonts w:ascii="Cambria Math" w:hAnsi="Cambria Math"/>
            <w:spacing w:val="-4"/>
            <w:lang w:val="sq-AL" w:eastAsia="sq-AL"/>
          </w:rPr>
          <m:t xml:space="preserve"> </m:t>
        </m:r>
      </m:oMath>
      <w:r w:rsidRPr="004A06B4">
        <w:rPr>
          <w:spacing w:val="-4"/>
          <w:lang w:val="sq-AL" w:eastAsia="sq-AL"/>
        </w:rPr>
        <w:t>më të madhe (5.6.1.2)</w:t>
      </w:r>
      <w:r w:rsidR="00BB5B67" w:rsidRPr="004A06B4">
        <w:rPr>
          <w:spacing w:val="-4"/>
          <w:lang w:val="sq-AL" w:eastAsia="sq-AL"/>
        </w:rPr>
        <w:t>.</w:t>
      </w:r>
      <w:r w:rsidRPr="004A06B4">
        <w:rPr>
          <w:spacing w:val="-4"/>
          <w:lang w:val="sq-AL" w:eastAsia="sq-AL"/>
        </w:rPr>
        <w:t xml:space="preserve"> </w:t>
      </w:r>
    </w:p>
    <w:p w:rsidR="00A90FF2" w:rsidRPr="004A06B4" w:rsidRDefault="00A90FF2" w:rsidP="00AF4855">
      <w:pPr>
        <w:pStyle w:val="Paragrafi"/>
        <w:rPr>
          <w:b/>
          <w:spacing w:val="-4"/>
          <w:lang w:val="sq-AL"/>
        </w:rPr>
      </w:pPr>
      <w:r w:rsidRPr="004A06B4">
        <w:rPr>
          <w:b/>
          <w:spacing w:val="-4"/>
          <w:lang w:val="sq-AL"/>
        </w:rPr>
        <w:t>5.6.1.1</w:t>
      </w:r>
      <w:r w:rsidR="00D147F6" w:rsidRPr="004A06B4">
        <w:rPr>
          <w:b/>
          <w:spacing w:val="-4"/>
          <w:lang w:val="sq-AL"/>
        </w:rPr>
        <w:t xml:space="preserve"> </w:t>
      </w:r>
      <w:r w:rsidRPr="004A06B4">
        <w:rPr>
          <w:b/>
          <w:spacing w:val="-4"/>
          <w:lang w:val="sq-AL"/>
        </w:rPr>
        <w:t>Kurba e kostos FCR</w:t>
      </w:r>
    </w:p>
    <w:p w:rsidR="00A90FF2" w:rsidRPr="004A06B4" w:rsidRDefault="00A90FF2" w:rsidP="00AF4855">
      <w:pPr>
        <w:pStyle w:val="Paragrafi"/>
        <w:rPr>
          <w:b/>
          <w:spacing w:val="-4"/>
          <w:lang w:val="sq-AL"/>
        </w:rPr>
      </w:pPr>
      <w:r w:rsidRPr="004A06B4">
        <w:rPr>
          <w:b/>
          <w:spacing w:val="-4"/>
          <w:lang w:val="sq-AL"/>
        </w:rPr>
        <w:t xml:space="preserve">Shpenzimet konvencionale të centraleve </w:t>
      </w:r>
      <w:r w:rsidR="006B2C62" w:rsidRPr="004A06B4">
        <w:rPr>
          <w:b/>
          <w:spacing w:val="-4"/>
          <w:lang w:val="sq-AL"/>
        </w:rPr>
        <w:t>jo</w:t>
      </w:r>
      <w:r w:rsidR="00D25C25" w:rsidRPr="004A06B4">
        <w:rPr>
          <w:b/>
          <w:spacing w:val="-4"/>
          <w:lang w:val="sq-AL"/>
        </w:rPr>
        <w:t>-</w:t>
      </w:r>
      <w:r w:rsidRPr="004A06B4">
        <w:rPr>
          <w:b/>
          <w:spacing w:val="-4"/>
          <w:lang w:val="sq-AL"/>
        </w:rPr>
        <w:t>LER</w:t>
      </w:r>
    </w:p>
    <w:p w:rsidR="00A90FF2" w:rsidRPr="004A06B4" w:rsidRDefault="00A90FF2" w:rsidP="00AF4855">
      <w:pPr>
        <w:pStyle w:val="Paragrafi"/>
        <w:rPr>
          <w:spacing w:val="-4"/>
          <w:lang w:val="sq-AL"/>
        </w:rPr>
      </w:pPr>
      <w:r w:rsidRPr="004A06B4">
        <w:rPr>
          <w:spacing w:val="-4"/>
          <w:lang w:val="sq-AL"/>
        </w:rPr>
        <w:t xml:space="preserve">Ky lloj qasje është shumë i dobishëm pasi në këtë mënyrë është e mundur të modelohen kostot e ofruesve </w:t>
      </w:r>
      <w:r w:rsidR="006B2C62" w:rsidRPr="004A06B4">
        <w:rPr>
          <w:spacing w:val="-4"/>
          <w:lang w:val="sq-AL"/>
        </w:rPr>
        <w:t>jo</w:t>
      </w:r>
      <w:r w:rsidR="00D25C25" w:rsidRPr="004A06B4">
        <w:rPr>
          <w:spacing w:val="-4"/>
          <w:lang w:val="sq-AL"/>
        </w:rPr>
        <w:t>-</w:t>
      </w:r>
      <w:r w:rsidRPr="004A06B4">
        <w:rPr>
          <w:spacing w:val="-4"/>
          <w:lang w:val="sq-AL"/>
        </w:rPr>
        <w:t>LER FCR (centraleve hidro dhe termo)</w:t>
      </w:r>
      <w:r w:rsidR="001D1023" w:rsidRPr="004A06B4">
        <w:rPr>
          <w:spacing w:val="-4"/>
          <w:lang w:val="sq-AL"/>
        </w:rPr>
        <w:t>,</w:t>
      </w:r>
      <w:r w:rsidRPr="004A06B4">
        <w:rPr>
          <w:spacing w:val="-4"/>
          <w:lang w:val="sq-AL"/>
        </w:rPr>
        <w:t xml:space="preserve"> në drejtim të:</w:t>
      </w:r>
    </w:p>
    <w:p w:rsidR="00A90FF2" w:rsidRPr="004A06B4" w:rsidRDefault="00A90FF2" w:rsidP="00AF4855">
      <w:pPr>
        <w:pStyle w:val="Paragrafi"/>
        <w:rPr>
          <w:spacing w:val="-4"/>
          <w:lang w:val="sq-AL"/>
        </w:rPr>
      </w:pPr>
      <w:r w:rsidRPr="004A06B4">
        <w:rPr>
          <w:spacing w:val="-4"/>
          <w:lang w:val="sq-AL"/>
        </w:rPr>
        <w:t>- Çmimit të energjisë;</w:t>
      </w:r>
    </w:p>
    <w:p w:rsidR="00A90FF2" w:rsidRPr="004A06B4" w:rsidRDefault="00A90FF2" w:rsidP="00AF4855">
      <w:pPr>
        <w:pStyle w:val="Paragrafi"/>
        <w:rPr>
          <w:spacing w:val="-4"/>
          <w:lang w:val="sq-AL"/>
        </w:rPr>
      </w:pPr>
      <w:r w:rsidRPr="004A06B4">
        <w:rPr>
          <w:spacing w:val="-4"/>
          <w:lang w:val="sq-AL"/>
        </w:rPr>
        <w:t>- Kostos margjinale të prodhimit.</w:t>
      </w:r>
    </w:p>
    <w:p w:rsidR="00A90FF2" w:rsidRPr="004A06B4" w:rsidRDefault="00A90FF2" w:rsidP="00AF4855">
      <w:pPr>
        <w:pStyle w:val="Paragrafi"/>
        <w:rPr>
          <w:spacing w:val="-4"/>
          <w:lang w:val="sq-AL"/>
        </w:rPr>
      </w:pPr>
      <w:r w:rsidRPr="004A06B4">
        <w:rPr>
          <w:spacing w:val="-4"/>
          <w:lang w:val="sq-AL"/>
        </w:rPr>
        <w:t>Të gjithë ofruesit pa kufizime të rezervuarit të energjisë konsiderohet si ofrues konvencional FCR</w:t>
      </w:r>
      <w:r w:rsidR="00801E48" w:rsidRPr="004A06B4">
        <w:rPr>
          <w:spacing w:val="-4"/>
          <w:lang w:val="sq-AL"/>
        </w:rPr>
        <w:t xml:space="preserve"> - </w:t>
      </w:r>
      <w:r w:rsidRPr="004A06B4">
        <w:rPr>
          <w:spacing w:val="-4"/>
          <w:lang w:val="sq-AL"/>
        </w:rPr>
        <w:t>këto lloje të prodhuesve zakonisht veprojnë në të dy shërbimet ndihmëse (p.sh. FCR) dhe në tregjet e energjisë.</w:t>
      </w:r>
    </w:p>
    <w:p w:rsidR="00A90FF2" w:rsidRPr="004A06B4" w:rsidRDefault="00A90FF2" w:rsidP="00AF4855">
      <w:pPr>
        <w:pStyle w:val="Paragrafi"/>
        <w:rPr>
          <w:spacing w:val="-4"/>
          <w:lang w:val="sq-AL"/>
        </w:rPr>
      </w:pPr>
      <w:r w:rsidRPr="004A06B4">
        <w:rPr>
          <w:spacing w:val="-4"/>
          <w:lang w:val="sq-AL"/>
        </w:rPr>
        <w:t>Ekziston një lidhje mes sasisë që ofrojnë këta ofrues në tregjet ndihmëse dhe energjinë që ata mund të ofrojnë në tregun e energjisë.</w:t>
      </w:r>
    </w:p>
    <w:p w:rsidR="00A90FF2" w:rsidRPr="004A06B4" w:rsidRDefault="00A90FF2" w:rsidP="00AF4855">
      <w:pPr>
        <w:pStyle w:val="Paragrafi"/>
        <w:rPr>
          <w:spacing w:val="-4"/>
          <w:lang w:val="sq-AL"/>
        </w:rPr>
      </w:pPr>
      <w:r w:rsidRPr="004A06B4">
        <w:rPr>
          <w:spacing w:val="-4"/>
          <w:lang w:val="sq-AL"/>
        </w:rPr>
        <w:t>Shpenzimet e shërbimeve ndihmëse më pas lidhen me çmimin e energjisë të tregtuar në tregun e energjisë.</w:t>
      </w:r>
    </w:p>
    <w:p w:rsidR="00A90FF2" w:rsidRPr="004A06B4" w:rsidRDefault="00A90FF2" w:rsidP="00AF4855">
      <w:pPr>
        <w:pStyle w:val="Paragrafi"/>
        <w:rPr>
          <w:spacing w:val="-4"/>
          <w:lang w:val="sq-AL"/>
        </w:rPr>
      </w:pPr>
      <w:r w:rsidRPr="004A06B4">
        <w:rPr>
          <w:spacing w:val="-4"/>
          <w:lang w:val="sq-AL"/>
        </w:rPr>
        <w:t>Marrëdhënia tipike midis kostove të FCR</w:t>
      </w:r>
      <w:r w:rsidR="00D64BFA" w:rsidRPr="004A06B4">
        <w:rPr>
          <w:spacing w:val="-4"/>
          <w:lang w:val="sq-AL"/>
        </w:rPr>
        <w:t>-së</w:t>
      </w:r>
      <w:r w:rsidRPr="004A06B4">
        <w:rPr>
          <w:spacing w:val="-4"/>
          <w:lang w:val="sq-AL"/>
        </w:rPr>
        <w:t xml:space="preserve"> dhe kostove marxhinale të prodhimit është paraqitur në </w:t>
      </w:r>
      <w:r w:rsidR="0004718E" w:rsidRPr="004A06B4">
        <w:rPr>
          <w:spacing w:val="-4"/>
          <w:lang w:val="sq-AL"/>
        </w:rPr>
        <w:t>f</w:t>
      </w:r>
      <w:r w:rsidRPr="004A06B4">
        <w:rPr>
          <w:spacing w:val="-4"/>
          <w:lang w:val="sq-AL"/>
        </w:rPr>
        <w:t>igurën 12.</w:t>
      </w:r>
    </w:p>
    <w:p w:rsidR="00AF62C2" w:rsidRPr="004A06B4" w:rsidRDefault="00AF62C2" w:rsidP="00AF4855">
      <w:pPr>
        <w:pStyle w:val="Paragrafi"/>
        <w:rPr>
          <w:spacing w:val="-4"/>
          <w:lang w:val="sq-AL"/>
        </w:rPr>
      </w:pPr>
    </w:p>
    <w:p w:rsidR="00644E68" w:rsidRPr="004A06B4" w:rsidRDefault="00644E68" w:rsidP="00AF4855">
      <w:pPr>
        <w:pStyle w:val="Paragrafi"/>
        <w:rPr>
          <w:lang w:val="sq-AL"/>
        </w:rPr>
        <w:sectPr w:rsidR="00644E68" w:rsidRPr="004A06B4" w:rsidSect="00644E68">
          <w:type w:val="continuous"/>
          <w:pgSz w:w="11907" w:h="16840" w:code="9"/>
          <w:pgMar w:top="720" w:right="1134" w:bottom="720" w:left="1134" w:header="851" w:footer="851" w:gutter="0"/>
          <w:cols w:num="2" w:space="454"/>
          <w:docGrid w:linePitch="360"/>
        </w:sectPr>
      </w:pPr>
    </w:p>
    <w:p w:rsidR="00D90171" w:rsidRPr="004A06B4" w:rsidRDefault="00A90FF2" w:rsidP="00AF4855">
      <w:pPr>
        <w:pStyle w:val="Paragrafi"/>
        <w:rPr>
          <w:lang w:val="sq-AL"/>
        </w:rPr>
      </w:pPr>
      <w:r w:rsidRPr="004A06B4">
        <w:rPr>
          <w:rFonts w:ascii="Tahoma" w:hAnsi="Tahoma" w:cs="Tahoma"/>
          <w:noProof/>
          <w:sz w:val="22"/>
        </w:rPr>
        <w:drawing>
          <wp:inline distT="0" distB="0" distL="0" distR="0" wp14:anchorId="7F718D0B" wp14:editId="423CE4F8">
            <wp:extent cx="6114553" cy="3021495"/>
            <wp:effectExtent l="0" t="0" r="635"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15050" cy="3021741"/>
                    </a:xfrm>
                    <a:prstGeom prst="rect">
                      <a:avLst/>
                    </a:prstGeom>
                    <a:noFill/>
                    <a:ln>
                      <a:noFill/>
                    </a:ln>
                  </pic:spPr>
                </pic:pic>
              </a:graphicData>
            </a:graphic>
          </wp:inline>
        </w:drawing>
      </w:r>
    </w:p>
    <w:p w:rsidR="00D90171" w:rsidRPr="004A06B4" w:rsidRDefault="0004718E" w:rsidP="00AF4855">
      <w:pPr>
        <w:pStyle w:val="Paragrafi"/>
        <w:jc w:val="center"/>
        <w:rPr>
          <w:i/>
          <w:lang w:val="sq-AL"/>
        </w:rPr>
      </w:pPr>
      <w:r w:rsidRPr="004A06B4">
        <w:rPr>
          <w:i/>
          <w:lang w:val="sq-AL"/>
        </w:rPr>
        <w:t>Figura 12. Varësia midis kostos së FCR-së</w:t>
      </w:r>
      <w:r w:rsidR="00D10AD3" w:rsidRPr="004A06B4">
        <w:rPr>
          <w:i/>
          <w:lang w:val="sq-AL"/>
        </w:rPr>
        <w:t xml:space="preserve"> dhe kostos së ndryshueshme për centrale konvencionale</w:t>
      </w:r>
    </w:p>
    <w:p w:rsidR="0004718E" w:rsidRPr="004A06B4" w:rsidRDefault="0004718E" w:rsidP="00AF4855">
      <w:pPr>
        <w:pStyle w:val="Paragrafi"/>
        <w:rPr>
          <w:lang w:val="sq-AL"/>
        </w:rPr>
      </w:pPr>
    </w:p>
    <w:p w:rsidR="00644E68" w:rsidRPr="004A06B4" w:rsidRDefault="00644E68" w:rsidP="00AF4855">
      <w:pPr>
        <w:pStyle w:val="Paragrafi"/>
        <w:rPr>
          <w:lang w:val="sq-AL"/>
        </w:rPr>
        <w:sectPr w:rsidR="00644E68" w:rsidRPr="004A06B4" w:rsidSect="008A378D">
          <w:type w:val="continuous"/>
          <w:pgSz w:w="11907" w:h="16840" w:code="9"/>
          <w:pgMar w:top="720" w:right="1134" w:bottom="720" w:left="1134" w:header="851" w:footer="851" w:gutter="0"/>
          <w:cols w:space="454"/>
          <w:docGrid w:linePitch="360"/>
        </w:sectPr>
      </w:pPr>
    </w:p>
    <w:p w:rsidR="00A90FF2" w:rsidRPr="004A06B4" w:rsidRDefault="00A90FF2" w:rsidP="00AF4855">
      <w:pPr>
        <w:pStyle w:val="Paragrafi"/>
        <w:rPr>
          <w:lang w:val="sq-AL"/>
        </w:rPr>
      </w:pPr>
      <w:r w:rsidRPr="004A06B4">
        <w:rPr>
          <w:lang w:val="sq-AL"/>
        </w:rPr>
        <w:t>Kostoja FCR ka një vlerë minimale në përputhje me çmimin margjinal të energjisë (siç përcaktohet në tregun e energjisë). Në figurën 12 çmimi i energjisë është pastaj rreth kolonave qendrore.</w:t>
      </w:r>
    </w:p>
    <w:p w:rsidR="00A90FF2" w:rsidRPr="004A06B4" w:rsidRDefault="00A90FF2" w:rsidP="00AF4855">
      <w:pPr>
        <w:pStyle w:val="Paragrafi"/>
        <w:rPr>
          <w:lang w:val="sq-AL"/>
        </w:rPr>
      </w:pPr>
      <w:r w:rsidRPr="004A06B4">
        <w:rPr>
          <w:lang w:val="sq-AL"/>
        </w:rPr>
        <w:t>Struktura e ilustruar e kostos mund të shpjegohet duke pasur parasysh se FCR</w:t>
      </w:r>
      <w:r w:rsidR="00D64BFA" w:rsidRPr="004A06B4">
        <w:rPr>
          <w:lang w:val="sq-AL"/>
        </w:rPr>
        <w:t>-ja</w:t>
      </w:r>
      <w:r w:rsidRPr="004A06B4">
        <w:rPr>
          <w:lang w:val="sq-AL"/>
        </w:rPr>
        <w:t xml:space="preserve"> është një shërbim simetrik: ofruesit duhet të udhëheqin impiantet e tyre në një nivel fuqie prej të cilit është e mundur të zvogëlohet dhe të rritet prodhimi i energjisë prej një sasie të barabartë me kapacitetin e FCR</w:t>
      </w:r>
      <w:r w:rsidR="00D64BFA" w:rsidRPr="004A06B4">
        <w:rPr>
          <w:lang w:val="sq-AL"/>
        </w:rPr>
        <w:t>-së</w:t>
      </w:r>
      <w:r w:rsidRPr="004A06B4">
        <w:rPr>
          <w:lang w:val="sq-AL"/>
        </w:rPr>
        <w:t>. Kjo nënkupton një kufizim në aspektin e fuqisë që mund të shitet në tregun e energjisë me shumicë.</w:t>
      </w:r>
    </w:p>
    <w:p w:rsidR="00AF62C2" w:rsidRPr="004A06B4" w:rsidRDefault="00AF62C2" w:rsidP="00AF4855">
      <w:pPr>
        <w:pStyle w:val="Paragrafi"/>
        <w:rPr>
          <w:lang w:val="sq-AL"/>
        </w:rPr>
      </w:pPr>
    </w:p>
    <w:p w:rsidR="00A90FF2" w:rsidRPr="004A06B4" w:rsidRDefault="00A90FF2" w:rsidP="00AF4855">
      <w:pPr>
        <w:pStyle w:val="Paragrafi"/>
        <w:rPr>
          <w:lang w:val="sq-AL"/>
        </w:rPr>
      </w:pPr>
      <w:r w:rsidRPr="004A06B4">
        <w:rPr>
          <w:lang w:val="sq-AL"/>
        </w:rPr>
        <w:t>Një fabrikë me kosto të ulët të ndryshueshme duhet të shesë sa më shumë energji nëse çmimi i energjisë (EP) është më i lartë se kosto margjinale (MC). Kjo nënkupton drejtimin e impianteve në prodhimin maksimal të tyre.</w:t>
      </w:r>
    </w:p>
    <w:p w:rsidR="00A90FF2" w:rsidRPr="004A06B4" w:rsidRDefault="00A90FF2" w:rsidP="00AF4855">
      <w:pPr>
        <w:pStyle w:val="Paragrafi"/>
        <w:rPr>
          <w:lang w:val="sq-AL"/>
        </w:rPr>
      </w:pPr>
      <w:r w:rsidRPr="004A06B4">
        <w:rPr>
          <w:lang w:val="sq-AL"/>
        </w:rPr>
        <w:t>Shitja e FCR</w:t>
      </w:r>
      <w:r w:rsidR="00D64BFA" w:rsidRPr="004A06B4">
        <w:rPr>
          <w:lang w:val="sq-AL"/>
        </w:rPr>
        <w:t>-së</w:t>
      </w:r>
      <w:r w:rsidRPr="004A06B4">
        <w:rPr>
          <w:lang w:val="sq-AL"/>
        </w:rPr>
        <w:t xml:space="preserve"> do të zvogëlonte energjinë e shitur në treg; kështu që kostoja e FCR</w:t>
      </w:r>
      <w:r w:rsidR="00D64BFA" w:rsidRPr="004A06B4">
        <w:rPr>
          <w:lang w:val="sq-AL"/>
        </w:rPr>
        <w:t>-së</w:t>
      </w:r>
      <w:r w:rsidRPr="004A06B4">
        <w:rPr>
          <w:lang w:val="sq-AL"/>
        </w:rPr>
        <w:t xml:space="preserve"> mund të llogaritet si diferencë e penguar lidhur me këtë reduktim.</w:t>
      </w:r>
    </w:p>
    <w:p w:rsidR="00A90FF2" w:rsidRPr="004A06B4" w:rsidRDefault="00A90FF2" w:rsidP="00AF4855">
      <w:pPr>
        <w:pStyle w:val="Paragrafi"/>
        <w:rPr>
          <w:lang w:val="sq-AL"/>
        </w:rPr>
      </w:pPr>
      <w:r w:rsidRPr="004A06B4">
        <w:rPr>
          <w:lang w:val="sq-AL"/>
        </w:rPr>
        <w:t>Kostoja për njësi e marzhit është:</w:t>
      </w:r>
      <w:r w:rsidRPr="004A06B4">
        <w:rPr>
          <w:lang w:val="sq-AL"/>
        </w:rPr>
        <w:tab/>
      </w:r>
    </w:p>
    <w:p w:rsidR="00A90FF2" w:rsidRPr="004A06B4" w:rsidRDefault="00A90FF2" w:rsidP="00AF4855">
      <w:pPr>
        <w:pStyle w:val="Paragrafi"/>
        <w:jc w:val="center"/>
        <w:rPr>
          <w:lang w:val="sq-AL"/>
        </w:rPr>
      </w:pPr>
      <w:r w:rsidRPr="004A06B4">
        <w:rPr>
          <w:lang w:val="sq-AL"/>
        </w:rPr>
        <w:t>EP – MC</w:t>
      </w:r>
    </w:p>
    <w:p w:rsidR="00A90FF2" w:rsidRPr="004A06B4" w:rsidRDefault="00A90FF2" w:rsidP="00AF4855">
      <w:pPr>
        <w:pStyle w:val="Paragrafi"/>
        <w:rPr>
          <w:lang w:val="sq-AL"/>
        </w:rPr>
      </w:pPr>
      <w:r w:rsidRPr="004A06B4">
        <w:rPr>
          <w:lang w:val="sq-AL"/>
        </w:rPr>
        <w:t xml:space="preserve">Kjo është gjithashtu kostoja e lidhur me shitjen e shërbimit FCR për impiantet me kosto të ulët të ndryshueshme (kolonat majtas në </w:t>
      </w:r>
      <w:r w:rsidR="006B2C62" w:rsidRPr="004A06B4">
        <w:rPr>
          <w:lang w:val="sq-AL"/>
        </w:rPr>
        <w:t>f</w:t>
      </w:r>
      <w:r w:rsidRPr="004A06B4">
        <w:rPr>
          <w:lang w:val="sq-AL"/>
        </w:rPr>
        <w:t>igurën 12).</w:t>
      </w:r>
    </w:p>
    <w:p w:rsidR="00A90FF2" w:rsidRPr="004A06B4" w:rsidRDefault="00A90FF2" w:rsidP="00AF4855">
      <w:pPr>
        <w:pStyle w:val="Paragrafi"/>
        <w:rPr>
          <w:lang w:val="sq-AL"/>
        </w:rPr>
      </w:pPr>
      <w:r w:rsidRPr="004A06B4">
        <w:rPr>
          <w:lang w:val="sq-AL"/>
        </w:rPr>
        <w:t xml:space="preserve">Impiantet me kosto të lartë të ndryshueshme (kolonat djathtas në </w:t>
      </w:r>
      <w:r w:rsidR="006B2C62" w:rsidRPr="004A06B4">
        <w:rPr>
          <w:lang w:val="sq-AL"/>
        </w:rPr>
        <w:t>f</w:t>
      </w:r>
      <w:r w:rsidRPr="004A06B4">
        <w:rPr>
          <w:lang w:val="sq-AL"/>
        </w:rPr>
        <w:t>igurën 12) janë në kushte të kundërta kur çmimi i energjisë është më i ulët se kostoja e tyre margjinale.</w:t>
      </w:r>
    </w:p>
    <w:p w:rsidR="00A90FF2" w:rsidRPr="004A06B4" w:rsidRDefault="00A90FF2" w:rsidP="00AF4855">
      <w:pPr>
        <w:pStyle w:val="Paragrafi"/>
        <w:rPr>
          <w:lang w:val="sq-AL"/>
        </w:rPr>
      </w:pPr>
      <w:r w:rsidRPr="004A06B4">
        <w:rPr>
          <w:lang w:val="sq-AL"/>
        </w:rPr>
        <w:t>Neglizhimi i prodhimit minimal teknik, këto impiante janë jashtë tregut dhe duhet të mbahen jashtë (zero prodhimit të energjisë). Shitja e FCR</w:t>
      </w:r>
      <w:r w:rsidR="00D64BFA" w:rsidRPr="004A06B4">
        <w:rPr>
          <w:lang w:val="sq-AL"/>
        </w:rPr>
        <w:t>-së</w:t>
      </w:r>
      <w:r w:rsidRPr="004A06B4">
        <w:rPr>
          <w:lang w:val="sq-AL"/>
        </w:rPr>
        <w:t xml:space="preserve"> do të thotë drejtimin e impianteve së paku në kapacitetin e ofruar FCR (në mënyrë që të garantohet rezerva në rënie). Ai përfshin një humbje ekonomike të barabartë me diferencën midis kostos margjinale të impianteve dhe çmimit të energjisë:</w:t>
      </w:r>
    </w:p>
    <w:p w:rsidR="00A90FF2" w:rsidRPr="004A06B4" w:rsidRDefault="00A90FF2" w:rsidP="00AF4855">
      <w:pPr>
        <w:pStyle w:val="Paragrafi"/>
        <w:jc w:val="center"/>
        <w:rPr>
          <w:lang w:val="sq-AL"/>
        </w:rPr>
      </w:pPr>
      <w:r w:rsidRPr="004A06B4">
        <w:rPr>
          <w:lang w:val="sq-AL"/>
        </w:rPr>
        <w:t xml:space="preserve">MC </w:t>
      </w:r>
      <w:r w:rsidR="000B1CC5" w:rsidRPr="004A06B4">
        <w:rPr>
          <w:lang w:val="sq-AL"/>
        </w:rPr>
        <w:t>–</w:t>
      </w:r>
      <w:r w:rsidRPr="004A06B4">
        <w:rPr>
          <w:lang w:val="sq-AL"/>
        </w:rPr>
        <w:t xml:space="preserve"> EP</w:t>
      </w:r>
      <w:r w:rsidR="000B1CC5" w:rsidRPr="004A06B4">
        <w:rPr>
          <w:lang w:val="sq-AL"/>
        </w:rPr>
        <w:t xml:space="preserve"> </w:t>
      </w:r>
    </w:p>
    <w:p w:rsidR="00A90FF2" w:rsidRPr="004A06B4" w:rsidRDefault="00A90FF2" w:rsidP="00AF4855">
      <w:pPr>
        <w:pStyle w:val="Paragrafi"/>
        <w:rPr>
          <w:lang w:val="sq-AL"/>
        </w:rPr>
      </w:pPr>
      <w:r w:rsidRPr="004A06B4">
        <w:rPr>
          <w:lang w:val="sq-AL"/>
        </w:rPr>
        <w:t>Kjo vlerë mund të konsiderohet si kosto për njësi të FCR</w:t>
      </w:r>
      <w:r w:rsidR="00D64BFA" w:rsidRPr="004A06B4">
        <w:rPr>
          <w:lang w:val="sq-AL"/>
        </w:rPr>
        <w:t>-së</w:t>
      </w:r>
      <w:r w:rsidRPr="004A06B4">
        <w:rPr>
          <w:lang w:val="sq-AL"/>
        </w:rPr>
        <w:t xml:space="preserve"> për ato lloj të impianteve.</w:t>
      </w:r>
    </w:p>
    <w:p w:rsidR="00A90FF2" w:rsidRPr="004A06B4" w:rsidRDefault="00A90FF2" w:rsidP="00AF4855">
      <w:pPr>
        <w:pStyle w:val="Paragrafi"/>
        <w:rPr>
          <w:lang w:val="sq-AL"/>
        </w:rPr>
      </w:pPr>
      <w:r w:rsidRPr="004A06B4">
        <w:rPr>
          <w:lang w:val="sq-AL"/>
        </w:rPr>
        <w:t>Nëse prodhimi minimal (MO) merret në konsideratë, ofruesi duhet vendosë fabrikën e tij në prodhim më të lartë të energjisë (MO + ofruar FCR) - duke rezultuar në një humbje më të madhe ekonomike dhe në të vërtetë në një kosto FCR për njësi më të lartë se MC-EP.</w:t>
      </w:r>
    </w:p>
    <w:p w:rsidR="00A90FF2" w:rsidRPr="004A06B4" w:rsidRDefault="00A90FF2" w:rsidP="00AF4855">
      <w:pPr>
        <w:pStyle w:val="Paragrafi"/>
        <w:rPr>
          <w:lang w:val="sq-AL"/>
        </w:rPr>
      </w:pPr>
      <w:r w:rsidRPr="004A06B4">
        <w:rPr>
          <w:lang w:val="sq-AL"/>
        </w:rPr>
        <w:t>Meqenëse vendimi për të drejtuar ose jo një fabrikë me kosto relativisht të lartë me kosto të ulët gjatë periudhave të ulëta të çmimit të energjisë bëhet duke marrë parasysh disa faktorë (mundësia për të shitur FCR është vetëm njëri prej tyre), humbja ekonomike lidhur me prodhimin e prodhimit minimal duhet të ngarkohet vetëm pjesërisht me koston e FCR</w:t>
      </w:r>
      <w:r w:rsidR="00D64BFA" w:rsidRPr="004A06B4">
        <w:rPr>
          <w:lang w:val="sq-AL"/>
        </w:rPr>
        <w:t>-së</w:t>
      </w:r>
      <w:r w:rsidRPr="004A06B4">
        <w:rPr>
          <w:lang w:val="sq-AL"/>
        </w:rPr>
        <w:t>.</w:t>
      </w:r>
    </w:p>
    <w:p w:rsidR="00A90FF2" w:rsidRPr="004A06B4" w:rsidRDefault="00A90FF2" w:rsidP="00AF4855">
      <w:pPr>
        <w:pStyle w:val="Paragrafi"/>
        <w:rPr>
          <w:lang w:val="sq-AL"/>
        </w:rPr>
      </w:pPr>
      <w:r w:rsidRPr="004A06B4">
        <w:rPr>
          <w:lang w:val="sq-AL"/>
        </w:rPr>
        <w:t xml:space="preserve">Bazuar në konsideratat e mëparshme është e mundur të supozohet se më </w:t>
      </w:r>
      <w:r w:rsidR="006B2C62" w:rsidRPr="004A06B4">
        <w:rPr>
          <w:lang w:val="sq-AL"/>
        </w:rPr>
        <w:t>jo</w:t>
      </w:r>
      <w:r w:rsidR="00D25C25" w:rsidRPr="004A06B4">
        <w:rPr>
          <w:lang w:val="sq-AL"/>
        </w:rPr>
        <w:t>-</w:t>
      </w:r>
      <w:r w:rsidRPr="004A06B4">
        <w:rPr>
          <w:lang w:val="sq-AL"/>
        </w:rPr>
        <w:t>LER ekonomike janë ato me kosto margjinale më afër çmimit të energjisë.</w:t>
      </w:r>
    </w:p>
    <w:p w:rsidR="00A90FF2" w:rsidRPr="004A06B4" w:rsidRDefault="00A90FF2" w:rsidP="00AF4855">
      <w:pPr>
        <w:pStyle w:val="Paragrafi"/>
        <w:rPr>
          <w:b/>
          <w:lang w:val="sq-AL"/>
        </w:rPr>
      </w:pPr>
      <w:r w:rsidRPr="004A06B4">
        <w:rPr>
          <w:b/>
          <w:lang w:val="sq-AL"/>
        </w:rPr>
        <w:t>Shpenzimet e centraleve LER</w:t>
      </w:r>
    </w:p>
    <w:p w:rsidR="00A90FF2" w:rsidRPr="004A06B4" w:rsidRDefault="00A90FF2" w:rsidP="00AF4855">
      <w:pPr>
        <w:pStyle w:val="Paragrafi"/>
        <w:rPr>
          <w:lang w:val="sq-AL"/>
        </w:rPr>
      </w:pPr>
      <w:r w:rsidRPr="004A06B4">
        <w:rPr>
          <w:lang w:val="sq-AL"/>
        </w:rPr>
        <w:t>Siç është parashikuar më lart, kostoja e FCR</w:t>
      </w:r>
      <w:r w:rsidR="00D64BFA" w:rsidRPr="004A06B4">
        <w:rPr>
          <w:lang w:val="sq-AL"/>
        </w:rPr>
        <w:t>-së</w:t>
      </w:r>
      <w:r w:rsidRPr="004A06B4">
        <w:rPr>
          <w:lang w:val="sq-AL"/>
        </w:rPr>
        <w:t xml:space="preserve"> për LER do të llogaritet si më poshtë:</w:t>
      </w:r>
    </w:p>
    <w:p w:rsidR="00A90FF2" w:rsidRPr="004A06B4" w:rsidRDefault="00A90FF2" w:rsidP="00AF4855">
      <w:pPr>
        <w:pStyle w:val="Paragrafi"/>
        <w:rPr>
          <w:lang w:val="sq-AL"/>
        </w:rPr>
      </w:pPr>
      <w:r w:rsidRPr="004A06B4">
        <w:rPr>
          <w:lang w:val="sq-AL"/>
        </w:rPr>
        <w:t>- Kostoja FCR për LER të instaluar në të ardhmen do të llogaritet duke marrë parasysh: investimet, OPEX dhe kostot oportune (nëse ka). Këto kontribute do të konsiderohen vetëm nëse ato mbahen në mënyrë që të kualifikohen për ofrimin e FCR</w:t>
      </w:r>
      <w:r w:rsidR="00801E48" w:rsidRPr="004A06B4">
        <w:rPr>
          <w:lang w:val="sq-AL"/>
        </w:rPr>
        <w:t>-së</w:t>
      </w:r>
      <w:r w:rsidRPr="004A06B4">
        <w:rPr>
          <w:lang w:val="sq-AL"/>
        </w:rPr>
        <w:t>.</w:t>
      </w:r>
    </w:p>
    <w:p w:rsidR="00A90FF2" w:rsidRPr="004A06B4" w:rsidRDefault="00A90FF2" w:rsidP="00AF4855">
      <w:pPr>
        <w:pStyle w:val="Paragrafi"/>
        <w:rPr>
          <w:lang w:val="sq-AL"/>
        </w:rPr>
      </w:pPr>
      <w:r w:rsidRPr="004A06B4">
        <w:rPr>
          <w:lang w:val="sq-AL"/>
        </w:rPr>
        <w:t>- Kostot e FCR</w:t>
      </w:r>
      <w:r w:rsidR="006B2C62" w:rsidRPr="004A06B4">
        <w:rPr>
          <w:lang w:val="sq-AL"/>
        </w:rPr>
        <w:t>-ve</w:t>
      </w:r>
      <w:r w:rsidRPr="004A06B4">
        <w:rPr>
          <w:lang w:val="sq-AL"/>
        </w:rPr>
        <w:t xml:space="preserve"> për LER tashmë ekzistuese do të llogariten duke marrë parasysh: OPEX dhe kostot oportune (nëse ka). Këto kontribute do të konsiderohen vetëm nëse ato mbahen në mënyrë që të kualifikohen për ofrimin e FCR</w:t>
      </w:r>
      <w:r w:rsidR="006B2C62" w:rsidRPr="004A06B4">
        <w:rPr>
          <w:lang w:val="sq-AL"/>
        </w:rPr>
        <w:t>-së</w:t>
      </w:r>
      <w:r w:rsidRPr="004A06B4">
        <w:rPr>
          <w:lang w:val="sq-AL"/>
        </w:rPr>
        <w:t>.</w:t>
      </w:r>
    </w:p>
    <w:p w:rsidR="00A90FF2" w:rsidRPr="004A06B4" w:rsidRDefault="00A90FF2" w:rsidP="00AF4855">
      <w:pPr>
        <w:pStyle w:val="Paragrafi"/>
        <w:rPr>
          <w:lang w:val="sq-AL"/>
        </w:rPr>
      </w:pPr>
      <w:r w:rsidRPr="004A06B4">
        <w:rPr>
          <w:lang w:val="sq-AL"/>
        </w:rPr>
        <w:t>Për ofruesit e rinj dhe ekzistues, shpenzimet do të ndryshojnë sipas kërkesës së përcaktuar kohore.</w:t>
      </w:r>
    </w:p>
    <w:p w:rsidR="00A90FF2" w:rsidRPr="004A06B4" w:rsidRDefault="00A90FF2" w:rsidP="00AF4855">
      <w:pPr>
        <w:pStyle w:val="Paragrafi"/>
        <w:rPr>
          <w:lang w:val="sq-AL"/>
        </w:rPr>
      </w:pPr>
      <w:r w:rsidRPr="004A06B4">
        <w:rPr>
          <w:lang w:val="sq-AL"/>
        </w:rPr>
        <w:t xml:space="preserve">Një prirje ilustruese e kostos LER FCR është raportuar në </w:t>
      </w:r>
      <w:r w:rsidR="00D64BFA" w:rsidRPr="004A06B4">
        <w:rPr>
          <w:lang w:val="sq-AL"/>
        </w:rPr>
        <w:t>f</w:t>
      </w:r>
      <w:r w:rsidRPr="004A06B4">
        <w:rPr>
          <w:lang w:val="sq-AL"/>
        </w:rPr>
        <w:t>igurën 13.</w:t>
      </w:r>
    </w:p>
    <w:p w:rsidR="00644E68" w:rsidRPr="004A06B4" w:rsidRDefault="00644E68" w:rsidP="00AF4855">
      <w:pPr>
        <w:pStyle w:val="Paragrafi"/>
        <w:rPr>
          <w:lang w:val="sq-AL"/>
        </w:rPr>
        <w:sectPr w:rsidR="00644E68" w:rsidRPr="004A06B4" w:rsidSect="00644E68">
          <w:type w:val="continuous"/>
          <w:pgSz w:w="11907" w:h="16840" w:code="9"/>
          <w:pgMar w:top="720" w:right="1134" w:bottom="720" w:left="1134" w:header="851" w:footer="851" w:gutter="0"/>
          <w:cols w:num="2" w:space="454"/>
          <w:docGrid w:linePitch="360"/>
        </w:sectPr>
      </w:pPr>
    </w:p>
    <w:p w:rsidR="00AE1B70" w:rsidRPr="004A06B4" w:rsidRDefault="00AE1B70" w:rsidP="00AF4855">
      <w:pPr>
        <w:pStyle w:val="Paragrafi"/>
        <w:rPr>
          <w:lang w:val="sq-AL"/>
        </w:rPr>
      </w:pPr>
    </w:p>
    <w:p w:rsidR="00D90171" w:rsidRPr="004A06B4" w:rsidRDefault="00A90FF2" w:rsidP="00AF4855">
      <w:pPr>
        <w:pStyle w:val="Paragrafi"/>
        <w:rPr>
          <w:lang w:val="sq-AL"/>
        </w:rPr>
      </w:pPr>
      <w:r w:rsidRPr="004A06B4">
        <w:rPr>
          <w:rFonts w:ascii="Tahoma" w:hAnsi="Tahoma" w:cs="Tahoma"/>
          <w:noProof/>
          <w:sz w:val="22"/>
        </w:rPr>
        <w:drawing>
          <wp:inline distT="0" distB="0" distL="0" distR="0" wp14:anchorId="3528CF3E" wp14:editId="79A34C7F">
            <wp:extent cx="5891917" cy="263188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90438" cy="2631221"/>
                    </a:xfrm>
                    <a:prstGeom prst="rect">
                      <a:avLst/>
                    </a:prstGeom>
                    <a:noFill/>
                    <a:ln>
                      <a:noFill/>
                    </a:ln>
                  </pic:spPr>
                </pic:pic>
              </a:graphicData>
            </a:graphic>
          </wp:inline>
        </w:drawing>
      </w:r>
    </w:p>
    <w:p w:rsidR="00756902" w:rsidRPr="004A06B4" w:rsidRDefault="00756902" w:rsidP="00AF4855">
      <w:pPr>
        <w:pStyle w:val="Paragrafi"/>
        <w:jc w:val="center"/>
        <w:rPr>
          <w:i/>
          <w:lang w:val="sq-AL"/>
        </w:rPr>
      </w:pPr>
      <w:r w:rsidRPr="004A06B4">
        <w:rPr>
          <w:i/>
          <w:lang w:val="sq-AL"/>
        </w:rPr>
        <w:t>Figura 13. Varësia midis kostos së FCR-së dhe kostos së invenstimit për impiantet LER</w:t>
      </w:r>
    </w:p>
    <w:p w:rsidR="00756902" w:rsidRPr="004A06B4" w:rsidRDefault="00756902" w:rsidP="00AF4855">
      <w:pPr>
        <w:pStyle w:val="Paragrafi"/>
        <w:rPr>
          <w:lang w:val="sq-AL"/>
        </w:rPr>
      </w:pPr>
    </w:p>
    <w:p w:rsidR="00644E68" w:rsidRPr="004A06B4" w:rsidRDefault="00644E68" w:rsidP="00AF4855">
      <w:pPr>
        <w:pStyle w:val="Paragrafi"/>
        <w:rPr>
          <w:lang w:val="sq-AL"/>
        </w:rPr>
        <w:sectPr w:rsidR="00644E68" w:rsidRPr="004A06B4" w:rsidSect="008A378D">
          <w:type w:val="continuous"/>
          <w:pgSz w:w="11907" w:h="16840" w:code="9"/>
          <w:pgMar w:top="720" w:right="1134" w:bottom="720" w:left="1134" w:header="851" w:footer="851" w:gutter="0"/>
          <w:cols w:space="454"/>
          <w:docGrid w:linePitch="360"/>
        </w:sectPr>
      </w:pPr>
    </w:p>
    <w:p w:rsidR="00684125" w:rsidRPr="004A06B4" w:rsidRDefault="00684125" w:rsidP="00AF4855">
      <w:pPr>
        <w:pStyle w:val="Paragrafi"/>
        <w:rPr>
          <w:lang w:val="sq-AL"/>
        </w:rPr>
      </w:pPr>
    </w:p>
    <w:p w:rsidR="00684125" w:rsidRPr="004A06B4" w:rsidRDefault="00684125" w:rsidP="00AF4855">
      <w:pPr>
        <w:pStyle w:val="Paragrafi"/>
        <w:rPr>
          <w:lang w:val="sq-AL"/>
        </w:rPr>
      </w:pPr>
    </w:p>
    <w:p w:rsidR="00AF62C2" w:rsidRPr="004A06B4" w:rsidRDefault="00AF62C2" w:rsidP="00AF4855">
      <w:pPr>
        <w:pStyle w:val="Paragrafi"/>
        <w:rPr>
          <w:lang w:val="sq-AL"/>
        </w:rPr>
      </w:pPr>
    </w:p>
    <w:p w:rsidR="00AF62C2" w:rsidRPr="004A06B4" w:rsidRDefault="00AF62C2" w:rsidP="00AF4855">
      <w:pPr>
        <w:pStyle w:val="Paragrafi"/>
        <w:rPr>
          <w:lang w:val="sq-AL"/>
        </w:rPr>
      </w:pPr>
    </w:p>
    <w:p w:rsidR="00AF62C2" w:rsidRPr="004A06B4" w:rsidRDefault="00AF62C2" w:rsidP="00AF4855">
      <w:pPr>
        <w:pStyle w:val="Paragrafi"/>
        <w:rPr>
          <w:lang w:val="sq-AL"/>
        </w:rPr>
      </w:pPr>
    </w:p>
    <w:p w:rsidR="00AF62C2" w:rsidRPr="004A06B4" w:rsidRDefault="00AF62C2" w:rsidP="00AF4855">
      <w:pPr>
        <w:pStyle w:val="Paragrafi"/>
        <w:rPr>
          <w:lang w:val="sq-AL"/>
        </w:rPr>
      </w:pPr>
    </w:p>
    <w:p w:rsidR="00AF62C2" w:rsidRPr="004A06B4" w:rsidRDefault="00AF62C2" w:rsidP="00AF4855">
      <w:pPr>
        <w:pStyle w:val="Paragrafi"/>
        <w:rPr>
          <w:lang w:val="sq-AL"/>
        </w:rPr>
      </w:pPr>
    </w:p>
    <w:p w:rsidR="00AF62C2" w:rsidRPr="004A06B4" w:rsidRDefault="00AF62C2" w:rsidP="00AF4855">
      <w:pPr>
        <w:pStyle w:val="Paragrafi"/>
        <w:rPr>
          <w:lang w:val="sq-AL"/>
        </w:rPr>
      </w:pPr>
    </w:p>
    <w:p w:rsidR="00A90FF2" w:rsidRPr="004A06B4" w:rsidRDefault="00A90FF2" w:rsidP="00AF4855">
      <w:pPr>
        <w:pStyle w:val="Paragrafi"/>
        <w:rPr>
          <w:lang w:val="sq-AL"/>
        </w:rPr>
      </w:pPr>
      <w:r w:rsidRPr="004A06B4">
        <w:rPr>
          <w:lang w:val="sq-AL"/>
        </w:rPr>
        <w:t>Vlerësimi i kostos do të kryhet në metodologjinë duke marrë parasysh të paktën teknologjitë e mëposhtme LER:</w:t>
      </w:r>
    </w:p>
    <w:p w:rsidR="00A90FF2" w:rsidRPr="004A06B4" w:rsidRDefault="009906C8" w:rsidP="00AF4855">
      <w:pPr>
        <w:pStyle w:val="Paragrafi"/>
        <w:rPr>
          <w:i/>
          <w:lang w:val="sq-AL"/>
        </w:rPr>
      </w:pPr>
      <w:r w:rsidRPr="004A06B4">
        <w:rPr>
          <w:i/>
          <w:lang w:val="sq-AL"/>
        </w:rPr>
        <w:t xml:space="preserve">- </w:t>
      </w:r>
      <w:r w:rsidR="00A90FF2" w:rsidRPr="004A06B4">
        <w:rPr>
          <w:i/>
          <w:lang w:val="sq-AL"/>
        </w:rPr>
        <w:t xml:space="preserve">Pumped storage; </w:t>
      </w:r>
    </w:p>
    <w:p w:rsidR="00A90FF2" w:rsidRPr="004A06B4" w:rsidRDefault="009906C8" w:rsidP="00AF4855">
      <w:pPr>
        <w:pStyle w:val="Paragrafi"/>
        <w:rPr>
          <w:lang w:val="sq-AL"/>
        </w:rPr>
      </w:pPr>
      <w:r w:rsidRPr="004A06B4">
        <w:rPr>
          <w:lang w:val="sq-AL"/>
        </w:rPr>
        <w:t xml:space="preserve">- </w:t>
      </w:r>
      <w:r w:rsidR="00A90FF2" w:rsidRPr="004A06B4">
        <w:rPr>
          <w:lang w:val="sq-AL"/>
        </w:rPr>
        <w:t xml:space="preserve">Sistemi i </w:t>
      </w:r>
      <w:r w:rsidR="00D64BFA" w:rsidRPr="004A06B4">
        <w:rPr>
          <w:lang w:val="sq-AL"/>
        </w:rPr>
        <w:t xml:space="preserve">magazinimit të energjisë të baterisë </w:t>
      </w:r>
      <w:r w:rsidR="00A90FF2" w:rsidRPr="004A06B4">
        <w:rPr>
          <w:lang w:val="sq-AL"/>
        </w:rPr>
        <w:t>(BESS), duke përfshirë bateritë e automjeteve elektrike të pajisura me teknologjinë V2G;</w:t>
      </w:r>
    </w:p>
    <w:p w:rsidR="00A90FF2" w:rsidRPr="004A06B4" w:rsidRDefault="009906C8" w:rsidP="00AF4855">
      <w:pPr>
        <w:pStyle w:val="Paragrafi"/>
        <w:rPr>
          <w:lang w:val="sq-AL"/>
        </w:rPr>
      </w:pPr>
      <w:r w:rsidRPr="004A06B4">
        <w:rPr>
          <w:lang w:val="sq-AL"/>
        </w:rPr>
        <w:t xml:space="preserve">- </w:t>
      </w:r>
      <w:r w:rsidR="00A90FF2" w:rsidRPr="004A06B4">
        <w:rPr>
          <w:lang w:val="sq-AL"/>
        </w:rPr>
        <w:t>Teknologjitë e tjera të kufizuara të energjisë (p.sh., volantët dhe super kapacitorët) do të merren parasysh nëse kapaciteti i tyre i magazinimit të energjisë mund të përmbushë së paku me periudhën minimale (15 minuta).</w:t>
      </w:r>
    </w:p>
    <w:p w:rsidR="00A90FF2" w:rsidRPr="004A06B4" w:rsidRDefault="00A90FF2" w:rsidP="00AF4855">
      <w:pPr>
        <w:pStyle w:val="Paragrafi"/>
        <w:rPr>
          <w:lang w:val="sq-AL"/>
        </w:rPr>
      </w:pPr>
      <w:r w:rsidRPr="004A06B4">
        <w:rPr>
          <w:lang w:val="sq-AL"/>
        </w:rPr>
        <w:t>Gjithashtu</w:t>
      </w:r>
      <w:r w:rsidR="009C61B4" w:rsidRPr="004A06B4">
        <w:rPr>
          <w:lang w:val="sq-AL"/>
        </w:rPr>
        <w:t>,</w:t>
      </w:r>
      <w:r w:rsidRPr="004A06B4">
        <w:rPr>
          <w:lang w:val="sq-AL"/>
        </w:rPr>
        <w:t xml:space="preserve"> evoluimi i kostove do të hetohet dhe shqyrtohet në skenarë të ndryshëm (siç detajohet në 5.7).</w:t>
      </w:r>
    </w:p>
    <w:p w:rsidR="00A90FF2" w:rsidRPr="004A06B4" w:rsidRDefault="00A90FF2" w:rsidP="00AF4855">
      <w:pPr>
        <w:pStyle w:val="Paragrafi"/>
        <w:rPr>
          <w:lang w:val="sq-AL"/>
        </w:rPr>
      </w:pPr>
      <w:r w:rsidRPr="004A06B4">
        <w:rPr>
          <w:lang w:val="sq-AL"/>
        </w:rPr>
        <w:t>Është e mundur të hetohet edhe LER që mund të ofrojë shërbime të tjera pranë FCR</w:t>
      </w:r>
      <w:r w:rsidR="00D64BFA" w:rsidRPr="004A06B4">
        <w:rPr>
          <w:lang w:val="sq-AL"/>
        </w:rPr>
        <w:t>-së</w:t>
      </w:r>
      <w:r w:rsidRPr="004A06B4">
        <w:rPr>
          <w:lang w:val="sq-AL"/>
        </w:rPr>
        <w:t>, të tilla si reagimi i frekuencave të automjeteve elektrike, sistemet e baterive të shoqëruar me impiantet PV / Wind etj.</w:t>
      </w:r>
    </w:p>
    <w:p w:rsidR="00A90FF2" w:rsidRPr="004A06B4" w:rsidRDefault="00A90FF2" w:rsidP="00AF4855">
      <w:pPr>
        <w:pStyle w:val="Paragrafi"/>
        <w:rPr>
          <w:lang w:val="sq-AL"/>
        </w:rPr>
      </w:pPr>
      <w:r w:rsidRPr="004A06B4">
        <w:rPr>
          <w:lang w:val="sq-AL"/>
        </w:rPr>
        <w:t>Në ato raste impiantet zhvillohen për shërbime që janë të ndryshme nga dhënia e FCR</w:t>
      </w:r>
      <w:r w:rsidR="006B2C62" w:rsidRPr="004A06B4">
        <w:rPr>
          <w:lang w:val="sq-AL"/>
        </w:rPr>
        <w:t>-së</w:t>
      </w:r>
      <w:r w:rsidRPr="004A06B4">
        <w:rPr>
          <w:lang w:val="sq-AL"/>
        </w:rPr>
        <w:t>. Kostot e investimit duhet të ngarkohen vetëm pjesërisht me shpenzimet e FCR</w:t>
      </w:r>
      <w:r w:rsidR="006B2C62" w:rsidRPr="004A06B4">
        <w:rPr>
          <w:lang w:val="sq-AL"/>
        </w:rPr>
        <w:t>-së</w:t>
      </w:r>
      <w:r w:rsidRPr="004A06B4">
        <w:rPr>
          <w:lang w:val="sq-AL"/>
        </w:rPr>
        <w:t>.</w:t>
      </w:r>
    </w:p>
    <w:p w:rsidR="00A90FF2" w:rsidRPr="004A06B4" w:rsidRDefault="00A90FF2" w:rsidP="00AF4855">
      <w:pPr>
        <w:pStyle w:val="Paragrafi"/>
        <w:rPr>
          <w:lang w:val="sq-AL"/>
        </w:rPr>
      </w:pPr>
      <w:r w:rsidRPr="004A06B4">
        <w:rPr>
          <w:lang w:val="sq-AL"/>
        </w:rPr>
        <w:t xml:space="preserve">Nga ana tjetër, për ato impiante që ofrojnë FCR nënkupton shpërndarjen e një pjese të kapacitetit të energjisë dhe energjisë në këtë shërbim specifik, duke rezultuar në një reduktim të kapacitetit të energjisë dhe energjisë në dispozicion për </w:t>
      </w:r>
      <w:r w:rsidR="00691A28" w:rsidRPr="004A06B4">
        <w:rPr>
          <w:lang w:val="sq-AL"/>
        </w:rPr>
        <w:t>“</w:t>
      </w:r>
      <w:r w:rsidRPr="004A06B4">
        <w:rPr>
          <w:lang w:val="sq-AL"/>
        </w:rPr>
        <w:t>caktimin kryesor</w:t>
      </w:r>
      <w:r w:rsidR="00691A28" w:rsidRPr="004A06B4">
        <w:rPr>
          <w:lang w:val="sq-AL"/>
        </w:rPr>
        <w:t>”</w:t>
      </w:r>
      <w:r w:rsidRPr="004A06B4">
        <w:rPr>
          <w:lang w:val="sq-AL"/>
        </w:rPr>
        <w:t xml:space="preserve"> të tyre. Kjo reduktim rezulton në kostot që duhet të ngarkohet në FCR</w:t>
      </w:r>
      <w:r w:rsidR="006B2C62" w:rsidRPr="004A06B4">
        <w:rPr>
          <w:lang w:val="sq-AL"/>
        </w:rPr>
        <w:t>-</w:t>
      </w:r>
      <w:r w:rsidRPr="004A06B4">
        <w:rPr>
          <w:lang w:val="sq-AL"/>
        </w:rPr>
        <w:t xml:space="preserve">të </w:t>
      </w:r>
      <w:r w:rsidR="006B2C62" w:rsidRPr="004A06B4">
        <w:rPr>
          <w:lang w:val="sq-AL"/>
        </w:rPr>
        <w:t xml:space="preserve">e </w:t>
      </w:r>
      <w:r w:rsidRPr="004A06B4">
        <w:rPr>
          <w:lang w:val="sq-AL"/>
        </w:rPr>
        <w:t>ofruara.</w:t>
      </w:r>
    </w:p>
    <w:p w:rsidR="00A90FF2" w:rsidRPr="004A06B4" w:rsidRDefault="00A90FF2" w:rsidP="00AF4855">
      <w:pPr>
        <w:pStyle w:val="Paragrafi"/>
        <w:rPr>
          <w:b/>
          <w:lang w:val="sq-AL"/>
        </w:rPr>
      </w:pPr>
      <w:r w:rsidRPr="004A06B4">
        <w:rPr>
          <w:b/>
          <w:lang w:val="sq-AL"/>
        </w:rPr>
        <w:t>Sasia e ofruar</w:t>
      </w:r>
    </w:p>
    <w:p w:rsidR="00A90FF2" w:rsidRPr="004A06B4" w:rsidRDefault="00A90FF2" w:rsidP="00AF4855">
      <w:pPr>
        <w:pStyle w:val="Paragrafi"/>
        <w:rPr>
          <w:lang w:val="sq-AL"/>
        </w:rPr>
      </w:pPr>
      <w:r w:rsidRPr="004A06B4">
        <w:rPr>
          <w:lang w:val="sq-AL"/>
        </w:rPr>
        <w:t>Është e mundur që të shoqërohet një sasi e disponueshme FCR për çdo teknologji tjetër konvencionale (bërthamore, qymyri, linjiti, turbina me gaz CC, hidro, bateri, etj.).</w:t>
      </w:r>
    </w:p>
    <w:p w:rsidR="00A90FF2" w:rsidRPr="004A06B4" w:rsidRDefault="00A90FF2" w:rsidP="00AF4855">
      <w:pPr>
        <w:pStyle w:val="Paragrafi"/>
        <w:rPr>
          <w:lang w:val="sq-AL"/>
        </w:rPr>
      </w:pPr>
      <w:r w:rsidRPr="004A06B4">
        <w:rPr>
          <w:lang w:val="sq-AL"/>
        </w:rPr>
        <w:t>Sasia e disponueshme e FCR</w:t>
      </w:r>
      <w:r w:rsidR="006B2C62" w:rsidRPr="004A06B4">
        <w:rPr>
          <w:lang w:val="sq-AL"/>
        </w:rPr>
        <w:t>-së</w:t>
      </w:r>
      <w:r w:rsidRPr="004A06B4">
        <w:rPr>
          <w:lang w:val="sq-AL"/>
        </w:rPr>
        <w:t xml:space="preserve"> është e lidhur me:</w:t>
      </w:r>
    </w:p>
    <w:p w:rsidR="00A90FF2" w:rsidRPr="004A06B4" w:rsidRDefault="009906C8" w:rsidP="00AF4855">
      <w:pPr>
        <w:pStyle w:val="Paragrafi"/>
        <w:rPr>
          <w:lang w:val="sq-AL"/>
        </w:rPr>
      </w:pPr>
      <w:r w:rsidRPr="004A06B4">
        <w:rPr>
          <w:lang w:val="sq-AL"/>
        </w:rPr>
        <w:t xml:space="preserve">- </w:t>
      </w:r>
      <w:r w:rsidR="00370286" w:rsidRPr="004A06B4">
        <w:rPr>
          <w:lang w:val="sq-AL"/>
        </w:rPr>
        <w:t xml:space="preserve">Mundësinë </w:t>
      </w:r>
      <w:r w:rsidR="00A90FF2" w:rsidRPr="004A06B4">
        <w:rPr>
          <w:lang w:val="sq-AL"/>
        </w:rPr>
        <w:t>e çdo teknologjie të ndryshme për të siguruar FCR</w:t>
      </w:r>
      <w:r w:rsidR="006B2C62" w:rsidRPr="004A06B4">
        <w:rPr>
          <w:lang w:val="sq-AL"/>
        </w:rPr>
        <w:t>-në</w:t>
      </w:r>
      <w:r w:rsidR="00A90FF2" w:rsidRPr="004A06B4">
        <w:rPr>
          <w:lang w:val="sq-AL"/>
        </w:rPr>
        <w:t xml:space="preserve"> në përputhje me kërkesat teknike (d</w:t>
      </w:r>
      <w:r w:rsidR="000F3A65" w:rsidRPr="004A06B4">
        <w:rPr>
          <w:lang w:val="sq-AL"/>
        </w:rPr>
        <w:t>.</w:t>
      </w:r>
      <w:r w:rsidR="00A90FF2" w:rsidRPr="004A06B4">
        <w:rPr>
          <w:lang w:val="sq-AL"/>
        </w:rPr>
        <w:t>m</w:t>
      </w:r>
      <w:r w:rsidR="000F3A65" w:rsidRPr="004A06B4">
        <w:rPr>
          <w:lang w:val="sq-AL"/>
        </w:rPr>
        <w:t>.</w:t>
      </w:r>
      <w:r w:rsidR="00A90FF2" w:rsidRPr="004A06B4">
        <w:rPr>
          <w:lang w:val="sq-AL"/>
        </w:rPr>
        <w:t>th. vendosjen dinamike).</w:t>
      </w:r>
    </w:p>
    <w:p w:rsidR="00A90FF2" w:rsidRPr="004A06B4" w:rsidRDefault="009906C8" w:rsidP="00AF4855">
      <w:pPr>
        <w:pStyle w:val="Paragrafi"/>
        <w:rPr>
          <w:lang w:val="sq-AL"/>
        </w:rPr>
      </w:pPr>
      <w:r w:rsidRPr="004A06B4">
        <w:rPr>
          <w:lang w:val="sq-AL"/>
        </w:rPr>
        <w:t xml:space="preserve">- </w:t>
      </w:r>
      <w:r w:rsidR="00370286" w:rsidRPr="004A06B4">
        <w:rPr>
          <w:lang w:val="sq-AL"/>
        </w:rPr>
        <w:t xml:space="preserve">Fuqinë </w:t>
      </w:r>
      <w:r w:rsidR="00A90FF2" w:rsidRPr="004A06B4">
        <w:rPr>
          <w:lang w:val="sq-AL"/>
        </w:rPr>
        <w:t>e instaluar për çdo teknologji të ndryshme, të cilat mund të ndryshojnë në skenarët e ardhshëm.</w:t>
      </w:r>
    </w:p>
    <w:p w:rsidR="00A90FF2" w:rsidRPr="004A06B4" w:rsidRDefault="00A90FF2" w:rsidP="00AF4855">
      <w:pPr>
        <w:pStyle w:val="Paragrafi"/>
        <w:rPr>
          <w:b/>
          <w:lang w:val="sq-AL"/>
        </w:rPr>
      </w:pPr>
      <w:r w:rsidRPr="004A06B4">
        <w:rPr>
          <w:b/>
          <w:lang w:val="sq-AL"/>
        </w:rPr>
        <w:t>Ndërtimi i kurbës së tregut të FCR</w:t>
      </w:r>
      <w:r w:rsidR="00D64BFA" w:rsidRPr="004A06B4">
        <w:rPr>
          <w:b/>
          <w:lang w:val="sq-AL"/>
        </w:rPr>
        <w:t>-së</w:t>
      </w:r>
    </w:p>
    <w:p w:rsidR="00A90FF2" w:rsidRPr="004A06B4" w:rsidRDefault="00A90FF2" w:rsidP="00AF4855">
      <w:pPr>
        <w:pStyle w:val="Paragrafi"/>
        <w:rPr>
          <w:lang w:val="sq-AL"/>
        </w:rPr>
      </w:pPr>
      <w:r w:rsidRPr="004A06B4">
        <w:rPr>
          <w:lang w:val="sq-AL"/>
        </w:rPr>
        <w:t xml:space="preserve">Duke marrë parasysh konsideratat e mëparshme, është e mundur të ndërtohet një kurbë kosto/sasi për zonën sinkron duke renditur të gjitha </w:t>
      </w:r>
      <w:r w:rsidR="000F3A65" w:rsidRPr="004A06B4">
        <w:rPr>
          <w:lang w:val="sq-AL"/>
        </w:rPr>
        <w:t>çiftet</w:t>
      </w:r>
      <w:r w:rsidRPr="004A06B4">
        <w:rPr>
          <w:lang w:val="sq-AL"/>
        </w:rPr>
        <w:t xml:space="preserve"> e kostos/sasisë.</w:t>
      </w:r>
    </w:p>
    <w:p w:rsidR="00A90FF2" w:rsidRPr="004A06B4" w:rsidRDefault="00A90FF2" w:rsidP="00AF4855">
      <w:pPr>
        <w:pStyle w:val="Paragrafi"/>
        <w:rPr>
          <w:lang w:val="sq-AL"/>
        </w:rPr>
      </w:pPr>
      <w:r w:rsidRPr="004A06B4">
        <w:rPr>
          <w:lang w:val="sq-AL"/>
        </w:rPr>
        <w:t>Të dhënat e nevojshme për të ndërtuar kurbën janë:</w:t>
      </w:r>
    </w:p>
    <w:p w:rsidR="00A90FF2" w:rsidRPr="004A06B4" w:rsidRDefault="009906C8" w:rsidP="00AF4855">
      <w:pPr>
        <w:pStyle w:val="Paragrafi"/>
        <w:rPr>
          <w:lang w:val="sq-AL"/>
        </w:rPr>
      </w:pPr>
      <w:r w:rsidRPr="004A06B4">
        <w:rPr>
          <w:lang w:val="sq-AL"/>
        </w:rPr>
        <w:t xml:space="preserve">- </w:t>
      </w:r>
      <w:r w:rsidR="00A90FF2" w:rsidRPr="004A06B4">
        <w:rPr>
          <w:lang w:val="sq-AL"/>
        </w:rPr>
        <w:t>Rezultatet e tregut të energjisë (çmimet e tregut të energjisë);</w:t>
      </w:r>
    </w:p>
    <w:p w:rsidR="00A90FF2" w:rsidRPr="004A06B4" w:rsidRDefault="009906C8" w:rsidP="00AF4855">
      <w:pPr>
        <w:pStyle w:val="Paragrafi"/>
        <w:rPr>
          <w:lang w:val="sq-AL"/>
        </w:rPr>
      </w:pPr>
      <w:r w:rsidRPr="004A06B4">
        <w:rPr>
          <w:lang w:val="sq-AL"/>
        </w:rPr>
        <w:t xml:space="preserve">- </w:t>
      </w:r>
      <w:r w:rsidR="00A90FF2" w:rsidRPr="004A06B4">
        <w:rPr>
          <w:lang w:val="sq-AL"/>
        </w:rPr>
        <w:t>Një vlerësim i kostove margjinale të prodhimit të teknologjive të ndryshme gjeneruese të instaluara në zonën sinkron;</w:t>
      </w:r>
    </w:p>
    <w:p w:rsidR="00A90FF2" w:rsidRPr="004A06B4" w:rsidRDefault="009906C8" w:rsidP="00AF4855">
      <w:pPr>
        <w:pStyle w:val="Paragrafi"/>
        <w:rPr>
          <w:lang w:val="sq-AL"/>
        </w:rPr>
      </w:pPr>
      <w:r w:rsidRPr="004A06B4">
        <w:rPr>
          <w:lang w:val="sq-AL"/>
        </w:rPr>
        <w:t xml:space="preserve">- </w:t>
      </w:r>
      <w:r w:rsidR="00A90FF2" w:rsidRPr="004A06B4">
        <w:rPr>
          <w:lang w:val="sq-AL"/>
        </w:rPr>
        <w:t>Një vlerësim i shpenzimeve për impiantet LER.</w:t>
      </w:r>
    </w:p>
    <w:p w:rsidR="00A90FF2" w:rsidRPr="004A06B4" w:rsidRDefault="00A90FF2" w:rsidP="00AF4855">
      <w:pPr>
        <w:pStyle w:val="Paragrafi"/>
        <w:rPr>
          <w:b/>
          <w:lang w:val="sq-AL"/>
        </w:rPr>
      </w:pPr>
      <w:r w:rsidRPr="004A06B4">
        <w:rPr>
          <w:b/>
          <w:lang w:val="sq-AL"/>
        </w:rPr>
        <w:t>5.6.1.2</w:t>
      </w:r>
      <w:r w:rsidR="00D147F6" w:rsidRPr="004A06B4">
        <w:rPr>
          <w:b/>
          <w:lang w:val="sq-AL"/>
        </w:rPr>
        <w:t xml:space="preserve"> </w:t>
      </w:r>
      <w:r w:rsidRPr="004A06B4">
        <w:rPr>
          <w:b/>
          <w:lang w:val="sq-AL"/>
        </w:rPr>
        <w:t>Varësia e kostos së LER FCR nga periudha kohore minimale (T</w:t>
      </w:r>
      <w:r w:rsidRPr="004A06B4">
        <w:rPr>
          <w:b/>
          <w:vertAlign w:val="subscript"/>
          <w:lang w:val="sq-AL"/>
        </w:rPr>
        <w:t xml:space="preserve">min </w:t>
      </w:r>
      <w:r w:rsidRPr="004A06B4">
        <w:rPr>
          <w:b/>
          <w:lang w:val="sq-AL"/>
        </w:rPr>
        <w:t>LER)</w:t>
      </w:r>
    </w:p>
    <w:p w:rsidR="00A90FF2" w:rsidRPr="004A06B4" w:rsidRDefault="00A90FF2" w:rsidP="00AF4855">
      <w:pPr>
        <w:pStyle w:val="Paragrafi"/>
        <w:rPr>
          <w:lang w:val="sq-AL"/>
        </w:rPr>
      </w:pPr>
      <w:r w:rsidRPr="004A06B4">
        <w:rPr>
          <w:lang w:val="sq-AL"/>
        </w:rPr>
        <w:t>Nëse rritet T</w:t>
      </w:r>
      <w:r w:rsidRPr="004A06B4">
        <w:rPr>
          <w:vertAlign w:val="subscript"/>
          <w:lang w:val="sq-AL"/>
        </w:rPr>
        <w:t>min</w:t>
      </w:r>
      <w:r w:rsidRPr="004A06B4">
        <w:rPr>
          <w:lang w:val="sq-AL"/>
        </w:rPr>
        <w:t xml:space="preserve"> LER, LER duhet të jetë i pajisur me një rezervuar më të madh ose duhet të reduktojë raportin e saj ndërmjet FCR të ofruar dhe rezervuarin e energjisë. Kjo kërkesë ka një efekt në koston e FCR</w:t>
      </w:r>
      <w:r w:rsidR="00801E48" w:rsidRPr="004A06B4">
        <w:rPr>
          <w:lang w:val="sq-AL"/>
        </w:rPr>
        <w:t>-së</w:t>
      </w:r>
      <w:r w:rsidRPr="004A06B4">
        <w:rPr>
          <w:lang w:val="sq-AL"/>
        </w:rPr>
        <w:t xml:space="preserve"> të siguruar nga impiantet LER, meqë përfshin një kosto më të madhe investimi ose të ardhura të reduktuara nga tregu FCR (</w:t>
      </w:r>
      <w:r w:rsidR="00D64BFA" w:rsidRPr="004A06B4">
        <w:rPr>
          <w:lang w:val="sq-AL"/>
        </w:rPr>
        <w:t>f</w:t>
      </w:r>
      <w:r w:rsidRPr="004A06B4">
        <w:rPr>
          <w:lang w:val="sq-AL"/>
        </w:rPr>
        <w:t>igura 13).</w:t>
      </w:r>
    </w:p>
    <w:p w:rsidR="00A90FF2" w:rsidRPr="004A06B4" w:rsidRDefault="00A90FF2" w:rsidP="00AF4855">
      <w:pPr>
        <w:pStyle w:val="Paragrafi"/>
        <w:rPr>
          <w:lang w:val="sq-AL"/>
        </w:rPr>
      </w:pPr>
      <w:r w:rsidRPr="004A06B4">
        <w:rPr>
          <w:lang w:val="sq-AL"/>
        </w:rPr>
        <w:t>Kjo varësi do të hetohet më tej në mënyrë që të bëhet dallimi midis impianteve ekzistuese (të cilat mund të përshtatin vetëm raportin e tyre të energjisë/energjisë) dhe impiantet e ardhshme (të cilat mund të investojnë në rezervuarë të mëdhenj).</w:t>
      </w:r>
    </w:p>
    <w:p w:rsidR="00A90FF2" w:rsidRPr="004A06B4" w:rsidRDefault="00A90FF2" w:rsidP="00AF4855">
      <w:pPr>
        <w:pStyle w:val="Paragrafi"/>
        <w:rPr>
          <w:b/>
          <w:lang w:val="sq-AL"/>
        </w:rPr>
      </w:pPr>
      <w:r w:rsidRPr="004A06B4">
        <w:rPr>
          <w:b/>
          <w:lang w:val="sq-AL"/>
        </w:rPr>
        <w:t>5.7 Përshkrimin e skenarëve</w:t>
      </w:r>
    </w:p>
    <w:p w:rsidR="00A90FF2" w:rsidRPr="004A06B4" w:rsidRDefault="00A90FF2" w:rsidP="00AF4855">
      <w:pPr>
        <w:pStyle w:val="Paragrafi"/>
        <w:rPr>
          <w:lang w:val="sq-AL"/>
        </w:rPr>
      </w:pPr>
      <w:r w:rsidRPr="004A06B4">
        <w:rPr>
          <w:lang w:val="sq-AL"/>
        </w:rPr>
        <w:t>Skenarët përcaktohen për të paraqitur zhvillimet e mundshme afatshkurtra të sistemit energjetik dhe rregulloreve. Skenarët</w:t>
      </w:r>
      <w:r w:rsidR="00D64BFA" w:rsidRPr="004A06B4">
        <w:rPr>
          <w:lang w:val="sq-AL"/>
        </w:rPr>
        <w:t>,</w:t>
      </w:r>
      <w:r w:rsidRPr="004A06B4">
        <w:rPr>
          <w:lang w:val="sq-AL"/>
        </w:rPr>
        <w:t xml:space="preserve"> gjithashtu</w:t>
      </w:r>
      <w:r w:rsidR="00D64BFA" w:rsidRPr="004A06B4">
        <w:rPr>
          <w:lang w:val="sq-AL"/>
        </w:rPr>
        <w:t>,</w:t>
      </w:r>
      <w:r w:rsidRPr="004A06B4">
        <w:rPr>
          <w:lang w:val="sq-AL"/>
        </w:rPr>
        <w:t xml:space="preserve"> përcaktohen për të adresuar pasiguritë dhe për të vlerësuar ndikimin e supozimeve të ndryshme që mund të ndikojnë në rezultatet e analizës së përfitimeve të kostos.</w:t>
      </w:r>
    </w:p>
    <w:p w:rsidR="00A90FF2" w:rsidRPr="004A06B4" w:rsidRDefault="00A90FF2" w:rsidP="00AF4855">
      <w:pPr>
        <w:pStyle w:val="Paragrafi"/>
        <w:rPr>
          <w:lang w:val="sq-AL"/>
        </w:rPr>
      </w:pPr>
      <w:r w:rsidRPr="004A06B4">
        <w:rPr>
          <w:lang w:val="sq-AL"/>
        </w:rPr>
        <w:t>CBA</w:t>
      </w:r>
      <w:r w:rsidR="006B2C62" w:rsidRPr="004A06B4">
        <w:rPr>
          <w:lang w:val="sq-AL"/>
        </w:rPr>
        <w:t>-ja</w:t>
      </w:r>
      <w:r w:rsidRPr="004A06B4">
        <w:rPr>
          <w:lang w:val="sq-AL"/>
        </w:rPr>
        <w:t xml:space="preserve"> e tanishme do të shqyrtojë skenarë të ndryshëm në lidhje me pjesën e LER</w:t>
      </w:r>
      <w:r w:rsidR="00297E4C" w:rsidRPr="004A06B4">
        <w:rPr>
          <w:lang w:val="sq-AL"/>
        </w:rPr>
        <w:t>-së</w:t>
      </w:r>
      <w:r w:rsidRPr="004A06B4">
        <w:rPr>
          <w:lang w:val="sq-AL"/>
        </w:rPr>
        <w:t xml:space="preserve"> në kombinimin e ofrimit të FCR</w:t>
      </w:r>
      <w:r w:rsidR="006B2C62" w:rsidRPr="004A06B4">
        <w:rPr>
          <w:lang w:val="sq-AL"/>
        </w:rPr>
        <w:t>-së</w:t>
      </w:r>
      <w:r w:rsidRPr="004A06B4">
        <w:rPr>
          <w:lang w:val="sq-AL"/>
        </w:rPr>
        <w:t>. Pjesa e LER</w:t>
      </w:r>
      <w:r w:rsidR="002C0DD5" w:rsidRPr="004A06B4">
        <w:rPr>
          <w:lang w:val="sq-AL"/>
        </w:rPr>
        <w:t>-së</w:t>
      </w:r>
      <w:r w:rsidRPr="004A06B4">
        <w:rPr>
          <w:lang w:val="sq-AL"/>
        </w:rPr>
        <w:t xml:space="preserve"> mund të ndikohet nga efektiviteti i kostos së LER</w:t>
      </w:r>
      <w:r w:rsidR="00297E4C" w:rsidRPr="004A06B4">
        <w:rPr>
          <w:lang w:val="sq-AL"/>
        </w:rPr>
        <w:t>-së,</w:t>
      </w:r>
      <w:r w:rsidRPr="004A06B4">
        <w:rPr>
          <w:lang w:val="sq-AL"/>
        </w:rPr>
        <w:t xml:space="preserve"> por edhe nga faktorë të tjerë, siç është prania e një prokurimi të bazuar në treg të FCR</w:t>
      </w:r>
      <w:r w:rsidR="00D64BFA" w:rsidRPr="004A06B4">
        <w:rPr>
          <w:lang w:val="sq-AL"/>
        </w:rPr>
        <w:t>-së</w:t>
      </w:r>
      <w:r w:rsidRPr="004A06B4">
        <w:rPr>
          <w:lang w:val="sq-AL"/>
        </w:rPr>
        <w:t>, ose ndikime të tjera teknike dhe rregullative për vendosjen e LER</w:t>
      </w:r>
      <w:r w:rsidR="002C0DD5" w:rsidRPr="004A06B4">
        <w:rPr>
          <w:lang w:val="sq-AL"/>
        </w:rPr>
        <w:t>-së</w:t>
      </w:r>
      <w:r w:rsidRPr="004A06B4">
        <w:rPr>
          <w:lang w:val="sq-AL"/>
        </w:rPr>
        <w:t>. Për këtë arsye, qasja e propozuar është të analizojë aksionet e ndryshme të LER</w:t>
      </w:r>
      <w:r w:rsidR="002C0DD5" w:rsidRPr="004A06B4">
        <w:rPr>
          <w:lang w:val="sq-AL"/>
        </w:rPr>
        <w:t>-së</w:t>
      </w:r>
      <w:r w:rsidRPr="004A06B4">
        <w:rPr>
          <w:lang w:val="sq-AL"/>
        </w:rPr>
        <w:t xml:space="preserve"> në kombinimin e dispozitave FCR (varg 10</w:t>
      </w:r>
      <w:r w:rsidR="00D64BFA" w:rsidRPr="004A06B4">
        <w:rPr>
          <w:lang w:val="sq-AL"/>
        </w:rPr>
        <w:t>–</w:t>
      </w:r>
      <w:r w:rsidRPr="004A06B4">
        <w:rPr>
          <w:lang w:val="sq-AL"/>
        </w:rPr>
        <w:t>100% me diskretizim 10%).</w:t>
      </w:r>
    </w:p>
    <w:p w:rsidR="007C07EE" w:rsidRPr="004A06B4" w:rsidRDefault="00A90FF2" w:rsidP="00B53D33">
      <w:pPr>
        <w:pStyle w:val="Paragrafi"/>
        <w:rPr>
          <w:lang w:val="sq-AL"/>
        </w:rPr>
      </w:pPr>
      <w:r w:rsidRPr="004A06B4">
        <w:rPr>
          <w:lang w:val="sq-AL"/>
        </w:rPr>
        <w:t xml:space="preserve">Për çdo periudhë kohore, të gjitha pjesët e mundshme LER duhet të analizohen, duke rezultuar në grupin e kombinimeve të përmbledhura në </w:t>
      </w:r>
      <w:r w:rsidR="000F3A65" w:rsidRPr="004A06B4">
        <w:rPr>
          <w:lang w:val="sq-AL"/>
        </w:rPr>
        <w:t xml:space="preserve">tabelën </w:t>
      </w:r>
      <w:r w:rsidRPr="004A06B4">
        <w:rPr>
          <w:lang w:val="sq-AL"/>
        </w:rPr>
        <w:t>1:</w:t>
      </w:r>
    </w:p>
    <w:p w:rsidR="007C07EE" w:rsidRPr="004A06B4" w:rsidRDefault="007C07EE" w:rsidP="007C07EE">
      <w:pPr>
        <w:pStyle w:val="Paragrafi"/>
        <w:jc w:val="center"/>
        <w:rPr>
          <w:b/>
          <w:lang w:val="sq-AL"/>
        </w:rPr>
        <w:sectPr w:rsidR="007C07EE" w:rsidRPr="004A06B4" w:rsidSect="00644E68">
          <w:type w:val="continuous"/>
          <w:pgSz w:w="11907" w:h="16840" w:code="9"/>
          <w:pgMar w:top="720" w:right="1134" w:bottom="720" w:left="1134" w:header="851" w:footer="851" w:gutter="0"/>
          <w:cols w:num="2" w:space="454"/>
          <w:docGrid w:linePitch="360"/>
        </w:sectPr>
      </w:pPr>
    </w:p>
    <w:p w:rsidR="00B53D33" w:rsidRPr="004A06B4" w:rsidRDefault="00B53D33" w:rsidP="007C07EE">
      <w:pPr>
        <w:pStyle w:val="Paragrafi"/>
        <w:jc w:val="center"/>
        <w:rPr>
          <w:b/>
          <w:lang w:val="sq-AL"/>
        </w:rPr>
      </w:pPr>
    </w:p>
    <w:p w:rsidR="007C07EE" w:rsidRPr="004A06B4" w:rsidRDefault="007C07EE" w:rsidP="007C07EE">
      <w:pPr>
        <w:pStyle w:val="Paragrafi"/>
        <w:jc w:val="center"/>
        <w:rPr>
          <w:b/>
          <w:lang w:val="sq-AL"/>
        </w:rPr>
      </w:pPr>
      <w:r w:rsidRPr="004A06B4">
        <w:rPr>
          <w:b/>
          <w:lang w:val="sq-AL"/>
        </w:rPr>
        <w:t>Pjesët e LER-it në totalin e ofruesve të FCR</w:t>
      </w:r>
      <w:r w:rsidR="0039564B" w:rsidRPr="004A06B4">
        <w:rPr>
          <w:b/>
          <w:lang w:val="sq-AL"/>
        </w:rPr>
        <w:t>-</w:t>
      </w:r>
      <w:r w:rsidRPr="004A06B4">
        <w:rPr>
          <w:b/>
          <w:lang w:val="sq-AL"/>
        </w:rPr>
        <w:t>së</w:t>
      </w:r>
    </w:p>
    <w:p w:rsidR="007C07EE" w:rsidRPr="004A06B4" w:rsidRDefault="007C07EE" w:rsidP="00AF4855">
      <w:pPr>
        <w:pStyle w:val="Paragrafi"/>
        <w:rPr>
          <w:lang w:val="sq-AL"/>
        </w:rPr>
        <w:sectPr w:rsidR="007C07EE" w:rsidRPr="004A06B4" w:rsidSect="007C07EE">
          <w:type w:val="continuous"/>
          <w:pgSz w:w="11907" w:h="16840" w:code="9"/>
          <w:pgMar w:top="720" w:right="1134" w:bottom="720" w:left="1134" w:header="851" w:footer="851" w:gutter="0"/>
          <w:cols w:space="454"/>
          <w:docGrid w:linePitch="360"/>
        </w:sectPr>
      </w:pPr>
    </w:p>
    <w:p w:rsidR="007C07EE" w:rsidRPr="004A06B4" w:rsidRDefault="007C07EE" w:rsidP="00AF4855">
      <w:pPr>
        <w:pStyle w:val="Paragrafi"/>
        <w:rPr>
          <w:sz w:val="16"/>
          <w:lang w:val="sq-AL"/>
        </w:rPr>
      </w:pPr>
    </w:p>
    <w:p w:rsidR="007C07EE" w:rsidRPr="004A06B4" w:rsidRDefault="007C07EE" w:rsidP="00AF4855">
      <w:pPr>
        <w:pStyle w:val="Paragrafi"/>
        <w:rPr>
          <w:lang w:val="sq-AL"/>
        </w:rPr>
        <w:sectPr w:rsidR="007C07EE" w:rsidRPr="004A06B4" w:rsidSect="00644E68">
          <w:type w:val="continuous"/>
          <w:pgSz w:w="11907" w:h="16840" w:code="9"/>
          <w:pgMar w:top="720" w:right="1134" w:bottom="720" w:left="1134" w:header="851" w:footer="851" w:gutter="0"/>
          <w:cols w:num="2" w:space="454"/>
          <w:docGrid w:linePitch="360"/>
        </w:sectPr>
      </w:pPr>
    </w:p>
    <w:p w:rsidR="00A90FF2" w:rsidRPr="004A06B4" w:rsidRDefault="009906C8" w:rsidP="00AF4855">
      <w:pPr>
        <w:pStyle w:val="Paragrafi"/>
        <w:jc w:val="center"/>
        <w:rPr>
          <w:lang w:val="sq-AL"/>
        </w:rPr>
      </w:pPr>
      <w:r w:rsidRPr="004A06B4">
        <w:rPr>
          <w:noProof/>
        </w:rPr>
        <w:drawing>
          <wp:inline distT="0" distB="0" distL="0" distR="0" wp14:anchorId="08BA8F37" wp14:editId="7814D3D2">
            <wp:extent cx="6124575" cy="1711767"/>
            <wp:effectExtent l="0" t="0" r="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120765" cy="1710702"/>
                    </a:xfrm>
                    <a:prstGeom prst="rect">
                      <a:avLst/>
                    </a:prstGeom>
                  </pic:spPr>
                </pic:pic>
              </a:graphicData>
            </a:graphic>
          </wp:inline>
        </w:drawing>
      </w:r>
    </w:p>
    <w:p w:rsidR="009906C8" w:rsidRPr="004A06B4" w:rsidRDefault="009906C8" w:rsidP="00AF4855">
      <w:pPr>
        <w:pStyle w:val="Paragrafi"/>
        <w:rPr>
          <w:sz w:val="14"/>
          <w:lang w:val="sq-AL"/>
        </w:rPr>
      </w:pPr>
    </w:p>
    <w:p w:rsidR="00A90FF2" w:rsidRPr="004A06B4" w:rsidRDefault="00A90FF2" w:rsidP="00AF4855">
      <w:pPr>
        <w:widowControl w:val="0"/>
        <w:tabs>
          <w:tab w:val="left" w:pos="9720"/>
        </w:tabs>
        <w:spacing w:after="0" w:line="240" w:lineRule="auto"/>
        <w:jc w:val="center"/>
        <w:rPr>
          <w:rFonts w:ascii="Garamond" w:hAnsi="Garamond" w:cs="Tahoma"/>
          <w:i/>
          <w:sz w:val="24"/>
          <w:szCs w:val="24"/>
          <w:lang w:val="sq-AL"/>
        </w:rPr>
      </w:pPr>
      <w:r w:rsidRPr="004A06B4">
        <w:rPr>
          <w:rFonts w:ascii="Garamond" w:hAnsi="Garamond" w:cs="Tahoma"/>
          <w:i/>
          <w:sz w:val="24"/>
          <w:szCs w:val="24"/>
          <w:lang w:val="sq-AL"/>
        </w:rPr>
        <w:t>Tabela 1</w:t>
      </w:r>
      <w:r w:rsidR="000F3A65" w:rsidRPr="004A06B4">
        <w:rPr>
          <w:rFonts w:ascii="Garamond" w:hAnsi="Garamond" w:cs="Tahoma"/>
          <w:i/>
          <w:sz w:val="24"/>
          <w:szCs w:val="24"/>
          <w:lang w:val="sq-AL"/>
        </w:rPr>
        <w:t>.</w:t>
      </w:r>
      <w:r w:rsidRPr="004A06B4">
        <w:rPr>
          <w:rFonts w:ascii="Garamond" w:hAnsi="Garamond" w:cs="Tahoma"/>
          <w:i/>
          <w:sz w:val="24"/>
          <w:szCs w:val="24"/>
          <w:lang w:val="sq-AL"/>
        </w:rPr>
        <w:t xml:space="preserve"> Kombinimet e ndryshme të pjesëve të LER dhe T</w:t>
      </w:r>
      <w:r w:rsidRPr="004A06B4">
        <w:rPr>
          <w:rFonts w:ascii="Garamond" w:hAnsi="Garamond" w:cs="Tahoma"/>
          <w:i/>
          <w:sz w:val="24"/>
          <w:szCs w:val="24"/>
          <w:vertAlign w:val="subscript"/>
          <w:lang w:val="sq-AL"/>
        </w:rPr>
        <w:t>min</w:t>
      </w:r>
      <w:r w:rsidRPr="004A06B4">
        <w:rPr>
          <w:rFonts w:ascii="Garamond" w:hAnsi="Garamond" w:cs="Tahoma"/>
          <w:i/>
          <w:sz w:val="24"/>
          <w:szCs w:val="24"/>
          <w:lang w:val="sq-AL"/>
        </w:rPr>
        <w:t xml:space="preserve"> LER për t</w:t>
      </w:r>
      <w:r w:rsidR="00506275" w:rsidRPr="004A06B4">
        <w:rPr>
          <w:rFonts w:ascii="Garamond" w:hAnsi="Garamond" w:cs="Tahoma"/>
          <w:i/>
          <w:sz w:val="24"/>
          <w:szCs w:val="24"/>
          <w:lang w:val="sq-AL"/>
        </w:rPr>
        <w:t>’</w:t>
      </w:r>
      <w:r w:rsidRPr="004A06B4">
        <w:rPr>
          <w:rFonts w:ascii="Garamond" w:hAnsi="Garamond" w:cs="Tahoma"/>
          <w:i/>
          <w:sz w:val="24"/>
          <w:szCs w:val="24"/>
          <w:lang w:val="sq-AL"/>
        </w:rPr>
        <w:t>u vlerësuar në CBA</w:t>
      </w:r>
    </w:p>
    <w:p w:rsidR="00A90FF2" w:rsidRPr="004A06B4" w:rsidRDefault="00A90FF2" w:rsidP="00AF4855">
      <w:pPr>
        <w:pStyle w:val="Paragrafi"/>
        <w:rPr>
          <w:lang w:val="sq-AL"/>
        </w:rPr>
      </w:pPr>
    </w:p>
    <w:p w:rsidR="00644E68" w:rsidRPr="004A06B4" w:rsidRDefault="00644E68" w:rsidP="00AF4855">
      <w:pPr>
        <w:pStyle w:val="Paragrafi"/>
        <w:rPr>
          <w:lang w:val="sq-AL"/>
        </w:rPr>
        <w:sectPr w:rsidR="00644E68" w:rsidRPr="004A06B4" w:rsidSect="008A378D">
          <w:type w:val="continuous"/>
          <w:pgSz w:w="11907" w:h="16840" w:code="9"/>
          <w:pgMar w:top="720" w:right="1134" w:bottom="720" w:left="1134" w:header="851" w:footer="851" w:gutter="0"/>
          <w:cols w:space="454"/>
          <w:docGrid w:linePitch="360"/>
        </w:sectPr>
      </w:pPr>
    </w:p>
    <w:p w:rsidR="00A90FF2" w:rsidRPr="004A06B4" w:rsidRDefault="00A90FF2" w:rsidP="00AF4855">
      <w:pPr>
        <w:pStyle w:val="Paragrafi"/>
        <w:rPr>
          <w:lang w:val="sq-AL"/>
        </w:rPr>
      </w:pPr>
      <w:r w:rsidRPr="004A06B4">
        <w:rPr>
          <w:lang w:val="sq-AL"/>
        </w:rPr>
        <w:t>Fluksi i punës i përshkruar në paragrafin 5.1 lejon për të llogaritur për çdo kombinim të dyja dimensionet FCR [</w:t>
      </w:r>
      <w:r w:rsidR="002C0DD5" w:rsidRPr="004A06B4">
        <w:rPr>
          <w:lang w:val="sq-AL"/>
        </w:rPr>
        <w:t>mw</w:t>
      </w:r>
      <w:r w:rsidRPr="004A06B4">
        <w:rPr>
          <w:lang w:val="sq-AL"/>
        </w:rPr>
        <w:t>] dhe kostot e saj [€].</w:t>
      </w:r>
    </w:p>
    <w:p w:rsidR="00A90FF2" w:rsidRPr="004A06B4" w:rsidRDefault="00A90FF2" w:rsidP="00AF4855">
      <w:pPr>
        <w:pStyle w:val="Paragrafi"/>
        <w:rPr>
          <w:b/>
          <w:lang w:val="sq-AL"/>
        </w:rPr>
      </w:pPr>
      <w:r w:rsidRPr="004A06B4">
        <w:rPr>
          <w:b/>
          <w:lang w:val="sq-AL"/>
        </w:rPr>
        <w:t>5.8 Vlerësimi i stabilitetit të sistemit energjetik gjatë realitetit më të rëndësishëm frekuencave në prani të LER</w:t>
      </w:r>
      <w:r w:rsidR="002C0DD5" w:rsidRPr="004A06B4">
        <w:rPr>
          <w:b/>
          <w:lang w:val="sq-AL"/>
        </w:rPr>
        <w:t>-së</w:t>
      </w:r>
    </w:p>
    <w:p w:rsidR="00A90FF2" w:rsidRPr="004A06B4" w:rsidRDefault="00A90FF2" w:rsidP="00AF4855">
      <w:pPr>
        <w:pStyle w:val="Paragrafi"/>
        <w:rPr>
          <w:lang w:val="sq-AL"/>
        </w:rPr>
      </w:pPr>
      <w:r w:rsidRPr="004A06B4">
        <w:rPr>
          <w:lang w:val="sq-AL"/>
        </w:rPr>
        <w:t xml:space="preserve">Sipas </w:t>
      </w:r>
      <w:r w:rsidR="000F3A65" w:rsidRPr="004A06B4">
        <w:rPr>
          <w:lang w:val="sq-AL"/>
        </w:rPr>
        <w:t>n</w:t>
      </w:r>
      <w:r w:rsidRPr="004A06B4">
        <w:rPr>
          <w:lang w:val="sq-AL"/>
        </w:rPr>
        <w:t>enit 156 (11d) të SO GL, do të konsiderohet gjithashtu ndikimi i LER</w:t>
      </w:r>
      <w:r w:rsidR="002C0DD5" w:rsidRPr="004A06B4">
        <w:rPr>
          <w:lang w:val="sq-AL"/>
        </w:rPr>
        <w:t>-së</w:t>
      </w:r>
      <w:r w:rsidRPr="004A06B4">
        <w:rPr>
          <w:lang w:val="sq-AL"/>
        </w:rPr>
        <w:t xml:space="preserve"> në rreziqet e stabilitetit të sistemit për secilën zonë sinkron.</w:t>
      </w:r>
    </w:p>
    <w:p w:rsidR="00A90FF2" w:rsidRPr="004A06B4" w:rsidRDefault="00A90FF2" w:rsidP="00AF4855">
      <w:pPr>
        <w:pStyle w:val="Paragrafi"/>
        <w:rPr>
          <w:lang w:val="sq-AL"/>
        </w:rPr>
      </w:pPr>
      <w:r w:rsidRPr="004A06B4">
        <w:rPr>
          <w:lang w:val="sq-AL"/>
        </w:rPr>
        <w:t>Qasja probabilitare e lartpërmendur ka për qëllim të vlerësojë efektet e zbrazjes së LER në një grup të gjerë të kushteve të mundshme të sistemit siç llogaritet me metodën Monte</w:t>
      </w:r>
      <w:r w:rsidR="00D25C25" w:rsidRPr="004A06B4">
        <w:rPr>
          <w:lang w:val="sq-AL"/>
        </w:rPr>
        <w:t>k</w:t>
      </w:r>
      <w:r w:rsidRPr="004A06B4">
        <w:rPr>
          <w:lang w:val="sq-AL"/>
        </w:rPr>
        <w:t>arlo.</w:t>
      </w:r>
    </w:p>
    <w:p w:rsidR="00A90FF2" w:rsidRPr="004A06B4" w:rsidRDefault="00A90FF2" w:rsidP="00AF4855">
      <w:pPr>
        <w:pStyle w:val="Paragrafi"/>
        <w:rPr>
          <w:lang w:val="sq-AL"/>
        </w:rPr>
      </w:pPr>
      <w:r w:rsidRPr="004A06B4">
        <w:rPr>
          <w:lang w:val="sq-AL"/>
        </w:rPr>
        <w:t>Modeli i përdorur për qasjen probabilistike është thjeshtësimi i sistemit të vërtetë të energjisë - ajo neglizhon dukuri të rëndësishme (të tilla si mbingarkesa e linjave, probleme të tensionit etj.)</w:t>
      </w:r>
      <w:r w:rsidR="000F3A65" w:rsidRPr="004A06B4">
        <w:rPr>
          <w:lang w:val="sq-AL"/>
        </w:rPr>
        <w:t>,</w:t>
      </w:r>
      <w:r w:rsidRPr="004A06B4">
        <w:rPr>
          <w:lang w:val="sq-AL"/>
        </w:rPr>
        <w:t xml:space="preserve"> në mënyrë të tillë qe të mund të merrte parasysh vetëm një simulim dinamik i zonës sinkron.</w:t>
      </w:r>
    </w:p>
    <w:p w:rsidR="00A90FF2" w:rsidRPr="004A06B4" w:rsidRDefault="00A90FF2" w:rsidP="00AF4855">
      <w:pPr>
        <w:pStyle w:val="Paragrafi"/>
        <w:rPr>
          <w:lang w:val="sq-AL"/>
        </w:rPr>
      </w:pPr>
      <w:r w:rsidRPr="004A06B4">
        <w:rPr>
          <w:lang w:val="sq-AL"/>
        </w:rPr>
        <w:t>Në të vërtetë, ka sigurisht sekuenca të rëndësishme të mundshme të ngjarjeve që nuk mund të testohen me simulimin e propozuar Monte</w:t>
      </w:r>
      <w:r w:rsidR="00D25C25" w:rsidRPr="004A06B4">
        <w:rPr>
          <w:lang w:val="sq-AL"/>
        </w:rPr>
        <w:t>k</w:t>
      </w:r>
      <w:r w:rsidRPr="004A06B4">
        <w:rPr>
          <w:lang w:val="sq-AL"/>
        </w:rPr>
        <w:t>arlo, sepse periudha historike e vëzhgimit nuk garanton një përfaqësueshmëri adekuate probabilitare të këtyre ngjarjeve të rralla.</w:t>
      </w:r>
    </w:p>
    <w:p w:rsidR="00A90FF2" w:rsidRPr="004A06B4" w:rsidRDefault="00A90FF2" w:rsidP="00AF4855">
      <w:pPr>
        <w:pStyle w:val="Paragrafi"/>
        <w:rPr>
          <w:lang w:val="sq-AL"/>
        </w:rPr>
      </w:pPr>
      <w:r w:rsidRPr="004A06B4">
        <w:rPr>
          <w:lang w:val="sq-AL"/>
        </w:rPr>
        <w:t>Për të provuar efektet LER së paku në disa prej këtyre ngjarjeve të mundshme, është e nevojshme të simuloni çrregullimet më të rëndësishme të rrjetit aktual që secila zonë sinkron që përjetoi gjatë 15 viteve të fundit.</w:t>
      </w:r>
    </w:p>
    <w:p w:rsidR="00A90FF2" w:rsidRPr="004A06B4" w:rsidRDefault="00A90FF2" w:rsidP="00AF4855">
      <w:pPr>
        <w:pStyle w:val="Paragrafi"/>
        <w:rPr>
          <w:lang w:val="sq-AL"/>
        </w:rPr>
      </w:pPr>
      <w:r w:rsidRPr="004A06B4">
        <w:rPr>
          <w:lang w:val="sq-AL"/>
        </w:rPr>
        <w:t xml:space="preserve">Për Evropën Kontinentale, për shembull, do të testohet çrregullimi i sistemit </w:t>
      </w:r>
      <w:r w:rsidR="002C0DD5" w:rsidRPr="004A06B4">
        <w:rPr>
          <w:lang w:val="sq-AL"/>
        </w:rPr>
        <w:t>m</w:t>
      </w:r>
      <w:r w:rsidRPr="004A06B4">
        <w:rPr>
          <w:lang w:val="sq-AL"/>
        </w:rPr>
        <w:t>ë 4 nëntor 2006 dhe 28 shtator 2003, ndërprerja në Itali (për efektet në pjesën tjetër të sistemit).</w:t>
      </w:r>
    </w:p>
    <w:p w:rsidR="00A90FF2" w:rsidRPr="004A06B4" w:rsidRDefault="00A90FF2" w:rsidP="00AF4855">
      <w:pPr>
        <w:pStyle w:val="Paragrafi"/>
        <w:rPr>
          <w:lang w:val="sq-AL"/>
        </w:rPr>
      </w:pPr>
      <w:r w:rsidRPr="004A06B4">
        <w:rPr>
          <w:lang w:val="sq-AL"/>
        </w:rPr>
        <w:t>Gjatë këtyre ngjarjeve, FCP</w:t>
      </w:r>
      <w:r w:rsidR="002C0DD5" w:rsidRPr="004A06B4">
        <w:rPr>
          <w:lang w:val="sq-AL"/>
        </w:rPr>
        <w:t>-ja</w:t>
      </w:r>
      <w:r w:rsidRPr="004A06B4">
        <w:rPr>
          <w:lang w:val="sq-AL"/>
        </w:rPr>
        <w:t xml:space="preserve"> kishte një rol vendimtar në shmangien e një përkeqësimi të mëtejshëm të kushteve të sistemit dhe në ndihmën për të rivendosur stabilitetin.</w:t>
      </w:r>
    </w:p>
    <w:p w:rsidR="00A90FF2" w:rsidRPr="004A06B4" w:rsidRDefault="00A90FF2" w:rsidP="00AF4855">
      <w:pPr>
        <w:pStyle w:val="Paragrafi"/>
        <w:rPr>
          <w:lang w:val="sq-AL"/>
        </w:rPr>
      </w:pPr>
      <w:r w:rsidRPr="004A06B4">
        <w:rPr>
          <w:lang w:val="sq-AL"/>
        </w:rPr>
        <w:t>Meqenëse këto kushte ekstreme të punës janë të mundshme, është thelbësore të vlerësohet se si do të reagonte sistemi me LER.</w:t>
      </w:r>
    </w:p>
    <w:p w:rsidR="00A90FF2" w:rsidRPr="004A06B4" w:rsidRDefault="00A90FF2" w:rsidP="00AF4855">
      <w:pPr>
        <w:pStyle w:val="Paragrafi"/>
        <w:rPr>
          <w:lang w:val="sq-AL"/>
        </w:rPr>
      </w:pPr>
      <w:r w:rsidRPr="004A06B4">
        <w:rPr>
          <w:lang w:val="sq-AL"/>
        </w:rPr>
        <w:t>Ky vlerësim do të bëhet duke testuar sistemin me LER në kushtet e njëjta të frekuencës që kanë ndodhur në të kaluarën. Me fjalë të tjera, çrregullimet reale të rrjetit do të simulohen duke pasur parasysh praninë e LER</w:t>
      </w:r>
      <w:r w:rsidR="002C0DD5" w:rsidRPr="004A06B4">
        <w:rPr>
          <w:lang w:val="sq-AL"/>
        </w:rPr>
        <w:t>-së</w:t>
      </w:r>
      <w:r w:rsidRPr="004A06B4">
        <w:rPr>
          <w:lang w:val="sq-AL"/>
        </w:rPr>
        <w:t xml:space="preserve"> dhe duke vlerësuar se si do të kishte ndikuar varfëria potenciale e energjisë në frekuencën.</w:t>
      </w:r>
    </w:p>
    <w:p w:rsidR="00A90FF2" w:rsidRPr="004A06B4" w:rsidRDefault="00A90FF2" w:rsidP="00AF4855">
      <w:pPr>
        <w:pStyle w:val="Paragrafi"/>
        <w:rPr>
          <w:lang w:val="sq-AL"/>
        </w:rPr>
      </w:pPr>
      <w:r w:rsidRPr="004A06B4">
        <w:rPr>
          <w:lang w:val="sq-AL"/>
        </w:rPr>
        <w:t>Të dhënat reale të frekuencës të regjistruara gjatë ngjarjeve duhet të përdoren si një input i modelit të simulimit të përshkruar në 5.4.2; ajo do të verifikohet nëse LER do të ishte zbrazur gjatë trazirave dhe nëse kjo zbrazje do të ishte shkaku i përkeqësimit të mëtejshëm kritik në kushtet e sistemit energjetik.</w:t>
      </w:r>
    </w:p>
    <w:p w:rsidR="00644E68" w:rsidRPr="004A06B4" w:rsidRDefault="00644E68" w:rsidP="00AF4855">
      <w:pPr>
        <w:pStyle w:val="Paragrafi"/>
        <w:rPr>
          <w:lang w:val="sq-AL"/>
        </w:rPr>
        <w:sectPr w:rsidR="00644E68" w:rsidRPr="004A06B4" w:rsidSect="00644E68">
          <w:type w:val="continuous"/>
          <w:pgSz w:w="11907" w:h="16840" w:code="9"/>
          <w:pgMar w:top="720" w:right="1134" w:bottom="720" w:left="1134" w:header="851" w:footer="851" w:gutter="0"/>
          <w:cols w:num="2" w:space="454"/>
          <w:docGrid w:linePitch="360"/>
        </w:sectPr>
      </w:pPr>
    </w:p>
    <w:p w:rsidR="003A3FAA" w:rsidRPr="004A06B4" w:rsidRDefault="003A3FAA" w:rsidP="00AF4855">
      <w:pPr>
        <w:pStyle w:val="Paragrafi"/>
        <w:rPr>
          <w:b/>
          <w:lang w:val="sq-AL"/>
        </w:rPr>
      </w:pPr>
    </w:p>
    <w:p w:rsidR="003A3FAA" w:rsidRPr="004A06B4" w:rsidRDefault="003A3FAA" w:rsidP="00AF4855">
      <w:pPr>
        <w:pStyle w:val="Paragrafi"/>
        <w:rPr>
          <w:b/>
          <w:lang w:val="sq-AL"/>
        </w:rPr>
      </w:pPr>
    </w:p>
    <w:p w:rsidR="003A3FAA" w:rsidRPr="004A06B4" w:rsidRDefault="003A3FAA" w:rsidP="00AF4855">
      <w:pPr>
        <w:pStyle w:val="Paragrafi"/>
        <w:rPr>
          <w:b/>
          <w:lang w:val="sq-AL"/>
        </w:rPr>
      </w:pPr>
    </w:p>
    <w:p w:rsidR="003A3FAA" w:rsidRPr="004A06B4" w:rsidRDefault="003A3FAA" w:rsidP="00AF4855">
      <w:pPr>
        <w:pStyle w:val="Paragrafi"/>
        <w:rPr>
          <w:b/>
          <w:lang w:val="sq-AL"/>
        </w:rPr>
      </w:pPr>
    </w:p>
    <w:p w:rsidR="003A3FAA" w:rsidRPr="004A06B4" w:rsidRDefault="003A3FAA" w:rsidP="00AF4855">
      <w:pPr>
        <w:pStyle w:val="Paragrafi"/>
        <w:rPr>
          <w:b/>
          <w:lang w:val="sq-AL"/>
        </w:rPr>
      </w:pPr>
    </w:p>
    <w:p w:rsidR="003A3FAA" w:rsidRPr="004A06B4" w:rsidRDefault="003A3FAA" w:rsidP="00AF4855">
      <w:pPr>
        <w:pStyle w:val="Paragrafi"/>
        <w:rPr>
          <w:b/>
          <w:lang w:val="sq-AL"/>
        </w:rPr>
      </w:pPr>
    </w:p>
    <w:p w:rsidR="003A3FAA" w:rsidRPr="004A06B4" w:rsidRDefault="003A3FAA" w:rsidP="00AF4855">
      <w:pPr>
        <w:pStyle w:val="Paragrafi"/>
        <w:rPr>
          <w:b/>
          <w:lang w:val="sq-AL"/>
        </w:rPr>
      </w:pPr>
    </w:p>
    <w:p w:rsidR="003A3FAA" w:rsidRPr="004A06B4" w:rsidRDefault="003A3FAA" w:rsidP="00AF4855">
      <w:pPr>
        <w:pStyle w:val="Paragrafi"/>
        <w:rPr>
          <w:b/>
          <w:lang w:val="sq-AL"/>
        </w:rPr>
      </w:pPr>
    </w:p>
    <w:p w:rsidR="00A90FF2" w:rsidRPr="004A06B4" w:rsidRDefault="003A3FAA" w:rsidP="003A3FAA">
      <w:pPr>
        <w:pStyle w:val="Paragrafi"/>
        <w:jc w:val="center"/>
        <w:rPr>
          <w:lang w:val="sq-AL"/>
        </w:rPr>
      </w:pPr>
      <w:r w:rsidRPr="004A06B4">
        <w:rPr>
          <w:b/>
          <w:lang w:val="sq-AL"/>
        </w:rPr>
        <w:t>Pjesët e LER-it në totalin e ofruesve të FCR-së</w:t>
      </w:r>
      <w:r w:rsidRPr="004A06B4">
        <w:rPr>
          <w:lang w:val="sq-AL"/>
        </w:rPr>
        <w:t xml:space="preserve"> </w:t>
      </w:r>
      <w:r w:rsidR="009906C8" w:rsidRPr="004A06B4">
        <w:rPr>
          <w:noProof/>
        </w:rPr>
        <w:drawing>
          <wp:inline distT="0" distB="0" distL="0" distR="0" wp14:anchorId="520F0AE3" wp14:editId="26217A03">
            <wp:extent cx="6124575" cy="1484438"/>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120765" cy="1483515"/>
                    </a:xfrm>
                    <a:prstGeom prst="rect">
                      <a:avLst/>
                    </a:prstGeom>
                  </pic:spPr>
                </pic:pic>
              </a:graphicData>
            </a:graphic>
          </wp:inline>
        </w:drawing>
      </w:r>
    </w:p>
    <w:p w:rsidR="009906C8" w:rsidRPr="004A06B4" w:rsidRDefault="009906C8" w:rsidP="00AF4855">
      <w:pPr>
        <w:pStyle w:val="Paragrafi"/>
        <w:rPr>
          <w:lang w:val="sq-AL"/>
        </w:rPr>
      </w:pPr>
    </w:p>
    <w:p w:rsidR="00A90FF2" w:rsidRPr="004A06B4" w:rsidRDefault="00A90FF2" w:rsidP="00AF4855">
      <w:pPr>
        <w:pStyle w:val="Paragrafi"/>
        <w:rPr>
          <w:i/>
          <w:szCs w:val="24"/>
          <w:lang w:val="sq-AL"/>
        </w:rPr>
      </w:pPr>
      <w:r w:rsidRPr="004A06B4">
        <w:rPr>
          <w:i/>
          <w:szCs w:val="24"/>
          <w:lang w:val="sq-AL"/>
        </w:rPr>
        <w:t>Tabela 2</w:t>
      </w:r>
      <w:r w:rsidR="000F3A65" w:rsidRPr="004A06B4">
        <w:rPr>
          <w:i/>
          <w:szCs w:val="24"/>
          <w:lang w:val="sq-AL"/>
        </w:rPr>
        <w:t>.</w:t>
      </w:r>
      <w:r w:rsidRPr="004A06B4">
        <w:rPr>
          <w:i/>
          <w:szCs w:val="24"/>
          <w:lang w:val="sq-AL"/>
        </w:rPr>
        <w:t xml:space="preserve"> Vlerësimi i stabilitetit të sistemit elektroenergjetik gjatë ngjarjeve më të rëndësishme të frekuencës reale për kombinime të ndryshme të pjesës LER dhe T</w:t>
      </w:r>
      <w:r w:rsidRPr="004A06B4">
        <w:rPr>
          <w:i/>
          <w:szCs w:val="24"/>
          <w:vertAlign w:val="subscript"/>
          <w:lang w:val="sq-AL"/>
        </w:rPr>
        <w:t>min</w:t>
      </w:r>
      <w:r w:rsidRPr="004A06B4">
        <w:rPr>
          <w:i/>
          <w:szCs w:val="24"/>
          <w:lang w:val="sq-AL"/>
        </w:rPr>
        <w:t xml:space="preserve"> LER - Kushti kalim/dështim (Y/N)</w:t>
      </w:r>
    </w:p>
    <w:p w:rsidR="009906C8" w:rsidRPr="004A06B4" w:rsidRDefault="009906C8" w:rsidP="00AF4855">
      <w:pPr>
        <w:pStyle w:val="Paragrafi"/>
        <w:rPr>
          <w:lang w:val="sq-AL"/>
        </w:rPr>
      </w:pPr>
    </w:p>
    <w:p w:rsidR="00644E68" w:rsidRPr="004A06B4" w:rsidRDefault="00644E68" w:rsidP="00AF4855">
      <w:pPr>
        <w:pStyle w:val="Paragrafi"/>
        <w:rPr>
          <w:sz w:val="18"/>
          <w:lang w:val="sq-AL"/>
        </w:rPr>
        <w:sectPr w:rsidR="00644E68" w:rsidRPr="004A06B4" w:rsidSect="008A378D">
          <w:type w:val="continuous"/>
          <w:pgSz w:w="11907" w:h="16840" w:code="9"/>
          <w:pgMar w:top="720" w:right="1134" w:bottom="720" w:left="1134" w:header="851" w:footer="851" w:gutter="0"/>
          <w:cols w:space="454"/>
          <w:docGrid w:linePitch="360"/>
        </w:sectPr>
      </w:pPr>
    </w:p>
    <w:p w:rsidR="00A90FF2" w:rsidRPr="004A06B4" w:rsidRDefault="00A90FF2" w:rsidP="00AF4855">
      <w:pPr>
        <w:pStyle w:val="Paragrafi"/>
        <w:rPr>
          <w:lang w:val="sq-AL"/>
        </w:rPr>
      </w:pPr>
      <w:r w:rsidRPr="004A06B4">
        <w:rPr>
          <w:lang w:val="sq-AL"/>
        </w:rPr>
        <w:t>Çdo kombinim i pjesës LER - T</w:t>
      </w:r>
      <w:r w:rsidRPr="004A06B4">
        <w:rPr>
          <w:vertAlign w:val="subscript"/>
          <w:lang w:val="sq-AL"/>
        </w:rPr>
        <w:t>min</w:t>
      </w:r>
      <w:r w:rsidRPr="004A06B4">
        <w:rPr>
          <w:lang w:val="sq-AL"/>
        </w:rPr>
        <w:t xml:space="preserve"> LER të raportuar në </w:t>
      </w:r>
      <w:r w:rsidR="002C0DD5" w:rsidRPr="004A06B4">
        <w:rPr>
          <w:lang w:val="sq-AL"/>
        </w:rPr>
        <w:t>t</w:t>
      </w:r>
      <w:r w:rsidRPr="004A06B4">
        <w:rPr>
          <w:lang w:val="sq-AL"/>
        </w:rPr>
        <w:t>abelën 1 do të testohet në këto ngjarje. Për secilin skenar, rezultati i testit duhet të jetë një gjendje kalim/dështim (Y/N).</w:t>
      </w:r>
    </w:p>
    <w:p w:rsidR="00A90FF2" w:rsidRPr="004A06B4" w:rsidRDefault="00A90FF2" w:rsidP="00AF4855">
      <w:pPr>
        <w:pStyle w:val="Paragrafi"/>
        <w:rPr>
          <w:lang w:val="sq-AL"/>
        </w:rPr>
      </w:pPr>
      <w:r w:rsidRPr="004A06B4">
        <w:rPr>
          <w:lang w:val="sq-AL"/>
        </w:rPr>
        <w:t>Kombinimi i pjesës LER - T</w:t>
      </w:r>
      <w:r w:rsidRPr="004A06B4">
        <w:rPr>
          <w:vertAlign w:val="subscript"/>
          <w:lang w:val="sq-AL"/>
        </w:rPr>
        <w:t>min</w:t>
      </w:r>
      <w:r w:rsidRPr="004A06B4">
        <w:rPr>
          <w:lang w:val="sq-AL"/>
        </w:rPr>
        <w:t xml:space="preserve"> LER kalon testin nëse nuk rrezikon stabilitetin e sistemit në simulimet më të rëndësishme të ngjarjeve reale. Nëse kombinimi i aksionit LER - T</w:t>
      </w:r>
      <w:r w:rsidRPr="004A06B4">
        <w:rPr>
          <w:vertAlign w:val="subscript"/>
          <w:lang w:val="sq-AL"/>
        </w:rPr>
        <w:t>min</w:t>
      </w:r>
      <w:r w:rsidRPr="004A06B4">
        <w:rPr>
          <w:lang w:val="sq-AL"/>
        </w:rPr>
        <w:t xml:space="preserve"> LER përkeqëson sigurinë operacionale potencialisht që çon në një gjendje ndërprerjeje gjatë këtyre ngjarjeve, pjesa LER-T</w:t>
      </w:r>
      <w:r w:rsidRPr="004A06B4">
        <w:rPr>
          <w:vertAlign w:val="subscript"/>
          <w:lang w:val="sq-AL"/>
        </w:rPr>
        <w:t>min</w:t>
      </w:r>
      <w:r w:rsidRPr="004A06B4">
        <w:rPr>
          <w:lang w:val="sq-AL"/>
        </w:rPr>
        <w:t xml:space="preserve"> LER kombinim të mos konsiderohet i pranueshëm (kushti i dështimit).</w:t>
      </w:r>
    </w:p>
    <w:p w:rsidR="00A90FF2" w:rsidRPr="004A06B4" w:rsidRDefault="00A90FF2" w:rsidP="00AF4855">
      <w:pPr>
        <w:pStyle w:val="Paragrafi"/>
        <w:rPr>
          <w:lang w:val="sq-AL"/>
        </w:rPr>
      </w:pPr>
      <w:r w:rsidRPr="004A06B4">
        <w:rPr>
          <w:lang w:val="sq-AL"/>
        </w:rPr>
        <w:t>Vetëm kombinimi LER - T</w:t>
      </w:r>
      <w:r w:rsidRPr="004A06B4">
        <w:rPr>
          <w:vertAlign w:val="subscript"/>
          <w:lang w:val="sq-AL"/>
        </w:rPr>
        <w:t>min</w:t>
      </w:r>
      <w:r w:rsidRPr="004A06B4">
        <w:rPr>
          <w:lang w:val="sq-AL"/>
        </w:rPr>
        <w:t xml:space="preserve"> LER i cili ka kaluar vlerësimin e ngjarjeve relevante të frekuencave reale, merret parasysh për identifikimin e kombinimit më të mirë, duke miratuar si kriter për përzgjedhjen e kostos më të ulët të FCR</w:t>
      </w:r>
      <w:r w:rsidR="002C0DD5" w:rsidRPr="004A06B4">
        <w:rPr>
          <w:lang w:val="sq-AL"/>
        </w:rPr>
        <w:t>-së</w:t>
      </w:r>
      <w:r w:rsidRPr="004A06B4">
        <w:rPr>
          <w:lang w:val="sq-AL"/>
        </w:rPr>
        <w:t>.</w:t>
      </w:r>
    </w:p>
    <w:p w:rsidR="00A90FF2" w:rsidRPr="004A06B4" w:rsidRDefault="00A90FF2" w:rsidP="00AF4855">
      <w:pPr>
        <w:pStyle w:val="Paragrafi"/>
        <w:rPr>
          <w:b/>
          <w:lang w:val="sq-AL"/>
        </w:rPr>
      </w:pPr>
      <w:r w:rsidRPr="004A06B4">
        <w:rPr>
          <w:b/>
          <w:lang w:val="sq-AL"/>
        </w:rPr>
        <w:t>5.9 Përcaktimi i periudhës kohore</w:t>
      </w:r>
    </w:p>
    <w:p w:rsidR="00A90FF2" w:rsidRPr="004A06B4" w:rsidRDefault="00A90FF2" w:rsidP="00AF4855">
      <w:pPr>
        <w:pStyle w:val="Paragrafi"/>
        <w:rPr>
          <w:lang w:val="sq-AL"/>
        </w:rPr>
      </w:pPr>
      <w:r w:rsidRPr="004A06B4">
        <w:rPr>
          <w:lang w:val="sq-AL"/>
        </w:rPr>
        <w:t xml:space="preserve">Sipas </w:t>
      </w:r>
      <w:r w:rsidR="000F3A65" w:rsidRPr="004A06B4">
        <w:rPr>
          <w:lang w:val="sq-AL"/>
        </w:rPr>
        <w:t>n</w:t>
      </w:r>
      <w:r w:rsidRPr="004A06B4">
        <w:rPr>
          <w:lang w:val="sq-AL"/>
        </w:rPr>
        <w:t>enit 156 (11), me 12 muaj pas miratimit të supozimeve dhe metodologjisë së paraqitur këtu nga të gjitha autoritetet rregullatore të rajonit përkatës, OST-të e E</w:t>
      </w:r>
      <w:r w:rsidR="000F3A65" w:rsidRPr="004A06B4">
        <w:rPr>
          <w:lang w:val="sq-AL"/>
        </w:rPr>
        <w:t>v</w:t>
      </w:r>
      <w:r w:rsidRPr="004A06B4">
        <w:rPr>
          <w:lang w:val="sq-AL"/>
        </w:rPr>
        <w:t xml:space="preserve">ropës Kontinentale dhe zonave sinkronike </w:t>
      </w:r>
      <w:r w:rsidR="000F3A65" w:rsidRPr="004A06B4">
        <w:rPr>
          <w:lang w:val="sq-AL"/>
        </w:rPr>
        <w:t>n</w:t>
      </w:r>
      <w:r w:rsidRPr="004A06B4">
        <w:rPr>
          <w:lang w:val="sq-AL"/>
        </w:rPr>
        <w:t>ordike duhet të dorëzojnë rezultatet e analizës së tyre kosto-përfitim në autoritetet rregullatore në fjalë, duke sugjeruar një periudhë kohe e cila nuk duhet të jetë më e madhe se 30 ose më e vogël se 15 minuta.</w:t>
      </w:r>
    </w:p>
    <w:p w:rsidR="00A90FF2" w:rsidRPr="004A06B4" w:rsidRDefault="00A90FF2" w:rsidP="00AF4855">
      <w:pPr>
        <w:pStyle w:val="Paragrafi"/>
        <w:rPr>
          <w:lang w:val="sq-AL"/>
        </w:rPr>
      </w:pPr>
      <w:r w:rsidRPr="004A06B4">
        <w:rPr>
          <w:lang w:val="sq-AL"/>
        </w:rPr>
        <w:t>Sugjerimi duhet të bëhet në përputhje me rezultatet e metodologjisë në kuptimin e ndarjes së LER dhe dimensionimit/shpenzimeve të FCR</w:t>
      </w:r>
      <w:r w:rsidR="002C0DD5" w:rsidRPr="004A06B4">
        <w:rPr>
          <w:lang w:val="sq-AL"/>
        </w:rPr>
        <w:t>-së</w:t>
      </w:r>
      <w:r w:rsidRPr="004A06B4">
        <w:rPr>
          <w:lang w:val="sq-AL"/>
        </w:rPr>
        <w:t xml:space="preserve"> (</w:t>
      </w:r>
      <w:r w:rsidR="000F3A65" w:rsidRPr="004A06B4">
        <w:rPr>
          <w:lang w:val="sq-AL"/>
        </w:rPr>
        <w:t>t</w:t>
      </w:r>
      <w:r w:rsidRPr="004A06B4">
        <w:rPr>
          <w:lang w:val="sq-AL"/>
        </w:rPr>
        <w:t>abela 1). Përveç kësaj, periudha e propozuar kohore do të marrë në konsideratë edhe rezultatet në lidhje me stabilitetin e sistemit (</w:t>
      </w:r>
      <w:r w:rsidR="000F3A65" w:rsidRPr="004A06B4">
        <w:rPr>
          <w:lang w:val="sq-AL"/>
        </w:rPr>
        <w:t>t</w:t>
      </w:r>
      <w:r w:rsidRPr="004A06B4">
        <w:rPr>
          <w:lang w:val="sq-AL"/>
        </w:rPr>
        <w:t>abela 2): periudha kohore e sugjeruar nuk do të rrezikojë stabilitetin e sistemit gjatë ngjarjeve më të rëndësishme të frekuencës reale.</w:t>
      </w:r>
    </w:p>
    <w:p w:rsidR="00A90FF2" w:rsidRPr="004A06B4" w:rsidRDefault="00A90FF2" w:rsidP="00AF4855">
      <w:pPr>
        <w:pStyle w:val="Paragrafi"/>
        <w:rPr>
          <w:lang w:val="sq-AL"/>
        </w:rPr>
      </w:pPr>
      <w:r w:rsidRPr="004A06B4">
        <w:rPr>
          <w:lang w:val="sq-AL"/>
        </w:rPr>
        <w:t>Nëse supozimet e adoptuara në analizën e përfitimit të kostos do të ndryshojnë ndjeshëm pas hyrjes në fuqi të periudhës kohore, të gjitha OST-të e E</w:t>
      </w:r>
      <w:r w:rsidR="000F3A65" w:rsidRPr="004A06B4">
        <w:rPr>
          <w:lang w:val="sq-AL"/>
        </w:rPr>
        <w:t>v</w:t>
      </w:r>
      <w:r w:rsidRPr="004A06B4">
        <w:rPr>
          <w:lang w:val="sq-AL"/>
        </w:rPr>
        <w:t>rop</w:t>
      </w:r>
      <w:r w:rsidR="000F3A65" w:rsidRPr="004A06B4">
        <w:rPr>
          <w:lang w:val="sq-AL"/>
        </w:rPr>
        <w:t>ë</w:t>
      </w:r>
      <w:r w:rsidRPr="004A06B4">
        <w:rPr>
          <w:lang w:val="sq-AL"/>
        </w:rPr>
        <w:t xml:space="preserve">s Kontinentale dhe zonave sinkronike </w:t>
      </w:r>
      <w:r w:rsidR="000F3A65" w:rsidRPr="004A06B4">
        <w:rPr>
          <w:lang w:val="sq-AL"/>
        </w:rPr>
        <w:t>n</w:t>
      </w:r>
      <w:r w:rsidRPr="004A06B4">
        <w:rPr>
          <w:lang w:val="sq-AL"/>
        </w:rPr>
        <w:t>ordike do të dorëzojnë rezultatet e një analize kosto-përfitim të përditësuar tek autoritetet përkatëse rregullatore, duke sugjeruar një përditësim periudhë kohore e cila nuk duhet të jetë më e madhe se 30 ose më e vogël se 15 minuta.</w:t>
      </w:r>
    </w:p>
    <w:p w:rsidR="00A90FF2" w:rsidRPr="004A06B4" w:rsidRDefault="00A90FF2" w:rsidP="00AF4855">
      <w:pPr>
        <w:pStyle w:val="Paragrafi"/>
        <w:rPr>
          <w:sz w:val="14"/>
          <w:lang w:val="sq-AL"/>
        </w:rPr>
      </w:pPr>
    </w:p>
    <w:p w:rsidR="0048101E" w:rsidRPr="004A06B4" w:rsidRDefault="003B062E" w:rsidP="00AF4855">
      <w:pPr>
        <w:pStyle w:val="Paragrafi"/>
        <w:jc w:val="center"/>
        <w:rPr>
          <w:rFonts w:eastAsia="Arial"/>
          <w:lang w:val="sq-AL"/>
        </w:rPr>
      </w:pPr>
      <w:r w:rsidRPr="004A06B4">
        <w:rPr>
          <w:lang w:val="sq-AL"/>
        </w:rPr>
        <w:t xml:space="preserve">PROPOZIMI I TË GJITHA OST-VE TË EVROPËS KONTINENTALE DHE NORDIKE PËR HIPOTEZAT DHE NJË METODOLOGJI TË ANALIZËS SË KOSTO-PËRFITIMIT NË PËRPUTHJE ME NENIN </w:t>
      </w:r>
      <w:r w:rsidR="00396490" w:rsidRPr="004A06B4">
        <w:rPr>
          <w:lang w:val="sq-AL"/>
        </w:rPr>
        <w:t xml:space="preserve">156(11) </w:t>
      </w:r>
      <w:r w:rsidRPr="004A06B4">
        <w:rPr>
          <w:lang w:val="sq-AL"/>
        </w:rPr>
        <w:t>TË RREGULLORES SË KOMISIONIT (BE) 2017/1485</w:t>
      </w:r>
      <w:r w:rsidR="008C46B2" w:rsidRPr="004A06B4">
        <w:rPr>
          <w:lang w:val="sq-AL"/>
        </w:rPr>
        <w:t>,</w:t>
      </w:r>
      <w:r w:rsidRPr="004A06B4">
        <w:rPr>
          <w:lang w:val="sq-AL"/>
        </w:rPr>
        <w:t xml:space="preserve"> TË DATËS 2 GUSHT 2017, QË PËRCAKTON NJË UDHËZUES MBI OPERIMIN E SISTEMIT TË TRANSMETIMIT TË ENERGJISË ELEKTRIKE</w:t>
      </w:r>
    </w:p>
    <w:p w:rsidR="00F51146" w:rsidRPr="004A06B4" w:rsidRDefault="00F51146" w:rsidP="00AF4855">
      <w:pPr>
        <w:widowControl w:val="0"/>
        <w:spacing w:after="0" w:line="240" w:lineRule="auto"/>
        <w:jc w:val="center"/>
        <w:rPr>
          <w:rFonts w:ascii="Garamond" w:eastAsia="Arial" w:hAnsi="Garamond" w:cs="Tahoma"/>
          <w:position w:val="-1"/>
          <w:sz w:val="8"/>
          <w:szCs w:val="24"/>
          <w:lang w:val="sq-AL"/>
        </w:rPr>
      </w:pPr>
    </w:p>
    <w:p w:rsidR="0048101E" w:rsidRPr="004A06B4" w:rsidRDefault="0048101E" w:rsidP="00AF4855">
      <w:pPr>
        <w:widowControl w:val="0"/>
        <w:spacing w:after="0" w:line="240" w:lineRule="auto"/>
        <w:jc w:val="center"/>
        <w:rPr>
          <w:rFonts w:ascii="Garamond" w:eastAsia="Arial" w:hAnsi="Garamond" w:cs="Tahoma"/>
          <w:spacing w:val="-1"/>
          <w:position w:val="-1"/>
          <w:sz w:val="24"/>
          <w:szCs w:val="24"/>
          <w:lang w:val="sq-AL"/>
        </w:rPr>
      </w:pPr>
      <w:r w:rsidRPr="004A06B4">
        <w:rPr>
          <w:rFonts w:ascii="Garamond" w:eastAsia="Arial" w:hAnsi="Garamond" w:cs="Tahoma"/>
          <w:position w:val="-1"/>
          <w:sz w:val="24"/>
          <w:szCs w:val="24"/>
          <w:lang w:val="sq-AL"/>
        </w:rPr>
        <w:t>D</w:t>
      </w:r>
      <w:r w:rsidRPr="004A06B4">
        <w:rPr>
          <w:rFonts w:ascii="Garamond" w:eastAsia="Arial" w:hAnsi="Garamond" w:cs="Tahoma"/>
          <w:spacing w:val="-1"/>
          <w:position w:val="-1"/>
          <w:sz w:val="24"/>
          <w:szCs w:val="24"/>
          <w:lang w:val="sq-AL"/>
        </w:rPr>
        <w:t>a</w:t>
      </w:r>
      <w:r w:rsidRPr="004A06B4">
        <w:rPr>
          <w:rFonts w:ascii="Garamond" w:eastAsia="Arial" w:hAnsi="Garamond" w:cs="Tahoma"/>
          <w:position w:val="-1"/>
          <w:sz w:val="24"/>
          <w:szCs w:val="24"/>
          <w:lang w:val="sq-AL"/>
        </w:rPr>
        <w:t>të:</w:t>
      </w:r>
      <w:r w:rsidRPr="004A06B4">
        <w:rPr>
          <w:rFonts w:ascii="Garamond" w:eastAsia="Arial" w:hAnsi="Garamond" w:cs="Tahoma"/>
          <w:spacing w:val="2"/>
          <w:position w:val="-1"/>
          <w:sz w:val="24"/>
          <w:szCs w:val="24"/>
          <w:lang w:val="sq-AL"/>
        </w:rPr>
        <w:t xml:space="preserve"> </w:t>
      </w:r>
      <w:r w:rsidRPr="004A06B4">
        <w:rPr>
          <w:rFonts w:ascii="Garamond" w:eastAsia="Arial" w:hAnsi="Garamond" w:cs="Tahoma"/>
          <w:position w:val="-1"/>
          <w:sz w:val="24"/>
          <w:szCs w:val="24"/>
          <w:lang w:val="sq-AL"/>
        </w:rPr>
        <w:t xml:space="preserve">2 </w:t>
      </w:r>
      <w:r w:rsidR="000F3A65" w:rsidRPr="004A06B4">
        <w:rPr>
          <w:rFonts w:ascii="Garamond" w:eastAsia="Arial" w:hAnsi="Garamond" w:cs="Tahoma"/>
          <w:position w:val="-1"/>
          <w:sz w:val="24"/>
          <w:szCs w:val="24"/>
          <w:lang w:val="sq-AL"/>
        </w:rPr>
        <w:t>mars</w:t>
      </w:r>
      <w:r w:rsidR="000F3A65" w:rsidRPr="004A06B4">
        <w:rPr>
          <w:rFonts w:ascii="Garamond" w:eastAsia="Arial" w:hAnsi="Garamond" w:cs="Tahoma"/>
          <w:spacing w:val="-1"/>
          <w:position w:val="-1"/>
          <w:sz w:val="24"/>
          <w:szCs w:val="24"/>
          <w:lang w:val="sq-AL"/>
        </w:rPr>
        <w:t xml:space="preserve"> </w:t>
      </w:r>
      <w:r w:rsidRPr="004A06B4">
        <w:rPr>
          <w:rFonts w:ascii="Garamond" w:eastAsia="Arial" w:hAnsi="Garamond" w:cs="Tahoma"/>
          <w:spacing w:val="-1"/>
          <w:position w:val="-1"/>
          <w:sz w:val="24"/>
          <w:szCs w:val="24"/>
          <w:lang w:val="sq-AL"/>
        </w:rPr>
        <w:t>2018</w:t>
      </w:r>
    </w:p>
    <w:p w:rsidR="00F51146" w:rsidRPr="004A06B4" w:rsidRDefault="00F51146" w:rsidP="00AF4855">
      <w:pPr>
        <w:pStyle w:val="Paragrafi"/>
        <w:rPr>
          <w:b/>
          <w:sz w:val="14"/>
          <w:lang w:val="sq-AL"/>
        </w:rPr>
      </w:pPr>
    </w:p>
    <w:p w:rsidR="00F51146" w:rsidRPr="004A06B4" w:rsidRDefault="00F51146" w:rsidP="00AF4855">
      <w:pPr>
        <w:pStyle w:val="Paragrafi"/>
        <w:rPr>
          <w:lang w:val="sq-AL"/>
        </w:rPr>
      </w:pPr>
      <w:r w:rsidRPr="004A06B4">
        <w:rPr>
          <w:b/>
          <w:lang w:val="sq-AL"/>
        </w:rPr>
        <w:t>Përmbajtja</w:t>
      </w:r>
      <w:r w:rsidRPr="004A06B4">
        <w:rPr>
          <w:lang w:val="sq-AL"/>
        </w:rPr>
        <w:t xml:space="preserve"> </w:t>
      </w:r>
    </w:p>
    <w:p w:rsidR="00F51146" w:rsidRPr="004A06B4" w:rsidRDefault="00F51146" w:rsidP="00AF4855">
      <w:pPr>
        <w:pStyle w:val="Paragrafi"/>
        <w:rPr>
          <w:lang w:val="sq-AL"/>
        </w:rPr>
      </w:pPr>
      <w:r w:rsidRPr="004A06B4">
        <w:rPr>
          <w:lang w:val="sq-AL"/>
        </w:rPr>
        <w:t>Neni 1.</w:t>
      </w:r>
      <w:r w:rsidRPr="004A06B4">
        <w:rPr>
          <w:lang w:val="sq-AL"/>
        </w:rPr>
        <w:tab/>
        <w:t xml:space="preserve"> Objekti i lëndës dhe fushëveprimi</w:t>
      </w:r>
    </w:p>
    <w:p w:rsidR="00F51146" w:rsidRPr="004A06B4" w:rsidRDefault="00F51146" w:rsidP="00AF4855">
      <w:pPr>
        <w:pStyle w:val="Paragrafi"/>
        <w:rPr>
          <w:lang w:val="sq-AL"/>
        </w:rPr>
      </w:pPr>
      <w:r w:rsidRPr="004A06B4">
        <w:rPr>
          <w:lang w:val="sq-AL"/>
        </w:rPr>
        <w:t>Neni 2.</w:t>
      </w:r>
      <w:r w:rsidRPr="004A06B4">
        <w:rPr>
          <w:lang w:val="sq-AL"/>
        </w:rPr>
        <w:tab/>
        <w:t xml:space="preserve"> Përkufizimet dhe interpretimi</w:t>
      </w:r>
    </w:p>
    <w:p w:rsidR="00F51146" w:rsidRPr="004A06B4" w:rsidRDefault="00F51146" w:rsidP="00AF4855">
      <w:pPr>
        <w:pStyle w:val="Paragrafi"/>
        <w:rPr>
          <w:rStyle w:val="shorttext"/>
          <w:spacing w:val="-4"/>
          <w:szCs w:val="24"/>
          <w:lang w:val="sq-AL"/>
        </w:rPr>
      </w:pPr>
      <w:r w:rsidRPr="004A06B4">
        <w:rPr>
          <w:spacing w:val="-4"/>
          <w:lang w:val="sq-AL"/>
        </w:rPr>
        <w:t>Neni 3.</w:t>
      </w:r>
      <w:r w:rsidRPr="004A06B4">
        <w:rPr>
          <w:spacing w:val="-4"/>
          <w:lang w:val="sq-AL"/>
        </w:rPr>
        <w:tab/>
        <w:t xml:space="preserve"> </w:t>
      </w:r>
      <w:r w:rsidRPr="004A06B4">
        <w:rPr>
          <w:rStyle w:val="shorttext"/>
          <w:spacing w:val="-4"/>
          <w:szCs w:val="24"/>
          <w:lang w:val="sq-AL"/>
        </w:rPr>
        <w:t>Rezultatet dhe proceset e metodologjisë së CBA-së</w:t>
      </w:r>
    </w:p>
    <w:p w:rsidR="00F51146" w:rsidRPr="004A06B4" w:rsidRDefault="00F51146" w:rsidP="00AF4855">
      <w:pPr>
        <w:pStyle w:val="Paragrafi"/>
        <w:rPr>
          <w:lang w:val="sq-AL"/>
        </w:rPr>
      </w:pPr>
      <w:r w:rsidRPr="004A06B4">
        <w:rPr>
          <w:lang w:val="sq-AL"/>
        </w:rPr>
        <w:t>Neni 4.</w:t>
      </w:r>
      <w:r w:rsidRPr="004A06B4">
        <w:rPr>
          <w:lang w:val="sq-AL"/>
        </w:rPr>
        <w:tab/>
        <w:t xml:space="preserve"> Modeli propabilistik i simulimit</w:t>
      </w:r>
    </w:p>
    <w:p w:rsidR="00F51146" w:rsidRPr="004A06B4" w:rsidRDefault="00F51146" w:rsidP="00AF4855">
      <w:pPr>
        <w:pStyle w:val="Paragrafi"/>
        <w:rPr>
          <w:rStyle w:val="shorttext"/>
          <w:szCs w:val="24"/>
          <w:lang w:val="sq-AL"/>
        </w:rPr>
      </w:pPr>
      <w:r w:rsidRPr="004A06B4">
        <w:rPr>
          <w:lang w:val="sq-AL"/>
        </w:rPr>
        <w:t>Neni 5.</w:t>
      </w:r>
      <w:r w:rsidRPr="004A06B4">
        <w:rPr>
          <w:lang w:val="sq-AL"/>
        </w:rPr>
        <w:tab/>
      </w:r>
      <w:r w:rsidRPr="004A06B4">
        <w:rPr>
          <w:rStyle w:val="shorttext"/>
          <w:szCs w:val="24"/>
          <w:lang w:val="sq-AL"/>
        </w:rPr>
        <w:t>Vlerësimi i kostos së FCR-së</w:t>
      </w:r>
    </w:p>
    <w:p w:rsidR="00F51146" w:rsidRPr="004A06B4" w:rsidRDefault="00F51146" w:rsidP="00AF4855">
      <w:pPr>
        <w:pStyle w:val="Paragrafi"/>
        <w:rPr>
          <w:spacing w:val="1"/>
          <w:lang w:val="sq-AL"/>
        </w:rPr>
      </w:pPr>
      <w:r w:rsidRPr="004A06B4">
        <w:rPr>
          <w:lang w:val="sq-AL"/>
        </w:rPr>
        <w:t>Neni 6.</w:t>
      </w:r>
      <w:r w:rsidRPr="004A06B4">
        <w:rPr>
          <w:lang w:val="sq-AL"/>
        </w:rPr>
        <w:tab/>
        <w:t xml:space="preserve"> </w:t>
      </w:r>
      <w:r w:rsidRPr="004A06B4">
        <w:rPr>
          <w:spacing w:val="1"/>
          <w:lang w:val="sq-AL"/>
        </w:rPr>
        <w:t>Skenarët e simulimit</w:t>
      </w:r>
    </w:p>
    <w:p w:rsidR="00F51146" w:rsidRPr="004A06B4" w:rsidRDefault="00F51146" w:rsidP="00AF4855">
      <w:pPr>
        <w:pStyle w:val="Paragrafi"/>
        <w:rPr>
          <w:lang w:val="sq-AL"/>
        </w:rPr>
      </w:pPr>
      <w:r w:rsidRPr="004A06B4">
        <w:rPr>
          <w:lang w:val="sq-AL"/>
        </w:rPr>
        <w:t xml:space="preserve">Neni 7. </w:t>
      </w:r>
      <w:r w:rsidRPr="004A06B4">
        <w:rPr>
          <w:lang w:val="sq-AL"/>
        </w:rPr>
        <w:tab/>
        <w:t>Simulimi i ngjarjeve më të rëndësishme të frekuencës reale në prezencën e LER-së</w:t>
      </w:r>
    </w:p>
    <w:p w:rsidR="00F51146" w:rsidRPr="004A06B4" w:rsidRDefault="00F51146" w:rsidP="00AF4855">
      <w:pPr>
        <w:pStyle w:val="Paragrafi"/>
        <w:rPr>
          <w:lang w:val="sq-AL"/>
        </w:rPr>
      </w:pPr>
      <w:r w:rsidRPr="004A06B4">
        <w:rPr>
          <w:lang w:val="sq-AL"/>
        </w:rPr>
        <w:t>Neni 9.</w:t>
      </w:r>
      <w:r w:rsidRPr="004A06B4">
        <w:rPr>
          <w:lang w:val="sq-AL"/>
        </w:rPr>
        <w:tab/>
        <w:t xml:space="preserve"> Përcaktimi dhe përditësimi i periudhës kohore</w:t>
      </w:r>
    </w:p>
    <w:p w:rsidR="00F51146" w:rsidRPr="004A06B4" w:rsidRDefault="00F51146" w:rsidP="00AF4855">
      <w:pPr>
        <w:pStyle w:val="Paragrafi"/>
        <w:rPr>
          <w:lang w:val="sq-AL"/>
        </w:rPr>
      </w:pPr>
      <w:r w:rsidRPr="004A06B4">
        <w:rPr>
          <w:lang w:val="sq-AL"/>
        </w:rPr>
        <w:t>Neni 10.</w:t>
      </w:r>
      <w:r w:rsidRPr="004A06B4">
        <w:rPr>
          <w:lang w:val="sq-AL"/>
        </w:rPr>
        <w:tab/>
        <w:t xml:space="preserve"> Hipotezat e analizës së kosto-përfitimit</w:t>
      </w:r>
    </w:p>
    <w:p w:rsidR="00F51146" w:rsidRPr="004A06B4" w:rsidRDefault="00F51146" w:rsidP="00AF4855">
      <w:pPr>
        <w:pStyle w:val="Paragrafi"/>
        <w:rPr>
          <w:lang w:val="sq-AL"/>
        </w:rPr>
      </w:pPr>
      <w:r w:rsidRPr="004A06B4">
        <w:rPr>
          <w:lang w:val="sq-AL"/>
        </w:rPr>
        <w:t>Neni 11.</w:t>
      </w:r>
      <w:r w:rsidRPr="004A06B4">
        <w:rPr>
          <w:lang w:val="sq-AL"/>
        </w:rPr>
        <w:tab/>
        <w:t xml:space="preserve"> Shtojca</w:t>
      </w:r>
    </w:p>
    <w:p w:rsidR="00F51146" w:rsidRPr="004A06B4" w:rsidRDefault="00F51146" w:rsidP="00AF4855">
      <w:pPr>
        <w:pStyle w:val="Paragrafi"/>
        <w:rPr>
          <w:lang w:val="sq-AL"/>
        </w:rPr>
      </w:pPr>
      <w:r w:rsidRPr="004A06B4">
        <w:rPr>
          <w:lang w:val="sq-AL"/>
        </w:rPr>
        <w:t xml:space="preserve">Neni 12. </w:t>
      </w:r>
      <w:r w:rsidRPr="004A06B4">
        <w:rPr>
          <w:lang w:val="sq-AL"/>
        </w:rPr>
        <w:tab/>
        <w:t>Publikimi dhe zbatimi i metodolo</w:t>
      </w:r>
      <w:r w:rsidR="00317481" w:rsidRPr="004A06B4">
        <w:rPr>
          <w:lang w:val="sq-AL"/>
        </w:rPr>
        <w:t>-</w:t>
      </w:r>
      <w:r w:rsidRPr="004A06B4">
        <w:rPr>
          <w:lang w:val="sq-AL"/>
        </w:rPr>
        <w:t>gjisë së CBA-së për propozimin e FCR-së</w:t>
      </w:r>
    </w:p>
    <w:p w:rsidR="00F51146" w:rsidRPr="004A06B4" w:rsidRDefault="00F51146" w:rsidP="00AF4855">
      <w:pPr>
        <w:pStyle w:val="Paragrafi"/>
        <w:rPr>
          <w:b/>
          <w:lang w:val="sq-AL"/>
        </w:rPr>
      </w:pPr>
      <w:r w:rsidRPr="004A06B4">
        <w:rPr>
          <w:lang w:val="sq-AL"/>
        </w:rPr>
        <w:t xml:space="preserve">Neni 13. </w:t>
      </w:r>
      <w:r w:rsidRPr="004A06B4">
        <w:rPr>
          <w:lang w:val="sq-AL"/>
        </w:rPr>
        <w:tab/>
        <w:t>Gjuha</w:t>
      </w:r>
    </w:p>
    <w:p w:rsidR="00F51146" w:rsidRPr="004A06B4" w:rsidRDefault="00F51146" w:rsidP="00AF4855">
      <w:pPr>
        <w:pStyle w:val="Paragrafi"/>
        <w:rPr>
          <w:lang w:val="sq-AL"/>
        </w:rPr>
      </w:pPr>
    </w:p>
    <w:p w:rsidR="0048101E" w:rsidRPr="004A06B4" w:rsidRDefault="0048101E" w:rsidP="00AF4855">
      <w:pPr>
        <w:pStyle w:val="Paragrafi"/>
        <w:rPr>
          <w:lang w:val="sq-AL"/>
        </w:rPr>
      </w:pPr>
      <w:r w:rsidRPr="004A06B4">
        <w:rPr>
          <w:lang w:val="sq-AL"/>
        </w:rPr>
        <w:t xml:space="preserve">Të gjitha OST-të e Evropës Kontinentale dhe vendeve </w:t>
      </w:r>
      <w:r w:rsidR="000F3A65" w:rsidRPr="004A06B4">
        <w:rPr>
          <w:lang w:val="sq-AL"/>
        </w:rPr>
        <w:t>nordike</w:t>
      </w:r>
      <w:r w:rsidRPr="004A06B4">
        <w:rPr>
          <w:lang w:val="sq-AL"/>
        </w:rPr>
        <w:t>, duke marrë parasysh si më poshtë që:</w:t>
      </w:r>
    </w:p>
    <w:p w:rsidR="0048101E" w:rsidRPr="004A06B4" w:rsidRDefault="0048101E" w:rsidP="00AF4855">
      <w:pPr>
        <w:pStyle w:val="Paragrafi"/>
        <w:rPr>
          <w:lang w:val="sq-AL"/>
        </w:rPr>
      </w:pPr>
      <w:r w:rsidRPr="004A06B4">
        <w:rPr>
          <w:lang w:val="sq-AL"/>
        </w:rPr>
        <w:t xml:space="preserve">1. Ky dokument është një propozim i përbashkët i hartuar nga të gjithë Operatorët e Sistemit të Transmetimit të Evropës Kontinentale dhe zonave sinkrone </w:t>
      </w:r>
      <w:r w:rsidR="000F3A65" w:rsidRPr="004A06B4">
        <w:rPr>
          <w:lang w:val="sq-AL"/>
        </w:rPr>
        <w:t xml:space="preserve">nordike </w:t>
      </w:r>
      <w:r w:rsidRPr="004A06B4">
        <w:rPr>
          <w:lang w:val="sq-AL"/>
        </w:rPr>
        <w:t xml:space="preserve">(këtej e tutje referuar si </w:t>
      </w:r>
      <w:r w:rsidR="00691A28" w:rsidRPr="004A06B4">
        <w:rPr>
          <w:lang w:val="sq-AL"/>
        </w:rPr>
        <w:t>“</w:t>
      </w:r>
      <w:r w:rsidRPr="004A06B4">
        <w:rPr>
          <w:lang w:val="sq-AL"/>
        </w:rPr>
        <w:t>OST-të</w:t>
      </w:r>
      <w:r w:rsidR="00691A28" w:rsidRPr="004A06B4">
        <w:rPr>
          <w:lang w:val="sq-AL"/>
        </w:rPr>
        <w:t>”</w:t>
      </w:r>
      <w:r w:rsidRPr="004A06B4">
        <w:rPr>
          <w:lang w:val="sq-AL"/>
        </w:rPr>
        <w:t xml:space="preserve">) në lidhje me përcaktimin e hipotezave dhe një metodologjie për një Analizë të Kosto-Përfitimit (këtej e tutje referuar si </w:t>
      </w:r>
      <w:r w:rsidR="00691A28" w:rsidRPr="004A06B4">
        <w:rPr>
          <w:lang w:val="sq-AL"/>
        </w:rPr>
        <w:t>“</w:t>
      </w:r>
      <w:r w:rsidRPr="004A06B4">
        <w:rPr>
          <w:lang w:val="sq-AL"/>
        </w:rPr>
        <w:t>CBA</w:t>
      </w:r>
      <w:r w:rsidR="00691A28" w:rsidRPr="004A06B4">
        <w:rPr>
          <w:lang w:val="sq-AL"/>
        </w:rPr>
        <w:t>”</w:t>
      </w:r>
      <w:r w:rsidRPr="004A06B4">
        <w:rPr>
          <w:lang w:val="sq-AL"/>
        </w:rPr>
        <w:t xml:space="preserve">) që do të kryhet, me qëllim që të vlerësohet periudha kohore e kërkuar për rezervat e mbajtjes së frekuencës (këtej e tutje referuar si </w:t>
      </w:r>
      <w:r w:rsidR="00691A28" w:rsidRPr="004A06B4">
        <w:rPr>
          <w:lang w:val="sq-AL"/>
        </w:rPr>
        <w:t>“</w:t>
      </w:r>
      <w:r w:rsidRPr="004A06B4">
        <w:rPr>
          <w:lang w:val="sq-AL"/>
        </w:rPr>
        <w:t>FCR</w:t>
      </w:r>
      <w:r w:rsidR="00691A28" w:rsidRPr="004A06B4">
        <w:rPr>
          <w:lang w:val="sq-AL"/>
        </w:rPr>
        <w:t>”</w:t>
      </w:r>
      <w:r w:rsidRPr="004A06B4">
        <w:rPr>
          <w:lang w:val="sq-AL"/>
        </w:rPr>
        <w:t xml:space="preserve">) njësitë ose grupet ofruese (këtej e tutje referuar si </w:t>
      </w:r>
      <w:r w:rsidR="00691A28" w:rsidRPr="004A06B4">
        <w:rPr>
          <w:lang w:val="sq-AL"/>
        </w:rPr>
        <w:t>“</w:t>
      </w:r>
      <w:r w:rsidRPr="004A06B4">
        <w:rPr>
          <w:lang w:val="sq-AL"/>
        </w:rPr>
        <w:t>ofruesit e FCR-së</w:t>
      </w:r>
      <w:r w:rsidR="00691A28" w:rsidRPr="004A06B4">
        <w:rPr>
          <w:lang w:val="sq-AL"/>
        </w:rPr>
        <w:t>”</w:t>
      </w:r>
      <w:r w:rsidRPr="004A06B4">
        <w:rPr>
          <w:lang w:val="sq-AL"/>
        </w:rPr>
        <w:t xml:space="preserve">) me </w:t>
      </w:r>
      <w:r w:rsidR="00F52770" w:rsidRPr="004A06B4">
        <w:rPr>
          <w:lang w:val="sq-AL"/>
        </w:rPr>
        <w:t xml:space="preserve">rezervuarë të kufizuar të energjisë për </w:t>
      </w:r>
      <w:r w:rsidRPr="004A06B4">
        <w:rPr>
          <w:lang w:val="sq-AL"/>
        </w:rPr>
        <w:t>të mbetur të disponuesh</w:t>
      </w:r>
      <w:r w:rsidR="00F52770" w:rsidRPr="004A06B4">
        <w:rPr>
          <w:lang w:val="sq-AL"/>
        </w:rPr>
        <w:t>ë</w:t>
      </w:r>
      <w:r w:rsidRPr="004A06B4">
        <w:rPr>
          <w:lang w:val="sq-AL"/>
        </w:rPr>
        <w:t>m gjatë gjendjes së alarmit, në përputhje me nenin 156 (11)</w:t>
      </w:r>
      <w:r w:rsidR="00F52770" w:rsidRPr="004A06B4">
        <w:rPr>
          <w:lang w:val="sq-AL"/>
        </w:rPr>
        <w:t>,</w:t>
      </w:r>
      <w:r w:rsidRPr="004A06B4">
        <w:rPr>
          <w:lang w:val="sq-AL"/>
        </w:rPr>
        <w:t xml:space="preserve"> të Rregullores së Komisionit (BE) 2017/1485</w:t>
      </w:r>
      <w:r w:rsidR="00F52770" w:rsidRPr="004A06B4">
        <w:rPr>
          <w:lang w:val="sq-AL"/>
        </w:rPr>
        <w:t>,</w:t>
      </w:r>
      <w:r w:rsidRPr="004A06B4">
        <w:rPr>
          <w:lang w:val="sq-AL"/>
        </w:rPr>
        <w:t xml:space="preserve"> të datës 2 gusht 2017, që përcakton një udhëzues mbi operimin e sistemit të transmetimit të energjisë elektrike (këtej e tutje referuar si </w:t>
      </w:r>
      <w:r w:rsidR="00691A28" w:rsidRPr="004A06B4">
        <w:rPr>
          <w:lang w:val="sq-AL"/>
        </w:rPr>
        <w:t>“</w:t>
      </w:r>
      <w:r w:rsidRPr="004A06B4">
        <w:rPr>
          <w:lang w:val="sq-AL"/>
        </w:rPr>
        <w:t xml:space="preserve">Rregullorja e </w:t>
      </w:r>
      <w:r w:rsidR="000F3A65" w:rsidRPr="004A06B4">
        <w:rPr>
          <w:lang w:val="sq-AL"/>
        </w:rPr>
        <w:t>udhëzuesit për operimin e sistemit</w:t>
      </w:r>
      <w:r w:rsidR="00691A28" w:rsidRPr="004A06B4">
        <w:rPr>
          <w:lang w:val="sq-AL"/>
        </w:rPr>
        <w:t>”</w:t>
      </w:r>
      <w:r w:rsidRPr="004A06B4">
        <w:rPr>
          <w:lang w:val="sq-AL"/>
        </w:rPr>
        <w:t xml:space="preserve">). Këtij propozimi këtej e tutje i referohemi si </w:t>
      </w:r>
      <w:r w:rsidR="00691A28" w:rsidRPr="004A06B4">
        <w:rPr>
          <w:lang w:val="sq-AL"/>
        </w:rPr>
        <w:t>“</w:t>
      </w:r>
      <w:r w:rsidRPr="004A06B4">
        <w:rPr>
          <w:lang w:val="sq-AL"/>
        </w:rPr>
        <w:t xml:space="preserve">Metodologjia e CBA-së për </w:t>
      </w:r>
      <w:r w:rsidR="002C0DD5" w:rsidRPr="004A06B4">
        <w:rPr>
          <w:lang w:val="sq-AL"/>
        </w:rPr>
        <w:t>p</w:t>
      </w:r>
      <w:r w:rsidRPr="004A06B4">
        <w:rPr>
          <w:lang w:val="sq-AL"/>
        </w:rPr>
        <w:t>ropozimin e FCR</w:t>
      </w:r>
      <w:r w:rsidR="002C0DD5" w:rsidRPr="004A06B4">
        <w:rPr>
          <w:lang w:val="sq-AL"/>
        </w:rPr>
        <w:t>-së</w:t>
      </w:r>
      <w:r w:rsidR="00691A28" w:rsidRPr="004A06B4">
        <w:rPr>
          <w:lang w:val="sq-AL"/>
        </w:rPr>
        <w:t>”</w:t>
      </w:r>
      <w:r w:rsidRPr="004A06B4">
        <w:rPr>
          <w:lang w:val="sq-AL"/>
        </w:rPr>
        <w:t>.</w:t>
      </w:r>
    </w:p>
    <w:p w:rsidR="0048101E" w:rsidRPr="004A06B4" w:rsidRDefault="0048101E" w:rsidP="00AF4855">
      <w:pPr>
        <w:pStyle w:val="Paragrafi"/>
        <w:rPr>
          <w:lang w:val="sq-AL"/>
        </w:rPr>
      </w:pPr>
      <w:r w:rsidRPr="004A06B4">
        <w:rPr>
          <w:lang w:val="sq-AL"/>
        </w:rPr>
        <w:t xml:space="preserve">2. Metodologjia e CBA-së për </w:t>
      </w:r>
      <w:r w:rsidR="002C0DD5" w:rsidRPr="004A06B4">
        <w:rPr>
          <w:lang w:val="sq-AL"/>
        </w:rPr>
        <w:t>p</w:t>
      </w:r>
      <w:r w:rsidRPr="004A06B4">
        <w:rPr>
          <w:lang w:val="sq-AL"/>
        </w:rPr>
        <w:t>ropozimin e FCR</w:t>
      </w:r>
      <w:r w:rsidR="002C0DD5" w:rsidRPr="004A06B4">
        <w:rPr>
          <w:lang w:val="sq-AL"/>
        </w:rPr>
        <w:t>-së</w:t>
      </w:r>
      <w:r w:rsidRPr="004A06B4">
        <w:rPr>
          <w:lang w:val="sq-AL"/>
        </w:rPr>
        <w:t xml:space="preserve"> merr në konsideratë parimet dhe qëllimet e përgjithshme të përcaktuara në Rregulloren e </w:t>
      </w:r>
      <w:r w:rsidR="000F3A65" w:rsidRPr="004A06B4">
        <w:rPr>
          <w:lang w:val="sq-AL"/>
        </w:rPr>
        <w:t xml:space="preserve">udhëzimit për operimin e sistemit </w:t>
      </w:r>
      <w:r w:rsidRPr="004A06B4">
        <w:rPr>
          <w:lang w:val="sq-AL"/>
        </w:rPr>
        <w:t xml:space="preserve">si dhe Rregulloren (EC) </w:t>
      </w:r>
      <w:r w:rsidR="007C4221" w:rsidRPr="004A06B4">
        <w:rPr>
          <w:lang w:val="sq-AL"/>
        </w:rPr>
        <w:t xml:space="preserve">nr. </w:t>
      </w:r>
      <w:r w:rsidRPr="004A06B4">
        <w:rPr>
          <w:lang w:val="sq-AL"/>
        </w:rPr>
        <w:t>714/2009 të Parlamentit Evropian dhe të Këshillit</w:t>
      </w:r>
      <w:r w:rsidR="00F52770" w:rsidRPr="004A06B4">
        <w:rPr>
          <w:lang w:val="sq-AL"/>
        </w:rPr>
        <w:t>,</w:t>
      </w:r>
      <w:r w:rsidRPr="004A06B4">
        <w:rPr>
          <w:lang w:val="sq-AL"/>
        </w:rPr>
        <w:t xml:space="preserve"> të datës 13 korrik 2009</w:t>
      </w:r>
      <w:r w:rsidR="00F52770" w:rsidRPr="004A06B4">
        <w:rPr>
          <w:lang w:val="sq-AL"/>
        </w:rPr>
        <w:t>,</w:t>
      </w:r>
      <w:r w:rsidRPr="004A06B4">
        <w:rPr>
          <w:lang w:val="sq-AL"/>
        </w:rPr>
        <w:t xml:space="preserve"> mbi kushtet e aksesit në rrjet për shkëmbimet ndërkufitare të energjisë elektrike (këtej e tutje referuar si </w:t>
      </w:r>
      <w:r w:rsidR="00691A28" w:rsidRPr="004A06B4">
        <w:rPr>
          <w:lang w:val="sq-AL"/>
        </w:rPr>
        <w:t>“</w:t>
      </w:r>
      <w:r w:rsidRPr="004A06B4">
        <w:rPr>
          <w:lang w:val="sq-AL"/>
        </w:rPr>
        <w:t xml:space="preserve">Rregullorja KE </w:t>
      </w:r>
      <w:r w:rsidR="007C4221" w:rsidRPr="004A06B4">
        <w:rPr>
          <w:lang w:val="sq-AL"/>
        </w:rPr>
        <w:t xml:space="preserve">nr. </w:t>
      </w:r>
      <w:r w:rsidRPr="004A06B4">
        <w:rPr>
          <w:lang w:val="sq-AL"/>
        </w:rPr>
        <w:t>714/2009</w:t>
      </w:r>
      <w:r w:rsidR="00691A28" w:rsidRPr="004A06B4">
        <w:rPr>
          <w:lang w:val="sq-AL"/>
        </w:rPr>
        <w:t>”</w:t>
      </w:r>
      <w:r w:rsidRPr="004A06B4">
        <w:rPr>
          <w:lang w:val="sq-AL"/>
        </w:rPr>
        <w:t xml:space="preserve">). Qëllimi i Rregullores së </w:t>
      </w:r>
      <w:r w:rsidR="000F3A65" w:rsidRPr="004A06B4">
        <w:rPr>
          <w:lang w:val="sq-AL"/>
        </w:rPr>
        <w:t xml:space="preserve">udhëzuesit për operimin e sistemit </w:t>
      </w:r>
      <w:r w:rsidRPr="004A06B4">
        <w:rPr>
          <w:lang w:val="sq-AL"/>
        </w:rPr>
        <w:t xml:space="preserve">është ruajtja e sigurisë operacionale, cilësisë së frekuencës dhe përdorimi efikas i sistemit dhe burimeve të ndërlidhura. Ai përcakton për këtë qëllim kërkesat për ofruesit e FCR-së, duke siguruar që njësitë ose grupet ofruese të tyre të FCR-së me </w:t>
      </w:r>
      <w:r w:rsidR="00F52770" w:rsidRPr="004A06B4">
        <w:rPr>
          <w:lang w:val="sq-AL"/>
        </w:rPr>
        <w:t xml:space="preserve">rezervuarë të kufizuar të energjisë </w:t>
      </w:r>
      <w:r w:rsidRPr="004A06B4">
        <w:rPr>
          <w:lang w:val="sq-AL"/>
        </w:rPr>
        <w:t xml:space="preserve">të jenë në gjendje të aktivizojnë plotësisht FCR-në në mënyrë të vazhdueshme në gjendje alarmi, për një periudhë kohore minimale që do të përcaktohet në përputhje me </w:t>
      </w:r>
      <w:r w:rsidR="000F3A65" w:rsidRPr="004A06B4">
        <w:rPr>
          <w:lang w:val="sq-AL"/>
        </w:rPr>
        <w:t xml:space="preserve">nenin </w:t>
      </w:r>
      <w:r w:rsidRPr="004A06B4">
        <w:rPr>
          <w:lang w:val="sq-AL"/>
        </w:rPr>
        <w:t xml:space="preserve">156 (10) dhe (11) të Rregullores së </w:t>
      </w:r>
      <w:r w:rsidR="000F3A65" w:rsidRPr="004A06B4">
        <w:rPr>
          <w:lang w:val="sq-AL"/>
        </w:rPr>
        <w:t>udhëzuesit për operimin e sistemit.</w:t>
      </w:r>
    </w:p>
    <w:p w:rsidR="0048101E" w:rsidRPr="004A06B4" w:rsidRDefault="0048101E" w:rsidP="00AF4855">
      <w:pPr>
        <w:pStyle w:val="Paragrafi"/>
        <w:rPr>
          <w:spacing w:val="-4"/>
          <w:lang w:val="sq-AL"/>
        </w:rPr>
      </w:pPr>
      <w:r w:rsidRPr="004A06B4">
        <w:rPr>
          <w:spacing w:val="-4"/>
          <w:lang w:val="sq-AL"/>
        </w:rPr>
        <w:t xml:space="preserve">3. Neni 156 (9) i Rregullores së </w:t>
      </w:r>
      <w:r w:rsidR="000F3A65" w:rsidRPr="004A06B4">
        <w:rPr>
          <w:spacing w:val="-4"/>
          <w:lang w:val="sq-AL"/>
        </w:rPr>
        <w:t xml:space="preserve">udhëzuesit për operimin e sistemit </w:t>
      </w:r>
      <w:r w:rsidRPr="004A06B4">
        <w:rPr>
          <w:spacing w:val="-4"/>
          <w:lang w:val="sq-AL"/>
        </w:rPr>
        <w:t xml:space="preserve">parashikon që, në rast se nuk është përcaktuar asnjë afat kohor në pajtim me </w:t>
      </w:r>
      <w:r w:rsidR="000F3A65" w:rsidRPr="004A06B4">
        <w:rPr>
          <w:spacing w:val="-4"/>
          <w:lang w:val="sq-AL"/>
        </w:rPr>
        <w:t xml:space="preserve">nenin </w:t>
      </w:r>
      <w:r w:rsidRPr="004A06B4">
        <w:rPr>
          <w:spacing w:val="-4"/>
          <w:lang w:val="sq-AL"/>
        </w:rPr>
        <w:t xml:space="preserve">156 (10) dhe (11) të Rregullores së </w:t>
      </w:r>
      <w:r w:rsidR="000F3A65" w:rsidRPr="004A06B4">
        <w:rPr>
          <w:spacing w:val="-4"/>
          <w:lang w:val="sq-AL"/>
        </w:rPr>
        <w:t xml:space="preserve">udhëzuesit për operimin e sistemit, </w:t>
      </w:r>
      <w:r w:rsidRPr="004A06B4">
        <w:rPr>
          <w:spacing w:val="-4"/>
          <w:lang w:val="sq-AL"/>
        </w:rPr>
        <w:t>secili ofrues i FCR</w:t>
      </w:r>
      <w:r w:rsidR="00F52770" w:rsidRPr="004A06B4">
        <w:rPr>
          <w:spacing w:val="-4"/>
          <w:lang w:val="sq-AL"/>
        </w:rPr>
        <w:t>-së</w:t>
      </w:r>
      <w:r w:rsidRPr="004A06B4">
        <w:rPr>
          <w:spacing w:val="-4"/>
          <w:lang w:val="sq-AL"/>
        </w:rPr>
        <w:t xml:space="preserve"> duhet të sigurojë që njësitë ose grupet e tij ofruese të FCR</w:t>
      </w:r>
      <w:r w:rsidR="00801E48" w:rsidRPr="004A06B4">
        <w:rPr>
          <w:spacing w:val="-4"/>
          <w:lang w:val="sq-AL"/>
        </w:rPr>
        <w:t>-së</w:t>
      </w:r>
      <w:r w:rsidRPr="004A06B4">
        <w:rPr>
          <w:spacing w:val="-4"/>
          <w:lang w:val="sq-AL"/>
        </w:rPr>
        <w:t xml:space="preserve"> me </w:t>
      </w:r>
      <w:r w:rsidR="00F52770" w:rsidRPr="004A06B4">
        <w:rPr>
          <w:spacing w:val="-4"/>
          <w:lang w:val="sq-AL"/>
        </w:rPr>
        <w:t xml:space="preserve">rezervuarë të kufizuar të energjisë </w:t>
      </w:r>
      <w:r w:rsidRPr="004A06B4">
        <w:rPr>
          <w:spacing w:val="-4"/>
          <w:lang w:val="sq-AL"/>
        </w:rPr>
        <w:t xml:space="preserve">janë në gjendje të aktivizojnë plotësisht FCR në mënyrë të vazhdueshme së paku për 15 minuta ose, në rast të devijimeve të frekuencës që janë më të vogla së një devijim i frekuencës që kërkon aktivizimin e plotë të FCR-së, për një periudhë kohe të barabartë ose për një periudhë të përcaktuar nga secili OST, e cila nuk duhet të jetë më e madhe së 30 min ose më e vogël së 15 minuta. Për më tepër, parashikohet që, nëse është përcaktuar një periudhë kohe në pajtim me </w:t>
      </w:r>
      <w:r w:rsidR="000F3A65" w:rsidRPr="004A06B4">
        <w:rPr>
          <w:spacing w:val="-4"/>
          <w:lang w:val="sq-AL"/>
        </w:rPr>
        <w:t xml:space="preserve">nenin </w:t>
      </w:r>
      <w:r w:rsidRPr="004A06B4">
        <w:rPr>
          <w:spacing w:val="-4"/>
          <w:lang w:val="sq-AL"/>
        </w:rPr>
        <w:t xml:space="preserve">156 (10) dhe (11) të Rregullores së </w:t>
      </w:r>
      <w:r w:rsidR="000F3A65" w:rsidRPr="004A06B4">
        <w:rPr>
          <w:spacing w:val="-4"/>
          <w:lang w:val="sq-AL"/>
        </w:rPr>
        <w:t>udhëzuesit për operimin e sistemit</w:t>
      </w:r>
      <w:r w:rsidRPr="004A06B4">
        <w:rPr>
          <w:spacing w:val="-4"/>
          <w:lang w:val="sq-AL"/>
        </w:rPr>
        <w:t xml:space="preserve">, secili ofrues i FCR-së duhet të sigurojë që njësitë ose grupet ofruese të FCR-së së tij me </w:t>
      </w:r>
      <w:r w:rsidR="00F52770" w:rsidRPr="004A06B4">
        <w:rPr>
          <w:spacing w:val="-4"/>
          <w:lang w:val="sq-AL"/>
        </w:rPr>
        <w:t xml:space="preserve">rezervuarë të kufizuar të energjisë </w:t>
      </w:r>
      <w:r w:rsidRPr="004A06B4">
        <w:rPr>
          <w:spacing w:val="-4"/>
          <w:lang w:val="sq-AL"/>
        </w:rPr>
        <w:t>duhet të jenë në gjendje të aktivizojnë plotësisht FCR në mënyrë të vazhdueshme në gjendjen e alarmit për atë periudhë kohe të vlerësuar.</w:t>
      </w:r>
    </w:p>
    <w:p w:rsidR="0048101E" w:rsidRPr="004A06B4" w:rsidRDefault="0048101E" w:rsidP="00AF4855">
      <w:pPr>
        <w:pStyle w:val="Paragrafi"/>
        <w:rPr>
          <w:spacing w:val="-4"/>
          <w:lang w:val="sq-AL"/>
        </w:rPr>
      </w:pPr>
      <w:r w:rsidRPr="004A06B4">
        <w:rPr>
          <w:spacing w:val="-4"/>
          <w:lang w:val="sq-AL"/>
        </w:rPr>
        <w:t xml:space="preserve">4. Neni 156 (10) i Rregullores së </w:t>
      </w:r>
      <w:r w:rsidR="000F3A65" w:rsidRPr="004A06B4">
        <w:rPr>
          <w:spacing w:val="-4"/>
          <w:lang w:val="sq-AL"/>
        </w:rPr>
        <w:t xml:space="preserve">udhëzuesit për operimin e sistemit kërkon </w:t>
      </w:r>
      <w:r w:rsidRPr="004A06B4">
        <w:rPr>
          <w:spacing w:val="-4"/>
          <w:lang w:val="sq-AL"/>
        </w:rPr>
        <w:t xml:space="preserve">që të gjithë OST-të e Evropës Kontinentale dhe Nordike të hartojnë një propozim në lidhje me periudhën minimale të aktivizimit që duhet të sigurohet nga ofruesit e FCR-së dhe specifikon që periudha e përcaktuar nuk duhet të jetë më e madhe së 30 min ose më e vogël së 15 minuta. Propozimi i tillë duhet të marrë parasysh plotësisht rezultatet e CBA-së së kryer në pajtim me </w:t>
      </w:r>
      <w:r w:rsidR="000F3A65" w:rsidRPr="004A06B4">
        <w:rPr>
          <w:spacing w:val="-4"/>
          <w:lang w:val="sq-AL"/>
        </w:rPr>
        <w:t xml:space="preserve">nenin </w:t>
      </w:r>
      <w:r w:rsidR="00396490" w:rsidRPr="004A06B4">
        <w:rPr>
          <w:spacing w:val="-4"/>
          <w:lang w:val="sq-AL"/>
        </w:rPr>
        <w:t xml:space="preserve">156(11) </w:t>
      </w:r>
      <w:r w:rsidRPr="004A06B4">
        <w:rPr>
          <w:spacing w:val="-4"/>
          <w:lang w:val="sq-AL"/>
        </w:rPr>
        <w:t xml:space="preserve">të Rregullores së </w:t>
      </w:r>
      <w:r w:rsidR="000F3A65" w:rsidRPr="004A06B4">
        <w:rPr>
          <w:spacing w:val="-4"/>
          <w:lang w:val="sq-AL"/>
        </w:rPr>
        <w:t xml:space="preserve">udhëzuesit </w:t>
      </w:r>
      <w:r w:rsidRPr="004A06B4">
        <w:rPr>
          <w:spacing w:val="-4"/>
          <w:lang w:val="sq-AL"/>
        </w:rPr>
        <w:t xml:space="preserve">për </w:t>
      </w:r>
      <w:r w:rsidR="000F3A65" w:rsidRPr="004A06B4">
        <w:rPr>
          <w:spacing w:val="-4"/>
          <w:lang w:val="sq-AL"/>
        </w:rPr>
        <w:t xml:space="preserve">operimin </w:t>
      </w:r>
      <w:r w:rsidRPr="004A06B4">
        <w:rPr>
          <w:spacing w:val="-4"/>
          <w:lang w:val="sq-AL"/>
        </w:rPr>
        <w:t xml:space="preserve">e </w:t>
      </w:r>
      <w:r w:rsidR="000F3A65" w:rsidRPr="004A06B4">
        <w:rPr>
          <w:spacing w:val="-4"/>
          <w:lang w:val="sq-AL"/>
        </w:rPr>
        <w:t>sistemit</w:t>
      </w:r>
      <w:r w:rsidRPr="004A06B4">
        <w:rPr>
          <w:spacing w:val="-4"/>
          <w:lang w:val="sq-AL"/>
        </w:rPr>
        <w:t>.</w:t>
      </w:r>
    </w:p>
    <w:p w:rsidR="0048101E" w:rsidRPr="004A06B4" w:rsidRDefault="0048101E" w:rsidP="00AF4855">
      <w:pPr>
        <w:pStyle w:val="Paragrafi"/>
        <w:rPr>
          <w:lang w:val="sq-AL"/>
        </w:rPr>
      </w:pPr>
      <w:r w:rsidRPr="004A06B4">
        <w:rPr>
          <w:spacing w:val="22"/>
          <w:lang w:val="sq-AL"/>
        </w:rPr>
        <w:t>5. CBA</w:t>
      </w:r>
      <w:r w:rsidR="00F52770" w:rsidRPr="004A06B4">
        <w:rPr>
          <w:spacing w:val="22"/>
          <w:lang w:val="sq-AL"/>
        </w:rPr>
        <w:t>-ja</w:t>
      </w:r>
      <w:r w:rsidRPr="004A06B4">
        <w:rPr>
          <w:spacing w:val="22"/>
          <w:lang w:val="sq-AL"/>
        </w:rPr>
        <w:t xml:space="preserve"> do të</w:t>
      </w:r>
      <w:r w:rsidRPr="004A06B4">
        <w:rPr>
          <w:lang w:val="sq-AL"/>
        </w:rPr>
        <w:t xml:space="preserve"> marrë parasysh së paku:</w:t>
      </w:r>
    </w:p>
    <w:p w:rsidR="0048101E" w:rsidRPr="004A06B4" w:rsidRDefault="0048101E" w:rsidP="00AF4855">
      <w:pPr>
        <w:pStyle w:val="Paragrafi"/>
        <w:rPr>
          <w:lang w:val="sq-AL"/>
        </w:rPr>
      </w:pPr>
      <w:r w:rsidRPr="004A06B4">
        <w:rPr>
          <w:lang w:val="sq-AL"/>
        </w:rPr>
        <w:t xml:space="preserve">a) </w:t>
      </w:r>
      <w:r w:rsidR="00F52770" w:rsidRPr="004A06B4">
        <w:rPr>
          <w:lang w:val="sq-AL"/>
        </w:rPr>
        <w:t xml:space="preserve">Përvojat </w:t>
      </w:r>
      <w:r w:rsidRPr="004A06B4">
        <w:rPr>
          <w:lang w:val="sq-AL"/>
        </w:rPr>
        <w:t>e mbledhura me afatet kohore dhe pjesëmarrjes së teknologjive në zhvillim në blloqe të ndryshme të LFC;</w:t>
      </w:r>
    </w:p>
    <w:p w:rsidR="0048101E" w:rsidRPr="004A06B4" w:rsidRDefault="0048101E" w:rsidP="00AF4855">
      <w:pPr>
        <w:pStyle w:val="Paragrafi"/>
        <w:rPr>
          <w:lang w:val="sq-AL"/>
        </w:rPr>
      </w:pPr>
      <w:r w:rsidRPr="004A06B4">
        <w:rPr>
          <w:lang w:val="sq-AL"/>
        </w:rPr>
        <w:t xml:space="preserve">b) </w:t>
      </w:r>
      <w:r w:rsidR="00F52770" w:rsidRPr="004A06B4">
        <w:rPr>
          <w:lang w:val="sq-AL"/>
        </w:rPr>
        <w:t xml:space="preserve">Ndikimin </w:t>
      </w:r>
      <w:r w:rsidRPr="004A06B4">
        <w:rPr>
          <w:lang w:val="sq-AL"/>
        </w:rPr>
        <w:t>e një periudhe kohore të përcaktuar në koston totale të rezervave të FCR</w:t>
      </w:r>
      <w:r w:rsidR="002C0DD5" w:rsidRPr="004A06B4">
        <w:rPr>
          <w:lang w:val="sq-AL"/>
        </w:rPr>
        <w:t>-së</w:t>
      </w:r>
      <w:r w:rsidRPr="004A06B4">
        <w:rPr>
          <w:lang w:val="sq-AL"/>
        </w:rPr>
        <w:t xml:space="preserve"> në zonën sinkrone;</w:t>
      </w:r>
    </w:p>
    <w:p w:rsidR="00B53D33" w:rsidRPr="004A06B4" w:rsidRDefault="00B53D33" w:rsidP="00AF4855">
      <w:pPr>
        <w:pStyle w:val="Paragrafi"/>
        <w:rPr>
          <w:lang w:val="sq-AL"/>
        </w:rPr>
      </w:pPr>
    </w:p>
    <w:p w:rsidR="0048101E" w:rsidRPr="004A06B4" w:rsidRDefault="0048101E" w:rsidP="00AF4855">
      <w:pPr>
        <w:pStyle w:val="Paragrafi"/>
        <w:rPr>
          <w:lang w:val="sq-AL"/>
        </w:rPr>
      </w:pPr>
      <w:r w:rsidRPr="004A06B4">
        <w:rPr>
          <w:lang w:val="sq-AL"/>
        </w:rPr>
        <w:t xml:space="preserve">c) </w:t>
      </w:r>
      <w:r w:rsidR="00F52770" w:rsidRPr="004A06B4">
        <w:rPr>
          <w:lang w:val="sq-AL"/>
        </w:rPr>
        <w:t xml:space="preserve">Ndikimin </w:t>
      </w:r>
      <w:r w:rsidRPr="004A06B4">
        <w:rPr>
          <w:lang w:val="sq-AL"/>
        </w:rPr>
        <w:t>e një periudhe kohore të përcaktuar në rrezikimin e qëndrueshmërisë së sistemit, në veçanti gjatë ngjarjeve të zgjatura ose të përsëritura të frekuencës;</w:t>
      </w:r>
    </w:p>
    <w:p w:rsidR="0048101E" w:rsidRPr="004A06B4" w:rsidRDefault="0048101E" w:rsidP="00AF4855">
      <w:pPr>
        <w:pStyle w:val="Paragrafi"/>
        <w:rPr>
          <w:lang w:val="sq-AL"/>
        </w:rPr>
      </w:pPr>
      <w:r w:rsidRPr="004A06B4">
        <w:rPr>
          <w:lang w:val="sq-AL"/>
        </w:rPr>
        <w:t xml:space="preserve">d) </w:t>
      </w:r>
      <w:r w:rsidR="00F52770" w:rsidRPr="004A06B4">
        <w:rPr>
          <w:lang w:val="sq-AL"/>
        </w:rPr>
        <w:t xml:space="preserve">Ndikimin </w:t>
      </w:r>
      <w:r w:rsidRPr="004A06B4">
        <w:rPr>
          <w:lang w:val="sq-AL"/>
        </w:rPr>
        <w:t>mbi rrezikimin e sigurisë së sistemit dhe koston totale të FCR-së në rast të rritjes së volumit total të FCR-së;</w:t>
      </w:r>
    </w:p>
    <w:p w:rsidR="0048101E" w:rsidRPr="004A06B4" w:rsidRDefault="0048101E" w:rsidP="00AF4855">
      <w:pPr>
        <w:pStyle w:val="Paragrafi"/>
        <w:rPr>
          <w:lang w:val="sq-AL"/>
        </w:rPr>
      </w:pPr>
      <w:r w:rsidRPr="004A06B4">
        <w:rPr>
          <w:lang w:val="sq-AL"/>
        </w:rPr>
        <w:t xml:space="preserve">e) </w:t>
      </w:r>
      <w:r w:rsidR="00F52770" w:rsidRPr="004A06B4">
        <w:rPr>
          <w:lang w:val="sq-AL"/>
        </w:rPr>
        <w:t xml:space="preserve">Ndikimin </w:t>
      </w:r>
      <w:r w:rsidRPr="004A06B4">
        <w:rPr>
          <w:lang w:val="sq-AL"/>
        </w:rPr>
        <w:t xml:space="preserve">e zhvillimeve teknologjike në kostot e periudhave të disponueshmërisë për FCR-në nga njësitë ose grupet ofruese të FCR-së së tij me </w:t>
      </w:r>
      <w:r w:rsidR="002C0DD5" w:rsidRPr="004A06B4">
        <w:rPr>
          <w:lang w:val="sq-AL"/>
        </w:rPr>
        <w:t>rezervuarë të kufizuar të energjisë</w:t>
      </w:r>
      <w:r w:rsidRPr="004A06B4">
        <w:rPr>
          <w:lang w:val="sq-AL"/>
        </w:rPr>
        <w:t>.</w:t>
      </w:r>
    </w:p>
    <w:p w:rsidR="0048101E" w:rsidRPr="004A06B4" w:rsidRDefault="0048101E" w:rsidP="00AF4855">
      <w:pPr>
        <w:pStyle w:val="Paragrafi"/>
        <w:rPr>
          <w:lang w:val="sq-AL"/>
        </w:rPr>
      </w:pPr>
      <w:r w:rsidRPr="004A06B4">
        <w:rPr>
          <w:lang w:val="sq-AL"/>
        </w:rPr>
        <w:t xml:space="preserve">6. Kjo metodologji e CBA-së për </w:t>
      </w:r>
      <w:r w:rsidR="000F3A65" w:rsidRPr="004A06B4">
        <w:rPr>
          <w:lang w:val="sq-AL"/>
        </w:rPr>
        <w:t xml:space="preserve">propozimin </w:t>
      </w:r>
      <w:r w:rsidRPr="004A06B4">
        <w:rPr>
          <w:lang w:val="sq-AL"/>
        </w:rPr>
        <w:t>e FCR</w:t>
      </w:r>
      <w:r w:rsidR="002C0DD5" w:rsidRPr="004A06B4">
        <w:rPr>
          <w:lang w:val="sq-AL"/>
        </w:rPr>
        <w:t>-së</w:t>
      </w:r>
      <w:r w:rsidRPr="004A06B4">
        <w:rPr>
          <w:lang w:val="sq-AL"/>
        </w:rPr>
        <w:t xml:space="preserve"> është e lidhur ekskluzivisht me njësitë ose grupet ofruese të FCR-së me </w:t>
      </w:r>
      <w:r w:rsidR="002C0DD5" w:rsidRPr="004A06B4">
        <w:rPr>
          <w:lang w:val="sq-AL"/>
        </w:rPr>
        <w:t>rezervuarë të kufizuar të energjisë</w:t>
      </w:r>
      <w:r w:rsidRPr="004A06B4">
        <w:rPr>
          <w:lang w:val="sq-AL"/>
        </w:rPr>
        <w:t>.</w:t>
      </w:r>
    </w:p>
    <w:p w:rsidR="0048101E" w:rsidRPr="004A06B4" w:rsidRDefault="0048101E" w:rsidP="00AF4855">
      <w:pPr>
        <w:pStyle w:val="Paragrafi"/>
        <w:rPr>
          <w:lang w:val="sq-AL" w:eastAsia="sq-AL"/>
        </w:rPr>
      </w:pPr>
      <w:r w:rsidRPr="004A06B4">
        <w:rPr>
          <w:lang w:val="sq-AL"/>
        </w:rPr>
        <w:t xml:space="preserve">Sipas nenit 6 (6) të Rregullores së </w:t>
      </w:r>
      <w:r w:rsidR="000F3A65" w:rsidRPr="004A06B4">
        <w:rPr>
          <w:lang w:val="sq-AL"/>
        </w:rPr>
        <w:t>udhëzuesit për operimin e sistemit</w:t>
      </w:r>
      <w:r w:rsidRPr="004A06B4">
        <w:rPr>
          <w:lang w:val="sq-AL"/>
        </w:rPr>
        <w:t xml:space="preserve">, duhet përshkruar ndikimi i pritshëm i metodologjisë së CBA-së për </w:t>
      </w:r>
      <w:r w:rsidR="000F3A65" w:rsidRPr="004A06B4">
        <w:rPr>
          <w:lang w:val="sq-AL"/>
        </w:rPr>
        <w:t xml:space="preserve">propozimin </w:t>
      </w:r>
      <w:r w:rsidRPr="004A06B4">
        <w:rPr>
          <w:lang w:val="sq-AL"/>
        </w:rPr>
        <w:t>e FCR</w:t>
      </w:r>
      <w:r w:rsidR="002C0DD5" w:rsidRPr="004A06B4">
        <w:rPr>
          <w:lang w:val="sq-AL"/>
        </w:rPr>
        <w:t>-së</w:t>
      </w:r>
      <w:r w:rsidRPr="004A06B4">
        <w:rPr>
          <w:lang w:val="sq-AL"/>
        </w:rPr>
        <w:t xml:space="preserve"> mbi objektivat e Rregullores së </w:t>
      </w:r>
      <w:r w:rsidR="000F3A65" w:rsidRPr="004A06B4">
        <w:rPr>
          <w:lang w:val="sq-AL"/>
        </w:rPr>
        <w:t xml:space="preserve">udhëzuesit për operimin e sistemit </w:t>
      </w:r>
      <w:r w:rsidRPr="004A06B4">
        <w:rPr>
          <w:lang w:val="sq-AL"/>
        </w:rPr>
        <w:t xml:space="preserve">(siç është e listuar në </w:t>
      </w:r>
      <w:r w:rsidR="000F3A65" w:rsidRPr="004A06B4">
        <w:rPr>
          <w:lang w:val="sq-AL"/>
        </w:rPr>
        <w:t xml:space="preserve">nenin </w:t>
      </w:r>
      <w:r w:rsidRPr="004A06B4">
        <w:rPr>
          <w:lang w:val="sq-AL"/>
        </w:rPr>
        <w:t xml:space="preserve">4(1) të Rregullores së </w:t>
      </w:r>
      <w:r w:rsidR="000F3A65" w:rsidRPr="004A06B4">
        <w:rPr>
          <w:lang w:val="sq-AL"/>
        </w:rPr>
        <w:t>udhëzuesit për operimin e sistemit</w:t>
      </w:r>
      <w:r w:rsidRPr="004A06B4">
        <w:rPr>
          <w:lang w:val="sq-AL"/>
        </w:rPr>
        <w:t xml:space="preserve">). Metodologjia e propozuar e CBA-së për </w:t>
      </w:r>
      <w:r w:rsidR="002C0DD5" w:rsidRPr="004A06B4">
        <w:rPr>
          <w:lang w:val="sq-AL"/>
        </w:rPr>
        <w:t>p</w:t>
      </w:r>
      <w:r w:rsidRPr="004A06B4">
        <w:rPr>
          <w:lang w:val="sq-AL"/>
        </w:rPr>
        <w:t>ropozimin e FCR</w:t>
      </w:r>
      <w:r w:rsidR="002C0DD5" w:rsidRPr="004A06B4">
        <w:rPr>
          <w:lang w:val="sq-AL"/>
        </w:rPr>
        <w:t>-së</w:t>
      </w:r>
      <w:r w:rsidRPr="004A06B4">
        <w:rPr>
          <w:lang w:val="sq-AL"/>
        </w:rPr>
        <w:t xml:space="preserve"> në përgjithësi kontribuon në arritjen e objektivave të </w:t>
      </w:r>
      <w:r w:rsidR="000F3A65" w:rsidRPr="004A06B4">
        <w:rPr>
          <w:lang w:val="sq-AL"/>
        </w:rPr>
        <w:t xml:space="preserve">nenit </w:t>
      </w:r>
      <w:r w:rsidRPr="004A06B4">
        <w:rPr>
          <w:lang w:val="sq-AL"/>
        </w:rPr>
        <w:t xml:space="preserve">4 (1) të Rregullores së </w:t>
      </w:r>
      <w:r w:rsidR="000F3A65" w:rsidRPr="004A06B4">
        <w:rPr>
          <w:lang w:val="sq-AL"/>
        </w:rPr>
        <w:t>udhëzuesit për operimin e sistemit</w:t>
      </w:r>
      <w:r w:rsidRPr="004A06B4">
        <w:rPr>
          <w:lang w:val="sq-AL"/>
        </w:rPr>
        <w:t xml:space="preserve">. Në mënyrë të veçantë, metodologjia e CBA-së për </w:t>
      </w:r>
      <w:r w:rsidR="000F3A65" w:rsidRPr="004A06B4">
        <w:rPr>
          <w:lang w:val="sq-AL"/>
        </w:rPr>
        <w:t xml:space="preserve">propozimin </w:t>
      </w:r>
      <w:r w:rsidRPr="004A06B4">
        <w:rPr>
          <w:lang w:val="sq-AL"/>
        </w:rPr>
        <w:t>e FCR</w:t>
      </w:r>
      <w:r w:rsidR="00801E48" w:rsidRPr="004A06B4">
        <w:rPr>
          <w:lang w:val="sq-AL"/>
        </w:rPr>
        <w:t>-së</w:t>
      </w:r>
      <w:r w:rsidRPr="004A06B4">
        <w:rPr>
          <w:lang w:val="sq-AL"/>
        </w:rPr>
        <w:t xml:space="preserve"> iu siguron OST-ve të zonave sinkrone të Evropës Kontinentale dhe Nordike një metodologji për të vlerësuar dhe hartuar një propozim në lidhje me periudhën minimale të aktivizimit që duhet të sigurohet nga ofruesit e FCR</w:t>
      </w:r>
      <w:r w:rsidR="00801E48" w:rsidRPr="004A06B4">
        <w:rPr>
          <w:lang w:val="sq-AL"/>
        </w:rPr>
        <w:t>-së</w:t>
      </w:r>
      <w:r w:rsidRPr="004A06B4">
        <w:rPr>
          <w:lang w:val="sq-AL"/>
        </w:rPr>
        <w:t xml:space="preserve">. </w:t>
      </w:r>
      <w:r w:rsidRPr="004A06B4">
        <w:rPr>
          <w:lang w:val="sq-AL" w:eastAsia="sq-AL"/>
        </w:rPr>
        <w:t>Përcaktimi i një periudhe kohore minimale të aktivizimit që duhet të sigurohet nga ofruesit e FCR</w:t>
      </w:r>
      <w:r w:rsidR="00801E48" w:rsidRPr="004A06B4">
        <w:rPr>
          <w:lang w:val="sq-AL" w:eastAsia="sq-AL"/>
        </w:rPr>
        <w:t>-së</w:t>
      </w:r>
      <w:r w:rsidRPr="004A06B4">
        <w:rPr>
          <w:lang w:val="sq-AL" w:eastAsia="sq-AL"/>
        </w:rPr>
        <w:t xml:space="preserve"> gjatë gjendjes së alarmit, kontribuon në përcaktimin e kërkesave dhe parimeve të përbashkëta të sigurisë operacionale, të përcaktuara në nenin 4(1)(a) të Rregullores së </w:t>
      </w:r>
      <w:r w:rsidR="000F3A65" w:rsidRPr="004A06B4">
        <w:rPr>
          <w:lang w:val="sq-AL" w:eastAsia="sq-AL"/>
        </w:rPr>
        <w:t>udhëzuesit për operimin e sistemit</w:t>
      </w:r>
      <w:r w:rsidRPr="004A06B4">
        <w:rPr>
          <w:lang w:val="sq-AL" w:eastAsia="sq-AL"/>
        </w:rPr>
        <w:t xml:space="preserve">. Për më tepër, ai kontribuon në sigurimin e kushteve për ruajtjen e sigurisë operacionale në të gjithë Unionin siç parashikohet në nenin 4(1)(d) të Rregullores së </w:t>
      </w:r>
      <w:r w:rsidR="000F3A65" w:rsidRPr="004A06B4">
        <w:rPr>
          <w:lang w:val="sq-AL" w:eastAsia="sq-AL"/>
        </w:rPr>
        <w:t>udhëzuesit për operimin e sistemit</w:t>
      </w:r>
      <w:r w:rsidRPr="004A06B4">
        <w:rPr>
          <w:lang w:val="sq-AL" w:eastAsia="sq-AL"/>
        </w:rPr>
        <w:t>. Së fundmi</w:t>
      </w:r>
      <w:r w:rsidR="00801E48" w:rsidRPr="004A06B4">
        <w:rPr>
          <w:lang w:val="sq-AL" w:eastAsia="sq-AL"/>
        </w:rPr>
        <w:t>,</w:t>
      </w:r>
      <w:r w:rsidRPr="004A06B4">
        <w:rPr>
          <w:lang w:val="sq-AL" w:eastAsia="sq-AL"/>
        </w:rPr>
        <w:t xml:space="preserve"> ai kontribuon në operimin efikas dhe zhvillimin e sistemit të transmetimit të energjisë elektrike dhe të sektorit të energjisë elektrike në Union, siç është përcaktuar në nenin 4(1)(h) të Rregullores së </w:t>
      </w:r>
      <w:r w:rsidR="000F3A65" w:rsidRPr="004A06B4">
        <w:rPr>
          <w:lang w:val="sq-AL" w:eastAsia="sq-AL"/>
        </w:rPr>
        <w:t>udhëzuesit për operimin e sistemit</w:t>
      </w:r>
      <w:r w:rsidRPr="004A06B4">
        <w:rPr>
          <w:lang w:val="sq-AL" w:eastAsia="sq-AL"/>
        </w:rPr>
        <w:t xml:space="preserve">. Metodologjia e CBA-së për </w:t>
      </w:r>
      <w:r w:rsidR="000F3A65" w:rsidRPr="004A06B4">
        <w:rPr>
          <w:lang w:val="sq-AL" w:eastAsia="sq-AL"/>
        </w:rPr>
        <w:t xml:space="preserve">propozimin </w:t>
      </w:r>
      <w:r w:rsidRPr="004A06B4">
        <w:rPr>
          <w:lang w:val="sq-AL" w:eastAsia="sq-AL"/>
        </w:rPr>
        <w:t>e FCR</w:t>
      </w:r>
      <w:r w:rsidR="002C0DD5" w:rsidRPr="004A06B4">
        <w:rPr>
          <w:lang w:val="sq-AL" w:eastAsia="sq-AL"/>
        </w:rPr>
        <w:t>-së</w:t>
      </w:r>
      <w:r w:rsidRPr="004A06B4">
        <w:rPr>
          <w:lang w:val="sq-AL" w:eastAsia="sq-AL"/>
        </w:rPr>
        <w:t xml:space="preserve"> nuk ndikon në objektivat e tjerë të listuara në </w:t>
      </w:r>
      <w:r w:rsidR="000F3A65" w:rsidRPr="004A06B4">
        <w:rPr>
          <w:lang w:val="sq-AL" w:eastAsia="sq-AL"/>
        </w:rPr>
        <w:t xml:space="preserve">nenin </w:t>
      </w:r>
      <w:r w:rsidRPr="004A06B4">
        <w:rPr>
          <w:lang w:val="sq-AL" w:eastAsia="sq-AL"/>
        </w:rPr>
        <w:t xml:space="preserve">4(1) të Rregullores së </w:t>
      </w:r>
      <w:r w:rsidR="000F3A65" w:rsidRPr="004A06B4">
        <w:rPr>
          <w:lang w:val="sq-AL" w:eastAsia="sq-AL"/>
        </w:rPr>
        <w:t>udhëzuesit për operimin e sistemit</w:t>
      </w:r>
      <w:r w:rsidRPr="004A06B4">
        <w:rPr>
          <w:lang w:val="sq-AL" w:eastAsia="sq-AL"/>
        </w:rPr>
        <w:t>.</w:t>
      </w:r>
    </w:p>
    <w:p w:rsidR="00684125" w:rsidRPr="004A06B4" w:rsidRDefault="0048101E" w:rsidP="00B53D33">
      <w:pPr>
        <w:pStyle w:val="Paragrafi"/>
        <w:rPr>
          <w:lang w:val="sq-AL" w:eastAsia="sq-AL"/>
        </w:rPr>
      </w:pPr>
      <w:r w:rsidRPr="004A06B4">
        <w:rPr>
          <w:lang w:val="sq-AL"/>
        </w:rPr>
        <w:t xml:space="preserve">7. Në përfundim, metodologjia CBA-së për </w:t>
      </w:r>
      <w:r w:rsidR="000F3A65" w:rsidRPr="004A06B4">
        <w:rPr>
          <w:lang w:val="sq-AL"/>
        </w:rPr>
        <w:t xml:space="preserve">propozimin </w:t>
      </w:r>
      <w:r w:rsidRPr="004A06B4">
        <w:rPr>
          <w:lang w:val="sq-AL"/>
        </w:rPr>
        <w:t>e FCR</w:t>
      </w:r>
      <w:r w:rsidR="002C0DD5" w:rsidRPr="004A06B4">
        <w:rPr>
          <w:lang w:val="sq-AL"/>
        </w:rPr>
        <w:t>-së</w:t>
      </w:r>
      <w:r w:rsidRPr="004A06B4">
        <w:rPr>
          <w:lang w:val="sq-AL"/>
        </w:rPr>
        <w:t xml:space="preserve"> kontribuon në ndjekjen e objektivave të përgjithshme të Rregullores së </w:t>
      </w:r>
      <w:r w:rsidR="000F3A65" w:rsidRPr="004A06B4">
        <w:rPr>
          <w:lang w:val="sq-AL"/>
        </w:rPr>
        <w:t xml:space="preserve">udhëzuesit për operimin e sistemit </w:t>
      </w:r>
      <w:r w:rsidRPr="004A06B4">
        <w:rPr>
          <w:lang w:val="sq-AL"/>
        </w:rPr>
        <w:t>për ruajtjen e sigurisë operacionale duke përcaktuar periudhën e duhur kohore për aktivizimin e plotë të FCR</w:t>
      </w:r>
      <w:r w:rsidR="002C0DD5" w:rsidRPr="004A06B4">
        <w:rPr>
          <w:lang w:val="sq-AL"/>
        </w:rPr>
        <w:t>-së</w:t>
      </w:r>
      <w:r w:rsidRPr="004A06B4">
        <w:rPr>
          <w:lang w:val="sq-AL"/>
        </w:rPr>
        <w:t xml:space="preserve"> në gjendjen e alarmit duke marrë parasysh kostot dhe përfitimet e periudhës kohore të përcaktuar, në të mirën e të gjithë pjesëmarrësve të tregut dhe konsumatorëve fundorë të energjisë elektrike.</w:t>
      </w:r>
    </w:p>
    <w:p w:rsidR="0048101E" w:rsidRPr="004A06B4" w:rsidRDefault="0048101E" w:rsidP="00B53D33">
      <w:pPr>
        <w:pStyle w:val="Paragrafi"/>
        <w:rPr>
          <w:spacing w:val="-4"/>
          <w:lang w:val="sq-AL"/>
        </w:rPr>
      </w:pPr>
      <w:r w:rsidRPr="004A06B4">
        <w:rPr>
          <w:spacing w:val="-4"/>
          <w:lang w:val="sq-AL"/>
        </w:rPr>
        <w:t>PARAQESIN METODOLOGJINË E MËPOSHTME TË CBA-së PËR PROPOZIMIN E FCR</w:t>
      </w:r>
      <w:r w:rsidR="00801E48" w:rsidRPr="004A06B4">
        <w:rPr>
          <w:spacing w:val="-4"/>
          <w:lang w:val="sq-AL"/>
        </w:rPr>
        <w:t>-së</w:t>
      </w:r>
      <w:r w:rsidRPr="004A06B4">
        <w:rPr>
          <w:spacing w:val="-4"/>
          <w:lang w:val="sq-AL"/>
        </w:rPr>
        <w:t xml:space="preserve"> TË GJITHA AUTORITETEVE RREGULLATORE TË ZONËS SË </w:t>
      </w:r>
      <w:r w:rsidR="000F3A65" w:rsidRPr="004A06B4">
        <w:rPr>
          <w:spacing w:val="-4"/>
          <w:lang w:val="sq-AL"/>
        </w:rPr>
        <w:t>EVROPËS</w:t>
      </w:r>
      <w:r w:rsidRPr="004A06B4">
        <w:rPr>
          <w:spacing w:val="-4"/>
          <w:lang w:val="sq-AL"/>
        </w:rPr>
        <w:t xml:space="preserve"> KONTINENTALE DHE NORDIKE:</w:t>
      </w:r>
    </w:p>
    <w:p w:rsidR="0048101E" w:rsidRPr="004A06B4" w:rsidRDefault="0048101E" w:rsidP="00AF4855">
      <w:pPr>
        <w:pStyle w:val="Paragrafi"/>
        <w:rPr>
          <w:b/>
          <w:lang w:val="sq-AL"/>
        </w:rPr>
      </w:pPr>
      <w:bookmarkStart w:id="6" w:name="_Toc516133597"/>
      <w:r w:rsidRPr="004A06B4">
        <w:rPr>
          <w:b/>
          <w:lang w:val="sq-AL"/>
        </w:rPr>
        <w:t>Neni 1.</w:t>
      </w:r>
      <w:r w:rsidRPr="004A06B4">
        <w:rPr>
          <w:b/>
          <w:lang w:val="sq-AL"/>
        </w:rPr>
        <w:tab/>
      </w:r>
      <w:r w:rsidR="000F3A65" w:rsidRPr="004A06B4">
        <w:rPr>
          <w:b/>
          <w:lang w:val="sq-AL"/>
        </w:rPr>
        <w:t xml:space="preserve"> </w:t>
      </w:r>
      <w:r w:rsidRPr="004A06B4">
        <w:rPr>
          <w:b/>
          <w:lang w:val="sq-AL"/>
        </w:rPr>
        <w:t>Objekti i lëndës dhe fushëveprimi</w:t>
      </w:r>
      <w:bookmarkEnd w:id="6"/>
    </w:p>
    <w:p w:rsidR="0048101E" w:rsidRPr="004A06B4" w:rsidRDefault="0048101E" w:rsidP="00AF4855">
      <w:pPr>
        <w:pStyle w:val="Paragrafi"/>
        <w:rPr>
          <w:lang w:val="sq-AL"/>
        </w:rPr>
      </w:pPr>
      <w:r w:rsidRPr="004A06B4">
        <w:rPr>
          <w:lang w:val="sq-AL"/>
        </w:rPr>
        <w:t xml:space="preserve">Hipotezat dhe metodologjia e CBA-së siç përcaktohet në këtë metodologji të CBA-së për </w:t>
      </w:r>
      <w:r w:rsidR="000F3A65" w:rsidRPr="004A06B4">
        <w:rPr>
          <w:lang w:val="sq-AL"/>
        </w:rPr>
        <w:t xml:space="preserve">propozimin </w:t>
      </w:r>
      <w:r w:rsidRPr="004A06B4">
        <w:rPr>
          <w:lang w:val="sq-AL"/>
        </w:rPr>
        <w:t>e FCR</w:t>
      </w:r>
      <w:r w:rsidR="002C0DD5" w:rsidRPr="004A06B4">
        <w:rPr>
          <w:lang w:val="sq-AL"/>
        </w:rPr>
        <w:t>-së</w:t>
      </w:r>
      <w:r w:rsidRPr="004A06B4">
        <w:rPr>
          <w:lang w:val="sq-AL"/>
        </w:rPr>
        <w:t xml:space="preserve"> do të konsiderohet si propozimi i përbashkët i të gjithë OST-ve të Evropës Kontinentale dhe Nordike në përputhje me nenin </w:t>
      </w:r>
      <w:r w:rsidR="00396490" w:rsidRPr="004A06B4">
        <w:rPr>
          <w:lang w:val="sq-AL"/>
        </w:rPr>
        <w:t xml:space="preserve">156(11) </w:t>
      </w:r>
      <w:r w:rsidRPr="004A06B4">
        <w:rPr>
          <w:lang w:val="sq-AL"/>
        </w:rPr>
        <w:t xml:space="preserve">të Rregullores së </w:t>
      </w:r>
      <w:r w:rsidR="000F3A65" w:rsidRPr="004A06B4">
        <w:rPr>
          <w:lang w:val="sq-AL"/>
        </w:rPr>
        <w:t xml:space="preserve">udhëzuesit për operimin e sistemit dhe do </w:t>
      </w:r>
      <w:r w:rsidRPr="004A06B4">
        <w:rPr>
          <w:lang w:val="sq-AL"/>
        </w:rPr>
        <w:t xml:space="preserve">të përbëjë bazën mbi të cilën OST-të e zonave sinkrone të </w:t>
      </w:r>
      <w:r w:rsidR="00F52770" w:rsidRPr="004A06B4">
        <w:rPr>
          <w:lang w:val="sq-AL"/>
        </w:rPr>
        <w:t>Evropës</w:t>
      </w:r>
      <w:r w:rsidRPr="004A06B4">
        <w:rPr>
          <w:lang w:val="sq-AL"/>
        </w:rPr>
        <w:t xml:space="preserve"> Kontinentale dhe Nordike duhet të vlerësojnë periudhën kohore minimale të aktivizimit që duhet të sigurohet nga ofruesit e FCR-së në përputhje me </w:t>
      </w:r>
      <w:r w:rsidR="000F3A65" w:rsidRPr="004A06B4">
        <w:rPr>
          <w:lang w:val="sq-AL"/>
        </w:rPr>
        <w:t xml:space="preserve">nenin </w:t>
      </w:r>
      <w:r w:rsidRPr="004A06B4">
        <w:rPr>
          <w:lang w:val="sq-AL"/>
        </w:rPr>
        <w:t xml:space="preserve">156 (10) të Rregullores së </w:t>
      </w:r>
      <w:r w:rsidR="000F3A65" w:rsidRPr="004A06B4">
        <w:rPr>
          <w:lang w:val="sq-AL"/>
        </w:rPr>
        <w:t>udhëzuesit për operimin e sistemit.</w:t>
      </w:r>
      <w:r w:rsidR="000F3A65" w:rsidRPr="004A06B4" w:rsidDel="00CF77AD">
        <w:rPr>
          <w:lang w:val="sq-AL"/>
        </w:rPr>
        <w:t xml:space="preserve"> </w:t>
      </w:r>
    </w:p>
    <w:p w:rsidR="0048101E" w:rsidRPr="004A06B4" w:rsidRDefault="0048101E" w:rsidP="00AF4855">
      <w:pPr>
        <w:pStyle w:val="Paragrafi"/>
        <w:rPr>
          <w:b/>
          <w:lang w:val="sq-AL"/>
        </w:rPr>
      </w:pPr>
      <w:bookmarkStart w:id="7" w:name="_Toc516133598"/>
      <w:r w:rsidRPr="004A06B4">
        <w:rPr>
          <w:b/>
          <w:lang w:val="sq-AL"/>
        </w:rPr>
        <w:t>Neni 2.</w:t>
      </w:r>
      <w:r w:rsidRPr="004A06B4">
        <w:rPr>
          <w:b/>
          <w:lang w:val="sq-AL"/>
        </w:rPr>
        <w:tab/>
      </w:r>
      <w:r w:rsidR="000F3A65" w:rsidRPr="004A06B4">
        <w:rPr>
          <w:b/>
          <w:lang w:val="sq-AL"/>
        </w:rPr>
        <w:t xml:space="preserve"> </w:t>
      </w:r>
      <w:r w:rsidRPr="004A06B4">
        <w:rPr>
          <w:b/>
          <w:lang w:val="sq-AL"/>
        </w:rPr>
        <w:t>Përkufizimet dhe interpretimi</w:t>
      </w:r>
      <w:bookmarkEnd w:id="7"/>
    </w:p>
    <w:p w:rsidR="0048101E" w:rsidRPr="004A06B4" w:rsidRDefault="0048101E" w:rsidP="00AF4855">
      <w:pPr>
        <w:pStyle w:val="Paragrafi"/>
        <w:rPr>
          <w:lang w:val="sq-AL"/>
        </w:rPr>
      </w:pPr>
      <w:r w:rsidRPr="004A06B4">
        <w:rPr>
          <w:lang w:val="sq-AL"/>
        </w:rPr>
        <w:t xml:space="preserve">1. Për qëllime të metodologjisë së CBA-së për </w:t>
      </w:r>
      <w:r w:rsidR="002C0DD5" w:rsidRPr="004A06B4">
        <w:rPr>
          <w:lang w:val="sq-AL"/>
        </w:rPr>
        <w:t>p</w:t>
      </w:r>
      <w:r w:rsidRPr="004A06B4">
        <w:rPr>
          <w:lang w:val="sq-AL"/>
        </w:rPr>
        <w:t xml:space="preserve">ropozimin e FCR-së, termat e përdorur në këtë dokument kanë kuptimin e përkufizimeve të përfshira në nenin 3 të Rregullores së </w:t>
      </w:r>
      <w:r w:rsidR="000F3A65" w:rsidRPr="004A06B4">
        <w:rPr>
          <w:lang w:val="sq-AL"/>
        </w:rPr>
        <w:t>udhëzuesit për operimin e sistemit</w:t>
      </w:r>
      <w:r w:rsidRPr="004A06B4">
        <w:rPr>
          <w:lang w:val="sq-AL"/>
        </w:rPr>
        <w:t xml:space="preserve">, Rregullores të (KE) 714/2009, </w:t>
      </w:r>
      <w:r w:rsidR="000F3A65" w:rsidRPr="004A06B4">
        <w:rPr>
          <w:lang w:val="sq-AL"/>
        </w:rPr>
        <w:t>d</w:t>
      </w:r>
      <w:r w:rsidRPr="004A06B4">
        <w:rPr>
          <w:lang w:val="sq-AL"/>
        </w:rPr>
        <w:t>irektivës 2009/72/KE dhe Rregullores (BE) 543/2013.</w:t>
      </w:r>
    </w:p>
    <w:p w:rsidR="0048101E" w:rsidRPr="004A06B4" w:rsidRDefault="0048101E" w:rsidP="00AF4855">
      <w:pPr>
        <w:pStyle w:val="Paragrafi"/>
        <w:rPr>
          <w:lang w:val="sq-AL"/>
        </w:rPr>
      </w:pPr>
      <w:r w:rsidRPr="004A06B4">
        <w:rPr>
          <w:lang w:val="sq-AL"/>
        </w:rPr>
        <w:t xml:space="preserve">2. Përveç kësaj, në këtë metodologji të CBA-së për </w:t>
      </w:r>
      <w:r w:rsidR="000F3A65" w:rsidRPr="004A06B4">
        <w:rPr>
          <w:lang w:val="sq-AL"/>
        </w:rPr>
        <w:t>p</w:t>
      </w:r>
      <w:r w:rsidRPr="004A06B4">
        <w:rPr>
          <w:lang w:val="sq-AL"/>
        </w:rPr>
        <w:t>ropozimin e FCR</w:t>
      </w:r>
      <w:r w:rsidR="002C0DD5" w:rsidRPr="004A06B4">
        <w:rPr>
          <w:lang w:val="sq-AL"/>
        </w:rPr>
        <w:t>-së</w:t>
      </w:r>
      <w:r w:rsidRPr="004A06B4">
        <w:rPr>
          <w:lang w:val="sq-AL"/>
        </w:rPr>
        <w:t>, përveç nëse konteksti e kërkon ndryshe, termat e mëposhtëm kanë kuptimin si vijon:</w:t>
      </w:r>
    </w:p>
    <w:p w:rsidR="0048101E" w:rsidRPr="004A06B4" w:rsidRDefault="0048101E" w:rsidP="00AF4855">
      <w:pPr>
        <w:pStyle w:val="Paragrafi"/>
        <w:rPr>
          <w:lang w:val="sq-AL"/>
        </w:rPr>
      </w:pPr>
      <w:r w:rsidRPr="004A06B4">
        <w:rPr>
          <w:lang w:val="sq-AL"/>
        </w:rPr>
        <w:t xml:space="preserve">a) </w:t>
      </w:r>
      <w:r w:rsidR="00691A28" w:rsidRPr="004A06B4">
        <w:rPr>
          <w:lang w:val="sq-AL"/>
        </w:rPr>
        <w:t>“</w:t>
      </w:r>
      <w:r w:rsidRPr="004A06B4">
        <w:rPr>
          <w:lang w:val="sq-AL"/>
        </w:rPr>
        <w:t>LER</w:t>
      </w:r>
      <w:r w:rsidR="00691A28" w:rsidRPr="004A06B4">
        <w:rPr>
          <w:lang w:val="sq-AL"/>
        </w:rPr>
        <w:t>”</w:t>
      </w:r>
      <w:r w:rsidRPr="004A06B4">
        <w:rPr>
          <w:lang w:val="sq-AL"/>
        </w:rPr>
        <w:t xml:space="preserve"> nënkupton </w:t>
      </w:r>
      <w:r w:rsidR="00691A28" w:rsidRPr="004A06B4">
        <w:rPr>
          <w:lang w:val="sq-AL"/>
        </w:rPr>
        <w:t>“</w:t>
      </w:r>
      <w:r w:rsidRPr="004A06B4">
        <w:rPr>
          <w:lang w:val="sq-AL"/>
        </w:rPr>
        <w:t>njësitë ose grupet gjeneruese të FCR-së me Rezervuarë të Kufizuar të Energjisë</w:t>
      </w:r>
      <w:r w:rsidR="00691A28" w:rsidRPr="004A06B4">
        <w:rPr>
          <w:lang w:val="sq-AL"/>
        </w:rPr>
        <w:t>”</w:t>
      </w:r>
      <w:r w:rsidRPr="004A06B4">
        <w:rPr>
          <w:lang w:val="sq-AL"/>
        </w:rPr>
        <w:t>;</w:t>
      </w:r>
    </w:p>
    <w:p w:rsidR="00B53D33" w:rsidRPr="004A06B4" w:rsidRDefault="00B53D33" w:rsidP="00AF4855">
      <w:pPr>
        <w:pStyle w:val="Paragrafi"/>
        <w:rPr>
          <w:lang w:val="sq-AL"/>
        </w:rPr>
      </w:pPr>
    </w:p>
    <w:p w:rsidR="0048101E" w:rsidRPr="004A06B4" w:rsidRDefault="0048101E" w:rsidP="00AF4855">
      <w:pPr>
        <w:pStyle w:val="Paragrafi"/>
        <w:rPr>
          <w:lang w:val="sq-AL"/>
        </w:rPr>
      </w:pPr>
      <w:r w:rsidRPr="004A06B4">
        <w:rPr>
          <w:lang w:val="sq-AL"/>
        </w:rPr>
        <w:t xml:space="preserve">b) </w:t>
      </w:r>
      <w:r w:rsidR="00691A28" w:rsidRPr="004A06B4">
        <w:rPr>
          <w:lang w:val="sq-AL"/>
        </w:rPr>
        <w:t>“</w:t>
      </w:r>
      <w:r w:rsidRPr="004A06B4">
        <w:rPr>
          <w:lang w:val="sq-AL"/>
        </w:rPr>
        <w:t>LER Share</w:t>
      </w:r>
      <w:r w:rsidR="00691A28" w:rsidRPr="004A06B4">
        <w:rPr>
          <w:lang w:val="sq-AL"/>
        </w:rPr>
        <w:t>”</w:t>
      </w:r>
      <w:r w:rsidRPr="004A06B4">
        <w:rPr>
          <w:lang w:val="sq-AL"/>
        </w:rPr>
        <w:t xml:space="preserve"> nënkupton </w:t>
      </w:r>
      <w:r w:rsidR="00691A28" w:rsidRPr="004A06B4">
        <w:rPr>
          <w:lang w:val="sq-AL"/>
        </w:rPr>
        <w:t>“</w:t>
      </w:r>
      <w:r w:rsidRPr="004A06B4">
        <w:rPr>
          <w:lang w:val="sq-AL"/>
        </w:rPr>
        <w:t>pjesën e LER</w:t>
      </w:r>
      <w:r w:rsidR="002C0DD5" w:rsidRPr="004A06B4">
        <w:rPr>
          <w:lang w:val="sq-AL"/>
        </w:rPr>
        <w:t>-së</w:t>
      </w:r>
      <w:r w:rsidRPr="004A06B4">
        <w:rPr>
          <w:lang w:val="sq-AL"/>
        </w:rPr>
        <w:t xml:space="preserve"> në ofruesit totalë të FCR-së</w:t>
      </w:r>
      <w:r w:rsidR="00691A28" w:rsidRPr="004A06B4">
        <w:rPr>
          <w:lang w:val="sq-AL"/>
        </w:rPr>
        <w:t>”</w:t>
      </w:r>
      <w:r w:rsidRPr="004A06B4">
        <w:rPr>
          <w:lang w:val="sq-AL"/>
        </w:rPr>
        <w:t>;</w:t>
      </w:r>
    </w:p>
    <w:p w:rsidR="0048101E" w:rsidRPr="004A06B4" w:rsidRDefault="0048101E" w:rsidP="00AF4855">
      <w:pPr>
        <w:pStyle w:val="Paragrafi"/>
        <w:rPr>
          <w:lang w:val="sq-AL"/>
        </w:rPr>
      </w:pPr>
      <w:r w:rsidRPr="004A06B4">
        <w:rPr>
          <w:lang w:val="sq-AL"/>
        </w:rPr>
        <w:t xml:space="preserve">c) </w:t>
      </w:r>
      <w:r w:rsidR="00691A28" w:rsidRPr="004A06B4">
        <w:rPr>
          <w:lang w:val="sq-AL"/>
        </w:rPr>
        <w:t>“</w:t>
      </w:r>
      <w:r w:rsidRPr="004A06B4">
        <w:rPr>
          <w:lang w:val="sq-AL"/>
        </w:rPr>
        <w:t>Disbalancat e nxitura nga tregu</w:t>
      </w:r>
      <w:r w:rsidR="00691A28" w:rsidRPr="004A06B4">
        <w:rPr>
          <w:lang w:val="sq-AL"/>
        </w:rPr>
        <w:t>”</w:t>
      </w:r>
      <w:r w:rsidRPr="004A06B4">
        <w:rPr>
          <w:lang w:val="sq-AL"/>
        </w:rPr>
        <w:t xml:space="preserve"> nënkuptojnë </w:t>
      </w:r>
      <w:r w:rsidR="00691A28" w:rsidRPr="004A06B4">
        <w:rPr>
          <w:lang w:val="sq-AL"/>
        </w:rPr>
        <w:t>“</w:t>
      </w:r>
      <w:r w:rsidRPr="004A06B4">
        <w:rPr>
          <w:lang w:val="sq-AL"/>
        </w:rPr>
        <w:t>disbalanca gjenerim-ngarkesë e shkaktuar nga ndryshimi në tarimet e gjenerimit në përputhje me rezultatet e skedulimit të tregut</w:t>
      </w:r>
      <w:r w:rsidR="00691A28" w:rsidRPr="004A06B4">
        <w:rPr>
          <w:lang w:val="sq-AL"/>
        </w:rPr>
        <w:t>”</w:t>
      </w:r>
      <w:r w:rsidRPr="004A06B4">
        <w:rPr>
          <w:lang w:val="sq-AL"/>
        </w:rPr>
        <w:t>.</w:t>
      </w:r>
    </w:p>
    <w:p w:rsidR="0048101E" w:rsidRPr="004A06B4" w:rsidRDefault="0048101E" w:rsidP="00AF4855">
      <w:pPr>
        <w:pStyle w:val="Paragrafi"/>
        <w:rPr>
          <w:lang w:val="sq-AL"/>
        </w:rPr>
      </w:pPr>
      <w:r w:rsidRPr="004A06B4">
        <w:rPr>
          <w:lang w:val="sq-AL"/>
        </w:rPr>
        <w:t xml:space="preserve">d) </w:t>
      </w:r>
      <w:r w:rsidR="00691A28" w:rsidRPr="004A06B4">
        <w:rPr>
          <w:lang w:val="sq-AL"/>
        </w:rPr>
        <w:t>“</w:t>
      </w:r>
      <w:r w:rsidRPr="004A06B4">
        <w:rPr>
          <w:lang w:val="sq-AL"/>
        </w:rPr>
        <w:t xml:space="preserve">Pjerrësia </w:t>
      </w:r>
      <w:r w:rsidR="00746B58" w:rsidRPr="004A06B4">
        <w:rPr>
          <w:lang w:val="sq-AL"/>
        </w:rPr>
        <w:t>e</w:t>
      </w:r>
      <w:r w:rsidRPr="004A06B4">
        <w:rPr>
          <w:lang w:val="sq-AL"/>
        </w:rPr>
        <w:t xml:space="preserve"> sistemit</w:t>
      </w:r>
      <w:r w:rsidR="00691A28" w:rsidRPr="004A06B4">
        <w:rPr>
          <w:lang w:val="sq-AL"/>
        </w:rPr>
        <w:t>”</w:t>
      </w:r>
      <w:r w:rsidRPr="004A06B4">
        <w:rPr>
          <w:lang w:val="sq-AL"/>
        </w:rPr>
        <w:t xml:space="preserve"> (</w:t>
      </w:r>
      <w:r w:rsidRPr="004A06B4">
        <w:rPr>
          <w:i/>
          <w:lang w:val="sq-AL"/>
        </w:rPr>
        <w:t>system droop</w:t>
      </w:r>
      <w:r w:rsidRPr="004A06B4">
        <w:rPr>
          <w:lang w:val="sq-AL"/>
        </w:rPr>
        <w:t xml:space="preserve">) nënkupton </w:t>
      </w:r>
      <w:r w:rsidR="00691A28" w:rsidRPr="004A06B4">
        <w:rPr>
          <w:lang w:val="sq-AL"/>
        </w:rPr>
        <w:t>“</w:t>
      </w:r>
      <w:r w:rsidRPr="004A06B4">
        <w:rPr>
          <w:lang w:val="sq-AL"/>
        </w:rPr>
        <w:t>raportin midis devijimit të frekuencës dhe përgjigjes së fuqisë së gjendjes së qëndrueshme, të siguruar nga FCP</w:t>
      </w:r>
      <w:r w:rsidR="002C0DD5" w:rsidRPr="004A06B4">
        <w:rPr>
          <w:lang w:val="sq-AL"/>
        </w:rPr>
        <w:t>-ja</w:t>
      </w:r>
      <w:r w:rsidR="00691A28" w:rsidRPr="004A06B4">
        <w:rPr>
          <w:lang w:val="sq-AL"/>
        </w:rPr>
        <w:t>”</w:t>
      </w:r>
      <w:r w:rsidRPr="004A06B4">
        <w:rPr>
          <w:lang w:val="sq-AL"/>
        </w:rPr>
        <w:t>;</w:t>
      </w:r>
    </w:p>
    <w:p w:rsidR="0048101E" w:rsidRPr="004A06B4" w:rsidRDefault="0048101E" w:rsidP="00AF4855">
      <w:pPr>
        <w:pStyle w:val="Paragrafi"/>
        <w:rPr>
          <w:lang w:val="sq-AL"/>
        </w:rPr>
      </w:pPr>
      <w:r w:rsidRPr="004A06B4">
        <w:rPr>
          <w:lang w:val="sq-AL"/>
        </w:rPr>
        <w:t xml:space="preserve">e) </w:t>
      </w:r>
      <w:r w:rsidR="00691A28" w:rsidRPr="004A06B4">
        <w:rPr>
          <w:lang w:val="sq-AL"/>
        </w:rPr>
        <w:t>“</w:t>
      </w:r>
      <w:r w:rsidRPr="004A06B4">
        <w:rPr>
          <w:lang w:val="sq-AL"/>
        </w:rPr>
        <w:t>Kurba e kostos së FCR</w:t>
      </w:r>
      <w:r w:rsidR="00F52770" w:rsidRPr="004A06B4">
        <w:rPr>
          <w:lang w:val="sq-AL"/>
        </w:rPr>
        <w:t>-së</w:t>
      </w:r>
      <w:r w:rsidR="00691A28" w:rsidRPr="004A06B4">
        <w:rPr>
          <w:lang w:val="sq-AL"/>
        </w:rPr>
        <w:t>”</w:t>
      </w:r>
      <w:r w:rsidRPr="004A06B4">
        <w:rPr>
          <w:lang w:val="sq-AL"/>
        </w:rPr>
        <w:t xml:space="preserve"> nënkupton </w:t>
      </w:r>
      <w:r w:rsidR="00691A28" w:rsidRPr="004A06B4">
        <w:rPr>
          <w:lang w:val="sq-AL"/>
        </w:rPr>
        <w:t>“</w:t>
      </w:r>
      <w:r w:rsidRPr="004A06B4">
        <w:rPr>
          <w:lang w:val="sq-AL"/>
        </w:rPr>
        <w:t>grupin e të gjithë sasive të ofruara të FCR</w:t>
      </w:r>
      <w:r w:rsidR="002C0DD5" w:rsidRPr="004A06B4">
        <w:rPr>
          <w:lang w:val="sq-AL"/>
        </w:rPr>
        <w:t>-së</w:t>
      </w:r>
      <w:r w:rsidRPr="004A06B4">
        <w:rPr>
          <w:lang w:val="sq-AL"/>
        </w:rPr>
        <w:t xml:space="preserve"> me kostot e tyre respektive</w:t>
      </w:r>
      <w:r w:rsidR="00691A28" w:rsidRPr="004A06B4">
        <w:rPr>
          <w:lang w:val="sq-AL"/>
        </w:rPr>
        <w:t>”</w:t>
      </w:r>
      <w:r w:rsidRPr="004A06B4">
        <w:rPr>
          <w:lang w:val="sq-AL"/>
        </w:rPr>
        <w:t>;</w:t>
      </w:r>
    </w:p>
    <w:p w:rsidR="0048101E" w:rsidRPr="004A06B4" w:rsidRDefault="0048101E" w:rsidP="00AF4855">
      <w:pPr>
        <w:pStyle w:val="Paragrafi"/>
        <w:rPr>
          <w:lang w:val="sq-AL"/>
        </w:rPr>
      </w:pPr>
      <w:r w:rsidRPr="004A06B4">
        <w:rPr>
          <w:lang w:val="sq-AL"/>
        </w:rPr>
        <w:t xml:space="preserve">f) </w:t>
      </w:r>
      <w:r w:rsidR="00691A28" w:rsidRPr="004A06B4">
        <w:rPr>
          <w:lang w:val="sq-AL"/>
        </w:rPr>
        <w:t>“</w:t>
      </w:r>
      <w:r w:rsidRPr="004A06B4">
        <w:rPr>
          <w:lang w:val="sq-AL"/>
        </w:rPr>
        <w:t>Periudha kohore</w:t>
      </w:r>
      <w:r w:rsidR="00691A28" w:rsidRPr="004A06B4">
        <w:rPr>
          <w:lang w:val="sq-AL"/>
        </w:rPr>
        <w:t>”</w:t>
      </w:r>
      <w:r w:rsidRPr="004A06B4">
        <w:rPr>
          <w:lang w:val="sq-AL"/>
        </w:rPr>
        <w:t xml:space="preserve">, në përputhje me </w:t>
      </w:r>
      <w:r w:rsidR="000F3A65" w:rsidRPr="004A06B4">
        <w:rPr>
          <w:lang w:val="sq-AL"/>
        </w:rPr>
        <w:t>n</w:t>
      </w:r>
      <w:r w:rsidRPr="004A06B4">
        <w:rPr>
          <w:lang w:val="sq-AL"/>
        </w:rPr>
        <w:t xml:space="preserve">enin 156 (9) të Rregullores së </w:t>
      </w:r>
      <w:r w:rsidR="000F3A65" w:rsidRPr="004A06B4">
        <w:rPr>
          <w:lang w:val="sq-AL"/>
        </w:rPr>
        <w:t>u</w:t>
      </w:r>
      <w:r w:rsidRPr="004A06B4">
        <w:rPr>
          <w:lang w:val="sq-AL"/>
        </w:rPr>
        <w:t xml:space="preserve">dhëzuesit për </w:t>
      </w:r>
      <w:r w:rsidR="000F3A65" w:rsidRPr="004A06B4">
        <w:rPr>
          <w:lang w:val="sq-AL"/>
        </w:rPr>
        <w:t>operimin e sistemit</w:t>
      </w:r>
      <w:r w:rsidRPr="004A06B4">
        <w:rPr>
          <w:lang w:val="sq-AL"/>
        </w:rPr>
        <w:t xml:space="preserve">, nënkupton </w:t>
      </w:r>
      <w:r w:rsidR="00691A28" w:rsidRPr="004A06B4">
        <w:rPr>
          <w:lang w:val="sq-AL"/>
        </w:rPr>
        <w:t>“</w:t>
      </w:r>
      <w:r w:rsidRPr="004A06B4">
        <w:rPr>
          <w:lang w:val="sq-AL"/>
        </w:rPr>
        <w:t>koha për të cilën secili ofrues i FCR</w:t>
      </w:r>
      <w:r w:rsidR="00801E48" w:rsidRPr="004A06B4">
        <w:rPr>
          <w:lang w:val="sq-AL"/>
        </w:rPr>
        <w:t>-së</w:t>
      </w:r>
      <w:r w:rsidR="00801E48" w:rsidRPr="004A06B4">
        <w:rPr>
          <w:lang w:val="sq-AL"/>
        </w:rPr>
        <w:tab/>
      </w:r>
      <w:r w:rsidRPr="004A06B4">
        <w:rPr>
          <w:lang w:val="sq-AL"/>
        </w:rPr>
        <w:t xml:space="preserve"> duhet të sigurojë që njësitë ose grupet e tij siguruese me </w:t>
      </w:r>
      <w:r w:rsidR="00F52770" w:rsidRPr="004A06B4">
        <w:rPr>
          <w:lang w:val="sq-AL"/>
        </w:rPr>
        <w:t xml:space="preserve">rezervuarë të kufizuar të energjisë </w:t>
      </w:r>
      <w:r w:rsidRPr="004A06B4">
        <w:rPr>
          <w:lang w:val="sq-AL"/>
        </w:rPr>
        <w:t>të FCR-së, janë në gjendje të aktivizojnë plotësisht FCR-në në mënyrë të vazhdueshme, sapo nxitet gjendja e alarmit dhe gjatë gjendjes së alarmit</w:t>
      </w:r>
      <w:r w:rsidR="00691A28" w:rsidRPr="004A06B4">
        <w:rPr>
          <w:lang w:val="sq-AL"/>
        </w:rPr>
        <w:t>”</w:t>
      </w:r>
      <w:r w:rsidRPr="004A06B4">
        <w:rPr>
          <w:lang w:val="sq-AL"/>
        </w:rPr>
        <w:t>;</w:t>
      </w:r>
    </w:p>
    <w:p w:rsidR="0048101E" w:rsidRPr="004A06B4" w:rsidRDefault="0048101E" w:rsidP="00AF4855">
      <w:pPr>
        <w:pStyle w:val="Paragrafi"/>
        <w:rPr>
          <w:lang w:val="sq-AL"/>
        </w:rPr>
      </w:pPr>
      <w:r w:rsidRPr="004A06B4">
        <w:rPr>
          <w:lang w:val="sq-AL"/>
        </w:rPr>
        <w:t xml:space="preserve">g) </w:t>
      </w:r>
      <w:r w:rsidR="00691A28" w:rsidRPr="004A06B4">
        <w:rPr>
          <w:lang w:val="sq-AL"/>
        </w:rPr>
        <w:t>“</w:t>
      </w:r>
      <w:r w:rsidRPr="004A06B4">
        <w:rPr>
          <w:lang w:val="sq-AL"/>
        </w:rPr>
        <w:t>Devijimi i qëndrueshëm i frekuencës</w:t>
      </w:r>
      <w:r w:rsidR="00691A28" w:rsidRPr="004A06B4">
        <w:rPr>
          <w:lang w:val="sq-AL"/>
        </w:rPr>
        <w:t>”</w:t>
      </w:r>
      <w:r w:rsidRPr="004A06B4">
        <w:rPr>
          <w:lang w:val="sq-AL"/>
        </w:rPr>
        <w:t xml:space="preserve"> nënkupton një </w:t>
      </w:r>
      <w:r w:rsidR="00691A28" w:rsidRPr="004A06B4">
        <w:rPr>
          <w:lang w:val="sq-AL"/>
        </w:rPr>
        <w:t>“</w:t>
      </w:r>
      <w:r w:rsidRPr="004A06B4">
        <w:rPr>
          <w:lang w:val="sq-AL"/>
        </w:rPr>
        <w:t>ngjarje me një devijim të qëndrueshëm mesatar të frekuencës më të madh se sa diapazoni standard i frekuencës, kundrejt një periudhe më të gjatë se sa koha për rivendosjen e frekuencës</w:t>
      </w:r>
      <w:r w:rsidR="00691A28" w:rsidRPr="004A06B4">
        <w:rPr>
          <w:lang w:val="sq-AL"/>
        </w:rPr>
        <w:t>”</w:t>
      </w:r>
      <w:r w:rsidRPr="004A06B4">
        <w:rPr>
          <w:lang w:val="sq-AL"/>
        </w:rPr>
        <w:t>.</w:t>
      </w:r>
    </w:p>
    <w:p w:rsidR="0048101E" w:rsidRPr="004A06B4" w:rsidRDefault="0048101E" w:rsidP="00AF4855">
      <w:pPr>
        <w:pStyle w:val="Paragrafi"/>
        <w:rPr>
          <w:lang w:val="sq-AL"/>
        </w:rPr>
      </w:pPr>
      <w:r w:rsidRPr="004A06B4">
        <w:rPr>
          <w:lang w:val="sq-AL"/>
        </w:rPr>
        <w:t xml:space="preserve">h) </w:t>
      </w:r>
      <w:r w:rsidR="00691A28" w:rsidRPr="004A06B4">
        <w:rPr>
          <w:lang w:val="sq-AL"/>
        </w:rPr>
        <w:t>“</w:t>
      </w:r>
      <w:r w:rsidRPr="004A06B4">
        <w:rPr>
          <w:lang w:val="sq-AL"/>
        </w:rPr>
        <w:t>FAT</w:t>
      </w:r>
      <w:r w:rsidR="00691A28" w:rsidRPr="004A06B4">
        <w:rPr>
          <w:lang w:val="sq-AL"/>
        </w:rPr>
        <w:t>”</w:t>
      </w:r>
      <w:r w:rsidRPr="004A06B4">
        <w:rPr>
          <w:lang w:val="sq-AL"/>
        </w:rPr>
        <w:t xml:space="preserve"> do të thotë </w:t>
      </w:r>
      <w:r w:rsidR="00691A28" w:rsidRPr="004A06B4">
        <w:rPr>
          <w:lang w:val="sq-AL"/>
        </w:rPr>
        <w:t>“</w:t>
      </w:r>
      <w:r w:rsidRPr="004A06B4">
        <w:rPr>
          <w:lang w:val="sq-AL"/>
        </w:rPr>
        <w:t>Koha e aktivizimit të FRR-së plotësisht</w:t>
      </w:r>
      <w:r w:rsidR="00691A28" w:rsidRPr="004A06B4">
        <w:rPr>
          <w:lang w:val="sq-AL"/>
        </w:rPr>
        <w:t>”</w:t>
      </w:r>
      <w:r w:rsidRPr="004A06B4">
        <w:rPr>
          <w:lang w:val="sq-AL"/>
        </w:rPr>
        <w:t xml:space="preserve"> siç përcaktohet në nenin 3 (101) dhe (143) të Rregullores së </w:t>
      </w:r>
      <w:r w:rsidR="000F3A65" w:rsidRPr="004A06B4">
        <w:rPr>
          <w:lang w:val="sq-AL"/>
        </w:rPr>
        <w:t>udhëzuesit për operimin e sistemit</w:t>
      </w:r>
      <w:r w:rsidRPr="004A06B4">
        <w:rPr>
          <w:lang w:val="sq-AL"/>
        </w:rPr>
        <w:t>.</w:t>
      </w:r>
    </w:p>
    <w:p w:rsidR="0048101E" w:rsidRPr="004A06B4" w:rsidRDefault="00691A28" w:rsidP="00AF4855">
      <w:pPr>
        <w:pStyle w:val="Paragrafi"/>
        <w:rPr>
          <w:spacing w:val="-4"/>
          <w:lang w:val="sq-AL"/>
        </w:rPr>
      </w:pPr>
      <w:r w:rsidRPr="004A06B4">
        <w:rPr>
          <w:spacing w:val="-4"/>
          <w:lang w:val="sq-AL"/>
        </w:rPr>
        <w:t>“</w:t>
      </w:r>
      <w:r w:rsidR="0048101E" w:rsidRPr="004A06B4">
        <w:rPr>
          <w:spacing w:val="-4"/>
          <w:lang w:val="sq-AL"/>
        </w:rPr>
        <w:t>Kapaciteti ekuivalent i rezervuarit të energjisë</w:t>
      </w:r>
      <w:r w:rsidRPr="004A06B4">
        <w:rPr>
          <w:spacing w:val="-4"/>
          <w:lang w:val="sq-AL"/>
        </w:rPr>
        <w:t>”</w:t>
      </w:r>
      <w:r w:rsidR="0048101E" w:rsidRPr="004A06B4">
        <w:rPr>
          <w:spacing w:val="-4"/>
          <w:lang w:val="sq-AL"/>
        </w:rPr>
        <w:t xml:space="preserve"> nënkupton kërkesën për energji për LER-ët lidhur me </w:t>
      </w:r>
      <w:r w:rsidR="000F3A65" w:rsidRPr="004A06B4">
        <w:rPr>
          <w:spacing w:val="-4"/>
          <w:lang w:val="sq-AL"/>
        </w:rPr>
        <w:t xml:space="preserve">periudhën kohore </w:t>
      </w:r>
      <w:r w:rsidR="0048101E" w:rsidRPr="004A06B4">
        <w:rPr>
          <w:spacing w:val="-4"/>
          <w:lang w:val="sq-AL"/>
        </w:rPr>
        <w:t xml:space="preserve">dhe do të konsiderohet sa dyfishi i energjisë së siguruar nga aktivizimi i plotë i LER për </w:t>
      </w:r>
      <w:r w:rsidR="000F3A65" w:rsidRPr="004A06B4">
        <w:rPr>
          <w:spacing w:val="-4"/>
          <w:lang w:val="sq-AL"/>
        </w:rPr>
        <w:t>periudhën kohore</w:t>
      </w:r>
      <w:r w:rsidR="0048101E" w:rsidRPr="004A06B4">
        <w:rPr>
          <w:spacing w:val="-4"/>
          <w:lang w:val="sq-AL"/>
        </w:rPr>
        <w:t>.</w:t>
      </w:r>
    </w:p>
    <w:p w:rsidR="0048101E" w:rsidRPr="004A06B4" w:rsidRDefault="0048101E" w:rsidP="00AF4855">
      <w:pPr>
        <w:pStyle w:val="Paragrafi"/>
        <w:rPr>
          <w:spacing w:val="-4"/>
          <w:lang w:val="sq-AL"/>
        </w:rPr>
      </w:pPr>
      <w:r w:rsidRPr="004A06B4">
        <w:rPr>
          <w:spacing w:val="-4"/>
          <w:lang w:val="sq-AL"/>
        </w:rPr>
        <w:t xml:space="preserve">3. Në këtë metodologji të CBA-së për </w:t>
      </w:r>
      <w:r w:rsidR="00F52770" w:rsidRPr="004A06B4">
        <w:rPr>
          <w:spacing w:val="-4"/>
          <w:lang w:val="sq-AL"/>
        </w:rPr>
        <w:t>p</w:t>
      </w:r>
      <w:r w:rsidRPr="004A06B4">
        <w:rPr>
          <w:spacing w:val="-4"/>
          <w:lang w:val="sq-AL"/>
        </w:rPr>
        <w:t>ropozimin e FCR-së, përveç nëse konteksti kërkon ndryshe:</w:t>
      </w:r>
    </w:p>
    <w:p w:rsidR="0048101E" w:rsidRPr="004A06B4" w:rsidRDefault="0048101E" w:rsidP="00AF4855">
      <w:pPr>
        <w:pStyle w:val="Paragrafi"/>
        <w:rPr>
          <w:rStyle w:val="shorttext"/>
          <w:rFonts w:cs="Tahoma"/>
          <w:spacing w:val="-4"/>
          <w:szCs w:val="24"/>
          <w:lang w:val="sq-AL"/>
        </w:rPr>
      </w:pPr>
      <w:r w:rsidRPr="004A06B4">
        <w:rPr>
          <w:rStyle w:val="shorttext"/>
          <w:rFonts w:eastAsiaTheme="majorEastAsia" w:cs="Tahoma"/>
          <w:spacing w:val="-4"/>
          <w:szCs w:val="24"/>
          <w:lang w:val="sq-AL"/>
        </w:rPr>
        <w:t xml:space="preserve">a) </w:t>
      </w:r>
      <w:r w:rsidR="00E0397E" w:rsidRPr="004A06B4">
        <w:rPr>
          <w:rStyle w:val="shorttext"/>
          <w:rFonts w:eastAsiaTheme="majorEastAsia" w:cs="Tahoma"/>
          <w:spacing w:val="-4"/>
          <w:szCs w:val="24"/>
          <w:lang w:val="sq-AL"/>
        </w:rPr>
        <w:t xml:space="preserve">Njëjësi </w:t>
      </w:r>
      <w:r w:rsidRPr="004A06B4">
        <w:rPr>
          <w:rStyle w:val="shorttext"/>
          <w:rFonts w:eastAsiaTheme="majorEastAsia" w:cs="Tahoma"/>
          <w:spacing w:val="-4"/>
          <w:szCs w:val="24"/>
          <w:lang w:val="sq-AL"/>
        </w:rPr>
        <w:t>tregon shumësin dhe anasjelltas;</w:t>
      </w:r>
    </w:p>
    <w:p w:rsidR="0048101E" w:rsidRPr="004A06B4" w:rsidRDefault="0048101E" w:rsidP="00AF4855">
      <w:pPr>
        <w:pStyle w:val="Paragrafi"/>
        <w:rPr>
          <w:spacing w:val="-4"/>
          <w:lang w:val="sq-AL"/>
        </w:rPr>
      </w:pPr>
      <w:r w:rsidRPr="004A06B4">
        <w:rPr>
          <w:spacing w:val="-4"/>
          <w:lang w:val="sq-AL"/>
        </w:rPr>
        <w:t xml:space="preserve">b) </w:t>
      </w:r>
      <w:r w:rsidR="00E0397E" w:rsidRPr="004A06B4">
        <w:rPr>
          <w:spacing w:val="-4"/>
          <w:lang w:val="sq-AL"/>
        </w:rPr>
        <w:t xml:space="preserve">Përveç </w:t>
      </w:r>
      <w:r w:rsidRPr="004A06B4">
        <w:rPr>
          <w:spacing w:val="-4"/>
          <w:lang w:val="sq-AL"/>
        </w:rPr>
        <w:t xml:space="preserve">nëse nuk parashikohet ndryshe, çdo referencë në një </w:t>
      </w:r>
      <w:r w:rsidR="000F3A65" w:rsidRPr="004A06B4">
        <w:rPr>
          <w:spacing w:val="-4"/>
          <w:lang w:val="sq-AL"/>
        </w:rPr>
        <w:t xml:space="preserve">nen </w:t>
      </w:r>
      <w:r w:rsidRPr="004A06B4">
        <w:rPr>
          <w:spacing w:val="-4"/>
          <w:lang w:val="sq-AL"/>
        </w:rPr>
        <w:t xml:space="preserve">nënkupton një </w:t>
      </w:r>
      <w:r w:rsidR="000F3A65" w:rsidRPr="004A06B4">
        <w:rPr>
          <w:spacing w:val="-4"/>
          <w:lang w:val="sq-AL"/>
        </w:rPr>
        <w:t xml:space="preserve">nen </w:t>
      </w:r>
      <w:r w:rsidRPr="004A06B4">
        <w:rPr>
          <w:spacing w:val="-4"/>
          <w:lang w:val="sq-AL"/>
        </w:rPr>
        <w:t xml:space="preserve">të kësaj metodologjie të CBA-së për </w:t>
      </w:r>
      <w:r w:rsidR="00E0397E" w:rsidRPr="004A06B4">
        <w:rPr>
          <w:spacing w:val="-4"/>
          <w:lang w:val="sq-AL"/>
        </w:rPr>
        <w:t>p</w:t>
      </w:r>
      <w:r w:rsidRPr="004A06B4">
        <w:rPr>
          <w:spacing w:val="-4"/>
          <w:lang w:val="sq-AL"/>
        </w:rPr>
        <w:t>ropozimin e FCR-së;</w:t>
      </w:r>
    </w:p>
    <w:p w:rsidR="0048101E" w:rsidRPr="004A06B4" w:rsidRDefault="0048101E" w:rsidP="00AF4855">
      <w:pPr>
        <w:pStyle w:val="Paragrafi"/>
        <w:rPr>
          <w:spacing w:val="-4"/>
          <w:lang w:val="sq-AL"/>
        </w:rPr>
      </w:pPr>
      <w:r w:rsidRPr="004A06B4">
        <w:rPr>
          <w:spacing w:val="-4"/>
          <w:lang w:val="sq-AL"/>
        </w:rPr>
        <w:t xml:space="preserve">c) </w:t>
      </w:r>
      <w:r w:rsidR="00E0397E" w:rsidRPr="004A06B4">
        <w:rPr>
          <w:spacing w:val="-4"/>
          <w:lang w:val="sq-AL"/>
        </w:rPr>
        <w:t xml:space="preserve">Tabela </w:t>
      </w:r>
      <w:r w:rsidRPr="004A06B4">
        <w:rPr>
          <w:spacing w:val="-4"/>
          <w:lang w:val="sq-AL"/>
        </w:rPr>
        <w:t xml:space="preserve">e përmbajtjes dhe titujt janë vendosur vetëm për lehtësi dhe nuk ndikojnë në interpretimin e kësaj metodologjie të CBA-së për </w:t>
      </w:r>
      <w:r w:rsidR="000F3A65" w:rsidRPr="004A06B4">
        <w:rPr>
          <w:spacing w:val="-4"/>
          <w:lang w:val="sq-AL"/>
        </w:rPr>
        <w:t xml:space="preserve">propozimin </w:t>
      </w:r>
      <w:r w:rsidRPr="004A06B4">
        <w:rPr>
          <w:spacing w:val="-4"/>
          <w:lang w:val="sq-AL"/>
        </w:rPr>
        <w:t>e FCR-së; dhe</w:t>
      </w:r>
    </w:p>
    <w:p w:rsidR="00300532" w:rsidRPr="004A06B4" w:rsidRDefault="00300532" w:rsidP="00AF4855">
      <w:pPr>
        <w:pStyle w:val="Paragrafi"/>
        <w:rPr>
          <w:spacing w:val="-4"/>
          <w:lang w:val="sq-AL"/>
        </w:rPr>
      </w:pPr>
    </w:p>
    <w:p w:rsidR="0048101E" w:rsidRPr="004A06B4" w:rsidRDefault="0048101E" w:rsidP="00AF4855">
      <w:pPr>
        <w:pStyle w:val="Paragrafi"/>
        <w:rPr>
          <w:spacing w:val="-4"/>
          <w:lang w:val="sq-AL"/>
        </w:rPr>
      </w:pPr>
      <w:r w:rsidRPr="004A06B4">
        <w:rPr>
          <w:spacing w:val="-4"/>
          <w:lang w:val="sq-AL"/>
        </w:rPr>
        <w:t xml:space="preserve">d) </w:t>
      </w:r>
      <w:r w:rsidR="00E0397E" w:rsidRPr="004A06B4">
        <w:rPr>
          <w:spacing w:val="-4"/>
          <w:lang w:val="sq-AL"/>
        </w:rPr>
        <w:t xml:space="preserve">Çdo </w:t>
      </w:r>
      <w:r w:rsidRPr="004A06B4">
        <w:rPr>
          <w:spacing w:val="-4"/>
          <w:lang w:val="sq-AL"/>
        </w:rPr>
        <w:t>referencë në legjislacion, rregullore, direktivë, urdhër, instrument, kod ose ndonjë akt tjetër do të përfshi</w:t>
      </w:r>
      <w:r w:rsidR="000F3A65" w:rsidRPr="004A06B4">
        <w:rPr>
          <w:spacing w:val="-4"/>
          <w:lang w:val="sq-AL"/>
        </w:rPr>
        <w:t>jë çdo modifikim, shtesë ose ri</w:t>
      </w:r>
      <w:r w:rsidRPr="004A06B4">
        <w:rPr>
          <w:spacing w:val="-4"/>
          <w:lang w:val="sq-AL"/>
        </w:rPr>
        <w:t>miratim të tij dhe më pas hyn në fuqi.</w:t>
      </w:r>
    </w:p>
    <w:p w:rsidR="0048101E" w:rsidRPr="004A06B4" w:rsidRDefault="0048101E" w:rsidP="00AF4855">
      <w:pPr>
        <w:pStyle w:val="Paragrafi"/>
        <w:rPr>
          <w:b/>
          <w:spacing w:val="-4"/>
          <w:lang w:val="sq-AL"/>
        </w:rPr>
      </w:pPr>
      <w:bookmarkStart w:id="8" w:name="_Toc516133599"/>
      <w:r w:rsidRPr="004A06B4">
        <w:rPr>
          <w:b/>
          <w:spacing w:val="-4"/>
          <w:lang w:val="sq-AL"/>
        </w:rPr>
        <w:t>Neni 3.</w:t>
      </w:r>
      <w:r w:rsidRPr="004A06B4">
        <w:rPr>
          <w:b/>
          <w:spacing w:val="-4"/>
          <w:lang w:val="sq-AL"/>
        </w:rPr>
        <w:tab/>
      </w:r>
      <w:r w:rsidR="000F3A65" w:rsidRPr="004A06B4">
        <w:rPr>
          <w:b/>
          <w:spacing w:val="-4"/>
          <w:lang w:val="sq-AL"/>
        </w:rPr>
        <w:t xml:space="preserve"> </w:t>
      </w:r>
      <w:r w:rsidRPr="004A06B4">
        <w:rPr>
          <w:rStyle w:val="shorttext"/>
          <w:b/>
          <w:spacing w:val="-4"/>
          <w:szCs w:val="24"/>
          <w:lang w:val="sq-AL"/>
        </w:rPr>
        <w:t xml:space="preserve">Rezultatet dhe </w:t>
      </w:r>
      <w:r w:rsidR="00D147F6" w:rsidRPr="004A06B4">
        <w:rPr>
          <w:rStyle w:val="shorttext"/>
          <w:b/>
          <w:spacing w:val="-4"/>
          <w:szCs w:val="24"/>
          <w:lang w:val="sq-AL"/>
        </w:rPr>
        <w:t>proces</w:t>
      </w:r>
      <w:r w:rsidRPr="004A06B4">
        <w:rPr>
          <w:rStyle w:val="shorttext"/>
          <w:b/>
          <w:spacing w:val="-4"/>
          <w:szCs w:val="24"/>
          <w:lang w:val="sq-AL"/>
        </w:rPr>
        <w:t>et e metodologjisë së CBA</w:t>
      </w:r>
      <w:bookmarkEnd w:id="8"/>
      <w:r w:rsidR="002C0DD5" w:rsidRPr="004A06B4">
        <w:rPr>
          <w:rStyle w:val="shorttext"/>
          <w:b/>
          <w:spacing w:val="-4"/>
          <w:szCs w:val="24"/>
          <w:lang w:val="sq-AL"/>
        </w:rPr>
        <w:t>-së</w:t>
      </w:r>
    </w:p>
    <w:p w:rsidR="0048101E" w:rsidRPr="004A06B4" w:rsidRDefault="0048101E" w:rsidP="00AF4855">
      <w:pPr>
        <w:pStyle w:val="Paragrafi"/>
        <w:rPr>
          <w:spacing w:val="-4"/>
          <w:lang w:val="sq-AL"/>
        </w:rPr>
      </w:pPr>
      <w:r w:rsidRPr="004A06B4">
        <w:rPr>
          <w:spacing w:val="-4"/>
          <w:lang w:val="sq-AL"/>
        </w:rPr>
        <w:t>Për çdo kombinim të LER</w:t>
      </w:r>
      <w:r w:rsidR="002C0DD5" w:rsidRPr="004A06B4">
        <w:rPr>
          <w:spacing w:val="-4"/>
          <w:lang w:val="sq-AL"/>
        </w:rPr>
        <w:t>-së</w:t>
      </w:r>
      <w:r w:rsidRPr="004A06B4">
        <w:rPr>
          <w:spacing w:val="-4"/>
          <w:lang w:val="sq-AL"/>
        </w:rPr>
        <w:t xml:space="preserve"> </w:t>
      </w:r>
      <w:r w:rsidR="000F3A65" w:rsidRPr="004A06B4">
        <w:rPr>
          <w:spacing w:val="-4"/>
          <w:lang w:val="sq-AL"/>
        </w:rPr>
        <w:t xml:space="preserve">share dhe periudhës kohore </w:t>
      </w:r>
      <w:r w:rsidRPr="004A06B4">
        <w:rPr>
          <w:spacing w:val="-4"/>
          <w:lang w:val="sq-AL"/>
        </w:rPr>
        <w:t xml:space="preserve">(siç përshkruhet në </w:t>
      </w:r>
      <w:r w:rsidR="000F3A65" w:rsidRPr="004A06B4">
        <w:rPr>
          <w:spacing w:val="-4"/>
          <w:lang w:val="sq-AL"/>
        </w:rPr>
        <w:t>n</w:t>
      </w:r>
      <w:r w:rsidRPr="004A06B4">
        <w:rPr>
          <w:spacing w:val="-4"/>
          <w:lang w:val="sq-AL"/>
        </w:rPr>
        <w:t xml:space="preserve">enin 6(2)(a) dhe </w:t>
      </w:r>
      <w:r w:rsidR="000F3A65" w:rsidRPr="004A06B4">
        <w:rPr>
          <w:spacing w:val="-4"/>
          <w:lang w:val="sq-AL"/>
        </w:rPr>
        <w:t xml:space="preserve">nenin </w:t>
      </w:r>
      <w:r w:rsidRPr="004A06B4">
        <w:rPr>
          <w:spacing w:val="-4"/>
          <w:lang w:val="sq-AL"/>
        </w:rPr>
        <w:t>6 (2) (b)), rezultatet e metodologjisë së CBA-së</w:t>
      </w:r>
      <w:r w:rsidR="008B45A8" w:rsidRPr="004A06B4">
        <w:rPr>
          <w:spacing w:val="-4"/>
          <w:lang w:val="sq-AL"/>
        </w:rPr>
        <w:t>,</w:t>
      </w:r>
      <w:r w:rsidRPr="004A06B4">
        <w:rPr>
          <w:spacing w:val="-4"/>
          <w:lang w:val="sq-AL"/>
        </w:rPr>
        <w:t xml:space="preserve"> janë:</w:t>
      </w:r>
    </w:p>
    <w:p w:rsidR="0048101E" w:rsidRPr="004A06B4" w:rsidRDefault="0048101E" w:rsidP="00AF4855">
      <w:pPr>
        <w:pStyle w:val="Paragrafi"/>
        <w:rPr>
          <w:spacing w:val="-4"/>
          <w:lang w:val="sq-AL"/>
        </w:rPr>
      </w:pPr>
      <w:r w:rsidRPr="004A06B4">
        <w:rPr>
          <w:spacing w:val="-4"/>
          <w:lang w:val="sq-AL"/>
        </w:rPr>
        <w:t xml:space="preserve">a) </w:t>
      </w:r>
      <w:r w:rsidR="00E0397E" w:rsidRPr="004A06B4">
        <w:rPr>
          <w:spacing w:val="-4"/>
          <w:lang w:val="sq-AL"/>
        </w:rPr>
        <w:t xml:space="preserve">Kosto </w:t>
      </w:r>
      <w:r w:rsidRPr="004A06B4">
        <w:rPr>
          <w:spacing w:val="-4"/>
          <w:lang w:val="sq-AL"/>
        </w:rPr>
        <w:t xml:space="preserve">e FCR-së (siç përshkruhet në </w:t>
      </w:r>
      <w:r w:rsidR="000F3A65" w:rsidRPr="004A06B4">
        <w:rPr>
          <w:spacing w:val="-4"/>
          <w:lang w:val="sq-AL"/>
        </w:rPr>
        <w:t>n</w:t>
      </w:r>
      <w:r w:rsidRPr="004A06B4">
        <w:rPr>
          <w:spacing w:val="-4"/>
          <w:lang w:val="sq-AL"/>
        </w:rPr>
        <w:t xml:space="preserve">enin 4 dhe </w:t>
      </w:r>
      <w:r w:rsidR="000F3A65" w:rsidRPr="004A06B4">
        <w:rPr>
          <w:spacing w:val="-4"/>
          <w:lang w:val="sq-AL"/>
        </w:rPr>
        <w:t>n</w:t>
      </w:r>
      <w:r w:rsidRPr="004A06B4">
        <w:rPr>
          <w:spacing w:val="-4"/>
          <w:lang w:val="sq-AL"/>
        </w:rPr>
        <w:t>enin 5);</w:t>
      </w:r>
    </w:p>
    <w:p w:rsidR="0048101E" w:rsidRPr="004A06B4" w:rsidRDefault="0048101E" w:rsidP="00AF4855">
      <w:pPr>
        <w:pStyle w:val="Paragrafi"/>
        <w:rPr>
          <w:lang w:val="sq-AL"/>
        </w:rPr>
      </w:pPr>
      <w:r w:rsidRPr="004A06B4">
        <w:rPr>
          <w:lang w:val="sq-AL"/>
        </w:rPr>
        <w:t xml:space="preserve">b) </w:t>
      </w:r>
      <w:r w:rsidR="00E0397E" w:rsidRPr="004A06B4">
        <w:rPr>
          <w:lang w:val="sq-AL"/>
        </w:rPr>
        <w:t xml:space="preserve">Pranimi </w:t>
      </w:r>
      <w:r w:rsidRPr="004A06B4">
        <w:rPr>
          <w:lang w:val="sq-AL"/>
        </w:rPr>
        <w:t xml:space="preserve">i kombinimit kundrejt ngjarjeve reale më të rëndësishme të frekuencës (siç përshkruhet në </w:t>
      </w:r>
      <w:r w:rsidR="00F52770" w:rsidRPr="004A06B4">
        <w:rPr>
          <w:lang w:val="sq-AL"/>
        </w:rPr>
        <w:t>n</w:t>
      </w:r>
      <w:r w:rsidRPr="004A06B4">
        <w:rPr>
          <w:lang w:val="sq-AL"/>
        </w:rPr>
        <w:t>enin 7).</w:t>
      </w:r>
    </w:p>
    <w:p w:rsidR="0048101E" w:rsidRPr="004A06B4" w:rsidRDefault="0048101E" w:rsidP="00AF4855">
      <w:pPr>
        <w:pStyle w:val="Paragrafi"/>
        <w:rPr>
          <w:lang w:val="sq-AL"/>
        </w:rPr>
      </w:pPr>
      <w:r w:rsidRPr="004A06B4">
        <w:rPr>
          <w:lang w:val="sq-AL"/>
        </w:rPr>
        <w:t xml:space="preserve">Kostoja e FCR-së llogaritet me anë të dy </w:t>
      </w:r>
      <w:r w:rsidR="00D147F6" w:rsidRPr="004A06B4">
        <w:rPr>
          <w:lang w:val="sq-AL"/>
        </w:rPr>
        <w:t>proces</w:t>
      </w:r>
      <w:r w:rsidRPr="004A06B4">
        <w:rPr>
          <w:lang w:val="sq-AL"/>
        </w:rPr>
        <w:t>eve vijuese.</w:t>
      </w:r>
    </w:p>
    <w:p w:rsidR="0048101E" w:rsidRPr="004A06B4" w:rsidRDefault="0048101E" w:rsidP="00AF4855">
      <w:pPr>
        <w:pStyle w:val="Paragrafi"/>
        <w:rPr>
          <w:lang w:val="sq-AL"/>
        </w:rPr>
      </w:pPr>
      <w:r w:rsidRPr="004A06B4">
        <w:rPr>
          <w:lang w:val="sq-AL"/>
        </w:rPr>
        <w:t xml:space="preserve">Procesi i parë është një </w:t>
      </w:r>
      <w:r w:rsidR="000F3A65" w:rsidRPr="004A06B4">
        <w:rPr>
          <w:lang w:val="sq-AL"/>
        </w:rPr>
        <w:t xml:space="preserve">model probabilistik simulimi </w:t>
      </w:r>
      <w:r w:rsidRPr="004A06B4">
        <w:rPr>
          <w:lang w:val="sq-AL"/>
        </w:rPr>
        <w:t xml:space="preserve">(i përshkruar në </w:t>
      </w:r>
      <w:r w:rsidR="000F3A65" w:rsidRPr="004A06B4">
        <w:rPr>
          <w:lang w:val="sq-AL"/>
        </w:rPr>
        <w:t xml:space="preserve">nenin </w:t>
      </w:r>
      <w:r w:rsidRPr="004A06B4">
        <w:rPr>
          <w:lang w:val="sq-AL"/>
        </w:rPr>
        <w:t>4), rezultati i të cilit është sasia e FCR-së.</w:t>
      </w:r>
    </w:p>
    <w:p w:rsidR="0048101E" w:rsidRPr="004A06B4" w:rsidRDefault="0048101E" w:rsidP="00AF4855">
      <w:pPr>
        <w:pStyle w:val="Paragrafi"/>
        <w:rPr>
          <w:lang w:val="sq-AL"/>
        </w:rPr>
      </w:pPr>
      <w:r w:rsidRPr="004A06B4">
        <w:rPr>
          <w:lang w:val="sq-AL"/>
        </w:rPr>
        <w:t xml:space="preserve">Procesi i dytë është një </w:t>
      </w:r>
      <w:r w:rsidR="000F3A65" w:rsidRPr="004A06B4">
        <w:rPr>
          <w:lang w:val="sq-AL"/>
        </w:rPr>
        <w:t xml:space="preserve">vlerësim </w:t>
      </w:r>
      <w:r w:rsidRPr="004A06B4">
        <w:rPr>
          <w:lang w:val="sq-AL"/>
        </w:rPr>
        <w:t xml:space="preserve">i kostos së FCR-së (i përshkruar në </w:t>
      </w:r>
      <w:r w:rsidR="000F3A65" w:rsidRPr="004A06B4">
        <w:rPr>
          <w:lang w:val="sq-AL"/>
        </w:rPr>
        <w:t xml:space="preserve">nenin </w:t>
      </w:r>
      <w:r w:rsidRPr="004A06B4">
        <w:rPr>
          <w:lang w:val="sq-AL"/>
        </w:rPr>
        <w:t xml:space="preserve">5) i cili lidh një kosto me sasinë e kërkuar të FCR-së ë llogaritur nga </w:t>
      </w:r>
      <w:r w:rsidR="000F3A65" w:rsidRPr="004A06B4">
        <w:rPr>
          <w:lang w:val="sq-AL"/>
        </w:rPr>
        <w:t>modeli probabilistik i simulimit</w:t>
      </w:r>
      <w:r w:rsidRPr="004A06B4">
        <w:rPr>
          <w:lang w:val="sq-AL"/>
        </w:rPr>
        <w:t>.</w:t>
      </w:r>
    </w:p>
    <w:p w:rsidR="0048101E" w:rsidRPr="004A06B4" w:rsidRDefault="0048101E" w:rsidP="00AF4855">
      <w:pPr>
        <w:pStyle w:val="Paragrafi"/>
        <w:rPr>
          <w:lang w:val="sq-AL"/>
        </w:rPr>
      </w:pPr>
      <w:r w:rsidRPr="004A06B4">
        <w:rPr>
          <w:lang w:val="sq-AL"/>
        </w:rPr>
        <w:t xml:space="preserve">Pranimi i kombinimit kundrejt ngjarjeve reale më të rëndësishme të frekuencës vlerësohet me anë të një </w:t>
      </w:r>
      <w:r w:rsidR="00D147F6" w:rsidRPr="004A06B4">
        <w:rPr>
          <w:lang w:val="sq-AL"/>
        </w:rPr>
        <w:t>proces</w:t>
      </w:r>
      <w:r w:rsidRPr="004A06B4">
        <w:rPr>
          <w:lang w:val="sq-AL"/>
        </w:rPr>
        <w:t xml:space="preserve">i të dedikuar (i përshkruar në </w:t>
      </w:r>
      <w:r w:rsidR="000F3A65" w:rsidRPr="004A06B4">
        <w:rPr>
          <w:lang w:val="sq-AL"/>
        </w:rPr>
        <w:t xml:space="preserve">nenin </w:t>
      </w:r>
      <w:r w:rsidRPr="004A06B4">
        <w:rPr>
          <w:lang w:val="sq-AL"/>
        </w:rPr>
        <w:t>7).</w:t>
      </w:r>
    </w:p>
    <w:p w:rsidR="0048101E" w:rsidRPr="004A06B4" w:rsidRDefault="0048101E" w:rsidP="00AF4855">
      <w:pPr>
        <w:pStyle w:val="Paragrafi"/>
        <w:rPr>
          <w:b/>
          <w:lang w:val="sq-AL"/>
        </w:rPr>
      </w:pPr>
      <w:bookmarkStart w:id="9" w:name="_Toc516133600"/>
      <w:r w:rsidRPr="004A06B4">
        <w:rPr>
          <w:b/>
          <w:lang w:val="sq-AL"/>
        </w:rPr>
        <w:t>Neni 4.</w:t>
      </w:r>
      <w:r w:rsidRPr="004A06B4">
        <w:rPr>
          <w:b/>
          <w:lang w:val="sq-AL"/>
        </w:rPr>
        <w:tab/>
      </w:r>
      <w:r w:rsidR="000F3A65" w:rsidRPr="004A06B4">
        <w:rPr>
          <w:b/>
          <w:lang w:val="sq-AL"/>
        </w:rPr>
        <w:t xml:space="preserve"> </w:t>
      </w:r>
      <w:r w:rsidRPr="004A06B4">
        <w:rPr>
          <w:b/>
          <w:lang w:val="sq-AL"/>
        </w:rPr>
        <w:t xml:space="preserve">Modeli </w:t>
      </w:r>
      <w:r w:rsidR="000F3A65" w:rsidRPr="004A06B4">
        <w:rPr>
          <w:b/>
          <w:lang w:val="sq-AL"/>
        </w:rPr>
        <w:t>propabilistik i simulimit</w:t>
      </w:r>
      <w:bookmarkEnd w:id="9"/>
      <w:r w:rsidR="000F3A65" w:rsidRPr="004A06B4">
        <w:rPr>
          <w:b/>
          <w:lang w:val="sq-AL"/>
        </w:rPr>
        <w:t xml:space="preserve"> </w:t>
      </w:r>
    </w:p>
    <w:p w:rsidR="0048101E" w:rsidRPr="004A06B4" w:rsidRDefault="0048101E" w:rsidP="00AF4855">
      <w:pPr>
        <w:pStyle w:val="Paragrafi"/>
        <w:rPr>
          <w:lang w:val="sq-AL"/>
        </w:rPr>
      </w:pPr>
      <w:r w:rsidRPr="004A06B4">
        <w:rPr>
          <w:lang w:val="sq-AL"/>
        </w:rPr>
        <w:t xml:space="preserve">1. Të gjithë OST-të e një zone sinkrone do të hartojnë një </w:t>
      </w:r>
      <w:r w:rsidR="000F3A65" w:rsidRPr="004A06B4">
        <w:rPr>
          <w:lang w:val="sq-AL"/>
        </w:rPr>
        <w:t xml:space="preserve">model probabilistik simulimi, </w:t>
      </w:r>
      <w:r w:rsidRPr="004A06B4">
        <w:rPr>
          <w:lang w:val="sq-AL"/>
        </w:rPr>
        <w:t>i cili të jetë në gjendje të llogarisë sasinë minimale të FCR-së së nevojshme për të ruajtur frekuencën në gjendje të qëndrueshme brenda devijimit maksimal të frekuencës në gjendje të qëndrueshme.</w:t>
      </w:r>
    </w:p>
    <w:p w:rsidR="0048101E" w:rsidRPr="004A06B4" w:rsidRDefault="0048101E" w:rsidP="00AF4855">
      <w:pPr>
        <w:pStyle w:val="Paragrafi"/>
        <w:rPr>
          <w:lang w:val="sq-AL"/>
        </w:rPr>
      </w:pPr>
      <w:r w:rsidRPr="004A06B4">
        <w:rPr>
          <w:lang w:val="sq-AL"/>
        </w:rPr>
        <w:t xml:space="preserve">2. Burimet e mëposhtme të shqetësimeve të frekuencës janë informacion hyrës i </w:t>
      </w:r>
      <w:r w:rsidR="000F3A65" w:rsidRPr="004A06B4">
        <w:rPr>
          <w:lang w:val="sq-AL"/>
        </w:rPr>
        <w:t>modelit probabilistik të simulimit:</w:t>
      </w:r>
    </w:p>
    <w:p w:rsidR="0048101E" w:rsidRPr="004A06B4" w:rsidRDefault="0048101E" w:rsidP="00AF4855">
      <w:pPr>
        <w:pStyle w:val="Paragrafi"/>
        <w:rPr>
          <w:lang w:val="sq-AL"/>
        </w:rPr>
      </w:pPr>
      <w:r w:rsidRPr="004A06B4">
        <w:rPr>
          <w:lang w:val="sq-AL"/>
        </w:rPr>
        <w:t xml:space="preserve">a) Devijimi deterministik i frekuencës </w:t>
      </w:r>
    </w:p>
    <w:p w:rsidR="0048101E" w:rsidRPr="004A06B4" w:rsidRDefault="0048101E" w:rsidP="00AF4855">
      <w:pPr>
        <w:pStyle w:val="Paragrafi"/>
        <w:rPr>
          <w:lang w:val="sq-AL"/>
        </w:rPr>
      </w:pPr>
      <w:r w:rsidRPr="004A06B4">
        <w:rPr>
          <w:lang w:val="sq-AL"/>
        </w:rPr>
        <w:t xml:space="preserve">OST-të do të marrin në konsideratë disbalancat e nxitura nga tregu, do të analizojnë trendin historik të frekuencës të secilës zonë sinkrone gjatë disa viteve dhe pastaj do të përcaktojnë statistikisht tendencat dhe amplitudat tipike të këtyre devijimeve të frekuencës, në mënyrë që ato të përdoren si informacion hyrës në </w:t>
      </w:r>
      <w:r w:rsidR="000F3A65" w:rsidRPr="004A06B4">
        <w:rPr>
          <w:lang w:val="sq-AL"/>
        </w:rPr>
        <w:t>modelin probabilistik simulues</w:t>
      </w:r>
      <w:r w:rsidRPr="004A06B4">
        <w:rPr>
          <w:lang w:val="sq-AL"/>
        </w:rPr>
        <w:t>.</w:t>
      </w:r>
    </w:p>
    <w:p w:rsidR="0048101E" w:rsidRPr="004A06B4" w:rsidRDefault="0048101E" w:rsidP="00AF4855">
      <w:pPr>
        <w:pStyle w:val="Paragrafi"/>
        <w:rPr>
          <w:lang w:val="sq-AL"/>
        </w:rPr>
      </w:pPr>
      <w:r w:rsidRPr="004A06B4">
        <w:rPr>
          <w:lang w:val="sq-AL"/>
        </w:rPr>
        <w:t>b) Devijimi i qëndrueshëm i frekuencës.</w:t>
      </w:r>
    </w:p>
    <w:p w:rsidR="0048101E" w:rsidRPr="004A06B4" w:rsidRDefault="0048101E" w:rsidP="00AF4855">
      <w:pPr>
        <w:pStyle w:val="Paragrafi"/>
        <w:rPr>
          <w:lang w:val="sq-AL"/>
        </w:rPr>
      </w:pPr>
      <w:r w:rsidRPr="004A06B4">
        <w:rPr>
          <w:lang w:val="sq-AL"/>
        </w:rPr>
        <w:t xml:space="preserve">OST-të do të marrin në konsideratë parasysh devijimet e qëndrueshme të frekuencës. </w:t>
      </w:r>
    </w:p>
    <w:p w:rsidR="0048101E" w:rsidRPr="004A06B4" w:rsidRDefault="0048101E" w:rsidP="00AF4855">
      <w:pPr>
        <w:pStyle w:val="Paragrafi"/>
        <w:rPr>
          <w:lang w:val="sq-AL"/>
        </w:rPr>
      </w:pPr>
      <w:r w:rsidRPr="004A06B4">
        <w:rPr>
          <w:lang w:val="sq-AL"/>
        </w:rPr>
        <w:t>Ata do të analizojnë trendin historik të frekuencës në mënyrë që të karakterizojnë fenomenin nga pikëpamja statistikore. Analiza do të përcaktojë:</w:t>
      </w:r>
    </w:p>
    <w:p w:rsidR="0048101E" w:rsidRPr="004A06B4" w:rsidRDefault="0048101E" w:rsidP="00AF4855">
      <w:pPr>
        <w:pStyle w:val="Paragrafi"/>
        <w:rPr>
          <w:rStyle w:val="shorttext"/>
          <w:rFonts w:cs="Tahoma"/>
          <w:szCs w:val="24"/>
          <w:lang w:val="sq-AL"/>
        </w:rPr>
      </w:pPr>
      <w:r w:rsidRPr="004A06B4">
        <w:rPr>
          <w:rStyle w:val="shorttext"/>
          <w:rFonts w:eastAsiaTheme="majorEastAsia" w:cs="Tahoma"/>
          <w:szCs w:val="24"/>
          <w:lang w:val="sq-AL"/>
        </w:rPr>
        <w:t xml:space="preserve">- </w:t>
      </w:r>
      <w:r w:rsidR="00855C83" w:rsidRPr="004A06B4">
        <w:rPr>
          <w:rStyle w:val="shorttext"/>
          <w:rFonts w:eastAsiaTheme="majorEastAsia" w:cs="Tahoma"/>
          <w:szCs w:val="24"/>
          <w:lang w:val="sq-AL"/>
        </w:rPr>
        <w:t xml:space="preserve">Numrin </w:t>
      </w:r>
      <w:r w:rsidRPr="004A06B4">
        <w:rPr>
          <w:rStyle w:val="shorttext"/>
          <w:rFonts w:eastAsiaTheme="majorEastAsia" w:cs="Tahoma"/>
          <w:szCs w:val="24"/>
          <w:lang w:val="sq-AL"/>
        </w:rPr>
        <w:t>e ndodhjes së këtyre ngjarjeve;</w:t>
      </w:r>
    </w:p>
    <w:p w:rsidR="0048101E" w:rsidRPr="004A06B4" w:rsidRDefault="0048101E" w:rsidP="00AF4855">
      <w:pPr>
        <w:pStyle w:val="Paragrafi"/>
        <w:rPr>
          <w:rStyle w:val="shorttext"/>
          <w:rFonts w:cs="Tahoma"/>
          <w:szCs w:val="24"/>
          <w:lang w:val="sq-AL"/>
        </w:rPr>
      </w:pPr>
      <w:r w:rsidRPr="004A06B4">
        <w:rPr>
          <w:rStyle w:val="shorttext"/>
          <w:rFonts w:eastAsiaTheme="majorEastAsia" w:cs="Tahoma"/>
          <w:szCs w:val="24"/>
          <w:lang w:val="sq-AL"/>
        </w:rPr>
        <w:t xml:space="preserve">- </w:t>
      </w:r>
      <w:r w:rsidR="00855C83" w:rsidRPr="004A06B4">
        <w:rPr>
          <w:rStyle w:val="shorttext"/>
          <w:rFonts w:eastAsiaTheme="majorEastAsia" w:cs="Tahoma"/>
          <w:szCs w:val="24"/>
          <w:lang w:val="sq-AL"/>
        </w:rPr>
        <w:t xml:space="preserve">Kohëzgjatjen </w:t>
      </w:r>
      <w:r w:rsidRPr="004A06B4">
        <w:rPr>
          <w:rStyle w:val="shorttext"/>
          <w:rFonts w:eastAsiaTheme="majorEastAsia" w:cs="Tahoma"/>
          <w:szCs w:val="24"/>
          <w:lang w:val="sq-AL"/>
        </w:rPr>
        <w:t>tipike;</w:t>
      </w:r>
    </w:p>
    <w:p w:rsidR="0048101E" w:rsidRPr="004A06B4" w:rsidRDefault="0048101E" w:rsidP="00AF4855">
      <w:pPr>
        <w:pStyle w:val="Paragrafi"/>
        <w:rPr>
          <w:rStyle w:val="shorttext"/>
          <w:rFonts w:cs="Tahoma"/>
          <w:szCs w:val="24"/>
          <w:lang w:val="sq-AL"/>
        </w:rPr>
      </w:pPr>
      <w:r w:rsidRPr="004A06B4">
        <w:rPr>
          <w:rStyle w:val="shorttext"/>
          <w:rFonts w:eastAsiaTheme="majorEastAsia" w:cs="Tahoma"/>
          <w:szCs w:val="24"/>
          <w:lang w:val="sq-AL"/>
        </w:rPr>
        <w:t xml:space="preserve">- </w:t>
      </w:r>
      <w:r w:rsidR="00855C83" w:rsidRPr="004A06B4">
        <w:rPr>
          <w:rStyle w:val="shorttext"/>
          <w:rFonts w:eastAsiaTheme="majorEastAsia" w:cs="Tahoma"/>
          <w:szCs w:val="24"/>
          <w:lang w:val="sq-AL"/>
        </w:rPr>
        <w:t xml:space="preserve">Trendin </w:t>
      </w:r>
      <w:r w:rsidRPr="004A06B4">
        <w:rPr>
          <w:rStyle w:val="shorttext"/>
          <w:rFonts w:eastAsiaTheme="majorEastAsia" w:cs="Tahoma"/>
          <w:szCs w:val="24"/>
          <w:lang w:val="sq-AL"/>
        </w:rPr>
        <w:t>e devijimit përfaqësues të frekuencës</w:t>
      </w:r>
      <w:r w:rsidR="00273533" w:rsidRPr="004A06B4">
        <w:rPr>
          <w:rStyle w:val="shorttext"/>
          <w:rFonts w:eastAsiaTheme="majorEastAsia" w:cs="Tahoma"/>
          <w:szCs w:val="24"/>
          <w:lang w:val="sq-AL"/>
        </w:rPr>
        <w:t>;</w:t>
      </w:r>
    </w:p>
    <w:p w:rsidR="0048101E" w:rsidRPr="004A06B4" w:rsidRDefault="0048101E" w:rsidP="00AF4855">
      <w:pPr>
        <w:pStyle w:val="Paragrafi"/>
        <w:rPr>
          <w:lang w:val="sq-AL"/>
        </w:rPr>
      </w:pPr>
      <w:r w:rsidRPr="004A06B4">
        <w:rPr>
          <w:lang w:val="sq-AL"/>
        </w:rPr>
        <w:t xml:space="preserve">- </w:t>
      </w:r>
      <w:r w:rsidR="00855C83" w:rsidRPr="004A06B4">
        <w:rPr>
          <w:lang w:val="sq-AL"/>
        </w:rPr>
        <w:t xml:space="preserve">Koha </w:t>
      </w:r>
      <w:r w:rsidRPr="004A06B4">
        <w:rPr>
          <w:lang w:val="sq-AL"/>
        </w:rPr>
        <w:t>tipike e ndodhjes, nëse nxirret në pah nga analiza statistikore.</w:t>
      </w:r>
    </w:p>
    <w:p w:rsidR="0048101E" w:rsidRPr="004A06B4" w:rsidRDefault="0048101E" w:rsidP="00AF4855">
      <w:pPr>
        <w:pStyle w:val="Paragrafi"/>
        <w:rPr>
          <w:lang w:val="sq-AL"/>
        </w:rPr>
      </w:pPr>
      <w:r w:rsidRPr="004A06B4">
        <w:rPr>
          <w:lang w:val="sq-AL"/>
        </w:rPr>
        <w:t>c) Ndërprerjet e elementeve të rëndësishëm të rrjetit.</w:t>
      </w:r>
    </w:p>
    <w:p w:rsidR="0048101E" w:rsidRPr="004A06B4" w:rsidRDefault="0048101E" w:rsidP="00AF4855">
      <w:pPr>
        <w:pStyle w:val="Paragrafi"/>
        <w:rPr>
          <w:lang w:val="sq-AL"/>
        </w:rPr>
      </w:pPr>
      <w:r w:rsidRPr="004A06B4">
        <w:rPr>
          <w:lang w:val="sq-AL"/>
        </w:rPr>
        <w:t>OST-të do të përcaktojnë një listë të të gjith</w:t>
      </w:r>
      <w:r w:rsidR="008B45A8" w:rsidRPr="004A06B4">
        <w:rPr>
          <w:lang w:val="sq-AL"/>
        </w:rPr>
        <w:t>a</w:t>
      </w:r>
      <w:r w:rsidRPr="004A06B4">
        <w:rPr>
          <w:lang w:val="sq-AL"/>
        </w:rPr>
        <w:t xml:space="preserve"> element</w:t>
      </w:r>
      <w:r w:rsidR="008B45A8" w:rsidRPr="004A06B4">
        <w:rPr>
          <w:lang w:val="sq-AL"/>
        </w:rPr>
        <w:t>e</w:t>
      </w:r>
      <w:r w:rsidRPr="004A06B4">
        <w:rPr>
          <w:lang w:val="sq-AL"/>
        </w:rPr>
        <w:t>ve të rrjetit, ndërprerjet e të cilëve çojnë në humbje të rëndësishme të ngarkesës ose gjenerimit dhe praktikisht në aktivizimin përkatës të FCR-së.</w:t>
      </w:r>
    </w:p>
    <w:p w:rsidR="0048101E" w:rsidRPr="004A06B4" w:rsidRDefault="0048101E" w:rsidP="00AF4855">
      <w:pPr>
        <w:pStyle w:val="Paragrafi"/>
        <w:rPr>
          <w:lang w:val="sq-AL"/>
        </w:rPr>
      </w:pPr>
      <w:r w:rsidRPr="004A06B4">
        <w:rPr>
          <w:lang w:val="sq-AL"/>
        </w:rPr>
        <w:t>Ndërprerjet e element</w:t>
      </w:r>
      <w:r w:rsidR="00801E48" w:rsidRPr="004A06B4">
        <w:rPr>
          <w:lang w:val="sq-AL"/>
        </w:rPr>
        <w:t>e</w:t>
      </w:r>
      <w:r w:rsidRPr="004A06B4">
        <w:rPr>
          <w:lang w:val="sq-AL"/>
        </w:rPr>
        <w:t>ve të rrjetit që do të shqyrtohen janë së paku: avaritë në centralet gjeneruese, difektet në zbarat kritike dhe çky</w:t>
      </w:r>
      <w:r w:rsidR="00801E48" w:rsidRPr="004A06B4">
        <w:rPr>
          <w:lang w:val="sq-AL"/>
        </w:rPr>
        <w:t>ç</w:t>
      </w:r>
      <w:r w:rsidRPr="004A06B4">
        <w:rPr>
          <w:lang w:val="sq-AL"/>
        </w:rPr>
        <w:t>jet e nënstacionit të rëndësishëm. Për çdo ndërprerje duhet të përcaktohet probabiliteti i humbjes.</w:t>
      </w:r>
    </w:p>
    <w:p w:rsidR="0048101E" w:rsidRPr="004A06B4" w:rsidRDefault="0048101E" w:rsidP="00AF4855">
      <w:pPr>
        <w:pStyle w:val="Paragrafi"/>
        <w:rPr>
          <w:lang w:val="sq-AL"/>
        </w:rPr>
      </w:pPr>
      <w:r w:rsidRPr="004A06B4">
        <w:rPr>
          <w:lang w:val="sq-AL"/>
        </w:rPr>
        <w:t>I gjithë informacioni në dispozicion në lidhje me ndërvarësinë midis tre burimeve të shqetësimeve të frekuencës të listuara më sipër do të merret parasysh në mënyrë që të shmanget numërimi i dyfishtë i fenomenit.</w:t>
      </w:r>
    </w:p>
    <w:p w:rsidR="0048101E" w:rsidRPr="004A06B4" w:rsidRDefault="0048101E" w:rsidP="00AF4855">
      <w:pPr>
        <w:pStyle w:val="Paragrafi"/>
        <w:rPr>
          <w:lang w:val="sq-AL"/>
        </w:rPr>
      </w:pPr>
      <w:r w:rsidRPr="004A06B4">
        <w:rPr>
          <w:lang w:val="sq-AL"/>
        </w:rPr>
        <w:t xml:space="preserve">3. Modeli </w:t>
      </w:r>
      <w:r w:rsidR="008B45A8" w:rsidRPr="004A06B4">
        <w:rPr>
          <w:lang w:val="sq-AL"/>
        </w:rPr>
        <w:t xml:space="preserve">probabilistik i simulimit </w:t>
      </w:r>
      <w:r w:rsidRPr="004A06B4">
        <w:rPr>
          <w:lang w:val="sq-AL"/>
        </w:rPr>
        <w:t>do të përdoret për të llogaritur FCR</w:t>
      </w:r>
      <w:r w:rsidR="008B45A8" w:rsidRPr="004A06B4">
        <w:rPr>
          <w:lang w:val="sq-AL"/>
        </w:rPr>
        <w:t>-në</w:t>
      </w:r>
      <w:r w:rsidRPr="004A06B4">
        <w:rPr>
          <w:lang w:val="sq-AL"/>
        </w:rPr>
        <w:t xml:space="preserve"> e kërkuar për secilin skenar të përshkruar në </w:t>
      </w:r>
      <w:r w:rsidR="008B45A8" w:rsidRPr="004A06B4">
        <w:rPr>
          <w:lang w:val="sq-AL"/>
        </w:rPr>
        <w:t>n</w:t>
      </w:r>
      <w:r w:rsidRPr="004A06B4">
        <w:rPr>
          <w:lang w:val="sq-AL"/>
        </w:rPr>
        <w:t>enin 6. Prandaj, për modelin edhe variablat e mëposhtëm paraqesin informacion hyrës:</w:t>
      </w:r>
    </w:p>
    <w:p w:rsidR="0048101E" w:rsidRPr="004A06B4" w:rsidRDefault="0048101E" w:rsidP="00AF4855">
      <w:pPr>
        <w:pStyle w:val="Paragrafi"/>
        <w:rPr>
          <w:lang w:val="sq-AL"/>
        </w:rPr>
      </w:pPr>
      <w:r w:rsidRPr="004A06B4">
        <w:rPr>
          <w:lang w:val="sq-AL"/>
        </w:rPr>
        <w:t xml:space="preserve">a) Periudha </w:t>
      </w:r>
      <w:r w:rsidR="008B45A8" w:rsidRPr="004A06B4">
        <w:rPr>
          <w:lang w:val="sq-AL"/>
        </w:rPr>
        <w:t>k</w:t>
      </w:r>
      <w:r w:rsidRPr="004A06B4">
        <w:rPr>
          <w:lang w:val="sq-AL"/>
        </w:rPr>
        <w:t>ohore;</w:t>
      </w:r>
    </w:p>
    <w:p w:rsidR="0048101E" w:rsidRPr="004A06B4" w:rsidRDefault="0048101E" w:rsidP="00AF4855">
      <w:pPr>
        <w:pStyle w:val="Paragrafi"/>
        <w:rPr>
          <w:lang w:val="sq-AL"/>
        </w:rPr>
      </w:pPr>
      <w:r w:rsidRPr="004A06B4">
        <w:rPr>
          <w:lang w:val="sq-AL"/>
        </w:rPr>
        <w:t>b) L</w:t>
      </w:r>
      <w:r w:rsidRPr="004A06B4">
        <w:rPr>
          <w:spacing w:val="-1"/>
          <w:lang w:val="sq-AL"/>
        </w:rPr>
        <w:t>E</w:t>
      </w:r>
      <w:r w:rsidRPr="004A06B4">
        <w:rPr>
          <w:lang w:val="sq-AL"/>
        </w:rPr>
        <w:t>R</w:t>
      </w:r>
      <w:r w:rsidRPr="004A06B4">
        <w:rPr>
          <w:spacing w:val="-1"/>
          <w:lang w:val="sq-AL"/>
        </w:rPr>
        <w:t xml:space="preserve"> </w:t>
      </w:r>
      <w:r w:rsidRPr="004A06B4">
        <w:rPr>
          <w:lang w:val="sq-AL"/>
        </w:rPr>
        <w:t>Sha</w:t>
      </w:r>
      <w:r w:rsidRPr="004A06B4">
        <w:rPr>
          <w:spacing w:val="1"/>
          <w:lang w:val="sq-AL"/>
        </w:rPr>
        <w:t>r</w:t>
      </w:r>
      <w:r w:rsidRPr="004A06B4">
        <w:rPr>
          <w:spacing w:val="-2"/>
          <w:lang w:val="sq-AL"/>
        </w:rPr>
        <w:t>e</w:t>
      </w:r>
      <w:r w:rsidR="00801E48" w:rsidRPr="004A06B4">
        <w:rPr>
          <w:lang w:val="sq-AL"/>
        </w:rPr>
        <w:t>.</w:t>
      </w:r>
    </w:p>
    <w:p w:rsidR="0048101E" w:rsidRPr="004A06B4" w:rsidRDefault="0048101E" w:rsidP="00AF4855">
      <w:pPr>
        <w:pStyle w:val="Paragrafi"/>
        <w:rPr>
          <w:lang w:val="sq-AL"/>
        </w:rPr>
      </w:pPr>
      <w:r w:rsidRPr="004A06B4">
        <w:rPr>
          <w:lang w:val="sq-AL"/>
        </w:rPr>
        <w:t xml:space="preserve">Për më tepër, edhe mesatarja e FAT e zonës sinkrone është një parametër hyrës për </w:t>
      </w:r>
      <w:r w:rsidR="00801E48" w:rsidRPr="004A06B4">
        <w:rPr>
          <w:lang w:val="sq-AL"/>
        </w:rPr>
        <w:t>modelin probabilistik të simulimit.</w:t>
      </w:r>
    </w:p>
    <w:p w:rsidR="0048101E" w:rsidRPr="004A06B4" w:rsidRDefault="0048101E" w:rsidP="00AF4855">
      <w:pPr>
        <w:pStyle w:val="Paragrafi"/>
        <w:rPr>
          <w:lang w:val="sq-AL"/>
        </w:rPr>
      </w:pPr>
      <w:r w:rsidRPr="004A06B4">
        <w:rPr>
          <w:lang w:val="sq-AL"/>
        </w:rPr>
        <w:t xml:space="preserve">4. Modeli probabilistik simulues llogarit FCR-në e kërkuar duke përdorur metodën iterative. Në çdo përsëritje, </w:t>
      </w:r>
      <w:r w:rsidR="00801E48" w:rsidRPr="004A06B4">
        <w:rPr>
          <w:lang w:val="sq-AL"/>
        </w:rPr>
        <w:t xml:space="preserve">modeli propabilistik i simulimit përdor një proces simulimi të </w:t>
      </w:r>
      <w:r w:rsidRPr="004A06B4">
        <w:rPr>
          <w:lang w:val="sq-AL"/>
        </w:rPr>
        <w:t>Monte</w:t>
      </w:r>
      <w:r w:rsidR="00D25C25" w:rsidRPr="004A06B4">
        <w:rPr>
          <w:lang w:val="sq-AL"/>
        </w:rPr>
        <w:t>k</w:t>
      </w:r>
      <w:r w:rsidRPr="004A06B4">
        <w:rPr>
          <w:lang w:val="sq-AL"/>
        </w:rPr>
        <w:t>arlos në mënyrë që të verifikojë nëse frekuenca e gjendjes së qëndrueshme është brenda devijimit maksimal të frekuencës së gjendjes së qëndrueshme. Nëse kushti nuk është plotësuar, Modeli Probabilistik i Simulimit rrit gradualisht FCR-në dhe llogarit përsëritjen e radhës. Iteracionet ndalojnë sapo të plotësohet kushti. Përfundimi i nxjerrë nga Modeli Probabilistik i Simulimit është FCR-ja e duhur për të ruajtur frekuencën e gjendjes së qëndrueshme brenda devijimit maksimal të frekuencës së gjendjes së qëndrueshme.</w:t>
      </w:r>
    </w:p>
    <w:p w:rsidR="0048101E" w:rsidRPr="004A06B4" w:rsidRDefault="0048101E" w:rsidP="00AF4855">
      <w:pPr>
        <w:pStyle w:val="Paragrafi"/>
        <w:rPr>
          <w:lang w:val="sq-AL"/>
        </w:rPr>
      </w:pPr>
      <w:r w:rsidRPr="004A06B4">
        <w:rPr>
          <w:lang w:val="sq-AL"/>
        </w:rPr>
        <w:t xml:space="preserve">5. </w:t>
      </w:r>
      <w:r w:rsidR="00D147F6" w:rsidRPr="004A06B4">
        <w:rPr>
          <w:lang w:val="sq-AL"/>
        </w:rPr>
        <w:t>Proces</w:t>
      </w:r>
      <w:r w:rsidRPr="004A06B4">
        <w:rPr>
          <w:lang w:val="sq-AL"/>
        </w:rPr>
        <w:t>i i simulimit të Monte</w:t>
      </w:r>
      <w:r w:rsidR="00D25C25" w:rsidRPr="004A06B4">
        <w:rPr>
          <w:lang w:val="sq-AL"/>
        </w:rPr>
        <w:t>k</w:t>
      </w:r>
      <w:r w:rsidRPr="004A06B4">
        <w:rPr>
          <w:lang w:val="sq-AL"/>
        </w:rPr>
        <w:t xml:space="preserve">arlos duhet të jetë në gjendje të simulojë disa vite të kushteve të operimit të secilës zonë sinkrone me anë të tërheqjeve të rastësishme të devijimeve të qëndrueshme të frekuencës dhe ndërprerjeve të elementeve të rëndësishëm të rrjetit. Ai ka për qëllim të gjenerojë një numër të madh të kombinimeve të rastësishme të të gjitha burimeve të mundshme të luhatjeve të frekuencës. Meqenëse </w:t>
      </w:r>
      <w:r w:rsidR="00D147F6" w:rsidRPr="004A06B4">
        <w:rPr>
          <w:lang w:val="sq-AL"/>
        </w:rPr>
        <w:t>proces</w:t>
      </w:r>
      <w:r w:rsidRPr="004A06B4">
        <w:rPr>
          <w:lang w:val="sq-AL"/>
        </w:rPr>
        <w:t>i i simulimit i Monte</w:t>
      </w:r>
      <w:r w:rsidR="00D25C25" w:rsidRPr="004A06B4">
        <w:rPr>
          <w:lang w:val="sq-AL"/>
        </w:rPr>
        <w:t>k</w:t>
      </w:r>
      <w:r w:rsidRPr="004A06B4">
        <w:rPr>
          <w:lang w:val="sq-AL"/>
        </w:rPr>
        <w:t>arlos punon në fushën e kohës, kjo metodë kërkon simulimin e një periudhe të gjatë të operimit të sistemit. Periudha e operimit që do të simulohet duhet të jetë e gjatë mjaftueshëm sa për të gjeneruar rezultate statistikisht të rëndësishme.</w:t>
      </w:r>
    </w:p>
    <w:p w:rsidR="0048101E" w:rsidRPr="004A06B4" w:rsidRDefault="0048101E" w:rsidP="00AF4855">
      <w:pPr>
        <w:pStyle w:val="Paragrafi"/>
        <w:rPr>
          <w:lang w:val="sq-AL"/>
        </w:rPr>
      </w:pPr>
      <w:r w:rsidRPr="004A06B4">
        <w:rPr>
          <w:lang w:val="sq-AL"/>
        </w:rPr>
        <w:t xml:space="preserve">6. </w:t>
      </w:r>
      <w:r w:rsidR="00D147F6" w:rsidRPr="004A06B4">
        <w:rPr>
          <w:lang w:val="sq-AL"/>
        </w:rPr>
        <w:t>Proces</w:t>
      </w:r>
      <w:r w:rsidRPr="004A06B4">
        <w:rPr>
          <w:lang w:val="sq-AL"/>
        </w:rPr>
        <w:t>i i simulimit i Monte</w:t>
      </w:r>
      <w:r w:rsidR="00D25C25" w:rsidRPr="004A06B4">
        <w:rPr>
          <w:lang w:val="sq-AL"/>
        </w:rPr>
        <w:t>k</w:t>
      </w:r>
      <w:r w:rsidRPr="004A06B4">
        <w:rPr>
          <w:lang w:val="sq-AL"/>
        </w:rPr>
        <w:t xml:space="preserve">arlos përdor një model dinamik simulimi për të llogaritur devijimin e frekuencës. Modeli i simulimit dinamik përdor si informacion hyrës burimet e shqetësimeve të frekuencës, të gjeneruara rastësisht nga </w:t>
      </w:r>
      <w:r w:rsidR="00D147F6" w:rsidRPr="004A06B4">
        <w:rPr>
          <w:lang w:val="sq-AL"/>
        </w:rPr>
        <w:t>proces</w:t>
      </w:r>
      <w:r w:rsidRPr="004A06B4">
        <w:rPr>
          <w:lang w:val="sq-AL"/>
        </w:rPr>
        <w:t xml:space="preserve">i i </w:t>
      </w:r>
      <w:r w:rsidR="00F52770" w:rsidRPr="004A06B4">
        <w:rPr>
          <w:lang w:val="sq-AL"/>
        </w:rPr>
        <w:t>s</w:t>
      </w:r>
      <w:r w:rsidRPr="004A06B4">
        <w:rPr>
          <w:lang w:val="sq-AL"/>
        </w:rPr>
        <w:t>imulimit i Monte</w:t>
      </w:r>
      <w:r w:rsidR="00D25C25" w:rsidRPr="004A06B4">
        <w:rPr>
          <w:lang w:val="sq-AL"/>
        </w:rPr>
        <w:t>k</w:t>
      </w:r>
      <w:r w:rsidRPr="004A06B4">
        <w:rPr>
          <w:lang w:val="sq-AL"/>
        </w:rPr>
        <w:t>arlos dhe simulon FCP-në dhe FRP-në.</w:t>
      </w:r>
    </w:p>
    <w:p w:rsidR="0048101E" w:rsidRPr="004A06B4" w:rsidRDefault="0048101E" w:rsidP="00AF4855">
      <w:pPr>
        <w:pStyle w:val="Paragrafi"/>
        <w:rPr>
          <w:lang w:val="sq-AL"/>
        </w:rPr>
      </w:pPr>
      <w:r w:rsidRPr="004A06B4">
        <w:rPr>
          <w:lang w:val="sq-AL"/>
        </w:rPr>
        <w:t>7. Modeli Dinamik i Simulimit do të jetë në gjendje të simulojë shterimin e LER</w:t>
      </w:r>
      <w:r w:rsidR="00F52770" w:rsidRPr="004A06B4">
        <w:rPr>
          <w:lang w:val="sq-AL"/>
        </w:rPr>
        <w:t>-së</w:t>
      </w:r>
      <w:r w:rsidRPr="004A06B4">
        <w:rPr>
          <w:lang w:val="sq-AL"/>
        </w:rPr>
        <w:t xml:space="preserve"> dhe efektet e tij në devijimin e frekuencës, duke marrë parasysh LER Share dhe Periudhën Kohore.</w:t>
      </w:r>
    </w:p>
    <w:p w:rsidR="0048101E" w:rsidRPr="004A06B4" w:rsidRDefault="0048101E" w:rsidP="00AF4855">
      <w:pPr>
        <w:pStyle w:val="Paragrafi"/>
        <w:rPr>
          <w:b/>
          <w:lang w:val="sq-AL"/>
        </w:rPr>
      </w:pPr>
      <w:bookmarkStart w:id="10" w:name="_Toc516133601"/>
      <w:r w:rsidRPr="004A06B4">
        <w:rPr>
          <w:b/>
          <w:lang w:val="sq-AL"/>
        </w:rPr>
        <w:t>Neni 5.</w:t>
      </w:r>
      <w:r w:rsidRPr="004A06B4">
        <w:rPr>
          <w:b/>
          <w:lang w:val="sq-AL"/>
        </w:rPr>
        <w:tab/>
      </w:r>
      <w:r w:rsidRPr="004A06B4">
        <w:rPr>
          <w:rStyle w:val="shorttext"/>
          <w:b/>
          <w:szCs w:val="24"/>
          <w:lang w:val="sq-AL"/>
        </w:rPr>
        <w:t>Vlerësimi i kostos së FCR</w:t>
      </w:r>
      <w:bookmarkEnd w:id="10"/>
      <w:r w:rsidR="00F52770" w:rsidRPr="004A06B4">
        <w:rPr>
          <w:rStyle w:val="shorttext"/>
          <w:b/>
          <w:szCs w:val="24"/>
          <w:lang w:val="sq-AL"/>
        </w:rPr>
        <w:t>-së</w:t>
      </w:r>
    </w:p>
    <w:p w:rsidR="0048101E" w:rsidRPr="004A06B4" w:rsidRDefault="0048101E" w:rsidP="00AF4855">
      <w:pPr>
        <w:pStyle w:val="Paragrafi"/>
        <w:rPr>
          <w:lang w:val="sq-AL"/>
        </w:rPr>
      </w:pPr>
      <w:r w:rsidRPr="004A06B4">
        <w:rPr>
          <w:lang w:val="sq-AL"/>
        </w:rPr>
        <w:t>1. Sasia minimale e FCR-së së nevojshme për të ruajtur gjendjen e qëndrueshme të frekuencës brenda devijimit maksimal të frekuencës në gjendje në qëndrueshme të llogaritur nga Modeli Probabilistik Simulues, do të përdoret për të vlerësuar koston e FCR-së lidhur me secilin skenar me anë të një kurbe të kostos së FCR-së.</w:t>
      </w:r>
    </w:p>
    <w:p w:rsidR="0048101E" w:rsidRPr="004A06B4" w:rsidRDefault="0048101E" w:rsidP="00AF4855">
      <w:pPr>
        <w:pStyle w:val="Paragrafi"/>
        <w:rPr>
          <w:lang w:val="sq-AL"/>
        </w:rPr>
      </w:pPr>
      <w:r w:rsidRPr="004A06B4">
        <w:rPr>
          <w:lang w:val="sq-AL"/>
        </w:rPr>
        <w:t xml:space="preserve">2. Të gjitha OST-të e zonës sinkrone do të përcaktojnë kurbën e kostos së FCR-së, e cila përfshin ofruesit e LER dhe </w:t>
      </w:r>
      <w:r w:rsidR="00D25C25" w:rsidRPr="004A06B4">
        <w:rPr>
          <w:lang w:val="sq-AL"/>
        </w:rPr>
        <w:t>j</w:t>
      </w:r>
      <w:r w:rsidR="006B2C62" w:rsidRPr="004A06B4">
        <w:rPr>
          <w:lang w:val="sq-AL"/>
        </w:rPr>
        <w:t>o</w:t>
      </w:r>
      <w:r w:rsidR="00D25C25" w:rsidRPr="004A06B4">
        <w:rPr>
          <w:lang w:val="sq-AL"/>
        </w:rPr>
        <w:t>-</w:t>
      </w:r>
      <w:r w:rsidRPr="004A06B4">
        <w:rPr>
          <w:lang w:val="sq-AL"/>
        </w:rPr>
        <w:t>LER të FCR-së.</w:t>
      </w:r>
    </w:p>
    <w:p w:rsidR="0048101E" w:rsidRPr="004A06B4" w:rsidRDefault="0048101E" w:rsidP="00AF4855">
      <w:pPr>
        <w:pStyle w:val="Paragrafi"/>
        <w:rPr>
          <w:lang w:val="sq-AL"/>
        </w:rPr>
      </w:pPr>
      <w:r w:rsidRPr="004A06B4">
        <w:rPr>
          <w:lang w:val="sq-AL"/>
        </w:rPr>
        <w:t xml:space="preserve">3. Kostoja e FCR-së për ofruesit </w:t>
      </w:r>
      <w:r w:rsidR="00D25C25" w:rsidRPr="004A06B4">
        <w:rPr>
          <w:lang w:val="sq-AL"/>
        </w:rPr>
        <w:t>j</w:t>
      </w:r>
      <w:r w:rsidR="006B2C62" w:rsidRPr="004A06B4">
        <w:rPr>
          <w:lang w:val="sq-AL"/>
        </w:rPr>
        <w:t>o</w:t>
      </w:r>
      <w:r w:rsidR="00D25C25" w:rsidRPr="004A06B4">
        <w:rPr>
          <w:lang w:val="sq-AL"/>
        </w:rPr>
        <w:t>-</w:t>
      </w:r>
      <w:r w:rsidRPr="004A06B4">
        <w:rPr>
          <w:lang w:val="sq-AL"/>
        </w:rPr>
        <w:t>LER të FCR-së do të llogaritet të paktën duke krahasuar koston marxhinale të ofruesit të FCR-së me çmimin marxhinal të energjisë së zonës ofertuese. Krahasimi lejon të vlerësohet kostoja e kapacitetit rezervë për sigurimin e FCR-së.</w:t>
      </w:r>
    </w:p>
    <w:p w:rsidR="0048101E" w:rsidRPr="004A06B4" w:rsidRDefault="0048101E" w:rsidP="00AF4855">
      <w:pPr>
        <w:pStyle w:val="Paragrafi"/>
        <w:rPr>
          <w:lang w:val="sq-AL"/>
        </w:rPr>
      </w:pPr>
      <w:r w:rsidRPr="004A06B4">
        <w:rPr>
          <w:lang w:val="sq-AL"/>
        </w:rPr>
        <w:t>4. Kostoja e FCR-së për LER-ët e ardhshëm të instaluar do të llogaritet duke marrë në konsideratë: investimet, OPEX dhe kostot oportune (nëse ka). Këto kontribute duhet të merren parasysh vetëm nëse janë të qëndrueshme në mënyrë që të kualifikohen për ofrimin e FCR</w:t>
      </w:r>
      <w:r w:rsidR="00F52770" w:rsidRPr="004A06B4">
        <w:rPr>
          <w:lang w:val="sq-AL"/>
        </w:rPr>
        <w:t>-së</w:t>
      </w:r>
      <w:r w:rsidRPr="004A06B4">
        <w:rPr>
          <w:lang w:val="sq-AL"/>
        </w:rPr>
        <w:t>.</w:t>
      </w:r>
    </w:p>
    <w:p w:rsidR="0048101E" w:rsidRPr="004A06B4" w:rsidRDefault="0048101E" w:rsidP="00AF4855">
      <w:pPr>
        <w:pStyle w:val="Paragrafi"/>
        <w:rPr>
          <w:lang w:val="sq-AL"/>
        </w:rPr>
      </w:pPr>
      <w:r w:rsidRPr="004A06B4">
        <w:rPr>
          <w:lang w:val="sq-AL"/>
        </w:rPr>
        <w:t>5. Kostot e FCR-së për LER-ët tashmë ekzistuese do të llogariten duke marrë në konsideratë: OPEX dhe kostot oportune (nëse ka). Këto kontribute do të konsiderohen vetëm nëse ato janë të qëndrueshme me qëllim që të klasifikohen për sigurimin e FCR</w:t>
      </w:r>
      <w:r w:rsidR="00F52770" w:rsidRPr="004A06B4">
        <w:rPr>
          <w:lang w:val="sq-AL"/>
        </w:rPr>
        <w:t>-së</w:t>
      </w:r>
      <w:r w:rsidRPr="004A06B4">
        <w:rPr>
          <w:lang w:val="sq-AL"/>
        </w:rPr>
        <w:t>.</w:t>
      </w:r>
    </w:p>
    <w:p w:rsidR="0048101E" w:rsidRPr="004A06B4" w:rsidRDefault="0048101E" w:rsidP="00AF4855">
      <w:pPr>
        <w:pStyle w:val="Paragrafi"/>
        <w:rPr>
          <w:lang w:val="sq-AL"/>
        </w:rPr>
      </w:pPr>
      <w:r w:rsidRPr="004A06B4">
        <w:rPr>
          <w:lang w:val="sq-AL"/>
        </w:rPr>
        <w:t xml:space="preserve">6. Ndikimi mbi koston e FCR-së për LER-ët duhet të merret në konsideratë për shkak të kërkesave të ndryshueshme të rezervuarëve të energjisë (të lidhura me </w:t>
      </w:r>
      <w:r w:rsidR="008B45A8" w:rsidRPr="004A06B4">
        <w:rPr>
          <w:lang w:val="sq-AL"/>
        </w:rPr>
        <w:t>periudhën kohore</w:t>
      </w:r>
      <w:r w:rsidRPr="004A06B4">
        <w:rPr>
          <w:lang w:val="sq-AL"/>
        </w:rPr>
        <w:t>).</w:t>
      </w:r>
    </w:p>
    <w:p w:rsidR="0048101E" w:rsidRPr="004A06B4" w:rsidRDefault="0048101E" w:rsidP="00AF4855">
      <w:pPr>
        <w:pStyle w:val="Paragrafi"/>
        <w:rPr>
          <w:b/>
          <w:lang w:val="sq-AL"/>
        </w:rPr>
      </w:pPr>
      <w:bookmarkStart w:id="11" w:name="_Toc516133602"/>
      <w:r w:rsidRPr="004A06B4">
        <w:rPr>
          <w:b/>
          <w:lang w:val="sq-AL"/>
        </w:rPr>
        <w:t>Neni 6.</w:t>
      </w:r>
      <w:r w:rsidRPr="004A06B4">
        <w:rPr>
          <w:b/>
          <w:lang w:val="sq-AL"/>
        </w:rPr>
        <w:tab/>
      </w:r>
      <w:r w:rsidR="008B45A8" w:rsidRPr="004A06B4">
        <w:rPr>
          <w:b/>
          <w:lang w:val="sq-AL"/>
        </w:rPr>
        <w:t xml:space="preserve"> </w:t>
      </w:r>
      <w:r w:rsidRPr="004A06B4">
        <w:rPr>
          <w:b/>
          <w:spacing w:val="1"/>
          <w:lang w:val="sq-AL"/>
        </w:rPr>
        <w:t>Skenarët e simulimit</w:t>
      </w:r>
      <w:bookmarkEnd w:id="11"/>
    </w:p>
    <w:p w:rsidR="0048101E" w:rsidRPr="004A06B4" w:rsidRDefault="0048101E" w:rsidP="00AF4855">
      <w:pPr>
        <w:pStyle w:val="Paragrafi"/>
        <w:rPr>
          <w:lang w:val="sq-AL"/>
        </w:rPr>
      </w:pPr>
      <w:r w:rsidRPr="004A06B4">
        <w:rPr>
          <w:lang w:val="sq-AL"/>
        </w:rPr>
        <w:t xml:space="preserve">1. Analizat dhe </w:t>
      </w:r>
      <w:r w:rsidR="00D147F6" w:rsidRPr="004A06B4">
        <w:rPr>
          <w:lang w:val="sq-AL"/>
        </w:rPr>
        <w:t>proces</w:t>
      </w:r>
      <w:r w:rsidRPr="004A06B4">
        <w:rPr>
          <w:lang w:val="sq-AL"/>
        </w:rPr>
        <w:t xml:space="preserve">et e përshkruara në nenin 4 dhe 5 duhet të realizohen duke marrë në konsideratë skenarë të ndryshëm dhe që lejojnë të llogaritet dimensionimi i FCR-së dhe kosto e FCR-së duke marrë parasysh supozime të ndryshme. Skenarët kanë si qëllim të adresojnë pasiguritë dhe të vlerësojnë impaktin e hipotezave të ndryshme të cilat mund të ndikojnë rezultatet e </w:t>
      </w:r>
      <w:r w:rsidR="008B45A8" w:rsidRPr="004A06B4">
        <w:rPr>
          <w:lang w:val="sq-AL"/>
        </w:rPr>
        <w:t>analizës së kosto-përfitimit.</w:t>
      </w:r>
    </w:p>
    <w:p w:rsidR="0048101E" w:rsidRPr="004A06B4" w:rsidRDefault="0048101E" w:rsidP="00AF4855">
      <w:pPr>
        <w:pStyle w:val="Paragrafi"/>
        <w:rPr>
          <w:lang w:val="sq-AL"/>
        </w:rPr>
      </w:pPr>
      <w:r w:rsidRPr="004A06B4">
        <w:rPr>
          <w:lang w:val="sq-AL"/>
        </w:rPr>
        <w:t>2. Grupi i skenarëve duhet të përfshijë të gjitha kombinimet e supozimeve në vijim:</w:t>
      </w:r>
    </w:p>
    <w:p w:rsidR="0048101E" w:rsidRPr="004A06B4" w:rsidRDefault="0048101E" w:rsidP="00AF4855">
      <w:pPr>
        <w:pStyle w:val="Paragrafi"/>
        <w:rPr>
          <w:lang w:val="sq-AL"/>
        </w:rPr>
      </w:pPr>
      <w:r w:rsidRPr="004A06B4">
        <w:rPr>
          <w:lang w:val="sq-AL"/>
        </w:rPr>
        <w:t xml:space="preserve">a) Periudha kohore. Në mënyrë që të vlerësohet zgjidhja më e mirë në termat të periudhës minimale të aktivizimit, e cila nuk është më e madhe se 30 min ose më e vogël së 15 min, intervali i zgjidhjeve të mundshme duhet të hulumtohet duke miratuar një përafrim të mundshëm. Kur zbatohet metodologjia e CBA-së për </w:t>
      </w:r>
      <w:r w:rsidR="00C5364B" w:rsidRPr="004A06B4">
        <w:rPr>
          <w:lang w:val="sq-AL"/>
        </w:rPr>
        <w:t xml:space="preserve">propozimin </w:t>
      </w:r>
      <w:r w:rsidRPr="004A06B4">
        <w:rPr>
          <w:lang w:val="sq-AL"/>
        </w:rPr>
        <w:t>e FCR</w:t>
      </w:r>
      <w:r w:rsidR="00F52770" w:rsidRPr="004A06B4">
        <w:rPr>
          <w:lang w:val="sq-AL"/>
        </w:rPr>
        <w:t>-së</w:t>
      </w:r>
      <w:r w:rsidRPr="004A06B4">
        <w:rPr>
          <w:lang w:val="sq-AL"/>
        </w:rPr>
        <w:t xml:space="preserve">, OST-të duhet të konsiderojnë një përafrim prej 5 minutash, kështu që duhet të vlerësohen rezultatet duke konsideruar periudhën kohore prej 15,20,25 dhe 30 minutash. </w:t>
      </w:r>
    </w:p>
    <w:p w:rsidR="0048101E" w:rsidRPr="004A06B4" w:rsidRDefault="0048101E" w:rsidP="00AF4855">
      <w:pPr>
        <w:pStyle w:val="Paragrafi"/>
        <w:rPr>
          <w:lang w:val="sq-AL"/>
        </w:rPr>
      </w:pPr>
      <w:r w:rsidRPr="004A06B4">
        <w:rPr>
          <w:lang w:val="sq-AL"/>
        </w:rPr>
        <w:t>b) LER Share. Pjesa që ndahet e LER-ve mund të ndikohet nga efikasiteti i kostos së LER</w:t>
      </w:r>
      <w:r w:rsidR="00F52770" w:rsidRPr="004A06B4">
        <w:rPr>
          <w:lang w:val="sq-AL"/>
        </w:rPr>
        <w:t>-së</w:t>
      </w:r>
      <w:r w:rsidRPr="004A06B4">
        <w:rPr>
          <w:lang w:val="sq-AL"/>
        </w:rPr>
        <w:t>, por gjithashtu edhe nga faktorë të tjerë, si prezenca e prokurimit të FCR-së me bazë tregu ose impaktet e tjera teknike dhe rregullatore të shkarkimit të LER. Për këtë arsye, do të analizohen LER Share të ndryshme në diapazonin 10</w:t>
      </w:r>
      <w:r w:rsidR="00C5364B" w:rsidRPr="004A06B4">
        <w:rPr>
          <w:lang w:val="sq-AL"/>
        </w:rPr>
        <w:t>–</w:t>
      </w:r>
      <w:r w:rsidRPr="004A06B4">
        <w:rPr>
          <w:lang w:val="sq-AL"/>
        </w:rPr>
        <w:t>100% me 10% përafrim.</w:t>
      </w:r>
    </w:p>
    <w:p w:rsidR="00357664" w:rsidRPr="004A06B4" w:rsidRDefault="00357664" w:rsidP="00AF4855">
      <w:pPr>
        <w:pStyle w:val="Paragrafi"/>
        <w:rPr>
          <w:lang w:val="sq-AL"/>
        </w:rPr>
      </w:pPr>
    </w:p>
    <w:p w:rsidR="0048101E" w:rsidRPr="004A06B4" w:rsidRDefault="0048101E" w:rsidP="00AF4855">
      <w:pPr>
        <w:pStyle w:val="Paragrafi"/>
        <w:rPr>
          <w:lang w:val="sq-AL"/>
        </w:rPr>
      </w:pPr>
      <w:r w:rsidRPr="004A06B4">
        <w:rPr>
          <w:lang w:val="sq-AL"/>
        </w:rPr>
        <w:t>3. Të gjitha analizat do të kryhen duke marrë parasysh zhvillimet e mundshme të ardhshme të sistemit energjetik dhe rregulloret në terma afatshkurtër.</w:t>
      </w:r>
    </w:p>
    <w:p w:rsidR="0048101E" w:rsidRPr="004A06B4" w:rsidRDefault="0048101E" w:rsidP="00AF4855">
      <w:pPr>
        <w:pStyle w:val="Paragrafi"/>
        <w:rPr>
          <w:lang w:val="sq-AL"/>
        </w:rPr>
      </w:pPr>
      <w:r w:rsidRPr="004A06B4">
        <w:rPr>
          <w:lang w:val="sq-AL"/>
        </w:rPr>
        <w:t xml:space="preserve">4. Përpunimi i rezultateve të përfituara nga kryerja e analizave të përshkruara në nenet 4 dhe 5 në tërësinë e skenarëve duhet të lejojë, përfitimin e dimensionimit të FCR-së dhe kostot e FCR-së për çdo kombinim mes </w:t>
      </w:r>
      <w:r w:rsidR="00506275" w:rsidRPr="004A06B4">
        <w:rPr>
          <w:lang w:val="sq-AL"/>
        </w:rPr>
        <w:t xml:space="preserve">periudhës kohore </w:t>
      </w:r>
      <w:r w:rsidRPr="004A06B4">
        <w:rPr>
          <w:lang w:val="sq-AL"/>
        </w:rPr>
        <w:t>dhe LER Share.</w:t>
      </w:r>
    </w:p>
    <w:p w:rsidR="0048101E" w:rsidRPr="004A06B4" w:rsidRDefault="0048101E" w:rsidP="00AF4855">
      <w:pPr>
        <w:pStyle w:val="Paragrafi"/>
        <w:rPr>
          <w:b/>
          <w:lang w:val="sq-AL"/>
        </w:rPr>
      </w:pPr>
      <w:bookmarkStart w:id="12" w:name="_Toc516133603"/>
      <w:r w:rsidRPr="004A06B4">
        <w:rPr>
          <w:b/>
          <w:lang w:val="sq-AL"/>
        </w:rPr>
        <w:t>Neni 7.</w:t>
      </w:r>
      <w:r w:rsidR="00506275" w:rsidRPr="004A06B4">
        <w:rPr>
          <w:b/>
          <w:lang w:val="sq-AL"/>
        </w:rPr>
        <w:t xml:space="preserve"> </w:t>
      </w:r>
      <w:r w:rsidRPr="004A06B4">
        <w:rPr>
          <w:b/>
          <w:lang w:val="sq-AL"/>
        </w:rPr>
        <w:tab/>
        <w:t>Simulimi i ngjarjeve më të rëndësishme të frekuenc</w:t>
      </w:r>
      <w:r w:rsidR="00F51146" w:rsidRPr="004A06B4">
        <w:rPr>
          <w:b/>
          <w:lang w:val="sq-AL"/>
        </w:rPr>
        <w:t>ë</w:t>
      </w:r>
      <w:r w:rsidRPr="004A06B4">
        <w:rPr>
          <w:b/>
          <w:lang w:val="sq-AL"/>
        </w:rPr>
        <w:t>s reale në prezencën e LER</w:t>
      </w:r>
      <w:bookmarkEnd w:id="12"/>
      <w:r w:rsidR="00506275" w:rsidRPr="004A06B4">
        <w:rPr>
          <w:b/>
          <w:lang w:val="sq-AL"/>
        </w:rPr>
        <w:t>-së</w:t>
      </w:r>
    </w:p>
    <w:p w:rsidR="0048101E" w:rsidRPr="004A06B4" w:rsidRDefault="0048101E" w:rsidP="00AF4855">
      <w:pPr>
        <w:pStyle w:val="Paragrafi"/>
        <w:rPr>
          <w:lang w:val="sq-AL"/>
        </w:rPr>
      </w:pPr>
      <w:r w:rsidRPr="004A06B4">
        <w:rPr>
          <w:lang w:val="sq-AL"/>
        </w:rPr>
        <w:t>1. Çrregullimet më të rëndësishme të frekuencës të ndodhura në të kaluarën do të simulohen duke modeluar praninë e LER-vë dhe duke vlerësuar se si shterimi i energjisë potenciale do të kishte ndikuar në qëndrueshmërinë e sistemit.</w:t>
      </w:r>
    </w:p>
    <w:p w:rsidR="0048101E" w:rsidRPr="004A06B4" w:rsidRDefault="0048101E" w:rsidP="00AF4855">
      <w:pPr>
        <w:pStyle w:val="Paragrafi"/>
        <w:rPr>
          <w:lang w:val="sq-AL"/>
        </w:rPr>
      </w:pPr>
      <w:r w:rsidRPr="004A06B4">
        <w:rPr>
          <w:lang w:val="sq-AL"/>
        </w:rPr>
        <w:t xml:space="preserve">2. Simulimi i ngjarjeve reale më të rëndësishme të frekuencës, do të kryhet për çdo kombinim të </w:t>
      </w:r>
      <w:r w:rsidR="00C5364B" w:rsidRPr="004A06B4">
        <w:rPr>
          <w:lang w:val="sq-AL"/>
        </w:rPr>
        <w:t xml:space="preserve">periudhës kohore </w:t>
      </w:r>
      <w:r w:rsidRPr="004A06B4">
        <w:rPr>
          <w:lang w:val="sq-AL"/>
        </w:rPr>
        <w:t xml:space="preserve">dhe LER Share në përcaktuar </w:t>
      </w:r>
      <w:r w:rsidR="00506275" w:rsidRPr="004A06B4">
        <w:rPr>
          <w:lang w:val="sq-AL"/>
        </w:rPr>
        <w:t>n</w:t>
      </w:r>
      <w:r w:rsidRPr="004A06B4">
        <w:rPr>
          <w:lang w:val="sq-AL"/>
        </w:rPr>
        <w:t xml:space="preserve">enin 6 (2a) dhe (2b). Nëse një kombinim i </w:t>
      </w:r>
      <w:r w:rsidR="00C5364B" w:rsidRPr="004A06B4">
        <w:rPr>
          <w:lang w:val="sq-AL"/>
        </w:rPr>
        <w:t xml:space="preserve">periudhës kohore </w:t>
      </w:r>
      <w:r w:rsidRPr="004A06B4">
        <w:rPr>
          <w:lang w:val="sq-AL"/>
        </w:rPr>
        <w:t>dhe LER Share përkeqëson potencialisht sigurinë operacionale duke çuar në gjendje black-out, kombinimi do të konsiderohet i papranueshëm.</w:t>
      </w:r>
    </w:p>
    <w:p w:rsidR="0048101E" w:rsidRPr="004A06B4" w:rsidRDefault="0048101E" w:rsidP="00AF4855">
      <w:pPr>
        <w:pStyle w:val="Paragrafi"/>
        <w:rPr>
          <w:b/>
          <w:lang w:val="sq-AL"/>
        </w:rPr>
      </w:pPr>
      <w:bookmarkStart w:id="13" w:name="_Toc516133604"/>
      <w:r w:rsidRPr="004A06B4">
        <w:rPr>
          <w:b/>
          <w:lang w:val="sq-AL"/>
        </w:rPr>
        <w:t>Neni 9.</w:t>
      </w:r>
      <w:r w:rsidRPr="004A06B4">
        <w:rPr>
          <w:b/>
          <w:lang w:val="sq-AL"/>
        </w:rPr>
        <w:tab/>
      </w:r>
      <w:r w:rsidR="00855C83" w:rsidRPr="004A06B4">
        <w:rPr>
          <w:b/>
          <w:lang w:val="sq-AL"/>
        </w:rPr>
        <w:t xml:space="preserve"> </w:t>
      </w:r>
      <w:r w:rsidRPr="004A06B4">
        <w:rPr>
          <w:b/>
          <w:lang w:val="sq-AL"/>
        </w:rPr>
        <w:t xml:space="preserve">Përcaktimi dhe përditësimi i </w:t>
      </w:r>
      <w:r w:rsidR="00C5364B" w:rsidRPr="004A06B4">
        <w:rPr>
          <w:b/>
          <w:lang w:val="sq-AL"/>
        </w:rPr>
        <w:t>periudhës kohore</w:t>
      </w:r>
      <w:bookmarkEnd w:id="13"/>
    </w:p>
    <w:p w:rsidR="0048101E" w:rsidRPr="004A06B4" w:rsidRDefault="0048101E" w:rsidP="00AF4855">
      <w:pPr>
        <w:pStyle w:val="Paragrafi"/>
        <w:rPr>
          <w:lang w:val="sq-AL"/>
        </w:rPr>
      </w:pPr>
      <w:r w:rsidRPr="004A06B4">
        <w:rPr>
          <w:lang w:val="sq-AL"/>
        </w:rPr>
        <w:t xml:space="preserve">Sipas </w:t>
      </w:r>
      <w:r w:rsidR="00C5364B" w:rsidRPr="004A06B4">
        <w:rPr>
          <w:lang w:val="sq-AL"/>
        </w:rPr>
        <w:t xml:space="preserve">nenit </w:t>
      </w:r>
      <w:r w:rsidRPr="004A06B4">
        <w:rPr>
          <w:lang w:val="sq-AL"/>
        </w:rPr>
        <w:t xml:space="preserve">156 (11), 12 muaj pas miratimit të supozimeve dhe metodologjisë së paraqitur këtu nga të gjitha autoritetet rregullatore të rajonit respektiv, OST-të e Evropës Kontinentale dhe zonave sinkrone </w:t>
      </w:r>
      <w:r w:rsidR="00C5364B" w:rsidRPr="004A06B4">
        <w:rPr>
          <w:lang w:val="sq-AL"/>
        </w:rPr>
        <w:t xml:space="preserve">nordike </w:t>
      </w:r>
      <w:r w:rsidRPr="004A06B4">
        <w:rPr>
          <w:lang w:val="sq-AL"/>
        </w:rPr>
        <w:t xml:space="preserve">duhet të dorëzojnë në autoritetet rregullatore përkatëse, rezultatet e analizës së tyre të kosto-përfitimit, duke sugjeruar një </w:t>
      </w:r>
      <w:r w:rsidR="00C5364B" w:rsidRPr="004A06B4">
        <w:rPr>
          <w:lang w:val="sq-AL"/>
        </w:rPr>
        <w:t xml:space="preserve">periudhë kohore </w:t>
      </w:r>
      <w:r w:rsidRPr="004A06B4">
        <w:rPr>
          <w:lang w:val="sq-AL"/>
        </w:rPr>
        <w:t>që nuk duhet të jetë më e madhe së 30 minuta ose më e vogël së 15 minuta.</w:t>
      </w:r>
    </w:p>
    <w:p w:rsidR="0048101E" w:rsidRPr="004A06B4" w:rsidRDefault="0048101E" w:rsidP="00AF4855">
      <w:pPr>
        <w:pStyle w:val="Paragrafi"/>
        <w:rPr>
          <w:lang w:val="sq-AL"/>
        </w:rPr>
      </w:pPr>
      <w:r w:rsidRPr="004A06B4">
        <w:rPr>
          <w:lang w:val="sq-AL"/>
        </w:rPr>
        <w:t xml:space="preserve">Në çdo rast, pas çdo ndryshimi të rëndësishëm të supozimeve për analizën e kosto-përfitimit, pas hyrjes në fuqi të </w:t>
      </w:r>
      <w:r w:rsidR="00C5364B" w:rsidRPr="004A06B4">
        <w:rPr>
          <w:lang w:val="sq-AL"/>
        </w:rPr>
        <w:t>periudhës kohore</w:t>
      </w:r>
      <w:r w:rsidRPr="004A06B4">
        <w:rPr>
          <w:lang w:val="sq-AL"/>
        </w:rPr>
        <w:t xml:space="preserve">, të gjitha OST-të e Evropës Kontinentale dhe zonave sinkrone nordike duhet të paraqesin rezultatet e një analize të kosto-përfitim të përditësuar tek autoritetet përkatëse rregullatore, duke sugjeruar një </w:t>
      </w:r>
      <w:r w:rsidR="00C5364B" w:rsidRPr="004A06B4">
        <w:rPr>
          <w:lang w:val="sq-AL"/>
        </w:rPr>
        <w:t xml:space="preserve">periudhë kohore </w:t>
      </w:r>
      <w:r w:rsidRPr="004A06B4">
        <w:rPr>
          <w:lang w:val="sq-AL"/>
        </w:rPr>
        <w:t>të përditësuar e cila nuk duhet të jetë më e madhe së 30 minuta ose më e vogël së 15 minuta.</w:t>
      </w:r>
    </w:p>
    <w:p w:rsidR="00AB3DED" w:rsidRPr="004A06B4" w:rsidRDefault="00AB3DED" w:rsidP="00AF4855">
      <w:pPr>
        <w:pStyle w:val="Paragrafi"/>
        <w:rPr>
          <w:b/>
          <w:lang w:val="sq-AL"/>
        </w:rPr>
      </w:pPr>
      <w:bookmarkStart w:id="14" w:name="_Toc516133605"/>
    </w:p>
    <w:p w:rsidR="00357664" w:rsidRPr="004A06B4" w:rsidRDefault="00357664" w:rsidP="00AF4855">
      <w:pPr>
        <w:pStyle w:val="Paragrafi"/>
        <w:rPr>
          <w:b/>
          <w:lang w:val="sq-AL"/>
        </w:rPr>
      </w:pPr>
    </w:p>
    <w:p w:rsidR="0048101E" w:rsidRPr="004A06B4" w:rsidRDefault="0048101E" w:rsidP="00AF4855">
      <w:pPr>
        <w:pStyle w:val="Paragrafi"/>
        <w:rPr>
          <w:b/>
          <w:lang w:val="sq-AL"/>
        </w:rPr>
      </w:pPr>
      <w:r w:rsidRPr="004A06B4">
        <w:rPr>
          <w:b/>
          <w:lang w:val="sq-AL"/>
        </w:rPr>
        <w:t>Neni 10.</w:t>
      </w:r>
      <w:r w:rsidRPr="004A06B4">
        <w:rPr>
          <w:b/>
          <w:lang w:val="sq-AL"/>
        </w:rPr>
        <w:tab/>
      </w:r>
      <w:r w:rsidR="00D2693F" w:rsidRPr="004A06B4">
        <w:rPr>
          <w:b/>
          <w:lang w:val="sq-AL"/>
        </w:rPr>
        <w:t xml:space="preserve"> </w:t>
      </w:r>
      <w:r w:rsidRPr="004A06B4">
        <w:rPr>
          <w:b/>
          <w:lang w:val="sq-AL"/>
        </w:rPr>
        <w:t xml:space="preserve">Hipotezat e </w:t>
      </w:r>
      <w:r w:rsidR="00C5364B" w:rsidRPr="004A06B4">
        <w:rPr>
          <w:b/>
          <w:lang w:val="sq-AL"/>
        </w:rPr>
        <w:t>analizës së kosto-përfitimit</w:t>
      </w:r>
      <w:bookmarkEnd w:id="14"/>
      <w:r w:rsidR="00C5364B" w:rsidRPr="004A06B4">
        <w:rPr>
          <w:b/>
          <w:lang w:val="sq-AL"/>
        </w:rPr>
        <w:t xml:space="preserve"> </w:t>
      </w:r>
    </w:p>
    <w:p w:rsidR="0048101E" w:rsidRPr="004A06B4" w:rsidRDefault="0048101E" w:rsidP="00AF4855">
      <w:pPr>
        <w:pStyle w:val="Paragrafi"/>
        <w:rPr>
          <w:lang w:val="sq-AL"/>
        </w:rPr>
      </w:pPr>
      <w:r w:rsidRPr="004A06B4">
        <w:rPr>
          <w:lang w:val="sq-AL"/>
        </w:rPr>
        <w:t xml:space="preserve">1. Modeli </w:t>
      </w:r>
      <w:r w:rsidR="00C5364B" w:rsidRPr="004A06B4">
        <w:rPr>
          <w:lang w:val="sq-AL"/>
        </w:rPr>
        <w:t xml:space="preserve">probabilistik </w:t>
      </w:r>
      <w:r w:rsidRPr="004A06B4">
        <w:rPr>
          <w:lang w:val="sq-AL"/>
        </w:rPr>
        <w:t xml:space="preserve">i </w:t>
      </w:r>
      <w:r w:rsidR="00C5364B" w:rsidRPr="004A06B4">
        <w:rPr>
          <w:lang w:val="sq-AL"/>
        </w:rPr>
        <w:t xml:space="preserve">simulimit </w:t>
      </w:r>
      <w:r w:rsidRPr="004A06B4">
        <w:rPr>
          <w:lang w:val="sq-AL"/>
        </w:rPr>
        <w:t xml:space="preserve">i përshkruar në </w:t>
      </w:r>
      <w:r w:rsidR="00C5364B" w:rsidRPr="004A06B4">
        <w:rPr>
          <w:lang w:val="sq-AL"/>
        </w:rPr>
        <w:t xml:space="preserve">nenin </w:t>
      </w:r>
      <w:r w:rsidRPr="004A06B4">
        <w:rPr>
          <w:lang w:val="sq-AL"/>
        </w:rPr>
        <w:t xml:space="preserve">4 (1)(2)(3)(4), </w:t>
      </w:r>
      <w:r w:rsidR="00D147F6" w:rsidRPr="004A06B4">
        <w:rPr>
          <w:lang w:val="sq-AL"/>
        </w:rPr>
        <w:t>proces</w:t>
      </w:r>
      <w:r w:rsidRPr="004A06B4">
        <w:rPr>
          <w:lang w:val="sq-AL"/>
        </w:rPr>
        <w:t xml:space="preserve">i i </w:t>
      </w:r>
      <w:r w:rsidR="00C5364B" w:rsidRPr="004A06B4">
        <w:rPr>
          <w:lang w:val="sq-AL"/>
        </w:rPr>
        <w:t xml:space="preserve">simulimit </w:t>
      </w:r>
      <w:r w:rsidRPr="004A06B4">
        <w:rPr>
          <w:lang w:val="sq-AL"/>
        </w:rPr>
        <w:t>i Monte</w:t>
      </w:r>
      <w:r w:rsidR="00D25C25" w:rsidRPr="004A06B4">
        <w:rPr>
          <w:lang w:val="sq-AL"/>
        </w:rPr>
        <w:t>k</w:t>
      </w:r>
      <w:r w:rsidRPr="004A06B4">
        <w:rPr>
          <w:lang w:val="sq-AL"/>
        </w:rPr>
        <w:t xml:space="preserve">arlos i përshkruar në </w:t>
      </w:r>
      <w:r w:rsidR="00C5364B" w:rsidRPr="004A06B4">
        <w:rPr>
          <w:lang w:val="sq-AL"/>
        </w:rPr>
        <w:t xml:space="preserve">nenin </w:t>
      </w:r>
      <w:r w:rsidRPr="004A06B4">
        <w:rPr>
          <w:lang w:val="sq-AL"/>
        </w:rPr>
        <w:t>4 (1)(5</w:t>
      </w:r>
      <w:r w:rsidR="00D2693F" w:rsidRPr="004A06B4">
        <w:rPr>
          <w:lang w:val="sq-AL"/>
        </w:rPr>
        <w:t>)</w:t>
      </w:r>
      <w:r w:rsidRPr="004A06B4">
        <w:rPr>
          <w:lang w:val="sq-AL"/>
        </w:rPr>
        <w:t xml:space="preserve">(6) dhe Modelin Dinamik Simulues të përshkruar në </w:t>
      </w:r>
      <w:r w:rsidR="00C5364B" w:rsidRPr="004A06B4">
        <w:rPr>
          <w:lang w:val="sq-AL"/>
        </w:rPr>
        <w:t xml:space="preserve">nenin </w:t>
      </w:r>
      <w:r w:rsidRPr="004A06B4">
        <w:rPr>
          <w:lang w:val="sq-AL"/>
        </w:rPr>
        <w:t>4 ) (7) duhet t</w:t>
      </w:r>
      <w:r w:rsidR="00506275" w:rsidRPr="004A06B4">
        <w:rPr>
          <w:lang w:val="sq-AL"/>
        </w:rPr>
        <w:t>’</w:t>
      </w:r>
      <w:r w:rsidRPr="004A06B4">
        <w:rPr>
          <w:lang w:val="sq-AL"/>
        </w:rPr>
        <w:t>i referohet një zone të tërë sinkrone.</w:t>
      </w:r>
    </w:p>
    <w:p w:rsidR="0048101E" w:rsidRPr="004A06B4" w:rsidRDefault="0048101E" w:rsidP="00AF4855">
      <w:pPr>
        <w:pStyle w:val="Paragrafi"/>
        <w:rPr>
          <w:lang w:val="sq-AL"/>
        </w:rPr>
      </w:pPr>
      <w:r w:rsidRPr="004A06B4">
        <w:rPr>
          <w:lang w:val="sq-AL"/>
        </w:rPr>
        <w:t>2. Modeli Dinamik Simulues do të simulojë FRP-në me një kontrollues të vetëm të FRP-së pa kufizime të FRR-së.</w:t>
      </w:r>
    </w:p>
    <w:p w:rsidR="0048101E" w:rsidRPr="004A06B4" w:rsidRDefault="0048101E" w:rsidP="00AF4855">
      <w:pPr>
        <w:pStyle w:val="Paragrafi"/>
        <w:rPr>
          <w:lang w:val="sq-AL"/>
        </w:rPr>
      </w:pPr>
      <w:r w:rsidRPr="004A06B4">
        <w:rPr>
          <w:lang w:val="sq-AL"/>
        </w:rPr>
        <w:t xml:space="preserve">3. Modeli Dinamik Simulues mund të neglizhojë të gjithë </w:t>
      </w:r>
      <w:r w:rsidR="00D147F6" w:rsidRPr="004A06B4">
        <w:rPr>
          <w:lang w:val="sq-AL"/>
        </w:rPr>
        <w:t>proces</w:t>
      </w:r>
      <w:r w:rsidRPr="004A06B4">
        <w:rPr>
          <w:lang w:val="sq-AL"/>
        </w:rPr>
        <w:t xml:space="preserve">in </w:t>
      </w:r>
      <w:r w:rsidR="00506275" w:rsidRPr="004A06B4">
        <w:rPr>
          <w:lang w:val="sq-AL"/>
        </w:rPr>
        <w:t>ndërkufitar të kontrollit ngarkesë-frekuencë.</w:t>
      </w:r>
    </w:p>
    <w:p w:rsidR="0048101E" w:rsidRPr="004A06B4" w:rsidRDefault="0048101E" w:rsidP="00AF4855">
      <w:pPr>
        <w:pStyle w:val="Paragrafi"/>
        <w:rPr>
          <w:lang w:val="sq-AL"/>
        </w:rPr>
      </w:pPr>
      <w:r w:rsidRPr="004A06B4">
        <w:rPr>
          <w:lang w:val="sq-AL"/>
        </w:rPr>
        <w:t>4. Modeli Dinamik Simulues mund të neglizhojë inercinë e sistemit dhe dinamikën e vendosjes së FCP-së.</w:t>
      </w:r>
    </w:p>
    <w:p w:rsidR="0048101E" w:rsidRPr="004A06B4" w:rsidRDefault="0048101E" w:rsidP="00AF4855">
      <w:pPr>
        <w:pStyle w:val="Paragrafi"/>
        <w:rPr>
          <w:lang w:val="sq-AL"/>
        </w:rPr>
      </w:pPr>
      <w:r w:rsidRPr="004A06B4">
        <w:rPr>
          <w:lang w:val="sq-AL"/>
        </w:rPr>
        <w:t>5. Modeli Dinamik</w:t>
      </w:r>
      <w:r w:rsidR="00D147F6" w:rsidRPr="004A06B4">
        <w:rPr>
          <w:lang w:val="sq-AL"/>
        </w:rPr>
        <w:t xml:space="preserve"> </w:t>
      </w:r>
      <w:r w:rsidRPr="004A06B4">
        <w:rPr>
          <w:lang w:val="sq-AL"/>
        </w:rPr>
        <w:t>Simulues do të simulojë së paku dinamikën e vendosjes së FRP</w:t>
      </w:r>
      <w:r w:rsidR="00506275" w:rsidRPr="004A06B4">
        <w:rPr>
          <w:lang w:val="sq-AL"/>
        </w:rPr>
        <w:t>-së</w:t>
      </w:r>
      <w:r w:rsidRPr="004A06B4">
        <w:rPr>
          <w:lang w:val="sq-AL"/>
        </w:rPr>
        <w:t>, pjerrësinë e sistemit(</w:t>
      </w:r>
      <w:r w:rsidRPr="004A06B4">
        <w:rPr>
          <w:i/>
          <w:lang w:val="sq-AL"/>
        </w:rPr>
        <w:t>system droop</w:t>
      </w:r>
      <w:r w:rsidRPr="004A06B4">
        <w:rPr>
          <w:lang w:val="sq-AL"/>
        </w:rPr>
        <w:t xml:space="preserve">) dhe </w:t>
      </w:r>
      <w:r w:rsidR="00506275" w:rsidRPr="004A06B4">
        <w:rPr>
          <w:lang w:val="sq-AL"/>
        </w:rPr>
        <w:t>vetë</w:t>
      </w:r>
      <w:r w:rsidRPr="004A06B4">
        <w:rPr>
          <w:lang w:val="sq-AL"/>
        </w:rPr>
        <w:t>rregullimin e ngarkesës.</w:t>
      </w:r>
    </w:p>
    <w:p w:rsidR="0048101E" w:rsidRPr="004A06B4" w:rsidRDefault="0048101E" w:rsidP="00AF4855">
      <w:pPr>
        <w:pStyle w:val="Paragrafi"/>
        <w:rPr>
          <w:lang w:val="sq-AL"/>
        </w:rPr>
      </w:pPr>
      <w:r w:rsidRPr="004A06B4">
        <w:rPr>
          <w:lang w:val="sq-AL"/>
        </w:rPr>
        <w:t>6. Nëse tejkalimi i vazhdueshëm i diapazonit të frekuencës standar</w:t>
      </w:r>
      <w:r w:rsidR="00506275" w:rsidRPr="004A06B4">
        <w:rPr>
          <w:lang w:val="sq-AL"/>
        </w:rPr>
        <w:t>d</w:t>
      </w:r>
      <w:r w:rsidRPr="004A06B4">
        <w:rPr>
          <w:lang w:val="sq-AL"/>
        </w:rPr>
        <w:t>e çon në nxitjen e një gjendje alarmi, energjia e aktivizuar dhe energjia e mbetur në rezervuar llogaritet nga tejkalimi i parë i kufijve standar</w:t>
      </w:r>
      <w:r w:rsidR="00500B93" w:rsidRPr="004A06B4">
        <w:rPr>
          <w:lang w:val="sq-AL"/>
        </w:rPr>
        <w:t>d</w:t>
      </w:r>
      <w:r w:rsidRPr="004A06B4">
        <w:rPr>
          <w:lang w:val="sq-AL"/>
        </w:rPr>
        <w:t xml:space="preserve">e të frekuencës. </w:t>
      </w:r>
    </w:p>
    <w:p w:rsidR="0048101E" w:rsidRPr="004A06B4" w:rsidRDefault="0048101E" w:rsidP="00AF4855">
      <w:pPr>
        <w:pStyle w:val="Paragrafi"/>
        <w:rPr>
          <w:lang w:val="sq-AL"/>
        </w:rPr>
      </w:pPr>
      <w:r w:rsidRPr="004A06B4">
        <w:rPr>
          <w:lang w:val="sq-AL"/>
        </w:rPr>
        <w:t>7. Në disponueshmërinë e plotë të rezervuarit, niveli i energjisë do të konsiderohet i barabartë me gjysmën e kapacitetit të energjisë së rezervuarit</w:t>
      </w:r>
      <w:r w:rsidR="00D147F6" w:rsidRPr="004A06B4">
        <w:rPr>
          <w:lang w:val="sq-AL"/>
        </w:rPr>
        <w:t xml:space="preserve"> </w:t>
      </w:r>
      <w:r w:rsidR="00506275" w:rsidRPr="004A06B4">
        <w:rPr>
          <w:lang w:val="sq-AL"/>
        </w:rPr>
        <w:t>e</w:t>
      </w:r>
      <w:r w:rsidRPr="004A06B4">
        <w:rPr>
          <w:lang w:val="sq-AL"/>
        </w:rPr>
        <w:t>kuivalent.</w:t>
      </w:r>
    </w:p>
    <w:p w:rsidR="0048101E" w:rsidRPr="004A06B4" w:rsidRDefault="0048101E" w:rsidP="00AF4855">
      <w:pPr>
        <w:pStyle w:val="Paragrafi"/>
        <w:rPr>
          <w:b/>
          <w:lang w:val="sq-AL"/>
        </w:rPr>
      </w:pPr>
      <w:bookmarkStart w:id="15" w:name="_Toc516133606"/>
      <w:r w:rsidRPr="004A06B4">
        <w:rPr>
          <w:b/>
          <w:lang w:val="sq-AL"/>
        </w:rPr>
        <w:t>Neni 11.</w:t>
      </w:r>
      <w:r w:rsidRPr="004A06B4">
        <w:rPr>
          <w:b/>
          <w:lang w:val="sq-AL"/>
        </w:rPr>
        <w:tab/>
      </w:r>
      <w:r w:rsidR="00506275" w:rsidRPr="004A06B4">
        <w:rPr>
          <w:b/>
          <w:lang w:val="sq-AL"/>
        </w:rPr>
        <w:t xml:space="preserve"> </w:t>
      </w:r>
      <w:r w:rsidRPr="004A06B4">
        <w:rPr>
          <w:b/>
          <w:lang w:val="sq-AL"/>
        </w:rPr>
        <w:t>Shtojca</w:t>
      </w:r>
      <w:bookmarkEnd w:id="15"/>
    </w:p>
    <w:p w:rsidR="0048101E" w:rsidRPr="004A06B4" w:rsidRDefault="0048101E" w:rsidP="00AF4855">
      <w:pPr>
        <w:pStyle w:val="Paragrafi"/>
        <w:rPr>
          <w:lang w:val="sq-AL"/>
        </w:rPr>
      </w:pPr>
      <w:r w:rsidRPr="004A06B4">
        <w:rPr>
          <w:lang w:val="sq-AL"/>
        </w:rPr>
        <w:t>Dokumenti i shtojcës ka për qëllim t</w:t>
      </w:r>
      <w:r w:rsidR="00506275" w:rsidRPr="004A06B4">
        <w:rPr>
          <w:lang w:val="sq-AL"/>
        </w:rPr>
        <w:t>’</w:t>
      </w:r>
      <w:r w:rsidRPr="004A06B4">
        <w:rPr>
          <w:lang w:val="sq-AL"/>
        </w:rPr>
        <w:t xml:space="preserve">u ofrojë palëve të interesuara informacionin, shpjegimin dhe hollësitë e mëtejshme mbi kërkesat e specifikuara në metodologjinë e CBA-së për </w:t>
      </w:r>
      <w:r w:rsidR="00E0397E" w:rsidRPr="004A06B4">
        <w:rPr>
          <w:lang w:val="sq-AL"/>
        </w:rPr>
        <w:t xml:space="preserve">propozimin </w:t>
      </w:r>
      <w:r w:rsidRPr="004A06B4">
        <w:rPr>
          <w:lang w:val="sq-AL"/>
        </w:rPr>
        <w:t xml:space="preserve">e FCR-së dhe duhet të lexohet së bashku me metodologjinë CBA-së për </w:t>
      </w:r>
      <w:r w:rsidR="00E0397E" w:rsidRPr="004A06B4">
        <w:rPr>
          <w:lang w:val="sq-AL"/>
        </w:rPr>
        <w:t xml:space="preserve">propozimin </w:t>
      </w:r>
      <w:r w:rsidRPr="004A06B4">
        <w:rPr>
          <w:lang w:val="sq-AL"/>
        </w:rPr>
        <w:t>e FCR-së.</w:t>
      </w:r>
    </w:p>
    <w:p w:rsidR="0048101E" w:rsidRPr="004A06B4" w:rsidRDefault="0048101E" w:rsidP="00AF4855">
      <w:pPr>
        <w:pStyle w:val="Paragrafi"/>
        <w:rPr>
          <w:b/>
          <w:lang w:val="sq-AL"/>
        </w:rPr>
      </w:pPr>
      <w:bookmarkStart w:id="16" w:name="_Toc516133607"/>
      <w:r w:rsidRPr="004A06B4">
        <w:rPr>
          <w:b/>
          <w:lang w:val="sq-AL"/>
        </w:rPr>
        <w:t>Neni 12.</w:t>
      </w:r>
      <w:r w:rsidR="00506275" w:rsidRPr="004A06B4">
        <w:rPr>
          <w:b/>
          <w:lang w:val="sq-AL"/>
        </w:rPr>
        <w:t xml:space="preserve"> </w:t>
      </w:r>
      <w:r w:rsidRPr="004A06B4">
        <w:rPr>
          <w:b/>
          <w:lang w:val="sq-AL"/>
        </w:rPr>
        <w:tab/>
        <w:t xml:space="preserve">Publikimi dhe zbatimi i metodologjisë së CBA-së për </w:t>
      </w:r>
      <w:r w:rsidR="00E0397E" w:rsidRPr="004A06B4">
        <w:rPr>
          <w:b/>
          <w:lang w:val="sq-AL"/>
        </w:rPr>
        <w:t xml:space="preserve">propozimin </w:t>
      </w:r>
      <w:r w:rsidRPr="004A06B4">
        <w:rPr>
          <w:b/>
          <w:lang w:val="sq-AL"/>
        </w:rPr>
        <w:t>e FCR-së</w:t>
      </w:r>
      <w:bookmarkEnd w:id="16"/>
    </w:p>
    <w:p w:rsidR="0048101E" w:rsidRPr="004A06B4" w:rsidRDefault="0048101E" w:rsidP="00AF4855">
      <w:pPr>
        <w:pStyle w:val="Paragrafi"/>
        <w:rPr>
          <w:lang w:val="sq-AL"/>
        </w:rPr>
      </w:pPr>
      <w:r w:rsidRPr="004A06B4">
        <w:rPr>
          <w:lang w:val="sq-AL"/>
        </w:rPr>
        <w:t xml:space="preserve">1. Pasi të gjitha ERE-të e kanë miratuar metodologjinë e propozuar të CBA-së për </w:t>
      </w:r>
      <w:r w:rsidR="00506275" w:rsidRPr="004A06B4">
        <w:rPr>
          <w:lang w:val="sq-AL"/>
        </w:rPr>
        <w:t>p</w:t>
      </w:r>
      <w:r w:rsidRPr="004A06B4">
        <w:rPr>
          <w:lang w:val="sq-AL"/>
        </w:rPr>
        <w:t>ropozimin e FCR</w:t>
      </w:r>
      <w:r w:rsidR="00506275" w:rsidRPr="004A06B4">
        <w:rPr>
          <w:lang w:val="sq-AL"/>
        </w:rPr>
        <w:t>-së</w:t>
      </w:r>
      <w:r w:rsidRPr="004A06B4">
        <w:rPr>
          <w:lang w:val="sq-AL"/>
        </w:rPr>
        <w:t xml:space="preserve">, në përputhje me nenin 8 të Rregullores së </w:t>
      </w:r>
      <w:r w:rsidR="00506275" w:rsidRPr="004A06B4">
        <w:rPr>
          <w:lang w:val="sq-AL"/>
        </w:rPr>
        <w:t>udhëzimit për operimin e sistemit</w:t>
      </w:r>
      <w:r w:rsidRPr="004A06B4">
        <w:rPr>
          <w:lang w:val="sq-AL"/>
        </w:rPr>
        <w:t xml:space="preserve">, çdo OST e Evropës Kontinentale dhe Nordike do të publikojnë metodologjinë e CBA-së për </w:t>
      </w:r>
      <w:r w:rsidR="00500B93" w:rsidRPr="004A06B4">
        <w:rPr>
          <w:lang w:val="sq-AL"/>
        </w:rPr>
        <w:t>p</w:t>
      </w:r>
      <w:r w:rsidRPr="004A06B4">
        <w:rPr>
          <w:lang w:val="sq-AL"/>
        </w:rPr>
        <w:t>ropozimin e FCR-së pa vonesa të panevojshme.</w:t>
      </w:r>
    </w:p>
    <w:p w:rsidR="0048101E" w:rsidRPr="004A06B4" w:rsidRDefault="0048101E" w:rsidP="00AF4855">
      <w:pPr>
        <w:pStyle w:val="Paragrafi"/>
        <w:rPr>
          <w:lang w:val="sq-AL"/>
        </w:rPr>
      </w:pPr>
      <w:r w:rsidRPr="004A06B4">
        <w:rPr>
          <w:lang w:val="sq-AL"/>
        </w:rPr>
        <w:t xml:space="preserve">2. OST-të e Evropës Kontinentale dhe Nordike duhet të zbatojnë metodologjinë e miratuar të CBA-së për </w:t>
      </w:r>
      <w:r w:rsidR="00506275" w:rsidRPr="004A06B4">
        <w:rPr>
          <w:lang w:val="sq-AL"/>
        </w:rPr>
        <w:t>p</w:t>
      </w:r>
      <w:r w:rsidRPr="004A06B4">
        <w:rPr>
          <w:lang w:val="sq-AL"/>
        </w:rPr>
        <w:t xml:space="preserve">ropozimin e FCR-së, 12 muaj pas miratimit të saj nga të gjitha autoritetet rregullatore të zonave sinkrone të Evropës Kontinentale dhe zonave </w:t>
      </w:r>
      <w:r w:rsidR="00506275" w:rsidRPr="004A06B4">
        <w:rPr>
          <w:lang w:val="sq-AL"/>
        </w:rPr>
        <w:t>n</w:t>
      </w:r>
      <w:r w:rsidRPr="004A06B4">
        <w:rPr>
          <w:lang w:val="sq-AL"/>
        </w:rPr>
        <w:t xml:space="preserve">ordike. Zbatimi do të bëhet duke paraqitur rezultatet e CBA-së së kryer nga OST-të e zonave sinkrone të Evropës Kontinentale dhe Nordike sipas metodologjisë së miratuar CBA-së për </w:t>
      </w:r>
      <w:r w:rsidR="00506275" w:rsidRPr="004A06B4">
        <w:rPr>
          <w:lang w:val="sq-AL"/>
        </w:rPr>
        <w:t>p</w:t>
      </w:r>
      <w:r w:rsidRPr="004A06B4">
        <w:rPr>
          <w:lang w:val="sq-AL"/>
        </w:rPr>
        <w:t>ropozimin e FCR</w:t>
      </w:r>
      <w:r w:rsidR="00F52770" w:rsidRPr="004A06B4">
        <w:rPr>
          <w:lang w:val="sq-AL"/>
        </w:rPr>
        <w:t>-së</w:t>
      </w:r>
      <w:r w:rsidRPr="004A06B4">
        <w:rPr>
          <w:lang w:val="sq-AL"/>
        </w:rPr>
        <w:t xml:space="preserve"> tek autoritetet përkatëse rregullatore dhe duke sugjeruar një periudhë kohore për ofruesit e FCR</w:t>
      </w:r>
      <w:r w:rsidR="00F52770" w:rsidRPr="004A06B4">
        <w:rPr>
          <w:lang w:val="sq-AL"/>
        </w:rPr>
        <w:t>-së</w:t>
      </w:r>
      <w:r w:rsidRPr="004A06B4">
        <w:rPr>
          <w:lang w:val="sq-AL"/>
        </w:rPr>
        <w:t xml:space="preserve"> me </w:t>
      </w:r>
      <w:r w:rsidR="00506275" w:rsidRPr="004A06B4">
        <w:rPr>
          <w:lang w:val="sq-AL"/>
        </w:rPr>
        <w:t xml:space="preserve">rezervuarë të kufizuar të energjisë </w:t>
      </w:r>
      <w:r w:rsidRPr="004A06B4">
        <w:rPr>
          <w:lang w:val="sq-AL"/>
        </w:rPr>
        <w:t>gjatë së cilës ata duhet të jenë në gjendje të aktivizojnë plotësisht FCR</w:t>
      </w:r>
      <w:r w:rsidR="00500B93" w:rsidRPr="004A06B4">
        <w:rPr>
          <w:lang w:val="sq-AL"/>
        </w:rPr>
        <w:t>-ja</w:t>
      </w:r>
      <w:r w:rsidRPr="004A06B4">
        <w:rPr>
          <w:lang w:val="sq-AL"/>
        </w:rPr>
        <w:t xml:space="preserve"> në vazhdimësi në gjendje alarmi, ku kjo periudhë kohore nuk duhet të jetë më e madhe së 30 min ose më e vogël së 15 minuta.</w:t>
      </w:r>
    </w:p>
    <w:p w:rsidR="0048101E" w:rsidRPr="004A06B4" w:rsidRDefault="0048101E" w:rsidP="00AF4855">
      <w:pPr>
        <w:pStyle w:val="Paragrafi"/>
        <w:rPr>
          <w:b/>
          <w:lang w:val="sq-AL"/>
        </w:rPr>
      </w:pPr>
      <w:bookmarkStart w:id="17" w:name="_Toc516133608"/>
      <w:r w:rsidRPr="004A06B4">
        <w:rPr>
          <w:b/>
          <w:lang w:val="sq-AL"/>
        </w:rPr>
        <w:t>Neni 13.</w:t>
      </w:r>
      <w:r w:rsidR="00506275" w:rsidRPr="004A06B4">
        <w:rPr>
          <w:b/>
          <w:lang w:val="sq-AL"/>
        </w:rPr>
        <w:t xml:space="preserve"> </w:t>
      </w:r>
      <w:r w:rsidRPr="004A06B4">
        <w:rPr>
          <w:b/>
          <w:lang w:val="sq-AL"/>
        </w:rPr>
        <w:tab/>
        <w:t>Gjuha</w:t>
      </w:r>
      <w:bookmarkEnd w:id="17"/>
    </w:p>
    <w:p w:rsidR="0048101E" w:rsidRPr="004A06B4" w:rsidRDefault="0048101E" w:rsidP="00AF4855">
      <w:pPr>
        <w:pStyle w:val="Paragrafi"/>
        <w:rPr>
          <w:lang w:val="sq-AL"/>
        </w:rPr>
      </w:pPr>
      <w:r w:rsidRPr="004A06B4">
        <w:rPr>
          <w:lang w:val="sq-AL"/>
        </w:rPr>
        <w:t xml:space="preserve">Gjuha referente për këtë metodologji të CBA-së mbi </w:t>
      </w:r>
      <w:r w:rsidR="00506275" w:rsidRPr="004A06B4">
        <w:rPr>
          <w:lang w:val="sq-AL"/>
        </w:rPr>
        <w:t>p</w:t>
      </w:r>
      <w:r w:rsidRPr="004A06B4">
        <w:rPr>
          <w:lang w:val="sq-AL"/>
        </w:rPr>
        <w:t>ropozimin e FCR</w:t>
      </w:r>
      <w:r w:rsidR="00F52770" w:rsidRPr="004A06B4">
        <w:rPr>
          <w:lang w:val="sq-AL"/>
        </w:rPr>
        <w:t>-së</w:t>
      </w:r>
      <w:r w:rsidRPr="004A06B4">
        <w:rPr>
          <w:lang w:val="sq-AL"/>
        </w:rPr>
        <w:t xml:space="preserve"> duhet të jetë </w:t>
      </w:r>
      <w:r w:rsidR="00506275" w:rsidRPr="004A06B4">
        <w:rPr>
          <w:lang w:val="sq-AL"/>
        </w:rPr>
        <w:t>a</w:t>
      </w:r>
      <w:r w:rsidRPr="004A06B4">
        <w:rPr>
          <w:lang w:val="sq-AL"/>
        </w:rPr>
        <w:t xml:space="preserve">nglisht. Për shmangien e dyshimit, atje ku OST-të duhet të përkthejnë këtë metodologji të CBA-së për </w:t>
      </w:r>
      <w:r w:rsidR="00506275" w:rsidRPr="004A06B4">
        <w:rPr>
          <w:lang w:val="sq-AL"/>
        </w:rPr>
        <w:t>p</w:t>
      </w:r>
      <w:r w:rsidRPr="004A06B4">
        <w:rPr>
          <w:lang w:val="sq-AL"/>
        </w:rPr>
        <w:t xml:space="preserve">ropozimin e FCR-së në gjuhën(t) e tyre kombëtare, në rast të mospërputhjeve mes versionit në gjuhën angleze të botuar nga OST-të në pajtim me </w:t>
      </w:r>
      <w:r w:rsidR="00506275" w:rsidRPr="004A06B4">
        <w:rPr>
          <w:lang w:val="sq-AL"/>
        </w:rPr>
        <w:t xml:space="preserve">nenin </w:t>
      </w:r>
      <w:r w:rsidRPr="004A06B4">
        <w:rPr>
          <w:lang w:val="sq-AL"/>
        </w:rPr>
        <w:t xml:space="preserve">8 (1) të Rregullores së </w:t>
      </w:r>
      <w:r w:rsidR="00506275" w:rsidRPr="004A06B4">
        <w:rPr>
          <w:lang w:val="sq-AL"/>
        </w:rPr>
        <w:t xml:space="preserve">udhëzimit për operimin e sistemit </w:t>
      </w:r>
      <w:r w:rsidRPr="004A06B4">
        <w:rPr>
          <w:lang w:val="sq-AL"/>
        </w:rPr>
        <w:t>dhe çdo versioni në një gjuhë tjetër, OST-të përkatëse në përputhje me legjislacionin kombëtar duhet t</w:t>
      </w:r>
      <w:r w:rsidR="00506275" w:rsidRPr="004A06B4">
        <w:rPr>
          <w:lang w:val="sq-AL"/>
        </w:rPr>
        <w:t>’</w:t>
      </w:r>
      <w:r w:rsidRPr="004A06B4">
        <w:rPr>
          <w:lang w:val="sq-AL"/>
        </w:rPr>
        <w:t xml:space="preserve">i ofrojë autoriteteve përkatëse kombëtare rregullatore një përkthim të përditësuar të metodologjisë së CBA-së për </w:t>
      </w:r>
      <w:r w:rsidR="00506275" w:rsidRPr="004A06B4">
        <w:rPr>
          <w:lang w:val="sq-AL"/>
        </w:rPr>
        <w:t>p</w:t>
      </w:r>
      <w:r w:rsidRPr="004A06B4">
        <w:rPr>
          <w:lang w:val="sq-AL"/>
        </w:rPr>
        <w:t xml:space="preserve">ropozimin e FCR-së. </w:t>
      </w:r>
    </w:p>
    <w:p w:rsidR="00684125" w:rsidRPr="004A06B4" w:rsidRDefault="00684125" w:rsidP="00AF4855">
      <w:pPr>
        <w:pStyle w:val="Paragrafi"/>
        <w:rPr>
          <w:lang w:val="sq-AL"/>
        </w:rPr>
      </w:pPr>
    </w:p>
    <w:p w:rsidR="00644E68" w:rsidRPr="004A06B4" w:rsidRDefault="00644E68" w:rsidP="00AF4855">
      <w:pPr>
        <w:pStyle w:val="Paragrafi"/>
        <w:rPr>
          <w:lang w:val="sq-AL"/>
        </w:rPr>
      </w:pPr>
    </w:p>
    <w:p w:rsidR="00F16D1F" w:rsidRPr="004A06B4" w:rsidRDefault="00F16D1F" w:rsidP="00AF4855">
      <w:pPr>
        <w:pStyle w:val="Paragrafi"/>
        <w:rPr>
          <w:lang w:val="sq-AL"/>
        </w:rPr>
      </w:pPr>
    </w:p>
    <w:p w:rsidR="00F16D1F" w:rsidRPr="004A06B4" w:rsidRDefault="00F16D1F" w:rsidP="00AF4855">
      <w:pPr>
        <w:pStyle w:val="Paragrafi"/>
        <w:rPr>
          <w:lang w:val="sq-AL"/>
        </w:rPr>
      </w:pPr>
    </w:p>
    <w:p w:rsidR="00F16D1F" w:rsidRPr="004A06B4" w:rsidRDefault="00F16D1F" w:rsidP="00AF4855">
      <w:pPr>
        <w:pStyle w:val="Paragrafi"/>
        <w:rPr>
          <w:lang w:val="sq-AL"/>
        </w:rPr>
        <w:sectPr w:rsidR="00F16D1F" w:rsidRPr="004A06B4" w:rsidSect="00644E68">
          <w:type w:val="continuous"/>
          <w:pgSz w:w="11907" w:h="16840" w:code="9"/>
          <w:pgMar w:top="720" w:right="1134" w:bottom="720" w:left="1134" w:header="851" w:footer="851" w:gutter="0"/>
          <w:cols w:num="2" w:space="454"/>
          <w:docGrid w:linePitch="360"/>
        </w:sectPr>
      </w:pPr>
    </w:p>
    <w:p w:rsidR="00D90171" w:rsidRPr="004A06B4" w:rsidRDefault="00D90171" w:rsidP="00AF4855">
      <w:pPr>
        <w:pStyle w:val="Paragrafi"/>
        <w:rPr>
          <w:lang w:val="sq-AL"/>
        </w:rPr>
      </w:pPr>
    </w:p>
    <w:p w:rsidR="00D90171" w:rsidRPr="004A06B4" w:rsidRDefault="00D90171" w:rsidP="00AF4855">
      <w:pPr>
        <w:pStyle w:val="Paragrafi"/>
        <w:rPr>
          <w:lang w:val="sq-AL"/>
        </w:rPr>
      </w:pPr>
    </w:p>
    <w:p w:rsidR="00D90171" w:rsidRPr="004A06B4" w:rsidRDefault="00D90171" w:rsidP="00AF4855">
      <w:pPr>
        <w:pStyle w:val="Paragrafi"/>
        <w:rPr>
          <w:lang w:val="sq-AL"/>
        </w:rPr>
      </w:pPr>
    </w:p>
    <w:p w:rsidR="00D90171" w:rsidRPr="004A06B4" w:rsidRDefault="00D90171" w:rsidP="00AF4855">
      <w:pPr>
        <w:pStyle w:val="Paragrafi"/>
        <w:rPr>
          <w:lang w:val="sq-AL"/>
        </w:rPr>
      </w:pPr>
    </w:p>
    <w:p w:rsidR="00D90171" w:rsidRPr="004A06B4" w:rsidRDefault="00D90171" w:rsidP="00AF4855">
      <w:pPr>
        <w:pStyle w:val="Paragrafi"/>
        <w:rPr>
          <w:lang w:val="sq-AL"/>
        </w:rPr>
      </w:pPr>
    </w:p>
    <w:p w:rsidR="00D90171" w:rsidRPr="004A06B4" w:rsidRDefault="00D90171" w:rsidP="00AF4855">
      <w:pPr>
        <w:pStyle w:val="Paragrafi"/>
        <w:rPr>
          <w:lang w:val="sq-AL"/>
        </w:rPr>
      </w:pPr>
    </w:p>
    <w:p w:rsidR="00D90171" w:rsidRPr="004A06B4" w:rsidRDefault="00D90171" w:rsidP="00AF4855">
      <w:pPr>
        <w:pStyle w:val="Paragrafi"/>
        <w:rPr>
          <w:lang w:val="sq-AL"/>
        </w:rPr>
      </w:pPr>
    </w:p>
    <w:p w:rsidR="00D90171" w:rsidRPr="004A06B4" w:rsidRDefault="0019207E" w:rsidP="00AF4855">
      <w:pPr>
        <w:pStyle w:val="Paragrafi"/>
        <w:jc w:val="center"/>
        <w:rPr>
          <w:lang w:val="sq-AL"/>
        </w:rPr>
      </w:pPr>
      <w:r w:rsidRPr="004A06B4">
        <w:rPr>
          <w:noProof/>
        </w:rPr>
        <w:drawing>
          <wp:inline distT="0" distB="0" distL="0" distR="0" wp14:anchorId="70734E50" wp14:editId="129033CC">
            <wp:extent cx="5754413" cy="3389586"/>
            <wp:effectExtent l="0" t="0" r="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nnex CBA methodology Explanatory Document - Article 156-11 of SO..._Page_01.jpg"/>
                    <pic:cNvPicPr/>
                  </pic:nvPicPr>
                  <pic:blipFill rotWithShape="1">
                    <a:blip r:embed="rId52" cstate="print">
                      <a:extLst>
                        <a:ext uri="{28A0092B-C50C-407E-A947-70E740481C1C}">
                          <a14:useLocalDpi xmlns:a14="http://schemas.microsoft.com/office/drawing/2010/main" val="0"/>
                        </a:ext>
                      </a:extLst>
                    </a:blip>
                    <a:srcRect l="8766" t="31137" r="11054" b="36411"/>
                    <a:stretch/>
                  </pic:blipFill>
                  <pic:spPr bwMode="auto">
                    <a:xfrm>
                      <a:off x="0" y="0"/>
                      <a:ext cx="5759810" cy="3392765"/>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411FDFC4" wp14:editId="7ED8470E">
            <wp:extent cx="5801710" cy="4414345"/>
            <wp:effectExtent l="0" t="0" r="889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nnex CBA methodology Explanatory Document - Article 156-11 of SO..._Page_02.jpg"/>
                    <pic:cNvPicPr/>
                  </pic:nvPicPr>
                  <pic:blipFill rotWithShape="1">
                    <a:blip r:embed="rId53" cstate="print">
                      <a:extLst>
                        <a:ext uri="{28A0092B-C50C-407E-A947-70E740481C1C}">
                          <a14:useLocalDpi xmlns:a14="http://schemas.microsoft.com/office/drawing/2010/main" val="0"/>
                        </a:ext>
                      </a:extLst>
                    </a:blip>
                    <a:srcRect l="10352" t="11081" r="9937" b="46278"/>
                    <a:stretch/>
                  </pic:blipFill>
                  <pic:spPr bwMode="auto">
                    <a:xfrm>
                      <a:off x="0" y="0"/>
                      <a:ext cx="5829308" cy="4435343"/>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4A2AD0A8" wp14:editId="67939E83">
            <wp:extent cx="6117020" cy="791429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nnex CBA methodology Explanatory Document - Article 156-11 of SO..._Page_03.jpg"/>
                    <pic:cNvPicPr/>
                  </pic:nvPicPr>
                  <pic:blipFill rotWithShape="1">
                    <a:blip r:embed="rId54" cstate="print">
                      <a:extLst>
                        <a:ext uri="{28A0092B-C50C-407E-A947-70E740481C1C}">
                          <a14:useLocalDpi xmlns:a14="http://schemas.microsoft.com/office/drawing/2010/main" val="0"/>
                        </a:ext>
                      </a:extLst>
                    </a:blip>
                    <a:srcRect l="6701" t="10565" r="5153" b="10177"/>
                    <a:stretch/>
                  </pic:blipFill>
                  <pic:spPr bwMode="auto">
                    <a:xfrm>
                      <a:off x="0" y="0"/>
                      <a:ext cx="6120765" cy="7919135"/>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2534ED7F" wp14:editId="7A87D5CF">
            <wp:extent cx="6114553" cy="5001371"/>
            <wp:effectExtent l="0" t="0" r="635"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nnex CBA methodology Explanatory Document - Article 156-11 of SO..._Page_04.jpg"/>
                    <pic:cNvPicPr/>
                  </pic:nvPicPr>
                  <pic:blipFill rotWithShape="1">
                    <a:blip r:embed="rId55" cstate="print">
                      <a:extLst>
                        <a:ext uri="{28A0092B-C50C-407E-A947-70E740481C1C}">
                          <a14:useLocalDpi xmlns:a14="http://schemas.microsoft.com/office/drawing/2010/main" val="0"/>
                        </a:ext>
                      </a:extLst>
                    </a:blip>
                    <a:srcRect l="10526" t="10397" r="7272" b="49074"/>
                    <a:stretch/>
                  </pic:blipFill>
                  <pic:spPr bwMode="auto">
                    <a:xfrm>
                      <a:off x="0" y="0"/>
                      <a:ext cx="6131136" cy="5014935"/>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48225AA3" wp14:editId="68FC038B">
            <wp:extent cx="6304136" cy="7601447"/>
            <wp:effectExtent l="0" t="0" r="190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nnex CBA methodology Explanatory Document - Article 156-11 of SO..._Page_05.jpg"/>
                    <pic:cNvPicPr/>
                  </pic:nvPicPr>
                  <pic:blipFill rotWithShape="1">
                    <a:blip r:embed="rId56" cstate="print">
                      <a:extLst>
                        <a:ext uri="{28A0092B-C50C-407E-A947-70E740481C1C}">
                          <a14:useLocalDpi xmlns:a14="http://schemas.microsoft.com/office/drawing/2010/main" val="0"/>
                        </a:ext>
                      </a:extLst>
                    </a:blip>
                    <a:srcRect l="9809" t="10735" r="6195" b="29699"/>
                    <a:stretch/>
                  </pic:blipFill>
                  <pic:spPr bwMode="auto">
                    <a:xfrm>
                      <a:off x="0" y="0"/>
                      <a:ext cx="6326322" cy="7628199"/>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2720CDA7" wp14:editId="307E578F">
            <wp:extent cx="6195848" cy="7882759"/>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nnex CBA methodology Explanatory Document - Article 156-11 of SO..._Page_06.jpg"/>
                    <pic:cNvPicPr/>
                  </pic:nvPicPr>
                  <pic:blipFill rotWithShape="1">
                    <a:blip r:embed="rId57" cstate="print">
                      <a:extLst>
                        <a:ext uri="{28A0092B-C50C-407E-A947-70E740481C1C}">
                          <a14:useLocalDpi xmlns:a14="http://schemas.microsoft.com/office/drawing/2010/main" val="0"/>
                        </a:ext>
                      </a:extLst>
                    </a:blip>
                    <a:srcRect l="9330" t="10735" r="6913" b="14977"/>
                    <a:stretch/>
                  </pic:blipFill>
                  <pic:spPr bwMode="auto">
                    <a:xfrm>
                      <a:off x="0" y="0"/>
                      <a:ext cx="6208988" cy="7899477"/>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79F1E542" wp14:editId="4FF50CC9">
            <wp:extent cx="6319207" cy="7577593"/>
            <wp:effectExtent l="0" t="0" r="5715"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nnex CBA methodology Explanatory Document - Article 156-11 of SO..._Page_07.jpg"/>
                    <pic:cNvPicPr/>
                  </pic:nvPicPr>
                  <pic:blipFill rotWithShape="1">
                    <a:blip r:embed="rId58" cstate="print">
                      <a:extLst>
                        <a:ext uri="{28A0092B-C50C-407E-A947-70E740481C1C}">
                          <a14:useLocalDpi xmlns:a14="http://schemas.microsoft.com/office/drawing/2010/main" val="0"/>
                        </a:ext>
                      </a:extLst>
                    </a:blip>
                    <a:srcRect l="9809" t="10819" r="7417" b="30224"/>
                    <a:stretch/>
                  </pic:blipFill>
                  <pic:spPr bwMode="auto">
                    <a:xfrm>
                      <a:off x="0" y="0"/>
                      <a:ext cx="6335400" cy="7597011"/>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06F865F2" wp14:editId="026BB01D">
            <wp:extent cx="6321972" cy="8339959"/>
            <wp:effectExtent l="0" t="0" r="3175"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nnex CBA methodology Explanatory Document - Article 156-11 of SO..._Page_08.jpg"/>
                    <pic:cNvPicPr/>
                  </pic:nvPicPr>
                  <pic:blipFill rotWithShape="1">
                    <a:blip r:embed="rId59" cstate="print">
                      <a:extLst>
                        <a:ext uri="{28A0092B-C50C-407E-A947-70E740481C1C}">
                          <a14:useLocalDpi xmlns:a14="http://schemas.microsoft.com/office/drawing/2010/main" val="0"/>
                        </a:ext>
                      </a:extLst>
                    </a:blip>
                    <a:srcRect l="9689" t="10313" r="6435" b="9561"/>
                    <a:stretch/>
                  </pic:blipFill>
                  <pic:spPr bwMode="auto">
                    <a:xfrm>
                      <a:off x="0" y="0"/>
                      <a:ext cx="6335137" cy="8357327"/>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784FE8AD" wp14:editId="2C9E3222">
            <wp:extent cx="6306207" cy="8008883"/>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nnex CBA methodology Explanatory Document - Article 156-11 of SO..._Page_09.jpg"/>
                    <pic:cNvPicPr/>
                  </pic:nvPicPr>
                  <pic:blipFill rotWithShape="1">
                    <a:blip r:embed="rId60" cstate="print">
                      <a:extLst>
                        <a:ext uri="{28A0092B-C50C-407E-A947-70E740481C1C}">
                          <a14:useLocalDpi xmlns:a14="http://schemas.microsoft.com/office/drawing/2010/main" val="0"/>
                        </a:ext>
                      </a:extLst>
                    </a:blip>
                    <a:srcRect l="8732" t="10989" r="6314" b="20053"/>
                    <a:stretch/>
                  </pic:blipFill>
                  <pic:spPr bwMode="auto">
                    <a:xfrm>
                      <a:off x="0" y="0"/>
                      <a:ext cx="6316190" cy="8021561"/>
                    </a:xfrm>
                    <a:prstGeom prst="rect">
                      <a:avLst/>
                    </a:prstGeom>
                    <a:ln>
                      <a:noFill/>
                    </a:ln>
                    <a:extLst>
                      <a:ext uri="{53640926-AAD7-44D8-BBD7-CCE9431645EC}">
                        <a14:shadowObscured xmlns:a14="http://schemas.microsoft.com/office/drawing/2010/main"/>
                      </a:ext>
                    </a:extLst>
                  </pic:spPr>
                </pic:pic>
              </a:graphicData>
            </a:graphic>
          </wp:inline>
        </w:drawing>
      </w:r>
      <w:r w:rsidR="00582053" w:rsidRPr="004A06B4">
        <w:rPr>
          <w:noProof/>
        </w:rPr>
        <w:drawing>
          <wp:inline distT="0" distB="0" distL="0" distR="0" wp14:anchorId="3B6F3CA1" wp14:editId="3575B997">
            <wp:extent cx="6120765" cy="7922256"/>
            <wp:effectExtent l="0" t="0" r="0" b="317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nnex CBA methodology Explanatory Document - Article 156-11 of SO..._Page_10.jpg"/>
                    <pic:cNvPicPr/>
                  </pic:nvPicPr>
                  <pic:blipFill rotWithShape="1">
                    <a:blip r:embed="rId61" cstate="print">
                      <a:extLst>
                        <a:ext uri="{28A0092B-C50C-407E-A947-70E740481C1C}">
                          <a14:useLocalDpi xmlns:a14="http://schemas.microsoft.com/office/drawing/2010/main" val="0"/>
                        </a:ext>
                      </a:extLst>
                    </a:blip>
                    <a:srcRect l="9091" t="10565" r="6315" b="17342"/>
                    <a:stretch/>
                  </pic:blipFill>
                  <pic:spPr bwMode="auto">
                    <a:xfrm>
                      <a:off x="0" y="0"/>
                      <a:ext cx="6120765" cy="7922256"/>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24A2F76B" wp14:editId="1AFA78C6">
            <wp:extent cx="6324600" cy="4572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nnex CBA methodology Explanatory Document - Article 156-11 of SO..._Page_10.jpg"/>
                    <pic:cNvPicPr/>
                  </pic:nvPicPr>
                  <pic:blipFill rotWithShape="1">
                    <a:blip r:embed="rId61" cstate="print">
                      <a:extLst>
                        <a:ext uri="{28A0092B-C50C-407E-A947-70E740481C1C}">
                          <a14:useLocalDpi xmlns:a14="http://schemas.microsoft.com/office/drawing/2010/main" val="0"/>
                        </a:ext>
                      </a:extLst>
                    </a:blip>
                    <a:srcRect l="9091" t="87242" r="6315" b="8732"/>
                    <a:stretch/>
                  </pic:blipFill>
                  <pic:spPr bwMode="auto">
                    <a:xfrm>
                      <a:off x="0" y="0"/>
                      <a:ext cx="6321972" cy="457010"/>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50849B45" wp14:editId="0A458860">
            <wp:extent cx="6053958" cy="7898524"/>
            <wp:effectExtent l="0" t="0" r="4445"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nnex CBA methodology Explanatory Document - Article 156-11 of SO..._Page_11.jpg"/>
                    <pic:cNvPicPr/>
                  </pic:nvPicPr>
                  <pic:blipFill rotWithShape="1">
                    <a:blip r:embed="rId62" cstate="print">
                      <a:extLst>
                        <a:ext uri="{28A0092B-C50C-407E-A947-70E740481C1C}">
                          <a14:useLocalDpi xmlns:a14="http://schemas.microsoft.com/office/drawing/2010/main" val="0"/>
                        </a:ext>
                      </a:extLst>
                    </a:blip>
                    <a:srcRect l="9809" t="10735" r="6315" b="22507"/>
                    <a:stretch/>
                  </pic:blipFill>
                  <pic:spPr bwMode="auto">
                    <a:xfrm>
                      <a:off x="0" y="0"/>
                      <a:ext cx="6065882" cy="7914081"/>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288D8A57" wp14:editId="5900FFAC">
            <wp:extent cx="5722883" cy="7961586"/>
            <wp:effectExtent l="0" t="0" r="0" b="190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nnex CBA methodology Explanatory Document - Article 156-11 of SO..._Page_12.jpg"/>
                    <pic:cNvPicPr/>
                  </pic:nvPicPr>
                  <pic:blipFill rotWithShape="1">
                    <a:blip r:embed="rId63" cstate="print">
                      <a:extLst>
                        <a:ext uri="{28A0092B-C50C-407E-A947-70E740481C1C}">
                          <a14:useLocalDpi xmlns:a14="http://schemas.microsoft.com/office/drawing/2010/main" val="0"/>
                        </a:ext>
                      </a:extLst>
                    </a:blip>
                    <a:srcRect l="9569" t="12258" r="7271" b="12184"/>
                    <a:stretch/>
                  </pic:blipFill>
                  <pic:spPr bwMode="auto">
                    <a:xfrm>
                      <a:off x="0" y="0"/>
                      <a:ext cx="5734467" cy="7977701"/>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165D620C" wp14:editId="178723CE">
            <wp:extent cx="6353503" cy="8103476"/>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nnex CBA methodology Explanatory Document - Article 156-11 of SO..._Page_13.jpg"/>
                    <pic:cNvPicPr/>
                  </pic:nvPicPr>
                  <pic:blipFill rotWithShape="1">
                    <a:blip r:embed="rId64" cstate="print">
                      <a:extLst>
                        <a:ext uri="{28A0092B-C50C-407E-A947-70E740481C1C}">
                          <a14:useLocalDpi xmlns:a14="http://schemas.microsoft.com/office/drawing/2010/main" val="0"/>
                        </a:ext>
                      </a:extLst>
                    </a:blip>
                    <a:srcRect l="9928" t="10735" r="7272" b="11169"/>
                    <a:stretch/>
                  </pic:blipFill>
                  <pic:spPr bwMode="auto">
                    <a:xfrm>
                      <a:off x="0" y="0"/>
                      <a:ext cx="6364892" cy="8118003"/>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36754737" wp14:editId="4C39D75B">
            <wp:extent cx="6290441" cy="8103476"/>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nnex CBA methodology Explanatory Document - Article 156-11 of SO..._Page_14.jpg"/>
                    <pic:cNvPicPr/>
                  </pic:nvPicPr>
                  <pic:blipFill rotWithShape="1">
                    <a:blip r:embed="rId65" cstate="print">
                      <a:extLst>
                        <a:ext uri="{28A0092B-C50C-407E-A947-70E740481C1C}">
                          <a14:useLocalDpi xmlns:a14="http://schemas.microsoft.com/office/drawing/2010/main" val="0"/>
                        </a:ext>
                      </a:extLst>
                    </a:blip>
                    <a:srcRect l="9449" t="10735" r="6195" b="11169"/>
                    <a:stretch/>
                  </pic:blipFill>
                  <pic:spPr bwMode="auto">
                    <a:xfrm>
                      <a:off x="0" y="0"/>
                      <a:ext cx="6301717" cy="8118003"/>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620797BF" wp14:editId="5855647C">
            <wp:extent cx="6321972" cy="7614745"/>
            <wp:effectExtent l="0" t="0" r="3175" b="571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nnex CBA methodology Explanatory Document - Article 156-11 of SO..._Page_15.jpg"/>
                    <pic:cNvPicPr/>
                  </pic:nvPicPr>
                  <pic:blipFill rotWithShape="1">
                    <a:blip r:embed="rId66" cstate="print">
                      <a:extLst>
                        <a:ext uri="{28A0092B-C50C-407E-A947-70E740481C1C}">
                          <a14:useLocalDpi xmlns:a14="http://schemas.microsoft.com/office/drawing/2010/main" val="0"/>
                        </a:ext>
                      </a:extLst>
                    </a:blip>
                    <a:srcRect l="9450" t="10565" r="6315" b="19884"/>
                    <a:stretch/>
                  </pic:blipFill>
                  <pic:spPr bwMode="auto">
                    <a:xfrm>
                      <a:off x="0" y="0"/>
                      <a:ext cx="6322612" cy="7615516"/>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5EFCCAAD" wp14:editId="22F842B0">
            <wp:extent cx="6195848" cy="6684579"/>
            <wp:effectExtent l="0" t="0" r="0" b="254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nnex CBA methodology Explanatory Document - Article 156-11 of SO..._Page_16.jpg"/>
                    <pic:cNvPicPr/>
                  </pic:nvPicPr>
                  <pic:blipFill rotWithShape="1">
                    <a:blip r:embed="rId67" cstate="print">
                      <a:extLst>
                        <a:ext uri="{28A0092B-C50C-407E-A947-70E740481C1C}">
                          <a14:useLocalDpi xmlns:a14="http://schemas.microsoft.com/office/drawing/2010/main" val="0"/>
                        </a:ext>
                      </a:extLst>
                    </a:blip>
                    <a:srcRect l="9810" t="10397" r="6913" b="33167"/>
                    <a:stretch/>
                  </pic:blipFill>
                  <pic:spPr bwMode="auto">
                    <a:xfrm>
                      <a:off x="0" y="0"/>
                      <a:ext cx="6212786" cy="6702854"/>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29232CBC" wp14:editId="4577F71F">
            <wp:extent cx="6306207" cy="8150772"/>
            <wp:effectExtent l="0" t="0" r="0" b="317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nnex CBA methodology Explanatory Document - Article 156-11 of SO..._Page_17.jpg"/>
                    <pic:cNvPicPr/>
                  </pic:nvPicPr>
                  <pic:blipFill rotWithShape="1">
                    <a:blip r:embed="rId68" cstate="print">
                      <a:extLst>
                        <a:ext uri="{28A0092B-C50C-407E-A947-70E740481C1C}">
                          <a14:useLocalDpi xmlns:a14="http://schemas.microsoft.com/office/drawing/2010/main" val="0"/>
                        </a:ext>
                      </a:extLst>
                    </a:blip>
                    <a:srcRect l="9689" t="10482" r="4998" b="9814"/>
                    <a:stretch/>
                  </pic:blipFill>
                  <pic:spPr bwMode="auto">
                    <a:xfrm>
                      <a:off x="0" y="0"/>
                      <a:ext cx="6314754" cy="8161819"/>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26503D66" wp14:editId="6F50436D">
            <wp:extent cx="6164317" cy="7961586"/>
            <wp:effectExtent l="0" t="0" r="8255" b="190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nnex CBA methodology Explanatory Document - Article 156-11 of SO..._Page_18.jpg"/>
                    <pic:cNvPicPr/>
                  </pic:nvPicPr>
                  <pic:blipFill rotWithShape="1">
                    <a:blip r:embed="rId69" cstate="print">
                      <a:extLst>
                        <a:ext uri="{28A0092B-C50C-407E-A947-70E740481C1C}">
                          <a14:useLocalDpi xmlns:a14="http://schemas.microsoft.com/office/drawing/2010/main" val="0"/>
                        </a:ext>
                      </a:extLst>
                    </a:blip>
                    <a:srcRect l="9450" t="10905" r="6793" b="10661"/>
                    <a:stretch/>
                  </pic:blipFill>
                  <pic:spPr bwMode="auto">
                    <a:xfrm>
                      <a:off x="0" y="0"/>
                      <a:ext cx="6173294" cy="7973180"/>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75379079" wp14:editId="6FAE771A">
            <wp:extent cx="6195848" cy="791429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nnex CBA methodology Explanatory Document - Article 156-11 of SO..._Page_19.jpg"/>
                    <pic:cNvPicPr/>
                  </pic:nvPicPr>
                  <pic:blipFill rotWithShape="1">
                    <a:blip r:embed="rId70" cstate="print">
                      <a:extLst>
                        <a:ext uri="{28A0092B-C50C-407E-A947-70E740481C1C}">
                          <a14:useLocalDpi xmlns:a14="http://schemas.microsoft.com/office/drawing/2010/main" val="0"/>
                        </a:ext>
                      </a:extLst>
                    </a:blip>
                    <a:srcRect l="9330" t="10397" r="7272" b="14045"/>
                    <a:stretch/>
                  </pic:blipFill>
                  <pic:spPr bwMode="auto">
                    <a:xfrm>
                      <a:off x="0" y="0"/>
                      <a:ext cx="6208265" cy="7930151"/>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131C181C" wp14:editId="37D5A0CC">
            <wp:extent cx="6337738" cy="8103476"/>
            <wp:effectExtent l="0" t="0" r="635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nnex CBA methodology Explanatory Document - Article 156-11 of SO..._Page_20.jpg"/>
                    <pic:cNvPicPr/>
                  </pic:nvPicPr>
                  <pic:blipFill rotWithShape="1">
                    <a:blip r:embed="rId71" cstate="print">
                      <a:extLst>
                        <a:ext uri="{28A0092B-C50C-407E-A947-70E740481C1C}">
                          <a14:useLocalDpi xmlns:a14="http://schemas.microsoft.com/office/drawing/2010/main" val="0"/>
                        </a:ext>
                      </a:extLst>
                    </a:blip>
                    <a:srcRect l="9450" t="10735" r="6913" b="9138"/>
                    <a:stretch/>
                  </pic:blipFill>
                  <pic:spPr bwMode="auto">
                    <a:xfrm>
                      <a:off x="0" y="0"/>
                      <a:ext cx="6351647" cy="8121260"/>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1986758C" wp14:editId="5658419E">
            <wp:extent cx="6195848" cy="7945821"/>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nnex CBA methodology Explanatory Document - Article 156-11 of SO..._Page_21.jpg"/>
                    <pic:cNvPicPr/>
                  </pic:nvPicPr>
                  <pic:blipFill rotWithShape="1">
                    <a:blip r:embed="rId72" cstate="print">
                      <a:extLst>
                        <a:ext uri="{28A0092B-C50C-407E-A947-70E740481C1C}">
                          <a14:useLocalDpi xmlns:a14="http://schemas.microsoft.com/office/drawing/2010/main" val="0"/>
                        </a:ext>
                      </a:extLst>
                    </a:blip>
                    <a:srcRect l="9810" t="10905" r="6434" b="11592"/>
                    <a:stretch/>
                  </pic:blipFill>
                  <pic:spPr bwMode="auto">
                    <a:xfrm>
                      <a:off x="0" y="0"/>
                      <a:ext cx="6203374" cy="7955473"/>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12DA285D" wp14:editId="564B22B8">
            <wp:extent cx="6432331" cy="8040414"/>
            <wp:effectExtent l="0" t="0" r="698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nnex CBA methodology Explanatory Document - Article 156-11 of SO..._Page_22.jpg"/>
                    <pic:cNvPicPr/>
                  </pic:nvPicPr>
                  <pic:blipFill rotWithShape="1">
                    <a:blip r:embed="rId73" cstate="print">
                      <a:extLst>
                        <a:ext uri="{28A0092B-C50C-407E-A947-70E740481C1C}">
                          <a14:useLocalDpi xmlns:a14="http://schemas.microsoft.com/office/drawing/2010/main" val="0"/>
                        </a:ext>
                      </a:extLst>
                    </a:blip>
                    <a:srcRect l="9689" t="10735" r="6554" b="10831"/>
                    <a:stretch/>
                  </pic:blipFill>
                  <pic:spPr bwMode="auto">
                    <a:xfrm>
                      <a:off x="0" y="0"/>
                      <a:ext cx="6441687" cy="8052109"/>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1B7FC9C2" wp14:editId="106BD3F2">
            <wp:extent cx="6448096" cy="7977352"/>
            <wp:effectExtent l="0" t="0" r="0" b="508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nnex CBA methodology Explanatory Document - Article 156-11 of SO..._Page_23.jpg"/>
                    <pic:cNvPicPr/>
                  </pic:nvPicPr>
                  <pic:blipFill rotWithShape="1">
                    <a:blip r:embed="rId74" cstate="print">
                      <a:extLst>
                        <a:ext uri="{28A0092B-C50C-407E-A947-70E740481C1C}">
                          <a14:useLocalDpi xmlns:a14="http://schemas.microsoft.com/office/drawing/2010/main" val="0"/>
                        </a:ext>
                      </a:extLst>
                    </a:blip>
                    <a:srcRect l="9330" t="10566" r="7152" b="11676"/>
                    <a:stretch/>
                  </pic:blipFill>
                  <pic:spPr bwMode="auto">
                    <a:xfrm>
                      <a:off x="0" y="0"/>
                      <a:ext cx="6452991" cy="7983408"/>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13AEB4CC" wp14:editId="305AAD55">
            <wp:extent cx="6164317" cy="7819697"/>
            <wp:effectExtent l="0" t="0" r="825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nnex CBA methodology Explanatory Document - Article 156-11 of SO..._Page_24.jpg"/>
                    <pic:cNvPicPr/>
                  </pic:nvPicPr>
                  <pic:blipFill rotWithShape="1">
                    <a:blip r:embed="rId75" cstate="print">
                      <a:extLst>
                        <a:ext uri="{28A0092B-C50C-407E-A947-70E740481C1C}">
                          <a14:useLocalDpi xmlns:a14="http://schemas.microsoft.com/office/drawing/2010/main" val="0"/>
                        </a:ext>
                      </a:extLst>
                    </a:blip>
                    <a:srcRect l="9809" t="10651" r="6794" b="20899"/>
                    <a:stretch/>
                  </pic:blipFill>
                  <pic:spPr bwMode="auto">
                    <a:xfrm>
                      <a:off x="0" y="0"/>
                      <a:ext cx="6161199" cy="7815742"/>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21B86AB3" wp14:editId="3AE2202E">
            <wp:extent cx="6365467" cy="8119241"/>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nnex CBA methodology Explanatory Document - Article 156-11 of SO..._Page_25.jpg"/>
                    <pic:cNvPicPr/>
                  </pic:nvPicPr>
                  <pic:blipFill rotWithShape="1">
                    <a:blip r:embed="rId76" cstate="print">
                      <a:extLst>
                        <a:ext uri="{28A0092B-C50C-407E-A947-70E740481C1C}">
                          <a14:useLocalDpi xmlns:a14="http://schemas.microsoft.com/office/drawing/2010/main" val="0"/>
                        </a:ext>
                      </a:extLst>
                    </a:blip>
                    <a:srcRect l="9330" t="10989" r="6674" b="9646"/>
                    <a:stretch/>
                  </pic:blipFill>
                  <pic:spPr bwMode="auto">
                    <a:xfrm>
                      <a:off x="0" y="0"/>
                      <a:ext cx="6390936" cy="8151728"/>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0FF965AC" wp14:editId="6DBE2C9B">
            <wp:extent cx="6258910" cy="3105807"/>
            <wp:effectExtent l="0" t="0" r="889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nnex CBA methodology Explanatory Document - Article 156-11 of SO..._Page_26.jpg"/>
                    <pic:cNvPicPr/>
                  </pic:nvPicPr>
                  <pic:blipFill rotWithShape="1">
                    <a:blip r:embed="rId77" cstate="print">
                      <a:extLst>
                        <a:ext uri="{28A0092B-C50C-407E-A947-70E740481C1C}">
                          <a14:useLocalDpi xmlns:a14="http://schemas.microsoft.com/office/drawing/2010/main" val="0"/>
                        </a:ext>
                      </a:extLst>
                    </a:blip>
                    <a:srcRect l="9570" t="10735" r="7630" b="64135"/>
                    <a:stretch/>
                  </pic:blipFill>
                  <pic:spPr bwMode="auto">
                    <a:xfrm>
                      <a:off x="0" y="0"/>
                      <a:ext cx="6267865" cy="3110251"/>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33C22E32" wp14:editId="3B72FF9E">
            <wp:extent cx="6328805" cy="8355724"/>
            <wp:effectExtent l="0" t="0" r="0" b="762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nnex CBA methodology Explanatory Document - Article 156-11 of SO..._Page_27.jpg"/>
                    <pic:cNvPicPr/>
                  </pic:nvPicPr>
                  <pic:blipFill rotWithShape="1">
                    <a:blip r:embed="rId78" cstate="print">
                      <a:extLst>
                        <a:ext uri="{28A0092B-C50C-407E-A947-70E740481C1C}">
                          <a14:useLocalDpi xmlns:a14="http://schemas.microsoft.com/office/drawing/2010/main" val="0"/>
                        </a:ext>
                      </a:extLst>
                    </a:blip>
                    <a:srcRect l="8852" t="10735" r="5596" b="10746"/>
                    <a:stretch/>
                  </pic:blipFill>
                  <pic:spPr bwMode="auto">
                    <a:xfrm>
                      <a:off x="0" y="0"/>
                      <a:ext cx="6359637" cy="8396430"/>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45C526DE" wp14:editId="3770DDA7">
            <wp:extent cx="6195848" cy="5612524"/>
            <wp:effectExtent l="0" t="0" r="0" b="762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nnex CBA methodology Explanatory Document - Article 156-11 of SO..._Page_28.jpg"/>
                    <pic:cNvPicPr/>
                  </pic:nvPicPr>
                  <pic:blipFill rotWithShape="1">
                    <a:blip r:embed="rId79" cstate="print">
                      <a:extLst>
                        <a:ext uri="{28A0092B-C50C-407E-A947-70E740481C1C}">
                          <a14:useLocalDpi xmlns:a14="http://schemas.microsoft.com/office/drawing/2010/main" val="0"/>
                        </a:ext>
                      </a:extLst>
                    </a:blip>
                    <a:srcRect l="9870" t="9890" r="5015" b="30347"/>
                    <a:stretch/>
                  </pic:blipFill>
                  <pic:spPr bwMode="auto">
                    <a:xfrm>
                      <a:off x="0" y="0"/>
                      <a:ext cx="6204051" cy="5619955"/>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7FF422AF" wp14:editId="53E39DAB">
            <wp:extent cx="6085489" cy="261707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nnex CBA methodology Explanatory Document - Article 156-11 of SO..._Page_29.jpg"/>
                    <pic:cNvPicPr/>
                  </pic:nvPicPr>
                  <pic:blipFill rotWithShape="1">
                    <a:blip r:embed="rId80" cstate="print">
                      <a:extLst>
                        <a:ext uri="{28A0092B-C50C-407E-A947-70E740481C1C}">
                          <a14:useLocalDpi xmlns:a14="http://schemas.microsoft.com/office/drawing/2010/main" val="0"/>
                        </a:ext>
                      </a:extLst>
                    </a:blip>
                    <a:srcRect l="9928" t="10905" r="6913" b="65827"/>
                    <a:stretch/>
                  </pic:blipFill>
                  <pic:spPr bwMode="auto">
                    <a:xfrm>
                      <a:off x="0" y="0"/>
                      <a:ext cx="6082730" cy="2615888"/>
                    </a:xfrm>
                    <a:prstGeom prst="rect">
                      <a:avLst/>
                    </a:prstGeom>
                    <a:ln>
                      <a:noFill/>
                    </a:ln>
                    <a:extLst>
                      <a:ext uri="{53640926-AAD7-44D8-BBD7-CCE9431645EC}">
                        <a14:shadowObscured xmlns:a14="http://schemas.microsoft.com/office/drawing/2010/main"/>
                      </a:ext>
                    </a:extLst>
                  </pic:spPr>
                </pic:pic>
              </a:graphicData>
            </a:graphic>
          </wp:inline>
        </w:drawing>
      </w:r>
    </w:p>
    <w:p w:rsidR="00D90171" w:rsidRPr="004A06B4" w:rsidRDefault="0019207E" w:rsidP="00AF4855">
      <w:pPr>
        <w:pStyle w:val="Paragrafi"/>
        <w:rPr>
          <w:lang w:val="sq-AL"/>
        </w:rPr>
      </w:pPr>
      <w:r w:rsidRPr="004A06B4">
        <w:rPr>
          <w:noProof/>
        </w:rPr>
        <w:drawing>
          <wp:inline distT="0" distB="0" distL="0" distR="0" wp14:anchorId="5E2479F8" wp14:editId="3867F88F">
            <wp:extent cx="5069433" cy="2984601"/>
            <wp:effectExtent l="0" t="0" r="0" b="635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ssumptions and methodology for CBA analysis_by all CE and Nordic... (1)_Page_1.jpg"/>
                    <pic:cNvPicPr/>
                  </pic:nvPicPr>
                  <pic:blipFill rotWithShape="1">
                    <a:blip r:embed="rId81" cstate="print">
                      <a:extLst>
                        <a:ext uri="{28A0092B-C50C-407E-A947-70E740481C1C}">
                          <a14:useLocalDpi xmlns:a14="http://schemas.microsoft.com/office/drawing/2010/main" val="0"/>
                        </a:ext>
                      </a:extLst>
                    </a:blip>
                    <a:srcRect l="10167" t="29501" r="6892" b="35969"/>
                    <a:stretch/>
                  </pic:blipFill>
                  <pic:spPr bwMode="auto">
                    <a:xfrm>
                      <a:off x="0" y="0"/>
                      <a:ext cx="5076577" cy="2988807"/>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07B75B25" wp14:editId="20306213">
            <wp:extent cx="5675586" cy="4162097"/>
            <wp:effectExtent l="0" t="0" r="190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ssumptions and methodology for CBA analysis_by all CE and Nordic... (1)_Page_2.jpg"/>
                    <pic:cNvPicPr/>
                  </pic:nvPicPr>
                  <pic:blipFill rotWithShape="1">
                    <a:blip r:embed="rId82" cstate="print">
                      <a:extLst>
                        <a:ext uri="{28A0092B-C50C-407E-A947-70E740481C1C}">
                          <a14:useLocalDpi xmlns:a14="http://schemas.microsoft.com/office/drawing/2010/main" val="0"/>
                        </a:ext>
                      </a:extLst>
                    </a:blip>
                    <a:srcRect l="9809" t="14539" r="21986" b="51446"/>
                    <a:stretch/>
                  </pic:blipFill>
                  <pic:spPr bwMode="auto">
                    <a:xfrm>
                      <a:off x="0" y="0"/>
                      <a:ext cx="5671240" cy="4158910"/>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7B2F3F40" wp14:editId="5E9A7DF9">
            <wp:extent cx="6243145" cy="8087710"/>
            <wp:effectExtent l="0" t="0" r="5715" b="889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ssumptions and methodology for CBA analysis_by all CE and Nordic... (1)_Page_3.jpg"/>
                    <pic:cNvPicPr/>
                  </pic:nvPicPr>
                  <pic:blipFill rotWithShape="1">
                    <a:blip r:embed="rId83" cstate="print">
                      <a:extLst>
                        <a:ext uri="{28A0092B-C50C-407E-A947-70E740481C1C}">
                          <a14:useLocalDpi xmlns:a14="http://schemas.microsoft.com/office/drawing/2010/main" val="0"/>
                        </a:ext>
                      </a:extLst>
                    </a:blip>
                    <a:srcRect l="10414" t="10758" r="6186" b="9337"/>
                    <a:stretch/>
                  </pic:blipFill>
                  <pic:spPr bwMode="auto">
                    <a:xfrm>
                      <a:off x="0" y="0"/>
                      <a:ext cx="6243795" cy="8088552"/>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67DF9FE2" wp14:editId="0905868F">
            <wp:extent cx="6307479" cy="8103476"/>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ssumptions and methodology for CBA analysis_by all CE and Nordic... (1)_Page_4.jpg"/>
                    <pic:cNvPicPr/>
                  </pic:nvPicPr>
                  <pic:blipFill rotWithShape="1">
                    <a:blip r:embed="rId84" cstate="print">
                      <a:extLst>
                        <a:ext uri="{28A0092B-C50C-407E-A947-70E740481C1C}">
                          <a14:useLocalDpi xmlns:a14="http://schemas.microsoft.com/office/drawing/2010/main" val="0"/>
                        </a:ext>
                      </a:extLst>
                    </a:blip>
                    <a:srcRect l="9034" t="10600" r="4796" b="12162"/>
                    <a:stretch/>
                  </pic:blipFill>
                  <pic:spPr bwMode="auto">
                    <a:xfrm>
                      <a:off x="0" y="0"/>
                      <a:ext cx="6316310" cy="8114821"/>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3407CD2E" wp14:editId="2A571E27">
            <wp:extent cx="6263726" cy="8040414"/>
            <wp:effectExtent l="0" t="0" r="381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ssumptions and methodology for CBA analysis_by all CE and Nordic... (1)_Page_5.jpg"/>
                    <pic:cNvPicPr/>
                  </pic:nvPicPr>
                  <pic:blipFill rotWithShape="1">
                    <a:blip r:embed="rId85" cstate="print">
                      <a:extLst>
                        <a:ext uri="{28A0092B-C50C-407E-A947-70E740481C1C}">
                          <a14:useLocalDpi xmlns:a14="http://schemas.microsoft.com/office/drawing/2010/main" val="0"/>
                        </a:ext>
                      </a:extLst>
                    </a:blip>
                    <a:srcRect l="9732" t="10860" r="5154" b="10867"/>
                    <a:stretch/>
                  </pic:blipFill>
                  <pic:spPr bwMode="auto">
                    <a:xfrm>
                      <a:off x="0" y="0"/>
                      <a:ext cx="6276460" cy="8056760"/>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6B2C79BC" wp14:editId="24470AA6">
            <wp:extent cx="6305441" cy="8245365"/>
            <wp:effectExtent l="0" t="0" r="635" b="381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ssumptions and methodology for CBA analysis_by all CE and Nordic... (1)_Page_6.jpg"/>
                    <pic:cNvPicPr/>
                  </pic:nvPicPr>
                  <pic:blipFill rotWithShape="1">
                    <a:blip r:embed="rId86" cstate="print">
                      <a:extLst>
                        <a:ext uri="{28A0092B-C50C-407E-A947-70E740481C1C}">
                          <a14:useLocalDpi xmlns:a14="http://schemas.microsoft.com/office/drawing/2010/main" val="0"/>
                        </a:ext>
                      </a:extLst>
                    </a:blip>
                    <a:srcRect l="8885" t="10751" r="5859" b="11067"/>
                    <a:stretch/>
                  </pic:blipFill>
                  <pic:spPr bwMode="auto">
                    <a:xfrm>
                      <a:off x="0" y="0"/>
                      <a:ext cx="6315144" cy="8258053"/>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547044C4" wp14:editId="720AF176">
            <wp:extent cx="6161459" cy="837149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ssumptions and methodology for CBA analysis_by all CE and Nordic... (1)_Page_7.jpg"/>
                    <pic:cNvPicPr/>
                  </pic:nvPicPr>
                  <pic:blipFill rotWithShape="1">
                    <a:blip r:embed="rId87" cstate="print">
                      <a:extLst>
                        <a:ext uri="{28A0092B-C50C-407E-A947-70E740481C1C}">
                          <a14:useLocalDpi xmlns:a14="http://schemas.microsoft.com/office/drawing/2010/main" val="0"/>
                        </a:ext>
                      </a:extLst>
                    </a:blip>
                    <a:srcRect l="8463" t="10819" r="5500" b="22931"/>
                    <a:stretch/>
                  </pic:blipFill>
                  <pic:spPr bwMode="auto">
                    <a:xfrm>
                      <a:off x="0" y="0"/>
                      <a:ext cx="6172563" cy="8386577"/>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28DE290A" wp14:editId="6DD93122">
            <wp:extent cx="6298744" cy="8087710"/>
            <wp:effectExtent l="0" t="0" r="6985" b="889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ssumptions and methodology for CBA analysis_by all CE and Nordic... (1)_Page_8.jpg"/>
                    <pic:cNvPicPr/>
                  </pic:nvPicPr>
                  <pic:blipFill rotWithShape="1">
                    <a:blip r:embed="rId88" cstate="print">
                      <a:extLst>
                        <a:ext uri="{28A0092B-C50C-407E-A947-70E740481C1C}">
                          <a14:useLocalDpi xmlns:a14="http://schemas.microsoft.com/office/drawing/2010/main" val="0"/>
                        </a:ext>
                      </a:extLst>
                    </a:blip>
                    <a:srcRect l="8321" t="10928" r="5924" b="10369"/>
                    <a:stretch/>
                  </pic:blipFill>
                  <pic:spPr bwMode="auto">
                    <a:xfrm>
                      <a:off x="0" y="0"/>
                      <a:ext cx="6310689" cy="8103048"/>
                    </a:xfrm>
                    <a:prstGeom prst="rect">
                      <a:avLst/>
                    </a:prstGeom>
                    <a:ln>
                      <a:noFill/>
                    </a:ln>
                    <a:extLst>
                      <a:ext uri="{53640926-AAD7-44D8-BBD7-CCE9431645EC}">
                        <a14:shadowObscured xmlns:a14="http://schemas.microsoft.com/office/drawing/2010/main"/>
                      </a:ext>
                    </a:extLst>
                  </pic:spPr>
                </pic:pic>
              </a:graphicData>
            </a:graphic>
          </wp:inline>
        </w:drawing>
      </w:r>
      <w:r w:rsidRPr="004A06B4">
        <w:rPr>
          <w:noProof/>
        </w:rPr>
        <w:drawing>
          <wp:inline distT="0" distB="0" distL="0" distR="0" wp14:anchorId="403ED0A6" wp14:editId="44D74E57">
            <wp:extent cx="6077015" cy="7851228"/>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 Assumptions and methodology for CBA analysis_by all CE and Nordic... (1)_Page_9.jpg"/>
                    <pic:cNvPicPr/>
                  </pic:nvPicPr>
                  <pic:blipFill rotWithShape="1">
                    <a:blip r:embed="rId89" cstate="print">
                      <a:extLst>
                        <a:ext uri="{28A0092B-C50C-407E-A947-70E740481C1C}">
                          <a14:useLocalDpi xmlns:a14="http://schemas.microsoft.com/office/drawing/2010/main" val="0"/>
                        </a:ext>
                      </a:extLst>
                    </a:blip>
                    <a:srcRect l="8041" t="12988" r="5197" b="10016"/>
                    <a:stretch/>
                  </pic:blipFill>
                  <pic:spPr bwMode="auto">
                    <a:xfrm>
                      <a:off x="0" y="0"/>
                      <a:ext cx="6087661" cy="7864982"/>
                    </a:xfrm>
                    <a:prstGeom prst="rect">
                      <a:avLst/>
                    </a:prstGeom>
                    <a:ln>
                      <a:noFill/>
                    </a:ln>
                    <a:extLst>
                      <a:ext uri="{53640926-AAD7-44D8-BBD7-CCE9431645EC}">
                        <a14:shadowObscured xmlns:a14="http://schemas.microsoft.com/office/drawing/2010/main"/>
                      </a:ext>
                    </a:extLst>
                  </pic:spPr>
                </pic:pic>
              </a:graphicData>
            </a:graphic>
          </wp:inline>
        </w:drawing>
      </w:r>
    </w:p>
    <w:p w:rsidR="00643026" w:rsidRPr="004A06B4" w:rsidRDefault="00643026" w:rsidP="00AF4855">
      <w:pPr>
        <w:pStyle w:val="NeniTitull"/>
        <w:keepNext w:val="0"/>
        <w:rPr>
          <w:lang w:val="sq-AL"/>
        </w:rPr>
      </w:pPr>
    </w:p>
    <w:p w:rsidR="008A19DA" w:rsidRPr="004A06B4" w:rsidRDefault="008A19DA" w:rsidP="008A19DA">
      <w:pPr>
        <w:rPr>
          <w:lang w:val="sq-AL"/>
        </w:rPr>
      </w:pPr>
    </w:p>
    <w:p w:rsidR="00643026" w:rsidRPr="004A06B4" w:rsidRDefault="00643026" w:rsidP="00AF4855">
      <w:pPr>
        <w:pStyle w:val="NeniTitull"/>
        <w:keepNext w:val="0"/>
        <w:jc w:val="both"/>
        <w:rPr>
          <w:lang w:val="sq-AL"/>
        </w:rPr>
      </w:pPr>
    </w:p>
    <w:p w:rsidR="00643026" w:rsidRPr="004A06B4" w:rsidRDefault="00643026" w:rsidP="00AF4855">
      <w:pPr>
        <w:pStyle w:val="NeniTitull"/>
        <w:keepNext w:val="0"/>
        <w:rPr>
          <w:lang w:val="sq-AL"/>
        </w:rPr>
        <w:sectPr w:rsidR="00643026" w:rsidRPr="004A06B4" w:rsidSect="008A378D">
          <w:type w:val="continuous"/>
          <w:pgSz w:w="11907" w:h="16840" w:code="9"/>
          <w:pgMar w:top="720" w:right="1134" w:bottom="720" w:left="1134" w:header="851" w:footer="851" w:gutter="0"/>
          <w:cols w:space="454"/>
          <w:docGrid w:linePitch="360"/>
        </w:sectPr>
      </w:pPr>
    </w:p>
    <w:p w:rsidR="005149DD" w:rsidRPr="004A06B4" w:rsidRDefault="005149DD" w:rsidP="00AF4855">
      <w:pPr>
        <w:pStyle w:val="NeniTitull"/>
        <w:keepNext w:val="0"/>
        <w:rPr>
          <w:spacing w:val="-4"/>
          <w:lang w:val="sq-AL"/>
        </w:rPr>
      </w:pPr>
      <w:r w:rsidRPr="004A06B4">
        <w:rPr>
          <w:spacing w:val="-4"/>
          <w:lang w:val="sq-AL"/>
        </w:rPr>
        <w:t>VENDIM</w:t>
      </w:r>
    </w:p>
    <w:p w:rsidR="005149DD" w:rsidRPr="004A06B4" w:rsidRDefault="007C4221" w:rsidP="00AF4855">
      <w:pPr>
        <w:pStyle w:val="NeniTitull"/>
        <w:keepNext w:val="0"/>
        <w:rPr>
          <w:spacing w:val="-4"/>
          <w:lang w:val="sq-AL"/>
        </w:rPr>
      </w:pPr>
      <w:r w:rsidRPr="004A06B4">
        <w:rPr>
          <w:spacing w:val="-4"/>
          <w:lang w:val="sq-AL"/>
        </w:rPr>
        <w:t xml:space="preserve">Nr. </w:t>
      </w:r>
      <w:r w:rsidR="005149DD" w:rsidRPr="004A06B4">
        <w:rPr>
          <w:spacing w:val="-4"/>
          <w:lang w:val="sq-AL"/>
        </w:rPr>
        <w:t xml:space="preserve">172, datë </w:t>
      </w:r>
      <w:r w:rsidR="00A572F4" w:rsidRPr="004A06B4">
        <w:rPr>
          <w:spacing w:val="-4"/>
          <w:lang w:val="sq-AL"/>
        </w:rPr>
        <w:t>3.8.2018</w:t>
      </w:r>
    </w:p>
    <w:p w:rsidR="005149DD" w:rsidRPr="004A06B4" w:rsidRDefault="005149DD" w:rsidP="00AF4855">
      <w:pPr>
        <w:pStyle w:val="NeniTitull"/>
        <w:keepNext w:val="0"/>
        <w:rPr>
          <w:spacing w:val="-4"/>
          <w:sz w:val="14"/>
          <w:lang w:val="sq-AL"/>
        </w:rPr>
      </w:pPr>
    </w:p>
    <w:p w:rsidR="005149DD" w:rsidRPr="004A06B4" w:rsidRDefault="005149DD" w:rsidP="00AF4855">
      <w:pPr>
        <w:pStyle w:val="NeniTitull"/>
        <w:keepNext w:val="0"/>
        <w:rPr>
          <w:spacing w:val="-4"/>
          <w:lang w:val="sq-AL"/>
        </w:rPr>
      </w:pPr>
      <w:r w:rsidRPr="004A06B4">
        <w:rPr>
          <w:spacing w:val="-4"/>
          <w:lang w:val="sq-AL"/>
        </w:rPr>
        <w:t xml:space="preserve">MBI LICENCIMIN E SHOQËRISË </w:t>
      </w:r>
      <w:r w:rsidR="00691A28" w:rsidRPr="004A06B4">
        <w:rPr>
          <w:spacing w:val="-4"/>
          <w:lang w:val="sq-AL"/>
        </w:rPr>
        <w:t>“</w:t>
      </w:r>
      <w:r w:rsidRPr="004A06B4">
        <w:rPr>
          <w:spacing w:val="-4"/>
          <w:lang w:val="sq-AL"/>
        </w:rPr>
        <w:t>URADRIN</w:t>
      </w:r>
      <w:r w:rsidR="00691A28" w:rsidRPr="004A06B4">
        <w:rPr>
          <w:spacing w:val="-4"/>
          <w:lang w:val="sq-AL"/>
        </w:rPr>
        <w:t>”</w:t>
      </w:r>
      <w:r w:rsidRPr="004A06B4">
        <w:rPr>
          <w:spacing w:val="-4"/>
          <w:lang w:val="sq-AL"/>
        </w:rPr>
        <w:t xml:space="preserve"> SHPK, NË AKTIVITETIN E TREGTIMIT TË ENERGJISË ELEKTRIKE</w:t>
      </w:r>
    </w:p>
    <w:p w:rsidR="005149DD" w:rsidRPr="004A06B4" w:rsidRDefault="005149DD" w:rsidP="00AF4855">
      <w:pPr>
        <w:pStyle w:val="Paragrafi"/>
        <w:rPr>
          <w:spacing w:val="-4"/>
          <w:sz w:val="14"/>
          <w:lang w:val="sq-AL"/>
        </w:rPr>
      </w:pPr>
    </w:p>
    <w:p w:rsidR="005149DD" w:rsidRPr="004A06B4" w:rsidRDefault="005149DD" w:rsidP="00AF4855">
      <w:pPr>
        <w:pStyle w:val="Paragrafi"/>
        <w:rPr>
          <w:spacing w:val="-4"/>
          <w:lang w:val="sq-AL"/>
        </w:rPr>
      </w:pPr>
      <w:r w:rsidRPr="004A06B4">
        <w:rPr>
          <w:spacing w:val="-4"/>
          <w:lang w:val="sq-AL"/>
        </w:rPr>
        <w:t xml:space="preserve">Në mbështetje të nenit 16 dhe nenit 37, pika 2, </w:t>
      </w:r>
      <w:r w:rsidR="00A572F4" w:rsidRPr="004A06B4">
        <w:rPr>
          <w:spacing w:val="-4"/>
          <w:lang w:val="sq-AL"/>
        </w:rPr>
        <w:t>germa</w:t>
      </w:r>
      <w:r w:rsidRPr="004A06B4">
        <w:rPr>
          <w:spacing w:val="-4"/>
          <w:lang w:val="sq-AL"/>
        </w:rPr>
        <w:t xml:space="preserve"> </w:t>
      </w:r>
      <w:r w:rsidR="00691A28" w:rsidRPr="004A06B4">
        <w:rPr>
          <w:spacing w:val="-4"/>
          <w:lang w:val="sq-AL"/>
        </w:rPr>
        <w:t>“</w:t>
      </w:r>
      <w:r w:rsidRPr="004A06B4">
        <w:rPr>
          <w:spacing w:val="-4"/>
          <w:lang w:val="sq-AL"/>
        </w:rPr>
        <w:t>d</w:t>
      </w:r>
      <w:r w:rsidR="00691A28" w:rsidRPr="004A06B4">
        <w:rPr>
          <w:spacing w:val="-4"/>
          <w:lang w:val="sq-AL"/>
        </w:rPr>
        <w:t>”</w:t>
      </w:r>
      <w:r w:rsidRPr="004A06B4">
        <w:rPr>
          <w:spacing w:val="-4"/>
          <w:lang w:val="sq-AL"/>
        </w:rPr>
        <w:t xml:space="preserve">, të </w:t>
      </w:r>
      <w:r w:rsidR="00D147F6" w:rsidRPr="004A06B4">
        <w:rPr>
          <w:spacing w:val="-4"/>
          <w:lang w:val="sq-AL"/>
        </w:rPr>
        <w:t xml:space="preserve">ligjit </w:t>
      </w:r>
      <w:r w:rsidR="007C4221" w:rsidRPr="004A06B4">
        <w:rPr>
          <w:spacing w:val="-4"/>
          <w:lang w:val="sq-AL"/>
        </w:rPr>
        <w:t xml:space="preserve">nr. </w:t>
      </w:r>
      <w:r w:rsidRPr="004A06B4">
        <w:rPr>
          <w:spacing w:val="-4"/>
          <w:lang w:val="sq-AL"/>
        </w:rPr>
        <w:t xml:space="preserve">43/2015 </w:t>
      </w:r>
      <w:r w:rsidR="00691A28" w:rsidRPr="004A06B4">
        <w:rPr>
          <w:spacing w:val="-4"/>
          <w:lang w:val="sq-AL"/>
        </w:rPr>
        <w:t>“</w:t>
      </w:r>
      <w:r w:rsidRPr="004A06B4">
        <w:rPr>
          <w:i/>
          <w:spacing w:val="-4"/>
          <w:lang w:val="sq-AL"/>
        </w:rPr>
        <w:t xml:space="preserve">Për </w:t>
      </w:r>
      <w:r w:rsidR="00D147F6" w:rsidRPr="004A06B4">
        <w:rPr>
          <w:i/>
          <w:spacing w:val="-4"/>
          <w:lang w:val="sq-AL"/>
        </w:rPr>
        <w:t>sektorin e energjisë elektrike</w:t>
      </w:r>
      <w:r w:rsidR="00691A28" w:rsidRPr="004A06B4">
        <w:rPr>
          <w:spacing w:val="-4"/>
          <w:lang w:val="sq-AL"/>
        </w:rPr>
        <w:t>”</w:t>
      </w:r>
      <w:r w:rsidRPr="004A06B4">
        <w:rPr>
          <w:spacing w:val="-4"/>
          <w:lang w:val="sq-AL"/>
        </w:rPr>
        <w:t xml:space="preserve">, i ndryshuar; si dhe në zbatim të nenit 4, pika 1, </w:t>
      </w:r>
      <w:r w:rsidR="00A572F4" w:rsidRPr="004A06B4">
        <w:rPr>
          <w:spacing w:val="-4"/>
          <w:lang w:val="sq-AL"/>
        </w:rPr>
        <w:t>germa</w:t>
      </w:r>
      <w:r w:rsidRPr="004A06B4">
        <w:rPr>
          <w:spacing w:val="-4"/>
          <w:lang w:val="sq-AL"/>
        </w:rPr>
        <w:t xml:space="preserve"> </w:t>
      </w:r>
      <w:r w:rsidR="00691A28" w:rsidRPr="004A06B4">
        <w:rPr>
          <w:spacing w:val="-4"/>
          <w:lang w:val="sq-AL"/>
        </w:rPr>
        <w:t>“</w:t>
      </w:r>
      <w:r w:rsidRPr="004A06B4">
        <w:rPr>
          <w:spacing w:val="-4"/>
          <w:lang w:val="sq-AL"/>
        </w:rPr>
        <w:t>e</w:t>
      </w:r>
      <w:r w:rsidR="00691A28" w:rsidRPr="004A06B4">
        <w:rPr>
          <w:spacing w:val="-4"/>
          <w:lang w:val="sq-AL"/>
        </w:rPr>
        <w:t>”</w:t>
      </w:r>
      <w:r w:rsidRPr="004A06B4">
        <w:rPr>
          <w:spacing w:val="-4"/>
          <w:lang w:val="sq-AL"/>
        </w:rPr>
        <w:t xml:space="preserve">; nenit 5, pika 1, </w:t>
      </w:r>
      <w:r w:rsidR="00A572F4" w:rsidRPr="004A06B4">
        <w:rPr>
          <w:spacing w:val="-4"/>
          <w:lang w:val="sq-AL"/>
        </w:rPr>
        <w:t>germa</w:t>
      </w:r>
      <w:r w:rsidRPr="004A06B4">
        <w:rPr>
          <w:spacing w:val="-4"/>
          <w:lang w:val="sq-AL"/>
        </w:rPr>
        <w:t xml:space="preserve"> </w:t>
      </w:r>
      <w:r w:rsidR="00691A28" w:rsidRPr="004A06B4">
        <w:rPr>
          <w:spacing w:val="-4"/>
          <w:lang w:val="sq-AL"/>
        </w:rPr>
        <w:t>“</w:t>
      </w:r>
      <w:r w:rsidRPr="004A06B4">
        <w:rPr>
          <w:spacing w:val="-4"/>
          <w:lang w:val="sq-AL"/>
        </w:rPr>
        <w:t>e</w:t>
      </w:r>
      <w:r w:rsidR="00691A28" w:rsidRPr="004A06B4">
        <w:rPr>
          <w:spacing w:val="-4"/>
          <w:lang w:val="sq-AL"/>
        </w:rPr>
        <w:t>”</w:t>
      </w:r>
      <w:r w:rsidRPr="004A06B4">
        <w:rPr>
          <w:spacing w:val="-4"/>
          <w:lang w:val="sq-AL"/>
        </w:rPr>
        <w:t xml:space="preserve"> dhe nenit 13 të </w:t>
      </w:r>
      <w:r w:rsidR="00691A28" w:rsidRPr="004A06B4">
        <w:rPr>
          <w:spacing w:val="-4"/>
          <w:lang w:val="sq-AL"/>
        </w:rPr>
        <w:t>“</w:t>
      </w:r>
      <w:r w:rsidRPr="004A06B4">
        <w:rPr>
          <w:i/>
          <w:spacing w:val="-4"/>
          <w:lang w:val="sq-AL"/>
        </w:rPr>
        <w:t>Rregullores për procedurat dhe afatet për dhënien, modifikimin, transferimin, rinovimin dhe heqjen e licensave në sektorin e energjisë elektrike</w:t>
      </w:r>
      <w:r w:rsidR="00691A28" w:rsidRPr="004A06B4">
        <w:rPr>
          <w:spacing w:val="-4"/>
          <w:lang w:val="sq-AL"/>
        </w:rPr>
        <w:t>”</w:t>
      </w:r>
      <w:r w:rsidRPr="004A06B4">
        <w:rPr>
          <w:spacing w:val="-4"/>
          <w:lang w:val="sq-AL"/>
        </w:rPr>
        <w:t xml:space="preserve"> të miratuar me </w:t>
      </w:r>
      <w:r w:rsidR="00D147F6" w:rsidRPr="004A06B4">
        <w:rPr>
          <w:spacing w:val="-4"/>
          <w:lang w:val="sq-AL"/>
        </w:rPr>
        <w:t xml:space="preserve">vendimin </w:t>
      </w:r>
      <w:r w:rsidRPr="004A06B4">
        <w:rPr>
          <w:spacing w:val="-4"/>
          <w:lang w:val="sq-AL"/>
        </w:rPr>
        <w:t xml:space="preserve">e Bordit të ERE-s, </w:t>
      </w:r>
      <w:r w:rsidR="007C4221" w:rsidRPr="004A06B4">
        <w:rPr>
          <w:spacing w:val="-4"/>
          <w:lang w:val="sq-AL"/>
        </w:rPr>
        <w:t xml:space="preserve">nr. </w:t>
      </w:r>
      <w:r w:rsidRPr="004A06B4">
        <w:rPr>
          <w:spacing w:val="-4"/>
          <w:lang w:val="sq-AL"/>
        </w:rPr>
        <w:t xml:space="preserve">109, datë </w:t>
      </w:r>
      <w:r w:rsidR="009F6076" w:rsidRPr="004A06B4">
        <w:rPr>
          <w:spacing w:val="-4"/>
          <w:lang w:val="sq-AL"/>
        </w:rPr>
        <w:t>29.6.2016</w:t>
      </w:r>
      <w:r w:rsidRPr="004A06B4">
        <w:rPr>
          <w:spacing w:val="-4"/>
          <w:lang w:val="sq-AL"/>
        </w:rPr>
        <w:t xml:space="preserve">; nenit 15 të </w:t>
      </w:r>
      <w:r w:rsidR="00691A28" w:rsidRPr="004A06B4">
        <w:rPr>
          <w:spacing w:val="-4"/>
          <w:lang w:val="sq-AL"/>
        </w:rPr>
        <w:t>“</w:t>
      </w:r>
      <w:r w:rsidRPr="004A06B4">
        <w:rPr>
          <w:i/>
          <w:spacing w:val="-4"/>
          <w:lang w:val="sq-AL"/>
        </w:rPr>
        <w:t xml:space="preserve">Rregullores për </w:t>
      </w:r>
      <w:r w:rsidR="00D147F6" w:rsidRPr="004A06B4">
        <w:rPr>
          <w:i/>
          <w:spacing w:val="-4"/>
          <w:lang w:val="sq-AL"/>
        </w:rPr>
        <w:t xml:space="preserve">organizimin, funksionimin dhe procedurat </w:t>
      </w:r>
      <w:r w:rsidRPr="004A06B4">
        <w:rPr>
          <w:i/>
          <w:spacing w:val="-4"/>
          <w:lang w:val="sq-AL"/>
        </w:rPr>
        <w:t>e ERE-s</w:t>
      </w:r>
      <w:r w:rsidR="00691A28" w:rsidRPr="004A06B4">
        <w:rPr>
          <w:spacing w:val="-4"/>
          <w:lang w:val="sq-AL"/>
        </w:rPr>
        <w:t>”</w:t>
      </w:r>
      <w:r w:rsidRPr="004A06B4">
        <w:rPr>
          <w:spacing w:val="-4"/>
          <w:lang w:val="sq-AL"/>
        </w:rPr>
        <w:t xml:space="preserve">, miratuar me </w:t>
      </w:r>
      <w:r w:rsidR="00D147F6" w:rsidRPr="004A06B4">
        <w:rPr>
          <w:spacing w:val="-4"/>
          <w:lang w:val="sq-AL"/>
        </w:rPr>
        <w:t>v</w:t>
      </w:r>
      <w:r w:rsidRPr="004A06B4">
        <w:rPr>
          <w:spacing w:val="-4"/>
          <w:lang w:val="sq-AL"/>
        </w:rPr>
        <w:t xml:space="preserve">endimin e Bordit të ERE, </w:t>
      </w:r>
      <w:r w:rsidR="007C4221" w:rsidRPr="004A06B4">
        <w:rPr>
          <w:spacing w:val="-4"/>
          <w:lang w:val="sq-AL"/>
        </w:rPr>
        <w:t xml:space="preserve">nr. </w:t>
      </w:r>
      <w:r w:rsidRPr="004A06B4">
        <w:rPr>
          <w:spacing w:val="-4"/>
          <w:lang w:val="sq-AL"/>
        </w:rPr>
        <w:t xml:space="preserve">96, datë </w:t>
      </w:r>
      <w:r w:rsidR="00A572F4" w:rsidRPr="004A06B4">
        <w:rPr>
          <w:spacing w:val="-4"/>
          <w:lang w:val="sq-AL"/>
        </w:rPr>
        <w:t>17.6.2016</w:t>
      </w:r>
      <w:r w:rsidRPr="004A06B4">
        <w:rPr>
          <w:spacing w:val="-4"/>
          <w:lang w:val="sq-AL"/>
        </w:rPr>
        <w:t>;</w:t>
      </w:r>
      <w:r w:rsidR="00D147F6" w:rsidRPr="004A06B4">
        <w:rPr>
          <w:spacing w:val="-4"/>
          <w:lang w:val="sq-AL"/>
        </w:rPr>
        <w:t xml:space="preserve"> </w:t>
      </w:r>
      <w:r w:rsidRPr="004A06B4">
        <w:rPr>
          <w:spacing w:val="-4"/>
          <w:lang w:val="sq-AL"/>
        </w:rPr>
        <w:t xml:space="preserve">Bordi i ERE-s, në mbledhjen e tij të datës </w:t>
      </w:r>
      <w:r w:rsidR="00A572F4" w:rsidRPr="004A06B4">
        <w:rPr>
          <w:spacing w:val="-4"/>
          <w:lang w:val="sq-AL"/>
        </w:rPr>
        <w:t>3.8.2018</w:t>
      </w:r>
      <w:r w:rsidRPr="004A06B4">
        <w:rPr>
          <w:spacing w:val="-4"/>
          <w:lang w:val="sq-AL"/>
        </w:rPr>
        <w:t>, mbasi shqyrtoi relacionin e përgatitur nga Drejtoria e L</w:t>
      </w:r>
      <w:r w:rsidR="009F6076" w:rsidRPr="004A06B4">
        <w:rPr>
          <w:spacing w:val="-4"/>
          <w:lang w:val="sq-AL"/>
        </w:rPr>
        <w:t>icenci</w:t>
      </w:r>
      <w:r w:rsidRPr="004A06B4">
        <w:rPr>
          <w:spacing w:val="-4"/>
          <w:lang w:val="sq-AL"/>
        </w:rPr>
        <w:t xml:space="preserve">mit dhe Monitorimit të Tregut për licencimin e shoqërisë </w:t>
      </w:r>
      <w:r w:rsidR="00691A28" w:rsidRPr="004A06B4">
        <w:rPr>
          <w:spacing w:val="-4"/>
          <w:lang w:val="sq-AL"/>
        </w:rPr>
        <w:t>“</w:t>
      </w:r>
      <w:r w:rsidRPr="004A06B4">
        <w:rPr>
          <w:spacing w:val="-4"/>
          <w:lang w:val="sq-AL"/>
        </w:rPr>
        <w:t>URADRIN</w:t>
      </w:r>
      <w:r w:rsidR="00691A28" w:rsidRPr="004A06B4">
        <w:rPr>
          <w:spacing w:val="-4"/>
          <w:lang w:val="sq-AL"/>
        </w:rPr>
        <w:t>”</w:t>
      </w:r>
      <w:r w:rsidRPr="004A06B4">
        <w:rPr>
          <w:spacing w:val="-4"/>
          <w:lang w:val="sq-AL"/>
        </w:rPr>
        <w:t xml:space="preserve"> </w:t>
      </w:r>
      <w:r w:rsidR="009F6076" w:rsidRPr="004A06B4">
        <w:rPr>
          <w:spacing w:val="-4"/>
          <w:lang w:val="sq-AL"/>
        </w:rPr>
        <w:t xml:space="preserve">sh.p.k., </w:t>
      </w:r>
      <w:r w:rsidRPr="004A06B4">
        <w:rPr>
          <w:spacing w:val="-4"/>
          <w:lang w:val="sq-AL"/>
        </w:rPr>
        <w:t xml:space="preserve">në aktivitetin e </w:t>
      </w:r>
      <w:r w:rsidR="00D147F6" w:rsidRPr="004A06B4">
        <w:rPr>
          <w:spacing w:val="-4"/>
          <w:lang w:val="sq-AL"/>
        </w:rPr>
        <w:t>tregtimit të energjisë elektrike</w:t>
      </w:r>
      <w:r w:rsidRPr="004A06B4">
        <w:rPr>
          <w:spacing w:val="-4"/>
          <w:lang w:val="sq-AL"/>
        </w:rPr>
        <w:t xml:space="preserve">, </w:t>
      </w:r>
    </w:p>
    <w:p w:rsidR="005149DD" w:rsidRPr="004A06B4" w:rsidRDefault="00D147F6" w:rsidP="00AF4855">
      <w:pPr>
        <w:pStyle w:val="Paragrafi"/>
        <w:rPr>
          <w:spacing w:val="-4"/>
          <w:lang w:val="sq-AL"/>
        </w:rPr>
      </w:pPr>
      <w:r w:rsidRPr="004A06B4">
        <w:rPr>
          <w:spacing w:val="-4"/>
          <w:lang w:val="sq-AL"/>
        </w:rPr>
        <w:t>k</w:t>
      </w:r>
      <w:r w:rsidR="005149DD" w:rsidRPr="004A06B4">
        <w:rPr>
          <w:spacing w:val="-4"/>
          <w:lang w:val="sq-AL"/>
        </w:rPr>
        <w:t>onstatoi se:</w:t>
      </w:r>
    </w:p>
    <w:p w:rsidR="005149DD" w:rsidRPr="004A06B4" w:rsidRDefault="005149DD" w:rsidP="00AF4855">
      <w:pPr>
        <w:pStyle w:val="Paragrafi"/>
        <w:rPr>
          <w:spacing w:val="-4"/>
          <w:lang w:val="sq-AL"/>
        </w:rPr>
      </w:pPr>
      <w:r w:rsidRPr="004A06B4">
        <w:rPr>
          <w:spacing w:val="-4"/>
          <w:lang w:val="sq-AL"/>
        </w:rPr>
        <w:t xml:space="preserve">- Me </w:t>
      </w:r>
      <w:r w:rsidR="000F3A65" w:rsidRPr="004A06B4">
        <w:rPr>
          <w:spacing w:val="-4"/>
          <w:lang w:val="sq-AL"/>
        </w:rPr>
        <w:t>shkresën</w:t>
      </w:r>
      <w:r w:rsidRPr="004A06B4">
        <w:rPr>
          <w:spacing w:val="-4"/>
          <w:lang w:val="sq-AL"/>
        </w:rPr>
        <w:t xml:space="preserve"> e protokolluar në ERE</w:t>
      </w:r>
      <w:r w:rsidR="000F3A65" w:rsidRPr="004A06B4">
        <w:rPr>
          <w:spacing w:val="-4"/>
          <w:lang w:val="sq-AL"/>
        </w:rPr>
        <w:t>,</w:t>
      </w:r>
      <w:r w:rsidRPr="004A06B4">
        <w:rPr>
          <w:spacing w:val="-4"/>
          <w:lang w:val="sq-AL"/>
        </w:rPr>
        <w:t xml:space="preserve"> me </w:t>
      </w:r>
      <w:r w:rsidR="007C4221" w:rsidRPr="004A06B4">
        <w:rPr>
          <w:spacing w:val="-4"/>
          <w:lang w:val="sq-AL"/>
        </w:rPr>
        <w:t xml:space="preserve">nr. </w:t>
      </w:r>
      <w:r w:rsidRPr="004A06B4">
        <w:rPr>
          <w:spacing w:val="-4"/>
          <w:lang w:val="sq-AL"/>
        </w:rPr>
        <w:t xml:space="preserve">455, datë </w:t>
      </w:r>
      <w:r w:rsidR="009F6076" w:rsidRPr="004A06B4">
        <w:rPr>
          <w:spacing w:val="-4"/>
          <w:lang w:val="sq-AL"/>
        </w:rPr>
        <w:t>15.6.2018</w:t>
      </w:r>
      <w:r w:rsidRPr="004A06B4">
        <w:rPr>
          <w:spacing w:val="-4"/>
          <w:lang w:val="sq-AL"/>
        </w:rPr>
        <w:t xml:space="preserve">, shoqëria </w:t>
      </w:r>
      <w:r w:rsidR="00691A28" w:rsidRPr="004A06B4">
        <w:rPr>
          <w:spacing w:val="-4"/>
          <w:lang w:val="sq-AL"/>
        </w:rPr>
        <w:t>“</w:t>
      </w:r>
      <w:r w:rsidRPr="004A06B4">
        <w:rPr>
          <w:spacing w:val="-4"/>
          <w:lang w:val="sq-AL"/>
        </w:rPr>
        <w:t>URADRIN</w:t>
      </w:r>
      <w:r w:rsidR="00691A28" w:rsidRPr="004A06B4">
        <w:rPr>
          <w:spacing w:val="-4"/>
          <w:lang w:val="sq-AL"/>
        </w:rPr>
        <w:t>”</w:t>
      </w:r>
      <w:r w:rsidRPr="004A06B4">
        <w:rPr>
          <w:spacing w:val="-4"/>
          <w:lang w:val="sq-AL"/>
        </w:rPr>
        <w:t xml:space="preserve"> sh.p.k., ka paraqitur</w:t>
      </w:r>
      <w:r w:rsidRPr="004A06B4">
        <w:rPr>
          <w:color w:val="FF0000"/>
          <w:spacing w:val="-4"/>
          <w:lang w:val="sq-AL"/>
        </w:rPr>
        <w:t xml:space="preserve"> </w:t>
      </w:r>
      <w:r w:rsidRPr="004A06B4">
        <w:rPr>
          <w:spacing w:val="-4"/>
          <w:lang w:val="sq-AL"/>
        </w:rPr>
        <w:t>në ERE kërkesën për t</w:t>
      </w:r>
      <w:r w:rsidR="00506275" w:rsidRPr="004A06B4">
        <w:rPr>
          <w:spacing w:val="-4"/>
          <w:lang w:val="sq-AL"/>
        </w:rPr>
        <w:t>’</w:t>
      </w:r>
      <w:r w:rsidRPr="004A06B4">
        <w:rPr>
          <w:spacing w:val="-4"/>
          <w:lang w:val="sq-AL"/>
        </w:rPr>
        <w:t xml:space="preserve">u pajisur me licencë në aktivitetin e </w:t>
      </w:r>
      <w:r w:rsidR="001A733D" w:rsidRPr="004A06B4">
        <w:rPr>
          <w:spacing w:val="-4"/>
          <w:lang w:val="sq-AL"/>
        </w:rPr>
        <w:t>tregtimit të energjisë elektrike</w:t>
      </w:r>
      <w:r w:rsidRPr="004A06B4">
        <w:rPr>
          <w:spacing w:val="-4"/>
          <w:lang w:val="sq-AL"/>
        </w:rPr>
        <w:t>.</w:t>
      </w:r>
    </w:p>
    <w:p w:rsidR="005149DD" w:rsidRPr="004A06B4" w:rsidRDefault="005149DD" w:rsidP="00AF4855">
      <w:pPr>
        <w:pStyle w:val="Paragrafi"/>
        <w:rPr>
          <w:spacing w:val="-4"/>
          <w:lang w:val="sq-AL"/>
        </w:rPr>
      </w:pPr>
      <w:r w:rsidRPr="004A06B4">
        <w:rPr>
          <w:spacing w:val="-4"/>
          <w:lang w:val="sq-AL"/>
        </w:rPr>
        <w:t xml:space="preserve">- Bordi i ERE-s, me </w:t>
      </w:r>
      <w:r w:rsidR="009F6076" w:rsidRPr="004A06B4">
        <w:rPr>
          <w:spacing w:val="-4"/>
          <w:lang w:val="sq-AL"/>
        </w:rPr>
        <w:t>v</w:t>
      </w:r>
      <w:r w:rsidRPr="004A06B4">
        <w:rPr>
          <w:spacing w:val="-4"/>
          <w:lang w:val="sq-AL"/>
        </w:rPr>
        <w:t xml:space="preserve">endimin </w:t>
      </w:r>
      <w:r w:rsidR="007C4221" w:rsidRPr="004A06B4">
        <w:rPr>
          <w:spacing w:val="-4"/>
          <w:lang w:val="sq-AL"/>
        </w:rPr>
        <w:t xml:space="preserve">nr. </w:t>
      </w:r>
      <w:r w:rsidRPr="004A06B4">
        <w:rPr>
          <w:spacing w:val="-4"/>
          <w:lang w:val="sq-AL"/>
        </w:rPr>
        <w:t xml:space="preserve">153, datë </w:t>
      </w:r>
      <w:r w:rsidR="009F6076" w:rsidRPr="004A06B4">
        <w:rPr>
          <w:spacing w:val="-4"/>
          <w:lang w:val="sq-AL"/>
        </w:rPr>
        <w:t>3.7.2018</w:t>
      </w:r>
      <w:r w:rsidRPr="004A06B4">
        <w:rPr>
          <w:spacing w:val="-4"/>
          <w:lang w:val="sq-AL"/>
        </w:rPr>
        <w:t xml:space="preserve">, filloi procedurën për licencimin e shoqërisë </w:t>
      </w:r>
      <w:r w:rsidR="00691A28" w:rsidRPr="004A06B4">
        <w:rPr>
          <w:spacing w:val="-4"/>
          <w:lang w:val="sq-AL"/>
        </w:rPr>
        <w:t>“</w:t>
      </w:r>
      <w:r w:rsidRPr="004A06B4">
        <w:rPr>
          <w:spacing w:val="-4"/>
          <w:lang w:val="sq-AL"/>
        </w:rPr>
        <w:t>URADRIN</w:t>
      </w:r>
      <w:r w:rsidR="00691A28" w:rsidRPr="004A06B4">
        <w:rPr>
          <w:spacing w:val="-4"/>
          <w:lang w:val="sq-AL"/>
        </w:rPr>
        <w:t>”</w:t>
      </w:r>
      <w:r w:rsidRPr="004A06B4">
        <w:rPr>
          <w:spacing w:val="-4"/>
          <w:lang w:val="sq-AL"/>
        </w:rPr>
        <w:t xml:space="preserve"> </w:t>
      </w:r>
      <w:r w:rsidR="009F6076" w:rsidRPr="004A06B4">
        <w:rPr>
          <w:spacing w:val="-4"/>
          <w:lang w:val="sq-AL"/>
        </w:rPr>
        <w:t xml:space="preserve">sh.p.k. </w:t>
      </w:r>
      <w:r w:rsidRPr="004A06B4">
        <w:rPr>
          <w:spacing w:val="-4"/>
          <w:lang w:val="sq-AL"/>
        </w:rPr>
        <w:t>në aktivitetin e tregtimit të energjisë elektrike.</w:t>
      </w:r>
    </w:p>
    <w:p w:rsidR="005149DD" w:rsidRPr="004A06B4" w:rsidRDefault="005149DD" w:rsidP="00AF4855">
      <w:pPr>
        <w:pStyle w:val="Paragrafi"/>
        <w:rPr>
          <w:spacing w:val="-4"/>
          <w:lang w:val="sq-AL"/>
        </w:rPr>
      </w:pPr>
      <w:r w:rsidRPr="004A06B4">
        <w:rPr>
          <w:spacing w:val="-4"/>
          <w:lang w:val="sq-AL"/>
        </w:rPr>
        <w:t xml:space="preserve">- Në vijim të kësaj vendimmarrje, me shkresën </w:t>
      </w:r>
      <w:r w:rsidR="007C4221" w:rsidRPr="004A06B4">
        <w:rPr>
          <w:spacing w:val="-4"/>
          <w:lang w:val="sq-AL"/>
        </w:rPr>
        <w:t xml:space="preserve">nr. </w:t>
      </w:r>
      <w:r w:rsidRPr="004A06B4">
        <w:rPr>
          <w:spacing w:val="-4"/>
          <w:lang w:val="sq-AL"/>
        </w:rPr>
        <w:t xml:space="preserve">55/48 </w:t>
      </w:r>
      <w:r w:rsidR="009F6076" w:rsidRPr="004A06B4">
        <w:rPr>
          <w:spacing w:val="-4"/>
          <w:lang w:val="sq-AL"/>
        </w:rPr>
        <w:t>p</w:t>
      </w:r>
      <w:r w:rsidRPr="004A06B4">
        <w:rPr>
          <w:spacing w:val="-4"/>
          <w:lang w:val="sq-AL"/>
        </w:rPr>
        <w:t xml:space="preserve">rot., datë </w:t>
      </w:r>
      <w:r w:rsidR="009F6076" w:rsidRPr="004A06B4">
        <w:rPr>
          <w:spacing w:val="-4"/>
          <w:lang w:val="sq-AL"/>
        </w:rPr>
        <w:t>3.7.2018</w:t>
      </w:r>
      <w:r w:rsidRPr="004A06B4">
        <w:rPr>
          <w:spacing w:val="-4"/>
          <w:lang w:val="sq-AL"/>
        </w:rPr>
        <w:t xml:space="preserve">, u bë njoftimi në median e shkruar si dhe me shkresën </w:t>
      </w:r>
      <w:r w:rsidR="007C4221" w:rsidRPr="004A06B4">
        <w:rPr>
          <w:spacing w:val="-4"/>
          <w:lang w:val="sq-AL"/>
        </w:rPr>
        <w:t xml:space="preserve">nr. </w:t>
      </w:r>
      <w:r w:rsidRPr="004A06B4">
        <w:rPr>
          <w:spacing w:val="-4"/>
          <w:lang w:val="sq-AL"/>
        </w:rPr>
        <w:t xml:space="preserve">455/1 </w:t>
      </w:r>
      <w:r w:rsidR="009F6076" w:rsidRPr="004A06B4">
        <w:rPr>
          <w:spacing w:val="-4"/>
          <w:lang w:val="sq-AL"/>
        </w:rPr>
        <w:t>p</w:t>
      </w:r>
      <w:r w:rsidRPr="004A06B4">
        <w:rPr>
          <w:spacing w:val="-4"/>
          <w:lang w:val="sq-AL"/>
        </w:rPr>
        <w:t>rot., datë 11.7.2018, iu kërkua subjektit të plotësojë dokumentacionin e munguar i cili konsiston në vërtetimin e prokurorisë.</w:t>
      </w:r>
    </w:p>
    <w:p w:rsidR="005149DD" w:rsidRPr="004A06B4" w:rsidRDefault="005149DD" w:rsidP="00AF4855">
      <w:pPr>
        <w:pStyle w:val="Paragrafi"/>
        <w:rPr>
          <w:spacing w:val="-4"/>
          <w:lang w:val="sq-AL"/>
        </w:rPr>
      </w:pPr>
      <w:r w:rsidRPr="004A06B4">
        <w:rPr>
          <w:spacing w:val="-4"/>
          <w:lang w:val="sq-AL"/>
        </w:rPr>
        <w:t xml:space="preserve">- Subjekti </w:t>
      </w:r>
      <w:r w:rsidR="00691A28" w:rsidRPr="004A06B4">
        <w:rPr>
          <w:spacing w:val="-4"/>
          <w:lang w:val="sq-AL"/>
        </w:rPr>
        <w:t>“</w:t>
      </w:r>
      <w:r w:rsidRPr="004A06B4">
        <w:rPr>
          <w:spacing w:val="-4"/>
          <w:lang w:val="sq-AL"/>
        </w:rPr>
        <w:t>URADRIN</w:t>
      </w:r>
      <w:r w:rsidR="00691A28" w:rsidRPr="004A06B4">
        <w:rPr>
          <w:spacing w:val="-4"/>
          <w:lang w:val="sq-AL"/>
        </w:rPr>
        <w:t>”</w:t>
      </w:r>
      <w:r w:rsidRPr="004A06B4">
        <w:rPr>
          <w:spacing w:val="-4"/>
          <w:lang w:val="sq-AL"/>
        </w:rPr>
        <w:t xml:space="preserve"> </w:t>
      </w:r>
      <w:r w:rsidR="009F6076" w:rsidRPr="004A06B4">
        <w:rPr>
          <w:spacing w:val="-4"/>
          <w:lang w:val="sq-AL"/>
        </w:rPr>
        <w:t xml:space="preserve">sh.p.k., </w:t>
      </w:r>
      <w:r w:rsidRPr="004A06B4">
        <w:rPr>
          <w:spacing w:val="-4"/>
          <w:lang w:val="sq-AL"/>
        </w:rPr>
        <w:t>me shkresën e protokolluar në ERE</w:t>
      </w:r>
      <w:r w:rsidR="00243D34" w:rsidRPr="004A06B4">
        <w:rPr>
          <w:spacing w:val="-4"/>
          <w:lang w:val="sq-AL"/>
        </w:rPr>
        <w:t>,</w:t>
      </w:r>
      <w:r w:rsidRPr="004A06B4">
        <w:rPr>
          <w:spacing w:val="-4"/>
          <w:lang w:val="sq-AL"/>
        </w:rPr>
        <w:t xml:space="preserve"> me </w:t>
      </w:r>
      <w:r w:rsidR="007C4221" w:rsidRPr="004A06B4">
        <w:rPr>
          <w:spacing w:val="-4"/>
          <w:lang w:val="sq-AL"/>
        </w:rPr>
        <w:t xml:space="preserve">nr. </w:t>
      </w:r>
      <w:r w:rsidRPr="004A06B4">
        <w:rPr>
          <w:spacing w:val="-4"/>
          <w:lang w:val="sq-AL"/>
        </w:rPr>
        <w:t xml:space="preserve">455/3 </w:t>
      </w:r>
      <w:r w:rsidR="000F3A65" w:rsidRPr="004A06B4">
        <w:rPr>
          <w:spacing w:val="-4"/>
          <w:lang w:val="sq-AL"/>
        </w:rPr>
        <w:t>p</w:t>
      </w:r>
      <w:r w:rsidRPr="004A06B4">
        <w:rPr>
          <w:spacing w:val="-4"/>
          <w:lang w:val="sq-AL"/>
        </w:rPr>
        <w:t>rot., datë 17.7.2018, paraqiti në ERE dokumentacionin e munguar.</w:t>
      </w:r>
    </w:p>
    <w:p w:rsidR="005149DD" w:rsidRPr="004A06B4" w:rsidRDefault="005149DD" w:rsidP="00AF4855">
      <w:pPr>
        <w:pStyle w:val="Paragrafi"/>
        <w:rPr>
          <w:spacing w:val="-4"/>
          <w:lang w:val="sq-AL"/>
        </w:rPr>
      </w:pPr>
      <w:r w:rsidRPr="004A06B4">
        <w:rPr>
          <w:spacing w:val="-4"/>
          <w:lang w:val="sq-AL"/>
        </w:rPr>
        <w:t>- Në përfundim të afatit 10 ditë pune, të përcaktuar në nenin 10, pika 11,</w:t>
      </w:r>
      <w:r w:rsidR="00D147F6" w:rsidRPr="004A06B4">
        <w:rPr>
          <w:spacing w:val="-4"/>
          <w:lang w:val="sq-AL"/>
        </w:rPr>
        <w:t xml:space="preserve"> </w:t>
      </w:r>
      <w:r w:rsidRPr="004A06B4">
        <w:rPr>
          <w:spacing w:val="-4"/>
          <w:lang w:val="sq-AL"/>
        </w:rPr>
        <w:t xml:space="preserve">të të </w:t>
      </w:r>
      <w:r w:rsidR="00691A28" w:rsidRPr="004A06B4">
        <w:rPr>
          <w:spacing w:val="-4"/>
          <w:lang w:val="sq-AL"/>
        </w:rPr>
        <w:t>“</w:t>
      </w:r>
      <w:r w:rsidRPr="004A06B4">
        <w:rPr>
          <w:i/>
          <w:spacing w:val="-4"/>
          <w:lang w:val="sq-AL"/>
        </w:rPr>
        <w:t>Rregullores për procedurat dhe afatet për dhënien, modifikimin, transferimin, rinovimin dhe heqjen e licen</w:t>
      </w:r>
      <w:r w:rsidR="000F3A65" w:rsidRPr="004A06B4">
        <w:rPr>
          <w:i/>
          <w:spacing w:val="-4"/>
          <w:lang w:val="sq-AL"/>
        </w:rPr>
        <w:t>c</w:t>
      </w:r>
      <w:r w:rsidRPr="004A06B4">
        <w:rPr>
          <w:i/>
          <w:spacing w:val="-4"/>
          <w:lang w:val="sq-AL"/>
        </w:rPr>
        <w:t>ave në sektorin e energjisë elektrike</w:t>
      </w:r>
      <w:r w:rsidR="00691A28" w:rsidRPr="004A06B4">
        <w:rPr>
          <w:spacing w:val="-4"/>
          <w:lang w:val="sq-AL"/>
        </w:rPr>
        <w:t>”</w:t>
      </w:r>
      <w:r w:rsidRPr="004A06B4">
        <w:rPr>
          <w:spacing w:val="-4"/>
          <w:lang w:val="sq-AL"/>
        </w:rPr>
        <w:t xml:space="preserve"> të miratuar me </w:t>
      </w:r>
      <w:r w:rsidR="009F6076" w:rsidRPr="004A06B4">
        <w:rPr>
          <w:spacing w:val="-4"/>
          <w:lang w:val="sq-AL"/>
        </w:rPr>
        <w:t>v</w:t>
      </w:r>
      <w:r w:rsidRPr="004A06B4">
        <w:rPr>
          <w:spacing w:val="-4"/>
          <w:lang w:val="sq-AL"/>
        </w:rPr>
        <w:t xml:space="preserve">endimin e Bordit të ERE-s, </w:t>
      </w:r>
      <w:r w:rsidR="007C4221" w:rsidRPr="004A06B4">
        <w:rPr>
          <w:spacing w:val="-4"/>
          <w:lang w:val="sq-AL"/>
        </w:rPr>
        <w:t xml:space="preserve">nr. </w:t>
      </w:r>
      <w:r w:rsidRPr="004A06B4">
        <w:rPr>
          <w:spacing w:val="-4"/>
          <w:lang w:val="sq-AL"/>
        </w:rPr>
        <w:t xml:space="preserve">109, datë </w:t>
      </w:r>
      <w:r w:rsidR="009F6076" w:rsidRPr="004A06B4">
        <w:rPr>
          <w:spacing w:val="-4"/>
          <w:lang w:val="sq-AL"/>
        </w:rPr>
        <w:t>29.6.2016</w:t>
      </w:r>
      <w:r w:rsidRPr="004A06B4">
        <w:rPr>
          <w:spacing w:val="-4"/>
          <w:lang w:val="sq-AL"/>
        </w:rPr>
        <w:t xml:space="preserve">, nuk rezultoi të ketë ndonjë vërejtje apo ankesë nga palët e treta, lidhur me aplikimin e bërë nga shoqëria </w:t>
      </w:r>
      <w:r w:rsidR="00691A28" w:rsidRPr="004A06B4">
        <w:rPr>
          <w:spacing w:val="-4"/>
          <w:lang w:val="sq-AL"/>
        </w:rPr>
        <w:t>“</w:t>
      </w:r>
      <w:r w:rsidRPr="004A06B4">
        <w:rPr>
          <w:spacing w:val="-4"/>
          <w:lang w:val="sq-AL"/>
        </w:rPr>
        <w:t>URADRIN</w:t>
      </w:r>
      <w:r w:rsidR="00691A28" w:rsidRPr="004A06B4">
        <w:rPr>
          <w:spacing w:val="-4"/>
          <w:lang w:val="sq-AL"/>
        </w:rPr>
        <w:t>”</w:t>
      </w:r>
      <w:r w:rsidRPr="004A06B4">
        <w:rPr>
          <w:spacing w:val="-4"/>
          <w:lang w:val="sq-AL"/>
        </w:rPr>
        <w:t xml:space="preserve"> </w:t>
      </w:r>
      <w:r w:rsidR="009F6076" w:rsidRPr="004A06B4">
        <w:rPr>
          <w:spacing w:val="-4"/>
          <w:lang w:val="sq-AL"/>
        </w:rPr>
        <w:t xml:space="preserve">sh.p.k., </w:t>
      </w:r>
      <w:r w:rsidRPr="004A06B4">
        <w:rPr>
          <w:spacing w:val="-4"/>
          <w:lang w:val="sq-AL"/>
        </w:rPr>
        <w:t>për l</w:t>
      </w:r>
      <w:r w:rsidR="009F6076" w:rsidRPr="004A06B4">
        <w:rPr>
          <w:spacing w:val="-4"/>
          <w:lang w:val="sq-AL"/>
        </w:rPr>
        <w:t>icenci</w:t>
      </w:r>
      <w:r w:rsidRPr="004A06B4">
        <w:rPr>
          <w:spacing w:val="-4"/>
          <w:lang w:val="sq-AL"/>
        </w:rPr>
        <w:t>m n</w:t>
      </w:r>
      <w:r w:rsidR="009F6076" w:rsidRPr="004A06B4">
        <w:rPr>
          <w:spacing w:val="-4"/>
          <w:lang w:val="sq-AL"/>
        </w:rPr>
        <w:t>ë</w:t>
      </w:r>
      <w:r w:rsidRPr="004A06B4">
        <w:rPr>
          <w:spacing w:val="-4"/>
          <w:lang w:val="sq-AL"/>
        </w:rPr>
        <w:t xml:space="preserve"> aktivitetin e </w:t>
      </w:r>
      <w:r w:rsidR="009F6076" w:rsidRPr="004A06B4">
        <w:rPr>
          <w:spacing w:val="-4"/>
          <w:lang w:val="sq-AL"/>
        </w:rPr>
        <w:t>tregtimit të</w:t>
      </w:r>
      <w:r w:rsidR="00D147F6" w:rsidRPr="004A06B4">
        <w:rPr>
          <w:spacing w:val="-4"/>
          <w:lang w:val="sq-AL"/>
        </w:rPr>
        <w:t xml:space="preserve"> </w:t>
      </w:r>
      <w:r w:rsidR="009F6076" w:rsidRPr="004A06B4">
        <w:rPr>
          <w:spacing w:val="-4"/>
          <w:lang w:val="sq-AL"/>
        </w:rPr>
        <w:t>energjisë elektrike</w:t>
      </w:r>
      <w:r w:rsidRPr="004A06B4">
        <w:rPr>
          <w:spacing w:val="-4"/>
          <w:lang w:val="sq-AL"/>
        </w:rPr>
        <w:t>.</w:t>
      </w:r>
    </w:p>
    <w:p w:rsidR="005149DD" w:rsidRPr="004A06B4" w:rsidRDefault="005149DD" w:rsidP="00AF4855">
      <w:pPr>
        <w:pStyle w:val="Paragrafi"/>
        <w:rPr>
          <w:spacing w:val="-4"/>
          <w:lang w:val="sq-AL"/>
        </w:rPr>
      </w:pPr>
      <w:r w:rsidRPr="004A06B4">
        <w:rPr>
          <w:spacing w:val="-4"/>
          <w:lang w:val="sq-AL"/>
        </w:rPr>
        <w:t xml:space="preserve">- Aplikimi i shoqërisë </w:t>
      </w:r>
      <w:r w:rsidR="00691A28" w:rsidRPr="004A06B4">
        <w:rPr>
          <w:spacing w:val="-4"/>
          <w:lang w:val="sq-AL"/>
        </w:rPr>
        <w:t>“</w:t>
      </w:r>
      <w:r w:rsidRPr="004A06B4">
        <w:rPr>
          <w:spacing w:val="-4"/>
          <w:lang w:val="sq-AL"/>
        </w:rPr>
        <w:t>URADRIN</w:t>
      </w:r>
      <w:r w:rsidR="00691A28" w:rsidRPr="004A06B4">
        <w:rPr>
          <w:spacing w:val="-4"/>
          <w:lang w:val="sq-AL"/>
        </w:rPr>
        <w:t>”</w:t>
      </w:r>
      <w:r w:rsidRPr="004A06B4">
        <w:rPr>
          <w:spacing w:val="-4"/>
          <w:lang w:val="sq-AL"/>
        </w:rPr>
        <w:t xml:space="preserve"> </w:t>
      </w:r>
      <w:r w:rsidR="009F6076" w:rsidRPr="004A06B4">
        <w:rPr>
          <w:spacing w:val="-4"/>
          <w:lang w:val="sq-AL"/>
        </w:rPr>
        <w:t xml:space="preserve">sh.p.k., </w:t>
      </w:r>
      <w:r w:rsidRPr="004A06B4">
        <w:rPr>
          <w:spacing w:val="-4"/>
          <w:lang w:val="sq-AL"/>
        </w:rPr>
        <w:t xml:space="preserve">plotëson tërësisht kërkesat e parashikuara nga ERE në </w:t>
      </w:r>
      <w:r w:rsidR="00691A28" w:rsidRPr="004A06B4">
        <w:rPr>
          <w:spacing w:val="-4"/>
          <w:lang w:val="sq-AL"/>
        </w:rPr>
        <w:t>“</w:t>
      </w:r>
      <w:r w:rsidRPr="004A06B4">
        <w:rPr>
          <w:i/>
          <w:spacing w:val="-4"/>
          <w:lang w:val="sq-AL"/>
        </w:rPr>
        <w:t>Rregulloren për procedurat dhe afatet për dhënien, modifikimin, transferimin, rinovimin dhe heqjen e licen</w:t>
      </w:r>
      <w:r w:rsidR="000F3A65" w:rsidRPr="004A06B4">
        <w:rPr>
          <w:i/>
          <w:spacing w:val="-4"/>
          <w:lang w:val="sq-AL"/>
        </w:rPr>
        <w:t>c</w:t>
      </w:r>
      <w:r w:rsidRPr="004A06B4">
        <w:rPr>
          <w:i/>
          <w:spacing w:val="-4"/>
          <w:lang w:val="sq-AL"/>
        </w:rPr>
        <w:t>ave në sektorin e energjisë elektrike</w:t>
      </w:r>
      <w:r w:rsidR="00691A28" w:rsidRPr="004A06B4">
        <w:rPr>
          <w:spacing w:val="-4"/>
          <w:lang w:val="sq-AL"/>
        </w:rPr>
        <w:t>”</w:t>
      </w:r>
      <w:r w:rsidR="009F6076" w:rsidRPr="004A06B4">
        <w:rPr>
          <w:spacing w:val="-4"/>
          <w:lang w:val="sq-AL"/>
        </w:rPr>
        <w:t>,</w:t>
      </w:r>
      <w:r w:rsidRPr="004A06B4">
        <w:rPr>
          <w:spacing w:val="-4"/>
          <w:lang w:val="sq-AL"/>
        </w:rPr>
        <w:t xml:space="preserve"> si më poshtë:</w:t>
      </w:r>
      <w:r w:rsidR="00D147F6" w:rsidRPr="004A06B4">
        <w:rPr>
          <w:spacing w:val="-4"/>
          <w:lang w:val="sq-AL"/>
        </w:rPr>
        <w:t xml:space="preserve"> </w:t>
      </w:r>
    </w:p>
    <w:p w:rsidR="005149DD" w:rsidRPr="004A06B4" w:rsidRDefault="005149DD" w:rsidP="00AF4855">
      <w:pPr>
        <w:pStyle w:val="Paragrafi"/>
        <w:rPr>
          <w:spacing w:val="-4"/>
          <w:lang w:val="sq-AL"/>
        </w:rPr>
      </w:pPr>
      <w:r w:rsidRPr="004A06B4">
        <w:rPr>
          <w:spacing w:val="-4"/>
          <w:lang w:val="sq-AL"/>
        </w:rPr>
        <w:t xml:space="preserve">- Formati dhe </w:t>
      </w:r>
      <w:r w:rsidR="009F6076" w:rsidRPr="004A06B4">
        <w:rPr>
          <w:spacing w:val="-4"/>
          <w:lang w:val="sq-AL"/>
        </w:rPr>
        <w:t>d</w:t>
      </w:r>
      <w:r w:rsidRPr="004A06B4">
        <w:rPr>
          <w:spacing w:val="-4"/>
          <w:lang w:val="sq-AL"/>
        </w:rPr>
        <w:t>okumentacioni për aplikim (neni 9</w:t>
      </w:r>
      <w:r w:rsidR="009F6076" w:rsidRPr="004A06B4">
        <w:rPr>
          <w:spacing w:val="-4"/>
          <w:lang w:val="sq-AL"/>
        </w:rPr>
        <w:t>,</w:t>
      </w:r>
      <w:r w:rsidRPr="004A06B4">
        <w:rPr>
          <w:spacing w:val="-4"/>
          <w:lang w:val="sq-AL"/>
        </w:rPr>
        <w:t xml:space="preserve"> pika 1)</w:t>
      </w:r>
      <w:r w:rsidR="009F6076" w:rsidRPr="004A06B4">
        <w:rPr>
          <w:spacing w:val="-4"/>
          <w:lang w:val="sq-AL"/>
        </w:rPr>
        <w:t>;</w:t>
      </w:r>
      <w:r w:rsidRPr="004A06B4">
        <w:rPr>
          <w:spacing w:val="-4"/>
          <w:lang w:val="sq-AL"/>
        </w:rPr>
        <w:t xml:space="preserve"> </w:t>
      </w:r>
    </w:p>
    <w:p w:rsidR="005149DD" w:rsidRPr="004A06B4" w:rsidRDefault="005149DD" w:rsidP="00AF4855">
      <w:pPr>
        <w:pStyle w:val="Paragrafi"/>
        <w:rPr>
          <w:spacing w:val="-4"/>
          <w:lang w:val="sq-AL"/>
        </w:rPr>
      </w:pPr>
      <w:r w:rsidRPr="004A06B4">
        <w:rPr>
          <w:spacing w:val="-4"/>
          <w:lang w:val="sq-AL"/>
        </w:rPr>
        <w:t>- Dokumentacionin juridik, administrativ dhe pronësor (neni 9, pika 2)</w:t>
      </w:r>
      <w:r w:rsidR="009F6076" w:rsidRPr="004A06B4">
        <w:rPr>
          <w:spacing w:val="-4"/>
          <w:lang w:val="sq-AL"/>
        </w:rPr>
        <w:t>;</w:t>
      </w:r>
      <w:r w:rsidRPr="004A06B4">
        <w:rPr>
          <w:spacing w:val="-4"/>
          <w:lang w:val="sq-AL"/>
        </w:rPr>
        <w:t xml:space="preserve"> </w:t>
      </w:r>
    </w:p>
    <w:p w:rsidR="005149DD" w:rsidRPr="004A06B4" w:rsidRDefault="005149DD" w:rsidP="00AF4855">
      <w:pPr>
        <w:pStyle w:val="Paragrafi"/>
        <w:rPr>
          <w:spacing w:val="-4"/>
          <w:lang w:val="sq-AL"/>
        </w:rPr>
      </w:pPr>
      <w:r w:rsidRPr="004A06B4">
        <w:rPr>
          <w:spacing w:val="-4"/>
          <w:lang w:val="sq-AL"/>
        </w:rPr>
        <w:t>- Dokumentacionin financiar dhe fiskal (neni 9, pika 3)</w:t>
      </w:r>
      <w:r w:rsidR="009F6076" w:rsidRPr="004A06B4">
        <w:rPr>
          <w:spacing w:val="-4"/>
          <w:lang w:val="sq-AL"/>
        </w:rPr>
        <w:t>;</w:t>
      </w:r>
    </w:p>
    <w:p w:rsidR="005149DD" w:rsidRPr="004A06B4" w:rsidRDefault="005149DD" w:rsidP="00AF4855">
      <w:pPr>
        <w:pStyle w:val="Paragrafi"/>
        <w:rPr>
          <w:spacing w:val="-4"/>
          <w:lang w:val="sq-AL"/>
        </w:rPr>
      </w:pPr>
      <w:r w:rsidRPr="004A06B4">
        <w:rPr>
          <w:spacing w:val="-4"/>
          <w:lang w:val="sq-AL"/>
        </w:rPr>
        <w:t>- Dokumentacioni teknik për aktivitetin tregtimit të energjisë elektrike (neni 9</w:t>
      </w:r>
      <w:r w:rsidR="009F6076" w:rsidRPr="004A06B4">
        <w:rPr>
          <w:spacing w:val="-4"/>
          <w:lang w:val="sq-AL"/>
        </w:rPr>
        <w:t>,</w:t>
      </w:r>
      <w:r w:rsidRPr="004A06B4">
        <w:rPr>
          <w:spacing w:val="-4"/>
          <w:lang w:val="sq-AL"/>
        </w:rPr>
        <w:t xml:space="preserve"> pika 4.8). </w:t>
      </w:r>
    </w:p>
    <w:p w:rsidR="005149DD" w:rsidRPr="004A06B4" w:rsidRDefault="005149DD" w:rsidP="00AF4855">
      <w:pPr>
        <w:pStyle w:val="Paragrafi"/>
        <w:rPr>
          <w:spacing w:val="-4"/>
          <w:szCs w:val="24"/>
          <w:lang w:val="sq-AL"/>
        </w:rPr>
      </w:pPr>
      <w:r w:rsidRPr="004A06B4">
        <w:rPr>
          <w:spacing w:val="-4"/>
          <w:szCs w:val="24"/>
          <w:lang w:val="sq-AL"/>
        </w:rPr>
        <w:t xml:space="preserve">Për gjithë sa më sipër, </w:t>
      </w:r>
      <w:r w:rsidR="009F6076" w:rsidRPr="004A06B4">
        <w:rPr>
          <w:spacing w:val="-4"/>
          <w:szCs w:val="24"/>
          <w:lang w:val="sq-AL"/>
        </w:rPr>
        <w:t>Bordi i ERE-s,</w:t>
      </w:r>
      <w:r w:rsidRPr="004A06B4">
        <w:rPr>
          <w:spacing w:val="-4"/>
          <w:szCs w:val="24"/>
          <w:lang w:val="sq-AL"/>
        </w:rPr>
        <w:t xml:space="preserve"> </w:t>
      </w:r>
    </w:p>
    <w:p w:rsidR="005149DD" w:rsidRPr="004A06B4" w:rsidRDefault="005149DD" w:rsidP="00AF4855">
      <w:pPr>
        <w:pStyle w:val="Paragrafi"/>
        <w:rPr>
          <w:b/>
          <w:spacing w:val="-4"/>
          <w:sz w:val="14"/>
          <w:szCs w:val="24"/>
          <w:lang w:val="sq-AL"/>
        </w:rPr>
      </w:pPr>
    </w:p>
    <w:p w:rsidR="005149DD" w:rsidRPr="004A06B4" w:rsidRDefault="005149DD" w:rsidP="00AF4855">
      <w:pPr>
        <w:pStyle w:val="NeniNr"/>
        <w:keepNext w:val="0"/>
        <w:rPr>
          <w:spacing w:val="-4"/>
          <w:lang w:val="sq-AL"/>
        </w:rPr>
      </w:pPr>
      <w:r w:rsidRPr="004A06B4">
        <w:rPr>
          <w:spacing w:val="-4"/>
          <w:lang w:val="sq-AL"/>
        </w:rPr>
        <w:t>VENDOSI:</w:t>
      </w:r>
    </w:p>
    <w:p w:rsidR="005149DD" w:rsidRPr="004A06B4" w:rsidRDefault="005149DD" w:rsidP="00AF4855">
      <w:pPr>
        <w:pStyle w:val="Paragrafi"/>
        <w:rPr>
          <w:spacing w:val="-4"/>
          <w:sz w:val="14"/>
          <w:lang w:val="sq-AL"/>
        </w:rPr>
      </w:pPr>
    </w:p>
    <w:p w:rsidR="005149DD" w:rsidRPr="004A06B4" w:rsidRDefault="005149DD" w:rsidP="00AF4855">
      <w:pPr>
        <w:pStyle w:val="Paragrafi"/>
        <w:rPr>
          <w:spacing w:val="-4"/>
          <w:lang w:val="sq-AL"/>
        </w:rPr>
      </w:pPr>
      <w:r w:rsidRPr="004A06B4">
        <w:rPr>
          <w:spacing w:val="-4"/>
          <w:lang w:val="sq-AL"/>
        </w:rPr>
        <w:t xml:space="preserve">1. Të licencojë shoqërinë </w:t>
      </w:r>
      <w:r w:rsidR="00691A28" w:rsidRPr="004A06B4">
        <w:rPr>
          <w:spacing w:val="-4"/>
          <w:lang w:val="sq-AL"/>
        </w:rPr>
        <w:t>“</w:t>
      </w:r>
      <w:r w:rsidRPr="004A06B4">
        <w:rPr>
          <w:spacing w:val="-4"/>
          <w:lang w:val="sq-AL"/>
        </w:rPr>
        <w:t>URADRIN</w:t>
      </w:r>
      <w:r w:rsidR="00691A28" w:rsidRPr="004A06B4">
        <w:rPr>
          <w:spacing w:val="-4"/>
          <w:lang w:val="sq-AL"/>
        </w:rPr>
        <w:t>”</w:t>
      </w:r>
      <w:r w:rsidRPr="004A06B4">
        <w:rPr>
          <w:spacing w:val="-4"/>
          <w:lang w:val="sq-AL"/>
        </w:rPr>
        <w:t xml:space="preserve"> sh.p.k., në aktivitetin e </w:t>
      </w:r>
      <w:r w:rsidR="009F6076" w:rsidRPr="004A06B4">
        <w:rPr>
          <w:spacing w:val="-4"/>
          <w:lang w:val="sq-AL"/>
        </w:rPr>
        <w:t>tregtimit të energjisë elektrike</w:t>
      </w:r>
      <w:r w:rsidRPr="004A06B4">
        <w:rPr>
          <w:spacing w:val="-4"/>
          <w:lang w:val="sq-AL"/>
        </w:rPr>
        <w:t>, për një afat 5</w:t>
      </w:r>
      <w:r w:rsidR="009F6076" w:rsidRPr="004A06B4">
        <w:rPr>
          <w:spacing w:val="-4"/>
          <w:lang w:val="sq-AL"/>
        </w:rPr>
        <w:t>-</w:t>
      </w:r>
      <w:r w:rsidRPr="004A06B4">
        <w:rPr>
          <w:spacing w:val="-4"/>
          <w:lang w:val="sq-AL"/>
        </w:rPr>
        <w:t>vjeçar.</w:t>
      </w:r>
    </w:p>
    <w:p w:rsidR="005149DD" w:rsidRPr="004A06B4" w:rsidRDefault="005149DD" w:rsidP="00AF4855">
      <w:pPr>
        <w:pStyle w:val="Paragrafi"/>
        <w:rPr>
          <w:spacing w:val="-4"/>
          <w:lang w:val="sq-AL"/>
        </w:rPr>
      </w:pPr>
      <w:r w:rsidRPr="004A06B4">
        <w:rPr>
          <w:spacing w:val="-4"/>
          <w:lang w:val="sq-AL"/>
        </w:rPr>
        <w:t>2. Drejtoria e L</w:t>
      </w:r>
      <w:r w:rsidR="009F6076" w:rsidRPr="004A06B4">
        <w:rPr>
          <w:spacing w:val="-4"/>
          <w:lang w:val="sq-AL"/>
        </w:rPr>
        <w:t>icenci</w:t>
      </w:r>
      <w:r w:rsidRPr="004A06B4">
        <w:rPr>
          <w:spacing w:val="-4"/>
          <w:lang w:val="sq-AL"/>
        </w:rPr>
        <w:t xml:space="preserve">mit dhe Monitorimit të Tregut, të njoftojë aplikuesin për </w:t>
      </w:r>
      <w:r w:rsidR="009D720D" w:rsidRPr="004A06B4">
        <w:rPr>
          <w:spacing w:val="-4"/>
          <w:lang w:val="sq-AL"/>
        </w:rPr>
        <w:t>vendim</w:t>
      </w:r>
      <w:r w:rsidRPr="004A06B4">
        <w:rPr>
          <w:spacing w:val="-4"/>
          <w:lang w:val="sq-AL"/>
        </w:rPr>
        <w:t>in e Bordit të ERE-s. </w:t>
      </w:r>
    </w:p>
    <w:p w:rsidR="005149DD" w:rsidRPr="004A06B4" w:rsidRDefault="005149DD" w:rsidP="00AF4855">
      <w:pPr>
        <w:pStyle w:val="Paragrafi"/>
        <w:rPr>
          <w:spacing w:val="-4"/>
          <w:lang w:val="sq-AL"/>
        </w:rPr>
      </w:pPr>
      <w:r w:rsidRPr="004A06B4">
        <w:rPr>
          <w:spacing w:val="-4"/>
          <w:lang w:val="sq-AL"/>
        </w:rPr>
        <w:t xml:space="preserve">Ky vendim hyn në fuqi menjëherë. </w:t>
      </w:r>
    </w:p>
    <w:p w:rsidR="005149DD" w:rsidRPr="004A06B4" w:rsidRDefault="005149DD" w:rsidP="00AF4855">
      <w:pPr>
        <w:pStyle w:val="Paragrafi"/>
        <w:rPr>
          <w:spacing w:val="-4"/>
          <w:lang w:val="sq-AL"/>
        </w:rPr>
      </w:pPr>
      <w:r w:rsidRPr="004A06B4">
        <w:rPr>
          <w:spacing w:val="-4"/>
          <w:lang w:val="sq-AL"/>
        </w:rPr>
        <w:t>Ky vendim botohet në Fletoren Zyrtare.</w:t>
      </w:r>
      <w:r w:rsidR="00D147F6" w:rsidRPr="004A06B4">
        <w:rPr>
          <w:spacing w:val="-4"/>
          <w:lang w:val="sq-AL"/>
        </w:rPr>
        <w:t xml:space="preserve"> </w:t>
      </w:r>
    </w:p>
    <w:p w:rsidR="005149DD" w:rsidRPr="004A06B4" w:rsidRDefault="005149DD" w:rsidP="00AF4855">
      <w:pPr>
        <w:pStyle w:val="Paragrafi"/>
        <w:rPr>
          <w:spacing w:val="-4"/>
          <w:lang w:val="sq-AL"/>
        </w:rPr>
      </w:pPr>
      <w:r w:rsidRPr="004A06B4">
        <w:rPr>
          <w:spacing w:val="-4"/>
          <w:lang w:val="sq-AL"/>
        </w:rPr>
        <w:t>Ky vendim mund të ankimohet në Gjykatën Administrative Tiranë, brenda 30 ditëve kalendarike nga</w:t>
      </w:r>
      <w:r w:rsidR="00D147F6" w:rsidRPr="004A06B4">
        <w:rPr>
          <w:spacing w:val="-4"/>
          <w:lang w:val="sq-AL"/>
        </w:rPr>
        <w:t xml:space="preserve"> </w:t>
      </w:r>
      <w:r w:rsidRPr="004A06B4">
        <w:rPr>
          <w:spacing w:val="-4"/>
          <w:lang w:val="sq-AL"/>
        </w:rPr>
        <w:t>botimi në Fletoren Zyrtare.</w:t>
      </w:r>
      <w:r w:rsidR="00D147F6" w:rsidRPr="004A06B4">
        <w:rPr>
          <w:spacing w:val="-4"/>
          <w:lang w:val="sq-AL"/>
        </w:rPr>
        <w:t xml:space="preserve"> </w:t>
      </w:r>
    </w:p>
    <w:p w:rsidR="005149DD" w:rsidRPr="004A06B4" w:rsidRDefault="005149DD" w:rsidP="00AF4855">
      <w:pPr>
        <w:pStyle w:val="Paragrafi"/>
        <w:rPr>
          <w:spacing w:val="-4"/>
          <w:sz w:val="14"/>
          <w:lang w:val="sq-AL"/>
        </w:rPr>
      </w:pPr>
    </w:p>
    <w:p w:rsidR="005149DD" w:rsidRPr="004A06B4" w:rsidRDefault="005149DD" w:rsidP="00AF4855">
      <w:pPr>
        <w:pStyle w:val="Paragrafi"/>
        <w:jc w:val="right"/>
        <w:rPr>
          <w:spacing w:val="-4"/>
          <w:lang w:val="sq-AL"/>
        </w:rPr>
      </w:pPr>
      <w:r w:rsidRPr="004A06B4">
        <w:rPr>
          <w:spacing w:val="-4"/>
          <w:lang w:val="sq-AL"/>
        </w:rPr>
        <w:t>KRYETARI</w:t>
      </w:r>
    </w:p>
    <w:p w:rsidR="005149DD" w:rsidRPr="004A06B4" w:rsidRDefault="005149DD" w:rsidP="00AF4855">
      <w:pPr>
        <w:pStyle w:val="Paragrafi"/>
        <w:jc w:val="right"/>
        <w:rPr>
          <w:b/>
          <w:spacing w:val="-4"/>
          <w:lang w:val="sq-AL"/>
        </w:rPr>
      </w:pPr>
      <w:r w:rsidRPr="004A06B4">
        <w:rPr>
          <w:b/>
          <w:spacing w:val="-4"/>
          <w:lang w:val="sq-AL"/>
        </w:rPr>
        <w:t xml:space="preserve"> Petrit Ahmeti</w:t>
      </w:r>
    </w:p>
    <w:p w:rsidR="00D90171" w:rsidRPr="004A06B4" w:rsidRDefault="00D90171" w:rsidP="00AF4855">
      <w:pPr>
        <w:pStyle w:val="Paragrafi"/>
        <w:rPr>
          <w:spacing w:val="-4"/>
          <w:sz w:val="14"/>
          <w:lang w:val="sq-AL"/>
        </w:rPr>
      </w:pPr>
    </w:p>
    <w:p w:rsidR="00734ADC" w:rsidRPr="004A06B4" w:rsidRDefault="00734ADC" w:rsidP="00AF4855">
      <w:pPr>
        <w:pStyle w:val="NeniTitull"/>
        <w:keepNext w:val="0"/>
        <w:rPr>
          <w:spacing w:val="-4"/>
          <w:lang w:val="sq-AL"/>
        </w:rPr>
      </w:pPr>
      <w:r w:rsidRPr="004A06B4">
        <w:rPr>
          <w:spacing w:val="-4"/>
          <w:lang w:val="sq-AL"/>
        </w:rPr>
        <w:t>VENDIM</w:t>
      </w:r>
    </w:p>
    <w:p w:rsidR="00734ADC" w:rsidRPr="004A06B4" w:rsidRDefault="007C4221" w:rsidP="00AF4855">
      <w:pPr>
        <w:pStyle w:val="NeniTitull"/>
        <w:keepNext w:val="0"/>
        <w:rPr>
          <w:spacing w:val="-4"/>
          <w:lang w:val="sq-AL"/>
        </w:rPr>
      </w:pPr>
      <w:r w:rsidRPr="004A06B4">
        <w:rPr>
          <w:spacing w:val="-4"/>
          <w:lang w:val="sq-AL"/>
        </w:rPr>
        <w:t xml:space="preserve">Nr. </w:t>
      </w:r>
      <w:r w:rsidR="00734ADC" w:rsidRPr="004A06B4">
        <w:rPr>
          <w:spacing w:val="-4"/>
          <w:lang w:val="sq-AL"/>
        </w:rPr>
        <w:t>173, datë 3.8.2018</w:t>
      </w:r>
    </w:p>
    <w:p w:rsidR="00734ADC" w:rsidRPr="004A06B4" w:rsidRDefault="00734ADC" w:rsidP="00AF4855">
      <w:pPr>
        <w:pStyle w:val="NeniTitull"/>
        <w:keepNext w:val="0"/>
        <w:rPr>
          <w:spacing w:val="-4"/>
          <w:sz w:val="14"/>
          <w:lang w:val="sq-AL"/>
        </w:rPr>
      </w:pPr>
    </w:p>
    <w:p w:rsidR="00734ADC" w:rsidRPr="004A06B4" w:rsidRDefault="00734ADC" w:rsidP="00AF4855">
      <w:pPr>
        <w:pStyle w:val="NeniTitull"/>
        <w:keepNext w:val="0"/>
        <w:rPr>
          <w:caps/>
          <w:spacing w:val="-4"/>
          <w:lang w:val="sq-AL"/>
        </w:rPr>
      </w:pPr>
      <w:r w:rsidRPr="004A06B4">
        <w:rPr>
          <w:caps/>
          <w:spacing w:val="-4"/>
          <w:lang w:val="sq-AL"/>
        </w:rPr>
        <w:t xml:space="preserve">MBI Refuzimin e kërkesës së shoqërisë </w:t>
      </w:r>
      <w:r w:rsidR="00691A28" w:rsidRPr="004A06B4">
        <w:rPr>
          <w:caps/>
          <w:spacing w:val="-4"/>
          <w:lang w:val="sq-AL"/>
        </w:rPr>
        <w:t>“</w:t>
      </w:r>
      <w:r w:rsidRPr="004A06B4">
        <w:rPr>
          <w:caps/>
          <w:spacing w:val="-4"/>
          <w:lang w:val="sq-AL"/>
        </w:rPr>
        <w:t>MP-HEC</w:t>
      </w:r>
      <w:r w:rsidR="00691A28" w:rsidRPr="004A06B4">
        <w:rPr>
          <w:caps/>
          <w:spacing w:val="-4"/>
          <w:lang w:val="sq-AL"/>
        </w:rPr>
        <w:t>”</w:t>
      </w:r>
      <w:r w:rsidRPr="004A06B4">
        <w:rPr>
          <w:caps/>
          <w:spacing w:val="-4"/>
          <w:lang w:val="sq-AL"/>
        </w:rPr>
        <w:t xml:space="preserve"> </w:t>
      </w:r>
      <w:r w:rsidR="009F6076" w:rsidRPr="004A06B4">
        <w:rPr>
          <w:caps/>
          <w:spacing w:val="-4"/>
          <w:lang w:val="sq-AL"/>
        </w:rPr>
        <w:t>shpk</w:t>
      </w:r>
      <w:r w:rsidRPr="004A06B4">
        <w:rPr>
          <w:caps/>
          <w:spacing w:val="-4"/>
          <w:lang w:val="sq-AL"/>
        </w:rPr>
        <w:t xml:space="preserve">, për licencim në VEPRIMTARINë e prodhimit tË energjisË elektrike nga Hec </w:t>
      </w:r>
      <w:r w:rsidR="00691A28" w:rsidRPr="004A06B4">
        <w:rPr>
          <w:caps/>
          <w:spacing w:val="-4"/>
          <w:lang w:val="sq-AL"/>
        </w:rPr>
        <w:t>“</w:t>
      </w:r>
      <w:r w:rsidRPr="004A06B4">
        <w:rPr>
          <w:caps/>
          <w:spacing w:val="-4"/>
          <w:lang w:val="sq-AL"/>
        </w:rPr>
        <w:t>Niçë</w:t>
      </w:r>
      <w:r w:rsidR="00691A28" w:rsidRPr="004A06B4">
        <w:rPr>
          <w:caps/>
          <w:spacing w:val="-4"/>
          <w:lang w:val="sq-AL"/>
        </w:rPr>
        <w:t>”</w:t>
      </w:r>
      <w:r w:rsidRPr="004A06B4">
        <w:rPr>
          <w:caps/>
          <w:spacing w:val="-4"/>
          <w:lang w:val="sq-AL"/>
        </w:rPr>
        <w:t xml:space="preserve">, ME FUQI TË INSTALUAR 1.668 </w:t>
      </w:r>
      <w:r w:rsidR="00A578A4" w:rsidRPr="004A06B4">
        <w:rPr>
          <w:spacing w:val="-4"/>
          <w:lang w:val="sq-AL"/>
        </w:rPr>
        <w:t>mw</w:t>
      </w:r>
      <w:r w:rsidRPr="004A06B4">
        <w:rPr>
          <w:caps/>
          <w:spacing w:val="-4"/>
          <w:lang w:val="sq-AL"/>
        </w:rPr>
        <w:t xml:space="preserve">, ME VENDNDODHJE </w:t>
      </w:r>
      <w:r w:rsidRPr="004A06B4">
        <w:rPr>
          <w:spacing w:val="-4"/>
          <w:lang w:val="sq-AL"/>
        </w:rPr>
        <w:t>NË KOMUNËN GORË, RRETHI KORÇË</w:t>
      </w:r>
    </w:p>
    <w:p w:rsidR="00734ADC" w:rsidRPr="004A06B4" w:rsidRDefault="00734ADC" w:rsidP="00AF4855">
      <w:pPr>
        <w:pStyle w:val="NeniTitull"/>
        <w:keepNext w:val="0"/>
        <w:rPr>
          <w:spacing w:val="-4"/>
          <w:sz w:val="14"/>
          <w:lang w:val="sq-AL"/>
        </w:rPr>
      </w:pPr>
    </w:p>
    <w:p w:rsidR="00734ADC" w:rsidRPr="004A06B4" w:rsidRDefault="00734ADC" w:rsidP="00AF4855">
      <w:pPr>
        <w:pStyle w:val="Paragrafi"/>
        <w:rPr>
          <w:caps/>
          <w:spacing w:val="-6"/>
          <w:lang w:val="sq-AL"/>
        </w:rPr>
      </w:pPr>
      <w:r w:rsidRPr="004A06B4">
        <w:rPr>
          <w:spacing w:val="-4"/>
          <w:lang w:val="sq-AL"/>
        </w:rPr>
        <w:t xml:space="preserve">Në mbështetje të nenit 16 dhe nenit 41, pika 1, </w:t>
      </w:r>
      <w:r w:rsidR="00A572F4" w:rsidRPr="004A06B4">
        <w:rPr>
          <w:spacing w:val="-4"/>
          <w:lang w:val="sq-AL"/>
        </w:rPr>
        <w:t>germa</w:t>
      </w:r>
      <w:r w:rsidRPr="004A06B4">
        <w:rPr>
          <w:spacing w:val="-4"/>
          <w:lang w:val="sq-AL"/>
        </w:rPr>
        <w:t xml:space="preserve"> </w:t>
      </w:r>
      <w:r w:rsidR="00691A28" w:rsidRPr="004A06B4">
        <w:rPr>
          <w:spacing w:val="-4"/>
          <w:lang w:val="sq-AL"/>
        </w:rPr>
        <w:t>“</w:t>
      </w:r>
      <w:r w:rsidRPr="004A06B4">
        <w:rPr>
          <w:spacing w:val="-4"/>
          <w:lang w:val="sq-AL"/>
        </w:rPr>
        <w:t>a</w:t>
      </w:r>
      <w:r w:rsidR="00691A28" w:rsidRPr="004A06B4">
        <w:rPr>
          <w:spacing w:val="-4"/>
          <w:lang w:val="sq-AL"/>
        </w:rPr>
        <w:t>”</w:t>
      </w:r>
      <w:r w:rsidRPr="004A06B4">
        <w:rPr>
          <w:spacing w:val="-4"/>
          <w:lang w:val="sq-AL"/>
        </w:rPr>
        <w:t xml:space="preserve"> </w:t>
      </w:r>
      <w:r w:rsidR="004B6A51" w:rsidRPr="004A06B4">
        <w:rPr>
          <w:spacing w:val="-4"/>
          <w:lang w:val="sq-AL"/>
        </w:rPr>
        <w:t>të ligjit nr</w:t>
      </w:r>
      <w:r w:rsidR="007C4221" w:rsidRPr="004A06B4">
        <w:rPr>
          <w:spacing w:val="-4"/>
          <w:lang w:val="sq-AL"/>
        </w:rPr>
        <w:t xml:space="preserve">. </w:t>
      </w:r>
      <w:r w:rsidRPr="004A06B4">
        <w:rPr>
          <w:spacing w:val="-4"/>
          <w:lang w:val="sq-AL"/>
        </w:rPr>
        <w:t xml:space="preserve">43/2015 </w:t>
      </w:r>
      <w:r w:rsidR="00691A28" w:rsidRPr="004A06B4">
        <w:rPr>
          <w:spacing w:val="-4"/>
          <w:lang w:val="sq-AL"/>
        </w:rPr>
        <w:t>“</w:t>
      </w:r>
      <w:r w:rsidRPr="004A06B4">
        <w:rPr>
          <w:spacing w:val="-4"/>
          <w:lang w:val="sq-AL"/>
        </w:rPr>
        <w:t xml:space="preserve">Për </w:t>
      </w:r>
      <w:r w:rsidR="004B6A51" w:rsidRPr="004A06B4">
        <w:rPr>
          <w:spacing w:val="-4"/>
          <w:lang w:val="sq-AL"/>
        </w:rPr>
        <w:t>sektorin e energjisë elektri</w:t>
      </w:r>
      <w:r w:rsidRPr="004A06B4">
        <w:rPr>
          <w:spacing w:val="-4"/>
          <w:lang w:val="sq-AL"/>
        </w:rPr>
        <w:t>ke</w:t>
      </w:r>
      <w:r w:rsidR="00691A28" w:rsidRPr="004A06B4">
        <w:rPr>
          <w:spacing w:val="-4"/>
          <w:lang w:val="sq-AL"/>
        </w:rPr>
        <w:t>”</w:t>
      </w:r>
      <w:r w:rsidRPr="004A06B4">
        <w:rPr>
          <w:spacing w:val="-4"/>
          <w:lang w:val="sq-AL"/>
        </w:rPr>
        <w:t xml:space="preserve">, i ndryshuar, si dhe në zbatim të nenit 13, pika 2, </w:t>
      </w:r>
      <w:r w:rsidR="00A572F4" w:rsidRPr="004A06B4">
        <w:rPr>
          <w:spacing w:val="-4"/>
          <w:lang w:val="sq-AL"/>
        </w:rPr>
        <w:t>germa</w:t>
      </w:r>
      <w:r w:rsidRPr="004A06B4">
        <w:rPr>
          <w:spacing w:val="-4"/>
          <w:lang w:val="sq-AL"/>
        </w:rPr>
        <w:t xml:space="preserve"> </w:t>
      </w:r>
      <w:r w:rsidR="00691A28" w:rsidRPr="004A06B4">
        <w:rPr>
          <w:spacing w:val="-4"/>
          <w:lang w:val="sq-AL"/>
        </w:rPr>
        <w:t>“</w:t>
      </w:r>
      <w:r w:rsidRPr="004A06B4">
        <w:rPr>
          <w:spacing w:val="-4"/>
          <w:lang w:val="sq-AL"/>
        </w:rPr>
        <w:t>a</w:t>
      </w:r>
      <w:r w:rsidR="00691A28" w:rsidRPr="004A06B4">
        <w:rPr>
          <w:spacing w:val="-4"/>
          <w:lang w:val="sq-AL"/>
        </w:rPr>
        <w:t>”</w:t>
      </w:r>
      <w:r w:rsidRPr="004A06B4">
        <w:rPr>
          <w:spacing w:val="-4"/>
          <w:lang w:val="sq-AL"/>
        </w:rPr>
        <w:t xml:space="preserve"> dhe nenit 14 të </w:t>
      </w:r>
      <w:r w:rsidR="00691A28" w:rsidRPr="004A06B4">
        <w:rPr>
          <w:spacing w:val="-4"/>
          <w:lang w:val="sq-AL"/>
        </w:rPr>
        <w:t>“</w:t>
      </w:r>
      <w:r w:rsidRPr="004A06B4">
        <w:rPr>
          <w:spacing w:val="-4"/>
          <w:lang w:val="sq-AL"/>
        </w:rPr>
        <w:t xml:space="preserve">Rregullores për </w:t>
      </w:r>
      <w:r w:rsidR="00A578A4" w:rsidRPr="004A06B4">
        <w:rPr>
          <w:spacing w:val="-4"/>
          <w:lang w:val="sq-AL"/>
        </w:rPr>
        <w:t xml:space="preserve">procedurat dhe afatet për dhënien, modifikimin, transferimin, rinovimin dhe heqjen e </w:t>
      </w:r>
      <w:r w:rsidR="00A578A4" w:rsidRPr="004A06B4">
        <w:rPr>
          <w:spacing w:val="-6"/>
          <w:lang w:val="sq-AL"/>
        </w:rPr>
        <w:t>licencave në sektorin e energjisë elektrike</w:t>
      </w:r>
      <w:r w:rsidR="00691A28" w:rsidRPr="004A06B4">
        <w:rPr>
          <w:spacing w:val="-6"/>
          <w:lang w:val="sq-AL"/>
        </w:rPr>
        <w:t>”</w:t>
      </w:r>
      <w:r w:rsidR="00A578A4" w:rsidRPr="004A06B4">
        <w:rPr>
          <w:spacing w:val="-6"/>
          <w:lang w:val="sq-AL"/>
        </w:rPr>
        <w:t>,</w:t>
      </w:r>
      <w:r w:rsidRPr="004A06B4">
        <w:rPr>
          <w:spacing w:val="-6"/>
          <w:lang w:val="sq-AL"/>
        </w:rPr>
        <w:t xml:space="preserve"> të miratuar me </w:t>
      </w:r>
      <w:r w:rsidR="00A578A4" w:rsidRPr="004A06B4">
        <w:rPr>
          <w:spacing w:val="-6"/>
          <w:lang w:val="sq-AL"/>
        </w:rPr>
        <w:t>v</w:t>
      </w:r>
      <w:r w:rsidRPr="004A06B4">
        <w:rPr>
          <w:spacing w:val="-6"/>
          <w:lang w:val="sq-AL"/>
        </w:rPr>
        <w:t xml:space="preserve">endimin e Bordit të ERE-s, </w:t>
      </w:r>
      <w:r w:rsidR="007C4221" w:rsidRPr="004A06B4">
        <w:rPr>
          <w:spacing w:val="-6"/>
          <w:lang w:val="sq-AL"/>
        </w:rPr>
        <w:t xml:space="preserve">nr. </w:t>
      </w:r>
      <w:r w:rsidRPr="004A06B4">
        <w:rPr>
          <w:spacing w:val="-6"/>
          <w:lang w:val="sq-AL"/>
        </w:rPr>
        <w:t xml:space="preserve">109, datë </w:t>
      </w:r>
      <w:r w:rsidR="009F6076" w:rsidRPr="004A06B4">
        <w:rPr>
          <w:spacing w:val="-6"/>
          <w:lang w:val="sq-AL"/>
        </w:rPr>
        <w:t>29.6.2016</w:t>
      </w:r>
      <w:r w:rsidRPr="004A06B4">
        <w:rPr>
          <w:spacing w:val="-6"/>
          <w:lang w:val="sq-AL"/>
        </w:rPr>
        <w:t xml:space="preserve">, nenit 19, pika 1, </w:t>
      </w:r>
      <w:r w:rsidR="00A572F4" w:rsidRPr="004A06B4">
        <w:rPr>
          <w:spacing w:val="-6"/>
          <w:lang w:val="sq-AL"/>
        </w:rPr>
        <w:t>germa</w:t>
      </w:r>
      <w:r w:rsidRPr="004A06B4">
        <w:rPr>
          <w:spacing w:val="-6"/>
          <w:lang w:val="sq-AL"/>
        </w:rPr>
        <w:t xml:space="preserve"> </w:t>
      </w:r>
      <w:r w:rsidR="00691A28" w:rsidRPr="004A06B4">
        <w:rPr>
          <w:spacing w:val="-6"/>
          <w:lang w:val="sq-AL"/>
        </w:rPr>
        <w:t>“</w:t>
      </w:r>
      <w:r w:rsidRPr="004A06B4">
        <w:rPr>
          <w:spacing w:val="-6"/>
          <w:lang w:val="sq-AL"/>
        </w:rPr>
        <w:t>a</w:t>
      </w:r>
      <w:r w:rsidR="00691A28" w:rsidRPr="004A06B4">
        <w:rPr>
          <w:spacing w:val="-6"/>
          <w:lang w:val="sq-AL"/>
        </w:rPr>
        <w:t>”</w:t>
      </w:r>
      <w:r w:rsidR="004B6A51" w:rsidRPr="004A06B4">
        <w:rPr>
          <w:spacing w:val="-6"/>
          <w:lang w:val="sq-AL"/>
        </w:rPr>
        <w:t>,</w:t>
      </w:r>
      <w:r w:rsidRPr="004A06B4">
        <w:rPr>
          <w:spacing w:val="-6"/>
          <w:lang w:val="sq-AL"/>
        </w:rPr>
        <w:t xml:space="preserve"> të </w:t>
      </w:r>
      <w:r w:rsidR="00691A28" w:rsidRPr="004A06B4">
        <w:rPr>
          <w:spacing w:val="-6"/>
          <w:lang w:val="sq-AL"/>
        </w:rPr>
        <w:t>“</w:t>
      </w:r>
      <w:r w:rsidRPr="004A06B4">
        <w:rPr>
          <w:spacing w:val="-6"/>
          <w:lang w:val="sq-AL"/>
        </w:rPr>
        <w:t xml:space="preserve">Rregullores për </w:t>
      </w:r>
      <w:r w:rsidR="00A578A4" w:rsidRPr="004A06B4">
        <w:rPr>
          <w:spacing w:val="-6"/>
          <w:lang w:val="sq-AL"/>
        </w:rPr>
        <w:t xml:space="preserve">organizimin, funksionimin dhe procedurat </w:t>
      </w:r>
      <w:r w:rsidRPr="004A06B4">
        <w:rPr>
          <w:spacing w:val="-6"/>
          <w:lang w:val="sq-AL"/>
        </w:rPr>
        <w:t>e ERE-s</w:t>
      </w:r>
      <w:r w:rsidR="00691A28" w:rsidRPr="004A06B4">
        <w:rPr>
          <w:spacing w:val="-6"/>
          <w:lang w:val="sq-AL"/>
        </w:rPr>
        <w:t>”</w:t>
      </w:r>
      <w:r w:rsidRPr="004A06B4">
        <w:rPr>
          <w:spacing w:val="-6"/>
          <w:lang w:val="sq-AL"/>
        </w:rPr>
        <w:t xml:space="preserve">, miratuar me </w:t>
      </w:r>
      <w:r w:rsidR="00A578A4" w:rsidRPr="004A06B4">
        <w:rPr>
          <w:spacing w:val="-6"/>
          <w:lang w:val="sq-AL"/>
        </w:rPr>
        <w:t>v</w:t>
      </w:r>
      <w:r w:rsidRPr="004A06B4">
        <w:rPr>
          <w:spacing w:val="-6"/>
          <w:lang w:val="sq-AL"/>
        </w:rPr>
        <w:t xml:space="preserve">endimin e Bordit </w:t>
      </w:r>
      <w:r w:rsidR="00A578A4" w:rsidRPr="004A06B4">
        <w:rPr>
          <w:spacing w:val="-6"/>
          <w:lang w:val="sq-AL"/>
        </w:rPr>
        <w:t xml:space="preserve">të ERE-s </w:t>
      </w:r>
      <w:r w:rsidR="007C4221" w:rsidRPr="004A06B4">
        <w:rPr>
          <w:spacing w:val="-6"/>
          <w:lang w:val="sq-AL"/>
        </w:rPr>
        <w:t xml:space="preserve">nr. </w:t>
      </w:r>
      <w:r w:rsidRPr="004A06B4">
        <w:rPr>
          <w:spacing w:val="-6"/>
          <w:lang w:val="sq-AL"/>
        </w:rPr>
        <w:t xml:space="preserve">96, datë </w:t>
      </w:r>
      <w:r w:rsidR="00A572F4" w:rsidRPr="004A06B4">
        <w:rPr>
          <w:spacing w:val="-6"/>
          <w:lang w:val="sq-AL"/>
        </w:rPr>
        <w:t>17.6.2016</w:t>
      </w:r>
      <w:r w:rsidRPr="004A06B4">
        <w:rPr>
          <w:spacing w:val="-6"/>
          <w:lang w:val="sq-AL"/>
        </w:rPr>
        <w:t>,</w:t>
      </w:r>
      <w:r w:rsidR="00D147F6" w:rsidRPr="004A06B4">
        <w:rPr>
          <w:spacing w:val="-6"/>
          <w:lang w:val="sq-AL"/>
        </w:rPr>
        <w:t xml:space="preserve"> </w:t>
      </w:r>
      <w:r w:rsidRPr="004A06B4">
        <w:rPr>
          <w:spacing w:val="-6"/>
          <w:lang w:val="sq-AL"/>
        </w:rPr>
        <w:t xml:space="preserve">Bordi i ERE-s, në mbledhjen e tij të datës </w:t>
      </w:r>
      <w:r w:rsidR="00A572F4" w:rsidRPr="004A06B4">
        <w:rPr>
          <w:spacing w:val="-6"/>
          <w:lang w:val="sq-AL"/>
        </w:rPr>
        <w:t>3.8.2018</w:t>
      </w:r>
      <w:r w:rsidRPr="004A06B4">
        <w:rPr>
          <w:spacing w:val="-6"/>
          <w:lang w:val="sq-AL"/>
        </w:rPr>
        <w:t xml:space="preserve">, mbasi shqyrtoi relacionin e përgatitur nga Drejtoria e Licencimit dhe Monitorimit të Tregut për refuzimin e kërkesës së shoqërisë </w:t>
      </w:r>
      <w:r w:rsidR="00691A28" w:rsidRPr="004A06B4">
        <w:rPr>
          <w:spacing w:val="-6"/>
          <w:lang w:val="sq-AL"/>
        </w:rPr>
        <w:t>“</w:t>
      </w:r>
      <w:r w:rsidRPr="004A06B4">
        <w:rPr>
          <w:spacing w:val="-6"/>
          <w:lang w:val="sq-AL"/>
        </w:rPr>
        <w:t>MP-HEC</w:t>
      </w:r>
      <w:r w:rsidR="00691A28" w:rsidRPr="004A06B4">
        <w:rPr>
          <w:spacing w:val="-6"/>
          <w:lang w:val="sq-AL"/>
        </w:rPr>
        <w:t>”</w:t>
      </w:r>
      <w:r w:rsidRPr="004A06B4">
        <w:rPr>
          <w:spacing w:val="-6"/>
          <w:lang w:val="sq-AL"/>
        </w:rPr>
        <w:t xml:space="preserve"> </w:t>
      </w:r>
      <w:r w:rsidR="009F6076" w:rsidRPr="004A06B4">
        <w:rPr>
          <w:spacing w:val="-6"/>
          <w:lang w:val="sq-AL"/>
        </w:rPr>
        <w:t xml:space="preserve">sh.p.k., </w:t>
      </w:r>
      <w:r w:rsidRPr="004A06B4">
        <w:rPr>
          <w:spacing w:val="-6"/>
          <w:lang w:val="sq-AL"/>
        </w:rPr>
        <w:t xml:space="preserve">për licencim në veprimtarinë e prodhimit të energjisë nga HEC </w:t>
      </w:r>
      <w:r w:rsidR="00691A28" w:rsidRPr="004A06B4">
        <w:rPr>
          <w:spacing w:val="-6"/>
          <w:lang w:val="sq-AL"/>
        </w:rPr>
        <w:t>“</w:t>
      </w:r>
      <w:r w:rsidRPr="004A06B4">
        <w:rPr>
          <w:spacing w:val="-6"/>
          <w:lang w:val="sq-AL"/>
        </w:rPr>
        <w:t>Niçë</w:t>
      </w:r>
      <w:r w:rsidR="00691A28" w:rsidRPr="004A06B4">
        <w:rPr>
          <w:spacing w:val="-6"/>
          <w:lang w:val="sq-AL"/>
        </w:rPr>
        <w:t>”</w:t>
      </w:r>
      <w:r w:rsidRPr="004A06B4">
        <w:rPr>
          <w:spacing w:val="-6"/>
          <w:lang w:val="sq-AL"/>
        </w:rPr>
        <w:t xml:space="preserve">, me fuqi të instaluar 1.668 </w:t>
      </w:r>
      <w:r w:rsidR="00A578A4" w:rsidRPr="004A06B4">
        <w:rPr>
          <w:spacing w:val="-6"/>
          <w:lang w:val="sq-AL"/>
        </w:rPr>
        <w:t>mw</w:t>
      </w:r>
      <w:r w:rsidRPr="004A06B4">
        <w:rPr>
          <w:spacing w:val="-6"/>
          <w:lang w:val="sq-AL"/>
        </w:rPr>
        <w:t>, me vendndodhje në komunën Gorë, rrethi Korçë</w:t>
      </w:r>
      <w:r w:rsidR="00A578A4" w:rsidRPr="004A06B4">
        <w:rPr>
          <w:spacing w:val="-6"/>
          <w:lang w:val="sq-AL"/>
        </w:rPr>
        <w:t>,</w:t>
      </w:r>
    </w:p>
    <w:p w:rsidR="00734ADC" w:rsidRPr="004A06B4" w:rsidRDefault="00A578A4" w:rsidP="00AF4855">
      <w:pPr>
        <w:pStyle w:val="Paragrafi"/>
        <w:rPr>
          <w:spacing w:val="-6"/>
          <w:lang w:val="sq-AL"/>
        </w:rPr>
      </w:pPr>
      <w:r w:rsidRPr="004A06B4">
        <w:rPr>
          <w:spacing w:val="-6"/>
          <w:lang w:val="sq-AL"/>
        </w:rPr>
        <w:t>k</w:t>
      </w:r>
      <w:r w:rsidR="00734ADC" w:rsidRPr="004A06B4">
        <w:rPr>
          <w:spacing w:val="-6"/>
          <w:lang w:val="sq-AL"/>
        </w:rPr>
        <w:t>onstatoi se:</w:t>
      </w:r>
    </w:p>
    <w:p w:rsidR="00734ADC" w:rsidRPr="004A06B4" w:rsidRDefault="00734ADC" w:rsidP="00AF4855">
      <w:pPr>
        <w:pStyle w:val="Paragrafi"/>
        <w:rPr>
          <w:caps/>
          <w:spacing w:val="-6"/>
          <w:lang w:val="sq-AL"/>
        </w:rPr>
      </w:pPr>
      <w:r w:rsidRPr="004A06B4">
        <w:rPr>
          <w:spacing w:val="-6"/>
          <w:lang w:val="sq-AL"/>
        </w:rPr>
        <w:t xml:space="preserve">- Shoqëria </w:t>
      </w:r>
      <w:r w:rsidR="00691A28" w:rsidRPr="004A06B4">
        <w:rPr>
          <w:spacing w:val="-6"/>
          <w:lang w:val="sq-AL"/>
        </w:rPr>
        <w:t>“</w:t>
      </w:r>
      <w:r w:rsidRPr="004A06B4">
        <w:rPr>
          <w:spacing w:val="-6"/>
          <w:lang w:val="sq-AL"/>
        </w:rPr>
        <w:t>MP-HEC</w:t>
      </w:r>
      <w:r w:rsidR="00691A28" w:rsidRPr="004A06B4">
        <w:rPr>
          <w:spacing w:val="-6"/>
          <w:lang w:val="sq-AL"/>
        </w:rPr>
        <w:t>”</w:t>
      </w:r>
      <w:r w:rsidRPr="004A06B4">
        <w:rPr>
          <w:spacing w:val="-6"/>
          <w:lang w:val="sq-AL"/>
        </w:rPr>
        <w:t xml:space="preserve"> </w:t>
      </w:r>
      <w:r w:rsidR="009F6076" w:rsidRPr="004A06B4">
        <w:rPr>
          <w:spacing w:val="-6"/>
          <w:lang w:val="sq-AL"/>
        </w:rPr>
        <w:t xml:space="preserve">sh.p.k. </w:t>
      </w:r>
      <w:r w:rsidRPr="004A06B4">
        <w:rPr>
          <w:spacing w:val="-6"/>
          <w:lang w:val="sq-AL"/>
        </w:rPr>
        <w:t>me shkresën e protokolluar në ERE</w:t>
      </w:r>
      <w:r w:rsidR="00243D34" w:rsidRPr="004A06B4">
        <w:rPr>
          <w:spacing w:val="-6"/>
          <w:lang w:val="sq-AL"/>
        </w:rPr>
        <w:t>,</w:t>
      </w:r>
      <w:r w:rsidRPr="004A06B4">
        <w:rPr>
          <w:spacing w:val="-6"/>
          <w:lang w:val="sq-AL"/>
        </w:rPr>
        <w:t xml:space="preserve"> me </w:t>
      </w:r>
      <w:r w:rsidR="007C4221" w:rsidRPr="004A06B4">
        <w:rPr>
          <w:spacing w:val="-6"/>
          <w:lang w:val="sq-AL"/>
        </w:rPr>
        <w:t xml:space="preserve">nr. </w:t>
      </w:r>
      <w:r w:rsidRPr="004A06B4">
        <w:rPr>
          <w:spacing w:val="-6"/>
          <w:lang w:val="sq-AL"/>
        </w:rPr>
        <w:t xml:space="preserve">286 </w:t>
      </w:r>
      <w:r w:rsidR="00A578A4" w:rsidRPr="004A06B4">
        <w:rPr>
          <w:spacing w:val="-6"/>
          <w:lang w:val="sq-AL"/>
        </w:rPr>
        <w:t>p</w:t>
      </w:r>
      <w:r w:rsidRPr="004A06B4">
        <w:rPr>
          <w:spacing w:val="-6"/>
          <w:lang w:val="sq-AL"/>
        </w:rPr>
        <w:t xml:space="preserve">rot., datë </w:t>
      </w:r>
      <w:r w:rsidR="00A578A4" w:rsidRPr="004A06B4">
        <w:rPr>
          <w:spacing w:val="-6"/>
          <w:lang w:val="sq-AL"/>
        </w:rPr>
        <w:t>28.3.2018</w:t>
      </w:r>
      <w:r w:rsidRPr="004A06B4">
        <w:rPr>
          <w:spacing w:val="-6"/>
          <w:lang w:val="sq-AL"/>
        </w:rPr>
        <w:t>,</w:t>
      </w:r>
      <w:r w:rsidRPr="004A06B4">
        <w:rPr>
          <w:color w:val="FF0000"/>
          <w:spacing w:val="-6"/>
          <w:lang w:val="sq-AL"/>
        </w:rPr>
        <w:t xml:space="preserve"> </w:t>
      </w:r>
      <w:r w:rsidRPr="004A06B4">
        <w:rPr>
          <w:spacing w:val="-6"/>
          <w:lang w:val="sq-AL"/>
        </w:rPr>
        <w:t>ka paraqitur</w:t>
      </w:r>
      <w:r w:rsidRPr="004A06B4">
        <w:rPr>
          <w:color w:val="FF0000"/>
          <w:spacing w:val="-6"/>
          <w:lang w:val="sq-AL"/>
        </w:rPr>
        <w:t xml:space="preserve"> </w:t>
      </w:r>
      <w:r w:rsidRPr="004A06B4">
        <w:rPr>
          <w:spacing w:val="-6"/>
          <w:lang w:val="sq-AL"/>
        </w:rPr>
        <w:t>kërkesën për t</w:t>
      </w:r>
      <w:r w:rsidR="00506275" w:rsidRPr="004A06B4">
        <w:rPr>
          <w:spacing w:val="-6"/>
          <w:lang w:val="sq-AL"/>
        </w:rPr>
        <w:t>’</w:t>
      </w:r>
      <w:r w:rsidRPr="004A06B4">
        <w:rPr>
          <w:spacing w:val="-6"/>
          <w:lang w:val="sq-AL"/>
        </w:rPr>
        <w:t>u pajisur me licencë në veprimtarinë e prodhimit të energjisë elektrike nga</w:t>
      </w:r>
      <w:r w:rsidRPr="004A06B4">
        <w:rPr>
          <w:color w:val="FF0000"/>
          <w:spacing w:val="-6"/>
          <w:lang w:val="sq-AL"/>
        </w:rPr>
        <w:t xml:space="preserve"> </w:t>
      </w:r>
      <w:r w:rsidRPr="004A06B4">
        <w:rPr>
          <w:spacing w:val="-6"/>
          <w:lang w:val="sq-AL"/>
        </w:rPr>
        <w:t xml:space="preserve">HEC </w:t>
      </w:r>
      <w:r w:rsidR="00691A28" w:rsidRPr="004A06B4">
        <w:rPr>
          <w:spacing w:val="-6"/>
          <w:lang w:val="sq-AL"/>
        </w:rPr>
        <w:t>“</w:t>
      </w:r>
      <w:r w:rsidRPr="004A06B4">
        <w:rPr>
          <w:spacing w:val="-6"/>
          <w:lang w:val="sq-AL"/>
        </w:rPr>
        <w:t>Niçë</w:t>
      </w:r>
      <w:r w:rsidR="00691A28" w:rsidRPr="004A06B4">
        <w:rPr>
          <w:spacing w:val="-6"/>
          <w:lang w:val="sq-AL"/>
        </w:rPr>
        <w:t>”</w:t>
      </w:r>
      <w:r w:rsidRPr="004A06B4">
        <w:rPr>
          <w:spacing w:val="-6"/>
          <w:lang w:val="sq-AL"/>
        </w:rPr>
        <w:t>,</w:t>
      </w:r>
      <w:r w:rsidR="00D147F6" w:rsidRPr="004A06B4">
        <w:rPr>
          <w:spacing w:val="-6"/>
          <w:lang w:val="sq-AL"/>
        </w:rPr>
        <w:t xml:space="preserve"> </w:t>
      </w:r>
      <w:r w:rsidRPr="004A06B4">
        <w:rPr>
          <w:spacing w:val="-6"/>
          <w:lang w:val="sq-AL"/>
        </w:rPr>
        <w:t xml:space="preserve">me fuqi të instaluar 1.668 </w:t>
      </w:r>
      <w:r w:rsidR="00A578A4" w:rsidRPr="004A06B4">
        <w:rPr>
          <w:spacing w:val="-6"/>
          <w:lang w:val="sq-AL"/>
        </w:rPr>
        <w:t>mw</w:t>
      </w:r>
      <w:r w:rsidRPr="004A06B4">
        <w:rPr>
          <w:spacing w:val="-6"/>
          <w:lang w:val="sq-AL"/>
        </w:rPr>
        <w:t>, me vendndodhje në komunën Gorë, rrethi Korçë.</w:t>
      </w:r>
    </w:p>
    <w:p w:rsidR="00734ADC" w:rsidRPr="004A06B4" w:rsidRDefault="00734ADC" w:rsidP="00AF4855">
      <w:pPr>
        <w:pStyle w:val="Paragrafi"/>
        <w:rPr>
          <w:caps/>
          <w:spacing w:val="-6"/>
          <w:lang w:val="sq-AL"/>
        </w:rPr>
      </w:pPr>
      <w:r w:rsidRPr="004A06B4">
        <w:rPr>
          <w:spacing w:val="-6"/>
          <w:lang w:val="sq-AL"/>
        </w:rPr>
        <w:t xml:space="preserve">- ERE-s vendosi të fillojë procedurën për shqyrtimin e kërkesës së shoqërisë </w:t>
      </w:r>
      <w:r w:rsidR="00691A28" w:rsidRPr="004A06B4">
        <w:rPr>
          <w:spacing w:val="-6"/>
          <w:lang w:val="sq-AL"/>
        </w:rPr>
        <w:t>“</w:t>
      </w:r>
      <w:r w:rsidRPr="004A06B4">
        <w:rPr>
          <w:spacing w:val="-6"/>
          <w:lang w:val="sq-AL"/>
        </w:rPr>
        <w:t>MP-HEC</w:t>
      </w:r>
      <w:r w:rsidR="00691A28" w:rsidRPr="004A06B4">
        <w:rPr>
          <w:spacing w:val="-6"/>
          <w:lang w:val="sq-AL"/>
        </w:rPr>
        <w:t>”</w:t>
      </w:r>
      <w:r w:rsidRPr="004A06B4">
        <w:rPr>
          <w:spacing w:val="-6"/>
          <w:lang w:val="sq-AL"/>
        </w:rPr>
        <w:t xml:space="preserve"> sh.p.k., për licencim në veprimtarinë e prodhimit të energjisë elektrike nga HEC </w:t>
      </w:r>
      <w:r w:rsidR="00691A28" w:rsidRPr="004A06B4">
        <w:rPr>
          <w:spacing w:val="-6"/>
          <w:lang w:val="sq-AL"/>
        </w:rPr>
        <w:t>“</w:t>
      </w:r>
      <w:r w:rsidRPr="004A06B4">
        <w:rPr>
          <w:spacing w:val="-6"/>
          <w:lang w:val="sq-AL"/>
        </w:rPr>
        <w:t>Niçe</w:t>
      </w:r>
      <w:r w:rsidR="00691A28" w:rsidRPr="004A06B4">
        <w:rPr>
          <w:spacing w:val="-6"/>
          <w:lang w:val="sq-AL"/>
        </w:rPr>
        <w:t>”</w:t>
      </w:r>
      <w:r w:rsidRPr="004A06B4">
        <w:rPr>
          <w:spacing w:val="-6"/>
          <w:lang w:val="sq-AL"/>
        </w:rPr>
        <w:t xml:space="preserve">, me fuqi të instaluar 1.668 </w:t>
      </w:r>
      <w:r w:rsidR="009F6076" w:rsidRPr="004A06B4">
        <w:rPr>
          <w:spacing w:val="-6"/>
          <w:lang w:val="sq-AL"/>
        </w:rPr>
        <w:t>mw</w:t>
      </w:r>
      <w:r w:rsidR="00243D34" w:rsidRPr="004A06B4">
        <w:rPr>
          <w:spacing w:val="-6"/>
          <w:lang w:val="sq-AL"/>
        </w:rPr>
        <w:t>,</w:t>
      </w:r>
      <w:r w:rsidR="009F6076" w:rsidRPr="004A06B4">
        <w:rPr>
          <w:spacing w:val="-6"/>
          <w:lang w:val="sq-AL"/>
        </w:rPr>
        <w:t xml:space="preserve"> </w:t>
      </w:r>
      <w:r w:rsidRPr="004A06B4">
        <w:rPr>
          <w:spacing w:val="-6"/>
          <w:lang w:val="sq-AL"/>
        </w:rPr>
        <w:t xml:space="preserve">me fuqi të instaluar 1.668 </w:t>
      </w:r>
      <w:r w:rsidR="00A578A4" w:rsidRPr="004A06B4">
        <w:rPr>
          <w:spacing w:val="-6"/>
          <w:lang w:val="sq-AL"/>
        </w:rPr>
        <w:t>mw</w:t>
      </w:r>
      <w:r w:rsidRPr="004A06B4">
        <w:rPr>
          <w:spacing w:val="-6"/>
          <w:lang w:val="sq-AL"/>
        </w:rPr>
        <w:t>, me vendndodhje në komunën Gorë, rrethi Korçë, për një afat 26</w:t>
      </w:r>
      <w:r w:rsidR="009F6076" w:rsidRPr="004A06B4">
        <w:rPr>
          <w:spacing w:val="-6"/>
          <w:lang w:val="sq-AL"/>
        </w:rPr>
        <w:t>-</w:t>
      </w:r>
      <w:r w:rsidRPr="004A06B4">
        <w:rPr>
          <w:spacing w:val="-6"/>
          <w:lang w:val="sq-AL"/>
        </w:rPr>
        <w:t xml:space="preserve">vjeçar. </w:t>
      </w:r>
    </w:p>
    <w:p w:rsidR="00734ADC" w:rsidRPr="004A06B4" w:rsidRDefault="00734ADC" w:rsidP="00AF4855">
      <w:pPr>
        <w:pStyle w:val="Paragrafi"/>
        <w:rPr>
          <w:spacing w:val="-6"/>
          <w:lang w:val="sq-AL"/>
        </w:rPr>
      </w:pPr>
      <w:r w:rsidRPr="004A06B4">
        <w:rPr>
          <w:spacing w:val="-6"/>
          <w:lang w:val="sq-AL"/>
        </w:rPr>
        <w:t>- Në lidhje me mungesën e konstatuar të dokumentacionit, që ka të bëjë me nenin 9</w:t>
      </w:r>
      <w:r w:rsidR="009F6076" w:rsidRPr="004A06B4">
        <w:rPr>
          <w:spacing w:val="-6"/>
          <w:lang w:val="sq-AL"/>
        </w:rPr>
        <w:t>,</w:t>
      </w:r>
      <w:r w:rsidRPr="004A06B4">
        <w:rPr>
          <w:spacing w:val="-6"/>
          <w:lang w:val="sq-AL"/>
        </w:rPr>
        <w:t xml:space="preserve"> pika 4.1.4 (Miratimi i projektit të zbatimit), nëpërmjet shkresës s</w:t>
      </w:r>
      <w:r w:rsidR="009F6076" w:rsidRPr="004A06B4">
        <w:rPr>
          <w:spacing w:val="-6"/>
          <w:lang w:val="sq-AL"/>
        </w:rPr>
        <w:t xml:space="preserve">ë ERE </w:t>
      </w:r>
      <w:r w:rsidR="007C4221" w:rsidRPr="004A06B4">
        <w:rPr>
          <w:spacing w:val="-6"/>
          <w:lang w:val="sq-AL"/>
        </w:rPr>
        <w:t xml:space="preserve">nr. </w:t>
      </w:r>
      <w:r w:rsidR="009F6076" w:rsidRPr="004A06B4">
        <w:rPr>
          <w:spacing w:val="-6"/>
          <w:lang w:val="sq-AL"/>
        </w:rPr>
        <w:t xml:space="preserve">286/1 </w:t>
      </w:r>
      <w:r w:rsidR="00A578A4" w:rsidRPr="004A06B4">
        <w:rPr>
          <w:spacing w:val="-6"/>
          <w:lang w:val="sq-AL"/>
        </w:rPr>
        <w:t>prot</w:t>
      </w:r>
      <w:r w:rsidR="009F6076" w:rsidRPr="004A06B4">
        <w:rPr>
          <w:spacing w:val="-6"/>
          <w:lang w:val="sq-AL"/>
        </w:rPr>
        <w:t>., datë 26.</w:t>
      </w:r>
      <w:r w:rsidRPr="004A06B4">
        <w:rPr>
          <w:spacing w:val="-6"/>
          <w:lang w:val="sq-AL"/>
        </w:rPr>
        <w:t xml:space="preserve">4.2018, u njoftua subjekti që në bazë të nenit 11 pika 1 të </w:t>
      </w:r>
      <w:r w:rsidR="00691A28" w:rsidRPr="004A06B4">
        <w:rPr>
          <w:spacing w:val="-6"/>
          <w:lang w:val="sq-AL"/>
        </w:rPr>
        <w:t>“</w:t>
      </w:r>
      <w:r w:rsidRPr="004A06B4">
        <w:rPr>
          <w:spacing w:val="-6"/>
          <w:lang w:val="sq-AL"/>
        </w:rPr>
        <w:t xml:space="preserve">Rregullores </w:t>
      </w:r>
      <w:r w:rsidR="009F6076" w:rsidRPr="004A06B4">
        <w:rPr>
          <w:spacing w:val="-6"/>
          <w:lang w:val="sq-AL"/>
        </w:rPr>
        <w:t>për procedurat dhe afatet për dhënien, modifikimin, transferimin, rinovimin dhe heqjen e licencave në sektorin e energjisë elektrike</w:t>
      </w:r>
      <w:r w:rsidR="00691A28" w:rsidRPr="004A06B4">
        <w:rPr>
          <w:spacing w:val="-6"/>
          <w:lang w:val="sq-AL"/>
        </w:rPr>
        <w:t>”</w:t>
      </w:r>
      <w:r w:rsidRPr="004A06B4">
        <w:rPr>
          <w:spacing w:val="-6"/>
          <w:lang w:val="sq-AL"/>
        </w:rPr>
        <w:t>, t</w:t>
      </w:r>
      <w:r w:rsidR="00506275" w:rsidRPr="004A06B4">
        <w:rPr>
          <w:spacing w:val="-6"/>
          <w:lang w:val="sq-AL"/>
        </w:rPr>
        <w:t>’</w:t>
      </w:r>
      <w:r w:rsidRPr="004A06B4">
        <w:rPr>
          <w:spacing w:val="-6"/>
          <w:lang w:val="sq-AL"/>
        </w:rPr>
        <w:t>i paraqesë ato brenda afateve.</w:t>
      </w:r>
    </w:p>
    <w:p w:rsidR="00734ADC" w:rsidRPr="004A06B4" w:rsidRDefault="00734ADC" w:rsidP="00AF4855">
      <w:pPr>
        <w:pStyle w:val="Paragrafi"/>
        <w:rPr>
          <w:spacing w:val="-4"/>
          <w:lang w:val="sq-AL"/>
        </w:rPr>
      </w:pPr>
      <w:r w:rsidRPr="004A06B4">
        <w:rPr>
          <w:spacing w:val="-4"/>
          <w:lang w:val="sq-AL"/>
        </w:rPr>
        <w:t xml:space="preserve">- </w:t>
      </w:r>
      <w:r w:rsidR="009F6076" w:rsidRPr="004A06B4">
        <w:rPr>
          <w:spacing w:val="-4"/>
          <w:lang w:val="sq-AL"/>
        </w:rPr>
        <w:t xml:space="preserve">ERE, me </w:t>
      </w:r>
      <w:r w:rsidR="000F3A65" w:rsidRPr="004A06B4">
        <w:rPr>
          <w:spacing w:val="-4"/>
          <w:lang w:val="sq-AL"/>
        </w:rPr>
        <w:t>shkresën</w:t>
      </w:r>
      <w:r w:rsidR="009F6076" w:rsidRPr="004A06B4">
        <w:rPr>
          <w:spacing w:val="-4"/>
          <w:lang w:val="sq-AL"/>
        </w:rPr>
        <w:t xml:space="preserve"> </w:t>
      </w:r>
      <w:r w:rsidR="007C4221" w:rsidRPr="004A06B4">
        <w:rPr>
          <w:spacing w:val="-4"/>
          <w:lang w:val="sq-AL"/>
        </w:rPr>
        <w:t xml:space="preserve">nr. </w:t>
      </w:r>
      <w:r w:rsidRPr="004A06B4">
        <w:rPr>
          <w:spacing w:val="-4"/>
          <w:lang w:val="sq-AL"/>
        </w:rPr>
        <w:t xml:space="preserve">286/3 </w:t>
      </w:r>
      <w:r w:rsidR="009F6076" w:rsidRPr="004A06B4">
        <w:rPr>
          <w:spacing w:val="-4"/>
          <w:lang w:val="sq-AL"/>
        </w:rPr>
        <w:t>prot., datë 14.</w:t>
      </w:r>
      <w:r w:rsidRPr="004A06B4">
        <w:rPr>
          <w:spacing w:val="-4"/>
          <w:lang w:val="sq-AL"/>
        </w:rPr>
        <w:t>5.2018, ka përsëritur kërkesën për plotësim dokumentacioni.</w:t>
      </w:r>
    </w:p>
    <w:p w:rsidR="00734ADC" w:rsidRPr="004A06B4" w:rsidRDefault="00734ADC" w:rsidP="00AF4855">
      <w:pPr>
        <w:pStyle w:val="Paragrafi"/>
        <w:rPr>
          <w:spacing w:val="-4"/>
          <w:lang w:val="sq-AL"/>
        </w:rPr>
      </w:pPr>
      <w:r w:rsidRPr="004A06B4">
        <w:rPr>
          <w:spacing w:val="-4"/>
          <w:lang w:val="sq-AL"/>
        </w:rPr>
        <w:t xml:space="preserve">- Shoqëria </w:t>
      </w:r>
      <w:r w:rsidR="00691A28" w:rsidRPr="004A06B4">
        <w:rPr>
          <w:spacing w:val="-4"/>
          <w:lang w:val="sq-AL"/>
        </w:rPr>
        <w:t>“</w:t>
      </w:r>
      <w:r w:rsidRPr="004A06B4">
        <w:rPr>
          <w:spacing w:val="-4"/>
          <w:lang w:val="sq-AL"/>
        </w:rPr>
        <w:t>MP</w:t>
      </w:r>
      <w:r w:rsidR="00A578A4" w:rsidRPr="004A06B4">
        <w:rPr>
          <w:spacing w:val="-4"/>
          <w:lang w:val="sq-AL"/>
        </w:rPr>
        <w:t>-</w:t>
      </w:r>
      <w:r w:rsidRPr="004A06B4">
        <w:rPr>
          <w:spacing w:val="-4"/>
          <w:lang w:val="sq-AL"/>
        </w:rPr>
        <w:t>HEC</w:t>
      </w:r>
      <w:r w:rsidR="00691A28" w:rsidRPr="004A06B4">
        <w:rPr>
          <w:spacing w:val="-4"/>
          <w:lang w:val="sq-AL"/>
        </w:rPr>
        <w:t>”</w:t>
      </w:r>
      <w:r w:rsidRPr="004A06B4">
        <w:rPr>
          <w:spacing w:val="-4"/>
          <w:lang w:val="sq-AL"/>
        </w:rPr>
        <w:t xml:space="preserve"> </w:t>
      </w:r>
      <w:r w:rsidR="009F6076" w:rsidRPr="004A06B4">
        <w:rPr>
          <w:spacing w:val="-4"/>
          <w:lang w:val="sq-AL"/>
        </w:rPr>
        <w:t>sh.p.k.</w:t>
      </w:r>
      <w:r w:rsidR="00D147F6" w:rsidRPr="004A06B4">
        <w:rPr>
          <w:spacing w:val="-4"/>
          <w:lang w:val="sq-AL"/>
        </w:rPr>
        <w:t xml:space="preserve"> </w:t>
      </w:r>
      <w:r w:rsidRPr="004A06B4">
        <w:rPr>
          <w:spacing w:val="-4"/>
          <w:lang w:val="sq-AL"/>
        </w:rPr>
        <w:t>është përgjigjur me shkresën e protokolluar në ERE</w:t>
      </w:r>
      <w:r w:rsidR="00243D34" w:rsidRPr="004A06B4">
        <w:rPr>
          <w:spacing w:val="-4"/>
          <w:lang w:val="sq-AL"/>
        </w:rPr>
        <w:t>,</w:t>
      </w:r>
      <w:r w:rsidRPr="004A06B4">
        <w:rPr>
          <w:spacing w:val="-4"/>
          <w:lang w:val="sq-AL"/>
        </w:rPr>
        <w:t xml:space="preserve"> me </w:t>
      </w:r>
      <w:r w:rsidR="007C4221" w:rsidRPr="004A06B4">
        <w:rPr>
          <w:spacing w:val="-4"/>
          <w:lang w:val="sq-AL"/>
        </w:rPr>
        <w:t xml:space="preserve">nr. </w:t>
      </w:r>
      <w:r w:rsidRPr="004A06B4">
        <w:rPr>
          <w:spacing w:val="-4"/>
          <w:lang w:val="sq-AL"/>
        </w:rPr>
        <w:t xml:space="preserve">286/4 </w:t>
      </w:r>
      <w:r w:rsidR="009F6076" w:rsidRPr="004A06B4">
        <w:rPr>
          <w:spacing w:val="-4"/>
          <w:lang w:val="sq-AL"/>
        </w:rPr>
        <w:t>p</w:t>
      </w:r>
      <w:r w:rsidRPr="004A06B4">
        <w:rPr>
          <w:spacing w:val="-4"/>
          <w:lang w:val="sq-AL"/>
        </w:rPr>
        <w:t>rot., datë 15.</w:t>
      </w:r>
      <w:r w:rsidR="009F6076" w:rsidRPr="004A06B4">
        <w:rPr>
          <w:spacing w:val="-4"/>
          <w:lang w:val="sq-AL"/>
        </w:rPr>
        <w:t xml:space="preserve"> </w:t>
      </w:r>
      <w:r w:rsidRPr="004A06B4">
        <w:rPr>
          <w:spacing w:val="-4"/>
          <w:lang w:val="sq-AL"/>
        </w:rPr>
        <w:t>5.2018, me anë të së cilës ka kërkuar nga ERE shtyrjen e afatit të vendi</w:t>
      </w:r>
      <w:r w:rsidR="00243D34" w:rsidRPr="004A06B4">
        <w:rPr>
          <w:spacing w:val="-4"/>
          <w:lang w:val="sq-AL"/>
        </w:rPr>
        <w:t>m</w:t>
      </w:r>
      <w:r w:rsidRPr="004A06B4">
        <w:rPr>
          <w:spacing w:val="-4"/>
          <w:lang w:val="sq-AL"/>
        </w:rPr>
        <w:t xml:space="preserve">marrjes së Bordit për arsye se subjekti është në pritje të veprimeve nga ana e Autoritetit Kontraktues në lidhje me miratimin përfundimtar të projektit të zbatimit të përmirësuar. </w:t>
      </w:r>
    </w:p>
    <w:p w:rsidR="00734ADC" w:rsidRPr="004A06B4" w:rsidRDefault="00734ADC" w:rsidP="00AF4855">
      <w:pPr>
        <w:pStyle w:val="Paragrafi"/>
        <w:rPr>
          <w:spacing w:val="-6"/>
          <w:lang w:val="sq-AL"/>
        </w:rPr>
      </w:pPr>
      <w:r w:rsidRPr="004A06B4">
        <w:rPr>
          <w:spacing w:val="-4"/>
          <w:lang w:val="sq-AL"/>
        </w:rPr>
        <w:t xml:space="preserve">- Bordi i ERE-s në mbledhjen e datës </w:t>
      </w:r>
      <w:r w:rsidR="00A578A4" w:rsidRPr="004A06B4">
        <w:rPr>
          <w:spacing w:val="-4"/>
          <w:lang w:val="sq-AL"/>
        </w:rPr>
        <w:t>4.6.2018</w:t>
      </w:r>
      <w:r w:rsidRPr="004A06B4">
        <w:rPr>
          <w:spacing w:val="-4"/>
          <w:lang w:val="sq-AL"/>
        </w:rPr>
        <w:t xml:space="preserve">, </w:t>
      </w:r>
      <w:r w:rsidRPr="004A06B4">
        <w:rPr>
          <w:spacing w:val="-6"/>
          <w:lang w:val="sq-AL"/>
        </w:rPr>
        <w:t>shqyrtoi kërkesën e subjektit për të shtyrë afatin e vendimmarrjes me 30 ditë pune në zbatim të nenit 14, pika 3</w:t>
      </w:r>
      <w:r w:rsidR="00A578A4" w:rsidRPr="004A06B4">
        <w:rPr>
          <w:spacing w:val="-6"/>
          <w:lang w:val="sq-AL"/>
        </w:rPr>
        <w:t>,</w:t>
      </w:r>
      <w:r w:rsidRPr="004A06B4">
        <w:rPr>
          <w:spacing w:val="-6"/>
          <w:lang w:val="sq-AL"/>
        </w:rPr>
        <w:t xml:space="preserve"> të </w:t>
      </w:r>
      <w:r w:rsidR="00691A28" w:rsidRPr="004A06B4">
        <w:rPr>
          <w:spacing w:val="-6"/>
          <w:lang w:val="sq-AL"/>
        </w:rPr>
        <w:t>“</w:t>
      </w:r>
      <w:r w:rsidRPr="004A06B4">
        <w:rPr>
          <w:spacing w:val="-6"/>
          <w:lang w:val="sq-AL"/>
        </w:rPr>
        <w:t xml:space="preserve">Rregullores për </w:t>
      </w:r>
      <w:r w:rsidR="00243D34" w:rsidRPr="004A06B4">
        <w:rPr>
          <w:spacing w:val="-6"/>
          <w:lang w:val="sq-AL"/>
        </w:rPr>
        <w:t>proced</w:t>
      </w:r>
      <w:r w:rsidR="00A578A4" w:rsidRPr="004A06B4">
        <w:rPr>
          <w:spacing w:val="-6"/>
          <w:lang w:val="sq-AL"/>
        </w:rPr>
        <w:t>urat dhe afatet për dhënien, modifikimin, transferimin, rinovimin ose heqjen e licencave në sektorin e energjisë elektrik</w:t>
      </w:r>
      <w:r w:rsidRPr="004A06B4">
        <w:rPr>
          <w:spacing w:val="-6"/>
          <w:lang w:val="sq-AL"/>
        </w:rPr>
        <w:t>e</w:t>
      </w:r>
      <w:r w:rsidR="00691A28" w:rsidRPr="004A06B4">
        <w:rPr>
          <w:spacing w:val="-6"/>
          <w:lang w:val="sq-AL"/>
        </w:rPr>
        <w:t>”</w:t>
      </w:r>
      <w:r w:rsidRPr="004A06B4">
        <w:rPr>
          <w:spacing w:val="-6"/>
          <w:lang w:val="sq-AL"/>
        </w:rPr>
        <w:t>.</w:t>
      </w:r>
    </w:p>
    <w:p w:rsidR="000F3A65" w:rsidRPr="004A06B4" w:rsidRDefault="00734ADC" w:rsidP="00AF4855">
      <w:pPr>
        <w:pStyle w:val="Paragrafi"/>
        <w:rPr>
          <w:spacing w:val="-6"/>
          <w:lang w:val="sq-AL"/>
        </w:rPr>
      </w:pPr>
      <w:r w:rsidRPr="004A06B4">
        <w:rPr>
          <w:spacing w:val="-6"/>
          <w:lang w:val="sq-AL"/>
        </w:rPr>
        <w:t xml:space="preserve">- ERE me shkresën </w:t>
      </w:r>
      <w:r w:rsidR="007C4221" w:rsidRPr="004A06B4">
        <w:rPr>
          <w:spacing w:val="-6"/>
          <w:lang w:val="sq-AL"/>
        </w:rPr>
        <w:t xml:space="preserve">nr. </w:t>
      </w:r>
      <w:r w:rsidRPr="004A06B4">
        <w:rPr>
          <w:spacing w:val="-6"/>
          <w:lang w:val="sq-AL"/>
        </w:rPr>
        <w:t xml:space="preserve">286/6 </w:t>
      </w:r>
      <w:r w:rsidR="00A578A4" w:rsidRPr="004A06B4">
        <w:rPr>
          <w:spacing w:val="-6"/>
          <w:lang w:val="sq-AL"/>
        </w:rPr>
        <w:t>p</w:t>
      </w:r>
      <w:r w:rsidRPr="004A06B4">
        <w:rPr>
          <w:spacing w:val="-6"/>
          <w:lang w:val="sq-AL"/>
        </w:rPr>
        <w:t>rot., datë 18.</w:t>
      </w:r>
    </w:p>
    <w:p w:rsidR="00734ADC" w:rsidRPr="004A06B4" w:rsidRDefault="00734ADC" w:rsidP="00AF4855">
      <w:pPr>
        <w:pStyle w:val="Paragrafi"/>
        <w:rPr>
          <w:spacing w:val="-6"/>
          <w:lang w:val="sq-AL"/>
        </w:rPr>
      </w:pPr>
      <w:r w:rsidRPr="004A06B4">
        <w:rPr>
          <w:spacing w:val="-6"/>
          <w:lang w:val="sq-AL"/>
        </w:rPr>
        <w:t xml:space="preserve">6.2018 </w:t>
      </w:r>
      <w:r w:rsidR="00691A28" w:rsidRPr="004A06B4">
        <w:rPr>
          <w:spacing w:val="-6"/>
          <w:lang w:val="sq-AL"/>
        </w:rPr>
        <w:t>“</w:t>
      </w:r>
      <w:r w:rsidRPr="004A06B4">
        <w:rPr>
          <w:spacing w:val="-6"/>
          <w:lang w:val="sq-AL"/>
        </w:rPr>
        <w:t>Njoftim</w:t>
      </w:r>
      <w:r w:rsidR="00691A28" w:rsidRPr="004A06B4">
        <w:rPr>
          <w:spacing w:val="-6"/>
          <w:lang w:val="sq-AL"/>
        </w:rPr>
        <w:t>”</w:t>
      </w:r>
      <w:r w:rsidRPr="004A06B4">
        <w:rPr>
          <w:spacing w:val="-6"/>
          <w:lang w:val="sq-AL"/>
        </w:rPr>
        <w:t xml:space="preserve">, i është drejtuar subjektit </w:t>
      </w:r>
      <w:r w:rsidR="00691A28" w:rsidRPr="004A06B4">
        <w:rPr>
          <w:spacing w:val="-6"/>
          <w:lang w:val="sq-AL"/>
        </w:rPr>
        <w:t>“</w:t>
      </w:r>
      <w:r w:rsidRPr="004A06B4">
        <w:rPr>
          <w:spacing w:val="-6"/>
          <w:lang w:val="sq-AL"/>
        </w:rPr>
        <w:t>MP</w:t>
      </w:r>
      <w:r w:rsidR="00A578A4" w:rsidRPr="004A06B4">
        <w:rPr>
          <w:spacing w:val="-6"/>
          <w:lang w:val="sq-AL"/>
        </w:rPr>
        <w:t>-</w:t>
      </w:r>
      <w:r w:rsidRPr="004A06B4">
        <w:rPr>
          <w:spacing w:val="-6"/>
          <w:lang w:val="sq-AL"/>
        </w:rPr>
        <w:t>HEC</w:t>
      </w:r>
      <w:r w:rsidR="00691A28" w:rsidRPr="004A06B4">
        <w:rPr>
          <w:spacing w:val="-6"/>
          <w:lang w:val="sq-AL"/>
        </w:rPr>
        <w:t>”</w:t>
      </w:r>
      <w:r w:rsidRPr="004A06B4">
        <w:rPr>
          <w:spacing w:val="-6"/>
          <w:lang w:val="sq-AL"/>
        </w:rPr>
        <w:t xml:space="preserve"> </w:t>
      </w:r>
      <w:r w:rsidR="009F6076" w:rsidRPr="004A06B4">
        <w:rPr>
          <w:spacing w:val="-6"/>
          <w:lang w:val="sq-AL"/>
        </w:rPr>
        <w:t xml:space="preserve">sh.p.k. </w:t>
      </w:r>
      <w:r w:rsidRPr="004A06B4">
        <w:rPr>
          <w:spacing w:val="-6"/>
          <w:lang w:val="sq-AL"/>
        </w:rPr>
        <w:t>duke i bërë me dije se kërkesa u pranua duke e shtyrë afatin me 30 ditë.</w:t>
      </w:r>
    </w:p>
    <w:p w:rsidR="00734ADC" w:rsidRPr="004A06B4" w:rsidRDefault="00734ADC" w:rsidP="00AF4855">
      <w:pPr>
        <w:pStyle w:val="Paragrafi"/>
        <w:rPr>
          <w:spacing w:val="-6"/>
          <w:lang w:val="sq-AL"/>
        </w:rPr>
      </w:pPr>
      <w:r w:rsidRPr="004A06B4">
        <w:rPr>
          <w:spacing w:val="-6"/>
          <w:lang w:val="sq-AL"/>
        </w:rPr>
        <w:t xml:space="preserve">- Shoqëria </w:t>
      </w:r>
      <w:r w:rsidR="00691A28" w:rsidRPr="004A06B4">
        <w:rPr>
          <w:spacing w:val="-6"/>
          <w:lang w:val="sq-AL"/>
        </w:rPr>
        <w:t>“</w:t>
      </w:r>
      <w:r w:rsidRPr="004A06B4">
        <w:rPr>
          <w:spacing w:val="-6"/>
          <w:lang w:val="sq-AL"/>
        </w:rPr>
        <w:t>MP</w:t>
      </w:r>
      <w:r w:rsidR="00A578A4" w:rsidRPr="004A06B4">
        <w:rPr>
          <w:spacing w:val="-6"/>
          <w:lang w:val="sq-AL"/>
        </w:rPr>
        <w:t>-</w:t>
      </w:r>
      <w:r w:rsidRPr="004A06B4">
        <w:rPr>
          <w:spacing w:val="-6"/>
          <w:lang w:val="sq-AL"/>
        </w:rPr>
        <w:t>HEC</w:t>
      </w:r>
      <w:r w:rsidR="00691A28" w:rsidRPr="004A06B4">
        <w:rPr>
          <w:spacing w:val="-6"/>
          <w:lang w:val="sq-AL"/>
        </w:rPr>
        <w:t>”</w:t>
      </w:r>
      <w:r w:rsidRPr="004A06B4">
        <w:rPr>
          <w:spacing w:val="-6"/>
          <w:lang w:val="sq-AL"/>
        </w:rPr>
        <w:t xml:space="preserve"> </w:t>
      </w:r>
      <w:r w:rsidR="009F6076" w:rsidRPr="004A06B4">
        <w:rPr>
          <w:spacing w:val="-6"/>
          <w:lang w:val="sq-AL"/>
        </w:rPr>
        <w:t xml:space="preserve">sh.p.k. </w:t>
      </w:r>
      <w:r w:rsidRPr="004A06B4">
        <w:rPr>
          <w:spacing w:val="-6"/>
          <w:lang w:val="sq-AL"/>
        </w:rPr>
        <w:t>me shkresën e protokolluar në ERE</w:t>
      </w:r>
      <w:r w:rsidR="00243D34" w:rsidRPr="004A06B4">
        <w:rPr>
          <w:spacing w:val="-6"/>
          <w:lang w:val="sq-AL"/>
        </w:rPr>
        <w:t>,</w:t>
      </w:r>
      <w:r w:rsidRPr="004A06B4">
        <w:rPr>
          <w:spacing w:val="-6"/>
          <w:lang w:val="sq-AL"/>
        </w:rPr>
        <w:t xml:space="preserve"> me </w:t>
      </w:r>
      <w:r w:rsidR="007C4221" w:rsidRPr="004A06B4">
        <w:rPr>
          <w:spacing w:val="-6"/>
          <w:lang w:val="sq-AL"/>
        </w:rPr>
        <w:t xml:space="preserve">nr. </w:t>
      </w:r>
      <w:r w:rsidRPr="004A06B4">
        <w:rPr>
          <w:spacing w:val="-6"/>
          <w:lang w:val="sq-AL"/>
        </w:rPr>
        <w:t xml:space="preserve">286/8 </w:t>
      </w:r>
      <w:r w:rsidR="00A578A4" w:rsidRPr="004A06B4">
        <w:rPr>
          <w:spacing w:val="-6"/>
          <w:lang w:val="sq-AL"/>
        </w:rPr>
        <w:t>p</w:t>
      </w:r>
      <w:r w:rsidRPr="004A06B4">
        <w:rPr>
          <w:spacing w:val="-6"/>
          <w:lang w:val="sq-AL"/>
        </w:rPr>
        <w:t xml:space="preserve">rot., datë </w:t>
      </w:r>
      <w:r w:rsidR="00691A28" w:rsidRPr="004A06B4">
        <w:rPr>
          <w:spacing w:val="-6"/>
          <w:lang w:val="sq-AL"/>
        </w:rPr>
        <w:t>10.7.2018</w:t>
      </w:r>
      <w:r w:rsidRPr="004A06B4">
        <w:rPr>
          <w:spacing w:val="-6"/>
          <w:lang w:val="sq-AL"/>
        </w:rPr>
        <w:t xml:space="preserve">, ka përcjellë sqarime mbi statusin e </w:t>
      </w:r>
      <w:r w:rsidR="00A578A4" w:rsidRPr="004A06B4">
        <w:rPr>
          <w:spacing w:val="-6"/>
          <w:lang w:val="sq-AL"/>
        </w:rPr>
        <w:t xml:space="preserve">marrjes së miratimit përfundimtar </w:t>
      </w:r>
      <w:r w:rsidRPr="004A06B4">
        <w:rPr>
          <w:spacing w:val="-6"/>
          <w:lang w:val="sq-AL"/>
        </w:rPr>
        <w:t xml:space="preserve">të projektit të zbatimit të përmirësuar, nga Autoriteti Kontraktues. </w:t>
      </w:r>
    </w:p>
    <w:p w:rsidR="00734ADC" w:rsidRPr="004A06B4" w:rsidRDefault="00734ADC" w:rsidP="00AF4855">
      <w:pPr>
        <w:pStyle w:val="Paragrafi"/>
        <w:rPr>
          <w:spacing w:val="-6"/>
          <w:lang w:val="sq-AL"/>
        </w:rPr>
      </w:pPr>
      <w:r w:rsidRPr="004A06B4">
        <w:rPr>
          <w:spacing w:val="-6"/>
          <w:lang w:val="sq-AL"/>
        </w:rPr>
        <w:t xml:space="preserve">Shoqëria ka ridorëzuar pranë Ministrisë së Infrastrukturës dhe Energjisë dokumentacionin e kërkuar për kohën kur është kryer </w:t>
      </w:r>
      <w:r w:rsidR="00506275" w:rsidRPr="004A06B4">
        <w:rPr>
          <w:spacing w:val="-6"/>
          <w:lang w:val="sq-AL"/>
        </w:rPr>
        <w:t xml:space="preserve">oponenca teknike </w:t>
      </w:r>
      <w:r w:rsidRPr="004A06B4">
        <w:rPr>
          <w:spacing w:val="-6"/>
          <w:lang w:val="sq-AL"/>
        </w:rPr>
        <w:t>mbi projektin e zbatimit nga AKBN</w:t>
      </w:r>
      <w:r w:rsidR="00506275" w:rsidRPr="004A06B4">
        <w:rPr>
          <w:spacing w:val="-6"/>
          <w:lang w:val="sq-AL"/>
        </w:rPr>
        <w:t>-ja</w:t>
      </w:r>
      <w:r w:rsidRPr="004A06B4">
        <w:rPr>
          <w:spacing w:val="-6"/>
          <w:lang w:val="sq-AL"/>
        </w:rPr>
        <w:t xml:space="preserve">, por ende nuk ka marrë përgjigje nga Autoriteti Kontraktues, lidhur me miratimin formal të projektit të përmirësuar. </w:t>
      </w:r>
    </w:p>
    <w:p w:rsidR="00734ADC" w:rsidRPr="004A06B4" w:rsidRDefault="00734ADC" w:rsidP="00AF4855">
      <w:pPr>
        <w:pStyle w:val="Paragrafi"/>
        <w:rPr>
          <w:spacing w:val="-6"/>
          <w:lang w:val="sq-AL"/>
        </w:rPr>
      </w:pPr>
      <w:r w:rsidRPr="004A06B4">
        <w:rPr>
          <w:spacing w:val="-6"/>
          <w:lang w:val="sq-AL"/>
        </w:rPr>
        <w:t xml:space="preserve">- Shoqëria </w:t>
      </w:r>
      <w:r w:rsidR="00691A28" w:rsidRPr="004A06B4">
        <w:rPr>
          <w:spacing w:val="-6"/>
          <w:lang w:val="sq-AL"/>
        </w:rPr>
        <w:t>“</w:t>
      </w:r>
      <w:r w:rsidRPr="004A06B4">
        <w:rPr>
          <w:spacing w:val="-6"/>
          <w:lang w:val="sq-AL"/>
        </w:rPr>
        <w:t>MP</w:t>
      </w:r>
      <w:r w:rsidR="00506275" w:rsidRPr="004A06B4">
        <w:rPr>
          <w:spacing w:val="-6"/>
          <w:lang w:val="sq-AL"/>
        </w:rPr>
        <w:t>-</w:t>
      </w:r>
      <w:r w:rsidRPr="004A06B4">
        <w:rPr>
          <w:spacing w:val="-6"/>
          <w:lang w:val="sq-AL"/>
        </w:rPr>
        <w:t>HEC</w:t>
      </w:r>
      <w:r w:rsidR="00691A28" w:rsidRPr="004A06B4">
        <w:rPr>
          <w:spacing w:val="-6"/>
          <w:lang w:val="sq-AL"/>
        </w:rPr>
        <w:t>”</w:t>
      </w:r>
      <w:r w:rsidRPr="004A06B4">
        <w:rPr>
          <w:spacing w:val="-6"/>
          <w:lang w:val="sq-AL"/>
        </w:rPr>
        <w:t xml:space="preserve"> </w:t>
      </w:r>
      <w:r w:rsidR="009F6076" w:rsidRPr="004A06B4">
        <w:rPr>
          <w:spacing w:val="-6"/>
          <w:lang w:val="sq-AL"/>
        </w:rPr>
        <w:t xml:space="preserve">sh.p.k. </w:t>
      </w:r>
      <w:r w:rsidRPr="004A06B4">
        <w:rPr>
          <w:spacing w:val="-6"/>
          <w:lang w:val="sq-AL"/>
        </w:rPr>
        <w:t xml:space="preserve">thekson se afati i shqyrtimit të kërkesës ka përfunduar dhe referuar legjislacionit në fuqi, kërkesa konsiderohet e </w:t>
      </w:r>
      <w:r w:rsidR="00691A28" w:rsidRPr="004A06B4">
        <w:rPr>
          <w:spacing w:val="-6"/>
          <w:lang w:val="sq-AL"/>
        </w:rPr>
        <w:t>“</w:t>
      </w:r>
      <w:r w:rsidRPr="004A06B4">
        <w:rPr>
          <w:spacing w:val="-6"/>
          <w:lang w:val="sq-AL"/>
        </w:rPr>
        <w:t>miratuar në heshtje</w:t>
      </w:r>
      <w:r w:rsidR="00691A28" w:rsidRPr="004A06B4">
        <w:rPr>
          <w:spacing w:val="-6"/>
          <w:lang w:val="sq-AL"/>
        </w:rPr>
        <w:t>”</w:t>
      </w:r>
      <w:r w:rsidRPr="004A06B4">
        <w:rPr>
          <w:spacing w:val="-6"/>
          <w:lang w:val="sq-AL"/>
        </w:rPr>
        <w:t>.</w:t>
      </w:r>
    </w:p>
    <w:p w:rsidR="00734ADC" w:rsidRPr="004A06B4" w:rsidRDefault="00734ADC" w:rsidP="00AF4855">
      <w:pPr>
        <w:pStyle w:val="Paragrafi"/>
        <w:rPr>
          <w:spacing w:val="-6"/>
          <w:lang w:val="sq-AL"/>
        </w:rPr>
      </w:pPr>
      <w:r w:rsidRPr="004A06B4">
        <w:rPr>
          <w:spacing w:val="-6"/>
          <w:lang w:val="sq-AL"/>
        </w:rPr>
        <w:t xml:space="preserve">- ERE gjykon se për nga rëndësia që ka </w:t>
      </w:r>
      <w:r w:rsidRPr="004A06B4">
        <w:rPr>
          <w:color w:val="000000"/>
          <w:spacing w:val="-6"/>
          <w:lang w:val="sq-AL"/>
        </w:rPr>
        <w:t>për licencimin e kësaj shoqërie,</w:t>
      </w:r>
      <w:r w:rsidRPr="004A06B4">
        <w:rPr>
          <w:spacing w:val="-6"/>
          <w:lang w:val="sq-AL"/>
        </w:rPr>
        <w:t xml:space="preserve"> </w:t>
      </w:r>
      <w:r w:rsidRPr="004A06B4">
        <w:rPr>
          <w:color w:val="000000"/>
          <w:spacing w:val="-6"/>
          <w:lang w:val="sq-AL"/>
        </w:rPr>
        <w:t xml:space="preserve">Miratimi i projektit të zbatimit të përmirësuar nga organi i caktuar me ligj, </w:t>
      </w:r>
      <w:r w:rsidRPr="004A06B4">
        <w:rPr>
          <w:spacing w:val="-6"/>
          <w:lang w:val="sq-AL"/>
        </w:rPr>
        <w:t>duhet të depozitohet në ERE sipas formës së kërkuar nga rregullorja e licencimit, në mënyrë që të gjykohet më konkretisht mbi përmbajtjen e tij në lidhje me ndryshimet që ky miratim i bën projektit të zbatimit.</w:t>
      </w:r>
    </w:p>
    <w:p w:rsidR="00734ADC" w:rsidRPr="004A06B4" w:rsidRDefault="00734ADC" w:rsidP="00AF4855">
      <w:pPr>
        <w:pStyle w:val="Paragrafi"/>
        <w:rPr>
          <w:spacing w:val="-4"/>
          <w:lang w:val="sq-AL"/>
        </w:rPr>
      </w:pPr>
      <w:r w:rsidRPr="004A06B4">
        <w:rPr>
          <w:spacing w:val="-4"/>
          <w:lang w:val="sq-AL"/>
        </w:rPr>
        <w:t xml:space="preserve">- ERE gjykon se për projektin fillestar të zbatimit me një fuqi të instaluar 660 </w:t>
      </w:r>
      <w:r w:rsidR="00506275" w:rsidRPr="004A06B4">
        <w:rPr>
          <w:spacing w:val="-4"/>
          <w:lang w:val="sq-AL"/>
        </w:rPr>
        <w:t>kw</w:t>
      </w:r>
      <w:r w:rsidRPr="004A06B4">
        <w:rPr>
          <w:spacing w:val="-4"/>
          <w:lang w:val="sq-AL"/>
        </w:rPr>
        <w:t xml:space="preserve">, miratuar nga ministria përgjegjëse me kontratën e koncensionit </w:t>
      </w:r>
      <w:r w:rsidR="007C4221" w:rsidRPr="004A06B4">
        <w:rPr>
          <w:spacing w:val="-4"/>
          <w:lang w:val="sq-AL"/>
        </w:rPr>
        <w:t xml:space="preserve">nr. </w:t>
      </w:r>
      <w:r w:rsidRPr="004A06B4">
        <w:rPr>
          <w:spacing w:val="-4"/>
          <w:lang w:val="sq-AL"/>
        </w:rPr>
        <w:t xml:space="preserve">311 </w:t>
      </w:r>
      <w:r w:rsidR="00506275" w:rsidRPr="004A06B4">
        <w:rPr>
          <w:spacing w:val="-4"/>
          <w:lang w:val="sq-AL"/>
        </w:rPr>
        <w:t>rep</w:t>
      </w:r>
      <w:r w:rsidRPr="004A06B4">
        <w:rPr>
          <w:spacing w:val="-4"/>
          <w:lang w:val="sq-AL"/>
        </w:rPr>
        <w:t xml:space="preserve">, </w:t>
      </w:r>
      <w:r w:rsidR="007C4221" w:rsidRPr="004A06B4">
        <w:rPr>
          <w:spacing w:val="-4"/>
          <w:lang w:val="sq-AL"/>
        </w:rPr>
        <w:t xml:space="preserve">nr. </w:t>
      </w:r>
      <w:r w:rsidRPr="004A06B4">
        <w:rPr>
          <w:spacing w:val="-4"/>
          <w:lang w:val="sq-AL"/>
        </w:rPr>
        <w:t xml:space="preserve">45 </w:t>
      </w:r>
      <w:r w:rsidR="00506275" w:rsidRPr="004A06B4">
        <w:rPr>
          <w:spacing w:val="-4"/>
          <w:lang w:val="sq-AL"/>
        </w:rPr>
        <w:t>kol</w:t>
      </w:r>
      <w:r w:rsidRPr="004A06B4">
        <w:rPr>
          <w:spacing w:val="-4"/>
          <w:lang w:val="sq-AL"/>
        </w:rPr>
        <w:t xml:space="preserve">, datë 2.2.2009, shoqëria </w:t>
      </w:r>
      <w:r w:rsidR="00691A28" w:rsidRPr="004A06B4">
        <w:rPr>
          <w:spacing w:val="-4"/>
          <w:lang w:val="sq-AL"/>
        </w:rPr>
        <w:t>“</w:t>
      </w:r>
      <w:r w:rsidRPr="004A06B4">
        <w:rPr>
          <w:spacing w:val="-4"/>
          <w:lang w:val="sq-AL"/>
        </w:rPr>
        <w:t>MP</w:t>
      </w:r>
      <w:r w:rsidR="00506275" w:rsidRPr="004A06B4">
        <w:rPr>
          <w:spacing w:val="-4"/>
          <w:lang w:val="sq-AL"/>
        </w:rPr>
        <w:t>-</w:t>
      </w:r>
      <w:r w:rsidRPr="004A06B4">
        <w:rPr>
          <w:spacing w:val="-4"/>
          <w:lang w:val="sq-AL"/>
        </w:rPr>
        <w:t>HEC</w:t>
      </w:r>
      <w:r w:rsidR="00691A28" w:rsidRPr="004A06B4">
        <w:rPr>
          <w:spacing w:val="-4"/>
          <w:lang w:val="sq-AL"/>
        </w:rPr>
        <w:t>”</w:t>
      </w:r>
      <w:r w:rsidRPr="004A06B4">
        <w:rPr>
          <w:spacing w:val="-4"/>
          <w:lang w:val="sq-AL"/>
        </w:rPr>
        <w:t xml:space="preserve"> </w:t>
      </w:r>
      <w:r w:rsidR="009F6076" w:rsidRPr="004A06B4">
        <w:rPr>
          <w:spacing w:val="-4"/>
          <w:lang w:val="sq-AL"/>
        </w:rPr>
        <w:t xml:space="preserve">sh.p.k., </w:t>
      </w:r>
      <w:r w:rsidRPr="004A06B4">
        <w:rPr>
          <w:spacing w:val="-4"/>
          <w:lang w:val="sq-AL"/>
        </w:rPr>
        <w:t xml:space="preserve">në bazë të nenit 37, pika 6, </w:t>
      </w:r>
      <w:r w:rsidR="00A572F4" w:rsidRPr="004A06B4">
        <w:rPr>
          <w:spacing w:val="-4"/>
          <w:lang w:val="sq-AL"/>
        </w:rPr>
        <w:t>germa</w:t>
      </w:r>
      <w:r w:rsidRPr="004A06B4">
        <w:rPr>
          <w:spacing w:val="-4"/>
          <w:lang w:val="sq-AL"/>
        </w:rPr>
        <w:t xml:space="preserve"> </w:t>
      </w:r>
      <w:r w:rsidR="00243D34" w:rsidRPr="004A06B4">
        <w:rPr>
          <w:spacing w:val="-4"/>
          <w:lang w:val="sq-AL"/>
        </w:rPr>
        <w:t>“</w:t>
      </w:r>
      <w:r w:rsidRPr="004A06B4">
        <w:rPr>
          <w:spacing w:val="-4"/>
          <w:lang w:val="sq-AL"/>
        </w:rPr>
        <w:t>b</w:t>
      </w:r>
      <w:r w:rsidR="00243D34" w:rsidRPr="004A06B4">
        <w:rPr>
          <w:spacing w:val="-4"/>
          <w:lang w:val="sq-AL"/>
        </w:rPr>
        <w:t>”</w:t>
      </w:r>
      <w:r w:rsidRPr="004A06B4">
        <w:rPr>
          <w:spacing w:val="-4"/>
          <w:lang w:val="sq-AL"/>
        </w:rPr>
        <w:t>)</w:t>
      </w:r>
      <w:r w:rsidR="00243D34" w:rsidRPr="004A06B4">
        <w:rPr>
          <w:spacing w:val="-4"/>
          <w:lang w:val="sq-AL"/>
        </w:rPr>
        <w:t>,</w:t>
      </w:r>
      <w:r w:rsidRPr="004A06B4">
        <w:rPr>
          <w:spacing w:val="-4"/>
          <w:lang w:val="sq-AL"/>
        </w:rPr>
        <w:t xml:space="preserve"> të </w:t>
      </w:r>
      <w:r w:rsidR="00506275" w:rsidRPr="004A06B4">
        <w:rPr>
          <w:spacing w:val="-4"/>
          <w:lang w:val="sq-AL"/>
        </w:rPr>
        <w:t>l</w:t>
      </w:r>
      <w:r w:rsidRPr="004A06B4">
        <w:rPr>
          <w:spacing w:val="-4"/>
          <w:lang w:val="sq-AL"/>
        </w:rPr>
        <w:t xml:space="preserve">igjit 43/2015 </w:t>
      </w:r>
      <w:r w:rsidR="00691A28" w:rsidRPr="004A06B4">
        <w:rPr>
          <w:spacing w:val="-4"/>
          <w:lang w:val="sq-AL"/>
        </w:rPr>
        <w:t>“</w:t>
      </w:r>
      <w:r w:rsidRPr="004A06B4">
        <w:rPr>
          <w:spacing w:val="-4"/>
          <w:lang w:val="sq-AL"/>
        </w:rPr>
        <w:t xml:space="preserve">Për </w:t>
      </w:r>
      <w:r w:rsidR="00506275" w:rsidRPr="004A06B4">
        <w:rPr>
          <w:spacing w:val="-4"/>
          <w:lang w:val="sq-AL"/>
        </w:rPr>
        <w:t>sektorin e energjisë elektrike</w:t>
      </w:r>
      <w:r w:rsidR="00691A28" w:rsidRPr="004A06B4">
        <w:rPr>
          <w:spacing w:val="-4"/>
          <w:lang w:val="sq-AL"/>
        </w:rPr>
        <w:t>”</w:t>
      </w:r>
      <w:r w:rsidRPr="004A06B4">
        <w:rPr>
          <w:spacing w:val="-4"/>
          <w:lang w:val="sq-AL"/>
        </w:rPr>
        <w:t>, i ndryshuar, nuk ka detyrim të aplikojë në ERE për pajisje me licencë.</w:t>
      </w:r>
    </w:p>
    <w:p w:rsidR="00734ADC" w:rsidRPr="004A06B4" w:rsidRDefault="00734ADC" w:rsidP="00AF4855">
      <w:pPr>
        <w:pStyle w:val="Paragrafi"/>
        <w:rPr>
          <w:spacing w:val="-4"/>
          <w:lang w:val="sq-AL"/>
        </w:rPr>
      </w:pPr>
      <w:r w:rsidRPr="004A06B4">
        <w:rPr>
          <w:spacing w:val="-4"/>
          <w:lang w:val="sq-AL"/>
        </w:rPr>
        <w:t xml:space="preserve">Aplikimi i shoqërisë </w:t>
      </w:r>
      <w:r w:rsidR="00691A28" w:rsidRPr="004A06B4">
        <w:rPr>
          <w:spacing w:val="-4"/>
          <w:lang w:val="sq-AL"/>
        </w:rPr>
        <w:t>“</w:t>
      </w:r>
      <w:r w:rsidRPr="004A06B4">
        <w:rPr>
          <w:spacing w:val="-4"/>
          <w:lang w:val="sq-AL"/>
        </w:rPr>
        <w:t>MP</w:t>
      </w:r>
      <w:r w:rsidR="00506275" w:rsidRPr="004A06B4">
        <w:rPr>
          <w:spacing w:val="-4"/>
          <w:lang w:val="sq-AL"/>
        </w:rPr>
        <w:t>-</w:t>
      </w:r>
      <w:r w:rsidRPr="004A06B4">
        <w:rPr>
          <w:spacing w:val="-4"/>
          <w:lang w:val="sq-AL"/>
        </w:rPr>
        <w:t xml:space="preserve">HEC sh.p.k., nuk plotëson tërësisht kërkesat e parashikuara nga ERE në </w:t>
      </w:r>
      <w:r w:rsidR="00691A28" w:rsidRPr="004A06B4">
        <w:rPr>
          <w:spacing w:val="-4"/>
          <w:lang w:val="sq-AL"/>
        </w:rPr>
        <w:t>“</w:t>
      </w:r>
      <w:r w:rsidRPr="004A06B4">
        <w:rPr>
          <w:spacing w:val="-4"/>
          <w:lang w:val="sq-AL"/>
        </w:rPr>
        <w:t xml:space="preserve">Rregulloren </w:t>
      </w:r>
      <w:r w:rsidR="00506275" w:rsidRPr="004A06B4">
        <w:rPr>
          <w:spacing w:val="-4"/>
          <w:lang w:val="sq-AL"/>
        </w:rPr>
        <w:t>për procedurat dhe afatet për dhënien, modifikimin, transferimin, rinovimin dhe heqjen e licencave në sektorin e energjisë elektrike</w:t>
      </w:r>
      <w:r w:rsidR="00691A28" w:rsidRPr="004A06B4">
        <w:rPr>
          <w:spacing w:val="-4"/>
          <w:lang w:val="sq-AL"/>
        </w:rPr>
        <w:t>”</w:t>
      </w:r>
      <w:r w:rsidR="00506275" w:rsidRPr="004A06B4">
        <w:rPr>
          <w:spacing w:val="-4"/>
          <w:lang w:val="sq-AL"/>
        </w:rPr>
        <w:t>,</w:t>
      </w:r>
      <w:r w:rsidRPr="004A06B4">
        <w:rPr>
          <w:spacing w:val="-4"/>
          <w:lang w:val="sq-AL"/>
        </w:rPr>
        <w:t xml:space="preserve"> si më poshtë: </w:t>
      </w:r>
    </w:p>
    <w:p w:rsidR="00734ADC" w:rsidRPr="004A06B4" w:rsidRDefault="00734ADC" w:rsidP="00AF4855">
      <w:pPr>
        <w:pStyle w:val="Paragrafi"/>
        <w:rPr>
          <w:spacing w:val="-4"/>
          <w:lang w:val="sq-AL"/>
        </w:rPr>
      </w:pPr>
      <w:r w:rsidRPr="004A06B4">
        <w:rPr>
          <w:spacing w:val="-4"/>
          <w:lang w:val="sq-AL"/>
        </w:rPr>
        <w:t>- Formati i aplikimit (neni 9, pika 1) është paraqitur dhe plotësuar në mënyrë korrekte.</w:t>
      </w:r>
    </w:p>
    <w:p w:rsidR="00EB03A4" w:rsidRPr="004A06B4" w:rsidRDefault="00EB03A4" w:rsidP="00AF4855">
      <w:pPr>
        <w:pStyle w:val="Paragrafi"/>
        <w:rPr>
          <w:spacing w:val="-4"/>
          <w:lang w:val="sq-AL"/>
        </w:rPr>
      </w:pPr>
    </w:p>
    <w:p w:rsidR="00734ADC" w:rsidRPr="004A06B4" w:rsidRDefault="00734ADC" w:rsidP="00AF4855">
      <w:pPr>
        <w:pStyle w:val="Paragrafi"/>
        <w:rPr>
          <w:spacing w:val="-4"/>
          <w:lang w:val="sq-AL"/>
        </w:rPr>
      </w:pPr>
      <w:r w:rsidRPr="004A06B4">
        <w:rPr>
          <w:spacing w:val="-4"/>
          <w:lang w:val="sq-AL"/>
        </w:rPr>
        <w:t>- Dokumentacionin juridik, administrativ dhe pronësor (neni 9, pika 2) është paraqitur dhe plotësuar në mënyrë korrekte.</w:t>
      </w:r>
    </w:p>
    <w:p w:rsidR="00734ADC" w:rsidRPr="004A06B4" w:rsidRDefault="00734ADC" w:rsidP="00AF4855">
      <w:pPr>
        <w:pStyle w:val="Paragrafi"/>
        <w:rPr>
          <w:spacing w:val="-4"/>
          <w:lang w:val="sq-AL"/>
        </w:rPr>
      </w:pPr>
      <w:r w:rsidRPr="004A06B4">
        <w:rPr>
          <w:spacing w:val="-4"/>
          <w:lang w:val="sq-AL"/>
        </w:rPr>
        <w:t>- Dokumentacioni financiar dhe fiskal (neni 9, pika 3) është paraqitur dhe plotësuar në mënyrë korrekte.</w:t>
      </w:r>
    </w:p>
    <w:p w:rsidR="00734ADC" w:rsidRPr="004A06B4" w:rsidRDefault="00734ADC" w:rsidP="00AF4855">
      <w:pPr>
        <w:pStyle w:val="Paragrafi"/>
        <w:rPr>
          <w:spacing w:val="-4"/>
          <w:lang w:val="sq-AL"/>
        </w:rPr>
      </w:pPr>
      <w:r w:rsidRPr="004A06B4">
        <w:rPr>
          <w:spacing w:val="-4"/>
          <w:lang w:val="sq-AL"/>
        </w:rPr>
        <w:t xml:space="preserve">- Dokumentacioni teknik për HEC (neni 9, pikat 4.1.1, 4.1.2, 4.1.3, dhe 4.1.5) është paraqitur dhe plotësuar në mënyrë korrekte. </w:t>
      </w:r>
    </w:p>
    <w:p w:rsidR="00734ADC" w:rsidRPr="004A06B4" w:rsidRDefault="00734ADC" w:rsidP="00AF4855">
      <w:pPr>
        <w:pStyle w:val="Paragrafi"/>
        <w:rPr>
          <w:spacing w:val="-4"/>
          <w:lang w:val="sq-AL"/>
        </w:rPr>
      </w:pPr>
      <w:r w:rsidRPr="004A06B4">
        <w:rPr>
          <w:spacing w:val="-4"/>
          <w:lang w:val="sq-AL"/>
        </w:rPr>
        <w:t xml:space="preserve">- Mungesa e konstatuar e dokumentacionit, ka të bëjë me nenin 9, pika 4.1.4 (Miratimin e projektit të zbatimit). </w:t>
      </w:r>
    </w:p>
    <w:p w:rsidR="00734ADC" w:rsidRPr="004A06B4" w:rsidRDefault="00734ADC" w:rsidP="00AF4855">
      <w:pPr>
        <w:pStyle w:val="Paragrafi"/>
        <w:rPr>
          <w:spacing w:val="-4"/>
          <w:lang w:val="sq-AL"/>
        </w:rPr>
      </w:pPr>
      <w:r w:rsidRPr="004A06B4">
        <w:rPr>
          <w:spacing w:val="-4"/>
          <w:lang w:val="sq-AL"/>
        </w:rPr>
        <w:t xml:space="preserve">Për gjithë sa më sipër, </w:t>
      </w:r>
      <w:r w:rsidR="009F6076" w:rsidRPr="004A06B4">
        <w:rPr>
          <w:spacing w:val="-4"/>
          <w:lang w:val="sq-AL"/>
        </w:rPr>
        <w:t>Bordi i ERE-s,</w:t>
      </w:r>
      <w:r w:rsidRPr="004A06B4">
        <w:rPr>
          <w:spacing w:val="-4"/>
          <w:lang w:val="sq-AL"/>
        </w:rPr>
        <w:t xml:space="preserve"> </w:t>
      </w:r>
    </w:p>
    <w:p w:rsidR="00734ADC" w:rsidRPr="004A06B4" w:rsidRDefault="00734ADC" w:rsidP="00AF4855">
      <w:pPr>
        <w:pStyle w:val="Paragrafi"/>
        <w:rPr>
          <w:b/>
          <w:spacing w:val="-4"/>
          <w:sz w:val="14"/>
          <w:lang w:val="sq-AL"/>
        </w:rPr>
      </w:pPr>
    </w:p>
    <w:p w:rsidR="00734ADC" w:rsidRPr="004A06B4" w:rsidRDefault="00734ADC" w:rsidP="00AF4855">
      <w:pPr>
        <w:pStyle w:val="Paragrafi"/>
        <w:jc w:val="center"/>
        <w:rPr>
          <w:spacing w:val="-4"/>
          <w:lang w:val="sq-AL"/>
        </w:rPr>
      </w:pPr>
      <w:r w:rsidRPr="004A06B4">
        <w:rPr>
          <w:spacing w:val="-4"/>
          <w:lang w:val="sq-AL"/>
        </w:rPr>
        <w:t>VENDOSI:</w:t>
      </w:r>
    </w:p>
    <w:p w:rsidR="00734ADC" w:rsidRPr="004A06B4" w:rsidRDefault="00734ADC" w:rsidP="00AF4855">
      <w:pPr>
        <w:pStyle w:val="Paragrafi"/>
        <w:rPr>
          <w:spacing w:val="-4"/>
          <w:sz w:val="14"/>
          <w:lang w:val="sq-AL"/>
        </w:rPr>
      </w:pPr>
    </w:p>
    <w:p w:rsidR="00734ADC" w:rsidRPr="004A06B4" w:rsidRDefault="0022170A" w:rsidP="00AF4855">
      <w:pPr>
        <w:pStyle w:val="Paragrafi"/>
        <w:rPr>
          <w:caps/>
          <w:spacing w:val="-4"/>
          <w:lang w:val="sq-AL"/>
        </w:rPr>
      </w:pPr>
      <w:r w:rsidRPr="004A06B4">
        <w:rPr>
          <w:spacing w:val="-4"/>
          <w:lang w:val="sq-AL"/>
        </w:rPr>
        <w:t>1.</w:t>
      </w:r>
      <w:r w:rsidR="00734ADC" w:rsidRPr="004A06B4">
        <w:rPr>
          <w:spacing w:val="-4"/>
          <w:lang w:val="sq-AL"/>
        </w:rPr>
        <w:t xml:space="preserve"> Të refuzojë kërkesën e shoqërisë </w:t>
      </w:r>
      <w:r w:rsidR="00691A28" w:rsidRPr="004A06B4">
        <w:rPr>
          <w:spacing w:val="-4"/>
          <w:lang w:val="sq-AL"/>
        </w:rPr>
        <w:t>“</w:t>
      </w:r>
      <w:r w:rsidR="00734ADC" w:rsidRPr="004A06B4">
        <w:rPr>
          <w:spacing w:val="-4"/>
          <w:lang w:val="sq-AL"/>
        </w:rPr>
        <w:t>MP-HEC</w:t>
      </w:r>
      <w:r w:rsidR="00691A28" w:rsidRPr="004A06B4">
        <w:rPr>
          <w:spacing w:val="-4"/>
          <w:lang w:val="sq-AL"/>
        </w:rPr>
        <w:t>”</w:t>
      </w:r>
      <w:r w:rsidR="00734ADC" w:rsidRPr="004A06B4">
        <w:rPr>
          <w:spacing w:val="-4"/>
          <w:lang w:val="sq-AL"/>
        </w:rPr>
        <w:t xml:space="preserve"> </w:t>
      </w:r>
      <w:r w:rsidR="009F6076" w:rsidRPr="004A06B4">
        <w:rPr>
          <w:spacing w:val="-4"/>
          <w:lang w:val="sq-AL"/>
        </w:rPr>
        <w:t xml:space="preserve">sh.p.k. </w:t>
      </w:r>
      <w:r w:rsidR="00734ADC" w:rsidRPr="004A06B4">
        <w:rPr>
          <w:spacing w:val="-4"/>
          <w:lang w:val="sq-AL"/>
        </w:rPr>
        <w:t>për licencim në veprimtarinë e prodhimit t</w:t>
      </w:r>
      <w:r w:rsidR="00D147F6" w:rsidRPr="004A06B4">
        <w:rPr>
          <w:spacing w:val="-4"/>
          <w:lang w:val="sq-AL"/>
        </w:rPr>
        <w:t>ë</w:t>
      </w:r>
      <w:r w:rsidR="00734ADC" w:rsidRPr="004A06B4">
        <w:rPr>
          <w:spacing w:val="-4"/>
          <w:lang w:val="sq-AL"/>
        </w:rPr>
        <w:t xml:space="preserve"> energjisë elektrike nga </w:t>
      </w:r>
      <w:r w:rsidR="00D147F6" w:rsidRPr="004A06B4">
        <w:rPr>
          <w:spacing w:val="-4"/>
          <w:lang w:val="sq-AL"/>
        </w:rPr>
        <w:t xml:space="preserve">HEC </w:t>
      </w:r>
      <w:r w:rsidR="00691A28" w:rsidRPr="004A06B4">
        <w:rPr>
          <w:spacing w:val="-4"/>
          <w:lang w:val="sq-AL"/>
        </w:rPr>
        <w:t>“</w:t>
      </w:r>
      <w:r w:rsidR="00734ADC" w:rsidRPr="004A06B4">
        <w:rPr>
          <w:spacing w:val="-4"/>
          <w:lang w:val="sq-AL"/>
        </w:rPr>
        <w:t>Niçë</w:t>
      </w:r>
      <w:r w:rsidR="00691A28" w:rsidRPr="004A06B4">
        <w:rPr>
          <w:spacing w:val="-4"/>
          <w:lang w:val="sq-AL"/>
        </w:rPr>
        <w:t>”</w:t>
      </w:r>
      <w:r w:rsidR="00734ADC" w:rsidRPr="004A06B4">
        <w:rPr>
          <w:spacing w:val="-4"/>
          <w:lang w:val="sq-AL"/>
        </w:rPr>
        <w:t xml:space="preserve">, me fuqi të instaluar 1.668 </w:t>
      </w:r>
      <w:r w:rsidR="006072F5" w:rsidRPr="004A06B4">
        <w:rPr>
          <w:spacing w:val="-4"/>
          <w:lang w:val="sq-AL"/>
        </w:rPr>
        <w:t>mw</w:t>
      </w:r>
      <w:r w:rsidR="00734ADC" w:rsidRPr="004A06B4">
        <w:rPr>
          <w:spacing w:val="-4"/>
          <w:lang w:val="sq-AL"/>
        </w:rPr>
        <w:t>, me vendndodhje në komunën Gorë, rrethi Korçë.</w:t>
      </w:r>
    </w:p>
    <w:p w:rsidR="00734ADC" w:rsidRPr="004A06B4" w:rsidRDefault="0022170A" w:rsidP="00AF4855">
      <w:pPr>
        <w:pStyle w:val="Paragrafi"/>
        <w:rPr>
          <w:spacing w:val="-4"/>
          <w:lang w:val="sq-AL"/>
        </w:rPr>
      </w:pPr>
      <w:r w:rsidRPr="004A06B4">
        <w:rPr>
          <w:spacing w:val="-4"/>
          <w:lang w:val="sq-AL"/>
        </w:rPr>
        <w:t>2</w:t>
      </w:r>
      <w:r w:rsidR="00734ADC" w:rsidRPr="004A06B4">
        <w:rPr>
          <w:spacing w:val="-4"/>
          <w:lang w:val="sq-AL"/>
        </w:rPr>
        <w:t>. Drejtoria e L</w:t>
      </w:r>
      <w:r w:rsidR="009F6076" w:rsidRPr="004A06B4">
        <w:rPr>
          <w:spacing w:val="-4"/>
          <w:lang w:val="sq-AL"/>
        </w:rPr>
        <w:t>icenci</w:t>
      </w:r>
      <w:r w:rsidR="00734ADC" w:rsidRPr="004A06B4">
        <w:rPr>
          <w:spacing w:val="-4"/>
          <w:lang w:val="sq-AL"/>
        </w:rPr>
        <w:t xml:space="preserve">mit dhe Monitorimit të Tregut, të njoftojë aplikuesin për </w:t>
      </w:r>
      <w:r w:rsidR="006072F5" w:rsidRPr="004A06B4">
        <w:rPr>
          <w:spacing w:val="-4"/>
          <w:lang w:val="sq-AL"/>
        </w:rPr>
        <w:t xml:space="preserve">vendimin </w:t>
      </w:r>
      <w:r w:rsidR="00734ADC" w:rsidRPr="004A06B4">
        <w:rPr>
          <w:spacing w:val="-4"/>
          <w:lang w:val="sq-AL"/>
        </w:rPr>
        <w:t>e Bordit të ERE-s. </w:t>
      </w:r>
    </w:p>
    <w:p w:rsidR="00734ADC" w:rsidRPr="004A06B4" w:rsidRDefault="00734ADC" w:rsidP="00AF4855">
      <w:pPr>
        <w:pStyle w:val="Paragrafi"/>
        <w:rPr>
          <w:spacing w:val="-4"/>
          <w:lang w:val="sq-AL"/>
        </w:rPr>
      </w:pPr>
      <w:r w:rsidRPr="004A06B4">
        <w:rPr>
          <w:spacing w:val="-4"/>
          <w:lang w:val="sq-AL"/>
        </w:rPr>
        <w:t xml:space="preserve">Ky vendim hyn në fuqi menjëherë. </w:t>
      </w:r>
    </w:p>
    <w:p w:rsidR="00734ADC" w:rsidRPr="004A06B4" w:rsidRDefault="00734ADC" w:rsidP="00AF4855">
      <w:pPr>
        <w:pStyle w:val="Paragrafi"/>
        <w:rPr>
          <w:spacing w:val="-4"/>
          <w:lang w:val="sq-AL"/>
        </w:rPr>
      </w:pPr>
      <w:r w:rsidRPr="004A06B4">
        <w:rPr>
          <w:spacing w:val="-4"/>
          <w:lang w:val="sq-AL"/>
        </w:rPr>
        <w:t>Ky vendim botohet në Fletoren Zyrtare.</w:t>
      </w:r>
      <w:r w:rsidR="00D147F6" w:rsidRPr="004A06B4">
        <w:rPr>
          <w:spacing w:val="-4"/>
          <w:lang w:val="sq-AL"/>
        </w:rPr>
        <w:t xml:space="preserve"> </w:t>
      </w:r>
    </w:p>
    <w:p w:rsidR="00734ADC" w:rsidRPr="004A06B4" w:rsidRDefault="00734ADC" w:rsidP="00AF4855">
      <w:pPr>
        <w:pStyle w:val="Paragrafi"/>
        <w:rPr>
          <w:spacing w:val="-4"/>
          <w:lang w:val="sq-AL"/>
        </w:rPr>
      </w:pPr>
      <w:r w:rsidRPr="004A06B4">
        <w:rPr>
          <w:spacing w:val="-4"/>
          <w:lang w:val="sq-AL"/>
        </w:rPr>
        <w:t>Ky vendim mund të ankimohet në Gjykatën Administrative Tiranë, brenda 30 ditëve kalendarike nga</w:t>
      </w:r>
      <w:r w:rsidR="00D147F6" w:rsidRPr="004A06B4">
        <w:rPr>
          <w:spacing w:val="-4"/>
          <w:lang w:val="sq-AL"/>
        </w:rPr>
        <w:t xml:space="preserve"> </w:t>
      </w:r>
      <w:r w:rsidRPr="004A06B4">
        <w:rPr>
          <w:spacing w:val="-4"/>
          <w:lang w:val="sq-AL"/>
        </w:rPr>
        <w:t>botimi në Fletoren Zyrtare.</w:t>
      </w:r>
      <w:r w:rsidR="00D147F6" w:rsidRPr="004A06B4">
        <w:rPr>
          <w:spacing w:val="-4"/>
          <w:lang w:val="sq-AL"/>
        </w:rPr>
        <w:t xml:space="preserve"> </w:t>
      </w:r>
    </w:p>
    <w:p w:rsidR="00734ADC" w:rsidRPr="004A06B4" w:rsidRDefault="00734ADC" w:rsidP="00AF4855">
      <w:pPr>
        <w:pStyle w:val="Paragrafi"/>
        <w:rPr>
          <w:spacing w:val="-4"/>
          <w:sz w:val="14"/>
          <w:lang w:val="sq-AL"/>
        </w:rPr>
      </w:pPr>
    </w:p>
    <w:p w:rsidR="00734ADC" w:rsidRPr="004A06B4" w:rsidRDefault="00734ADC" w:rsidP="00AF4855">
      <w:pPr>
        <w:pStyle w:val="Paragrafi"/>
        <w:jc w:val="right"/>
        <w:rPr>
          <w:spacing w:val="-4"/>
          <w:lang w:val="sq-AL"/>
        </w:rPr>
      </w:pPr>
      <w:r w:rsidRPr="004A06B4">
        <w:rPr>
          <w:spacing w:val="-4"/>
          <w:lang w:val="sq-AL"/>
        </w:rPr>
        <w:t>KRYETARI</w:t>
      </w:r>
    </w:p>
    <w:p w:rsidR="00734ADC" w:rsidRPr="004A06B4" w:rsidRDefault="00734ADC" w:rsidP="00AF4855">
      <w:pPr>
        <w:pStyle w:val="Paragrafi"/>
        <w:jc w:val="right"/>
        <w:rPr>
          <w:b/>
          <w:spacing w:val="-4"/>
          <w:lang w:val="sq-AL"/>
        </w:rPr>
      </w:pPr>
      <w:r w:rsidRPr="004A06B4">
        <w:rPr>
          <w:b/>
          <w:spacing w:val="-4"/>
          <w:lang w:val="sq-AL"/>
        </w:rPr>
        <w:t>Petrit Ahmeti</w:t>
      </w:r>
    </w:p>
    <w:p w:rsidR="009B53AB" w:rsidRPr="004A06B4" w:rsidRDefault="009B53AB" w:rsidP="00AF4855">
      <w:pPr>
        <w:pStyle w:val="Heading2"/>
        <w:widowControl w:val="0"/>
        <w:spacing w:before="0"/>
        <w:ind w:left="0" w:firstLine="0"/>
        <w:jc w:val="center"/>
        <w:rPr>
          <w:rFonts w:ascii="Garamond" w:hAnsi="Garamond"/>
          <w:spacing w:val="-4"/>
          <w:sz w:val="14"/>
          <w:szCs w:val="24"/>
          <w:lang w:val="sq-AL"/>
        </w:rPr>
      </w:pPr>
    </w:p>
    <w:p w:rsidR="004F5BAA" w:rsidRPr="004A06B4" w:rsidRDefault="004F5BAA" w:rsidP="00AF4855">
      <w:pPr>
        <w:pStyle w:val="Heading2"/>
        <w:widowControl w:val="0"/>
        <w:spacing w:before="0"/>
        <w:ind w:left="0" w:firstLine="0"/>
        <w:jc w:val="center"/>
        <w:rPr>
          <w:rFonts w:ascii="Garamond" w:hAnsi="Garamond"/>
          <w:i/>
          <w:spacing w:val="-4"/>
          <w:sz w:val="24"/>
          <w:szCs w:val="24"/>
          <w:lang w:val="sq-AL"/>
        </w:rPr>
      </w:pPr>
      <w:r w:rsidRPr="004A06B4">
        <w:rPr>
          <w:rFonts w:ascii="Garamond" w:hAnsi="Garamond"/>
          <w:spacing w:val="-4"/>
          <w:sz w:val="24"/>
          <w:szCs w:val="24"/>
          <w:lang w:val="sq-AL"/>
        </w:rPr>
        <w:t xml:space="preserve">VENDIM </w:t>
      </w:r>
    </w:p>
    <w:p w:rsidR="004F5BAA" w:rsidRPr="004A06B4" w:rsidRDefault="007C4221" w:rsidP="00AF4855">
      <w:pPr>
        <w:pStyle w:val="Heading2"/>
        <w:widowControl w:val="0"/>
        <w:spacing w:before="0"/>
        <w:ind w:left="0" w:firstLine="0"/>
        <w:jc w:val="center"/>
        <w:rPr>
          <w:rFonts w:ascii="Garamond" w:hAnsi="Garamond"/>
          <w:bCs w:val="0"/>
          <w:i/>
          <w:spacing w:val="-4"/>
          <w:sz w:val="24"/>
          <w:szCs w:val="24"/>
          <w:lang w:val="sq-AL"/>
        </w:rPr>
      </w:pPr>
      <w:r w:rsidRPr="004A06B4">
        <w:rPr>
          <w:rFonts w:ascii="Garamond" w:hAnsi="Garamond"/>
          <w:bCs w:val="0"/>
          <w:spacing w:val="-4"/>
          <w:sz w:val="24"/>
          <w:szCs w:val="24"/>
          <w:lang w:val="sq-AL"/>
        </w:rPr>
        <w:t xml:space="preserve">Nr. </w:t>
      </w:r>
      <w:r w:rsidR="004F5BAA" w:rsidRPr="004A06B4">
        <w:rPr>
          <w:rFonts w:ascii="Garamond" w:hAnsi="Garamond"/>
          <w:bCs w:val="0"/>
          <w:spacing w:val="-4"/>
          <w:sz w:val="24"/>
          <w:szCs w:val="24"/>
          <w:lang w:val="sq-AL"/>
        </w:rPr>
        <w:t xml:space="preserve">174, </w:t>
      </w:r>
      <w:r w:rsidR="00F042F1" w:rsidRPr="004A06B4">
        <w:rPr>
          <w:rFonts w:ascii="Garamond" w:hAnsi="Garamond"/>
          <w:bCs w:val="0"/>
          <w:spacing w:val="-4"/>
          <w:sz w:val="24"/>
          <w:szCs w:val="24"/>
          <w:lang w:val="sq-AL"/>
        </w:rPr>
        <w:t xml:space="preserve">datë </w:t>
      </w:r>
      <w:r w:rsidR="004F5BAA" w:rsidRPr="004A06B4">
        <w:rPr>
          <w:rFonts w:ascii="Garamond" w:hAnsi="Garamond"/>
          <w:bCs w:val="0"/>
          <w:spacing w:val="-4"/>
          <w:sz w:val="24"/>
          <w:szCs w:val="24"/>
          <w:lang w:val="sq-AL"/>
        </w:rPr>
        <w:t>3</w:t>
      </w:r>
      <w:r w:rsidR="004A170C" w:rsidRPr="004A06B4">
        <w:rPr>
          <w:rFonts w:ascii="Garamond" w:hAnsi="Garamond"/>
          <w:bCs w:val="0"/>
          <w:spacing w:val="-4"/>
          <w:sz w:val="24"/>
          <w:szCs w:val="24"/>
          <w:lang w:val="sq-AL"/>
        </w:rPr>
        <w:t>.</w:t>
      </w:r>
      <w:r w:rsidR="004F5BAA" w:rsidRPr="004A06B4">
        <w:rPr>
          <w:rFonts w:ascii="Garamond" w:hAnsi="Garamond"/>
          <w:bCs w:val="0"/>
          <w:spacing w:val="-4"/>
          <w:sz w:val="24"/>
          <w:szCs w:val="24"/>
          <w:lang w:val="sq-AL"/>
        </w:rPr>
        <w:t>8.2018</w:t>
      </w:r>
    </w:p>
    <w:p w:rsidR="00F042F1" w:rsidRPr="004A06B4" w:rsidRDefault="00F042F1" w:rsidP="00AF4855">
      <w:pPr>
        <w:widowControl w:val="0"/>
        <w:spacing w:after="0" w:line="240" w:lineRule="auto"/>
        <w:ind w:firstLine="0"/>
        <w:jc w:val="center"/>
        <w:rPr>
          <w:rFonts w:ascii="Garamond" w:hAnsi="Garamond"/>
          <w:b/>
          <w:spacing w:val="-4"/>
          <w:sz w:val="14"/>
          <w:szCs w:val="24"/>
          <w:lang w:val="sq-AL"/>
        </w:rPr>
      </w:pPr>
    </w:p>
    <w:p w:rsidR="004F5BAA" w:rsidRPr="004A06B4" w:rsidRDefault="004F5BAA" w:rsidP="00AF4855">
      <w:pPr>
        <w:widowControl w:val="0"/>
        <w:spacing w:after="0" w:line="240" w:lineRule="auto"/>
        <w:ind w:firstLine="0"/>
        <w:jc w:val="center"/>
        <w:rPr>
          <w:rFonts w:ascii="Garamond" w:hAnsi="Garamond"/>
          <w:b/>
          <w:spacing w:val="-4"/>
          <w:sz w:val="24"/>
          <w:szCs w:val="24"/>
          <w:lang w:val="sq-AL"/>
        </w:rPr>
      </w:pPr>
      <w:r w:rsidRPr="004A06B4">
        <w:rPr>
          <w:rFonts w:ascii="Garamond" w:hAnsi="Garamond"/>
          <w:b/>
          <w:spacing w:val="-4"/>
          <w:sz w:val="24"/>
          <w:szCs w:val="24"/>
          <w:lang w:val="sq-AL"/>
        </w:rPr>
        <w:t>MBI</w:t>
      </w:r>
      <w:r w:rsidR="00F042F1" w:rsidRPr="004A06B4">
        <w:rPr>
          <w:rFonts w:ascii="Garamond" w:hAnsi="Garamond"/>
          <w:b/>
          <w:spacing w:val="-4"/>
          <w:sz w:val="24"/>
          <w:szCs w:val="24"/>
          <w:lang w:val="sq-AL"/>
        </w:rPr>
        <w:t xml:space="preserve"> </w:t>
      </w:r>
      <w:r w:rsidRPr="004A06B4">
        <w:rPr>
          <w:rFonts w:ascii="Garamond" w:hAnsi="Garamond"/>
          <w:b/>
          <w:spacing w:val="-4"/>
          <w:sz w:val="24"/>
          <w:szCs w:val="24"/>
          <w:lang w:val="sq-AL"/>
        </w:rPr>
        <w:t xml:space="preserve">FILLIMIN E PROCEDURËS PËR TRANSFERIMIN E LICENCËS SË SHOQËRISË </w:t>
      </w:r>
      <w:r w:rsidR="00691A28" w:rsidRPr="004A06B4">
        <w:rPr>
          <w:rFonts w:ascii="Garamond" w:hAnsi="Garamond"/>
          <w:b/>
          <w:spacing w:val="-4"/>
          <w:sz w:val="24"/>
          <w:szCs w:val="24"/>
          <w:lang w:val="sq-AL"/>
        </w:rPr>
        <w:t>“</w:t>
      </w:r>
      <w:r w:rsidRPr="004A06B4">
        <w:rPr>
          <w:rFonts w:ascii="Garamond" w:hAnsi="Garamond"/>
          <w:b/>
          <w:spacing w:val="-4"/>
          <w:sz w:val="24"/>
          <w:szCs w:val="24"/>
          <w:lang w:val="sq-AL"/>
        </w:rPr>
        <w:t>OSOJA ENERGY</w:t>
      </w:r>
      <w:r w:rsidR="00691A28" w:rsidRPr="004A06B4">
        <w:rPr>
          <w:rFonts w:ascii="Garamond" w:hAnsi="Garamond"/>
          <w:b/>
          <w:spacing w:val="-4"/>
          <w:sz w:val="24"/>
          <w:szCs w:val="24"/>
          <w:lang w:val="sq-AL"/>
        </w:rPr>
        <w:t>”</w:t>
      </w:r>
      <w:r w:rsidR="00D147F6" w:rsidRPr="004A06B4">
        <w:rPr>
          <w:rFonts w:ascii="Garamond" w:hAnsi="Garamond"/>
          <w:b/>
          <w:spacing w:val="-4"/>
          <w:sz w:val="24"/>
          <w:szCs w:val="24"/>
          <w:lang w:val="sq-AL"/>
        </w:rPr>
        <w:t xml:space="preserve"> </w:t>
      </w:r>
      <w:r w:rsidR="009F6076" w:rsidRPr="004A06B4">
        <w:rPr>
          <w:rFonts w:ascii="Garamond" w:hAnsi="Garamond"/>
          <w:b/>
          <w:spacing w:val="-4"/>
          <w:sz w:val="24"/>
          <w:szCs w:val="24"/>
          <w:lang w:val="sq-AL"/>
        </w:rPr>
        <w:t xml:space="preserve">SHPK, </w:t>
      </w:r>
      <w:r w:rsidR="007C4221" w:rsidRPr="004A06B4">
        <w:rPr>
          <w:rFonts w:ascii="Garamond" w:hAnsi="Garamond"/>
          <w:b/>
          <w:spacing w:val="-4"/>
          <w:sz w:val="24"/>
          <w:szCs w:val="24"/>
          <w:lang w:val="sq-AL"/>
        </w:rPr>
        <w:t xml:space="preserve">NR. </w:t>
      </w:r>
      <w:r w:rsidRPr="004A06B4">
        <w:rPr>
          <w:rFonts w:ascii="Garamond" w:hAnsi="Garamond"/>
          <w:b/>
          <w:spacing w:val="-4"/>
          <w:sz w:val="24"/>
          <w:szCs w:val="24"/>
          <w:lang w:val="sq-AL"/>
        </w:rPr>
        <w:t>408, SERIA P18K,</w:t>
      </w:r>
      <w:r w:rsidR="00D147F6" w:rsidRPr="004A06B4">
        <w:rPr>
          <w:rFonts w:ascii="Garamond" w:hAnsi="Garamond"/>
          <w:b/>
          <w:spacing w:val="-4"/>
          <w:sz w:val="24"/>
          <w:szCs w:val="24"/>
          <w:lang w:val="sq-AL"/>
        </w:rPr>
        <w:t xml:space="preserve"> </w:t>
      </w:r>
      <w:r w:rsidRPr="004A06B4">
        <w:rPr>
          <w:rFonts w:ascii="Garamond" w:hAnsi="Garamond"/>
          <w:b/>
          <w:spacing w:val="-4"/>
          <w:sz w:val="24"/>
          <w:szCs w:val="24"/>
          <w:lang w:val="sq-AL"/>
        </w:rPr>
        <w:t xml:space="preserve">DHËNË ME VENDIMIN E BORDIT </w:t>
      </w:r>
      <w:r w:rsidR="00A578A4" w:rsidRPr="004A06B4">
        <w:rPr>
          <w:rFonts w:ascii="Garamond" w:hAnsi="Garamond"/>
          <w:b/>
          <w:spacing w:val="-4"/>
          <w:sz w:val="24"/>
          <w:szCs w:val="24"/>
          <w:lang w:val="sq-AL"/>
        </w:rPr>
        <w:t>TË ERE-</w:t>
      </w:r>
      <w:r w:rsidR="00D147F6" w:rsidRPr="004A06B4">
        <w:rPr>
          <w:rFonts w:ascii="Garamond" w:hAnsi="Garamond"/>
          <w:b/>
          <w:spacing w:val="-4"/>
          <w:sz w:val="24"/>
          <w:szCs w:val="24"/>
          <w:lang w:val="sq-AL"/>
        </w:rPr>
        <w:t>s</w:t>
      </w:r>
      <w:r w:rsidR="00A578A4" w:rsidRPr="004A06B4">
        <w:rPr>
          <w:rFonts w:ascii="Garamond" w:hAnsi="Garamond"/>
          <w:b/>
          <w:spacing w:val="-4"/>
          <w:sz w:val="24"/>
          <w:szCs w:val="24"/>
          <w:lang w:val="sq-AL"/>
        </w:rPr>
        <w:t xml:space="preserve"> </w:t>
      </w:r>
      <w:r w:rsidR="007C4221" w:rsidRPr="004A06B4">
        <w:rPr>
          <w:rFonts w:ascii="Garamond" w:hAnsi="Garamond"/>
          <w:b/>
          <w:spacing w:val="-4"/>
          <w:sz w:val="24"/>
          <w:szCs w:val="24"/>
          <w:lang w:val="sq-AL"/>
        </w:rPr>
        <w:t xml:space="preserve">NR. </w:t>
      </w:r>
      <w:r w:rsidRPr="004A06B4">
        <w:rPr>
          <w:rFonts w:ascii="Garamond" w:hAnsi="Garamond"/>
          <w:b/>
          <w:spacing w:val="-4"/>
          <w:sz w:val="24"/>
          <w:szCs w:val="24"/>
          <w:lang w:val="sq-AL"/>
        </w:rPr>
        <w:t xml:space="preserve">113, DATË 14.5.2018, NË AKTIVITETIN E PRODHIMIT TË ENERGJISË ELEKTRIKE NGA CENTRALI FOTOVOLTAIK </w:t>
      </w:r>
      <w:r w:rsidR="00691A28" w:rsidRPr="004A06B4">
        <w:rPr>
          <w:rFonts w:ascii="Garamond" w:hAnsi="Garamond"/>
          <w:b/>
          <w:spacing w:val="-4"/>
          <w:sz w:val="24"/>
          <w:szCs w:val="24"/>
          <w:lang w:val="sq-AL"/>
        </w:rPr>
        <w:t>“</w:t>
      </w:r>
      <w:r w:rsidRPr="004A06B4">
        <w:rPr>
          <w:rFonts w:ascii="Garamond" w:hAnsi="Garamond"/>
          <w:b/>
          <w:spacing w:val="-4"/>
          <w:sz w:val="24"/>
          <w:szCs w:val="24"/>
          <w:lang w:val="sq-AL"/>
        </w:rPr>
        <w:t>SEMAN 1</w:t>
      </w:r>
      <w:r w:rsidR="00691A28" w:rsidRPr="004A06B4">
        <w:rPr>
          <w:rFonts w:ascii="Garamond" w:hAnsi="Garamond"/>
          <w:b/>
          <w:spacing w:val="-4"/>
          <w:sz w:val="24"/>
          <w:szCs w:val="24"/>
          <w:lang w:val="sq-AL"/>
        </w:rPr>
        <w:t>”</w:t>
      </w:r>
      <w:r w:rsidR="00D147F6" w:rsidRPr="004A06B4">
        <w:rPr>
          <w:rFonts w:ascii="Garamond" w:hAnsi="Garamond"/>
          <w:b/>
          <w:spacing w:val="-4"/>
          <w:sz w:val="24"/>
          <w:szCs w:val="24"/>
          <w:lang w:val="sq-AL"/>
        </w:rPr>
        <w:t xml:space="preserve"> </w:t>
      </w:r>
      <w:r w:rsidRPr="004A06B4">
        <w:rPr>
          <w:rFonts w:ascii="Garamond" w:hAnsi="Garamond"/>
          <w:b/>
          <w:spacing w:val="-4"/>
          <w:sz w:val="24"/>
          <w:szCs w:val="24"/>
          <w:lang w:val="sq-AL"/>
        </w:rPr>
        <w:t>ME VENDNDODHJE, SHEQ MARINAS, TOPOJË, FIER</w:t>
      </w:r>
      <w:r w:rsidR="00243D34" w:rsidRPr="004A06B4">
        <w:rPr>
          <w:rFonts w:ascii="Garamond" w:hAnsi="Garamond"/>
          <w:b/>
          <w:spacing w:val="-4"/>
          <w:sz w:val="24"/>
          <w:szCs w:val="24"/>
          <w:lang w:val="sq-AL"/>
        </w:rPr>
        <w:t>,</w:t>
      </w:r>
      <w:r w:rsidRPr="004A06B4">
        <w:rPr>
          <w:rFonts w:ascii="Garamond" w:hAnsi="Garamond"/>
          <w:b/>
          <w:spacing w:val="-4"/>
          <w:sz w:val="24"/>
          <w:szCs w:val="24"/>
          <w:lang w:val="sq-AL"/>
        </w:rPr>
        <w:t xml:space="preserve"> ME FUQI 2 </w:t>
      </w:r>
      <w:r w:rsidR="00D147F6" w:rsidRPr="004A06B4">
        <w:rPr>
          <w:rFonts w:ascii="Garamond" w:hAnsi="Garamond"/>
          <w:b/>
          <w:spacing w:val="-4"/>
          <w:sz w:val="24"/>
          <w:szCs w:val="24"/>
          <w:lang w:val="sq-AL"/>
        </w:rPr>
        <w:t>mw</w:t>
      </w:r>
      <w:r w:rsidRPr="004A06B4">
        <w:rPr>
          <w:rFonts w:ascii="Garamond" w:hAnsi="Garamond"/>
          <w:b/>
          <w:spacing w:val="-4"/>
          <w:sz w:val="24"/>
          <w:szCs w:val="24"/>
          <w:lang w:val="sq-AL"/>
        </w:rPr>
        <w:t>, PËR NJË AFAT 20</w:t>
      </w:r>
      <w:r w:rsidR="00D147F6" w:rsidRPr="004A06B4">
        <w:rPr>
          <w:rFonts w:ascii="Garamond" w:hAnsi="Garamond"/>
          <w:b/>
          <w:spacing w:val="-4"/>
          <w:sz w:val="24"/>
          <w:szCs w:val="24"/>
          <w:lang w:val="sq-AL"/>
        </w:rPr>
        <w:t>-</w:t>
      </w:r>
      <w:r w:rsidRPr="004A06B4">
        <w:rPr>
          <w:rFonts w:ascii="Garamond" w:hAnsi="Garamond"/>
          <w:b/>
          <w:spacing w:val="-4"/>
          <w:sz w:val="24"/>
          <w:szCs w:val="24"/>
          <w:lang w:val="sq-AL"/>
        </w:rPr>
        <w:t>VJEÇAR,</w:t>
      </w:r>
      <w:r w:rsidR="00D147F6" w:rsidRPr="004A06B4">
        <w:rPr>
          <w:rFonts w:ascii="Garamond" w:hAnsi="Garamond"/>
          <w:b/>
          <w:spacing w:val="-4"/>
          <w:sz w:val="24"/>
          <w:szCs w:val="24"/>
          <w:lang w:val="sq-AL"/>
        </w:rPr>
        <w:t xml:space="preserve"> </w:t>
      </w:r>
      <w:r w:rsidRPr="004A06B4">
        <w:rPr>
          <w:rFonts w:ascii="Garamond" w:hAnsi="Garamond"/>
          <w:b/>
          <w:spacing w:val="-4"/>
          <w:sz w:val="24"/>
          <w:szCs w:val="24"/>
          <w:lang w:val="sq-AL"/>
        </w:rPr>
        <w:t xml:space="preserve">NË FAVOR TË SHOQËRISË </w:t>
      </w:r>
      <w:r w:rsidR="00691A28" w:rsidRPr="004A06B4">
        <w:rPr>
          <w:rFonts w:ascii="Garamond" w:hAnsi="Garamond"/>
          <w:b/>
          <w:spacing w:val="-4"/>
          <w:sz w:val="24"/>
          <w:szCs w:val="24"/>
          <w:lang w:val="sq-AL"/>
        </w:rPr>
        <w:t>“</w:t>
      </w:r>
      <w:r w:rsidRPr="004A06B4">
        <w:rPr>
          <w:rFonts w:ascii="Garamond" w:hAnsi="Garamond"/>
          <w:b/>
          <w:spacing w:val="-4"/>
          <w:sz w:val="24"/>
          <w:szCs w:val="24"/>
          <w:lang w:val="sq-AL"/>
        </w:rPr>
        <w:t>SEMAN 1 SOLAR</w:t>
      </w:r>
      <w:r w:rsidR="00691A28" w:rsidRPr="004A06B4">
        <w:rPr>
          <w:rFonts w:ascii="Garamond" w:hAnsi="Garamond"/>
          <w:b/>
          <w:spacing w:val="-4"/>
          <w:sz w:val="24"/>
          <w:szCs w:val="24"/>
          <w:lang w:val="sq-AL"/>
        </w:rPr>
        <w:t>”</w:t>
      </w:r>
      <w:r w:rsidRPr="004A06B4">
        <w:rPr>
          <w:rFonts w:ascii="Garamond" w:hAnsi="Garamond"/>
          <w:b/>
          <w:spacing w:val="-4"/>
          <w:sz w:val="24"/>
          <w:szCs w:val="24"/>
          <w:lang w:val="sq-AL"/>
        </w:rPr>
        <w:t xml:space="preserve"> SHPK</w:t>
      </w:r>
    </w:p>
    <w:p w:rsidR="004F5BAA" w:rsidRPr="004A06B4" w:rsidRDefault="004F5BAA" w:rsidP="00AF4855">
      <w:pPr>
        <w:widowControl w:val="0"/>
        <w:spacing w:after="0" w:line="240" w:lineRule="auto"/>
        <w:ind w:firstLine="0"/>
        <w:jc w:val="center"/>
        <w:rPr>
          <w:rFonts w:ascii="Garamond" w:hAnsi="Garamond"/>
          <w:b/>
          <w:spacing w:val="-4"/>
          <w:sz w:val="14"/>
          <w:szCs w:val="24"/>
          <w:lang w:val="sq-AL"/>
        </w:rPr>
      </w:pPr>
    </w:p>
    <w:p w:rsidR="004F5BAA" w:rsidRPr="004A06B4" w:rsidRDefault="004F5BAA" w:rsidP="00AF4855">
      <w:pPr>
        <w:pStyle w:val="Paragrafi"/>
        <w:rPr>
          <w:b/>
          <w:spacing w:val="-4"/>
          <w:lang w:val="sq-AL"/>
        </w:rPr>
      </w:pPr>
      <w:r w:rsidRPr="004A06B4">
        <w:rPr>
          <w:spacing w:val="-4"/>
          <w:lang w:val="sq-AL"/>
        </w:rPr>
        <w:t>Në mbështetje të nenit 16</w:t>
      </w:r>
      <w:r w:rsidR="00D147F6" w:rsidRPr="004A06B4">
        <w:rPr>
          <w:spacing w:val="-4"/>
          <w:lang w:val="sq-AL"/>
        </w:rPr>
        <w:t xml:space="preserve"> </w:t>
      </w:r>
      <w:r w:rsidRPr="004A06B4">
        <w:rPr>
          <w:spacing w:val="-4"/>
          <w:lang w:val="sq-AL"/>
        </w:rPr>
        <w:t xml:space="preserve">dhe nenit 44, pika 1, të </w:t>
      </w:r>
      <w:r w:rsidR="00D147F6" w:rsidRPr="004A06B4">
        <w:rPr>
          <w:spacing w:val="-4"/>
          <w:lang w:val="sq-AL"/>
        </w:rPr>
        <w:t>l</w:t>
      </w:r>
      <w:r w:rsidRPr="004A06B4">
        <w:rPr>
          <w:spacing w:val="-4"/>
          <w:lang w:val="sq-AL"/>
        </w:rPr>
        <w:t xml:space="preserve">igjit </w:t>
      </w:r>
      <w:r w:rsidR="007C4221" w:rsidRPr="004A06B4">
        <w:rPr>
          <w:spacing w:val="-4"/>
          <w:lang w:val="sq-AL"/>
        </w:rPr>
        <w:t xml:space="preserve">nr. </w:t>
      </w:r>
      <w:r w:rsidRPr="004A06B4">
        <w:rPr>
          <w:spacing w:val="-4"/>
          <w:lang w:val="sq-AL"/>
        </w:rPr>
        <w:t xml:space="preserve">43/2015 </w:t>
      </w:r>
      <w:r w:rsidR="00691A28" w:rsidRPr="004A06B4">
        <w:rPr>
          <w:spacing w:val="-4"/>
          <w:lang w:val="sq-AL"/>
        </w:rPr>
        <w:t>“</w:t>
      </w:r>
      <w:r w:rsidRPr="004A06B4">
        <w:rPr>
          <w:spacing w:val="-4"/>
          <w:lang w:val="sq-AL"/>
        </w:rPr>
        <w:t xml:space="preserve">Për </w:t>
      </w:r>
      <w:r w:rsidR="00D147F6" w:rsidRPr="004A06B4">
        <w:rPr>
          <w:spacing w:val="-4"/>
          <w:lang w:val="sq-AL"/>
        </w:rPr>
        <w:t>sektorin e energjisë elektrike</w:t>
      </w:r>
      <w:r w:rsidR="00691A28" w:rsidRPr="004A06B4">
        <w:rPr>
          <w:spacing w:val="-4"/>
          <w:lang w:val="sq-AL"/>
        </w:rPr>
        <w:t>”</w:t>
      </w:r>
      <w:r w:rsidRPr="004A06B4">
        <w:rPr>
          <w:spacing w:val="-4"/>
          <w:lang w:val="sq-AL"/>
        </w:rPr>
        <w:t>, i ndryshuar; nenit 10</w:t>
      </w:r>
      <w:r w:rsidR="00D147F6" w:rsidRPr="004A06B4">
        <w:rPr>
          <w:spacing w:val="-4"/>
          <w:lang w:val="sq-AL"/>
        </w:rPr>
        <w:t>,</w:t>
      </w:r>
      <w:r w:rsidRPr="004A06B4">
        <w:rPr>
          <w:spacing w:val="-4"/>
          <w:lang w:val="sq-AL"/>
        </w:rPr>
        <w:t xml:space="preserve"> pika 1; nenit 17</w:t>
      </w:r>
      <w:r w:rsidR="00D147F6" w:rsidRPr="004A06B4">
        <w:rPr>
          <w:spacing w:val="-4"/>
          <w:lang w:val="sq-AL"/>
        </w:rPr>
        <w:t>,</w:t>
      </w:r>
      <w:r w:rsidRPr="004A06B4">
        <w:rPr>
          <w:spacing w:val="-4"/>
          <w:lang w:val="sq-AL"/>
        </w:rPr>
        <w:t xml:space="preserve"> pikat 1 dhe 4; të </w:t>
      </w:r>
      <w:r w:rsidR="00691A28" w:rsidRPr="004A06B4">
        <w:rPr>
          <w:spacing w:val="-4"/>
          <w:lang w:val="sq-AL"/>
        </w:rPr>
        <w:t>“</w:t>
      </w:r>
      <w:r w:rsidRPr="004A06B4">
        <w:rPr>
          <w:i/>
          <w:spacing w:val="-4"/>
          <w:lang w:val="sq-AL"/>
        </w:rPr>
        <w:t xml:space="preserve">Rregullores për procedurat dhe afatet </w:t>
      </w:r>
      <w:r w:rsidR="00D147F6" w:rsidRPr="004A06B4">
        <w:rPr>
          <w:i/>
          <w:spacing w:val="-4"/>
          <w:lang w:val="sq-AL"/>
        </w:rPr>
        <w:t>për</w:t>
      </w:r>
      <w:r w:rsidRPr="004A06B4">
        <w:rPr>
          <w:i/>
          <w:spacing w:val="-4"/>
          <w:lang w:val="sq-AL"/>
        </w:rPr>
        <w:t xml:space="preserve"> dhënie, modifikim, transferim, rinovim ose heqjen e licencave në sektorin e energjisë elektrike</w:t>
      </w:r>
      <w:r w:rsidR="00691A28" w:rsidRPr="004A06B4">
        <w:rPr>
          <w:spacing w:val="-4"/>
          <w:lang w:val="sq-AL"/>
        </w:rPr>
        <w:t>”</w:t>
      </w:r>
      <w:r w:rsidRPr="004A06B4">
        <w:rPr>
          <w:spacing w:val="-4"/>
          <w:lang w:val="sq-AL"/>
        </w:rPr>
        <w:t xml:space="preserve">, të miratuar me </w:t>
      </w:r>
      <w:r w:rsidR="00D147F6" w:rsidRPr="004A06B4">
        <w:rPr>
          <w:spacing w:val="-4"/>
          <w:lang w:val="sq-AL"/>
        </w:rPr>
        <w:t>v</w:t>
      </w:r>
      <w:r w:rsidRPr="004A06B4">
        <w:rPr>
          <w:spacing w:val="-4"/>
          <w:lang w:val="sq-AL"/>
        </w:rPr>
        <w:t xml:space="preserve">endimin e Bordit të ERE-s, </w:t>
      </w:r>
      <w:r w:rsidR="007C4221" w:rsidRPr="004A06B4">
        <w:rPr>
          <w:spacing w:val="-4"/>
          <w:lang w:val="sq-AL"/>
        </w:rPr>
        <w:t xml:space="preserve">nr. </w:t>
      </w:r>
      <w:r w:rsidRPr="004A06B4">
        <w:rPr>
          <w:spacing w:val="-4"/>
          <w:lang w:val="sq-AL"/>
        </w:rPr>
        <w:t xml:space="preserve">109, datë </w:t>
      </w:r>
      <w:r w:rsidR="009F6076" w:rsidRPr="004A06B4">
        <w:rPr>
          <w:spacing w:val="-4"/>
          <w:lang w:val="sq-AL"/>
        </w:rPr>
        <w:t>29.6.2016</w:t>
      </w:r>
      <w:r w:rsidRPr="004A06B4">
        <w:rPr>
          <w:spacing w:val="-4"/>
          <w:lang w:val="sq-AL"/>
        </w:rPr>
        <w:t xml:space="preserve"> dhe nenit 19, pika 1, </w:t>
      </w:r>
      <w:r w:rsidR="00A572F4" w:rsidRPr="004A06B4">
        <w:rPr>
          <w:spacing w:val="-4"/>
          <w:lang w:val="sq-AL"/>
        </w:rPr>
        <w:t>germa</w:t>
      </w:r>
      <w:r w:rsidRPr="004A06B4">
        <w:rPr>
          <w:spacing w:val="-4"/>
          <w:lang w:val="sq-AL"/>
        </w:rPr>
        <w:t xml:space="preserve"> </w:t>
      </w:r>
      <w:r w:rsidR="00691A28" w:rsidRPr="004A06B4">
        <w:rPr>
          <w:spacing w:val="-4"/>
          <w:lang w:val="sq-AL"/>
        </w:rPr>
        <w:t>“</w:t>
      </w:r>
      <w:r w:rsidRPr="004A06B4">
        <w:rPr>
          <w:spacing w:val="-4"/>
          <w:lang w:val="sq-AL"/>
        </w:rPr>
        <w:t>a</w:t>
      </w:r>
      <w:r w:rsidR="00691A28" w:rsidRPr="004A06B4">
        <w:rPr>
          <w:spacing w:val="-4"/>
          <w:lang w:val="sq-AL"/>
        </w:rPr>
        <w:t>”</w:t>
      </w:r>
      <w:r w:rsidRPr="004A06B4">
        <w:rPr>
          <w:spacing w:val="-4"/>
          <w:lang w:val="sq-AL"/>
        </w:rPr>
        <w:t xml:space="preserve">, të </w:t>
      </w:r>
      <w:r w:rsidR="00691A28" w:rsidRPr="004A06B4">
        <w:rPr>
          <w:spacing w:val="-4"/>
          <w:lang w:val="sq-AL"/>
        </w:rPr>
        <w:t>“</w:t>
      </w:r>
      <w:r w:rsidRPr="004A06B4">
        <w:rPr>
          <w:i/>
          <w:spacing w:val="-4"/>
          <w:lang w:val="sq-AL"/>
        </w:rPr>
        <w:t xml:space="preserve">Rregullores për </w:t>
      </w:r>
      <w:r w:rsidR="00D147F6" w:rsidRPr="004A06B4">
        <w:rPr>
          <w:i/>
          <w:spacing w:val="-4"/>
          <w:lang w:val="sq-AL"/>
        </w:rPr>
        <w:t>o</w:t>
      </w:r>
      <w:r w:rsidRPr="004A06B4">
        <w:rPr>
          <w:i/>
          <w:spacing w:val="-4"/>
          <w:lang w:val="sq-AL"/>
        </w:rPr>
        <w:t xml:space="preserve">rganizimin, </w:t>
      </w:r>
      <w:r w:rsidR="00D147F6" w:rsidRPr="004A06B4">
        <w:rPr>
          <w:i/>
          <w:spacing w:val="-4"/>
          <w:lang w:val="sq-AL"/>
        </w:rPr>
        <w:t xml:space="preserve">funksionimin dhe procedurave të </w:t>
      </w:r>
      <w:r w:rsidRPr="004A06B4">
        <w:rPr>
          <w:i/>
          <w:spacing w:val="-4"/>
          <w:lang w:val="sq-AL"/>
        </w:rPr>
        <w:t>ERE-s</w:t>
      </w:r>
      <w:r w:rsidR="00691A28" w:rsidRPr="004A06B4">
        <w:rPr>
          <w:spacing w:val="-4"/>
          <w:lang w:val="sq-AL"/>
        </w:rPr>
        <w:t>”</w:t>
      </w:r>
      <w:r w:rsidRPr="004A06B4">
        <w:rPr>
          <w:spacing w:val="-4"/>
          <w:lang w:val="sq-AL"/>
        </w:rPr>
        <w:t xml:space="preserve">, miratuar me </w:t>
      </w:r>
      <w:r w:rsidR="00D147F6" w:rsidRPr="004A06B4">
        <w:rPr>
          <w:spacing w:val="-4"/>
          <w:lang w:val="sq-AL"/>
        </w:rPr>
        <w:t xml:space="preserve">vendimin </w:t>
      </w:r>
      <w:r w:rsidRPr="004A06B4">
        <w:rPr>
          <w:spacing w:val="-4"/>
          <w:lang w:val="sq-AL"/>
        </w:rPr>
        <w:t xml:space="preserve">e Bordit të ERE-s, </w:t>
      </w:r>
      <w:r w:rsidR="007C4221" w:rsidRPr="004A06B4">
        <w:rPr>
          <w:spacing w:val="-4"/>
          <w:lang w:val="sq-AL"/>
        </w:rPr>
        <w:t xml:space="preserve">nr. </w:t>
      </w:r>
      <w:r w:rsidRPr="004A06B4">
        <w:rPr>
          <w:spacing w:val="-4"/>
          <w:lang w:val="sq-AL"/>
        </w:rPr>
        <w:t>96 datë 17</w:t>
      </w:r>
      <w:r w:rsidR="00D147F6" w:rsidRPr="004A06B4">
        <w:rPr>
          <w:spacing w:val="-4"/>
          <w:lang w:val="sq-AL"/>
        </w:rPr>
        <w:t>.</w:t>
      </w:r>
      <w:r w:rsidRPr="004A06B4">
        <w:rPr>
          <w:spacing w:val="-4"/>
          <w:lang w:val="sq-AL"/>
        </w:rPr>
        <w:t>6.2017,</w:t>
      </w:r>
      <w:r w:rsidRPr="004A06B4">
        <w:rPr>
          <w:b/>
          <w:spacing w:val="-4"/>
          <w:lang w:val="sq-AL"/>
        </w:rPr>
        <w:t xml:space="preserve"> </w:t>
      </w:r>
      <w:r w:rsidRPr="004A06B4">
        <w:rPr>
          <w:spacing w:val="-4"/>
          <w:lang w:val="sq-AL"/>
        </w:rPr>
        <w:t xml:space="preserve">Bordi i ERE-s, në mbledhjen e tij të datës </w:t>
      </w:r>
      <w:r w:rsidR="00A572F4" w:rsidRPr="004A06B4">
        <w:rPr>
          <w:spacing w:val="-4"/>
          <w:lang w:val="sq-AL"/>
        </w:rPr>
        <w:t>3.8.2018</w:t>
      </w:r>
      <w:r w:rsidRPr="004A06B4">
        <w:rPr>
          <w:spacing w:val="-4"/>
          <w:lang w:val="sq-AL"/>
        </w:rPr>
        <w:t xml:space="preserve">, mbasi shqyrtoi relacionin e përgatitur nga Drejtoria e Licencimit dhe Monitorimit të Tregut, mbi fillimin e procedurës për transferimin e licencës së shoqërisë </w:t>
      </w:r>
      <w:r w:rsidR="00691A28" w:rsidRPr="004A06B4">
        <w:rPr>
          <w:spacing w:val="-4"/>
          <w:lang w:val="sq-AL"/>
        </w:rPr>
        <w:t>“</w:t>
      </w:r>
      <w:r w:rsidRPr="004A06B4">
        <w:rPr>
          <w:spacing w:val="-4"/>
          <w:lang w:val="sq-AL"/>
        </w:rPr>
        <w:t>Osoja Energy</w:t>
      </w:r>
      <w:r w:rsidR="00691A28" w:rsidRPr="004A06B4">
        <w:rPr>
          <w:spacing w:val="-4"/>
          <w:lang w:val="sq-AL"/>
        </w:rPr>
        <w:t>”</w:t>
      </w:r>
      <w:r w:rsidR="00D147F6" w:rsidRPr="004A06B4">
        <w:rPr>
          <w:spacing w:val="-4"/>
          <w:lang w:val="sq-AL"/>
        </w:rPr>
        <w:t xml:space="preserve"> </w:t>
      </w:r>
      <w:r w:rsidR="009F6076" w:rsidRPr="004A06B4">
        <w:rPr>
          <w:spacing w:val="-4"/>
          <w:lang w:val="sq-AL"/>
        </w:rPr>
        <w:t xml:space="preserve">sh.p.k., </w:t>
      </w:r>
      <w:r w:rsidR="007C4221" w:rsidRPr="004A06B4">
        <w:rPr>
          <w:spacing w:val="-4"/>
          <w:lang w:val="sq-AL"/>
        </w:rPr>
        <w:t xml:space="preserve">nr. </w:t>
      </w:r>
      <w:r w:rsidRPr="004A06B4">
        <w:rPr>
          <w:spacing w:val="-4"/>
          <w:lang w:val="sq-AL"/>
        </w:rPr>
        <w:t>408, seria P18K,</w:t>
      </w:r>
      <w:r w:rsidR="00D147F6" w:rsidRPr="004A06B4">
        <w:rPr>
          <w:spacing w:val="-4"/>
          <w:lang w:val="sq-AL"/>
        </w:rPr>
        <w:t xml:space="preserve"> </w:t>
      </w:r>
      <w:r w:rsidRPr="004A06B4">
        <w:rPr>
          <w:spacing w:val="-4"/>
          <w:lang w:val="sq-AL"/>
        </w:rPr>
        <w:t xml:space="preserve">dhënë me </w:t>
      </w:r>
      <w:r w:rsidR="00D147F6" w:rsidRPr="004A06B4">
        <w:rPr>
          <w:spacing w:val="-4"/>
          <w:lang w:val="sq-AL"/>
        </w:rPr>
        <w:t>v</w:t>
      </w:r>
      <w:r w:rsidRPr="004A06B4">
        <w:rPr>
          <w:spacing w:val="-4"/>
          <w:lang w:val="sq-AL"/>
        </w:rPr>
        <w:t xml:space="preserve">endimin e Bordit të ERE-s, </w:t>
      </w:r>
      <w:r w:rsidR="007C4221" w:rsidRPr="004A06B4">
        <w:rPr>
          <w:spacing w:val="-4"/>
          <w:lang w:val="sq-AL"/>
        </w:rPr>
        <w:t xml:space="preserve">nr. </w:t>
      </w:r>
      <w:r w:rsidRPr="004A06B4">
        <w:rPr>
          <w:spacing w:val="-4"/>
          <w:lang w:val="sq-AL"/>
        </w:rPr>
        <w:t xml:space="preserve">113, datë 14.5.2018, në aktivitetin e prodhimit të energjisë elektrike nga centrali fotovoltaik </w:t>
      </w:r>
      <w:r w:rsidR="00691A28" w:rsidRPr="004A06B4">
        <w:rPr>
          <w:spacing w:val="-4"/>
          <w:lang w:val="sq-AL"/>
        </w:rPr>
        <w:t>“</w:t>
      </w:r>
      <w:r w:rsidRPr="004A06B4">
        <w:rPr>
          <w:spacing w:val="-4"/>
          <w:lang w:val="sq-AL"/>
        </w:rPr>
        <w:t>Seman 1</w:t>
      </w:r>
      <w:r w:rsidR="00691A28" w:rsidRPr="004A06B4">
        <w:rPr>
          <w:spacing w:val="-4"/>
          <w:lang w:val="sq-AL"/>
        </w:rPr>
        <w:t>”</w:t>
      </w:r>
      <w:r w:rsidR="00D147F6" w:rsidRPr="004A06B4">
        <w:rPr>
          <w:spacing w:val="-4"/>
          <w:lang w:val="sq-AL"/>
        </w:rPr>
        <w:t xml:space="preserve"> </w:t>
      </w:r>
      <w:r w:rsidRPr="004A06B4">
        <w:rPr>
          <w:spacing w:val="-4"/>
          <w:lang w:val="sq-AL"/>
        </w:rPr>
        <w:t>me vendndodhje, Sheq Marinas, Topojë, Fier</w:t>
      </w:r>
      <w:r w:rsidR="00D147F6" w:rsidRPr="004A06B4">
        <w:rPr>
          <w:spacing w:val="-4"/>
          <w:lang w:val="sq-AL"/>
        </w:rPr>
        <w:t>,</w:t>
      </w:r>
      <w:r w:rsidRPr="004A06B4">
        <w:rPr>
          <w:spacing w:val="-4"/>
          <w:lang w:val="sq-AL"/>
        </w:rPr>
        <w:t xml:space="preserve"> me fuqi 2 </w:t>
      </w:r>
      <w:r w:rsidR="00D147F6" w:rsidRPr="004A06B4">
        <w:rPr>
          <w:spacing w:val="-4"/>
          <w:lang w:val="sq-AL"/>
        </w:rPr>
        <w:t>mw</w:t>
      </w:r>
      <w:r w:rsidRPr="004A06B4">
        <w:rPr>
          <w:spacing w:val="-4"/>
          <w:lang w:val="sq-AL"/>
        </w:rPr>
        <w:t>, për një afat 20</w:t>
      </w:r>
      <w:r w:rsidR="00D147F6" w:rsidRPr="004A06B4">
        <w:rPr>
          <w:spacing w:val="-4"/>
          <w:lang w:val="sq-AL"/>
        </w:rPr>
        <w:t>-</w:t>
      </w:r>
      <w:r w:rsidRPr="004A06B4">
        <w:rPr>
          <w:spacing w:val="-4"/>
          <w:lang w:val="sq-AL"/>
        </w:rPr>
        <w:t xml:space="preserve">vjeçar, te shoqëria </w:t>
      </w:r>
      <w:r w:rsidR="00691A28" w:rsidRPr="004A06B4">
        <w:rPr>
          <w:spacing w:val="-4"/>
          <w:lang w:val="sq-AL"/>
        </w:rPr>
        <w:t>“</w:t>
      </w:r>
      <w:r w:rsidRPr="004A06B4">
        <w:rPr>
          <w:spacing w:val="-4"/>
          <w:lang w:val="sq-AL"/>
        </w:rPr>
        <w:t>Seman 1 Solar</w:t>
      </w:r>
      <w:r w:rsidR="00691A28" w:rsidRPr="004A06B4">
        <w:rPr>
          <w:spacing w:val="-4"/>
          <w:lang w:val="sq-AL"/>
        </w:rPr>
        <w:t>”</w:t>
      </w:r>
      <w:r w:rsidRPr="004A06B4">
        <w:rPr>
          <w:spacing w:val="-4"/>
          <w:lang w:val="sq-AL"/>
        </w:rPr>
        <w:t xml:space="preserve"> </w:t>
      </w:r>
      <w:r w:rsidR="00A578A4" w:rsidRPr="004A06B4">
        <w:rPr>
          <w:spacing w:val="-4"/>
          <w:lang w:val="sq-AL"/>
        </w:rPr>
        <w:t>sh.p.k.,</w:t>
      </w:r>
    </w:p>
    <w:p w:rsidR="004F5BAA" w:rsidRPr="004A06B4" w:rsidRDefault="00D147F6" w:rsidP="00AF4855">
      <w:pPr>
        <w:pStyle w:val="Paragrafi"/>
        <w:rPr>
          <w:spacing w:val="-4"/>
          <w:lang w:val="sq-AL"/>
        </w:rPr>
      </w:pPr>
      <w:r w:rsidRPr="004A06B4">
        <w:rPr>
          <w:spacing w:val="-4"/>
          <w:lang w:val="sq-AL"/>
        </w:rPr>
        <w:t>k</w:t>
      </w:r>
      <w:r w:rsidR="004F5BAA" w:rsidRPr="004A06B4">
        <w:rPr>
          <w:spacing w:val="-4"/>
          <w:lang w:val="sq-AL"/>
        </w:rPr>
        <w:t>onstatoi se:</w:t>
      </w:r>
    </w:p>
    <w:p w:rsidR="004F5BAA" w:rsidRPr="004A06B4" w:rsidRDefault="004F5BAA" w:rsidP="00AF4855">
      <w:pPr>
        <w:pStyle w:val="Paragrafi"/>
        <w:rPr>
          <w:spacing w:val="-4"/>
          <w:lang w:val="sq-AL"/>
        </w:rPr>
      </w:pPr>
      <w:r w:rsidRPr="004A06B4">
        <w:rPr>
          <w:spacing w:val="-4"/>
          <w:lang w:val="sq-AL"/>
        </w:rPr>
        <w:t xml:space="preserve">- Me shkresën me </w:t>
      </w:r>
      <w:r w:rsidR="007C4221" w:rsidRPr="004A06B4">
        <w:rPr>
          <w:spacing w:val="-4"/>
          <w:lang w:val="sq-AL"/>
        </w:rPr>
        <w:t xml:space="preserve">nr. </w:t>
      </w:r>
      <w:r w:rsidRPr="004A06B4">
        <w:rPr>
          <w:spacing w:val="-4"/>
          <w:lang w:val="sq-AL"/>
        </w:rPr>
        <w:t xml:space="preserve">413 </w:t>
      </w:r>
      <w:r w:rsidR="00D147F6" w:rsidRPr="004A06B4">
        <w:rPr>
          <w:spacing w:val="-4"/>
          <w:lang w:val="sq-AL"/>
        </w:rPr>
        <w:t>p</w:t>
      </w:r>
      <w:r w:rsidRPr="004A06B4">
        <w:rPr>
          <w:spacing w:val="-4"/>
          <w:lang w:val="sq-AL"/>
        </w:rPr>
        <w:t xml:space="preserve">rot., datë 24.5.2018, shoqëria </w:t>
      </w:r>
      <w:r w:rsidR="00691A28" w:rsidRPr="004A06B4">
        <w:rPr>
          <w:spacing w:val="-4"/>
          <w:lang w:val="sq-AL"/>
        </w:rPr>
        <w:t>“</w:t>
      </w:r>
      <w:r w:rsidRPr="004A06B4">
        <w:rPr>
          <w:spacing w:val="-4"/>
          <w:lang w:val="sq-AL"/>
        </w:rPr>
        <w:t>OSOJA ENERGY</w:t>
      </w:r>
      <w:r w:rsidR="00691A28" w:rsidRPr="004A06B4">
        <w:rPr>
          <w:spacing w:val="-4"/>
          <w:lang w:val="sq-AL"/>
        </w:rPr>
        <w:t>”</w:t>
      </w:r>
      <w:r w:rsidRPr="004A06B4">
        <w:rPr>
          <w:spacing w:val="-4"/>
          <w:lang w:val="sq-AL"/>
        </w:rPr>
        <w:t xml:space="preserve"> </w:t>
      </w:r>
      <w:r w:rsidR="009F6076" w:rsidRPr="004A06B4">
        <w:rPr>
          <w:spacing w:val="-4"/>
          <w:lang w:val="sq-AL"/>
        </w:rPr>
        <w:t xml:space="preserve">sh.p.k., </w:t>
      </w:r>
      <w:r w:rsidRPr="004A06B4">
        <w:rPr>
          <w:spacing w:val="-4"/>
          <w:lang w:val="sq-AL"/>
        </w:rPr>
        <w:t xml:space="preserve">ka paraqitur në ERE kërkesën për transferimin e licencës së kësaj shoqërie, me </w:t>
      </w:r>
      <w:r w:rsidR="007C4221" w:rsidRPr="004A06B4">
        <w:rPr>
          <w:spacing w:val="-4"/>
          <w:lang w:val="sq-AL"/>
        </w:rPr>
        <w:t xml:space="preserve">nr. </w:t>
      </w:r>
      <w:r w:rsidRPr="004A06B4">
        <w:rPr>
          <w:spacing w:val="-4"/>
          <w:lang w:val="sq-AL"/>
        </w:rPr>
        <w:t>408, seria P18K,</w:t>
      </w:r>
      <w:r w:rsidR="00D147F6" w:rsidRPr="004A06B4">
        <w:rPr>
          <w:spacing w:val="-4"/>
          <w:lang w:val="sq-AL"/>
        </w:rPr>
        <w:t xml:space="preserve"> </w:t>
      </w:r>
      <w:r w:rsidRPr="004A06B4">
        <w:rPr>
          <w:spacing w:val="-4"/>
          <w:lang w:val="sq-AL"/>
        </w:rPr>
        <w:t xml:space="preserve">dhënë me </w:t>
      </w:r>
      <w:r w:rsidR="00D147F6" w:rsidRPr="004A06B4">
        <w:rPr>
          <w:spacing w:val="-4"/>
          <w:lang w:val="sq-AL"/>
        </w:rPr>
        <w:t xml:space="preserve">vendimin </w:t>
      </w:r>
      <w:r w:rsidRPr="004A06B4">
        <w:rPr>
          <w:spacing w:val="-4"/>
          <w:lang w:val="sq-AL"/>
        </w:rPr>
        <w:t xml:space="preserve">e Bordit të ERE-s </w:t>
      </w:r>
      <w:r w:rsidR="007C4221" w:rsidRPr="004A06B4">
        <w:rPr>
          <w:spacing w:val="-4"/>
          <w:lang w:val="sq-AL"/>
        </w:rPr>
        <w:t xml:space="preserve">nr. </w:t>
      </w:r>
      <w:r w:rsidRPr="004A06B4">
        <w:rPr>
          <w:spacing w:val="-4"/>
          <w:lang w:val="sq-AL"/>
        </w:rPr>
        <w:t xml:space="preserve">113, datë 14.5.2018, në aktivitetin e prodhimit të energjisë elektrike nga centrali fotovoltaik </w:t>
      </w:r>
      <w:r w:rsidR="00691A28" w:rsidRPr="004A06B4">
        <w:rPr>
          <w:spacing w:val="-4"/>
          <w:lang w:val="sq-AL"/>
        </w:rPr>
        <w:t>“</w:t>
      </w:r>
      <w:r w:rsidRPr="004A06B4">
        <w:rPr>
          <w:spacing w:val="-4"/>
          <w:lang w:val="sq-AL"/>
        </w:rPr>
        <w:t>Seman 1</w:t>
      </w:r>
      <w:r w:rsidR="00691A28" w:rsidRPr="004A06B4">
        <w:rPr>
          <w:spacing w:val="-4"/>
          <w:lang w:val="sq-AL"/>
        </w:rPr>
        <w:t>”</w:t>
      </w:r>
      <w:r w:rsidR="00D147F6" w:rsidRPr="004A06B4">
        <w:rPr>
          <w:spacing w:val="-4"/>
          <w:lang w:val="sq-AL"/>
        </w:rPr>
        <w:t xml:space="preserve"> </w:t>
      </w:r>
      <w:r w:rsidRPr="004A06B4">
        <w:rPr>
          <w:spacing w:val="-4"/>
          <w:lang w:val="sq-AL"/>
        </w:rPr>
        <w:t>me vendndodhje, Sheq Marinas, Topojë, Fier</w:t>
      </w:r>
      <w:r w:rsidR="00D147F6" w:rsidRPr="004A06B4">
        <w:rPr>
          <w:spacing w:val="-4"/>
          <w:lang w:val="sq-AL"/>
        </w:rPr>
        <w:t>,</w:t>
      </w:r>
      <w:r w:rsidRPr="004A06B4">
        <w:rPr>
          <w:spacing w:val="-4"/>
          <w:lang w:val="sq-AL"/>
        </w:rPr>
        <w:t xml:space="preserve"> me fuqi 2 </w:t>
      </w:r>
      <w:r w:rsidR="00D147F6" w:rsidRPr="004A06B4">
        <w:rPr>
          <w:spacing w:val="-4"/>
          <w:lang w:val="sq-AL"/>
        </w:rPr>
        <w:t>mw</w:t>
      </w:r>
      <w:r w:rsidRPr="004A06B4">
        <w:rPr>
          <w:spacing w:val="-4"/>
          <w:lang w:val="sq-AL"/>
        </w:rPr>
        <w:t>, për një afat 20</w:t>
      </w:r>
      <w:r w:rsidR="00D147F6" w:rsidRPr="004A06B4">
        <w:rPr>
          <w:spacing w:val="-4"/>
          <w:lang w:val="sq-AL"/>
        </w:rPr>
        <w:t>-</w:t>
      </w:r>
      <w:r w:rsidRPr="004A06B4">
        <w:rPr>
          <w:spacing w:val="-4"/>
          <w:lang w:val="sq-AL"/>
        </w:rPr>
        <w:t xml:space="preserve">vjeçar, te shoqëria </w:t>
      </w:r>
      <w:r w:rsidR="00691A28" w:rsidRPr="004A06B4">
        <w:rPr>
          <w:spacing w:val="-4"/>
          <w:lang w:val="sq-AL"/>
        </w:rPr>
        <w:t>“</w:t>
      </w:r>
      <w:r w:rsidRPr="004A06B4">
        <w:rPr>
          <w:spacing w:val="-4"/>
          <w:lang w:val="sq-AL"/>
        </w:rPr>
        <w:t>Seman 1 Solar</w:t>
      </w:r>
      <w:r w:rsidR="00691A28" w:rsidRPr="004A06B4">
        <w:rPr>
          <w:spacing w:val="-4"/>
          <w:lang w:val="sq-AL"/>
        </w:rPr>
        <w:t>”</w:t>
      </w:r>
      <w:r w:rsidRPr="004A06B4">
        <w:rPr>
          <w:spacing w:val="-4"/>
          <w:lang w:val="sq-AL"/>
        </w:rPr>
        <w:t xml:space="preserve"> </w:t>
      </w:r>
      <w:r w:rsidR="00A578A4" w:rsidRPr="004A06B4">
        <w:rPr>
          <w:spacing w:val="-4"/>
          <w:lang w:val="sq-AL"/>
        </w:rPr>
        <w:t>sh.p.k.,</w:t>
      </w:r>
    </w:p>
    <w:p w:rsidR="004F5BAA" w:rsidRPr="004A06B4" w:rsidRDefault="004F5BAA" w:rsidP="00AF4855">
      <w:pPr>
        <w:pStyle w:val="Paragrafi"/>
        <w:rPr>
          <w:spacing w:val="-4"/>
          <w:lang w:val="sq-AL"/>
        </w:rPr>
      </w:pPr>
      <w:r w:rsidRPr="004A06B4">
        <w:rPr>
          <w:spacing w:val="-4"/>
          <w:lang w:val="sq-AL"/>
        </w:rPr>
        <w:t xml:space="preserve">- Shoqëria </w:t>
      </w:r>
      <w:r w:rsidR="00691A28" w:rsidRPr="004A06B4">
        <w:rPr>
          <w:spacing w:val="-4"/>
          <w:lang w:val="sq-AL"/>
        </w:rPr>
        <w:t>“</w:t>
      </w:r>
      <w:r w:rsidRPr="004A06B4">
        <w:rPr>
          <w:spacing w:val="-4"/>
          <w:lang w:val="sq-AL"/>
        </w:rPr>
        <w:t>OSOJA ENERGY</w:t>
      </w:r>
      <w:r w:rsidR="00691A28" w:rsidRPr="004A06B4">
        <w:rPr>
          <w:spacing w:val="-4"/>
          <w:lang w:val="sq-AL"/>
        </w:rPr>
        <w:t>”</w:t>
      </w:r>
      <w:r w:rsidRPr="004A06B4">
        <w:rPr>
          <w:spacing w:val="-4"/>
          <w:lang w:val="sq-AL"/>
        </w:rPr>
        <w:t xml:space="preserve"> </w:t>
      </w:r>
      <w:r w:rsidR="009F6076" w:rsidRPr="004A06B4">
        <w:rPr>
          <w:spacing w:val="-4"/>
          <w:lang w:val="sq-AL"/>
        </w:rPr>
        <w:t xml:space="preserve">sh.p.k., </w:t>
      </w:r>
      <w:r w:rsidRPr="004A06B4">
        <w:rPr>
          <w:spacing w:val="-4"/>
          <w:lang w:val="sq-AL"/>
        </w:rPr>
        <w:t>ka marrë miratimin nga MIE</w:t>
      </w:r>
      <w:r w:rsidR="00243D34" w:rsidRPr="004A06B4">
        <w:rPr>
          <w:spacing w:val="-4"/>
          <w:lang w:val="sq-AL"/>
        </w:rPr>
        <w:t>,</w:t>
      </w:r>
      <w:r w:rsidRPr="004A06B4">
        <w:rPr>
          <w:spacing w:val="-4"/>
          <w:lang w:val="sq-AL"/>
        </w:rPr>
        <w:t xml:space="preserve"> me </w:t>
      </w:r>
      <w:r w:rsidR="007C4221" w:rsidRPr="004A06B4">
        <w:rPr>
          <w:spacing w:val="-4"/>
          <w:lang w:val="sq-AL"/>
        </w:rPr>
        <w:t xml:space="preserve">nr. </w:t>
      </w:r>
      <w:r w:rsidRPr="004A06B4">
        <w:rPr>
          <w:spacing w:val="-4"/>
          <w:lang w:val="sq-AL"/>
        </w:rPr>
        <w:t xml:space="preserve">3245/1 </w:t>
      </w:r>
      <w:r w:rsidR="00D147F6" w:rsidRPr="004A06B4">
        <w:rPr>
          <w:spacing w:val="-4"/>
          <w:lang w:val="sq-AL"/>
        </w:rPr>
        <w:t>prot</w:t>
      </w:r>
      <w:r w:rsidR="004E29A1" w:rsidRPr="004A06B4">
        <w:rPr>
          <w:spacing w:val="-4"/>
          <w:lang w:val="sq-AL"/>
        </w:rPr>
        <w:t xml:space="preserve">., </w:t>
      </w:r>
      <w:r w:rsidRPr="004A06B4">
        <w:rPr>
          <w:spacing w:val="-4"/>
          <w:lang w:val="sq-AL"/>
        </w:rPr>
        <w:t xml:space="preserve">datë 20.4.2018 </w:t>
      </w:r>
      <w:r w:rsidR="00691A28" w:rsidRPr="004A06B4">
        <w:rPr>
          <w:spacing w:val="-4"/>
          <w:lang w:val="sq-AL"/>
        </w:rPr>
        <w:t>“</w:t>
      </w:r>
      <w:r w:rsidRPr="004A06B4">
        <w:rPr>
          <w:spacing w:val="-4"/>
          <w:lang w:val="sq-AL"/>
        </w:rPr>
        <w:t>Miratimi i transferimit të të drejtave</w:t>
      </w:r>
      <w:r w:rsidR="00691A28" w:rsidRPr="004A06B4">
        <w:rPr>
          <w:spacing w:val="-4"/>
          <w:lang w:val="sq-AL"/>
        </w:rPr>
        <w:t>”</w:t>
      </w:r>
      <w:r w:rsidRPr="004A06B4">
        <w:rPr>
          <w:spacing w:val="-4"/>
          <w:lang w:val="sq-AL"/>
        </w:rPr>
        <w:t xml:space="preserve">, për transferimin e të drejtave dhe detyrimeve që disponon në respekt të miratimit përfundimtar </w:t>
      </w:r>
      <w:r w:rsidR="007C4221" w:rsidRPr="004A06B4">
        <w:rPr>
          <w:spacing w:val="-4"/>
          <w:lang w:val="sq-AL"/>
        </w:rPr>
        <w:t xml:space="preserve">nr. </w:t>
      </w:r>
      <w:r w:rsidRPr="004A06B4">
        <w:rPr>
          <w:spacing w:val="-4"/>
          <w:lang w:val="sq-AL"/>
        </w:rPr>
        <w:t xml:space="preserve">3887/2 </w:t>
      </w:r>
      <w:r w:rsidR="00A578A4" w:rsidRPr="004A06B4">
        <w:rPr>
          <w:spacing w:val="-4"/>
          <w:lang w:val="sq-AL"/>
        </w:rPr>
        <w:t>p</w:t>
      </w:r>
      <w:r w:rsidRPr="004A06B4">
        <w:rPr>
          <w:spacing w:val="-4"/>
          <w:lang w:val="sq-AL"/>
        </w:rPr>
        <w:t>rot., 23.12.2017 dhe kontratës së lidhur me MIE</w:t>
      </w:r>
      <w:r w:rsidR="00243D34" w:rsidRPr="004A06B4">
        <w:rPr>
          <w:spacing w:val="-4"/>
          <w:lang w:val="sq-AL"/>
        </w:rPr>
        <w:t>-në</w:t>
      </w:r>
      <w:r w:rsidRPr="004A06B4">
        <w:rPr>
          <w:spacing w:val="-4"/>
          <w:lang w:val="sq-AL"/>
        </w:rPr>
        <w:t xml:space="preserve">, </w:t>
      </w:r>
      <w:r w:rsidR="007C4221" w:rsidRPr="004A06B4">
        <w:rPr>
          <w:spacing w:val="-4"/>
          <w:lang w:val="sq-AL"/>
        </w:rPr>
        <w:t xml:space="preserve">nr. </w:t>
      </w:r>
      <w:r w:rsidRPr="004A06B4">
        <w:rPr>
          <w:spacing w:val="-4"/>
          <w:lang w:val="sq-AL"/>
        </w:rPr>
        <w:t xml:space="preserve">1163 </w:t>
      </w:r>
      <w:r w:rsidR="00A578A4" w:rsidRPr="004A06B4">
        <w:rPr>
          <w:spacing w:val="-4"/>
          <w:lang w:val="sq-AL"/>
        </w:rPr>
        <w:t>r</w:t>
      </w:r>
      <w:r w:rsidRPr="004A06B4">
        <w:rPr>
          <w:spacing w:val="-4"/>
          <w:lang w:val="sq-AL"/>
        </w:rPr>
        <w:t>ep</w:t>
      </w:r>
      <w:r w:rsidR="00A578A4" w:rsidRPr="004A06B4">
        <w:rPr>
          <w:spacing w:val="-4"/>
          <w:lang w:val="sq-AL"/>
        </w:rPr>
        <w:t>.</w:t>
      </w:r>
      <w:r w:rsidRPr="004A06B4">
        <w:rPr>
          <w:spacing w:val="-4"/>
          <w:lang w:val="sq-AL"/>
        </w:rPr>
        <w:t xml:space="preserve"> dhe </w:t>
      </w:r>
      <w:r w:rsidR="007C4221" w:rsidRPr="004A06B4">
        <w:rPr>
          <w:spacing w:val="-4"/>
          <w:lang w:val="sq-AL"/>
        </w:rPr>
        <w:t xml:space="preserve">nr. </w:t>
      </w:r>
      <w:r w:rsidRPr="004A06B4">
        <w:rPr>
          <w:spacing w:val="-4"/>
          <w:lang w:val="sq-AL"/>
        </w:rPr>
        <w:t xml:space="preserve">376 </w:t>
      </w:r>
      <w:r w:rsidR="00A578A4" w:rsidRPr="004A06B4">
        <w:rPr>
          <w:spacing w:val="-4"/>
          <w:lang w:val="sq-AL"/>
        </w:rPr>
        <w:t>k</w:t>
      </w:r>
      <w:r w:rsidRPr="004A06B4">
        <w:rPr>
          <w:spacing w:val="-4"/>
          <w:lang w:val="sq-AL"/>
        </w:rPr>
        <w:t>ol</w:t>
      </w:r>
      <w:r w:rsidR="00A578A4" w:rsidRPr="004A06B4">
        <w:rPr>
          <w:spacing w:val="-4"/>
          <w:lang w:val="sq-AL"/>
        </w:rPr>
        <w:t>.</w:t>
      </w:r>
      <w:r w:rsidRPr="004A06B4">
        <w:rPr>
          <w:spacing w:val="-4"/>
          <w:lang w:val="sq-AL"/>
        </w:rPr>
        <w:t xml:space="preserve">, datë 29.12.2017, për </w:t>
      </w:r>
      <w:r w:rsidR="00A578A4" w:rsidRPr="004A06B4">
        <w:rPr>
          <w:spacing w:val="-4"/>
          <w:lang w:val="sq-AL"/>
        </w:rPr>
        <w:t>n</w:t>
      </w:r>
      <w:r w:rsidRPr="004A06B4">
        <w:rPr>
          <w:spacing w:val="-4"/>
          <w:lang w:val="sq-AL"/>
        </w:rPr>
        <w:t xml:space="preserve">dërtimin, shfrytëzimin dhe </w:t>
      </w:r>
      <w:r w:rsidR="00A578A4" w:rsidRPr="004A06B4">
        <w:rPr>
          <w:spacing w:val="-4"/>
          <w:lang w:val="sq-AL"/>
        </w:rPr>
        <w:t>a</w:t>
      </w:r>
      <w:r w:rsidRPr="004A06B4">
        <w:rPr>
          <w:spacing w:val="-4"/>
          <w:lang w:val="sq-AL"/>
        </w:rPr>
        <w:t xml:space="preserve">dministrimin e Centralit Fotovoltaik </w:t>
      </w:r>
      <w:r w:rsidR="00691A28" w:rsidRPr="004A06B4">
        <w:rPr>
          <w:spacing w:val="-4"/>
          <w:lang w:val="sq-AL"/>
        </w:rPr>
        <w:t>“</w:t>
      </w:r>
      <w:r w:rsidRPr="004A06B4">
        <w:rPr>
          <w:spacing w:val="-4"/>
          <w:lang w:val="sq-AL"/>
        </w:rPr>
        <w:t>Seman -</w:t>
      </w:r>
      <w:r w:rsidR="00A578A4" w:rsidRPr="004A06B4">
        <w:rPr>
          <w:spacing w:val="-4"/>
          <w:lang w:val="sq-AL"/>
        </w:rPr>
        <w:t xml:space="preserve"> </w:t>
      </w:r>
      <w:r w:rsidRPr="004A06B4">
        <w:rPr>
          <w:spacing w:val="-4"/>
          <w:lang w:val="sq-AL"/>
        </w:rPr>
        <w:t>1</w:t>
      </w:r>
      <w:r w:rsidR="00691A28" w:rsidRPr="004A06B4">
        <w:rPr>
          <w:spacing w:val="-4"/>
          <w:lang w:val="sq-AL"/>
        </w:rPr>
        <w:t>”</w:t>
      </w:r>
      <w:r w:rsidRPr="004A06B4">
        <w:rPr>
          <w:spacing w:val="-4"/>
          <w:lang w:val="sq-AL"/>
        </w:rPr>
        <w:t xml:space="preserve"> me kapacitet instaluar 2 </w:t>
      </w:r>
      <w:r w:rsidR="00A578A4" w:rsidRPr="004A06B4">
        <w:rPr>
          <w:spacing w:val="-4"/>
          <w:lang w:val="sq-AL"/>
        </w:rPr>
        <w:t>mw</w:t>
      </w:r>
      <w:r w:rsidR="00691A28" w:rsidRPr="004A06B4">
        <w:rPr>
          <w:spacing w:val="-4"/>
          <w:lang w:val="sq-AL"/>
        </w:rPr>
        <w:t>”</w:t>
      </w:r>
      <w:r w:rsidRPr="004A06B4">
        <w:rPr>
          <w:spacing w:val="-4"/>
          <w:lang w:val="sq-AL"/>
        </w:rPr>
        <w:t>, në zonën Sheq Marinas – Topojë Fier në favor të shoqërisë Seman 1 Solar</w:t>
      </w:r>
      <w:r w:rsidR="00691A28" w:rsidRPr="004A06B4">
        <w:rPr>
          <w:spacing w:val="-4"/>
          <w:lang w:val="sq-AL"/>
        </w:rPr>
        <w:t>”</w:t>
      </w:r>
      <w:r w:rsidRPr="004A06B4">
        <w:rPr>
          <w:spacing w:val="-4"/>
          <w:lang w:val="sq-AL"/>
        </w:rPr>
        <w:t xml:space="preserve"> sh.p.k</w:t>
      </w:r>
      <w:r w:rsidR="00A578A4" w:rsidRPr="004A06B4">
        <w:rPr>
          <w:spacing w:val="-4"/>
          <w:lang w:val="sq-AL"/>
        </w:rPr>
        <w:t>.</w:t>
      </w:r>
    </w:p>
    <w:p w:rsidR="004F5BAA" w:rsidRPr="004A06B4" w:rsidRDefault="004F5BAA" w:rsidP="00AF4855">
      <w:pPr>
        <w:pStyle w:val="Paragrafi"/>
        <w:rPr>
          <w:spacing w:val="-4"/>
          <w:lang w:val="sq-AL"/>
        </w:rPr>
      </w:pPr>
      <w:r w:rsidRPr="004A06B4">
        <w:rPr>
          <w:spacing w:val="-4"/>
          <w:lang w:val="sq-AL"/>
        </w:rPr>
        <w:t>- Në mbledhjen e Bordit</w:t>
      </w:r>
      <w:r w:rsidR="00A578A4" w:rsidRPr="004A06B4">
        <w:rPr>
          <w:spacing w:val="-4"/>
          <w:lang w:val="sq-AL"/>
        </w:rPr>
        <w:t>,</w:t>
      </w:r>
      <w:r w:rsidRPr="004A06B4">
        <w:rPr>
          <w:spacing w:val="-4"/>
          <w:lang w:val="sq-AL"/>
        </w:rPr>
        <w:t xml:space="preserve"> të datës </w:t>
      </w:r>
      <w:r w:rsidR="00A578A4" w:rsidRPr="004A06B4">
        <w:rPr>
          <w:spacing w:val="-4"/>
          <w:lang w:val="sq-AL"/>
        </w:rPr>
        <w:t>25.6.2018</w:t>
      </w:r>
      <w:r w:rsidRPr="004A06B4">
        <w:rPr>
          <w:spacing w:val="-4"/>
          <w:lang w:val="sq-AL"/>
        </w:rPr>
        <w:t xml:space="preserve">, në të cilën u relatua relacioni </w:t>
      </w:r>
      <w:r w:rsidR="007C4221" w:rsidRPr="004A06B4">
        <w:rPr>
          <w:spacing w:val="-4"/>
          <w:lang w:val="sq-AL"/>
        </w:rPr>
        <w:t xml:space="preserve">nr. </w:t>
      </w:r>
      <w:r w:rsidRPr="004A06B4">
        <w:rPr>
          <w:spacing w:val="-4"/>
          <w:lang w:val="sq-AL"/>
        </w:rPr>
        <w:t xml:space="preserve">54/6 </w:t>
      </w:r>
      <w:r w:rsidR="00D147F6" w:rsidRPr="004A06B4">
        <w:rPr>
          <w:spacing w:val="-4"/>
          <w:lang w:val="sq-AL"/>
        </w:rPr>
        <w:t>p</w:t>
      </w:r>
      <w:r w:rsidRPr="004A06B4">
        <w:rPr>
          <w:spacing w:val="-4"/>
          <w:lang w:val="sq-AL"/>
        </w:rPr>
        <w:t xml:space="preserve">rot., datë 14.6.2018, </w:t>
      </w:r>
      <w:r w:rsidR="00691A28" w:rsidRPr="004A06B4">
        <w:rPr>
          <w:spacing w:val="-4"/>
          <w:lang w:val="sq-AL"/>
        </w:rPr>
        <w:t>“</w:t>
      </w:r>
      <w:r w:rsidRPr="004A06B4">
        <w:rPr>
          <w:spacing w:val="-4"/>
          <w:lang w:val="sq-AL"/>
        </w:rPr>
        <w:t xml:space="preserve">Mbi fillimin e procedurës për transferimin e plotë të licencës së shoqërisë </w:t>
      </w:r>
      <w:r w:rsidR="00691A28" w:rsidRPr="004A06B4">
        <w:rPr>
          <w:spacing w:val="-4"/>
          <w:lang w:val="sq-AL"/>
        </w:rPr>
        <w:t>“</w:t>
      </w:r>
      <w:r w:rsidRPr="004A06B4">
        <w:rPr>
          <w:spacing w:val="-4"/>
          <w:lang w:val="sq-AL"/>
        </w:rPr>
        <w:t>Osoja Energy</w:t>
      </w:r>
      <w:r w:rsidR="00691A28" w:rsidRPr="004A06B4">
        <w:rPr>
          <w:spacing w:val="-4"/>
          <w:lang w:val="sq-AL"/>
        </w:rPr>
        <w:t>”</w:t>
      </w:r>
      <w:r w:rsidRPr="004A06B4">
        <w:rPr>
          <w:spacing w:val="-4"/>
          <w:lang w:val="sq-AL"/>
        </w:rPr>
        <w:t xml:space="preserve"> </w:t>
      </w:r>
      <w:r w:rsidR="009F6076" w:rsidRPr="004A06B4">
        <w:rPr>
          <w:spacing w:val="-4"/>
          <w:lang w:val="sq-AL"/>
        </w:rPr>
        <w:t xml:space="preserve">sh.p.k., </w:t>
      </w:r>
      <w:r w:rsidR="007C4221" w:rsidRPr="004A06B4">
        <w:rPr>
          <w:spacing w:val="-4"/>
          <w:lang w:val="sq-AL"/>
        </w:rPr>
        <w:t xml:space="preserve">nr. </w:t>
      </w:r>
      <w:r w:rsidRPr="004A06B4">
        <w:rPr>
          <w:spacing w:val="-4"/>
          <w:lang w:val="sq-AL"/>
        </w:rPr>
        <w:t xml:space="preserve">408, </w:t>
      </w:r>
      <w:r w:rsidR="00D147F6" w:rsidRPr="004A06B4">
        <w:rPr>
          <w:spacing w:val="-4"/>
          <w:lang w:val="sq-AL"/>
        </w:rPr>
        <w:t xml:space="preserve">seria </w:t>
      </w:r>
      <w:r w:rsidRPr="004A06B4">
        <w:rPr>
          <w:spacing w:val="-4"/>
          <w:lang w:val="sq-AL"/>
        </w:rPr>
        <w:t xml:space="preserve">P18 K dhënë me </w:t>
      </w:r>
      <w:r w:rsidR="00D147F6" w:rsidRPr="004A06B4">
        <w:rPr>
          <w:spacing w:val="-4"/>
          <w:lang w:val="sq-AL"/>
        </w:rPr>
        <w:t>v</w:t>
      </w:r>
      <w:r w:rsidRPr="004A06B4">
        <w:rPr>
          <w:spacing w:val="-4"/>
          <w:lang w:val="sq-AL"/>
        </w:rPr>
        <w:t xml:space="preserve">endimin e Bordit të ERE-s, </w:t>
      </w:r>
      <w:r w:rsidR="007C4221" w:rsidRPr="004A06B4">
        <w:rPr>
          <w:spacing w:val="-4"/>
          <w:lang w:val="sq-AL"/>
        </w:rPr>
        <w:t xml:space="preserve">nr. </w:t>
      </w:r>
      <w:r w:rsidRPr="004A06B4">
        <w:rPr>
          <w:spacing w:val="-4"/>
          <w:lang w:val="sq-AL"/>
        </w:rPr>
        <w:t xml:space="preserve">113, datë 14.5.2018, për aktivitetin e prodhimit të energjisë elektrike nga centrali fotovoltaik </w:t>
      </w:r>
      <w:r w:rsidR="00691A28" w:rsidRPr="004A06B4">
        <w:rPr>
          <w:spacing w:val="-4"/>
          <w:lang w:val="sq-AL"/>
        </w:rPr>
        <w:t>“</w:t>
      </w:r>
      <w:r w:rsidRPr="004A06B4">
        <w:rPr>
          <w:spacing w:val="-4"/>
          <w:lang w:val="sq-AL"/>
        </w:rPr>
        <w:t>Seman 1</w:t>
      </w:r>
      <w:r w:rsidR="00691A28" w:rsidRPr="004A06B4">
        <w:rPr>
          <w:spacing w:val="-4"/>
          <w:lang w:val="sq-AL"/>
        </w:rPr>
        <w:t>”</w:t>
      </w:r>
      <w:r w:rsidRPr="004A06B4">
        <w:rPr>
          <w:spacing w:val="-4"/>
          <w:lang w:val="sq-AL"/>
        </w:rPr>
        <w:t xml:space="preserve"> me </w:t>
      </w:r>
      <w:r w:rsidR="00D147F6" w:rsidRPr="004A06B4">
        <w:rPr>
          <w:spacing w:val="-4"/>
          <w:lang w:val="sq-AL"/>
        </w:rPr>
        <w:t>vendndodhje</w:t>
      </w:r>
      <w:r w:rsidRPr="004A06B4">
        <w:rPr>
          <w:spacing w:val="-4"/>
          <w:lang w:val="sq-AL"/>
        </w:rPr>
        <w:t>, Sheq Marinas, Topojë, Fier</w:t>
      </w:r>
      <w:r w:rsidR="00D147F6" w:rsidRPr="004A06B4">
        <w:rPr>
          <w:spacing w:val="-4"/>
          <w:lang w:val="sq-AL"/>
        </w:rPr>
        <w:t>,</w:t>
      </w:r>
      <w:r w:rsidRPr="004A06B4">
        <w:rPr>
          <w:spacing w:val="-4"/>
          <w:lang w:val="sq-AL"/>
        </w:rPr>
        <w:t xml:space="preserve"> me fuqi 2 </w:t>
      </w:r>
      <w:r w:rsidR="00D147F6" w:rsidRPr="004A06B4">
        <w:rPr>
          <w:spacing w:val="-4"/>
          <w:lang w:val="sq-AL"/>
        </w:rPr>
        <w:t>mw</w:t>
      </w:r>
      <w:r w:rsidRPr="004A06B4">
        <w:rPr>
          <w:spacing w:val="-4"/>
          <w:lang w:val="sq-AL"/>
        </w:rPr>
        <w:t>, për një afat 20</w:t>
      </w:r>
      <w:r w:rsidR="00D147F6" w:rsidRPr="004A06B4">
        <w:rPr>
          <w:spacing w:val="-4"/>
          <w:lang w:val="sq-AL"/>
        </w:rPr>
        <w:t>-</w:t>
      </w:r>
      <w:r w:rsidRPr="004A06B4">
        <w:rPr>
          <w:spacing w:val="-4"/>
          <w:lang w:val="sq-AL"/>
        </w:rPr>
        <w:t xml:space="preserve">vjeçar dhe kalimin e saj në favor të shoqërisë </w:t>
      </w:r>
      <w:r w:rsidR="00691A28" w:rsidRPr="004A06B4">
        <w:rPr>
          <w:spacing w:val="-4"/>
          <w:lang w:val="sq-AL"/>
        </w:rPr>
        <w:t>“</w:t>
      </w:r>
      <w:r w:rsidRPr="004A06B4">
        <w:rPr>
          <w:spacing w:val="-4"/>
          <w:lang w:val="sq-AL"/>
        </w:rPr>
        <w:t>Seman 1 Solar</w:t>
      </w:r>
      <w:r w:rsidR="00691A28" w:rsidRPr="004A06B4">
        <w:rPr>
          <w:spacing w:val="-4"/>
          <w:lang w:val="sq-AL"/>
        </w:rPr>
        <w:t>”</w:t>
      </w:r>
      <w:r w:rsidRPr="004A06B4">
        <w:rPr>
          <w:spacing w:val="-4"/>
          <w:lang w:val="sq-AL"/>
        </w:rPr>
        <w:t xml:space="preserve"> sh.p.k., nga Bordi i ERE-s u la detyrë kryerja e disa saktësimeve nga ana e aplikuesit.</w:t>
      </w:r>
    </w:p>
    <w:p w:rsidR="004F5BAA" w:rsidRPr="004A06B4" w:rsidRDefault="004F5BAA" w:rsidP="00AF4855">
      <w:pPr>
        <w:pStyle w:val="Paragrafi"/>
        <w:rPr>
          <w:spacing w:val="-4"/>
          <w:lang w:val="sq-AL"/>
        </w:rPr>
      </w:pPr>
      <w:r w:rsidRPr="004A06B4">
        <w:rPr>
          <w:spacing w:val="-4"/>
          <w:lang w:val="sq-AL"/>
        </w:rPr>
        <w:t xml:space="preserve">- Në vijim të sa më sipër, ERE me shkresën </w:t>
      </w:r>
      <w:r w:rsidR="007C4221" w:rsidRPr="004A06B4">
        <w:rPr>
          <w:spacing w:val="-4"/>
          <w:lang w:val="sq-AL"/>
        </w:rPr>
        <w:t xml:space="preserve">nr. </w:t>
      </w:r>
      <w:r w:rsidRPr="004A06B4">
        <w:rPr>
          <w:spacing w:val="-4"/>
          <w:lang w:val="sq-AL"/>
        </w:rPr>
        <w:t xml:space="preserve">413/1 </w:t>
      </w:r>
      <w:r w:rsidR="00D147F6" w:rsidRPr="004A06B4">
        <w:rPr>
          <w:spacing w:val="-4"/>
          <w:lang w:val="sq-AL"/>
        </w:rPr>
        <w:t>prot</w:t>
      </w:r>
      <w:r w:rsidR="005228BA" w:rsidRPr="004A06B4">
        <w:rPr>
          <w:spacing w:val="-4"/>
          <w:lang w:val="sq-AL"/>
        </w:rPr>
        <w:t>., datë 28.</w:t>
      </w:r>
      <w:r w:rsidRPr="004A06B4">
        <w:rPr>
          <w:spacing w:val="-4"/>
          <w:lang w:val="sq-AL"/>
        </w:rPr>
        <w:t xml:space="preserve">6.2018, iu drejtua subjektit </w:t>
      </w:r>
      <w:r w:rsidR="00691A28" w:rsidRPr="004A06B4">
        <w:rPr>
          <w:spacing w:val="-4"/>
          <w:lang w:val="sq-AL"/>
        </w:rPr>
        <w:t>“</w:t>
      </w:r>
      <w:r w:rsidRPr="004A06B4">
        <w:rPr>
          <w:spacing w:val="-4"/>
          <w:lang w:val="sq-AL"/>
        </w:rPr>
        <w:t>Osoja Energy</w:t>
      </w:r>
      <w:r w:rsidR="00691A28" w:rsidRPr="004A06B4">
        <w:rPr>
          <w:spacing w:val="-4"/>
          <w:lang w:val="sq-AL"/>
        </w:rPr>
        <w:t>”</w:t>
      </w:r>
      <w:r w:rsidRPr="004A06B4">
        <w:rPr>
          <w:spacing w:val="-4"/>
          <w:lang w:val="sq-AL"/>
        </w:rPr>
        <w:t xml:space="preserve"> </w:t>
      </w:r>
      <w:r w:rsidR="009F6076" w:rsidRPr="004A06B4">
        <w:rPr>
          <w:spacing w:val="-4"/>
          <w:lang w:val="sq-AL"/>
        </w:rPr>
        <w:t xml:space="preserve">sh.p.k. </w:t>
      </w:r>
      <w:r w:rsidRPr="004A06B4">
        <w:rPr>
          <w:spacing w:val="-4"/>
          <w:lang w:val="sq-AL"/>
        </w:rPr>
        <w:t xml:space="preserve">duke i kërkuar: </w:t>
      </w:r>
    </w:p>
    <w:p w:rsidR="004F5BAA" w:rsidRPr="004A06B4" w:rsidRDefault="004F5BAA" w:rsidP="00AF4855">
      <w:pPr>
        <w:pStyle w:val="Paragrafi"/>
        <w:rPr>
          <w:spacing w:val="-4"/>
          <w:lang w:val="sq-AL"/>
        </w:rPr>
      </w:pPr>
      <w:r w:rsidRPr="004A06B4">
        <w:rPr>
          <w:spacing w:val="-4"/>
          <w:lang w:val="sq-AL"/>
        </w:rPr>
        <w:t xml:space="preserve">- Formatin e </w:t>
      </w:r>
      <w:r w:rsidR="00D147F6" w:rsidRPr="004A06B4">
        <w:rPr>
          <w:spacing w:val="-4"/>
          <w:lang w:val="sq-AL"/>
        </w:rPr>
        <w:t>a</w:t>
      </w:r>
      <w:r w:rsidRPr="004A06B4">
        <w:rPr>
          <w:spacing w:val="-4"/>
          <w:lang w:val="sq-AL"/>
        </w:rPr>
        <w:t xml:space="preserve">plikimit të plotësuar sipas nenit 9 pika 1 të </w:t>
      </w:r>
      <w:r w:rsidRPr="004A06B4">
        <w:rPr>
          <w:i/>
          <w:spacing w:val="-4"/>
          <w:lang w:val="sq-AL"/>
        </w:rPr>
        <w:t>Rregullores për procedurat dhe afatet p</w:t>
      </w:r>
      <w:r w:rsidR="00D147F6" w:rsidRPr="004A06B4">
        <w:rPr>
          <w:i/>
          <w:spacing w:val="-4"/>
          <w:lang w:val="sq-AL"/>
        </w:rPr>
        <w:t>ë</w:t>
      </w:r>
      <w:r w:rsidRPr="004A06B4">
        <w:rPr>
          <w:i/>
          <w:spacing w:val="-4"/>
          <w:lang w:val="sq-AL"/>
        </w:rPr>
        <w:t>r dhënie, modifikim, transferim, rinovim ose heqjen e licencave në sektorin e energjisë elektrike</w:t>
      </w:r>
      <w:r w:rsidR="00691A28" w:rsidRPr="004A06B4">
        <w:rPr>
          <w:spacing w:val="-4"/>
          <w:lang w:val="sq-AL"/>
        </w:rPr>
        <w:t>”</w:t>
      </w:r>
      <w:r w:rsidRPr="004A06B4">
        <w:rPr>
          <w:spacing w:val="-4"/>
          <w:lang w:val="sq-AL"/>
        </w:rPr>
        <w:t xml:space="preserve">; </w:t>
      </w:r>
    </w:p>
    <w:p w:rsidR="004F5BAA" w:rsidRPr="004A06B4" w:rsidRDefault="004F5BAA" w:rsidP="00AF4855">
      <w:pPr>
        <w:pStyle w:val="Paragrafi"/>
        <w:rPr>
          <w:spacing w:val="-4"/>
          <w:lang w:val="sq-AL"/>
        </w:rPr>
      </w:pPr>
      <w:r w:rsidRPr="004A06B4">
        <w:rPr>
          <w:spacing w:val="-4"/>
          <w:lang w:val="sq-AL"/>
        </w:rPr>
        <w:t xml:space="preserve">- Vërtetimin e </w:t>
      </w:r>
      <w:r w:rsidR="00D147F6" w:rsidRPr="004A06B4">
        <w:rPr>
          <w:spacing w:val="-4"/>
          <w:lang w:val="sq-AL"/>
        </w:rPr>
        <w:t>o</w:t>
      </w:r>
      <w:r w:rsidRPr="004A06B4">
        <w:rPr>
          <w:spacing w:val="-4"/>
          <w:lang w:val="sq-AL"/>
        </w:rPr>
        <w:t xml:space="preserve">rganeve </w:t>
      </w:r>
      <w:r w:rsidR="00D147F6" w:rsidRPr="004A06B4">
        <w:rPr>
          <w:spacing w:val="-4"/>
          <w:lang w:val="sq-AL"/>
        </w:rPr>
        <w:t>d</w:t>
      </w:r>
      <w:r w:rsidRPr="004A06B4">
        <w:rPr>
          <w:spacing w:val="-4"/>
          <w:lang w:val="sq-AL"/>
        </w:rPr>
        <w:t>rejtuese të të licencuarit që shprehin vullnetin për transferimin e licencës, sipas nenit 17, pika 4</w:t>
      </w:r>
      <w:r w:rsidR="00D147F6" w:rsidRPr="004A06B4">
        <w:rPr>
          <w:spacing w:val="-4"/>
          <w:lang w:val="sq-AL"/>
        </w:rPr>
        <w:t>,</w:t>
      </w:r>
      <w:r w:rsidRPr="004A06B4">
        <w:rPr>
          <w:spacing w:val="-4"/>
          <w:lang w:val="sq-AL"/>
        </w:rPr>
        <w:t xml:space="preserve"> </w:t>
      </w:r>
      <w:r w:rsidR="00A572F4" w:rsidRPr="004A06B4">
        <w:rPr>
          <w:spacing w:val="-4"/>
          <w:lang w:val="sq-AL"/>
        </w:rPr>
        <w:t>germa</w:t>
      </w:r>
      <w:r w:rsidRPr="004A06B4">
        <w:rPr>
          <w:spacing w:val="-4"/>
          <w:lang w:val="sq-AL"/>
        </w:rPr>
        <w:t xml:space="preserve"> </w:t>
      </w:r>
      <w:r w:rsidR="00691A28" w:rsidRPr="004A06B4">
        <w:rPr>
          <w:spacing w:val="-4"/>
          <w:lang w:val="sq-AL"/>
        </w:rPr>
        <w:t>“</w:t>
      </w:r>
      <w:r w:rsidRPr="004A06B4">
        <w:rPr>
          <w:spacing w:val="-4"/>
          <w:lang w:val="sq-AL"/>
        </w:rPr>
        <w:t>c</w:t>
      </w:r>
      <w:r w:rsidR="00691A28" w:rsidRPr="004A06B4">
        <w:rPr>
          <w:spacing w:val="-4"/>
          <w:lang w:val="sq-AL"/>
        </w:rPr>
        <w:t>”</w:t>
      </w:r>
      <w:r w:rsidRPr="004A06B4">
        <w:rPr>
          <w:spacing w:val="-4"/>
          <w:lang w:val="sq-AL"/>
        </w:rPr>
        <w:t xml:space="preserve"> të </w:t>
      </w:r>
      <w:r w:rsidRPr="004A06B4">
        <w:rPr>
          <w:i/>
          <w:spacing w:val="-4"/>
          <w:lang w:val="sq-AL"/>
        </w:rPr>
        <w:t>Rregullores për procedurat dhe afatet p</w:t>
      </w:r>
      <w:r w:rsidR="00D147F6" w:rsidRPr="004A06B4">
        <w:rPr>
          <w:i/>
          <w:spacing w:val="-4"/>
          <w:lang w:val="sq-AL"/>
        </w:rPr>
        <w:t>ë</w:t>
      </w:r>
      <w:r w:rsidRPr="004A06B4">
        <w:rPr>
          <w:i/>
          <w:spacing w:val="-4"/>
          <w:lang w:val="sq-AL"/>
        </w:rPr>
        <w:t>r dhënie, modifikim, transferim, rinovim ose heqjen e licencave në sektorin e energjisë elektrike</w:t>
      </w:r>
      <w:r w:rsidR="00691A28" w:rsidRPr="004A06B4">
        <w:rPr>
          <w:spacing w:val="-4"/>
          <w:lang w:val="sq-AL"/>
        </w:rPr>
        <w:t>”</w:t>
      </w:r>
      <w:r w:rsidR="00962E48" w:rsidRPr="004A06B4">
        <w:rPr>
          <w:spacing w:val="-4"/>
          <w:lang w:val="sq-AL"/>
        </w:rPr>
        <w:t>;</w:t>
      </w:r>
    </w:p>
    <w:p w:rsidR="004F5BAA" w:rsidRPr="004A06B4" w:rsidRDefault="004F5BAA" w:rsidP="00AF4855">
      <w:pPr>
        <w:pStyle w:val="Paragrafi"/>
        <w:rPr>
          <w:spacing w:val="-4"/>
          <w:lang w:val="sq-AL"/>
        </w:rPr>
      </w:pPr>
      <w:r w:rsidRPr="004A06B4">
        <w:rPr>
          <w:spacing w:val="-4"/>
          <w:lang w:val="sq-AL"/>
        </w:rPr>
        <w:t xml:space="preserve">- Saktësime në lidhje me pagesën e kryer për aplikimin, sipas nenit 8 pika 2 të </w:t>
      </w:r>
      <w:r w:rsidRPr="004A06B4">
        <w:rPr>
          <w:i/>
          <w:spacing w:val="-4"/>
          <w:lang w:val="sq-AL"/>
        </w:rPr>
        <w:t>Rregullores për procedurat dhe afatet p</w:t>
      </w:r>
      <w:r w:rsidR="00D147F6" w:rsidRPr="004A06B4">
        <w:rPr>
          <w:i/>
          <w:spacing w:val="-4"/>
          <w:lang w:val="sq-AL"/>
        </w:rPr>
        <w:t>ë</w:t>
      </w:r>
      <w:r w:rsidRPr="004A06B4">
        <w:rPr>
          <w:i/>
          <w:spacing w:val="-4"/>
          <w:lang w:val="sq-AL"/>
        </w:rPr>
        <w:t>r dhënie, modifikim, transferim, rinovim ose heqjen e licencave në sektorin e energjisë elektrike</w:t>
      </w:r>
      <w:r w:rsidR="00691A28" w:rsidRPr="004A06B4">
        <w:rPr>
          <w:spacing w:val="-4"/>
          <w:lang w:val="sq-AL"/>
        </w:rPr>
        <w:t>”</w:t>
      </w:r>
      <w:r w:rsidR="00962E48" w:rsidRPr="004A06B4">
        <w:rPr>
          <w:spacing w:val="-4"/>
          <w:lang w:val="sq-AL"/>
        </w:rPr>
        <w:t>;</w:t>
      </w:r>
    </w:p>
    <w:p w:rsidR="004F5BAA" w:rsidRPr="004A06B4" w:rsidRDefault="004F5BAA" w:rsidP="00AF4855">
      <w:pPr>
        <w:pStyle w:val="Paragrafi"/>
        <w:rPr>
          <w:spacing w:val="-4"/>
          <w:lang w:val="sq-AL"/>
        </w:rPr>
      </w:pPr>
      <w:r w:rsidRPr="004A06B4">
        <w:rPr>
          <w:spacing w:val="-4"/>
          <w:lang w:val="sq-AL"/>
        </w:rPr>
        <w:t>- Subjekti me shkresën e protokolluar në ERE</w:t>
      </w:r>
      <w:r w:rsidR="00243D34" w:rsidRPr="004A06B4">
        <w:rPr>
          <w:spacing w:val="-4"/>
          <w:lang w:val="sq-AL"/>
        </w:rPr>
        <w:t>,</w:t>
      </w:r>
      <w:r w:rsidRPr="004A06B4">
        <w:rPr>
          <w:spacing w:val="-4"/>
          <w:lang w:val="sq-AL"/>
        </w:rPr>
        <w:t xml:space="preserve"> me </w:t>
      </w:r>
      <w:r w:rsidR="007C4221" w:rsidRPr="004A06B4">
        <w:rPr>
          <w:spacing w:val="-4"/>
          <w:lang w:val="sq-AL"/>
        </w:rPr>
        <w:t xml:space="preserve">nr. </w:t>
      </w:r>
      <w:r w:rsidRPr="004A06B4">
        <w:rPr>
          <w:spacing w:val="-4"/>
          <w:lang w:val="sq-AL"/>
        </w:rPr>
        <w:t xml:space="preserve">413/2 </w:t>
      </w:r>
      <w:r w:rsidR="00A578A4" w:rsidRPr="004A06B4">
        <w:rPr>
          <w:spacing w:val="-4"/>
          <w:lang w:val="sq-AL"/>
        </w:rPr>
        <w:t>p</w:t>
      </w:r>
      <w:r w:rsidRPr="004A06B4">
        <w:rPr>
          <w:spacing w:val="-4"/>
          <w:lang w:val="sq-AL"/>
        </w:rPr>
        <w:t>rot., datë 16.7.2018 ka përcjellë dokumentacionin e kërkuar më sipër dhe ka dhënë sqarimet përkatëse në lidhje me kryerjen e pagesës së aplikimit.</w:t>
      </w:r>
    </w:p>
    <w:p w:rsidR="004F5BAA" w:rsidRPr="004A06B4" w:rsidRDefault="004F5BAA" w:rsidP="00AF4855">
      <w:pPr>
        <w:pStyle w:val="Paragrafi"/>
        <w:rPr>
          <w:spacing w:val="-4"/>
          <w:lang w:val="sq-AL"/>
        </w:rPr>
      </w:pPr>
      <w:r w:rsidRPr="004A06B4">
        <w:rPr>
          <w:spacing w:val="-4"/>
          <w:lang w:val="sq-AL"/>
        </w:rPr>
        <w:t xml:space="preserve">Aplikimi i shoqërisë </w:t>
      </w:r>
      <w:r w:rsidR="00691A28" w:rsidRPr="004A06B4">
        <w:rPr>
          <w:spacing w:val="-4"/>
          <w:lang w:val="sq-AL"/>
        </w:rPr>
        <w:t>“</w:t>
      </w:r>
      <w:r w:rsidRPr="004A06B4">
        <w:rPr>
          <w:spacing w:val="-4"/>
          <w:lang w:val="sq-AL"/>
        </w:rPr>
        <w:t>Osoja Energy</w:t>
      </w:r>
      <w:r w:rsidR="00691A28" w:rsidRPr="004A06B4">
        <w:rPr>
          <w:spacing w:val="-4"/>
          <w:lang w:val="sq-AL"/>
        </w:rPr>
        <w:t>”</w:t>
      </w:r>
      <w:r w:rsidRPr="004A06B4">
        <w:rPr>
          <w:spacing w:val="-4"/>
          <w:lang w:val="sq-AL"/>
        </w:rPr>
        <w:t xml:space="preserve"> </w:t>
      </w:r>
      <w:r w:rsidR="009F6076" w:rsidRPr="004A06B4">
        <w:rPr>
          <w:spacing w:val="-4"/>
          <w:lang w:val="sq-AL"/>
        </w:rPr>
        <w:t xml:space="preserve">sh.p.k. </w:t>
      </w:r>
      <w:r w:rsidRPr="004A06B4">
        <w:rPr>
          <w:spacing w:val="-4"/>
          <w:lang w:val="sq-AL"/>
        </w:rPr>
        <w:t xml:space="preserve">plotëson kërkesat e parashikuara nga ERE në </w:t>
      </w:r>
      <w:r w:rsidR="00691A28" w:rsidRPr="004A06B4">
        <w:rPr>
          <w:spacing w:val="-4"/>
          <w:lang w:val="sq-AL"/>
        </w:rPr>
        <w:t>“</w:t>
      </w:r>
      <w:r w:rsidRPr="004A06B4">
        <w:rPr>
          <w:i/>
          <w:spacing w:val="-4"/>
          <w:lang w:val="sq-AL"/>
        </w:rPr>
        <w:t>Rregulloren për procedurat dhe afatet p</w:t>
      </w:r>
      <w:r w:rsidR="00D147F6" w:rsidRPr="004A06B4">
        <w:rPr>
          <w:i/>
          <w:spacing w:val="-4"/>
          <w:lang w:val="sq-AL"/>
        </w:rPr>
        <w:t>ë</w:t>
      </w:r>
      <w:r w:rsidRPr="004A06B4">
        <w:rPr>
          <w:i/>
          <w:spacing w:val="-4"/>
          <w:lang w:val="sq-AL"/>
        </w:rPr>
        <w:t>r dhënie, modifikim, transferim, rinovim ose heqjen e licencave në sektorin e energjisë elektrike</w:t>
      </w:r>
      <w:r w:rsidR="00691A28" w:rsidRPr="004A06B4">
        <w:rPr>
          <w:spacing w:val="-4"/>
          <w:lang w:val="sq-AL"/>
        </w:rPr>
        <w:t>”</w:t>
      </w:r>
      <w:r w:rsidRPr="004A06B4">
        <w:rPr>
          <w:spacing w:val="-4"/>
          <w:lang w:val="sq-AL"/>
        </w:rPr>
        <w:t>, si më poshtë:</w:t>
      </w:r>
    </w:p>
    <w:p w:rsidR="004F5BAA" w:rsidRPr="004A06B4" w:rsidRDefault="00C9167A" w:rsidP="00AF4855">
      <w:pPr>
        <w:pStyle w:val="Paragrafi"/>
        <w:rPr>
          <w:spacing w:val="-4"/>
          <w:lang w:val="sq-AL"/>
        </w:rPr>
      </w:pPr>
      <w:r w:rsidRPr="004A06B4">
        <w:rPr>
          <w:spacing w:val="-4"/>
          <w:lang w:val="sq-AL"/>
        </w:rPr>
        <w:t xml:space="preserve">- </w:t>
      </w:r>
      <w:r w:rsidR="004F5BAA" w:rsidRPr="004A06B4">
        <w:rPr>
          <w:spacing w:val="-4"/>
          <w:lang w:val="sq-AL"/>
        </w:rPr>
        <w:t>Neni 8 pika 2</w:t>
      </w:r>
      <w:r w:rsidR="00D147F6" w:rsidRPr="004A06B4">
        <w:rPr>
          <w:spacing w:val="-4"/>
          <w:lang w:val="sq-AL"/>
        </w:rPr>
        <w:t>;</w:t>
      </w:r>
    </w:p>
    <w:p w:rsidR="004F5BAA" w:rsidRPr="004A06B4" w:rsidRDefault="00C9167A" w:rsidP="00AF4855">
      <w:pPr>
        <w:pStyle w:val="Paragrafi"/>
        <w:rPr>
          <w:spacing w:val="-4"/>
          <w:lang w:val="sq-AL"/>
        </w:rPr>
      </w:pPr>
      <w:r w:rsidRPr="004A06B4">
        <w:rPr>
          <w:spacing w:val="-4"/>
          <w:lang w:val="sq-AL"/>
        </w:rPr>
        <w:t xml:space="preserve">- </w:t>
      </w:r>
      <w:r w:rsidR="004F5BAA" w:rsidRPr="004A06B4">
        <w:rPr>
          <w:spacing w:val="-4"/>
          <w:lang w:val="sq-AL"/>
        </w:rPr>
        <w:t>Neni 9, pika 1</w:t>
      </w:r>
      <w:r w:rsidR="00D147F6" w:rsidRPr="004A06B4">
        <w:rPr>
          <w:spacing w:val="-4"/>
          <w:lang w:val="sq-AL"/>
        </w:rPr>
        <w:t>;</w:t>
      </w:r>
    </w:p>
    <w:p w:rsidR="004F5BAA" w:rsidRPr="004A06B4" w:rsidRDefault="00C9167A" w:rsidP="00AF4855">
      <w:pPr>
        <w:pStyle w:val="Paragrafi"/>
        <w:rPr>
          <w:spacing w:val="-4"/>
          <w:lang w:val="sq-AL"/>
        </w:rPr>
      </w:pPr>
      <w:r w:rsidRPr="004A06B4">
        <w:rPr>
          <w:spacing w:val="-4"/>
          <w:lang w:val="sq-AL"/>
        </w:rPr>
        <w:t xml:space="preserve">- </w:t>
      </w:r>
      <w:r w:rsidR="004F5BAA" w:rsidRPr="004A06B4">
        <w:rPr>
          <w:spacing w:val="-4"/>
          <w:lang w:val="sq-AL"/>
        </w:rPr>
        <w:t>Neni 17, pika 1</w:t>
      </w:r>
      <w:r w:rsidR="00D147F6" w:rsidRPr="004A06B4">
        <w:rPr>
          <w:spacing w:val="-4"/>
          <w:lang w:val="sq-AL"/>
        </w:rPr>
        <w:t>;</w:t>
      </w:r>
      <w:r w:rsidR="004F5BAA" w:rsidRPr="004A06B4">
        <w:rPr>
          <w:spacing w:val="-4"/>
          <w:lang w:val="sq-AL"/>
        </w:rPr>
        <w:t xml:space="preserve"> </w:t>
      </w:r>
    </w:p>
    <w:p w:rsidR="004F5BAA" w:rsidRPr="004A06B4" w:rsidRDefault="00C9167A" w:rsidP="00AF4855">
      <w:pPr>
        <w:pStyle w:val="Paragrafi"/>
        <w:rPr>
          <w:spacing w:val="-4"/>
          <w:lang w:val="sq-AL"/>
        </w:rPr>
      </w:pPr>
      <w:r w:rsidRPr="004A06B4">
        <w:rPr>
          <w:spacing w:val="-4"/>
          <w:lang w:val="sq-AL"/>
        </w:rPr>
        <w:t xml:space="preserve">- </w:t>
      </w:r>
      <w:r w:rsidR="004F5BAA" w:rsidRPr="004A06B4">
        <w:rPr>
          <w:spacing w:val="-4"/>
          <w:lang w:val="sq-AL"/>
        </w:rPr>
        <w:t>Neni 17, pika 4</w:t>
      </w:r>
      <w:r w:rsidR="00D147F6" w:rsidRPr="004A06B4">
        <w:rPr>
          <w:spacing w:val="-4"/>
          <w:lang w:val="sq-AL"/>
        </w:rPr>
        <w:t>.</w:t>
      </w:r>
      <w:r w:rsidR="004F5BAA" w:rsidRPr="004A06B4">
        <w:rPr>
          <w:spacing w:val="-4"/>
          <w:lang w:val="sq-AL"/>
        </w:rPr>
        <w:t xml:space="preserve"> </w:t>
      </w:r>
    </w:p>
    <w:p w:rsidR="004F5BAA" w:rsidRPr="004A06B4" w:rsidRDefault="004F5BAA" w:rsidP="00AF4855">
      <w:pPr>
        <w:pStyle w:val="Paragrafi"/>
        <w:rPr>
          <w:spacing w:val="-4"/>
          <w:lang w:val="sq-AL"/>
        </w:rPr>
      </w:pPr>
      <w:r w:rsidRPr="004A06B4">
        <w:rPr>
          <w:spacing w:val="-4"/>
          <w:lang w:val="sq-AL"/>
        </w:rPr>
        <w:t>Për gjithë sa më sipër cituar</w:t>
      </w:r>
      <w:r w:rsidR="00D147F6" w:rsidRPr="004A06B4">
        <w:rPr>
          <w:spacing w:val="-4"/>
          <w:lang w:val="sq-AL"/>
        </w:rPr>
        <w:t>,</w:t>
      </w:r>
      <w:r w:rsidRPr="004A06B4">
        <w:rPr>
          <w:spacing w:val="-4"/>
          <w:lang w:val="sq-AL"/>
        </w:rPr>
        <w:t xml:space="preserve"> Bordi i ERE-s, </w:t>
      </w:r>
    </w:p>
    <w:p w:rsidR="009B53AB" w:rsidRPr="004A06B4" w:rsidRDefault="009B53AB" w:rsidP="00AF4855">
      <w:pPr>
        <w:pStyle w:val="Paragrafi"/>
        <w:jc w:val="center"/>
        <w:rPr>
          <w:spacing w:val="-4"/>
          <w:sz w:val="14"/>
          <w:lang w:val="sq-AL"/>
        </w:rPr>
      </w:pPr>
    </w:p>
    <w:p w:rsidR="004F5BAA" w:rsidRPr="004A06B4" w:rsidRDefault="004F5BAA" w:rsidP="00AF4855">
      <w:pPr>
        <w:pStyle w:val="Paragrafi"/>
        <w:jc w:val="center"/>
        <w:rPr>
          <w:spacing w:val="-4"/>
          <w:lang w:val="sq-AL"/>
        </w:rPr>
      </w:pPr>
      <w:r w:rsidRPr="004A06B4">
        <w:rPr>
          <w:spacing w:val="-4"/>
          <w:lang w:val="sq-AL"/>
        </w:rPr>
        <w:t>VENDOSI:</w:t>
      </w:r>
    </w:p>
    <w:p w:rsidR="004F5BAA" w:rsidRPr="004A06B4" w:rsidRDefault="004F5BAA" w:rsidP="00AF4855">
      <w:pPr>
        <w:pStyle w:val="Paragrafi"/>
        <w:rPr>
          <w:spacing w:val="-4"/>
          <w:sz w:val="14"/>
          <w:lang w:val="sq-AL"/>
        </w:rPr>
      </w:pPr>
    </w:p>
    <w:p w:rsidR="004F5BAA" w:rsidRPr="004A06B4" w:rsidRDefault="00C9167A" w:rsidP="00AF4855">
      <w:pPr>
        <w:pStyle w:val="Paragrafi"/>
        <w:rPr>
          <w:spacing w:val="-4"/>
          <w:lang w:val="sq-AL"/>
        </w:rPr>
      </w:pPr>
      <w:r w:rsidRPr="004A06B4">
        <w:rPr>
          <w:spacing w:val="-4"/>
          <w:lang w:val="sq-AL"/>
        </w:rPr>
        <w:t xml:space="preserve">1. </w:t>
      </w:r>
      <w:r w:rsidR="004F5BAA" w:rsidRPr="004A06B4">
        <w:rPr>
          <w:spacing w:val="-4"/>
          <w:lang w:val="sq-AL"/>
        </w:rPr>
        <w:t xml:space="preserve">Të fillojë procedurën për transferimin e licencës së shoqërisë </w:t>
      </w:r>
      <w:r w:rsidR="00691A28" w:rsidRPr="004A06B4">
        <w:rPr>
          <w:spacing w:val="-4"/>
          <w:lang w:val="sq-AL"/>
        </w:rPr>
        <w:t>“</w:t>
      </w:r>
      <w:r w:rsidR="004F5BAA" w:rsidRPr="004A06B4">
        <w:rPr>
          <w:spacing w:val="-4"/>
          <w:lang w:val="sq-AL"/>
        </w:rPr>
        <w:t>Osoja Energy</w:t>
      </w:r>
      <w:r w:rsidR="00691A28" w:rsidRPr="004A06B4">
        <w:rPr>
          <w:spacing w:val="-4"/>
          <w:lang w:val="sq-AL"/>
        </w:rPr>
        <w:t>”</w:t>
      </w:r>
      <w:r w:rsidR="007A41FB" w:rsidRPr="004A06B4">
        <w:rPr>
          <w:spacing w:val="-4"/>
          <w:lang w:val="sq-AL"/>
        </w:rPr>
        <w:t xml:space="preserve"> </w:t>
      </w:r>
      <w:r w:rsidR="009F6076" w:rsidRPr="004A06B4">
        <w:rPr>
          <w:spacing w:val="-4"/>
          <w:lang w:val="sq-AL"/>
        </w:rPr>
        <w:t xml:space="preserve">sh.p.k., </w:t>
      </w:r>
      <w:r w:rsidR="007C4221" w:rsidRPr="004A06B4">
        <w:rPr>
          <w:spacing w:val="-4"/>
          <w:lang w:val="sq-AL"/>
        </w:rPr>
        <w:t xml:space="preserve">nr. </w:t>
      </w:r>
      <w:r w:rsidR="004F5BAA" w:rsidRPr="004A06B4">
        <w:rPr>
          <w:spacing w:val="-4"/>
          <w:lang w:val="sq-AL"/>
        </w:rPr>
        <w:t xml:space="preserve">408, seria </w:t>
      </w:r>
      <w:r w:rsidR="00962E48" w:rsidRPr="004A06B4">
        <w:rPr>
          <w:spacing w:val="-4"/>
          <w:lang w:val="sq-AL"/>
        </w:rPr>
        <w:t>P</w:t>
      </w:r>
      <w:r w:rsidR="004F5BAA" w:rsidRPr="004A06B4">
        <w:rPr>
          <w:spacing w:val="-4"/>
          <w:lang w:val="sq-AL"/>
        </w:rPr>
        <w:t>18</w:t>
      </w:r>
      <w:r w:rsidR="00962E48" w:rsidRPr="004A06B4">
        <w:rPr>
          <w:spacing w:val="-4"/>
          <w:lang w:val="sq-AL"/>
        </w:rPr>
        <w:t>K</w:t>
      </w:r>
      <w:r w:rsidR="004F5BAA" w:rsidRPr="004A06B4">
        <w:rPr>
          <w:spacing w:val="-4"/>
          <w:lang w:val="sq-AL"/>
        </w:rPr>
        <w:t>,</w:t>
      </w:r>
      <w:r w:rsidR="00D147F6" w:rsidRPr="004A06B4">
        <w:rPr>
          <w:spacing w:val="-4"/>
          <w:lang w:val="sq-AL"/>
        </w:rPr>
        <w:t xml:space="preserve"> </w:t>
      </w:r>
      <w:r w:rsidR="004F5BAA" w:rsidRPr="004A06B4">
        <w:rPr>
          <w:spacing w:val="-4"/>
          <w:lang w:val="sq-AL"/>
        </w:rPr>
        <w:t xml:space="preserve">dhënë me </w:t>
      </w:r>
      <w:r w:rsidR="00D147F6" w:rsidRPr="004A06B4">
        <w:rPr>
          <w:spacing w:val="-4"/>
          <w:lang w:val="sq-AL"/>
        </w:rPr>
        <w:t>v</w:t>
      </w:r>
      <w:r w:rsidR="004F5BAA" w:rsidRPr="004A06B4">
        <w:rPr>
          <w:spacing w:val="-4"/>
          <w:lang w:val="sq-AL"/>
        </w:rPr>
        <w:t xml:space="preserve">endimin e Bordit të ERE-s, </w:t>
      </w:r>
      <w:r w:rsidR="007C4221" w:rsidRPr="004A06B4">
        <w:rPr>
          <w:spacing w:val="-4"/>
          <w:lang w:val="sq-AL"/>
        </w:rPr>
        <w:t xml:space="preserve">nr. </w:t>
      </w:r>
      <w:r w:rsidR="004F5BAA" w:rsidRPr="004A06B4">
        <w:rPr>
          <w:spacing w:val="-4"/>
          <w:lang w:val="sq-AL"/>
        </w:rPr>
        <w:t xml:space="preserve">113, datë 14.5.2018, në aktivitetin e prodhimit të energjisë elektrike nga centrali fotovoltaik </w:t>
      </w:r>
      <w:r w:rsidR="00691A28" w:rsidRPr="004A06B4">
        <w:rPr>
          <w:spacing w:val="-4"/>
          <w:lang w:val="sq-AL"/>
        </w:rPr>
        <w:t>“</w:t>
      </w:r>
      <w:r w:rsidR="004F5BAA" w:rsidRPr="004A06B4">
        <w:rPr>
          <w:spacing w:val="-4"/>
          <w:lang w:val="sq-AL"/>
        </w:rPr>
        <w:t>Seman 1</w:t>
      </w:r>
      <w:r w:rsidR="00691A28" w:rsidRPr="004A06B4">
        <w:rPr>
          <w:spacing w:val="-4"/>
          <w:lang w:val="sq-AL"/>
        </w:rPr>
        <w:t>”</w:t>
      </w:r>
      <w:r w:rsidR="00D147F6" w:rsidRPr="004A06B4">
        <w:rPr>
          <w:spacing w:val="-4"/>
          <w:lang w:val="sq-AL"/>
        </w:rPr>
        <w:t xml:space="preserve"> </w:t>
      </w:r>
      <w:r w:rsidR="004F5BAA" w:rsidRPr="004A06B4">
        <w:rPr>
          <w:spacing w:val="-4"/>
          <w:lang w:val="sq-AL"/>
        </w:rPr>
        <w:t>me vendndodhje, Sheq Marinas, Topojë, Fier</w:t>
      </w:r>
      <w:r w:rsidR="00243D34" w:rsidRPr="004A06B4">
        <w:rPr>
          <w:spacing w:val="-4"/>
          <w:lang w:val="sq-AL"/>
        </w:rPr>
        <w:t>,</w:t>
      </w:r>
      <w:r w:rsidR="004F5BAA" w:rsidRPr="004A06B4">
        <w:rPr>
          <w:spacing w:val="-4"/>
          <w:lang w:val="sq-AL"/>
        </w:rPr>
        <w:t xml:space="preserve"> me fuqi 2 </w:t>
      </w:r>
      <w:r w:rsidR="00D147F6" w:rsidRPr="004A06B4">
        <w:rPr>
          <w:spacing w:val="-4"/>
          <w:lang w:val="sq-AL"/>
        </w:rPr>
        <w:t>mw</w:t>
      </w:r>
      <w:r w:rsidR="004F5BAA" w:rsidRPr="004A06B4">
        <w:rPr>
          <w:spacing w:val="-4"/>
          <w:lang w:val="sq-AL"/>
        </w:rPr>
        <w:t>, për një afat 20</w:t>
      </w:r>
      <w:r w:rsidR="00D147F6" w:rsidRPr="004A06B4">
        <w:rPr>
          <w:spacing w:val="-4"/>
          <w:lang w:val="sq-AL"/>
        </w:rPr>
        <w:t>-</w:t>
      </w:r>
      <w:r w:rsidR="004F5BAA" w:rsidRPr="004A06B4">
        <w:rPr>
          <w:spacing w:val="-4"/>
          <w:lang w:val="sq-AL"/>
        </w:rPr>
        <w:t xml:space="preserve">vjeçar, te shoqëria </w:t>
      </w:r>
      <w:r w:rsidR="00691A28" w:rsidRPr="004A06B4">
        <w:rPr>
          <w:spacing w:val="-4"/>
          <w:lang w:val="sq-AL"/>
        </w:rPr>
        <w:t>“</w:t>
      </w:r>
      <w:r w:rsidR="004F5BAA" w:rsidRPr="004A06B4">
        <w:rPr>
          <w:spacing w:val="-4"/>
          <w:lang w:val="sq-AL"/>
        </w:rPr>
        <w:t>Seman 1 Solar</w:t>
      </w:r>
      <w:r w:rsidR="00691A28" w:rsidRPr="004A06B4">
        <w:rPr>
          <w:spacing w:val="-4"/>
          <w:lang w:val="sq-AL"/>
        </w:rPr>
        <w:t>”</w:t>
      </w:r>
      <w:r w:rsidR="004F5BAA" w:rsidRPr="004A06B4">
        <w:rPr>
          <w:spacing w:val="-4"/>
          <w:lang w:val="sq-AL"/>
        </w:rPr>
        <w:t xml:space="preserve"> </w:t>
      </w:r>
      <w:r w:rsidR="00EB03A4" w:rsidRPr="004A06B4">
        <w:rPr>
          <w:spacing w:val="-4"/>
          <w:lang w:val="sq-AL"/>
        </w:rPr>
        <w:t>sh.p.k.</w:t>
      </w:r>
    </w:p>
    <w:p w:rsidR="00D12A8F" w:rsidRPr="004A06B4" w:rsidRDefault="00D12A8F" w:rsidP="00AF4855">
      <w:pPr>
        <w:pStyle w:val="Paragrafi"/>
        <w:rPr>
          <w:b/>
          <w:spacing w:val="-4"/>
          <w:lang w:val="sq-AL"/>
        </w:rPr>
      </w:pPr>
    </w:p>
    <w:p w:rsidR="004F5BAA" w:rsidRPr="004A06B4" w:rsidRDefault="00C9167A" w:rsidP="00AF4855">
      <w:pPr>
        <w:pStyle w:val="Paragrafi"/>
        <w:rPr>
          <w:spacing w:val="-4"/>
          <w:lang w:val="sq-AL"/>
        </w:rPr>
      </w:pPr>
      <w:r w:rsidRPr="004A06B4">
        <w:rPr>
          <w:spacing w:val="-4"/>
          <w:lang w:val="sq-AL"/>
        </w:rPr>
        <w:t xml:space="preserve">2. </w:t>
      </w:r>
      <w:r w:rsidR="004F5BAA" w:rsidRPr="004A06B4">
        <w:rPr>
          <w:spacing w:val="-4"/>
          <w:lang w:val="sq-AL"/>
        </w:rPr>
        <w:t xml:space="preserve">Drejtoria e Licencimit dhe Monitorimit të Tregut të njoftojë aplikuesit për </w:t>
      </w:r>
      <w:r w:rsidR="00D147F6" w:rsidRPr="004A06B4">
        <w:rPr>
          <w:spacing w:val="-4"/>
          <w:lang w:val="sq-AL"/>
        </w:rPr>
        <w:t xml:space="preserve">vendimin </w:t>
      </w:r>
      <w:r w:rsidR="004F5BAA" w:rsidRPr="004A06B4">
        <w:rPr>
          <w:spacing w:val="-4"/>
          <w:lang w:val="sq-AL"/>
        </w:rPr>
        <w:t>e Bordit të ERE-s. </w:t>
      </w:r>
    </w:p>
    <w:p w:rsidR="004F5BAA" w:rsidRPr="004A06B4" w:rsidRDefault="004F5BAA" w:rsidP="00AF4855">
      <w:pPr>
        <w:pStyle w:val="Paragrafi"/>
        <w:rPr>
          <w:spacing w:val="-4"/>
          <w:lang w:val="sq-AL"/>
        </w:rPr>
      </w:pPr>
      <w:r w:rsidRPr="004A06B4">
        <w:rPr>
          <w:spacing w:val="-4"/>
          <w:lang w:val="sq-AL"/>
        </w:rPr>
        <w:t xml:space="preserve">Ky vendim hyn në fuqi menjëherë. </w:t>
      </w:r>
    </w:p>
    <w:p w:rsidR="004F5BAA" w:rsidRPr="004A06B4" w:rsidRDefault="004F5BAA" w:rsidP="00AF4855">
      <w:pPr>
        <w:pStyle w:val="Paragrafi"/>
        <w:rPr>
          <w:spacing w:val="-4"/>
          <w:lang w:val="sq-AL"/>
        </w:rPr>
      </w:pPr>
      <w:r w:rsidRPr="004A06B4">
        <w:rPr>
          <w:spacing w:val="-4"/>
          <w:lang w:val="sq-AL"/>
        </w:rPr>
        <w:t>Ky vendim botohet në Fletoren Zyrtare.</w:t>
      </w:r>
      <w:r w:rsidR="00D147F6" w:rsidRPr="004A06B4">
        <w:rPr>
          <w:spacing w:val="-4"/>
          <w:lang w:val="sq-AL"/>
        </w:rPr>
        <w:t xml:space="preserve"> </w:t>
      </w:r>
    </w:p>
    <w:p w:rsidR="004F5BAA" w:rsidRPr="004A06B4" w:rsidRDefault="004F5BAA" w:rsidP="00AF4855">
      <w:pPr>
        <w:pStyle w:val="Paragrafi"/>
        <w:rPr>
          <w:b/>
          <w:spacing w:val="-4"/>
          <w:lang w:val="sq-AL"/>
        </w:rPr>
      </w:pPr>
      <w:r w:rsidRPr="004A06B4">
        <w:rPr>
          <w:spacing w:val="-4"/>
          <w:lang w:val="sq-AL"/>
        </w:rPr>
        <w:t>Ky vendim mund të ankimohet në Gjykatën Administrative Tiranë, brenda 30 ditëve kalendarike nga</w:t>
      </w:r>
      <w:r w:rsidR="00D147F6" w:rsidRPr="004A06B4">
        <w:rPr>
          <w:spacing w:val="-4"/>
          <w:lang w:val="sq-AL"/>
        </w:rPr>
        <w:t xml:space="preserve"> </w:t>
      </w:r>
      <w:r w:rsidRPr="004A06B4">
        <w:rPr>
          <w:spacing w:val="-4"/>
          <w:lang w:val="sq-AL"/>
        </w:rPr>
        <w:t>botimi në Fletoren Zyrtare.</w:t>
      </w:r>
      <w:r w:rsidR="00D147F6" w:rsidRPr="004A06B4">
        <w:rPr>
          <w:spacing w:val="-4"/>
          <w:lang w:val="sq-AL"/>
        </w:rPr>
        <w:t xml:space="preserve"> </w:t>
      </w:r>
    </w:p>
    <w:p w:rsidR="004F5BAA" w:rsidRPr="004A06B4" w:rsidRDefault="004F5BAA" w:rsidP="00AF4855">
      <w:pPr>
        <w:pStyle w:val="Paragrafi"/>
        <w:rPr>
          <w:spacing w:val="-4"/>
          <w:sz w:val="14"/>
          <w:lang w:val="sq-AL"/>
        </w:rPr>
      </w:pPr>
    </w:p>
    <w:p w:rsidR="004F5BAA" w:rsidRPr="004A06B4" w:rsidRDefault="004F5BAA" w:rsidP="00AF4855">
      <w:pPr>
        <w:pStyle w:val="Paragrafi"/>
        <w:jc w:val="right"/>
        <w:rPr>
          <w:spacing w:val="-4"/>
          <w:lang w:val="sq-AL"/>
        </w:rPr>
      </w:pPr>
      <w:r w:rsidRPr="004A06B4">
        <w:rPr>
          <w:spacing w:val="-4"/>
          <w:lang w:val="sq-AL"/>
        </w:rPr>
        <w:t>KRYETARI</w:t>
      </w:r>
    </w:p>
    <w:p w:rsidR="004F5BAA" w:rsidRPr="004A06B4" w:rsidRDefault="004F5BAA" w:rsidP="00AF4855">
      <w:pPr>
        <w:pStyle w:val="Paragrafi"/>
        <w:jc w:val="right"/>
        <w:rPr>
          <w:b/>
          <w:spacing w:val="-4"/>
          <w:lang w:val="sq-AL"/>
        </w:rPr>
      </w:pPr>
      <w:r w:rsidRPr="004A06B4">
        <w:rPr>
          <w:b/>
          <w:spacing w:val="-4"/>
          <w:lang w:val="sq-AL"/>
        </w:rPr>
        <w:t>Petrit Ahmeti</w:t>
      </w:r>
    </w:p>
    <w:p w:rsidR="00D90171" w:rsidRPr="004A06B4" w:rsidRDefault="00D90171" w:rsidP="00AF4855">
      <w:pPr>
        <w:pStyle w:val="Paragrafi"/>
        <w:rPr>
          <w:spacing w:val="-4"/>
          <w:sz w:val="14"/>
          <w:lang w:val="sq-AL"/>
        </w:rPr>
      </w:pPr>
    </w:p>
    <w:p w:rsidR="00F042F1" w:rsidRPr="004A06B4" w:rsidRDefault="00F042F1" w:rsidP="00AF4855">
      <w:pPr>
        <w:pStyle w:val="NeniTitull"/>
        <w:keepNext w:val="0"/>
        <w:rPr>
          <w:i/>
          <w:spacing w:val="-4"/>
          <w:lang w:val="sq-AL"/>
        </w:rPr>
      </w:pPr>
      <w:r w:rsidRPr="004A06B4">
        <w:rPr>
          <w:spacing w:val="-4"/>
          <w:lang w:val="sq-AL"/>
        </w:rPr>
        <w:t>VENDIM</w:t>
      </w:r>
    </w:p>
    <w:p w:rsidR="00F042F1" w:rsidRPr="004A06B4" w:rsidRDefault="007C4221" w:rsidP="00AF4855">
      <w:pPr>
        <w:pStyle w:val="NeniTitull"/>
        <w:keepNext w:val="0"/>
        <w:rPr>
          <w:i/>
          <w:spacing w:val="-4"/>
          <w:lang w:val="sq-AL"/>
        </w:rPr>
      </w:pPr>
      <w:r w:rsidRPr="004A06B4">
        <w:rPr>
          <w:spacing w:val="-4"/>
          <w:lang w:val="sq-AL"/>
        </w:rPr>
        <w:t xml:space="preserve">Nr. </w:t>
      </w:r>
      <w:r w:rsidR="00F042F1" w:rsidRPr="004A06B4">
        <w:rPr>
          <w:spacing w:val="-4"/>
          <w:lang w:val="sq-AL"/>
        </w:rPr>
        <w:t>175, datë 3.8.2018</w:t>
      </w:r>
    </w:p>
    <w:p w:rsidR="00F042F1" w:rsidRPr="004A06B4" w:rsidRDefault="00F042F1" w:rsidP="00AF4855">
      <w:pPr>
        <w:pStyle w:val="NeniTitull"/>
        <w:keepNext w:val="0"/>
        <w:rPr>
          <w:spacing w:val="-4"/>
          <w:sz w:val="14"/>
          <w:lang w:val="sq-AL"/>
        </w:rPr>
      </w:pPr>
    </w:p>
    <w:p w:rsidR="00F042F1" w:rsidRPr="004A06B4" w:rsidRDefault="00F042F1" w:rsidP="00AF4855">
      <w:pPr>
        <w:pStyle w:val="NeniTitull"/>
        <w:keepNext w:val="0"/>
        <w:rPr>
          <w:spacing w:val="-4"/>
          <w:lang w:val="sq-AL"/>
        </w:rPr>
      </w:pPr>
      <w:r w:rsidRPr="004A06B4">
        <w:rPr>
          <w:spacing w:val="-4"/>
          <w:lang w:val="sq-AL"/>
        </w:rPr>
        <w:t xml:space="preserve">MBI LICENCIMIN E SHOQËRISË </w:t>
      </w:r>
      <w:r w:rsidR="00691A28" w:rsidRPr="004A06B4">
        <w:rPr>
          <w:spacing w:val="-4"/>
          <w:lang w:val="sq-AL"/>
        </w:rPr>
        <w:t>“</w:t>
      </w:r>
      <w:r w:rsidRPr="004A06B4">
        <w:rPr>
          <w:spacing w:val="-4"/>
          <w:lang w:val="sq-AL"/>
        </w:rPr>
        <w:t>EDIANI</w:t>
      </w:r>
      <w:r w:rsidR="00691A28" w:rsidRPr="004A06B4">
        <w:rPr>
          <w:spacing w:val="-4"/>
          <w:lang w:val="sq-AL"/>
        </w:rPr>
        <w:t>”</w:t>
      </w:r>
      <w:r w:rsidRPr="004A06B4">
        <w:rPr>
          <w:spacing w:val="-4"/>
          <w:lang w:val="sq-AL"/>
        </w:rPr>
        <w:t xml:space="preserve"> </w:t>
      </w:r>
      <w:r w:rsidR="009F6076" w:rsidRPr="004A06B4">
        <w:rPr>
          <w:spacing w:val="-4"/>
          <w:lang w:val="sq-AL"/>
        </w:rPr>
        <w:t xml:space="preserve">SHPK, </w:t>
      </w:r>
      <w:r w:rsidRPr="004A06B4">
        <w:rPr>
          <w:spacing w:val="-4"/>
          <w:lang w:val="sq-AL"/>
        </w:rPr>
        <w:t xml:space="preserve">NË VEPRIMTARINË E PRODHIMIT TË ENERGJISË ELEKTRIKE NGA HEC </w:t>
      </w:r>
      <w:r w:rsidR="00691A28" w:rsidRPr="004A06B4">
        <w:rPr>
          <w:spacing w:val="-4"/>
          <w:lang w:val="sq-AL"/>
        </w:rPr>
        <w:t>“</w:t>
      </w:r>
      <w:r w:rsidRPr="004A06B4">
        <w:rPr>
          <w:spacing w:val="-4"/>
          <w:lang w:val="sq-AL"/>
        </w:rPr>
        <w:t>SHËNGJON 1</w:t>
      </w:r>
      <w:r w:rsidR="00691A28" w:rsidRPr="004A06B4">
        <w:rPr>
          <w:spacing w:val="-4"/>
          <w:lang w:val="sq-AL"/>
        </w:rPr>
        <w:t>”</w:t>
      </w:r>
      <w:r w:rsidR="00243D34" w:rsidRPr="004A06B4">
        <w:rPr>
          <w:spacing w:val="-4"/>
          <w:lang w:val="sq-AL"/>
        </w:rPr>
        <w:t>,</w:t>
      </w:r>
      <w:r w:rsidRPr="004A06B4">
        <w:rPr>
          <w:spacing w:val="-4"/>
          <w:lang w:val="sq-AL"/>
        </w:rPr>
        <w:t xml:space="preserve"> ME FUQI TË INSTALUAR 651 </w:t>
      </w:r>
      <w:r w:rsidR="00D147F6" w:rsidRPr="004A06B4">
        <w:rPr>
          <w:spacing w:val="-4"/>
          <w:lang w:val="sq-AL"/>
        </w:rPr>
        <w:t>kw</w:t>
      </w:r>
      <w:r w:rsidRPr="004A06B4">
        <w:rPr>
          <w:spacing w:val="-4"/>
          <w:lang w:val="sq-AL"/>
        </w:rPr>
        <w:t>,</w:t>
      </w:r>
      <w:r w:rsidR="00D147F6" w:rsidRPr="004A06B4">
        <w:rPr>
          <w:spacing w:val="-4"/>
          <w:lang w:val="sq-AL"/>
        </w:rPr>
        <w:t xml:space="preserve"> </w:t>
      </w:r>
      <w:r w:rsidRPr="004A06B4">
        <w:rPr>
          <w:spacing w:val="-4"/>
          <w:lang w:val="sq-AL"/>
        </w:rPr>
        <w:t xml:space="preserve">HEC </w:t>
      </w:r>
      <w:r w:rsidR="00691A28" w:rsidRPr="004A06B4">
        <w:rPr>
          <w:spacing w:val="-4"/>
          <w:lang w:val="sq-AL"/>
        </w:rPr>
        <w:t>“</w:t>
      </w:r>
      <w:r w:rsidRPr="004A06B4">
        <w:rPr>
          <w:spacing w:val="-4"/>
          <w:lang w:val="sq-AL"/>
        </w:rPr>
        <w:t>SHËNGJON 2</w:t>
      </w:r>
      <w:r w:rsidR="00691A28" w:rsidRPr="004A06B4">
        <w:rPr>
          <w:spacing w:val="-4"/>
          <w:lang w:val="sq-AL"/>
        </w:rPr>
        <w:t>”</w:t>
      </w:r>
      <w:r w:rsidR="00243D34" w:rsidRPr="004A06B4">
        <w:rPr>
          <w:spacing w:val="-4"/>
          <w:lang w:val="sq-AL"/>
        </w:rPr>
        <w:t>,</w:t>
      </w:r>
      <w:r w:rsidRPr="004A06B4">
        <w:rPr>
          <w:spacing w:val="-4"/>
          <w:lang w:val="sq-AL"/>
        </w:rPr>
        <w:t xml:space="preserve"> ME FUQI TË INSTALUAR 356 </w:t>
      </w:r>
      <w:r w:rsidR="00243D34" w:rsidRPr="004A06B4">
        <w:rPr>
          <w:spacing w:val="-4"/>
          <w:lang w:val="sq-AL"/>
        </w:rPr>
        <w:t xml:space="preserve">kw </w:t>
      </w:r>
      <w:r w:rsidRPr="004A06B4">
        <w:rPr>
          <w:spacing w:val="-4"/>
          <w:lang w:val="sq-AL"/>
        </w:rPr>
        <w:t xml:space="preserve">DHE HEC </w:t>
      </w:r>
      <w:r w:rsidR="00691A28" w:rsidRPr="004A06B4">
        <w:rPr>
          <w:spacing w:val="-4"/>
          <w:lang w:val="sq-AL"/>
        </w:rPr>
        <w:t>“</w:t>
      </w:r>
      <w:r w:rsidRPr="004A06B4">
        <w:rPr>
          <w:spacing w:val="-4"/>
          <w:lang w:val="sq-AL"/>
        </w:rPr>
        <w:t>SHËNGJON 3</w:t>
      </w:r>
      <w:r w:rsidR="00691A28" w:rsidRPr="004A06B4">
        <w:rPr>
          <w:spacing w:val="-4"/>
          <w:lang w:val="sq-AL"/>
        </w:rPr>
        <w:t>”</w:t>
      </w:r>
      <w:r w:rsidR="00243D34" w:rsidRPr="004A06B4">
        <w:rPr>
          <w:spacing w:val="-4"/>
          <w:lang w:val="sq-AL"/>
        </w:rPr>
        <w:t>,</w:t>
      </w:r>
      <w:r w:rsidRPr="004A06B4">
        <w:rPr>
          <w:spacing w:val="-4"/>
          <w:lang w:val="sq-AL"/>
        </w:rPr>
        <w:t xml:space="preserve"> ME FUQI TË INSTALUAR 341</w:t>
      </w:r>
      <w:r w:rsidR="00D147F6" w:rsidRPr="004A06B4">
        <w:rPr>
          <w:spacing w:val="-4"/>
          <w:lang w:val="sq-AL"/>
        </w:rPr>
        <w:t xml:space="preserve"> kw</w:t>
      </w:r>
      <w:r w:rsidRPr="004A06B4">
        <w:rPr>
          <w:spacing w:val="-4"/>
          <w:lang w:val="sq-AL"/>
        </w:rPr>
        <w:t xml:space="preserve">, ME FUQI TOTALE 1348 </w:t>
      </w:r>
      <w:r w:rsidR="00D147F6" w:rsidRPr="004A06B4">
        <w:rPr>
          <w:spacing w:val="-4"/>
          <w:lang w:val="sq-AL"/>
        </w:rPr>
        <w:t>kw</w:t>
      </w:r>
      <w:r w:rsidRPr="004A06B4">
        <w:rPr>
          <w:spacing w:val="-4"/>
          <w:lang w:val="sq-AL"/>
        </w:rPr>
        <w:t>, ME VENDNDODHJE NË PËRROIN E KNELLËS, KOMUNA FAN, RRETHI MIRDITË</w:t>
      </w:r>
    </w:p>
    <w:p w:rsidR="00F042F1" w:rsidRPr="004A06B4" w:rsidRDefault="00F042F1" w:rsidP="00AF4855">
      <w:pPr>
        <w:pStyle w:val="Paragrafi"/>
        <w:rPr>
          <w:b/>
          <w:spacing w:val="-4"/>
          <w:sz w:val="14"/>
          <w:lang w:val="sq-AL"/>
        </w:rPr>
      </w:pPr>
    </w:p>
    <w:p w:rsidR="00F042F1" w:rsidRPr="004A06B4" w:rsidRDefault="00F042F1" w:rsidP="00AF4855">
      <w:pPr>
        <w:pStyle w:val="Paragrafi"/>
        <w:rPr>
          <w:b/>
          <w:bCs/>
          <w:spacing w:val="-4"/>
          <w:lang w:val="sq-AL"/>
        </w:rPr>
      </w:pPr>
      <w:r w:rsidRPr="004A06B4">
        <w:rPr>
          <w:spacing w:val="-4"/>
          <w:lang w:val="sq-AL"/>
        </w:rPr>
        <w:t xml:space="preserve">Në mbështetje të nenit 16 dhe nenit 37, pika 2, </w:t>
      </w:r>
      <w:r w:rsidR="00A572F4" w:rsidRPr="004A06B4">
        <w:rPr>
          <w:spacing w:val="-4"/>
          <w:lang w:val="sq-AL"/>
        </w:rPr>
        <w:t>germa</w:t>
      </w:r>
      <w:r w:rsidRPr="004A06B4">
        <w:rPr>
          <w:spacing w:val="-4"/>
          <w:lang w:val="sq-AL"/>
        </w:rPr>
        <w:t xml:space="preserve"> </w:t>
      </w:r>
      <w:r w:rsidR="00691A28" w:rsidRPr="004A06B4">
        <w:rPr>
          <w:spacing w:val="-4"/>
          <w:lang w:val="sq-AL"/>
        </w:rPr>
        <w:t>“</w:t>
      </w:r>
      <w:r w:rsidRPr="004A06B4">
        <w:rPr>
          <w:spacing w:val="-4"/>
          <w:lang w:val="sq-AL"/>
        </w:rPr>
        <w:t>a</w:t>
      </w:r>
      <w:r w:rsidR="00691A28" w:rsidRPr="004A06B4">
        <w:rPr>
          <w:spacing w:val="-4"/>
          <w:lang w:val="sq-AL"/>
        </w:rPr>
        <w:t>”</w:t>
      </w:r>
      <w:r w:rsidR="00D147F6" w:rsidRPr="004A06B4">
        <w:rPr>
          <w:spacing w:val="-4"/>
          <w:lang w:val="sq-AL"/>
        </w:rPr>
        <w:t>,</w:t>
      </w:r>
      <w:r w:rsidRPr="004A06B4">
        <w:rPr>
          <w:spacing w:val="-4"/>
          <w:lang w:val="sq-AL"/>
        </w:rPr>
        <w:t xml:space="preserve"> të </w:t>
      </w:r>
      <w:r w:rsidR="00D147F6" w:rsidRPr="004A06B4">
        <w:rPr>
          <w:spacing w:val="-4"/>
          <w:lang w:val="sq-AL"/>
        </w:rPr>
        <w:t xml:space="preserve">ligjit </w:t>
      </w:r>
      <w:r w:rsidR="007C4221" w:rsidRPr="004A06B4">
        <w:rPr>
          <w:spacing w:val="-4"/>
          <w:lang w:val="sq-AL"/>
        </w:rPr>
        <w:t xml:space="preserve">nr. </w:t>
      </w:r>
      <w:r w:rsidRPr="004A06B4">
        <w:rPr>
          <w:spacing w:val="-4"/>
          <w:lang w:val="sq-AL"/>
        </w:rPr>
        <w:t xml:space="preserve">43/2015 </w:t>
      </w:r>
      <w:r w:rsidR="00691A28" w:rsidRPr="004A06B4">
        <w:rPr>
          <w:spacing w:val="-4"/>
          <w:lang w:val="sq-AL"/>
        </w:rPr>
        <w:t>“</w:t>
      </w:r>
      <w:r w:rsidRPr="004A06B4">
        <w:rPr>
          <w:i/>
          <w:spacing w:val="-4"/>
          <w:lang w:val="sq-AL"/>
        </w:rPr>
        <w:t xml:space="preserve">Për </w:t>
      </w:r>
      <w:r w:rsidR="00D147F6" w:rsidRPr="004A06B4">
        <w:rPr>
          <w:i/>
          <w:spacing w:val="-4"/>
          <w:lang w:val="sq-AL"/>
        </w:rPr>
        <w:t xml:space="preserve">sektorin </w:t>
      </w:r>
      <w:r w:rsidRPr="004A06B4">
        <w:rPr>
          <w:i/>
          <w:spacing w:val="-4"/>
          <w:lang w:val="sq-AL"/>
        </w:rPr>
        <w:t xml:space="preserve">e </w:t>
      </w:r>
      <w:r w:rsidR="00D147F6" w:rsidRPr="004A06B4">
        <w:rPr>
          <w:i/>
          <w:spacing w:val="-4"/>
          <w:lang w:val="sq-AL"/>
        </w:rPr>
        <w:t>energjisë elektrike</w:t>
      </w:r>
      <w:r w:rsidR="00691A28" w:rsidRPr="004A06B4">
        <w:rPr>
          <w:spacing w:val="-4"/>
          <w:lang w:val="sq-AL"/>
        </w:rPr>
        <w:t>”</w:t>
      </w:r>
      <w:r w:rsidRPr="004A06B4">
        <w:rPr>
          <w:spacing w:val="-4"/>
          <w:lang w:val="sq-AL"/>
        </w:rPr>
        <w:t>; i ndryshuar, nenit</w:t>
      </w:r>
      <w:r w:rsidR="00D147F6" w:rsidRPr="004A06B4">
        <w:rPr>
          <w:spacing w:val="-4"/>
          <w:lang w:val="sq-AL"/>
        </w:rPr>
        <w:t xml:space="preserve"> </w:t>
      </w:r>
      <w:r w:rsidRPr="004A06B4">
        <w:rPr>
          <w:spacing w:val="-4"/>
          <w:lang w:val="sq-AL"/>
        </w:rPr>
        <w:t xml:space="preserve">4, pika 1, </w:t>
      </w:r>
      <w:r w:rsidR="00A572F4" w:rsidRPr="004A06B4">
        <w:rPr>
          <w:spacing w:val="-4"/>
          <w:lang w:val="sq-AL"/>
        </w:rPr>
        <w:t>germa</w:t>
      </w:r>
      <w:r w:rsidRPr="004A06B4">
        <w:rPr>
          <w:spacing w:val="-4"/>
          <w:lang w:val="sq-AL"/>
        </w:rPr>
        <w:t xml:space="preserve"> </w:t>
      </w:r>
      <w:r w:rsidR="00691A28" w:rsidRPr="004A06B4">
        <w:rPr>
          <w:spacing w:val="-4"/>
          <w:lang w:val="sq-AL"/>
        </w:rPr>
        <w:t>“</w:t>
      </w:r>
      <w:r w:rsidRPr="004A06B4">
        <w:rPr>
          <w:spacing w:val="-4"/>
          <w:lang w:val="sq-AL"/>
        </w:rPr>
        <w:t>a</w:t>
      </w:r>
      <w:r w:rsidR="00691A28" w:rsidRPr="004A06B4">
        <w:rPr>
          <w:spacing w:val="-4"/>
          <w:lang w:val="sq-AL"/>
        </w:rPr>
        <w:t>”</w:t>
      </w:r>
      <w:r w:rsidRPr="004A06B4">
        <w:rPr>
          <w:spacing w:val="-4"/>
          <w:lang w:val="sq-AL"/>
        </w:rPr>
        <w:t>; nenit 5, pika 1</w:t>
      </w:r>
      <w:r w:rsidR="00D147F6" w:rsidRPr="004A06B4">
        <w:rPr>
          <w:spacing w:val="-4"/>
          <w:lang w:val="sq-AL"/>
        </w:rPr>
        <w:t>,</w:t>
      </w:r>
      <w:r w:rsidRPr="004A06B4">
        <w:rPr>
          <w:spacing w:val="-4"/>
          <w:lang w:val="sq-AL"/>
        </w:rPr>
        <w:t xml:space="preserve"> </w:t>
      </w:r>
      <w:r w:rsidR="00A572F4" w:rsidRPr="004A06B4">
        <w:rPr>
          <w:spacing w:val="-4"/>
          <w:lang w:val="sq-AL"/>
        </w:rPr>
        <w:t>germa</w:t>
      </w:r>
      <w:r w:rsidRPr="004A06B4">
        <w:rPr>
          <w:spacing w:val="-4"/>
          <w:lang w:val="sq-AL"/>
        </w:rPr>
        <w:t xml:space="preserve"> </w:t>
      </w:r>
      <w:r w:rsidR="00691A28" w:rsidRPr="004A06B4">
        <w:rPr>
          <w:spacing w:val="-4"/>
          <w:lang w:val="sq-AL"/>
        </w:rPr>
        <w:t>“</w:t>
      </w:r>
      <w:r w:rsidRPr="004A06B4">
        <w:rPr>
          <w:spacing w:val="-4"/>
          <w:lang w:val="sq-AL"/>
        </w:rPr>
        <w:t>a</w:t>
      </w:r>
      <w:r w:rsidR="00691A28" w:rsidRPr="004A06B4">
        <w:rPr>
          <w:spacing w:val="-4"/>
          <w:lang w:val="sq-AL"/>
        </w:rPr>
        <w:t>”</w:t>
      </w:r>
      <w:r w:rsidRPr="004A06B4">
        <w:rPr>
          <w:spacing w:val="-4"/>
          <w:lang w:val="sq-AL"/>
        </w:rPr>
        <w:t xml:space="preserve"> dhe nenit 13</w:t>
      </w:r>
      <w:r w:rsidR="00D147F6" w:rsidRPr="004A06B4">
        <w:rPr>
          <w:spacing w:val="-4"/>
          <w:lang w:val="sq-AL"/>
        </w:rPr>
        <w:t>,</w:t>
      </w:r>
      <w:r w:rsidRPr="004A06B4">
        <w:rPr>
          <w:spacing w:val="-4"/>
          <w:lang w:val="sq-AL"/>
        </w:rPr>
        <w:t xml:space="preserve"> të </w:t>
      </w:r>
      <w:r w:rsidR="00691A28" w:rsidRPr="004A06B4">
        <w:rPr>
          <w:spacing w:val="-4"/>
          <w:lang w:val="sq-AL"/>
        </w:rPr>
        <w:t>“</w:t>
      </w:r>
      <w:r w:rsidRPr="004A06B4">
        <w:rPr>
          <w:i/>
          <w:spacing w:val="-4"/>
          <w:lang w:val="sq-AL"/>
        </w:rPr>
        <w:t xml:space="preserve">Rregullores </w:t>
      </w:r>
      <w:r w:rsidR="00D147F6" w:rsidRPr="004A06B4">
        <w:rPr>
          <w:i/>
          <w:spacing w:val="-4"/>
          <w:lang w:val="sq-AL"/>
        </w:rPr>
        <w:t>për procedurat dhe afatet për dhënien, modifikimin, transferimin, rinovimin ose heqjen e licencave në sektorin e energjisë elektrik</w:t>
      </w:r>
      <w:r w:rsidRPr="004A06B4">
        <w:rPr>
          <w:i/>
          <w:spacing w:val="-4"/>
          <w:lang w:val="sq-AL"/>
        </w:rPr>
        <w:t>e</w:t>
      </w:r>
      <w:r w:rsidR="00691A28" w:rsidRPr="004A06B4">
        <w:rPr>
          <w:spacing w:val="-4"/>
          <w:lang w:val="sq-AL"/>
        </w:rPr>
        <w:t>”</w:t>
      </w:r>
      <w:r w:rsidRPr="004A06B4">
        <w:rPr>
          <w:spacing w:val="-4"/>
          <w:lang w:val="sq-AL"/>
        </w:rPr>
        <w:t xml:space="preserve">, të miratuar me </w:t>
      </w:r>
      <w:r w:rsidR="00D147F6" w:rsidRPr="004A06B4">
        <w:rPr>
          <w:spacing w:val="-4"/>
          <w:lang w:val="sq-AL"/>
        </w:rPr>
        <w:t>v</w:t>
      </w:r>
      <w:r w:rsidRPr="004A06B4">
        <w:rPr>
          <w:spacing w:val="-4"/>
          <w:lang w:val="sq-AL"/>
        </w:rPr>
        <w:t xml:space="preserve">endimin e Bordit të ERE-s, </w:t>
      </w:r>
      <w:r w:rsidR="007C4221" w:rsidRPr="004A06B4">
        <w:rPr>
          <w:spacing w:val="-4"/>
          <w:lang w:val="sq-AL"/>
        </w:rPr>
        <w:t xml:space="preserve">nr. </w:t>
      </w:r>
      <w:r w:rsidRPr="004A06B4">
        <w:rPr>
          <w:spacing w:val="-4"/>
          <w:lang w:val="sq-AL"/>
        </w:rPr>
        <w:t xml:space="preserve">109, datë </w:t>
      </w:r>
      <w:r w:rsidR="009F6076" w:rsidRPr="004A06B4">
        <w:rPr>
          <w:spacing w:val="-4"/>
          <w:lang w:val="sq-AL"/>
        </w:rPr>
        <w:t>29.6.2016</w:t>
      </w:r>
      <w:r w:rsidRPr="004A06B4">
        <w:rPr>
          <w:spacing w:val="-4"/>
          <w:lang w:val="sq-AL"/>
        </w:rPr>
        <w:t xml:space="preserve">, dhe nenit 15 të </w:t>
      </w:r>
      <w:r w:rsidR="00691A28" w:rsidRPr="004A06B4">
        <w:rPr>
          <w:spacing w:val="-4"/>
          <w:lang w:val="sq-AL"/>
        </w:rPr>
        <w:t>“</w:t>
      </w:r>
      <w:r w:rsidRPr="004A06B4">
        <w:rPr>
          <w:i/>
          <w:spacing w:val="-4"/>
          <w:lang w:val="sq-AL"/>
        </w:rPr>
        <w:t xml:space="preserve">Rregullores për </w:t>
      </w:r>
      <w:r w:rsidR="00D147F6" w:rsidRPr="004A06B4">
        <w:rPr>
          <w:i/>
          <w:spacing w:val="-4"/>
          <w:lang w:val="sq-AL"/>
        </w:rPr>
        <w:t xml:space="preserve">organizimin, funksionimin dhe procedurat </w:t>
      </w:r>
      <w:r w:rsidRPr="004A06B4">
        <w:rPr>
          <w:i/>
          <w:spacing w:val="-4"/>
          <w:lang w:val="sq-AL"/>
        </w:rPr>
        <w:t>e ERE-s</w:t>
      </w:r>
      <w:r w:rsidR="00691A28" w:rsidRPr="004A06B4">
        <w:rPr>
          <w:spacing w:val="-4"/>
          <w:lang w:val="sq-AL"/>
        </w:rPr>
        <w:t>”</w:t>
      </w:r>
      <w:r w:rsidRPr="004A06B4">
        <w:rPr>
          <w:spacing w:val="-4"/>
          <w:lang w:val="sq-AL"/>
        </w:rPr>
        <w:t xml:space="preserve">, miratuar me </w:t>
      </w:r>
      <w:r w:rsidR="00D147F6" w:rsidRPr="004A06B4">
        <w:rPr>
          <w:spacing w:val="-4"/>
          <w:lang w:val="sq-AL"/>
        </w:rPr>
        <w:t>v</w:t>
      </w:r>
      <w:r w:rsidRPr="004A06B4">
        <w:rPr>
          <w:spacing w:val="-4"/>
          <w:lang w:val="sq-AL"/>
        </w:rPr>
        <w:t xml:space="preserve">endimin e Bordit të ERE-s, </w:t>
      </w:r>
      <w:r w:rsidR="007C4221" w:rsidRPr="004A06B4">
        <w:rPr>
          <w:spacing w:val="-4"/>
          <w:lang w:val="sq-AL"/>
        </w:rPr>
        <w:t xml:space="preserve">nr. </w:t>
      </w:r>
      <w:r w:rsidRPr="004A06B4">
        <w:rPr>
          <w:spacing w:val="-4"/>
          <w:lang w:val="sq-AL"/>
        </w:rPr>
        <w:t xml:space="preserve">96, datë </w:t>
      </w:r>
      <w:r w:rsidR="00A572F4" w:rsidRPr="004A06B4">
        <w:rPr>
          <w:spacing w:val="-4"/>
          <w:lang w:val="sq-AL"/>
        </w:rPr>
        <w:t>17.6.2016</w:t>
      </w:r>
      <w:r w:rsidRPr="004A06B4">
        <w:rPr>
          <w:spacing w:val="-4"/>
          <w:lang w:val="sq-AL"/>
        </w:rPr>
        <w:t xml:space="preserve">, Bordi i ERE-s, në mbledhjen e tij të datës </w:t>
      </w:r>
      <w:r w:rsidR="00A572F4" w:rsidRPr="004A06B4">
        <w:rPr>
          <w:spacing w:val="-4"/>
          <w:lang w:val="sq-AL"/>
        </w:rPr>
        <w:t>3.8.2018</w:t>
      </w:r>
      <w:r w:rsidRPr="004A06B4">
        <w:rPr>
          <w:spacing w:val="-4"/>
          <w:lang w:val="sq-AL"/>
        </w:rPr>
        <w:t xml:space="preserve">, mbasi shqyrtoi relacionin e përgatitur nga Drejtoria e Licencimit dhe Monitorimit të Tregut, për licencimin e shoqërisë </w:t>
      </w:r>
      <w:r w:rsidR="00691A28" w:rsidRPr="004A06B4">
        <w:rPr>
          <w:spacing w:val="-4"/>
          <w:lang w:val="sq-AL"/>
        </w:rPr>
        <w:t>“</w:t>
      </w:r>
      <w:r w:rsidRPr="004A06B4">
        <w:rPr>
          <w:spacing w:val="-4"/>
          <w:lang w:val="sq-AL"/>
        </w:rPr>
        <w:t>Ediani</w:t>
      </w:r>
      <w:r w:rsidR="00691A28" w:rsidRPr="004A06B4">
        <w:rPr>
          <w:spacing w:val="-4"/>
          <w:lang w:val="sq-AL"/>
        </w:rPr>
        <w:t>”</w:t>
      </w:r>
      <w:r w:rsidRPr="004A06B4">
        <w:rPr>
          <w:spacing w:val="-4"/>
          <w:lang w:val="sq-AL"/>
        </w:rPr>
        <w:t xml:space="preserve"> </w:t>
      </w:r>
      <w:r w:rsidR="009F6076" w:rsidRPr="004A06B4">
        <w:rPr>
          <w:spacing w:val="-4"/>
          <w:lang w:val="sq-AL"/>
        </w:rPr>
        <w:t xml:space="preserve">sh.p.k., </w:t>
      </w:r>
      <w:r w:rsidRPr="004A06B4">
        <w:rPr>
          <w:spacing w:val="-4"/>
          <w:lang w:val="sq-AL"/>
        </w:rPr>
        <w:t xml:space="preserve">në veprimtarinë e prodhimit të energjisë elektrike nga HEC </w:t>
      </w:r>
      <w:r w:rsidR="00691A28" w:rsidRPr="004A06B4">
        <w:rPr>
          <w:spacing w:val="-4"/>
          <w:lang w:val="sq-AL"/>
        </w:rPr>
        <w:t>“</w:t>
      </w:r>
      <w:r w:rsidRPr="004A06B4">
        <w:rPr>
          <w:spacing w:val="-4"/>
          <w:lang w:val="sq-AL"/>
        </w:rPr>
        <w:t>Shëngjon 1</w:t>
      </w:r>
      <w:r w:rsidR="00691A28" w:rsidRPr="004A06B4">
        <w:rPr>
          <w:spacing w:val="-4"/>
          <w:lang w:val="sq-AL"/>
        </w:rPr>
        <w:t>”</w:t>
      </w:r>
      <w:r w:rsidR="00243D34" w:rsidRPr="004A06B4">
        <w:rPr>
          <w:spacing w:val="-4"/>
          <w:lang w:val="sq-AL"/>
        </w:rPr>
        <w:t>,</w:t>
      </w:r>
      <w:r w:rsidRPr="004A06B4">
        <w:rPr>
          <w:spacing w:val="-4"/>
          <w:lang w:val="sq-AL"/>
        </w:rPr>
        <w:t xml:space="preserve"> me fuqi të instaluar 651 </w:t>
      </w:r>
      <w:r w:rsidR="00D147F6" w:rsidRPr="004A06B4">
        <w:rPr>
          <w:spacing w:val="-4"/>
          <w:lang w:val="sq-AL"/>
        </w:rPr>
        <w:t>kw</w:t>
      </w:r>
      <w:r w:rsidRPr="004A06B4">
        <w:rPr>
          <w:spacing w:val="-4"/>
          <w:lang w:val="sq-AL"/>
        </w:rPr>
        <w:t>,</w:t>
      </w:r>
      <w:r w:rsidR="00D147F6" w:rsidRPr="004A06B4">
        <w:rPr>
          <w:spacing w:val="-4"/>
          <w:lang w:val="sq-AL"/>
        </w:rPr>
        <w:t xml:space="preserve"> </w:t>
      </w:r>
      <w:r w:rsidRPr="004A06B4">
        <w:rPr>
          <w:spacing w:val="-4"/>
          <w:lang w:val="sq-AL"/>
        </w:rPr>
        <w:t>HEC</w:t>
      </w:r>
      <w:r w:rsidR="00D147F6" w:rsidRPr="004A06B4">
        <w:rPr>
          <w:spacing w:val="-4"/>
          <w:lang w:val="sq-AL"/>
        </w:rPr>
        <w:t xml:space="preserve"> </w:t>
      </w:r>
      <w:r w:rsidR="00691A28" w:rsidRPr="004A06B4">
        <w:rPr>
          <w:spacing w:val="-4"/>
          <w:lang w:val="sq-AL"/>
        </w:rPr>
        <w:t>“</w:t>
      </w:r>
      <w:r w:rsidRPr="004A06B4">
        <w:rPr>
          <w:spacing w:val="-4"/>
          <w:lang w:val="sq-AL"/>
        </w:rPr>
        <w:t>Shëngjon 2</w:t>
      </w:r>
      <w:r w:rsidR="00691A28" w:rsidRPr="004A06B4">
        <w:rPr>
          <w:spacing w:val="-4"/>
          <w:lang w:val="sq-AL"/>
        </w:rPr>
        <w:t>”</w:t>
      </w:r>
      <w:r w:rsidR="00243D34" w:rsidRPr="004A06B4">
        <w:rPr>
          <w:spacing w:val="-4"/>
          <w:lang w:val="sq-AL"/>
        </w:rPr>
        <w:t>,</w:t>
      </w:r>
      <w:r w:rsidRPr="004A06B4">
        <w:rPr>
          <w:spacing w:val="-4"/>
          <w:lang w:val="sq-AL"/>
        </w:rPr>
        <w:t xml:space="preserve"> me fuqi të instaluar 356 k</w:t>
      </w:r>
      <w:r w:rsidR="00D147F6" w:rsidRPr="004A06B4">
        <w:rPr>
          <w:spacing w:val="-4"/>
          <w:lang w:val="sq-AL"/>
        </w:rPr>
        <w:t>w</w:t>
      </w:r>
      <w:r w:rsidRPr="004A06B4">
        <w:rPr>
          <w:spacing w:val="-4"/>
          <w:lang w:val="sq-AL"/>
        </w:rPr>
        <w:t xml:space="preserve"> dhe</w:t>
      </w:r>
      <w:r w:rsidR="00D147F6" w:rsidRPr="004A06B4">
        <w:rPr>
          <w:spacing w:val="-4"/>
          <w:lang w:val="sq-AL"/>
        </w:rPr>
        <w:t xml:space="preserve"> </w:t>
      </w:r>
      <w:r w:rsidRPr="004A06B4">
        <w:rPr>
          <w:spacing w:val="-4"/>
          <w:lang w:val="sq-AL"/>
        </w:rPr>
        <w:t xml:space="preserve">HEC </w:t>
      </w:r>
      <w:r w:rsidR="00691A28" w:rsidRPr="004A06B4">
        <w:rPr>
          <w:spacing w:val="-4"/>
          <w:lang w:val="sq-AL"/>
        </w:rPr>
        <w:t>“</w:t>
      </w:r>
      <w:r w:rsidRPr="004A06B4">
        <w:rPr>
          <w:spacing w:val="-4"/>
          <w:lang w:val="sq-AL"/>
        </w:rPr>
        <w:t>Shëngjon 3</w:t>
      </w:r>
      <w:r w:rsidR="00691A28" w:rsidRPr="004A06B4">
        <w:rPr>
          <w:spacing w:val="-4"/>
          <w:lang w:val="sq-AL"/>
        </w:rPr>
        <w:t>”</w:t>
      </w:r>
      <w:r w:rsidR="00243D34" w:rsidRPr="004A06B4">
        <w:rPr>
          <w:spacing w:val="-4"/>
          <w:lang w:val="sq-AL"/>
        </w:rPr>
        <w:t>,</w:t>
      </w:r>
      <w:r w:rsidRPr="004A06B4">
        <w:rPr>
          <w:spacing w:val="-4"/>
          <w:lang w:val="sq-AL"/>
        </w:rPr>
        <w:t xml:space="preserve"> me fuqi të instaluar 341kW</w:t>
      </w:r>
      <w:r w:rsidR="00243D34" w:rsidRPr="004A06B4">
        <w:rPr>
          <w:spacing w:val="-4"/>
          <w:lang w:val="sq-AL"/>
        </w:rPr>
        <w:t xml:space="preserve">, </w:t>
      </w:r>
      <w:r w:rsidRPr="004A06B4">
        <w:rPr>
          <w:spacing w:val="-4"/>
          <w:lang w:val="sq-AL"/>
        </w:rPr>
        <w:t xml:space="preserve">me fuqi totale 1348 </w:t>
      </w:r>
      <w:r w:rsidR="00D147F6" w:rsidRPr="004A06B4">
        <w:rPr>
          <w:spacing w:val="-4"/>
          <w:lang w:val="sq-AL"/>
        </w:rPr>
        <w:t>kw</w:t>
      </w:r>
      <w:r w:rsidRPr="004A06B4">
        <w:rPr>
          <w:spacing w:val="-4"/>
          <w:lang w:val="sq-AL"/>
        </w:rPr>
        <w:t xml:space="preserve">, me </w:t>
      </w:r>
      <w:r w:rsidR="00D147F6" w:rsidRPr="004A06B4">
        <w:rPr>
          <w:spacing w:val="-4"/>
          <w:lang w:val="sq-AL"/>
        </w:rPr>
        <w:t>vendndodhje</w:t>
      </w:r>
      <w:r w:rsidRPr="004A06B4">
        <w:rPr>
          <w:spacing w:val="-4"/>
          <w:lang w:val="sq-AL"/>
        </w:rPr>
        <w:t xml:space="preserve"> në përroin e Knellës, </w:t>
      </w:r>
      <w:r w:rsidR="00D147F6" w:rsidRPr="004A06B4">
        <w:rPr>
          <w:spacing w:val="-4"/>
          <w:lang w:val="sq-AL"/>
        </w:rPr>
        <w:t>k</w:t>
      </w:r>
      <w:r w:rsidRPr="004A06B4">
        <w:rPr>
          <w:spacing w:val="-4"/>
          <w:lang w:val="sq-AL"/>
        </w:rPr>
        <w:t xml:space="preserve">omuna Fan, </w:t>
      </w:r>
      <w:r w:rsidR="00A578A4" w:rsidRPr="004A06B4">
        <w:rPr>
          <w:spacing w:val="-4"/>
          <w:lang w:val="sq-AL"/>
        </w:rPr>
        <w:t>r</w:t>
      </w:r>
      <w:r w:rsidRPr="004A06B4">
        <w:rPr>
          <w:spacing w:val="-4"/>
          <w:lang w:val="sq-AL"/>
        </w:rPr>
        <w:t xml:space="preserve">rethi Mirditë, </w:t>
      </w:r>
    </w:p>
    <w:p w:rsidR="00F042F1" w:rsidRPr="004A06B4" w:rsidRDefault="00A578A4" w:rsidP="00AF4855">
      <w:pPr>
        <w:pStyle w:val="Paragrafi"/>
        <w:rPr>
          <w:spacing w:val="-4"/>
          <w:lang w:val="sq-AL"/>
        </w:rPr>
      </w:pPr>
      <w:r w:rsidRPr="004A06B4">
        <w:rPr>
          <w:spacing w:val="-4"/>
          <w:lang w:val="sq-AL"/>
        </w:rPr>
        <w:t>k</w:t>
      </w:r>
      <w:r w:rsidR="00F042F1" w:rsidRPr="004A06B4">
        <w:rPr>
          <w:spacing w:val="-4"/>
          <w:lang w:val="sq-AL"/>
        </w:rPr>
        <w:t>onstatoi se:</w:t>
      </w:r>
    </w:p>
    <w:p w:rsidR="00F042F1" w:rsidRPr="004A06B4" w:rsidRDefault="00F042F1" w:rsidP="00AF4855">
      <w:pPr>
        <w:pStyle w:val="Paragrafi"/>
        <w:rPr>
          <w:b/>
          <w:bCs/>
          <w:spacing w:val="-4"/>
          <w:lang w:val="sq-AL"/>
        </w:rPr>
      </w:pPr>
      <w:r w:rsidRPr="004A06B4">
        <w:rPr>
          <w:spacing w:val="-4"/>
          <w:lang w:val="sq-AL"/>
        </w:rPr>
        <w:t xml:space="preserve">- Bordi i ERE-s, me </w:t>
      </w:r>
      <w:r w:rsidR="00D147F6" w:rsidRPr="004A06B4">
        <w:rPr>
          <w:spacing w:val="-4"/>
          <w:lang w:val="sq-AL"/>
        </w:rPr>
        <w:t xml:space="preserve">vendimin </w:t>
      </w:r>
      <w:r w:rsidR="007C4221" w:rsidRPr="004A06B4">
        <w:rPr>
          <w:spacing w:val="-4"/>
          <w:lang w:val="sq-AL"/>
        </w:rPr>
        <w:t xml:space="preserve">nr. </w:t>
      </w:r>
      <w:r w:rsidRPr="004A06B4">
        <w:rPr>
          <w:spacing w:val="-4"/>
          <w:lang w:val="sq-AL"/>
        </w:rPr>
        <w:t xml:space="preserve">134, datë </w:t>
      </w:r>
      <w:r w:rsidR="00A578A4" w:rsidRPr="004A06B4">
        <w:rPr>
          <w:spacing w:val="-4"/>
          <w:lang w:val="sq-AL"/>
        </w:rPr>
        <w:t>25.6.2018</w:t>
      </w:r>
      <w:r w:rsidRPr="004A06B4">
        <w:rPr>
          <w:spacing w:val="-4"/>
          <w:lang w:val="sq-AL"/>
        </w:rPr>
        <w:t xml:space="preserve">, ka filluar procedurën për licencimin e shoqërisë </w:t>
      </w:r>
      <w:r w:rsidR="00691A28" w:rsidRPr="004A06B4">
        <w:rPr>
          <w:spacing w:val="-4"/>
          <w:lang w:val="sq-AL"/>
        </w:rPr>
        <w:t>“</w:t>
      </w:r>
      <w:r w:rsidRPr="004A06B4">
        <w:rPr>
          <w:spacing w:val="-4"/>
          <w:lang w:val="sq-AL"/>
        </w:rPr>
        <w:t>Ediani</w:t>
      </w:r>
      <w:r w:rsidR="00691A28" w:rsidRPr="004A06B4">
        <w:rPr>
          <w:spacing w:val="-4"/>
          <w:lang w:val="sq-AL"/>
        </w:rPr>
        <w:t>”</w:t>
      </w:r>
      <w:r w:rsidRPr="004A06B4">
        <w:rPr>
          <w:spacing w:val="-4"/>
          <w:lang w:val="sq-AL"/>
        </w:rPr>
        <w:t xml:space="preserve"> </w:t>
      </w:r>
      <w:r w:rsidR="009F6076" w:rsidRPr="004A06B4">
        <w:rPr>
          <w:spacing w:val="-4"/>
          <w:lang w:val="sq-AL"/>
        </w:rPr>
        <w:t xml:space="preserve">sh.p.k., </w:t>
      </w:r>
      <w:r w:rsidRPr="004A06B4">
        <w:rPr>
          <w:spacing w:val="-4"/>
          <w:lang w:val="sq-AL"/>
        </w:rPr>
        <w:t xml:space="preserve">në veprimtarinë e prodhimit të energjisë elektrike nga HEC </w:t>
      </w:r>
      <w:r w:rsidR="00691A28" w:rsidRPr="004A06B4">
        <w:rPr>
          <w:spacing w:val="-4"/>
          <w:lang w:val="sq-AL"/>
        </w:rPr>
        <w:t>“</w:t>
      </w:r>
      <w:r w:rsidRPr="004A06B4">
        <w:rPr>
          <w:spacing w:val="-4"/>
          <w:lang w:val="sq-AL"/>
        </w:rPr>
        <w:t>Shëngjon 1</w:t>
      </w:r>
      <w:r w:rsidR="00691A28" w:rsidRPr="004A06B4">
        <w:rPr>
          <w:spacing w:val="-4"/>
          <w:lang w:val="sq-AL"/>
        </w:rPr>
        <w:t>”</w:t>
      </w:r>
      <w:r w:rsidR="00243D34" w:rsidRPr="004A06B4">
        <w:rPr>
          <w:spacing w:val="-4"/>
          <w:lang w:val="sq-AL"/>
        </w:rPr>
        <w:t>,</w:t>
      </w:r>
      <w:r w:rsidRPr="004A06B4">
        <w:rPr>
          <w:spacing w:val="-4"/>
          <w:lang w:val="sq-AL"/>
        </w:rPr>
        <w:t xml:space="preserve"> me fuqi të instaluar 651 </w:t>
      </w:r>
      <w:r w:rsidR="00D147F6" w:rsidRPr="004A06B4">
        <w:rPr>
          <w:spacing w:val="-4"/>
          <w:lang w:val="sq-AL"/>
        </w:rPr>
        <w:t>kw</w:t>
      </w:r>
      <w:r w:rsidRPr="004A06B4">
        <w:rPr>
          <w:spacing w:val="-4"/>
          <w:lang w:val="sq-AL"/>
        </w:rPr>
        <w:t>,</w:t>
      </w:r>
      <w:r w:rsidR="00D147F6" w:rsidRPr="004A06B4">
        <w:rPr>
          <w:spacing w:val="-4"/>
          <w:lang w:val="sq-AL"/>
        </w:rPr>
        <w:t xml:space="preserve"> </w:t>
      </w:r>
      <w:r w:rsidRPr="004A06B4">
        <w:rPr>
          <w:spacing w:val="-4"/>
          <w:lang w:val="sq-AL"/>
        </w:rPr>
        <w:t>HEC</w:t>
      </w:r>
      <w:r w:rsidR="00D147F6" w:rsidRPr="004A06B4">
        <w:rPr>
          <w:spacing w:val="-4"/>
          <w:lang w:val="sq-AL"/>
        </w:rPr>
        <w:t xml:space="preserve"> </w:t>
      </w:r>
      <w:r w:rsidR="00691A28" w:rsidRPr="004A06B4">
        <w:rPr>
          <w:spacing w:val="-4"/>
          <w:lang w:val="sq-AL"/>
        </w:rPr>
        <w:t>“</w:t>
      </w:r>
      <w:r w:rsidRPr="004A06B4">
        <w:rPr>
          <w:spacing w:val="-4"/>
          <w:lang w:val="sq-AL"/>
        </w:rPr>
        <w:t>Shëngjon 2</w:t>
      </w:r>
      <w:r w:rsidR="00691A28" w:rsidRPr="004A06B4">
        <w:rPr>
          <w:spacing w:val="-4"/>
          <w:lang w:val="sq-AL"/>
        </w:rPr>
        <w:t>”</w:t>
      </w:r>
      <w:r w:rsidR="00243D34" w:rsidRPr="004A06B4">
        <w:rPr>
          <w:spacing w:val="-4"/>
          <w:lang w:val="sq-AL"/>
        </w:rPr>
        <w:t>,</w:t>
      </w:r>
      <w:r w:rsidRPr="004A06B4">
        <w:rPr>
          <w:spacing w:val="-4"/>
          <w:lang w:val="sq-AL"/>
        </w:rPr>
        <w:t xml:space="preserve"> me fuqi të instaluar 356 </w:t>
      </w:r>
      <w:r w:rsidR="00D147F6" w:rsidRPr="004A06B4">
        <w:rPr>
          <w:spacing w:val="-4"/>
          <w:lang w:val="sq-AL"/>
        </w:rPr>
        <w:t xml:space="preserve">kw </w:t>
      </w:r>
      <w:r w:rsidRPr="004A06B4">
        <w:rPr>
          <w:spacing w:val="-4"/>
          <w:lang w:val="sq-AL"/>
        </w:rPr>
        <w:t>dhe</w:t>
      </w:r>
      <w:r w:rsidR="00D147F6" w:rsidRPr="004A06B4">
        <w:rPr>
          <w:spacing w:val="-4"/>
          <w:lang w:val="sq-AL"/>
        </w:rPr>
        <w:t xml:space="preserve"> </w:t>
      </w:r>
      <w:r w:rsidRPr="004A06B4">
        <w:rPr>
          <w:spacing w:val="-4"/>
          <w:lang w:val="sq-AL"/>
        </w:rPr>
        <w:t xml:space="preserve">HEC </w:t>
      </w:r>
      <w:r w:rsidR="00691A28" w:rsidRPr="004A06B4">
        <w:rPr>
          <w:spacing w:val="-4"/>
          <w:lang w:val="sq-AL"/>
        </w:rPr>
        <w:t>“</w:t>
      </w:r>
      <w:r w:rsidRPr="004A06B4">
        <w:rPr>
          <w:spacing w:val="-4"/>
          <w:lang w:val="sq-AL"/>
        </w:rPr>
        <w:t>Shëngjon 3</w:t>
      </w:r>
      <w:r w:rsidR="00691A28" w:rsidRPr="004A06B4">
        <w:rPr>
          <w:spacing w:val="-4"/>
          <w:lang w:val="sq-AL"/>
        </w:rPr>
        <w:t>”</w:t>
      </w:r>
      <w:r w:rsidR="00243D34" w:rsidRPr="004A06B4">
        <w:rPr>
          <w:spacing w:val="-4"/>
          <w:lang w:val="sq-AL"/>
        </w:rPr>
        <w:t>,</w:t>
      </w:r>
      <w:r w:rsidRPr="004A06B4">
        <w:rPr>
          <w:spacing w:val="-4"/>
          <w:lang w:val="sq-AL"/>
        </w:rPr>
        <w:t xml:space="preserve"> me fuqi të instaluar </w:t>
      </w:r>
      <w:r w:rsidR="00D147F6" w:rsidRPr="004A06B4">
        <w:rPr>
          <w:spacing w:val="-4"/>
          <w:lang w:val="sq-AL"/>
        </w:rPr>
        <w:t>341</w:t>
      </w:r>
      <w:r w:rsidR="000F055F" w:rsidRPr="004A06B4">
        <w:rPr>
          <w:spacing w:val="-4"/>
          <w:lang w:val="sq-AL"/>
        </w:rPr>
        <w:t xml:space="preserve"> </w:t>
      </w:r>
      <w:r w:rsidR="00D147F6" w:rsidRPr="004A06B4">
        <w:rPr>
          <w:spacing w:val="-4"/>
          <w:lang w:val="sq-AL"/>
        </w:rPr>
        <w:t>kw</w:t>
      </w:r>
      <w:r w:rsidRPr="004A06B4">
        <w:rPr>
          <w:spacing w:val="-4"/>
          <w:lang w:val="sq-AL"/>
        </w:rPr>
        <w:t xml:space="preserve">, me fuqi totale 1348 </w:t>
      </w:r>
      <w:r w:rsidR="00D147F6" w:rsidRPr="004A06B4">
        <w:rPr>
          <w:spacing w:val="-4"/>
          <w:lang w:val="sq-AL"/>
        </w:rPr>
        <w:t>kw</w:t>
      </w:r>
      <w:r w:rsidRPr="004A06B4">
        <w:rPr>
          <w:spacing w:val="-4"/>
          <w:lang w:val="sq-AL"/>
        </w:rPr>
        <w:t>, me vend</w:t>
      </w:r>
      <w:r w:rsidR="00D147F6" w:rsidRPr="004A06B4">
        <w:rPr>
          <w:spacing w:val="-4"/>
          <w:lang w:val="sq-AL"/>
        </w:rPr>
        <w:t>nd</w:t>
      </w:r>
      <w:r w:rsidRPr="004A06B4">
        <w:rPr>
          <w:spacing w:val="-4"/>
          <w:lang w:val="sq-AL"/>
        </w:rPr>
        <w:t xml:space="preserve">odhje në përroin e Knellës, Komuna Fan, </w:t>
      </w:r>
      <w:r w:rsidR="00243D34" w:rsidRPr="004A06B4">
        <w:rPr>
          <w:spacing w:val="-4"/>
          <w:lang w:val="sq-AL"/>
        </w:rPr>
        <w:t>r</w:t>
      </w:r>
      <w:r w:rsidRPr="004A06B4">
        <w:rPr>
          <w:spacing w:val="-4"/>
          <w:lang w:val="sq-AL"/>
        </w:rPr>
        <w:t>rethi Mirditë</w:t>
      </w:r>
      <w:r w:rsidR="00071FEC" w:rsidRPr="004A06B4">
        <w:rPr>
          <w:spacing w:val="-4"/>
          <w:lang w:val="sq-AL"/>
        </w:rPr>
        <w:t>.</w:t>
      </w:r>
      <w:r w:rsidRPr="004A06B4">
        <w:rPr>
          <w:spacing w:val="-4"/>
          <w:lang w:val="sq-AL"/>
        </w:rPr>
        <w:t xml:space="preserve"> </w:t>
      </w:r>
    </w:p>
    <w:p w:rsidR="00F042F1" w:rsidRPr="004A06B4" w:rsidRDefault="00F042F1" w:rsidP="00AF4855">
      <w:pPr>
        <w:pStyle w:val="Paragrafi"/>
        <w:rPr>
          <w:spacing w:val="-4"/>
          <w:lang w:val="sq-AL"/>
        </w:rPr>
      </w:pPr>
      <w:r w:rsidRPr="004A06B4">
        <w:rPr>
          <w:spacing w:val="-4"/>
          <w:lang w:val="sq-AL"/>
        </w:rPr>
        <w:t>- Në vijim të këtij vendimi, ERE në zbatim të nenit 19</w:t>
      </w:r>
      <w:r w:rsidR="005228BA" w:rsidRPr="004A06B4">
        <w:rPr>
          <w:spacing w:val="-4"/>
          <w:lang w:val="sq-AL"/>
        </w:rPr>
        <w:t>,</w:t>
      </w:r>
      <w:r w:rsidRPr="004A06B4">
        <w:rPr>
          <w:spacing w:val="-4"/>
          <w:lang w:val="sq-AL"/>
        </w:rPr>
        <w:t xml:space="preserve"> pika 2, të </w:t>
      </w:r>
      <w:r w:rsidR="00691A28" w:rsidRPr="004A06B4">
        <w:rPr>
          <w:spacing w:val="-4"/>
          <w:lang w:val="sq-AL"/>
        </w:rPr>
        <w:t>“</w:t>
      </w:r>
      <w:r w:rsidRPr="004A06B4">
        <w:rPr>
          <w:i/>
          <w:spacing w:val="-4"/>
          <w:lang w:val="sq-AL"/>
        </w:rPr>
        <w:t xml:space="preserve">Rregullores së </w:t>
      </w:r>
      <w:r w:rsidR="00243D34" w:rsidRPr="004A06B4">
        <w:rPr>
          <w:i/>
          <w:spacing w:val="-4"/>
          <w:lang w:val="sq-AL"/>
        </w:rPr>
        <w:t>organizimit dhe procedurave</w:t>
      </w:r>
      <w:r w:rsidRPr="004A06B4">
        <w:rPr>
          <w:i/>
          <w:spacing w:val="-4"/>
          <w:lang w:val="sq-AL"/>
        </w:rPr>
        <w:t xml:space="preserve"> të ERE-s</w:t>
      </w:r>
      <w:r w:rsidR="00691A28" w:rsidRPr="004A06B4">
        <w:rPr>
          <w:spacing w:val="-4"/>
          <w:lang w:val="sq-AL"/>
        </w:rPr>
        <w:t>”</w:t>
      </w:r>
      <w:r w:rsidRPr="004A06B4">
        <w:rPr>
          <w:spacing w:val="-4"/>
          <w:lang w:val="sq-AL"/>
        </w:rPr>
        <w:t xml:space="preserve"> dhe nenit 10, pika 8</w:t>
      </w:r>
      <w:r w:rsidR="005228BA" w:rsidRPr="004A06B4">
        <w:rPr>
          <w:spacing w:val="-4"/>
          <w:lang w:val="sq-AL"/>
        </w:rPr>
        <w:t>,</w:t>
      </w:r>
      <w:r w:rsidRPr="004A06B4">
        <w:rPr>
          <w:spacing w:val="-4"/>
          <w:lang w:val="sq-AL"/>
        </w:rPr>
        <w:t xml:space="preserve"> të </w:t>
      </w:r>
      <w:r w:rsidR="00691A28" w:rsidRPr="004A06B4">
        <w:rPr>
          <w:spacing w:val="-4"/>
          <w:lang w:val="sq-AL"/>
        </w:rPr>
        <w:t>“</w:t>
      </w:r>
      <w:r w:rsidRPr="004A06B4">
        <w:rPr>
          <w:i/>
          <w:spacing w:val="-4"/>
          <w:lang w:val="sq-AL"/>
        </w:rPr>
        <w:t xml:space="preserve">Rregullores </w:t>
      </w:r>
      <w:r w:rsidR="000F3A65" w:rsidRPr="004A06B4">
        <w:rPr>
          <w:i/>
          <w:spacing w:val="-4"/>
          <w:lang w:val="sq-AL"/>
        </w:rPr>
        <w:t>për procedurat dhe afatet për dhënien, modifikimin, transferimin, rinovimin ose heqjen e licencave në sektorin e energjisë elektrike</w:t>
      </w:r>
      <w:r w:rsidR="00691A28" w:rsidRPr="004A06B4">
        <w:rPr>
          <w:spacing w:val="-4"/>
          <w:lang w:val="sq-AL"/>
        </w:rPr>
        <w:t>”</w:t>
      </w:r>
      <w:r w:rsidRPr="004A06B4">
        <w:rPr>
          <w:spacing w:val="-4"/>
          <w:lang w:val="sq-AL"/>
        </w:rPr>
        <w:t xml:space="preserve">, me shkresën </w:t>
      </w:r>
      <w:r w:rsidR="007C4221" w:rsidRPr="004A06B4">
        <w:rPr>
          <w:spacing w:val="-4"/>
          <w:lang w:val="sq-AL"/>
        </w:rPr>
        <w:t xml:space="preserve">nr. </w:t>
      </w:r>
      <w:r w:rsidRPr="004A06B4">
        <w:rPr>
          <w:spacing w:val="-4"/>
          <w:lang w:val="sq-AL"/>
        </w:rPr>
        <w:t xml:space="preserve">55/41 </w:t>
      </w:r>
      <w:r w:rsidR="000F3A65" w:rsidRPr="004A06B4">
        <w:rPr>
          <w:spacing w:val="-4"/>
          <w:lang w:val="sq-AL"/>
        </w:rPr>
        <w:t>prot</w:t>
      </w:r>
      <w:r w:rsidR="005228BA" w:rsidRPr="004A06B4">
        <w:rPr>
          <w:spacing w:val="-4"/>
          <w:lang w:val="sq-AL"/>
        </w:rPr>
        <w:t>., datë 26.</w:t>
      </w:r>
      <w:r w:rsidRPr="004A06B4">
        <w:rPr>
          <w:spacing w:val="-4"/>
          <w:lang w:val="sq-AL"/>
        </w:rPr>
        <w:t>6.2018, bëri njoftimin në median e shkruar për fillimin e kësaj procedure.</w:t>
      </w:r>
    </w:p>
    <w:p w:rsidR="00F042F1" w:rsidRPr="004A06B4" w:rsidRDefault="00F042F1" w:rsidP="00AF4855">
      <w:pPr>
        <w:pStyle w:val="Paragrafi"/>
        <w:rPr>
          <w:lang w:val="sq-AL"/>
        </w:rPr>
      </w:pPr>
      <w:r w:rsidRPr="004A06B4">
        <w:rPr>
          <w:lang w:val="sq-AL"/>
        </w:rPr>
        <w:t>- Në përfundim të afatit, të përcaktuar në nenin 10, pika 11,</w:t>
      </w:r>
      <w:r w:rsidR="00D147F6" w:rsidRPr="004A06B4">
        <w:rPr>
          <w:lang w:val="sq-AL"/>
        </w:rPr>
        <w:t xml:space="preserve"> </w:t>
      </w:r>
      <w:r w:rsidRPr="004A06B4">
        <w:rPr>
          <w:lang w:val="sq-AL"/>
        </w:rPr>
        <w:t xml:space="preserve">të </w:t>
      </w:r>
      <w:r w:rsidR="00691A28" w:rsidRPr="004A06B4">
        <w:rPr>
          <w:lang w:val="sq-AL"/>
        </w:rPr>
        <w:t>“</w:t>
      </w:r>
      <w:r w:rsidRPr="004A06B4">
        <w:rPr>
          <w:i/>
          <w:lang w:val="sq-AL"/>
        </w:rPr>
        <w:t xml:space="preserve">Rregullores për </w:t>
      </w:r>
      <w:r w:rsidR="000F3A65" w:rsidRPr="004A06B4">
        <w:rPr>
          <w:i/>
          <w:lang w:val="sq-AL"/>
        </w:rPr>
        <w:t>procedurat dhe afatet për dhënien, modifikimin, transferimin, rinovimin ose heqjen e licencave në sektorin e energjisë elektrike</w:t>
      </w:r>
      <w:r w:rsidR="00691A28" w:rsidRPr="004A06B4">
        <w:rPr>
          <w:i/>
          <w:lang w:val="sq-AL"/>
        </w:rPr>
        <w:t>”</w:t>
      </w:r>
      <w:r w:rsidRPr="004A06B4">
        <w:rPr>
          <w:i/>
          <w:lang w:val="sq-AL"/>
        </w:rPr>
        <w:t>,</w:t>
      </w:r>
      <w:r w:rsidRPr="004A06B4">
        <w:rPr>
          <w:lang w:val="sq-AL"/>
        </w:rPr>
        <w:t xml:space="preserve"> të miratuar me </w:t>
      </w:r>
      <w:r w:rsidR="000F3A65" w:rsidRPr="004A06B4">
        <w:rPr>
          <w:lang w:val="sq-AL"/>
        </w:rPr>
        <w:t xml:space="preserve">vendimin </w:t>
      </w:r>
      <w:r w:rsidRPr="004A06B4">
        <w:rPr>
          <w:lang w:val="sq-AL"/>
        </w:rPr>
        <w:t xml:space="preserve">e Bordit të ERE-s, </w:t>
      </w:r>
      <w:r w:rsidR="007C4221" w:rsidRPr="004A06B4">
        <w:rPr>
          <w:lang w:val="sq-AL"/>
        </w:rPr>
        <w:t xml:space="preserve">nr. </w:t>
      </w:r>
      <w:r w:rsidRPr="004A06B4">
        <w:rPr>
          <w:lang w:val="sq-AL"/>
        </w:rPr>
        <w:t xml:space="preserve">109, datë </w:t>
      </w:r>
      <w:r w:rsidR="009F6076" w:rsidRPr="004A06B4">
        <w:rPr>
          <w:lang w:val="sq-AL"/>
        </w:rPr>
        <w:t>29.6.2016</w:t>
      </w:r>
      <w:r w:rsidRPr="004A06B4">
        <w:rPr>
          <w:lang w:val="sq-AL"/>
        </w:rPr>
        <w:t xml:space="preserve">, nuk rezultoi të ketë ndonjë vërejtje apo ankesë nga palët e treta, lidhur me aplikimin e bërë nga shoqëria </w:t>
      </w:r>
      <w:r w:rsidR="00691A28" w:rsidRPr="004A06B4">
        <w:rPr>
          <w:lang w:val="sq-AL"/>
        </w:rPr>
        <w:t>“</w:t>
      </w:r>
      <w:r w:rsidRPr="004A06B4">
        <w:rPr>
          <w:lang w:val="sq-AL"/>
        </w:rPr>
        <w:t>Ediani</w:t>
      </w:r>
      <w:r w:rsidR="00691A28" w:rsidRPr="004A06B4">
        <w:rPr>
          <w:lang w:val="sq-AL"/>
        </w:rPr>
        <w:t>”</w:t>
      </w:r>
      <w:r w:rsidRPr="004A06B4">
        <w:rPr>
          <w:lang w:val="sq-AL"/>
        </w:rPr>
        <w:t xml:space="preserve"> </w:t>
      </w:r>
      <w:r w:rsidR="009F6076" w:rsidRPr="004A06B4">
        <w:rPr>
          <w:lang w:val="sq-AL"/>
        </w:rPr>
        <w:t xml:space="preserve">sh.p.k., </w:t>
      </w:r>
      <w:r w:rsidRPr="004A06B4">
        <w:rPr>
          <w:lang w:val="sq-AL"/>
        </w:rPr>
        <w:t>për licencim në</w:t>
      </w:r>
      <w:r w:rsidR="00D147F6" w:rsidRPr="004A06B4">
        <w:rPr>
          <w:lang w:val="sq-AL"/>
        </w:rPr>
        <w:t xml:space="preserve"> </w:t>
      </w:r>
      <w:r w:rsidRPr="004A06B4">
        <w:rPr>
          <w:lang w:val="sq-AL"/>
        </w:rPr>
        <w:t>e prodhimit të energjisë elektrike.</w:t>
      </w:r>
    </w:p>
    <w:p w:rsidR="00F042F1" w:rsidRPr="004A06B4" w:rsidRDefault="00F042F1" w:rsidP="00AF4855">
      <w:pPr>
        <w:pStyle w:val="Paragrafi"/>
        <w:rPr>
          <w:lang w:val="sq-AL"/>
        </w:rPr>
      </w:pPr>
      <w:r w:rsidRPr="004A06B4">
        <w:rPr>
          <w:lang w:val="sq-AL"/>
        </w:rPr>
        <w:t xml:space="preserve">- Me korrespondencën zyrtare </w:t>
      </w:r>
      <w:r w:rsidR="007C4221" w:rsidRPr="004A06B4">
        <w:rPr>
          <w:lang w:val="sq-AL"/>
        </w:rPr>
        <w:t xml:space="preserve">nr. </w:t>
      </w:r>
      <w:r w:rsidRPr="004A06B4">
        <w:rPr>
          <w:lang w:val="sq-AL"/>
        </w:rPr>
        <w:t xml:space="preserve">421/2 </w:t>
      </w:r>
      <w:r w:rsidR="00D147F6" w:rsidRPr="004A06B4">
        <w:rPr>
          <w:lang w:val="sq-AL"/>
        </w:rPr>
        <w:t>p</w:t>
      </w:r>
      <w:r w:rsidRPr="004A06B4">
        <w:rPr>
          <w:lang w:val="sq-AL"/>
        </w:rPr>
        <w:t>rot., datë 6.7.2018, iu kërkuan subjektit sqarime dhe plotësime</w:t>
      </w:r>
      <w:r w:rsidRPr="004A06B4" w:rsidDel="00AB6DAB">
        <w:rPr>
          <w:lang w:val="sq-AL"/>
        </w:rPr>
        <w:t xml:space="preserve"> </w:t>
      </w:r>
      <w:r w:rsidRPr="004A06B4">
        <w:rPr>
          <w:lang w:val="sq-AL"/>
        </w:rPr>
        <w:t>mbi aplikimin e tij.</w:t>
      </w:r>
    </w:p>
    <w:p w:rsidR="00F042F1" w:rsidRPr="004A06B4" w:rsidRDefault="00F042F1" w:rsidP="00AF4855">
      <w:pPr>
        <w:pStyle w:val="Paragrafi"/>
        <w:rPr>
          <w:lang w:val="sq-AL"/>
        </w:rPr>
      </w:pPr>
      <w:r w:rsidRPr="004A06B4">
        <w:rPr>
          <w:lang w:val="sq-AL"/>
        </w:rPr>
        <w:t xml:space="preserve">- Subjekti </w:t>
      </w:r>
      <w:r w:rsidR="00691A28" w:rsidRPr="004A06B4">
        <w:rPr>
          <w:lang w:val="sq-AL"/>
        </w:rPr>
        <w:t>“</w:t>
      </w:r>
      <w:r w:rsidRPr="004A06B4">
        <w:rPr>
          <w:lang w:val="sq-AL"/>
        </w:rPr>
        <w:t>Ediani</w:t>
      </w:r>
      <w:r w:rsidR="00691A28" w:rsidRPr="004A06B4">
        <w:rPr>
          <w:lang w:val="sq-AL"/>
        </w:rPr>
        <w:t>”</w:t>
      </w:r>
      <w:r w:rsidRPr="004A06B4">
        <w:rPr>
          <w:lang w:val="sq-AL"/>
        </w:rPr>
        <w:t xml:space="preserve"> </w:t>
      </w:r>
      <w:r w:rsidR="009F6076" w:rsidRPr="004A06B4">
        <w:rPr>
          <w:lang w:val="sq-AL"/>
        </w:rPr>
        <w:t xml:space="preserve">sh.p.k., </w:t>
      </w:r>
      <w:r w:rsidRPr="004A06B4">
        <w:rPr>
          <w:lang w:val="sq-AL"/>
        </w:rPr>
        <w:t>me shkresën e protokolluar në ERE</w:t>
      </w:r>
      <w:r w:rsidR="00243D34" w:rsidRPr="004A06B4">
        <w:rPr>
          <w:lang w:val="sq-AL"/>
        </w:rPr>
        <w:t xml:space="preserve">, </w:t>
      </w:r>
      <w:r w:rsidRPr="004A06B4">
        <w:rPr>
          <w:lang w:val="sq-AL"/>
        </w:rPr>
        <w:t xml:space="preserve">me </w:t>
      </w:r>
      <w:r w:rsidR="007C4221" w:rsidRPr="004A06B4">
        <w:rPr>
          <w:lang w:val="sq-AL"/>
        </w:rPr>
        <w:t xml:space="preserve">nr. </w:t>
      </w:r>
      <w:r w:rsidRPr="004A06B4">
        <w:rPr>
          <w:lang w:val="sq-AL"/>
        </w:rPr>
        <w:t>421/3, datë 11.7.2018, ka përcjellë sqarimet dhe plotësimet lidhur me sa kërkuar.</w:t>
      </w:r>
    </w:p>
    <w:p w:rsidR="00F042F1" w:rsidRPr="004A06B4" w:rsidRDefault="00F042F1" w:rsidP="00AF4855">
      <w:pPr>
        <w:pStyle w:val="Paragrafi"/>
        <w:rPr>
          <w:lang w:val="sq-AL"/>
        </w:rPr>
      </w:pPr>
      <w:r w:rsidRPr="004A06B4">
        <w:rPr>
          <w:lang w:val="sq-AL"/>
        </w:rPr>
        <w:t>- ERE në zbatim të nenit 38</w:t>
      </w:r>
      <w:r w:rsidR="000F3A65" w:rsidRPr="004A06B4">
        <w:rPr>
          <w:lang w:val="sq-AL"/>
        </w:rPr>
        <w:t>,</w:t>
      </w:r>
      <w:r w:rsidRPr="004A06B4">
        <w:rPr>
          <w:lang w:val="sq-AL"/>
        </w:rPr>
        <w:t xml:space="preserve"> të </w:t>
      </w:r>
      <w:r w:rsidR="000F3A65" w:rsidRPr="004A06B4">
        <w:rPr>
          <w:lang w:val="sq-AL"/>
        </w:rPr>
        <w:t xml:space="preserve">ligjit </w:t>
      </w:r>
      <w:r w:rsidR="00691A28" w:rsidRPr="004A06B4">
        <w:rPr>
          <w:bCs/>
          <w:lang w:val="sq-AL"/>
        </w:rPr>
        <w:t>“</w:t>
      </w:r>
      <w:r w:rsidRPr="004A06B4">
        <w:rPr>
          <w:bCs/>
          <w:i/>
          <w:iCs/>
          <w:lang w:val="sq-AL"/>
        </w:rPr>
        <w:t xml:space="preserve">Për </w:t>
      </w:r>
      <w:r w:rsidR="000F3A65" w:rsidRPr="004A06B4">
        <w:rPr>
          <w:bCs/>
          <w:i/>
          <w:iCs/>
          <w:lang w:val="sq-AL"/>
        </w:rPr>
        <w:t>sektorin e energjisë elektrike</w:t>
      </w:r>
      <w:r w:rsidR="00691A28" w:rsidRPr="004A06B4">
        <w:rPr>
          <w:bCs/>
          <w:lang w:val="sq-AL"/>
        </w:rPr>
        <w:t>”</w:t>
      </w:r>
      <w:r w:rsidRPr="004A06B4">
        <w:rPr>
          <w:bCs/>
          <w:lang w:val="sq-AL"/>
        </w:rPr>
        <w:t>, i ndryshuar</w:t>
      </w:r>
      <w:r w:rsidR="00243D34" w:rsidRPr="004A06B4">
        <w:rPr>
          <w:bCs/>
          <w:lang w:val="sq-AL"/>
        </w:rPr>
        <w:t>,</w:t>
      </w:r>
      <w:r w:rsidRPr="004A06B4">
        <w:rPr>
          <w:bCs/>
          <w:lang w:val="sq-AL"/>
        </w:rPr>
        <w:t xml:space="preserve"> dhe nenit 5 të </w:t>
      </w:r>
      <w:r w:rsidR="00691A28" w:rsidRPr="004A06B4">
        <w:rPr>
          <w:lang w:val="sq-AL"/>
        </w:rPr>
        <w:t>“</w:t>
      </w:r>
      <w:r w:rsidRPr="004A06B4">
        <w:rPr>
          <w:i/>
          <w:lang w:val="sq-AL"/>
        </w:rPr>
        <w:t xml:space="preserve">Rregullores për </w:t>
      </w:r>
      <w:r w:rsidR="00243D34" w:rsidRPr="004A06B4">
        <w:rPr>
          <w:i/>
          <w:lang w:val="sq-AL"/>
        </w:rPr>
        <w:t>p</w:t>
      </w:r>
      <w:r w:rsidR="000F3A65" w:rsidRPr="004A06B4">
        <w:rPr>
          <w:i/>
          <w:lang w:val="sq-AL"/>
        </w:rPr>
        <w:t>rocedurat dhe afatet për dhënien, modifikimin, transferimin, rinovimin ose heqjen e licencave në sektorin e energjisë elektrik</w:t>
      </w:r>
      <w:r w:rsidRPr="004A06B4">
        <w:rPr>
          <w:i/>
          <w:lang w:val="sq-AL"/>
        </w:rPr>
        <w:t>e</w:t>
      </w:r>
      <w:r w:rsidR="00691A28" w:rsidRPr="004A06B4">
        <w:rPr>
          <w:lang w:val="sq-AL"/>
        </w:rPr>
        <w:t>”</w:t>
      </w:r>
      <w:r w:rsidRPr="004A06B4">
        <w:rPr>
          <w:lang w:val="sq-AL"/>
        </w:rPr>
        <w:t>, nuk mund të japë për veprimtarinë e prodhimit të energjisë elektrike një licencë me afat më të gjatë se 30 vjet, edhe pse marrëveshja e koncensionit mund të jetë lidhur për një afat më të gjatë</w:t>
      </w:r>
      <w:r w:rsidR="00046A85" w:rsidRPr="004A06B4">
        <w:rPr>
          <w:lang w:val="sq-AL"/>
        </w:rPr>
        <w:t>.</w:t>
      </w:r>
    </w:p>
    <w:p w:rsidR="00F042F1" w:rsidRPr="004A06B4" w:rsidRDefault="00F042F1" w:rsidP="00AF4855">
      <w:pPr>
        <w:pStyle w:val="Paragrafi"/>
        <w:rPr>
          <w:lang w:val="sq-AL"/>
        </w:rPr>
      </w:pPr>
      <w:r w:rsidRPr="004A06B4">
        <w:rPr>
          <w:lang w:val="sq-AL"/>
        </w:rPr>
        <w:t xml:space="preserve">Nga analiza përfundimtare e dokumentacionit të paraqitur, rezulton se aplikimi i shoqërisë </w:t>
      </w:r>
      <w:r w:rsidR="00691A28" w:rsidRPr="004A06B4">
        <w:rPr>
          <w:lang w:val="sq-AL"/>
        </w:rPr>
        <w:t>“</w:t>
      </w:r>
      <w:r w:rsidRPr="004A06B4">
        <w:rPr>
          <w:lang w:val="sq-AL"/>
        </w:rPr>
        <w:t>Ediani</w:t>
      </w:r>
      <w:r w:rsidR="00691A28" w:rsidRPr="004A06B4">
        <w:rPr>
          <w:lang w:val="sq-AL"/>
        </w:rPr>
        <w:t>”</w:t>
      </w:r>
      <w:r w:rsidRPr="004A06B4">
        <w:rPr>
          <w:lang w:val="sq-AL"/>
        </w:rPr>
        <w:t xml:space="preserve"> </w:t>
      </w:r>
      <w:r w:rsidR="009F6076" w:rsidRPr="004A06B4">
        <w:rPr>
          <w:lang w:val="sq-AL"/>
        </w:rPr>
        <w:t xml:space="preserve">sh.p.k., </w:t>
      </w:r>
      <w:r w:rsidRPr="004A06B4">
        <w:rPr>
          <w:lang w:val="sq-AL"/>
        </w:rPr>
        <w:t xml:space="preserve">plotëson tërësisht kërkesat e parashikuara nga ERE në </w:t>
      </w:r>
      <w:r w:rsidR="00691A28" w:rsidRPr="004A06B4">
        <w:rPr>
          <w:lang w:val="sq-AL"/>
        </w:rPr>
        <w:t>“</w:t>
      </w:r>
      <w:r w:rsidRPr="004A06B4">
        <w:rPr>
          <w:i/>
          <w:lang w:val="sq-AL"/>
        </w:rPr>
        <w:t xml:space="preserve">Rregulloren </w:t>
      </w:r>
      <w:r w:rsidR="00D147F6" w:rsidRPr="004A06B4">
        <w:rPr>
          <w:i/>
          <w:lang w:val="sq-AL"/>
        </w:rPr>
        <w:t>për procedurat dhe afatet për dhënien, modifikimin, transferimin, rinovimin ose heqjen e licencave në sektorin e energjisë elektrike</w:t>
      </w:r>
      <w:r w:rsidR="00691A28" w:rsidRPr="004A06B4">
        <w:rPr>
          <w:lang w:val="sq-AL"/>
        </w:rPr>
        <w:t>”</w:t>
      </w:r>
      <w:r w:rsidR="00D147F6" w:rsidRPr="004A06B4">
        <w:rPr>
          <w:lang w:val="sq-AL"/>
        </w:rPr>
        <w:t>,</w:t>
      </w:r>
      <w:r w:rsidRPr="004A06B4">
        <w:rPr>
          <w:lang w:val="sq-AL"/>
        </w:rPr>
        <w:t xml:space="preserve"> si më poshtë:</w:t>
      </w:r>
      <w:r w:rsidR="00D147F6" w:rsidRPr="004A06B4">
        <w:rPr>
          <w:lang w:val="sq-AL"/>
        </w:rPr>
        <w:t xml:space="preserve"> </w:t>
      </w:r>
    </w:p>
    <w:p w:rsidR="00F042F1" w:rsidRPr="004A06B4" w:rsidRDefault="00F042F1" w:rsidP="00AF4855">
      <w:pPr>
        <w:pStyle w:val="Paragrafi"/>
        <w:rPr>
          <w:lang w:val="sq-AL"/>
        </w:rPr>
      </w:pPr>
      <w:r w:rsidRPr="004A06B4">
        <w:rPr>
          <w:lang w:val="sq-AL"/>
        </w:rPr>
        <w:t xml:space="preserve">- Formati i aplikimit (neni 9, pika 1) është paraqitur dhe plotësuar në mënyrë korrekte. </w:t>
      </w:r>
    </w:p>
    <w:p w:rsidR="00D12A8F" w:rsidRPr="004A06B4" w:rsidRDefault="00D12A8F" w:rsidP="00AF4855">
      <w:pPr>
        <w:pStyle w:val="Paragrafi"/>
        <w:rPr>
          <w:lang w:val="sq-AL"/>
        </w:rPr>
      </w:pPr>
    </w:p>
    <w:p w:rsidR="00F042F1" w:rsidRPr="004A06B4" w:rsidRDefault="00F042F1" w:rsidP="00AF4855">
      <w:pPr>
        <w:pStyle w:val="Paragrafi"/>
        <w:rPr>
          <w:spacing w:val="-4"/>
          <w:lang w:val="sq-AL"/>
        </w:rPr>
      </w:pPr>
      <w:r w:rsidRPr="004A06B4">
        <w:rPr>
          <w:spacing w:val="-4"/>
          <w:lang w:val="sq-AL"/>
        </w:rPr>
        <w:t>- Dokumentacioni juridik, administrativ dhe pronësor (neni 9, pika 2)</w:t>
      </w:r>
      <w:r w:rsidR="00D147F6" w:rsidRPr="004A06B4">
        <w:rPr>
          <w:spacing w:val="-4"/>
          <w:lang w:val="sq-AL"/>
        </w:rPr>
        <w:t xml:space="preserve"> </w:t>
      </w:r>
      <w:r w:rsidRPr="004A06B4">
        <w:rPr>
          <w:spacing w:val="-4"/>
          <w:lang w:val="sq-AL"/>
        </w:rPr>
        <w:t>është paraqitur dhe plotësuar në mënyrë korrekte.</w:t>
      </w:r>
    </w:p>
    <w:p w:rsidR="00F042F1" w:rsidRPr="004A06B4" w:rsidRDefault="00F042F1" w:rsidP="00AF4855">
      <w:pPr>
        <w:pStyle w:val="Paragrafi"/>
        <w:rPr>
          <w:spacing w:val="-4"/>
          <w:lang w:val="sq-AL"/>
        </w:rPr>
      </w:pPr>
      <w:r w:rsidRPr="004A06B4">
        <w:rPr>
          <w:spacing w:val="-4"/>
          <w:lang w:val="sq-AL"/>
        </w:rPr>
        <w:t xml:space="preserve">- Dokumentacioni financiar dhe fiskal (neni 9, pika 3) është paraqitur dhe plotësuar në mënyrë korrekte. </w:t>
      </w:r>
    </w:p>
    <w:p w:rsidR="00F042F1" w:rsidRPr="004A06B4" w:rsidRDefault="00F042F1" w:rsidP="00AF4855">
      <w:pPr>
        <w:pStyle w:val="Paragrafi"/>
        <w:rPr>
          <w:spacing w:val="-4"/>
          <w:lang w:val="sq-AL"/>
        </w:rPr>
      </w:pPr>
      <w:r w:rsidRPr="004A06B4">
        <w:rPr>
          <w:spacing w:val="-4"/>
          <w:lang w:val="sq-AL"/>
        </w:rPr>
        <w:t>- Dokumentacioni tekniko</w:t>
      </w:r>
      <w:r w:rsidR="00243D34" w:rsidRPr="004A06B4">
        <w:rPr>
          <w:spacing w:val="-4"/>
          <w:lang w:val="sq-AL"/>
        </w:rPr>
        <w:t>-</w:t>
      </w:r>
      <w:r w:rsidRPr="004A06B4">
        <w:rPr>
          <w:spacing w:val="-4"/>
          <w:lang w:val="sq-AL"/>
        </w:rPr>
        <w:t>ekonomik (neni 9, pika 4.1) është paraqitur dhe plotësuar në mënyrë korrekte.</w:t>
      </w:r>
    </w:p>
    <w:p w:rsidR="00F042F1" w:rsidRPr="004A06B4" w:rsidRDefault="00F042F1" w:rsidP="00AF4855">
      <w:pPr>
        <w:pStyle w:val="Paragrafi"/>
        <w:rPr>
          <w:spacing w:val="-4"/>
          <w:lang w:val="sq-AL"/>
        </w:rPr>
      </w:pPr>
      <w:r w:rsidRPr="004A06B4">
        <w:rPr>
          <w:spacing w:val="-4"/>
          <w:lang w:val="sq-AL"/>
        </w:rPr>
        <w:t xml:space="preserve">Për gjithë sa më sipër, </w:t>
      </w:r>
      <w:r w:rsidR="009F6076" w:rsidRPr="004A06B4">
        <w:rPr>
          <w:spacing w:val="-4"/>
          <w:lang w:val="sq-AL"/>
        </w:rPr>
        <w:t>Bordi i ERE-s,</w:t>
      </w:r>
      <w:r w:rsidRPr="004A06B4">
        <w:rPr>
          <w:spacing w:val="-4"/>
          <w:lang w:val="sq-AL"/>
        </w:rPr>
        <w:t xml:space="preserve"> </w:t>
      </w:r>
    </w:p>
    <w:p w:rsidR="00F042F1" w:rsidRPr="004A06B4" w:rsidRDefault="00F042F1" w:rsidP="00AF4855">
      <w:pPr>
        <w:pStyle w:val="Paragrafi"/>
        <w:rPr>
          <w:spacing w:val="-4"/>
          <w:sz w:val="14"/>
          <w:lang w:val="sq-AL"/>
        </w:rPr>
      </w:pPr>
    </w:p>
    <w:p w:rsidR="00F042F1" w:rsidRPr="004A06B4" w:rsidRDefault="00F042F1" w:rsidP="00AF4855">
      <w:pPr>
        <w:pStyle w:val="NeniNr"/>
        <w:keepNext w:val="0"/>
        <w:rPr>
          <w:spacing w:val="-4"/>
          <w:lang w:val="sq-AL"/>
        </w:rPr>
      </w:pPr>
      <w:r w:rsidRPr="004A06B4">
        <w:rPr>
          <w:spacing w:val="-4"/>
          <w:lang w:val="sq-AL"/>
        </w:rPr>
        <w:t>VENDOSI:</w:t>
      </w:r>
    </w:p>
    <w:p w:rsidR="00F042F1" w:rsidRPr="004A06B4" w:rsidRDefault="00F042F1" w:rsidP="00AF4855">
      <w:pPr>
        <w:pStyle w:val="Paragrafi"/>
        <w:rPr>
          <w:spacing w:val="-4"/>
          <w:sz w:val="14"/>
          <w:lang w:val="sq-AL"/>
        </w:rPr>
      </w:pPr>
    </w:p>
    <w:p w:rsidR="00F042F1" w:rsidRPr="004A06B4" w:rsidRDefault="00F042F1" w:rsidP="00AF4855">
      <w:pPr>
        <w:pStyle w:val="Paragrafi"/>
        <w:rPr>
          <w:b/>
          <w:spacing w:val="-4"/>
          <w:lang w:val="sq-AL"/>
        </w:rPr>
      </w:pPr>
      <w:r w:rsidRPr="004A06B4">
        <w:rPr>
          <w:spacing w:val="-4"/>
          <w:lang w:val="sq-AL"/>
        </w:rPr>
        <w:t xml:space="preserve">1. Të licencojë shoqërinë </w:t>
      </w:r>
      <w:r w:rsidR="00691A28" w:rsidRPr="004A06B4">
        <w:rPr>
          <w:spacing w:val="-4"/>
          <w:lang w:val="sq-AL"/>
        </w:rPr>
        <w:t>“</w:t>
      </w:r>
      <w:r w:rsidRPr="004A06B4">
        <w:rPr>
          <w:spacing w:val="-4"/>
          <w:lang w:val="sq-AL"/>
        </w:rPr>
        <w:t>Ediani</w:t>
      </w:r>
      <w:r w:rsidR="00691A28" w:rsidRPr="004A06B4">
        <w:rPr>
          <w:spacing w:val="-4"/>
          <w:lang w:val="sq-AL"/>
        </w:rPr>
        <w:t>”</w:t>
      </w:r>
      <w:r w:rsidRPr="004A06B4">
        <w:rPr>
          <w:spacing w:val="-4"/>
          <w:lang w:val="sq-AL"/>
        </w:rPr>
        <w:t xml:space="preserve"> sh.p.k., në veprimtarinë e prodhimit të energjisë elektrike nga HEC </w:t>
      </w:r>
      <w:r w:rsidR="00691A28" w:rsidRPr="004A06B4">
        <w:rPr>
          <w:spacing w:val="-4"/>
          <w:lang w:val="sq-AL"/>
        </w:rPr>
        <w:t>“</w:t>
      </w:r>
      <w:r w:rsidRPr="004A06B4">
        <w:rPr>
          <w:spacing w:val="-4"/>
          <w:lang w:val="sq-AL"/>
        </w:rPr>
        <w:t>Shëngjon 1</w:t>
      </w:r>
      <w:r w:rsidR="00691A28" w:rsidRPr="004A06B4">
        <w:rPr>
          <w:spacing w:val="-4"/>
          <w:lang w:val="sq-AL"/>
        </w:rPr>
        <w:t>”</w:t>
      </w:r>
      <w:r w:rsidR="00243D34" w:rsidRPr="004A06B4">
        <w:rPr>
          <w:spacing w:val="-4"/>
          <w:lang w:val="sq-AL"/>
        </w:rPr>
        <w:t>,</w:t>
      </w:r>
      <w:r w:rsidRPr="004A06B4">
        <w:rPr>
          <w:spacing w:val="-4"/>
          <w:lang w:val="sq-AL"/>
        </w:rPr>
        <w:t xml:space="preserve"> me fuqi të instaluar 651 </w:t>
      </w:r>
      <w:r w:rsidR="00D147F6" w:rsidRPr="004A06B4">
        <w:rPr>
          <w:spacing w:val="-4"/>
          <w:lang w:val="sq-AL"/>
        </w:rPr>
        <w:t>kw</w:t>
      </w:r>
      <w:r w:rsidRPr="004A06B4">
        <w:rPr>
          <w:spacing w:val="-4"/>
          <w:lang w:val="sq-AL"/>
        </w:rPr>
        <w:t>,</w:t>
      </w:r>
      <w:r w:rsidR="00D147F6" w:rsidRPr="004A06B4">
        <w:rPr>
          <w:spacing w:val="-4"/>
          <w:lang w:val="sq-AL"/>
        </w:rPr>
        <w:t xml:space="preserve"> </w:t>
      </w:r>
      <w:r w:rsidRPr="004A06B4">
        <w:rPr>
          <w:spacing w:val="-4"/>
          <w:lang w:val="sq-AL"/>
        </w:rPr>
        <w:t>HEC</w:t>
      </w:r>
      <w:r w:rsidR="00D147F6" w:rsidRPr="004A06B4">
        <w:rPr>
          <w:spacing w:val="-4"/>
          <w:lang w:val="sq-AL"/>
        </w:rPr>
        <w:t xml:space="preserve"> </w:t>
      </w:r>
      <w:r w:rsidR="00691A28" w:rsidRPr="004A06B4">
        <w:rPr>
          <w:spacing w:val="-4"/>
          <w:lang w:val="sq-AL"/>
        </w:rPr>
        <w:t>“</w:t>
      </w:r>
      <w:r w:rsidRPr="004A06B4">
        <w:rPr>
          <w:spacing w:val="-4"/>
          <w:lang w:val="sq-AL"/>
        </w:rPr>
        <w:t>Shëngjon 2</w:t>
      </w:r>
      <w:r w:rsidR="00691A28" w:rsidRPr="004A06B4">
        <w:rPr>
          <w:spacing w:val="-4"/>
          <w:lang w:val="sq-AL"/>
        </w:rPr>
        <w:t>”</w:t>
      </w:r>
      <w:r w:rsidR="00243D34" w:rsidRPr="004A06B4">
        <w:rPr>
          <w:spacing w:val="-4"/>
          <w:lang w:val="sq-AL"/>
        </w:rPr>
        <w:t>,</w:t>
      </w:r>
      <w:r w:rsidRPr="004A06B4">
        <w:rPr>
          <w:spacing w:val="-4"/>
          <w:lang w:val="sq-AL"/>
        </w:rPr>
        <w:t xml:space="preserve"> me fuqi të instaluar 356 </w:t>
      </w:r>
      <w:r w:rsidR="00D147F6" w:rsidRPr="004A06B4">
        <w:rPr>
          <w:spacing w:val="-4"/>
          <w:lang w:val="sq-AL"/>
        </w:rPr>
        <w:t xml:space="preserve">kw </w:t>
      </w:r>
      <w:r w:rsidRPr="004A06B4">
        <w:rPr>
          <w:spacing w:val="-4"/>
          <w:lang w:val="sq-AL"/>
        </w:rPr>
        <w:t>dhe</w:t>
      </w:r>
      <w:r w:rsidR="00D147F6" w:rsidRPr="004A06B4">
        <w:rPr>
          <w:spacing w:val="-4"/>
          <w:lang w:val="sq-AL"/>
        </w:rPr>
        <w:t xml:space="preserve"> </w:t>
      </w:r>
      <w:r w:rsidRPr="004A06B4">
        <w:rPr>
          <w:spacing w:val="-4"/>
          <w:lang w:val="sq-AL"/>
        </w:rPr>
        <w:t xml:space="preserve">HEC </w:t>
      </w:r>
      <w:r w:rsidR="00691A28" w:rsidRPr="004A06B4">
        <w:rPr>
          <w:spacing w:val="-4"/>
          <w:lang w:val="sq-AL"/>
        </w:rPr>
        <w:t>“</w:t>
      </w:r>
      <w:r w:rsidRPr="004A06B4">
        <w:rPr>
          <w:spacing w:val="-4"/>
          <w:lang w:val="sq-AL"/>
        </w:rPr>
        <w:t>Shëngjon 3</w:t>
      </w:r>
      <w:r w:rsidR="00691A28" w:rsidRPr="004A06B4">
        <w:rPr>
          <w:spacing w:val="-4"/>
          <w:lang w:val="sq-AL"/>
        </w:rPr>
        <w:t>”</w:t>
      </w:r>
      <w:r w:rsidR="00243D34" w:rsidRPr="004A06B4">
        <w:rPr>
          <w:spacing w:val="-4"/>
          <w:lang w:val="sq-AL"/>
        </w:rPr>
        <w:t>,</w:t>
      </w:r>
      <w:r w:rsidRPr="004A06B4">
        <w:rPr>
          <w:spacing w:val="-4"/>
          <w:lang w:val="sq-AL"/>
        </w:rPr>
        <w:t xml:space="preserve"> me fuqi të instaluar 341 </w:t>
      </w:r>
      <w:r w:rsidR="00D147F6" w:rsidRPr="004A06B4">
        <w:rPr>
          <w:spacing w:val="-4"/>
          <w:lang w:val="sq-AL"/>
        </w:rPr>
        <w:t>kw</w:t>
      </w:r>
      <w:r w:rsidRPr="004A06B4">
        <w:rPr>
          <w:spacing w:val="-4"/>
          <w:lang w:val="sq-AL"/>
        </w:rPr>
        <w:t xml:space="preserve">, me fuqi totale 1348 </w:t>
      </w:r>
      <w:r w:rsidR="00D147F6" w:rsidRPr="004A06B4">
        <w:rPr>
          <w:spacing w:val="-4"/>
          <w:lang w:val="sq-AL"/>
        </w:rPr>
        <w:t>kw</w:t>
      </w:r>
      <w:r w:rsidRPr="004A06B4">
        <w:rPr>
          <w:spacing w:val="-4"/>
          <w:lang w:val="sq-AL"/>
        </w:rPr>
        <w:t xml:space="preserve">, me vendndodhje në përroin e Knellës, Komuna Fan, </w:t>
      </w:r>
      <w:r w:rsidR="006072F5" w:rsidRPr="004A06B4">
        <w:rPr>
          <w:spacing w:val="-4"/>
          <w:lang w:val="sq-AL"/>
        </w:rPr>
        <w:t>r</w:t>
      </w:r>
      <w:r w:rsidRPr="004A06B4">
        <w:rPr>
          <w:spacing w:val="-4"/>
          <w:lang w:val="sq-AL"/>
        </w:rPr>
        <w:t>rethi Mirditë, për një afat 30</w:t>
      </w:r>
      <w:r w:rsidR="00D147F6" w:rsidRPr="004A06B4">
        <w:rPr>
          <w:spacing w:val="-4"/>
          <w:lang w:val="sq-AL"/>
        </w:rPr>
        <w:t xml:space="preserve">-vjeçar </w:t>
      </w:r>
      <w:r w:rsidRPr="004A06B4">
        <w:rPr>
          <w:spacing w:val="-4"/>
          <w:lang w:val="sq-AL"/>
        </w:rPr>
        <w:t>(tridhjetë</w:t>
      </w:r>
      <w:r w:rsidR="00D147F6" w:rsidRPr="004A06B4">
        <w:rPr>
          <w:spacing w:val="-4"/>
          <w:lang w:val="sq-AL"/>
        </w:rPr>
        <w:t>vjeçar</w:t>
      </w:r>
      <w:r w:rsidRPr="004A06B4">
        <w:rPr>
          <w:spacing w:val="-4"/>
          <w:lang w:val="sq-AL"/>
        </w:rPr>
        <w:t>).</w:t>
      </w:r>
    </w:p>
    <w:p w:rsidR="00F042F1" w:rsidRPr="004A06B4" w:rsidRDefault="00F042F1" w:rsidP="00AF4855">
      <w:pPr>
        <w:pStyle w:val="Paragrafi"/>
        <w:rPr>
          <w:spacing w:val="-4"/>
          <w:lang w:val="sq-AL"/>
        </w:rPr>
      </w:pPr>
      <w:r w:rsidRPr="004A06B4">
        <w:rPr>
          <w:spacing w:val="-4"/>
          <w:lang w:val="sq-AL"/>
        </w:rPr>
        <w:t xml:space="preserve">2. Drejtoria e Licencimit dhe Monitorimit të Tregut, të njoftojë aplikuesin për </w:t>
      </w:r>
      <w:r w:rsidR="00D147F6" w:rsidRPr="004A06B4">
        <w:rPr>
          <w:spacing w:val="-4"/>
          <w:lang w:val="sq-AL"/>
        </w:rPr>
        <w:t>v</w:t>
      </w:r>
      <w:r w:rsidRPr="004A06B4">
        <w:rPr>
          <w:spacing w:val="-4"/>
          <w:lang w:val="sq-AL"/>
        </w:rPr>
        <w:t>endimin e Bordit të ERE-s. </w:t>
      </w:r>
    </w:p>
    <w:p w:rsidR="00F042F1" w:rsidRPr="004A06B4" w:rsidRDefault="00F042F1" w:rsidP="00AF4855">
      <w:pPr>
        <w:pStyle w:val="Paragrafi"/>
        <w:rPr>
          <w:bCs/>
          <w:spacing w:val="-4"/>
          <w:lang w:val="sq-AL"/>
        </w:rPr>
      </w:pPr>
      <w:r w:rsidRPr="004A06B4">
        <w:rPr>
          <w:bCs/>
          <w:spacing w:val="-4"/>
          <w:lang w:val="sq-AL"/>
        </w:rPr>
        <w:t xml:space="preserve">Ky vendim hyn në fuqi menjëherë. </w:t>
      </w:r>
    </w:p>
    <w:p w:rsidR="00F042F1" w:rsidRPr="004A06B4" w:rsidRDefault="00F042F1" w:rsidP="00AF4855">
      <w:pPr>
        <w:pStyle w:val="Paragrafi"/>
        <w:rPr>
          <w:bCs/>
          <w:spacing w:val="-4"/>
          <w:lang w:val="sq-AL"/>
        </w:rPr>
      </w:pPr>
      <w:r w:rsidRPr="004A06B4">
        <w:rPr>
          <w:bCs/>
          <w:spacing w:val="-4"/>
          <w:lang w:val="sq-AL"/>
        </w:rPr>
        <w:t>Ky vendim botohet në Fletoren Zyrtare.</w:t>
      </w:r>
      <w:r w:rsidR="00D147F6" w:rsidRPr="004A06B4">
        <w:rPr>
          <w:bCs/>
          <w:spacing w:val="-4"/>
          <w:lang w:val="sq-AL"/>
        </w:rPr>
        <w:t xml:space="preserve"> </w:t>
      </w:r>
    </w:p>
    <w:p w:rsidR="00F042F1" w:rsidRPr="004A06B4" w:rsidRDefault="00F042F1" w:rsidP="00AF4855">
      <w:pPr>
        <w:pStyle w:val="Paragrafi"/>
        <w:rPr>
          <w:bCs/>
          <w:spacing w:val="-4"/>
          <w:lang w:val="sq-AL"/>
        </w:rPr>
      </w:pPr>
      <w:r w:rsidRPr="004A06B4">
        <w:rPr>
          <w:bCs/>
          <w:spacing w:val="-4"/>
          <w:lang w:val="sq-AL"/>
        </w:rPr>
        <w:t>Ky vendim mund të ankimohet në Gjykatën Administrative Tiranë, brenda 30 ditëve kalendarike nga</w:t>
      </w:r>
      <w:r w:rsidR="00D147F6" w:rsidRPr="004A06B4">
        <w:rPr>
          <w:bCs/>
          <w:spacing w:val="-4"/>
          <w:lang w:val="sq-AL"/>
        </w:rPr>
        <w:t xml:space="preserve"> </w:t>
      </w:r>
      <w:r w:rsidRPr="004A06B4">
        <w:rPr>
          <w:bCs/>
          <w:spacing w:val="-4"/>
          <w:lang w:val="sq-AL"/>
        </w:rPr>
        <w:t>botimi në Fletoren Zyrtare.</w:t>
      </w:r>
    </w:p>
    <w:p w:rsidR="00F042F1" w:rsidRPr="004A06B4" w:rsidRDefault="00F042F1" w:rsidP="00AF4855">
      <w:pPr>
        <w:pStyle w:val="Paragrafi"/>
        <w:rPr>
          <w:bCs/>
          <w:spacing w:val="-4"/>
          <w:sz w:val="14"/>
          <w:lang w:val="sq-AL"/>
        </w:rPr>
      </w:pPr>
    </w:p>
    <w:p w:rsidR="00F042F1" w:rsidRPr="004A06B4" w:rsidRDefault="00F042F1" w:rsidP="00AF4855">
      <w:pPr>
        <w:pStyle w:val="Paragrafi"/>
        <w:jc w:val="right"/>
        <w:rPr>
          <w:spacing w:val="-4"/>
          <w:lang w:val="sq-AL"/>
        </w:rPr>
      </w:pPr>
      <w:r w:rsidRPr="004A06B4">
        <w:rPr>
          <w:spacing w:val="-4"/>
          <w:lang w:val="sq-AL"/>
        </w:rPr>
        <w:t>KRYETARI</w:t>
      </w:r>
    </w:p>
    <w:p w:rsidR="00F042F1" w:rsidRPr="004A06B4" w:rsidRDefault="00F042F1" w:rsidP="00AF4855">
      <w:pPr>
        <w:pStyle w:val="Paragrafi"/>
        <w:jc w:val="right"/>
        <w:rPr>
          <w:b/>
          <w:spacing w:val="-4"/>
          <w:lang w:val="sq-AL"/>
        </w:rPr>
      </w:pPr>
      <w:r w:rsidRPr="004A06B4">
        <w:rPr>
          <w:b/>
          <w:spacing w:val="-4"/>
          <w:lang w:val="sq-AL"/>
        </w:rPr>
        <w:t>Petrit Ahmeti</w:t>
      </w:r>
    </w:p>
    <w:p w:rsidR="00D90171" w:rsidRPr="004A06B4" w:rsidRDefault="00D90171" w:rsidP="00AF4855">
      <w:pPr>
        <w:pStyle w:val="Paragrafi"/>
        <w:rPr>
          <w:spacing w:val="-4"/>
          <w:sz w:val="14"/>
          <w:lang w:val="sq-AL"/>
        </w:rPr>
      </w:pPr>
    </w:p>
    <w:p w:rsidR="00F042F1" w:rsidRPr="004A06B4" w:rsidRDefault="00F042F1" w:rsidP="00AF4855">
      <w:pPr>
        <w:pStyle w:val="NeniTitull"/>
        <w:keepNext w:val="0"/>
        <w:rPr>
          <w:spacing w:val="-4"/>
          <w:lang w:val="sq-AL"/>
        </w:rPr>
      </w:pPr>
      <w:r w:rsidRPr="004A06B4">
        <w:rPr>
          <w:spacing w:val="-4"/>
          <w:lang w:val="sq-AL"/>
        </w:rPr>
        <w:t xml:space="preserve">VENDIM </w:t>
      </w:r>
    </w:p>
    <w:p w:rsidR="00F042F1" w:rsidRPr="004A06B4" w:rsidRDefault="007C4221" w:rsidP="00AF4855">
      <w:pPr>
        <w:pStyle w:val="NeniTitull"/>
        <w:keepNext w:val="0"/>
        <w:rPr>
          <w:spacing w:val="-4"/>
          <w:lang w:val="sq-AL"/>
        </w:rPr>
      </w:pPr>
      <w:r w:rsidRPr="004A06B4">
        <w:rPr>
          <w:spacing w:val="-4"/>
          <w:lang w:val="sq-AL"/>
        </w:rPr>
        <w:t xml:space="preserve">Nr. </w:t>
      </w:r>
      <w:r w:rsidR="00F042F1" w:rsidRPr="004A06B4">
        <w:rPr>
          <w:spacing w:val="-4"/>
          <w:lang w:val="sq-AL"/>
        </w:rPr>
        <w:t>176, datë 3.8.2018</w:t>
      </w:r>
    </w:p>
    <w:p w:rsidR="00F042F1" w:rsidRPr="004A06B4" w:rsidRDefault="00F042F1" w:rsidP="00AF4855">
      <w:pPr>
        <w:pStyle w:val="NeniTitull"/>
        <w:keepNext w:val="0"/>
        <w:rPr>
          <w:spacing w:val="-4"/>
          <w:sz w:val="14"/>
          <w:lang w:val="sq-AL"/>
        </w:rPr>
      </w:pPr>
    </w:p>
    <w:p w:rsidR="00F042F1" w:rsidRPr="004A06B4" w:rsidRDefault="00F042F1" w:rsidP="00AF4855">
      <w:pPr>
        <w:pStyle w:val="NeniTitull"/>
        <w:keepNext w:val="0"/>
        <w:rPr>
          <w:spacing w:val="-4"/>
          <w:lang w:val="sq-AL"/>
        </w:rPr>
      </w:pPr>
      <w:r w:rsidRPr="004A06B4">
        <w:rPr>
          <w:spacing w:val="-4"/>
          <w:lang w:val="sq-AL"/>
        </w:rPr>
        <w:t>MBI PËRCAKTIMIN E ÇMIMIT TË SHITJES SË ENERGJISË ELEKTRIKE NGA FURNIZUESI I MUNDËSISË SË FUNDIT PËR MUAJIN KORRIK 2018</w:t>
      </w:r>
    </w:p>
    <w:p w:rsidR="00F042F1" w:rsidRPr="004A06B4" w:rsidRDefault="00F042F1" w:rsidP="00AF4855">
      <w:pPr>
        <w:pStyle w:val="Paragrafi"/>
        <w:rPr>
          <w:spacing w:val="-4"/>
          <w:sz w:val="14"/>
          <w:lang w:val="sq-AL"/>
        </w:rPr>
      </w:pPr>
    </w:p>
    <w:p w:rsidR="00F042F1" w:rsidRPr="004A06B4" w:rsidRDefault="00F042F1" w:rsidP="00AF4855">
      <w:pPr>
        <w:pStyle w:val="Paragrafi"/>
        <w:rPr>
          <w:spacing w:val="-4"/>
          <w:lang w:val="sq-AL"/>
        </w:rPr>
      </w:pPr>
      <w:r w:rsidRPr="004A06B4">
        <w:rPr>
          <w:spacing w:val="-4"/>
          <w:lang w:val="sq-AL"/>
        </w:rPr>
        <w:t xml:space="preserve">Në mbështetje të nenit </w:t>
      </w:r>
      <w:r w:rsidRPr="004A06B4">
        <w:rPr>
          <w:rFonts w:eastAsia="Calibri"/>
          <w:spacing w:val="-4"/>
          <w:lang w:val="sq-AL"/>
        </w:rPr>
        <w:t>16 dhe nenit 86,</w:t>
      </w:r>
      <w:r w:rsidRPr="004A06B4">
        <w:rPr>
          <w:spacing w:val="-4"/>
          <w:lang w:val="sq-AL"/>
        </w:rPr>
        <w:t xml:space="preserve"> të </w:t>
      </w:r>
      <w:r w:rsidR="00742BB7" w:rsidRPr="004A06B4">
        <w:rPr>
          <w:spacing w:val="-4"/>
          <w:lang w:val="sq-AL"/>
        </w:rPr>
        <w:t>li</w:t>
      </w:r>
      <w:r w:rsidRPr="004A06B4">
        <w:rPr>
          <w:spacing w:val="-4"/>
          <w:lang w:val="sq-AL"/>
        </w:rPr>
        <w:t xml:space="preserve">gjit </w:t>
      </w:r>
      <w:r w:rsidR="007C4221" w:rsidRPr="004A06B4">
        <w:rPr>
          <w:spacing w:val="-4"/>
          <w:lang w:val="sq-AL"/>
        </w:rPr>
        <w:t xml:space="preserve">nr. </w:t>
      </w:r>
      <w:r w:rsidRPr="004A06B4">
        <w:rPr>
          <w:spacing w:val="-4"/>
          <w:lang w:val="sq-AL"/>
        </w:rPr>
        <w:t xml:space="preserve">43/2015 </w:t>
      </w:r>
      <w:r w:rsidR="00691A28" w:rsidRPr="004A06B4">
        <w:rPr>
          <w:spacing w:val="-4"/>
          <w:lang w:val="sq-AL"/>
        </w:rPr>
        <w:t>“</w:t>
      </w:r>
      <w:r w:rsidRPr="004A06B4">
        <w:rPr>
          <w:i/>
          <w:spacing w:val="-4"/>
          <w:lang w:val="sq-AL"/>
        </w:rPr>
        <w:t xml:space="preserve">Për </w:t>
      </w:r>
      <w:r w:rsidR="00742BB7" w:rsidRPr="004A06B4">
        <w:rPr>
          <w:i/>
          <w:spacing w:val="-4"/>
          <w:lang w:val="sq-AL"/>
        </w:rPr>
        <w:t>sektorin e energjisë elektrike</w:t>
      </w:r>
      <w:r w:rsidR="00691A28" w:rsidRPr="004A06B4">
        <w:rPr>
          <w:spacing w:val="-4"/>
          <w:lang w:val="sq-AL"/>
        </w:rPr>
        <w:t>”</w:t>
      </w:r>
      <w:r w:rsidRPr="004A06B4">
        <w:rPr>
          <w:spacing w:val="-4"/>
          <w:lang w:val="sq-AL"/>
        </w:rPr>
        <w:t xml:space="preserve">, i ndryshuar; </w:t>
      </w:r>
      <w:r w:rsidR="00691A28" w:rsidRPr="004A06B4">
        <w:rPr>
          <w:spacing w:val="-4"/>
          <w:lang w:val="sq-AL"/>
        </w:rPr>
        <w:t>“</w:t>
      </w:r>
      <w:r w:rsidRPr="004A06B4">
        <w:rPr>
          <w:i/>
          <w:spacing w:val="-4"/>
          <w:lang w:val="sq-AL"/>
        </w:rPr>
        <w:t>Metodologjisë së përcaktimit të çmimit të shitjes së energjisë elektrike nga furnizuesi i mundësisë së fundit</w:t>
      </w:r>
      <w:r w:rsidR="00691A28" w:rsidRPr="004A06B4">
        <w:rPr>
          <w:spacing w:val="-4"/>
          <w:lang w:val="sq-AL"/>
        </w:rPr>
        <w:t>”</w:t>
      </w:r>
      <w:r w:rsidRPr="004A06B4">
        <w:rPr>
          <w:spacing w:val="-4"/>
          <w:lang w:val="sq-AL"/>
        </w:rPr>
        <w:t xml:space="preserve">, miratuar me </w:t>
      </w:r>
      <w:r w:rsidR="00742BB7" w:rsidRPr="004A06B4">
        <w:rPr>
          <w:spacing w:val="-4"/>
          <w:lang w:val="sq-AL"/>
        </w:rPr>
        <w:t>v</w:t>
      </w:r>
      <w:r w:rsidRPr="004A06B4">
        <w:rPr>
          <w:spacing w:val="-4"/>
          <w:lang w:val="sq-AL"/>
        </w:rPr>
        <w:t xml:space="preserve">endimin e Bordit të ERE-s </w:t>
      </w:r>
      <w:r w:rsidR="007C4221" w:rsidRPr="004A06B4">
        <w:rPr>
          <w:spacing w:val="-4"/>
          <w:lang w:val="sq-AL"/>
        </w:rPr>
        <w:t xml:space="preserve">nr. </w:t>
      </w:r>
      <w:r w:rsidRPr="004A06B4">
        <w:rPr>
          <w:spacing w:val="-4"/>
          <w:lang w:val="sq-AL"/>
        </w:rPr>
        <w:t xml:space="preserve">201, datë </w:t>
      </w:r>
      <w:r w:rsidR="00742BB7" w:rsidRPr="004A06B4">
        <w:rPr>
          <w:spacing w:val="-4"/>
          <w:lang w:val="sq-AL"/>
        </w:rPr>
        <w:t>4.12.2017</w:t>
      </w:r>
      <w:r w:rsidRPr="004A06B4">
        <w:rPr>
          <w:spacing w:val="-4"/>
          <w:lang w:val="sq-AL"/>
        </w:rPr>
        <w:t>, e ndryshuar, nenit 15</w:t>
      </w:r>
      <w:r w:rsidR="00E14F1F" w:rsidRPr="004A06B4">
        <w:rPr>
          <w:spacing w:val="-4"/>
          <w:lang w:val="sq-AL"/>
        </w:rPr>
        <w:t>,</w:t>
      </w:r>
      <w:r w:rsidRPr="004A06B4">
        <w:rPr>
          <w:spacing w:val="-4"/>
          <w:lang w:val="sq-AL"/>
        </w:rPr>
        <w:t xml:space="preserve"> të </w:t>
      </w:r>
      <w:r w:rsidR="00691A28" w:rsidRPr="004A06B4">
        <w:rPr>
          <w:spacing w:val="-4"/>
          <w:lang w:val="sq-AL"/>
        </w:rPr>
        <w:t>“</w:t>
      </w:r>
      <w:r w:rsidRPr="004A06B4">
        <w:rPr>
          <w:i/>
          <w:spacing w:val="-4"/>
          <w:lang w:val="sq-AL"/>
        </w:rPr>
        <w:t xml:space="preserve">Rregullores për </w:t>
      </w:r>
      <w:r w:rsidR="00506275" w:rsidRPr="004A06B4">
        <w:rPr>
          <w:i/>
          <w:spacing w:val="-4"/>
          <w:lang w:val="sq-AL"/>
        </w:rPr>
        <w:t xml:space="preserve">organizimin, funksionimin dhe procedurat </w:t>
      </w:r>
      <w:r w:rsidRPr="004A06B4">
        <w:rPr>
          <w:i/>
          <w:spacing w:val="-4"/>
          <w:lang w:val="sq-AL"/>
        </w:rPr>
        <w:t>e ERE</w:t>
      </w:r>
      <w:r w:rsidR="00742BB7" w:rsidRPr="004A06B4">
        <w:rPr>
          <w:i/>
          <w:spacing w:val="-4"/>
          <w:lang w:val="sq-AL"/>
        </w:rPr>
        <w:t>-s</w:t>
      </w:r>
      <w:r w:rsidR="00691A28" w:rsidRPr="004A06B4">
        <w:rPr>
          <w:spacing w:val="-4"/>
          <w:lang w:val="sq-AL"/>
        </w:rPr>
        <w:t>”</w:t>
      </w:r>
      <w:r w:rsidRPr="004A06B4">
        <w:rPr>
          <w:spacing w:val="-4"/>
          <w:lang w:val="sq-AL"/>
        </w:rPr>
        <w:t xml:space="preserve">, miratuar me </w:t>
      </w:r>
      <w:r w:rsidR="00E35BD0" w:rsidRPr="004A06B4">
        <w:rPr>
          <w:spacing w:val="-4"/>
          <w:lang w:val="sq-AL"/>
        </w:rPr>
        <w:t>v</w:t>
      </w:r>
      <w:r w:rsidRPr="004A06B4">
        <w:rPr>
          <w:spacing w:val="-4"/>
          <w:lang w:val="sq-AL"/>
        </w:rPr>
        <w:t xml:space="preserve">endimin e Bordit të ERE-s </w:t>
      </w:r>
      <w:r w:rsidR="007C4221" w:rsidRPr="004A06B4">
        <w:rPr>
          <w:spacing w:val="-4"/>
          <w:lang w:val="sq-AL"/>
        </w:rPr>
        <w:t xml:space="preserve">nr. </w:t>
      </w:r>
      <w:r w:rsidRPr="004A06B4">
        <w:rPr>
          <w:spacing w:val="-4"/>
          <w:lang w:val="sq-AL"/>
        </w:rPr>
        <w:t xml:space="preserve">96, datë </w:t>
      </w:r>
      <w:r w:rsidR="00A572F4" w:rsidRPr="004A06B4">
        <w:rPr>
          <w:spacing w:val="-4"/>
          <w:lang w:val="sq-AL"/>
        </w:rPr>
        <w:t>17.6.2016</w:t>
      </w:r>
      <w:r w:rsidRPr="004A06B4">
        <w:rPr>
          <w:spacing w:val="-4"/>
          <w:lang w:val="sq-AL"/>
        </w:rPr>
        <w:t xml:space="preserve">, Bordi i ERE-s, në mbledhjen e tij të datës </w:t>
      </w:r>
      <w:r w:rsidR="00A572F4" w:rsidRPr="004A06B4">
        <w:rPr>
          <w:spacing w:val="-4"/>
          <w:lang w:val="sq-AL"/>
        </w:rPr>
        <w:t>3.8.2018</w:t>
      </w:r>
      <w:r w:rsidRPr="004A06B4">
        <w:rPr>
          <w:spacing w:val="-4"/>
          <w:lang w:val="sq-AL"/>
        </w:rPr>
        <w:t xml:space="preserve">, mbasi shqyrtoi relacionin e përgatitur nga Drejtoria e Tarifave dhe Çmimeve, </w:t>
      </w:r>
      <w:r w:rsidR="00691A28" w:rsidRPr="004A06B4">
        <w:rPr>
          <w:spacing w:val="-4"/>
          <w:lang w:val="sq-AL"/>
        </w:rPr>
        <w:t>“</w:t>
      </w:r>
      <w:r w:rsidRPr="004A06B4">
        <w:rPr>
          <w:i/>
          <w:spacing w:val="-4"/>
          <w:lang w:val="sq-AL"/>
        </w:rPr>
        <w:t>Mbi përcaktimin e çmimit të shitjes së energjisë elektrike të furnizuar nga Furnizuesi i Mundësisë së Fundit</w:t>
      </w:r>
      <w:r w:rsidR="00691A28" w:rsidRPr="004A06B4">
        <w:rPr>
          <w:i/>
          <w:spacing w:val="-4"/>
          <w:lang w:val="sq-AL"/>
        </w:rPr>
        <w:t>”</w:t>
      </w:r>
      <w:r w:rsidR="00D147F6" w:rsidRPr="004A06B4">
        <w:rPr>
          <w:i/>
          <w:spacing w:val="-4"/>
          <w:lang w:val="sq-AL"/>
        </w:rPr>
        <w:t xml:space="preserve"> </w:t>
      </w:r>
      <w:r w:rsidRPr="004A06B4">
        <w:rPr>
          <w:spacing w:val="-4"/>
          <w:lang w:val="sq-AL"/>
        </w:rPr>
        <w:t>për</w:t>
      </w:r>
      <w:r w:rsidRPr="004A06B4">
        <w:rPr>
          <w:i/>
          <w:spacing w:val="-4"/>
          <w:lang w:val="sq-AL"/>
        </w:rPr>
        <w:t xml:space="preserve"> </w:t>
      </w:r>
      <w:r w:rsidRPr="004A06B4">
        <w:rPr>
          <w:spacing w:val="-4"/>
          <w:lang w:val="sq-AL"/>
        </w:rPr>
        <w:t>muajin korrik 2018,</w:t>
      </w:r>
    </w:p>
    <w:p w:rsidR="00F042F1" w:rsidRPr="004A06B4" w:rsidRDefault="00E35BD0" w:rsidP="00AF4855">
      <w:pPr>
        <w:pStyle w:val="Paragrafi"/>
        <w:rPr>
          <w:spacing w:val="-4"/>
          <w:lang w:val="sq-AL"/>
        </w:rPr>
      </w:pPr>
      <w:r w:rsidRPr="004A06B4">
        <w:rPr>
          <w:spacing w:val="-4"/>
          <w:lang w:val="sq-AL"/>
        </w:rPr>
        <w:t>k</w:t>
      </w:r>
      <w:r w:rsidR="00F042F1" w:rsidRPr="004A06B4">
        <w:rPr>
          <w:spacing w:val="-4"/>
          <w:lang w:val="sq-AL"/>
        </w:rPr>
        <w:t>onstatoi se:</w:t>
      </w:r>
    </w:p>
    <w:p w:rsidR="00F042F1" w:rsidRPr="004A06B4" w:rsidRDefault="00F042F1" w:rsidP="00BF30D3">
      <w:pPr>
        <w:pStyle w:val="Paragrafi"/>
        <w:ind w:firstLine="0"/>
        <w:rPr>
          <w:spacing w:val="-4"/>
          <w:lang w:val="sq-AL"/>
        </w:rPr>
      </w:pPr>
      <w:r w:rsidRPr="004A06B4">
        <w:rPr>
          <w:spacing w:val="-4"/>
          <w:lang w:val="sq-AL"/>
        </w:rPr>
        <w:t xml:space="preserve">- OSHEE sh.a. me anë të shkresës </w:t>
      </w:r>
      <w:r w:rsidR="007C4221" w:rsidRPr="004A06B4">
        <w:rPr>
          <w:spacing w:val="-4"/>
          <w:lang w:val="sq-AL"/>
        </w:rPr>
        <w:t xml:space="preserve">nr. </w:t>
      </w:r>
      <w:r w:rsidRPr="004A06B4">
        <w:rPr>
          <w:spacing w:val="-4"/>
          <w:lang w:val="sq-AL"/>
        </w:rPr>
        <w:t xml:space="preserve">15209 </w:t>
      </w:r>
      <w:r w:rsidR="00742BB7" w:rsidRPr="004A06B4">
        <w:rPr>
          <w:spacing w:val="-4"/>
          <w:lang w:val="sq-AL"/>
        </w:rPr>
        <w:t>prot., datë 1.</w:t>
      </w:r>
      <w:r w:rsidRPr="004A06B4">
        <w:rPr>
          <w:spacing w:val="-4"/>
          <w:lang w:val="sq-AL"/>
        </w:rPr>
        <w:t>8.2018 (</w:t>
      </w:r>
      <w:r w:rsidR="00742BB7" w:rsidRPr="004A06B4">
        <w:rPr>
          <w:spacing w:val="-4"/>
          <w:lang w:val="sq-AL"/>
        </w:rPr>
        <w:t>p</w:t>
      </w:r>
      <w:r w:rsidRPr="004A06B4">
        <w:rPr>
          <w:spacing w:val="-4"/>
          <w:lang w:val="sq-AL"/>
        </w:rPr>
        <w:t xml:space="preserve">rotokolluar në ERE me </w:t>
      </w:r>
      <w:r w:rsidR="007C4221" w:rsidRPr="004A06B4">
        <w:rPr>
          <w:spacing w:val="-4"/>
          <w:lang w:val="sq-AL"/>
        </w:rPr>
        <w:t xml:space="preserve">nr. </w:t>
      </w:r>
      <w:r w:rsidRPr="004A06B4">
        <w:rPr>
          <w:spacing w:val="-4"/>
          <w:lang w:val="sq-AL"/>
        </w:rPr>
        <w:t xml:space="preserve">451/1 datë </w:t>
      </w:r>
      <w:r w:rsidR="00742BB7" w:rsidRPr="004A06B4">
        <w:rPr>
          <w:spacing w:val="-4"/>
          <w:lang w:val="sq-AL"/>
        </w:rPr>
        <w:t>1.8.2018</w:t>
      </w:r>
      <w:r w:rsidRPr="004A06B4">
        <w:rPr>
          <w:spacing w:val="-4"/>
          <w:lang w:val="sq-AL"/>
        </w:rPr>
        <w:t>), dërgoi në ERE aplikimin e çmimit të shitjes së energjisë elektrike për klientët e lidhur në nivelin e tensionit 35 kV</w:t>
      </w:r>
      <w:r w:rsidR="00742BB7" w:rsidRPr="004A06B4">
        <w:rPr>
          <w:spacing w:val="-4"/>
          <w:lang w:val="sq-AL"/>
        </w:rPr>
        <w:t>,</w:t>
      </w:r>
      <w:r w:rsidRPr="004A06B4">
        <w:rPr>
          <w:spacing w:val="-4"/>
          <w:lang w:val="sq-AL"/>
        </w:rPr>
        <w:t xml:space="preserve"> të cilët furnizohen nga Furnizuesi i Mundësisë së Fundit për muajin korrik 2018.</w:t>
      </w:r>
    </w:p>
    <w:p w:rsidR="00F042F1" w:rsidRPr="004A06B4" w:rsidRDefault="00F042F1" w:rsidP="00AF4855">
      <w:pPr>
        <w:pStyle w:val="Paragrafi"/>
        <w:rPr>
          <w:spacing w:val="-4"/>
          <w:lang w:val="sq-AL"/>
        </w:rPr>
      </w:pPr>
      <w:r w:rsidRPr="004A06B4">
        <w:rPr>
          <w:spacing w:val="-4"/>
          <w:lang w:val="sq-AL"/>
        </w:rPr>
        <w:t xml:space="preserve">- Informacioni i dërguar në këtë shkresë është përgatitur në mbështetje të </w:t>
      </w:r>
      <w:r w:rsidR="00E35BD0" w:rsidRPr="004A06B4">
        <w:rPr>
          <w:spacing w:val="-4"/>
          <w:lang w:val="sq-AL"/>
        </w:rPr>
        <w:t>v</w:t>
      </w:r>
      <w:r w:rsidRPr="004A06B4">
        <w:rPr>
          <w:spacing w:val="-4"/>
          <w:lang w:val="sq-AL"/>
        </w:rPr>
        <w:t>endimit</w:t>
      </w:r>
      <w:r w:rsidR="00D147F6" w:rsidRPr="004A06B4">
        <w:rPr>
          <w:spacing w:val="-4"/>
          <w:lang w:val="sq-AL"/>
        </w:rPr>
        <w:t xml:space="preserve"> </w:t>
      </w:r>
      <w:r w:rsidRPr="004A06B4">
        <w:rPr>
          <w:spacing w:val="-4"/>
          <w:lang w:val="sq-AL"/>
        </w:rPr>
        <w:t xml:space="preserve">të Bordit të ERE-s </w:t>
      </w:r>
      <w:r w:rsidR="007C4221" w:rsidRPr="004A06B4">
        <w:rPr>
          <w:spacing w:val="-4"/>
          <w:lang w:val="sq-AL"/>
        </w:rPr>
        <w:t xml:space="preserve">nr. </w:t>
      </w:r>
      <w:r w:rsidRPr="004A06B4">
        <w:rPr>
          <w:spacing w:val="-4"/>
          <w:lang w:val="sq-AL"/>
        </w:rPr>
        <w:t xml:space="preserve">144, datë </w:t>
      </w:r>
      <w:r w:rsidR="00A578A4" w:rsidRPr="004A06B4">
        <w:rPr>
          <w:spacing w:val="-4"/>
          <w:lang w:val="sq-AL"/>
        </w:rPr>
        <w:t>25.6.2018</w:t>
      </w:r>
      <w:r w:rsidRPr="004A06B4">
        <w:rPr>
          <w:spacing w:val="-4"/>
          <w:lang w:val="sq-AL"/>
        </w:rPr>
        <w:t xml:space="preserve"> mbi rishikimin e </w:t>
      </w:r>
      <w:r w:rsidR="00691A28" w:rsidRPr="004A06B4">
        <w:rPr>
          <w:spacing w:val="-4"/>
          <w:lang w:val="sq-AL"/>
        </w:rPr>
        <w:t>“</w:t>
      </w:r>
      <w:r w:rsidRPr="004A06B4">
        <w:rPr>
          <w:i/>
          <w:spacing w:val="-4"/>
          <w:lang w:val="sq-AL"/>
        </w:rPr>
        <w:t>Metodologjisë së përcaktimit të çmimit të shitjes së energjisë elektrike nga furnizuesi i mundësisë së fundit</w:t>
      </w:r>
      <w:r w:rsidR="00691A28" w:rsidRPr="004A06B4">
        <w:rPr>
          <w:i/>
          <w:spacing w:val="-4"/>
          <w:lang w:val="sq-AL"/>
        </w:rPr>
        <w:t>”</w:t>
      </w:r>
      <w:r w:rsidRPr="004A06B4">
        <w:rPr>
          <w:i/>
          <w:spacing w:val="-4"/>
          <w:lang w:val="sq-AL"/>
        </w:rPr>
        <w:t xml:space="preserve">, </w:t>
      </w:r>
      <w:r w:rsidRPr="004A06B4">
        <w:rPr>
          <w:spacing w:val="-4"/>
          <w:lang w:val="sq-AL"/>
        </w:rPr>
        <w:t>pikërisht</w:t>
      </w:r>
      <w:r w:rsidR="00D147F6" w:rsidRPr="004A06B4">
        <w:rPr>
          <w:i/>
          <w:spacing w:val="-4"/>
          <w:lang w:val="sq-AL"/>
        </w:rPr>
        <w:t xml:space="preserve"> </w:t>
      </w:r>
      <w:r w:rsidRPr="004A06B4">
        <w:rPr>
          <w:spacing w:val="-4"/>
          <w:lang w:val="sq-AL"/>
        </w:rPr>
        <w:t>neni 8 i rishikuar</w:t>
      </w:r>
      <w:r w:rsidR="00691A28" w:rsidRPr="004A06B4">
        <w:rPr>
          <w:spacing w:val="-4"/>
          <w:lang w:val="sq-AL"/>
        </w:rPr>
        <w:t>”</w:t>
      </w:r>
      <w:r w:rsidR="00506275" w:rsidRPr="004A06B4">
        <w:rPr>
          <w:spacing w:val="-4"/>
          <w:lang w:val="sq-AL"/>
        </w:rPr>
        <w:t xml:space="preserve">, </w:t>
      </w:r>
      <w:r w:rsidRPr="004A06B4">
        <w:rPr>
          <w:spacing w:val="-4"/>
          <w:lang w:val="sq-AL"/>
        </w:rPr>
        <w:t>M</w:t>
      </w:r>
      <w:r w:rsidRPr="004A06B4">
        <w:rPr>
          <w:i/>
          <w:spacing w:val="-4"/>
          <w:lang w:val="sq-AL"/>
        </w:rPr>
        <w:t>etodologjisë së përcaktimit të çmimit të shitjes së energjisë elektrike nga furnizuesi i mundësisë së fundit</w:t>
      </w:r>
      <w:r w:rsidR="00691A28" w:rsidRPr="004A06B4">
        <w:rPr>
          <w:spacing w:val="-4"/>
          <w:lang w:val="sq-AL"/>
        </w:rPr>
        <w:t>”</w:t>
      </w:r>
      <w:r w:rsidRPr="004A06B4">
        <w:rPr>
          <w:spacing w:val="-4"/>
          <w:lang w:val="sq-AL"/>
        </w:rPr>
        <w:t xml:space="preserve">, miratuar me </w:t>
      </w:r>
      <w:r w:rsidR="00506275" w:rsidRPr="004A06B4">
        <w:rPr>
          <w:spacing w:val="-4"/>
          <w:lang w:val="sq-AL"/>
        </w:rPr>
        <w:t>v</w:t>
      </w:r>
      <w:r w:rsidRPr="004A06B4">
        <w:rPr>
          <w:spacing w:val="-4"/>
          <w:lang w:val="sq-AL"/>
        </w:rPr>
        <w:t xml:space="preserve">endimin e Bordit të ERE-s </w:t>
      </w:r>
      <w:r w:rsidR="007C4221" w:rsidRPr="004A06B4">
        <w:rPr>
          <w:spacing w:val="-4"/>
          <w:lang w:val="sq-AL"/>
        </w:rPr>
        <w:t xml:space="preserve">nr. </w:t>
      </w:r>
      <w:r w:rsidRPr="004A06B4">
        <w:rPr>
          <w:spacing w:val="-4"/>
          <w:lang w:val="sq-AL"/>
        </w:rPr>
        <w:t xml:space="preserve">201, datë </w:t>
      </w:r>
      <w:r w:rsidR="00742BB7" w:rsidRPr="004A06B4">
        <w:rPr>
          <w:spacing w:val="-4"/>
          <w:lang w:val="sq-AL"/>
        </w:rPr>
        <w:t>4.12.2017</w:t>
      </w:r>
      <w:r w:rsidRPr="004A06B4">
        <w:rPr>
          <w:spacing w:val="-4"/>
          <w:lang w:val="sq-AL"/>
        </w:rPr>
        <w:t>.</w:t>
      </w:r>
    </w:p>
    <w:p w:rsidR="00F042F1" w:rsidRPr="004A06B4" w:rsidRDefault="00F042F1" w:rsidP="00AF4855">
      <w:pPr>
        <w:pStyle w:val="Paragrafi"/>
        <w:rPr>
          <w:spacing w:val="-4"/>
          <w:lang w:val="sq-AL"/>
        </w:rPr>
      </w:pPr>
      <w:r w:rsidRPr="004A06B4">
        <w:rPr>
          <w:spacing w:val="-4"/>
          <w:lang w:val="sq-AL"/>
        </w:rPr>
        <w:t>- Në përfundim, bazuar në informacionin e paraqitur në këtë aplikim, OSHEE sh.a. kërkon një çmim prej 12.86 lekë/</w:t>
      </w:r>
      <w:r w:rsidR="00506275" w:rsidRPr="004A06B4">
        <w:rPr>
          <w:spacing w:val="-4"/>
          <w:lang w:val="sq-AL"/>
        </w:rPr>
        <w:t xml:space="preserve">kwh </w:t>
      </w:r>
      <w:r w:rsidRPr="004A06B4">
        <w:rPr>
          <w:spacing w:val="-4"/>
          <w:lang w:val="sq-AL"/>
        </w:rPr>
        <w:t>për furnizimin me energji elektrike nga Furnizuesi i Mundësisë së Fundit për muajin korrik 2018.</w:t>
      </w:r>
    </w:p>
    <w:p w:rsidR="00F042F1" w:rsidRPr="004A06B4" w:rsidRDefault="00F042F1" w:rsidP="00AF4855">
      <w:pPr>
        <w:pStyle w:val="Paragrafi"/>
        <w:rPr>
          <w:spacing w:val="-4"/>
          <w:lang w:val="sq-AL"/>
        </w:rPr>
      </w:pPr>
      <w:r w:rsidRPr="004A06B4">
        <w:rPr>
          <w:spacing w:val="-4"/>
          <w:lang w:val="sq-AL"/>
        </w:rPr>
        <w:t>- Të dhënat e paraqitura nga OSHEE sh.a. bazohen në:</w:t>
      </w:r>
    </w:p>
    <w:p w:rsidR="00F042F1" w:rsidRPr="004A06B4" w:rsidRDefault="00F042F1" w:rsidP="00AF4855">
      <w:pPr>
        <w:pStyle w:val="Paragrafi"/>
        <w:rPr>
          <w:spacing w:val="-4"/>
          <w:lang w:val="sq-AL"/>
        </w:rPr>
      </w:pPr>
      <w:r w:rsidRPr="004A06B4">
        <w:rPr>
          <w:spacing w:val="-4"/>
          <w:lang w:val="sq-AL"/>
        </w:rPr>
        <w:t xml:space="preserve">- çmimin maksimal të blerjes së energjisë elektrike për periudhën e furnizimit nga tregu i parregulluar ose blerja nga prodhuesit me përparësi (BRE) dhe është e barabartë me çmimin vjetor të blerjes së energjisë elektrike për vitin 2018 prej 8.5652 </w:t>
      </w:r>
      <w:r w:rsidR="00506275" w:rsidRPr="004A06B4">
        <w:rPr>
          <w:spacing w:val="-4"/>
          <w:lang w:val="sq-AL"/>
        </w:rPr>
        <w:t>lekë</w:t>
      </w:r>
      <w:r w:rsidRPr="004A06B4">
        <w:rPr>
          <w:spacing w:val="-4"/>
          <w:lang w:val="sq-AL"/>
        </w:rPr>
        <w:t>/</w:t>
      </w:r>
      <w:r w:rsidR="00506275" w:rsidRPr="004A06B4">
        <w:rPr>
          <w:spacing w:val="-4"/>
          <w:lang w:val="sq-AL"/>
        </w:rPr>
        <w:t>kwh</w:t>
      </w:r>
      <w:r w:rsidRPr="004A06B4">
        <w:rPr>
          <w:spacing w:val="-4"/>
          <w:lang w:val="sq-AL"/>
        </w:rPr>
        <w:t>,</w:t>
      </w:r>
      <w:r w:rsidR="00506275" w:rsidRPr="004A06B4">
        <w:rPr>
          <w:spacing w:val="-4"/>
          <w:lang w:val="sq-AL"/>
        </w:rPr>
        <w:t xml:space="preserve"> </w:t>
      </w:r>
      <w:r w:rsidRPr="004A06B4">
        <w:rPr>
          <w:spacing w:val="-4"/>
          <w:lang w:val="sq-AL"/>
        </w:rPr>
        <w:t xml:space="preserve">plus riskun 3% mbi çmimin e blerjes dhe si përfundim çmimi maksimal rezulton 8.82 </w:t>
      </w:r>
      <w:r w:rsidR="00506275" w:rsidRPr="004A06B4">
        <w:rPr>
          <w:spacing w:val="-4"/>
          <w:lang w:val="sq-AL"/>
        </w:rPr>
        <w:t>lekë</w:t>
      </w:r>
      <w:r w:rsidRPr="004A06B4">
        <w:rPr>
          <w:spacing w:val="-4"/>
          <w:lang w:val="sq-AL"/>
        </w:rPr>
        <w:t xml:space="preserve">/ </w:t>
      </w:r>
      <w:r w:rsidR="00506275" w:rsidRPr="004A06B4">
        <w:rPr>
          <w:spacing w:val="-4"/>
          <w:lang w:val="sq-AL"/>
        </w:rPr>
        <w:t>kwh</w:t>
      </w:r>
      <w:r w:rsidR="0081419E" w:rsidRPr="004A06B4">
        <w:rPr>
          <w:spacing w:val="-4"/>
          <w:lang w:val="sq-AL"/>
        </w:rPr>
        <w:t>;</w:t>
      </w:r>
    </w:p>
    <w:p w:rsidR="00F042F1" w:rsidRPr="004A06B4" w:rsidRDefault="00F042F1" w:rsidP="00AF4855">
      <w:pPr>
        <w:pStyle w:val="Paragrafi"/>
        <w:rPr>
          <w:spacing w:val="-4"/>
          <w:lang w:val="sq-AL"/>
        </w:rPr>
      </w:pPr>
      <w:r w:rsidRPr="004A06B4">
        <w:rPr>
          <w:spacing w:val="-4"/>
          <w:lang w:val="sq-AL"/>
        </w:rPr>
        <w:t xml:space="preserve">- </w:t>
      </w:r>
      <w:r w:rsidR="0081419E" w:rsidRPr="004A06B4">
        <w:rPr>
          <w:spacing w:val="-4"/>
          <w:lang w:val="sq-AL"/>
        </w:rPr>
        <w:t>k</w:t>
      </w:r>
      <w:r w:rsidRPr="004A06B4">
        <w:rPr>
          <w:spacing w:val="-4"/>
          <w:lang w:val="sq-AL"/>
        </w:rPr>
        <w:t xml:space="preserve">osto </w:t>
      </w:r>
      <w:r w:rsidR="00506275" w:rsidRPr="004A06B4">
        <w:rPr>
          <w:spacing w:val="-4"/>
          <w:lang w:val="sq-AL"/>
        </w:rPr>
        <w:t>a</w:t>
      </w:r>
      <w:r w:rsidRPr="004A06B4">
        <w:rPr>
          <w:spacing w:val="-4"/>
          <w:lang w:val="sq-AL"/>
        </w:rPr>
        <w:t>dministrative gjithsej (CA)</w:t>
      </w:r>
      <w:r w:rsidR="00D147F6" w:rsidRPr="004A06B4">
        <w:rPr>
          <w:spacing w:val="-4"/>
          <w:lang w:val="sq-AL"/>
        </w:rPr>
        <w:t xml:space="preserve"> </w:t>
      </w:r>
      <w:r w:rsidRPr="004A06B4">
        <w:rPr>
          <w:spacing w:val="-4"/>
          <w:lang w:val="sq-AL"/>
        </w:rPr>
        <w:t xml:space="preserve">rezulton 1.79 </w:t>
      </w:r>
      <w:r w:rsidR="00506275" w:rsidRPr="004A06B4">
        <w:rPr>
          <w:spacing w:val="-4"/>
          <w:lang w:val="sq-AL"/>
        </w:rPr>
        <w:t>l</w:t>
      </w:r>
      <w:r w:rsidR="00243D34" w:rsidRPr="004A06B4">
        <w:rPr>
          <w:spacing w:val="-4"/>
          <w:lang w:val="sq-AL"/>
        </w:rPr>
        <w:t>ekë/kwh;</w:t>
      </w:r>
    </w:p>
    <w:p w:rsidR="00D12A8F" w:rsidRPr="004A06B4" w:rsidRDefault="00D12A8F" w:rsidP="00AF4855">
      <w:pPr>
        <w:pStyle w:val="Paragrafi"/>
        <w:rPr>
          <w:spacing w:val="-4"/>
          <w:lang w:val="sq-AL"/>
        </w:rPr>
      </w:pPr>
    </w:p>
    <w:p w:rsidR="00F042F1" w:rsidRPr="004A06B4" w:rsidRDefault="00F042F1" w:rsidP="00AF4855">
      <w:pPr>
        <w:pStyle w:val="Paragrafi"/>
        <w:rPr>
          <w:spacing w:val="-4"/>
          <w:lang w:val="sq-AL"/>
        </w:rPr>
      </w:pPr>
      <w:r w:rsidRPr="004A06B4">
        <w:rPr>
          <w:spacing w:val="-4"/>
          <w:lang w:val="sq-AL"/>
        </w:rPr>
        <w:t xml:space="preserve">- </w:t>
      </w:r>
      <w:r w:rsidR="0081419E" w:rsidRPr="004A06B4">
        <w:rPr>
          <w:spacing w:val="-4"/>
          <w:lang w:val="sq-AL"/>
        </w:rPr>
        <w:t>t</w:t>
      </w:r>
      <w:r w:rsidRPr="004A06B4">
        <w:rPr>
          <w:spacing w:val="-4"/>
          <w:lang w:val="sq-AL"/>
        </w:rPr>
        <w:t>arifa e përdorimit të rrjetit të transmetimit, miratu</w:t>
      </w:r>
      <w:r w:rsidR="00506275" w:rsidRPr="004A06B4">
        <w:rPr>
          <w:spacing w:val="-4"/>
          <w:lang w:val="sq-AL"/>
        </w:rPr>
        <w:t>a</w:t>
      </w:r>
      <w:r w:rsidRPr="004A06B4">
        <w:rPr>
          <w:spacing w:val="-4"/>
          <w:lang w:val="sq-AL"/>
        </w:rPr>
        <w:t xml:space="preserve">r me </w:t>
      </w:r>
      <w:r w:rsidR="00506275" w:rsidRPr="004A06B4">
        <w:rPr>
          <w:spacing w:val="-4"/>
          <w:lang w:val="sq-AL"/>
        </w:rPr>
        <w:t xml:space="preserve">vendimin </w:t>
      </w:r>
      <w:r w:rsidRPr="004A06B4">
        <w:rPr>
          <w:spacing w:val="-4"/>
          <w:lang w:val="sq-AL"/>
        </w:rPr>
        <w:t xml:space="preserve">e Bordit të ERE-s, </w:t>
      </w:r>
      <w:r w:rsidR="007C4221" w:rsidRPr="004A06B4">
        <w:rPr>
          <w:spacing w:val="-4"/>
          <w:lang w:val="sq-AL"/>
        </w:rPr>
        <w:t xml:space="preserve">nr. </w:t>
      </w:r>
      <w:r w:rsidRPr="004A06B4">
        <w:rPr>
          <w:spacing w:val="-4"/>
          <w:lang w:val="sq-AL"/>
        </w:rPr>
        <w:t xml:space="preserve">210, </w:t>
      </w:r>
      <w:r w:rsidR="00506275" w:rsidRPr="004A06B4">
        <w:rPr>
          <w:spacing w:val="-4"/>
          <w:lang w:val="sq-AL"/>
        </w:rPr>
        <w:t xml:space="preserve">datë </w:t>
      </w:r>
      <w:r w:rsidRPr="004A06B4">
        <w:rPr>
          <w:spacing w:val="-4"/>
          <w:lang w:val="sq-AL"/>
        </w:rPr>
        <w:t xml:space="preserve">28.12.2017 </w:t>
      </w:r>
      <w:r w:rsidR="00691A28" w:rsidRPr="004A06B4">
        <w:rPr>
          <w:i/>
          <w:spacing w:val="-4"/>
          <w:lang w:val="sq-AL"/>
        </w:rPr>
        <w:t>“</w:t>
      </w:r>
      <w:r w:rsidRPr="004A06B4">
        <w:rPr>
          <w:i/>
          <w:spacing w:val="-4"/>
          <w:lang w:val="sq-AL"/>
        </w:rPr>
        <w:t>Për miratimin e tarifës së shërbimit të transmetimit të energjisë elektrike nga OST sh.a</w:t>
      </w:r>
      <w:r w:rsidR="00506275" w:rsidRPr="004A06B4">
        <w:rPr>
          <w:i/>
          <w:spacing w:val="-4"/>
          <w:lang w:val="sq-AL"/>
        </w:rPr>
        <w:t>.</w:t>
      </w:r>
      <w:r w:rsidRPr="004A06B4">
        <w:rPr>
          <w:i/>
          <w:spacing w:val="-4"/>
          <w:lang w:val="sq-AL"/>
        </w:rPr>
        <w:t xml:space="preserve"> për vitin 2018</w:t>
      </w:r>
      <w:r w:rsidR="00691A28" w:rsidRPr="004A06B4">
        <w:rPr>
          <w:i/>
          <w:spacing w:val="-4"/>
          <w:lang w:val="sq-AL"/>
        </w:rPr>
        <w:t>”</w:t>
      </w:r>
      <w:r w:rsidRPr="004A06B4">
        <w:rPr>
          <w:spacing w:val="-4"/>
          <w:lang w:val="sq-AL"/>
        </w:rPr>
        <w:t xml:space="preserve"> është 0.75 </w:t>
      </w:r>
      <w:r w:rsidR="00506275" w:rsidRPr="004A06B4">
        <w:rPr>
          <w:spacing w:val="-4"/>
          <w:lang w:val="sq-AL"/>
        </w:rPr>
        <w:t>l</w:t>
      </w:r>
      <w:r w:rsidRPr="004A06B4">
        <w:rPr>
          <w:spacing w:val="-4"/>
          <w:lang w:val="sq-AL"/>
        </w:rPr>
        <w:t>ekë/</w:t>
      </w:r>
      <w:r w:rsidR="00506275" w:rsidRPr="004A06B4">
        <w:rPr>
          <w:spacing w:val="-4"/>
          <w:lang w:val="sq-AL"/>
        </w:rPr>
        <w:t>kwh</w:t>
      </w:r>
      <w:r w:rsidR="00243D34" w:rsidRPr="004A06B4">
        <w:rPr>
          <w:spacing w:val="-4"/>
          <w:lang w:val="sq-AL"/>
        </w:rPr>
        <w:t>;</w:t>
      </w:r>
    </w:p>
    <w:p w:rsidR="00F042F1" w:rsidRPr="004A06B4" w:rsidRDefault="00F042F1" w:rsidP="00AF4855">
      <w:pPr>
        <w:pStyle w:val="Paragrafi"/>
        <w:rPr>
          <w:spacing w:val="-4"/>
          <w:lang w:val="sq-AL"/>
        </w:rPr>
      </w:pPr>
      <w:r w:rsidRPr="004A06B4">
        <w:rPr>
          <w:spacing w:val="-4"/>
          <w:lang w:val="sq-AL"/>
        </w:rPr>
        <w:t xml:space="preserve">- </w:t>
      </w:r>
      <w:r w:rsidR="0081419E" w:rsidRPr="004A06B4">
        <w:rPr>
          <w:spacing w:val="-4"/>
          <w:lang w:val="sq-AL"/>
        </w:rPr>
        <w:t>t</w:t>
      </w:r>
      <w:r w:rsidRPr="004A06B4">
        <w:rPr>
          <w:spacing w:val="-4"/>
          <w:lang w:val="sq-AL"/>
        </w:rPr>
        <w:t xml:space="preserve">arifa e përdorimit të rrjetit të shpërndarjes në nivelin e tensionit 35 kV, </w:t>
      </w:r>
      <w:r w:rsidR="00506275" w:rsidRPr="004A06B4">
        <w:rPr>
          <w:spacing w:val="-4"/>
          <w:lang w:val="sq-AL"/>
        </w:rPr>
        <w:t>miratuar</w:t>
      </w:r>
      <w:r w:rsidRPr="004A06B4">
        <w:rPr>
          <w:spacing w:val="-4"/>
          <w:lang w:val="sq-AL"/>
        </w:rPr>
        <w:t xml:space="preserve"> me </w:t>
      </w:r>
      <w:r w:rsidR="00506275" w:rsidRPr="004A06B4">
        <w:rPr>
          <w:spacing w:val="-4"/>
          <w:lang w:val="sq-AL"/>
        </w:rPr>
        <w:t>v</w:t>
      </w:r>
      <w:r w:rsidRPr="004A06B4">
        <w:rPr>
          <w:spacing w:val="-4"/>
          <w:lang w:val="sq-AL"/>
        </w:rPr>
        <w:t xml:space="preserve">endimin e Bordit të ERE-s, </w:t>
      </w:r>
      <w:r w:rsidR="007C4221" w:rsidRPr="004A06B4">
        <w:rPr>
          <w:spacing w:val="-4"/>
          <w:lang w:val="sq-AL"/>
        </w:rPr>
        <w:t xml:space="preserve">nr. </w:t>
      </w:r>
      <w:r w:rsidRPr="004A06B4">
        <w:rPr>
          <w:spacing w:val="-4"/>
          <w:lang w:val="sq-AL"/>
        </w:rPr>
        <w:t xml:space="preserve">211, </w:t>
      </w:r>
      <w:r w:rsidR="00506275" w:rsidRPr="004A06B4">
        <w:rPr>
          <w:spacing w:val="-4"/>
          <w:lang w:val="sq-AL"/>
        </w:rPr>
        <w:t>d</w:t>
      </w:r>
      <w:r w:rsidRPr="004A06B4">
        <w:rPr>
          <w:spacing w:val="-4"/>
          <w:lang w:val="sq-AL"/>
        </w:rPr>
        <w:t xml:space="preserve">atë 28.12.2017 </w:t>
      </w:r>
      <w:r w:rsidR="00691A28" w:rsidRPr="004A06B4">
        <w:rPr>
          <w:spacing w:val="-4"/>
          <w:lang w:val="sq-AL"/>
        </w:rPr>
        <w:t>“</w:t>
      </w:r>
      <w:r w:rsidRPr="004A06B4">
        <w:rPr>
          <w:i/>
          <w:spacing w:val="-4"/>
          <w:lang w:val="sq-AL"/>
        </w:rPr>
        <w:t>Mbi fillimin e procedurës për shqyrtimin e aplikimit të OSHEE sh.a. për tarifat e shërbimit të shpërndarjes së energjisë elektrike sipas nivelit të tensionit dhe lënien në fuqi të çmimeve me pakicë për klientët që shërbehen nga furnizuesi i shërbimit universal për vitin 2018</w:t>
      </w:r>
      <w:r w:rsidR="00691A28" w:rsidRPr="004A06B4">
        <w:rPr>
          <w:i/>
          <w:spacing w:val="-4"/>
          <w:lang w:val="sq-AL"/>
        </w:rPr>
        <w:t>”</w:t>
      </w:r>
      <w:r w:rsidRPr="004A06B4">
        <w:rPr>
          <w:i/>
          <w:spacing w:val="-4"/>
          <w:lang w:val="sq-AL"/>
        </w:rPr>
        <w:t xml:space="preserve"> </w:t>
      </w:r>
      <w:r w:rsidRPr="004A06B4">
        <w:rPr>
          <w:spacing w:val="-4"/>
          <w:lang w:val="sq-AL"/>
        </w:rPr>
        <w:t xml:space="preserve">është 1.5 </w:t>
      </w:r>
      <w:r w:rsidR="00506275" w:rsidRPr="004A06B4">
        <w:rPr>
          <w:spacing w:val="-4"/>
          <w:lang w:val="sq-AL"/>
        </w:rPr>
        <w:t>l</w:t>
      </w:r>
      <w:r w:rsidRPr="004A06B4">
        <w:rPr>
          <w:spacing w:val="-4"/>
          <w:lang w:val="sq-AL"/>
        </w:rPr>
        <w:t>ek</w:t>
      </w:r>
      <w:r w:rsidR="00506275" w:rsidRPr="004A06B4">
        <w:rPr>
          <w:spacing w:val="-4"/>
          <w:lang w:val="sq-AL"/>
        </w:rPr>
        <w:t>ë</w:t>
      </w:r>
      <w:r w:rsidRPr="004A06B4">
        <w:rPr>
          <w:spacing w:val="-4"/>
          <w:lang w:val="sq-AL"/>
        </w:rPr>
        <w:t>/</w:t>
      </w:r>
      <w:r w:rsidR="00506275" w:rsidRPr="004A06B4">
        <w:rPr>
          <w:spacing w:val="-4"/>
          <w:lang w:val="sq-AL"/>
        </w:rPr>
        <w:t>kwh</w:t>
      </w:r>
      <w:r w:rsidR="00243D34" w:rsidRPr="004A06B4">
        <w:rPr>
          <w:spacing w:val="-4"/>
          <w:lang w:val="sq-AL"/>
        </w:rPr>
        <w:t>;</w:t>
      </w:r>
    </w:p>
    <w:p w:rsidR="00F042F1" w:rsidRPr="004A06B4" w:rsidRDefault="00F042F1" w:rsidP="00AF4855">
      <w:pPr>
        <w:pStyle w:val="Paragrafi"/>
        <w:rPr>
          <w:spacing w:val="-4"/>
          <w:lang w:val="sq-AL"/>
        </w:rPr>
      </w:pPr>
      <w:r w:rsidRPr="004A06B4">
        <w:rPr>
          <w:spacing w:val="-4"/>
          <w:lang w:val="sq-AL"/>
        </w:rPr>
        <w:t xml:space="preserve">- </w:t>
      </w:r>
      <w:r w:rsidR="0081419E" w:rsidRPr="004A06B4">
        <w:rPr>
          <w:spacing w:val="-4"/>
          <w:lang w:val="sq-AL"/>
        </w:rPr>
        <w:t>v</w:t>
      </w:r>
      <w:r w:rsidRPr="004A06B4">
        <w:rPr>
          <w:spacing w:val="-4"/>
          <w:lang w:val="sq-AL"/>
        </w:rPr>
        <w:t>ihet re se OSHEE sh.a. edhe për muajin korrik 2018, vazhdon të mos paraqes</w:t>
      </w:r>
      <w:r w:rsidR="00506275" w:rsidRPr="004A06B4">
        <w:rPr>
          <w:spacing w:val="-4"/>
          <w:lang w:val="sq-AL"/>
        </w:rPr>
        <w:t>ë</w:t>
      </w:r>
      <w:r w:rsidRPr="004A06B4">
        <w:rPr>
          <w:spacing w:val="-4"/>
          <w:lang w:val="sq-AL"/>
        </w:rPr>
        <w:t xml:space="preserve"> informacion mbi koston e disbalancave që shkaktohen nga klientët që furnizohen nga Furnizuesi i Mundësisë së Fundit, dhe nuk ka deklaruar që i ka faturuar klientët që furnizohen nga Furnizuesi i Mundësisë së Fundit për këto kosto, ashtu siç kemi vërejtur dhe për periudhën janar–qershor 2018.</w:t>
      </w:r>
    </w:p>
    <w:p w:rsidR="00F042F1" w:rsidRPr="004A06B4" w:rsidRDefault="00F042F1" w:rsidP="00AF4855">
      <w:pPr>
        <w:pStyle w:val="Paragrafi"/>
        <w:rPr>
          <w:spacing w:val="-4"/>
          <w:lang w:val="sq-AL"/>
        </w:rPr>
      </w:pPr>
      <w:r w:rsidRPr="004A06B4">
        <w:rPr>
          <w:spacing w:val="-4"/>
          <w:lang w:val="sq-AL"/>
        </w:rPr>
        <w:t>Për gjithë sa më sipër, Bordi i ERE-s,</w:t>
      </w:r>
    </w:p>
    <w:p w:rsidR="00F042F1" w:rsidRPr="004A06B4" w:rsidRDefault="00F042F1" w:rsidP="00AF4855">
      <w:pPr>
        <w:pStyle w:val="Paragrafi"/>
        <w:rPr>
          <w:spacing w:val="-4"/>
          <w:sz w:val="14"/>
          <w:lang w:val="sq-AL"/>
        </w:rPr>
      </w:pPr>
    </w:p>
    <w:p w:rsidR="00F042F1" w:rsidRPr="004A06B4" w:rsidRDefault="00F042F1" w:rsidP="00AF4855">
      <w:pPr>
        <w:pStyle w:val="Paragrafi"/>
        <w:jc w:val="center"/>
        <w:rPr>
          <w:spacing w:val="-4"/>
          <w:lang w:val="sq-AL"/>
        </w:rPr>
      </w:pPr>
      <w:r w:rsidRPr="004A06B4">
        <w:rPr>
          <w:spacing w:val="-4"/>
          <w:lang w:val="sq-AL"/>
        </w:rPr>
        <w:t>VENDOSI:</w:t>
      </w:r>
    </w:p>
    <w:p w:rsidR="00F042F1" w:rsidRPr="004A06B4" w:rsidRDefault="00F042F1" w:rsidP="00AF4855">
      <w:pPr>
        <w:pStyle w:val="Paragrafi"/>
        <w:rPr>
          <w:spacing w:val="-4"/>
          <w:sz w:val="14"/>
          <w:lang w:val="sq-AL"/>
        </w:rPr>
      </w:pPr>
    </w:p>
    <w:p w:rsidR="00F042F1" w:rsidRPr="004A06B4" w:rsidRDefault="00F042F1" w:rsidP="00AF4855">
      <w:pPr>
        <w:pStyle w:val="Paragrafi"/>
        <w:rPr>
          <w:spacing w:val="-4"/>
          <w:lang w:val="sq-AL"/>
        </w:rPr>
      </w:pPr>
      <w:r w:rsidRPr="004A06B4">
        <w:rPr>
          <w:spacing w:val="-4"/>
          <w:lang w:val="sq-AL"/>
        </w:rPr>
        <w:t>1. Të miratojë çmimin e shitjes së energjisë elektrike nga Furnizuesi i Mundësisë së Fundit prej 12.86</w:t>
      </w:r>
      <w:r w:rsidR="00D147F6" w:rsidRPr="004A06B4">
        <w:rPr>
          <w:spacing w:val="-4"/>
          <w:lang w:val="sq-AL"/>
        </w:rPr>
        <w:t xml:space="preserve"> </w:t>
      </w:r>
      <w:r w:rsidRPr="004A06B4">
        <w:rPr>
          <w:spacing w:val="-4"/>
          <w:lang w:val="sq-AL"/>
        </w:rPr>
        <w:t>lekë/</w:t>
      </w:r>
      <w:r w:rsidR="00506275" w:rsidRPr="004A06B4">
        <w:rPr>
          <w:spacing w:val="-4"/>
          <w:lang w:val="sq-AL"/>
        </w:rPr>
        <w:t xml:space="preserve">kwh </w:t>
      </w:r>
      <w:r w:rsidRPr="004A06B4">
        <w:rPr>
          <w:spacing w:val="-4"/>
          <w:lang w:val="sq-AL"/>
        </w:rPr>
        <w:t>për muajin korrik 2018</w:t>
      </w:r>
      <w:r w:rsidR="00C50FB0" w:rsidRPr="004A06B4">
        <w:rPr>
          <w:spacing w:val="-4"/>
          <w:lang w:val="sq-AL"/>
        </w:rPr>
        <w:t>.</w:t>
      </w:r>
    </w:p>
    <w:p w:rsidR="00F042F1" w:rsidRPr="004A06B4" w:rsidRDefault="00F042F1" w:rsidP="00AF4855">
      <w:pPr>
        <w:pStyle w:val="Paragrafi"/>
        <w:rPr>
          <w:bCs/>
          <w:spacing w:val="-4"/>
          <w:lang w:val="sq-AL"/>
        </w:rPr>
      </w:pPr>
      <w:r w:rsidRPr="004A06B4">
        <w:rPr>
          <w:spacing w:val="-4"/>
          <w:lang w:val="sq-AL"/>
        </w:rPr>
        <w:t xml:space="preserve">2. Drejtoria Juridike dhe e Mbrojtjes së Konsumatorit të njoftojë aplikuesin për </w:t>
      </w:r>
      <w:r w:rsidR="00506275" w:rsidRPr="004A06B4">
        <w:rPr>
          <w:spacing w:val="-4"/>
          <w:lang w:val="sq-AL"/>
        </w:rPr>
        <w:t>v</w:t>
      </w:r>
      <w:r w:rsidRPr="004A06B4">
        <w:rPr>
          <w:spacing w:val="-4"/>
          <w:lang w:val="sq-AL"/>
        </w:rPr>
        <w:t>endimin e Bordit të ERE-s. </w:t>
      </w:r>
    </w:p>
    <w:p w:rsidR="00F042F1" w:rsidRPr="004A06B4" w:rsidRDefault="00F042F1" w:rsidP="00AF4855">
      <w:pPr>
        <w:pStyle w:val="Paragrafi"/>
        <w:rPr>
          <w:bCs/>
          <w:spacing w:val="-4"/>
          <w:lang w:val="sq-AL"/>
        </w:rPr>
      </w:pPr>
      <w:r w:rsidRPr="004A06B4">
        <w:rPr>
          <w:bCs/>
          <w:spacing w:val="-4"/>
          <w:lang w:val="sq-AL"/>
        </w:rPr>
        <w:t xml:space="preserve">Ky vendim hyn në fuqi menjëherë. </w:t>
      </w:r>
    </w:p>
    <w:p w:rsidR="00F042F1" w:rsidRPr="004A06B4" w:rsidRDefault="00F042F1" w:rsidP="00AF4855">
      <w:pPr>
        <w:pStyle w:val="Paragrafi"/>
        <w:rPr>
          <w:bCs/>
          <w:spacing w:val="-4"/>
          <w:lang w:val="sq-AL"/>
        </w:rPr>
      </w:pPr>
      <w:r w:rsidRPr="004A06B4">
        <w:rPr>
          <w:bCs/>
          <w:spacing w:val="-4"/>
          <w:lang w:val="sq-AL"/>
        </w:rPr>
        <w:t xml:space="preserve">Ky vendim botohet në Fletoren Zyrtare. </w:t>
      </w:r>
    </w:p>
    <w:p w:rsidR="00F042F1" w:rsidRPr="004A06B4" w:rsidRDefault="00F042F1" w:rsidP="00AF4855">
      <w:pPr>
        <w:pStyle w:val="Paragrafi"/>
        <w:rPr>
          <w:bCs/>
          <w:spacing w:val="-4"/>
          <w:lang w:val="sq-AL"/>
        </w:rPr>
      </w:pPr>
      <w:r w:rsidRPr="004A06B4">
        <w:rPr>
          <w:bCs/>
          <w:spacing w:val="-4"/>
          <w:lang w:val="sq-AL"/>
        </w:rPr>
        <w:t>Ky vendim mund të ankimohet në Gjykatën Administrative Tiranë, brenda 30 ditëve kalendarike nga</w:t>
      </w:r>
      <w:r w:rsidR="00D147F6" w:rsidRPr="004A06B4">
        <w:rPr>
          <w:bCs/>
          <w:spacing w:val="-4"/>
          <w:lang w:val="sq-AL"/>
        </w:rPr>
        <w:t xml:space="preserve"> </w:t>
      </w:r>
      <w:r w:rsidRPr="004A06B4">
        <w:rPr>
          <w:bCs/>
          <w:spacing w:val="-4"/>
          <w:lang w:val="sq-AL"/>
        </w:rPr>
        <w:t>botimi në Fletoren Zyrtare.</w:t>
      </w:r>
    </w:p>
    <w:p w:rsidR="00F042F1" w:rsidRPr="004A06B4" w:rsidRDefault="00F042F1" w:rsidP="00AF4855">
      <w:pPr>
        <w:pStyle w:val="Paragrafi"/>
        <w:rPr>
          <w:bCs/>
          <w:spacing w:val="-4"/>
          <w:sz w:val="14"/>
          <w:lang w:val="sq-AL"/>
        </w:rPr>
      </w:pPr>
    </w:p>
    <w:p w:rsidR="00F042F1" w:rsidRPr="004A06B4" w:rsidRDefault="00F042F1" w:rsidP="00AF4855">
      <w:pPr>
        <w:pStyle w:val="Paragrafi"/>
        <w:jc w:val="right"/>
        <w:rPr>
          <w:spacing w:val="-4"/>
          <w:lang w:val="sq-AL"/>
        </w:rPr>
      </w:pPr>
      <w:r w:rsidRPr="004A06B4">
        <w:rPr>
          <w:spacing w:val="-4"/>
          <w:lang w:val="sq-AL"/>
        </w:rPr>
        <w:t>KRYETARI</w:t>
      </w:r>
    </w:p>
    <w:p w:rsidR="00F042F1" w:rsidRPr="004A06B4" w:rsidRDefault="00F042F1" w:rsidP="00AF4855">
      <w:pPr>
        <w:pStyle w:val="Paragrafi"/>
        <w:jc w:val="right"/>
        <w:rPr>
          <w:b/>
          <w:spacing w:val="-4"/>
          <w:lang w:val="sq-AL"/>
        </w:rPr>
      </w:pPr>
      <w:r w:rsidRPr="004A06B4">
        <w:rPr>
          <w:b/>
          <w:spacing w:val="-4"/>
          <w:lang w:val="sq-AL"/>
        </w:rPr>
        <w:t>Petrit Ahmeti</w:t>
      </w:r>
    </w:p>
    <w:p w:rsidR="00643026" w:rsidRPr="004A06B4" w:rsidRDefault="00643026" w:rsidP="00AF4855">
      <w:pPr>
        <w:pStyle w:val="Paragrafi"/>
        <w:rPr>
          <w:lang w:val="sq-AL"/>
        </w:rPr>
        <w:sectPr w:rsidR="00643026" w:rsidRPr="004A06B4" w:rsidSect="00643026">
          <w:type w:val="continuous"/>
          <w:pgSz w:w="11907" w:h="16840" w:code="9"/>
          <w:pgMar w:top="720" w:right="1134" w:bottom="720" w:left="1134" w:header="851" w:footer="851" w:gutter="0"/>
          <w:cols w:num="2" w:space="454"/>
          <w:docGrid w:linePitch="360"/>
        </w:sectPr>
      </w:pPr>
    </w:p>
    <w:p w:rsidR="00D90171" w:rsidRPr="004A06B4" w:rsidRDefault="00D90171" w:rsidP="00AF4855">
      <w:pPr>
        <w:pStyle w:val="Paragrafi"/>
        <w:rPr>
          <w:lang w:val="sq-AL"/>
        </w:rPr>
      </w:pPr>
    </w:p>
    <w:p w:rsidR="00D90171" w:rsidRPr="004A06B4" w:rsidRDefault="00D90171" w:rsidP="00AF4855">
      <w:pPr>
        <w:pStyle w:val="Paragrafi"/>
        <w:rPr>
          <w:lang w:val="sq-AL"/>
        </w:rPr>
      </w:pPr>
    </w:p>
    <w:p w:rsidR="00D90171" w:rsidRPr="004A06B4" w:rsidRDefault="00D90171" w:rsidP="00AF4855">
      <w:pPr>
        <w:pStyle w:val="Paragrafi"/>
        <w:rPr>
          <w:lang w:val="sq-AL"/>
        </w:rPr>
      </w:pPr>
    </w:p>
    <w:p w:rsidR="00A14990" w:rsidRPr="004A06B4" w:rsidRDefault="00A14990" w:rsidP="00AF4855">
      <w:pPr>
        <w:pStyle w:val="Paragrafi"/>
        <w:rPr>
          <w:lang w:val="sq-AL"/>
        </w:rPr>
      </w:pPr>
    </w:p>
    <w:p w:rsidR="00A14990" w:rsidRPr="004A06B4" w:rsidRDefault="00A14990" w:rsidP="00AF4855">
      <w:pPr>
        <w:pStyle w:val="Paragrafi"/>
        <w:rPr>
          <w:lang w:val="sq-AL"/>
        </w:rPr>
      </w:pPr>
    </w:p>
    <w:p w:rsidR="00A14990" w:rsidRPr="004A06B4" w:rsidRDefault="00A14990" w:rsidP="00AF4855">
      <w:pPr>
        <w:pStyle w:val="Paragrafi"/>
        <w:rPr>
          <w:lang w:val="sq-AL"/>
        </w:rPr>
      </w:pPr>
    </w:p>
    <w:p w:rsidR="00A14990" w:rsidRPr="004A06B4" w:rsidRDefault="00A14990" w:rsidP="00AF4855">
      <w:pPr>
        <w:pStyle w:val="Paragrafi"/>
        <w:rPr>
          <w:lang w:val="sq-AL"/>
        </w:rPr>
      </w:pPr>
    </w:p>
    <w:p w:rsidR="00A14990" w:rsidRPr="004A06B4" w:rsidRDefault="00A14990" w:rsidP="00AF4855">
      <w:pPr>
        <w:pStyle w:val="Paragrafi"/>
        <w:rPr>
          <w:lang w:val="sq-AL"/>
        </w:rPr>
      </w:pPr>
    </w:p>
    <w:p w:rsidR="00A14990" w:rsidRPr="004A06B4" w:rsidRDefault="00A14990" w:rsidP="00AF4855">
      <w:pPr>
        <w:pStyle w:val="Paragrafi"/>
        <w:rPr>
          <w:lang w:val="sq-AL"/>
        </w:rPr>
      </w:pPr>
    </w:p>
    <w:p w:rsidR="00A14990" w:rsidRPr="004A06B4" w:rsidRDefault="00A14990" w:rsidP="00AF4855">
      <w:pPr>
        <w:pStyle w:val="Paragrafi"/>
        <w:rPr>
          <w:lang w:val="sq-AL"/>
        </w:rPr>
      </w:pPr>
    </w:p>
    <w:p w:rsidR="00A14990" w:rsidRPr="004A06B4" w:rsidRDefault="00A14990" w:rsidP="00AF4855">
      <w:pPr>
        <w:pStyle w:val="Paragrafi"/>
        <w:rPr>
          <w:lang w:val="sq-AL"/>
        </w:rPr>
      </w:pPr>
    </w:p>
    <w:p w:rsidR="00A14990" w:rsidRPr="004A06B4" w:rsidRDefault="00A14990" w:rsidP="00AF4855">
      <w:pPr>
        <w:pStyle w:val="Paragrafi"/>
        <w:rPr>
          <w:lang w:val="sq-AL"/>
        </w:rPr>
      </w:pPr>
    </w:p>
    <w:p w:rsidR="00A14990" w:rsidRPr="004A06B4" w:rsidRDefault="00A14990" w:rsidP="00AF4855">
      <w:pPr>
        <w:pStyle w:val="Paragrafi"/>
        <w:rPr>
          <w:lang w:val="sq-AL"/>
        </w:rPr>
      </w:pPr>
    </w:p>
    <w:p w:rsidR="00A14990" w:rsidRPr="004A06B4" w:rsidRDefault="00A14990" w:rsidP="00AF4855">
      <w:pPr>
        <w:pStyle w:val="Paragrafi"/>
        <w:rPr>
          <w:lang w:val="sq-AL"/>
        </w:rPr>
      </w:pPr>
    </w:p>
    <w:p w:rsidR="00A14990" w:rsidRPr="004A06B4" w:rsidRDefault="00A14990" w:rsidP="00AF4855">
      <w:pPr>
        <w:pStyle w:val="Paragrafi"/>
        <w:rPr>
          <w:lang w:val="sq-AL"/>
        </w:rPr>
      </w:pPr>
    </w:p>
    <w:p w:rsidR="00A14990" w:rsidRPr="004A06B4" w:rsidRDefault="00A14990" w:rsidP="00AF4855">
      <w:pPr>
        <w:pStyle w:val="Paragrafi"/>
        <w:rPr>
          <w:lang w:val="sq-AL"/>
        </w:rPr>
      </w:pPr>
    </w:p>
    <w:p w:rsidR="00A14990" w:rsidRPr="004A06B4" w:rsidRDefault="00A14990" w:rsidP="00AF4855">
      <w:pPr>
        <w:pStyle w:val="Paragrafi"/>
        <w:rPr>
          <w:lang w:val="sq-AL"/>
        </w:rPr>
      </w:pPr>
    </w:p>
    <w:p w:rsidR="00A14990" w:rsidRPr="004A06B4" w:rsidRDefault="00A14990" w:rsidP="00AF4855">
      <w:pPr>
        <w:pStyle w:val="Paragrafi"/>
        <w:rPr>
          <w:lang w:val="sq-AL"/>
        </w:rPr>
      </w:pPr>
    </w:p>
    <w:p w:rsidR="00A14990" w:rsidRPr="004A06B4" w:rsidRDefault="00A14990" w:rsidP="00AF4855">
      <w:pPr>
        <w:pStyle w:val="Paragrafi"/>
        <w:rPr>
          <w:lang w:val="sq-AL"/>
        </w:rPr>
      </w:pPr>
    </w:p>
    <w:p w:rsidR="00A14990" w:rsidRPr="004A06B4" w:rsidRDefault="00A14990" w:rsidP="00AF4855">
      <w:pPr>
        <w:pStyle w:val="Paragrafi"/>
        <w:rPr>
          <w:lang w:val="sq-AL"/>
        </w:rPr>
      </w:pPr>
    </w:p>
    <w:p w:rsidR="00A14990" w:rsidRPr="004A06B4" w:rsidRDefault="00A14990" w:rsidP="00AF4855">
      <w:pPr>
        <w:pStyle w:val="Paragrafi"/>
        <w:rPr>
          <w:lang w:val="sq-AL"/>
        </w:rPr>
      </w:pPr>
    </w:p>
    <w:p w:rsidR="00A14990" w:rsidRPr="004A06B4" w:rsidRDefault="00A14990" w:rsidP="00AF4855">
      <w:pPr>
        <w:pStyle w:val="Paragrafi"/>
        <w:rPr>
          <w:lang w:val="sq-AL"/>
        </w:rPr>
      </w:pPr>
    </w:p>
    <w:p w:rsidR="00A14990" w:rsidRPr="004A06B4" w:rsidRDefault="00A14990" w:rsidP="00AF4855">
      <w:pPr>
        <w:pStyle w:val="Paragrafi"/>
        <w:rPr>
          <w:lang w:val="sq-AL"/>
        </w:rPr>
      </w:pPr>
    </w:p>
    <w:p w:rsidR="00A14990" w:rsidRPr="004A06B4" w:rsidRDefault="00A14990" w:rsidP="00AF4855">
      <w:pPr>
        <w:pStyle w:val="Paragrafi"/>
        <w:rPr>
          <w:lang w:val="sq-AL"/>
        </w:rPr>
      </w:pPr>
    </w:p>
    <w:p w:rsidR="00A14990" w:rsidRPr="004A06B4" w:rsidRDefault="00A14990" w:rsidP="00AF4855">
      <w:pPr>
        <w:pStyle w:val="Paragrafi"/>
        <w:rPr>
          <w:lang w:val="sq-AL"/>
        </w:rPr>
      </w:pPr>
    </w:p>
    <w:p w:rsidR="00A14990" w:rsidRPr="004A06B4" w:rsidRDefault="00A14990" w:rsidP="00AF4855">
      <w:pPr>
        <w:pStyle w:val="Paragrafi"/>
        <w:rPr>
          <w:lang w:val="sq-AL"/>
        </w:rPr>
      </w:pPr>
    </w:p>
    <w:p w:rsidR="00A14990" w:rsidRPr="004A06B4" w:rsidRDefault="00A14990" w:rsidP="00AF4855">
      <w:pPr>
        <w:pStyle w:val="Paragrafi"/>
        <w:rPr>
          <w:lang w:val="sq-AL"/>
        </w:rPr>
      </w:pPr>
    </w:p>
    <w:p w:rsidR="00A14990" w:rsidRPr="004A06B4" w:rsidRDefault="00A14990" w:rsidP="00AF4855">
      <w:pPr>
        <w:pStyle w:val="Paragrafi"/>
        <w:rPr>
          <w:lang w:val="sq-AL"/>
        </w:rPr>
      </w:pPr>
    </w:p>
    <w:p w:rsidR="00A14990" w:rsidRPr="004A06B4" w:rsidRDefault="00A14990" w:rsidP="00AF4855">
      <w:pPr>
        <w:pStyle w:val="Paragrafi"/>
        <w:rPr>
          <w:lang w:val="sq-AL"/>
        </w:rPr>
      </w:pPr>
    </w:p>
    <w:p w:rsidR="00A14990" w:rsidRPr="004A06B4" w:rsidRDefault="00A14990" w:rsidP="00AF4855">
      <w:pPr>
        <w:pStyle w:val="Paragrafi"/>
        <w:rPr>
          <w:lang w:val="sq-AL"/>
        </w:rPr>
      </w:pPr>
    </w:p>
    <w:p w:rsidR="00A14990" w:rsidRPr="004A06B4" w:rsidRDefault="00A14990" w:rsidP="00AF4855">
      <w:pPr>
        <w:pStyle w:val="Paragrafi"/>
        <w:rPr>
          <w:lang w:val="sq-AL"/>
        </w:rPr>
      </w:pPr>
    </w:p>
    <w:p w:rsidR="00A14990" w:rsidRPr="004A06B4" w:rsidRDefault="00A14990"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19207E" w:rsidRPr="004A06B4" w:rsidRDefault="0019207E" w:rsidP="00AF4855">
      <w:pPr>
        <w:pStyle w:val="Paragrafi"/>
        <w:rPr>
          <w:lang w:val="sq-AL"/>
        </w:rPr>
      </w:pPr>
    </w:p>
    <w:p w:rsidR="008F7325" w:rsidRPr="004A06B4" w:rsidRDefault="008F7325" w:rsidP="00AF4855">
      <w:pPr>
        <w:pStyle w:val="Paragrafi"/>
        <w:rPr>
          <w:lang w:val="sq-AL"/>
        </w:rPr>
        <w:sectPr w:rsidR="008F7325" w:rsidRPr="004A06B4" w:rsidSect="008A378D">
          <w:type w:val="continuous"/>
          <w:pgSz w:w="11907" w:h="16840" w:code="9"/>
          <w:pgMar w:top="720" w:right="1134" w:bottom="720" w:left="1134" w:header="851" w:footer="851" w:gutter="0"/>
          <w:cols w:space="454"/>
          <w:docGrid w:linePitch="360"/>
        </w:sect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C7825" w:rsidRPr="004A06B4" w:rsidRDefault="00BC7825"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B831CB" w:rsidRPr="004A06B4" w:rsidRDefault="00B831CB" w:rsidP="00AF4855">
      <w:pPr>
        <w:pStyle w:val="Paragrafi"/>
        <w:rPr>
          <w:lang w:val="sq-AL" w:eastAsia="en-GB"/>
        </w:rPr>
      </w:pPr>
    </w:p>
    <w:p w:rsidR="00101B28" w:rsidRPr="004A06B4" w:rsidRDefault="00101B28" w:rsidP="00AF4855">
      <w:pPr>
        <w:pStyle w:val="Paragrafi"/>
        <w:ind w:firstLine="0"/>
        <w:rPr>
          <w:rFonts w:eastAsia="Times New Roman"/>
          <w:spacing w:val="-4"/>
          <w:lang w:val="sq-AL" w:eastAsia="en-GB"/>
        </w:rPr>
        <w:sectPr w:rsidR="00101B28" w:rsidRPr="004A06B4" w:rsidSect="008F7325">
          <w:pgSz w:w="16840" w:h="11907" w:orient="landscape" w:code="9"/>
          <w:pgMar w:top="1134" w:right="720" w:bottom="1134" w:left="720" w:header="851" w:footer="851" w:gutter="0"/>
          <w:cols w:space="454"/>
          <w:docGrid w:linePitch="360"/>
        </w:sectPr>
      </w:pPr>
    </w:p>
    <w:p w:rsidR="00AB3AC6" w:rsidRPr="004A06B4" w:rsidRDefault="00AB3AC6" w:rsidP="00AF4855">
      <w:pPr>
        <w:pStyle w:val="Paragrafi"/>
        <w:ind w:firstLine="0"/>
        <w:rPr>
          <w:rFonts w:eastAsia="Times New Roman"/>
          <w:spacing w:val="-4"/>
          <w:lang w:val="sq-AL" w:eastAsia="en-GB"/>
        </w:rPr>
      </w:pPr>
    </w:p>
    <w:p w:rsidR="00E70166" w:rsidRPr="004A06B4" w:rsidRDefault="00E70166" w:rsidP="00AF4855">
      <w:pPr>
        <w:pStyle w:val="Paragrafi"/>
        <w:ind w:firstLine="0"/>
        <w:rPr>
          <w:lang w:val="sq-AL"/>
        </w:rPr>
      </w:pPr>
    </w:p>
    <w:p w:rsidR="00AB3AC6" w:rsidRPr="004A06B4" w:rsidRDefault="00AB3AC6" w:rsidP="00AF4855">
      <w:pPr>
        <w:pStyle w:val="Paragrafi"/>
        <w:ind w:firstLine="0"/>
        <w:rPr>
          <w:rFonts w:eastAsia="Times New Roman"/>
          <w:spacing w:val="-4"/>
          <w:lang w:val="sq-AL" w:eastAsia="en-GB"/>
        </w:rPr>
      </w:pPr>
    </w:p>
    <w:p w:rsidR="00AB3AC6" w:rsidRPr="004A06B4" w:rsidRDefault="00AB3AC6" w:rsidP="00AF4855">
      <w:pPr>
        <w:pStyle w:val="Paragrafi"/>
        <w:ind w:firstLine="0"/>
        <w:rPr>
          <w:rFonts w:eastAsia="Times New Roman"/>
          <w:spacing w:val="-4"/>
          <w:lang w:val="sq-AL" w:eastAsia="en-GB"/>
        </w:rPr>
      </w:pPr>
    </w:p>
    <w:p w:rsidR="00AB3AC6" w:rsidRPr="004A06B4" w:rsidRDefault="00AB3AC6" w:rsidP="00AF4855">
      <w:pPr>
        <w:pStyle w:val="Paragrafi"/>
        <w:ind w:firstLine="0"/>
        <w:rPr>
          <w:rFonts w:eastAsia="Times New Roman"/>
          <w:spacing w:val="-4"/>
          <w:lang w:val="sq-AL" w:eastAsia="en-GB"/>
        </w:rPr>
      </w:pPr>
    </w:p>
    <w:p w:rsidR="00AB3AC6" w:rsidRPr="004A06B4" w:rsidRDefault="00AB3AC6" w:rsidP="00AF4855">
      <w:pPr>
        <w:pStyle w:val="Paragrafi"/>
        <w:ind w:firstLine="0"/>
        <w:rPr>
          <w:rFonts w:eastAsia="Times New Roman"/>
          <w:spacing w:val="-4"/>
          <w:lang w:val="sq-AL" w:eastAsia="en-GB"/>
        </w:rPr>
      </w:pPr>
    </w:p>
    <w:p w:rsidR="00AB3AC6" w:rsidRPr="004A06B4" w:rsidRDefault="00AB3AC6" w:rsidP="00AF4855">
      <w:pPr>
        <w:pStyle w:val="Paragrafi"/>
        <w:ind w:firstLine="0"/>
        <w:rPr>
          <w:rFonts w:eastAsia="Times New Roman"/>
          <w:spacing w:val="-4"/>
          <w:lang w:val="sq-AL" w:eastAsia="en-GB"/>
        </w:rPr>
      </w:pPr>
    </w:p>
    <w:p w:rsidR="00AB3AC6" w:rsidRPr="004A06B4" w:rsidRDefault="00AB3AC6" w:rsidP="00AF4855">
      <w:pPr>
        <w:pStyle w:val="Paragrafi"/>
        <w:ind w:firstLine="0"/>
        <w:rPr>
          <w:rFonts w:eastAsia="Times New Roman"/>
          <w:spacing w:val="-4"/>
          <w:lang w:val="sq-AL" w:eastAsia="en-GB"/>
        </w:rPr>
      </w:pPr>
    </w:p>
    <w:p w:rsidR="00AB3AC6" w:rsidRPr="004A06B4" w:rsidRDefault="00AB3AC6" w:rsidP="00AF4855">
      <w:pPr>
        <w:pStyle w:val="Paragrafi"/>
        <w:ind w:firstLine="0"/>
        <w:rPr>
          <w:rFonts w:eastAsia="Times New Roman"/>
          <w:spacing w:val="-4"/>
          <w:lang w:val="sq-AL" w:eastAsia="en-GB"/>
        </w:rPr>
      </w:pPr>
    </w:p>
    <w:p w:rsidR="00AB3AC6" w:rsidRPr="004A06B4" w:rsidRDefault="00AB3AC6" w:rsidP="00AF4855">
      <w:pPr>
        <w:pStyle w:val="Paragrafi"/>
        <w:ind w:firstLine="0"/>
        <w:rPr>
          <w:rFonts w:eastAsia="Times New Roman"/>
          <w:spacing w:val="-4"/>
          <w:lang w:val="sq-AL" w:eastAsia="en-GB"/>
        </w:rPr>
      </w:pPr>
    </w:p>
    <w:p w:rsidR="00AB3AC6" w:rsidRPr="004A06B4" w:rsidRDefault="00AB3AC6" w:rsidP="00AF4855">
      <w:pPr>
        <w:pStyle w:val="Paragrafi"/>
        <w:ind w:firstLine="0"/>
        <w:rPr>
          <w:rFonts w:eastAsia="Times New Roman"/>
          <w:spacing w:val="-4"/>
          <w:lang w:val="sq-AL" w:eastAsia="en-GB"/>
        </w:rPr>
      </w:pPr>
    </w:p>
    <w:p w:rsidR="00AB3AC6" w:rsidRPr="004A06B4" w:rsidRDefault="00AB3AC6" w:rsidP="00AF4855">
      <w:pPr>
        <w:pStyle w:val="Paragrafi"/>
        <w:ind w:firstLine="0"/>
        <w:rPr>
          <w:rFonts w:eastAsia="Times New Roman"/>
          <w:spacing w:val="-4"/>
          <w:lang w:val="sq-AL" w:eastAsia="en-GB"/>
        </w:rPr>
      </w:pPr>
    </w:p>
    <w:p w:rsidR="00AB3AC6" w:rsidRPr="004A06B4" w:rsidRDefault="00AB3AC6" w:rsidP="00AF4855">
      <w:pPr>
        <w:pStyle w:val="Paragrafi"/>
        <w:ind w:firstLine="0"/>
        <w:rPr>
          <w:rFonts w:eastAsia="Times New Roman"/>
          <w:spacing w:val="-4"/>
          <w:lang w:val="sq-AL" w:eastAsia="en-GB"/>
        </w:rPr>
      </w:pPr>
    </w:p>
    <w:p w:rsidR="00AB3AC6" w:rsidRPr="004A06B4" w:rsidRDefault="00AB3AC6" w:rsidP="00AF4855">
      <w:pPr>
        <w:pStyle w:val="Paragrafi"/>
        <w:ind w:firstLine="0"/>
        <w:rPr>
          <w:rFonts w:eastAsia="Times New Roman"/>
          <w:spacing w:val="-4"/>
          <w:lang w:val="sq-AL" w:eastAsia="en-GB"/>
        </w:rPr>
      </w:pPr>
    </w:p>
    <w:p w:rsidR="006E2110" w:rsidRPr="004A06B4" w:rsidRDefault="006E2110" w:rsidP="00AF4855">
      <w:pPr>
        <w:pStyle w:val="Paragrafi"/>
        <w:ind w:firstLine="0"/>
        <w:rPr>
          <w:rFonts w:eastAsia="Times New Roman"/>
          <w:spacing w:val="-4"/>
          <w:lang w:val="sq-AL" w:eastAsia="en-GB"/>
        </w:rPr>
      </w:pPr>
    </w:p>
    <w:p w:rsidR="009A2780" w:rsidRPr="004A06B4" w:rsidRDefault="009A2780" w:rsidP="00AF4855">
      <w:pPr>
        <w:pStyle w:val="Paragrafi"/>
        <w:ind w:firstLine="0"/>
        <w:rPr>
          <w:rFonts w:eastAsia="Times New Roman"/>
          <w:spacing w:val="-4"/>
          <w:lang w:val="sq-AL" w:eastAsia="en-GB"/>
        </w:rPr>
        <w:sectPr w:rsidR="009A2780" w:rsidRPr="004A06B4" w:rsidSect="008F7325">
          <w:pgSz w:w="16840" w:h="11907" w:orient="landscape" w:code="9"/>
          <w:pgMar w:top="1134" w:right="720" w:bottom="1134" w:left="720" w:header="851" w:footer="851" w:gutter="0"/>
          <w:cols w:space="454"/>
          <w:docGrid w:linePitch="360"/>
        </w:sectPr>
      </w:pPr>
    </w:p>
    <w:p w:rsidR="007350ED" w:rsidRPr="004A06B4" w:rsidRDefault="007350ED" w:rsidP="00AF4855">
      <w:pPr>
        <w:pStyle w:val="Paragrafi"/>
        <w:ind w:firstLine="0"/>
        <w:rPr>
          <w:rFonts w:eastAsia="Times New Roman"/>
          <w:spacing w:val="-4"/>
          <w:lang w:val="sq-AL" w:eastAsia="en-GB"/>
        </w:rPr>
      </w:pPr>
    </w:p>
    <w:p w:rsidR="00B5158E" w:rsidRPr="004A06B4" w:rsidRDefault="00B5158E" w:rsidP="00AF4855">
      <w:pPr>
        <w:pStyle w:val="Paragrafi"/>
        <w:ind w:firstLine="0"/>
        <w:rPr>
          <w:rFonts w:eastAsia="Times New Roman"/>
          <w:spacing w:val="-4"/>
          <w:lang w:val="sq-AL" w:eastAsia="en-GB"/>
        </w:rPr>
      </w:pPr>
    </w:p>
    <w:p w:rsidR="00B5158E" w:rsidRPr="004A06B4" w:rsidRDefault="00B5158E" w:rsidP="00AF4855">
      <w:pPr>
        <w:pStyle w:val="Paragrafi"/>
        <w:ind w:firstLine="0"/>
        <w:rPr>
          <w:rFonts w:eastAsia="Times New Roman"/>
          <w:spacing w:val="-4"/>
          <w:lang w:val="sq-AL" w:eastAsia="en-GB"/>
        </w:rPr>
      </w:pPr>
    </w:p>
    <w:p w:rsidR="007350ED" w:rsidRPr="004A06B4" w:rsidRDefault="007350ED" w:rsidP="00AF4855">
      <w:pPr>
        <w:pStyle w:val="Paragrafi"/>
        <w:ind w:firstLine="0"/>
        <w:rPr>
          <w:rFonts w:eastAsia="Times New Roman"/>
          <w:spacing w:val="-4"/>
          <w:lang w:val="sq-AL" w:eastAsia="en-GB"/>
        </w:rPr>
      </w:pPr>
    </w:p>
    <w:p w:rsidR="007350ED" w:rsidRPr="004A06B4" w:rsidRDefault="007350ED" w:rsidP="00AF4855">
      <w:pPr>
        <w:pStyle w:val="Paragrafi"/>
        <w:ind w:firstLine="0"/>
        <w:rPr>
          <w:rFonts w:eastAsia="Times New Roman"/>
          <w:spacing w:val="-4"/>
          <w:lang w:val="sq-AL" w:eastAsia="en-GB"/>
        </w:rPr>
      </w:pPr>
    </w:p>
    <w:p w:rsidR="007350ED" w:rsidRPr="004A06B4" w:rsidRDefault="007350ED" w:rsidP="00AF4855">
      <w:pPr>
        <w:pStyle w:val="Paragrafi"/>
        <w:ind w:firstLine="0"/>
        <w:rPr>
          <w:rFonts w:eastAsia="Times New Roman"/>
          <w:spacing w:val="-4"/>
          <w:lang w:val="sq-AL" w:eastAsia="en-GB"/>
        </w:rPr>
      </w:pPr>
    </w:p>
    <w:p w:rsidR="007350ED" w:rsidRPr="004A06B4" w:rsidRDefault="007350ED" w:rsidP="00AF4855">
      <w:pPr>
        <w:pStyle w:val="Paragrafi"/>
        <w:ind w:firstLine="0"/>
        <w:rPr>
          <w:rFonts w:eastAsia="Times New Roman"/>
          <w:spacing w:val="-4"/>
          <w:lang w:val="sq-AL" w:eastAsia="en-GB"/>
        </w:rPr>
      </w:pPr>
    </w:p>
    <w:p w:rsidR="007350ED" w:rsidRPr="004A06B4" w:rsidRDefault="007350ED" w:rsidP="00AF4855">
      <w:pPr>
        <w:pStyle w:val="Paragrafi"/>
        <w:ind w:firstLine="0"/>
        <w:rPr>
          <w:rFonts w:eastAsia="Times New Roman"/>
          <w:spacing w:val="-4"/>
          <w:lang w:val="sq-AL" w:eastAsia="en-GB"/>
        </w:rPr>
      </w:pPr>
    </w:p>
    <w:p w:rsidR="007350ED" w:rsidRPr="004A06B4" w:rsidRDefault="007350ED" w:rsidP="00AF4855">
      <w:pPr>
        <w:pStyle w:val="Paragrafi"/>
        <w:ind w:firstLine="0"/>
        <w:rPr>
          <w:rFonts w:eastAsia="Times New Roman"/>
          <w:spacing w:val="-4"/>
          <w:lang w:val="sq-AL" w:eastAsia="en-GB"/>
        </w:rPr>
      </w:pPr>
    </w:p>
    <w:p w:rsidR="007350ED" w:rsidRPr="004A06B4" w:rsidRDefault="007350ED" w:rsidP="00AF4855">
      <w:pPr>
        <w:pStyle w:val="Paragrafi"/>
        <w:ind w:firstLine="0"/>
        <w:rPr>
          <w:rFonts w:eastAsia="Times New Roman"/>
          <w:spacing w:val="-4"/>
          <w:lang w:val="sq-AL" w:eastAsia="en-GB"/>
        </w:rPr>
      </w:pPr>
    </w:p>
    <w:p w:rsidR="007350ED" w:rsidRPr="004A06B4" w:rsidRDefault="007350ED" w:rsidP="00AF4855">
      <w:pPr>
        <w:pStyle w:val="Paragrafi"/>
        <w:ind w:firstLine="0"/>
        <w:rPr>
          <w:rFonts w:eastAsia="Times New Roman"/>
          <w:spacing w:val="-4"/>
          <w:lang w:val="sq-AL" w:eastAsia="en-GB"/>
        </w:rPr>
      </w:pPr>
    </w:p>
    <w:p w:rsidR="007350ED" w:rsidRPr="004A06B4" w:rsidRDefault="007350ED" w:rsidP="00AF4855">
      <w:pPr>
        <w:pStyle w:val="Paragrafi"/>
        <w:ind w:firstLine="0"/>
        <w:rPr>
          <w:rFonts w:eastAsia="Times New Roman"/>
          <w:spacing w:val="-4"/>
          <w:lang w:val="sq-AL" w:eastAsia="en-GB"/>
        </w:rPr>
      </w:pPr>
    </w:p>
    <w:p w:rsidR="007350ED" w:rsidRPr="004A06B4" w:rsidRDefault="007350ED" w:rsidP="00AF4855">
      <w:pPr>
        <w:pStyle w:val="Paragrafi"/>
        <w:ind w:firstLine="0"/>
        <w:rPr>
          <w:rFonts w:eastAsia="Times New Roman"/>
          <w:spacing w:val="-4"/>
          <w:lang w:val="sq-AL" w:eastAsia="en-GB"/>
        </w:rPr>
      </w:pPr>
    </w:p>
    <w:p w:rsidR="007350ED" w:rsidRPr="004A06B4" w:rsidRDefault="007350ED" w:rsidP="00AF4855">
      <w:pPr>
        <w:pStyle w:val="Paragrafi"/>
        <w:ind w:firstLine="0"/>
        <w:rPr>
          <w:rFonts w:eastAsia="Times New Roman"/>
          <w:spacing w:val="-4"/>
          <w:lang w:val="sq-AL" w:eastAsia="en-GB"/>
        </w:rPr>
      </w:pPr>
    </w:p>
    <w:p w:rsidR="007350ED" w:rsidRPr="004A06B4" w:rsidRDefault="007350ED" w:rsidP="00AF4855">
      <w:pPr>
        <w:pStyle w:val="Paragrafi"/>
        <w:ind w:firstLine="0"/>
        <w:rPr>
          <w:rFonts w:eastAsia="Times New Roman"/>
          <w:spacing w:val="-4"/>
          <w:lang w:val="sq-AL" w:eastAsia="en-GB"/>
        </w:rPr>
      </w:pPr>
    </w:p>
    <w:p w:rsidR="007350ED" w:rsidRPr="004A06B4" w:rsidRDefault="007350ED" w:rsidP="00AF4855">
      <w:pPr>
        <w:pStyle w:val="Paragrafi"/>
        <w:ind w:firstLine="0"/>
        <w:rPr>
          <w:rFonts w:eastAsia="Times New Roman"/>
          <w:spacing w:val="-4"/>
          <w:lang w:val="sq-AL" w:eastAsia="en-GB"/>
        </w:rPr>
      </w:pPr>
    </w:p>
    <w:p w:rsidR="007350ED" w:rsidRPr="004A06B4" w:rsidRDefault="007350ED" w:rsidP="00AF4855">
      <w:pPr>
        <w:pStyle w:val="Paragrafi"/>
        <w:ind w:firstLine="0"/>
        <w:rPr>
          <w:rFonts w:eastAsia="Times New Roman"/>
          <w:spacing w:val="-4"/>
          <w:lang w:val="sq-AL" w:eastAsia="en-GB"/>
        </w:rPr>
      </w:pPr>
    </w:p>
    <w:p w:rsidR="007350ED" w:rsidRPr="004A06B4" w:rsidRDefault="007350ED" w:rsidP="00AF4855">
      <w:pPr>
        <w:pStyle w:val="Paragrafi"/>
        <w:ind w:firstLine="0"/>
        <w:rPr>
          <w:rFonts w:eastAsia="Times New Roman"/>
          <w:spacing w:val="-4"/>
          <w:lang w:val="sq-AL" w:eastAsia="en-GB"/>
        </w:rPr>
      </w:pPr>
    </w:p>
    <w:p w:rsidR="007350ED" w:rsidRPr="004A06B4" w:rsidRDefault="007350ED" w:rsidP="00AF4855">
      <w:pPr>
        <w:pStyle w:val="Paragrafi"/>
        <w:ind w:firstLine="0"/>
        <w:rPr>
          <w:rFonts w:eastAsia="Times New Roman"/>
          <w:spacing w:val="-4"/>
          <w:lang w:val="sq-AL" w:eastAsia="en-GB"/>
        </w:rPr>
      </w:pPr>
    </w:p>
    <w:p w:rsidR="007350ED" w:rsidRPr="004A06B4" w:rsidRDefault="007350ED" w:rsidP="00AF4855">
      <w:pPr>
        <w:pStyle w:val="Paragrafi"/>
        <w:ind w:firstLine="0"/>
        <w:rPr>
          <w:rFonts w:eastAsia="Times New Roman"/>
          <w:spacing w:val="-4"/>
          <w:lang w:val="sq-AL" w:eastAsia="en-GB"/>
        </w:rPr>
      </w:pPr>
    </w:p>
    <w:p w:rsidR="007350ED" w:rsidRPr="004A06B4" w:rsidRDefault="007350ED" w:rsidP="00AF4855">
      <w:pPr>
        <w:pStyle w:val="Paragrafi"/>
        <w:ind w:firstLine="0"/>
        <w:rPr>
          <w:rFonts w:eastAsia="Times New Roman"/>
          <w:spacing w:val="-4"/>
          <w:lang w:val="sq-AL" w:eastAsia="en-GB"/>
        </w:rPr>
      </w:pPr>
    </w:p>
    <w:p w:rsidR="007350ED" w:rsidRPr="004A06B4" w:rsidRDefault="007350ED" w:rsidP="00AF4855">
      <w:pPr>
        <w:pStyle w:val="Paragrafi"/>
        <w:ind w:firstLine="0"/>
        <w:rPr>
          <w:rFonts w:eastAsia="Times New Roman"/>
          <w:spacing w:val="-4"/>
          <w:lang w:val="sq-AL" w:eastAsia="en-GB"/>
        </w:rPr>
      </w:pPr>
    </w:p>
    <w:p w:rsidR="007350ED" w:rsidRPr="004A06B4" w:rsidRDefault="007350ED" w:rsidP="00AF4855">
      <w:pPr>
        <w:pStyle w:val="Paragrafi"/>
        <w:ind w:firstLine="0"/>
        <w:rPr>
          <w:rFonts w:eastAsia="Times New Roman"/>
          <w:spacing w:val="-4"/>
          <w:lang w:val="sq-AL" w:eastAsia="en-GB"/>
        </w:rPr>
      </w:pPr>
    </w:p>
    <w:p w:rsidR="007350ED" w:rsidRPr="004A06B4" w:rsidRDefault="007350ED" w:rsidP="00AF4855">
      <w:pPr>
        <w:pStyle w:val="Paragrafi"/>
        <w:ind w:firstLine="0"/>
        <w:rPr>
          <w:rFonts w:eastAsia="Times New Roman"/>
          <w:spacing w:val="-4"/>
          <w:lang w:val="sq-AL" w:eastAsia="en-GB"/>
        </w:rPr>
      </w:pPr>
    </w:p>
    <w:p w:rsidR="007350ED" w:rsidRPr="004A06B4" w:rsidRDefault="007350ED" w:rsidP="00AF4855">
      <w:pPr>
        <w:pStyle w:val="Paragrafi"/>
        <w:ind w:firstLine="0"/>
        <w:rPr>
          <w:rFonts w:eastAsia="Times New Roman"/>
          <w:spacing w:val="-4"/>
          <w:lang w:val="sq-AL" w:eastAsia="en-GB"/>
        </w:rPr>
      </w:pPr>
    </w:p>
    <w:p w:rsidR="007350ED" w:rsidRPr="004A06B4" w:rsidRDefault="007350ED" w:rsidP="00AF4855">
      <w:pPr>
        <w:pStyle w:val="Paragrafi"/>
        <w:ind w:firstLine="0"/>
        <w:rPr>
          <w:rFonts w:eastAsia="Times New Roman"/>
          <w:spacing w:val="-4"/>
          <w:lang w:val="sq-AL" w:eastAsia="en-GB"/>
        </w:rPr>
      </w:pPr>
    </w:p>
    <w:p w:rsidR="007350ED" w:rsidRPr="004A06B4" w:rsidRDefault="007350ED" w:rsidP="00AF4855">
      <w:pPr>
        <w:pStyle w:val="Paragrafi"/>
        <w:ind w:firstLine="0"/>
        <w:rPr>
          <w:rFonts w:eastAsia="Times New Roman"/>
          <w:spacing w:val="-4"/>
          <w:lang w:val="sq-AL" w:eastAsia="en-GB"/>
        </w:rPr>
      </w:pPr>
    </w:p>
    <w:p w:rsidR="007350ED" w:rsidRPr="004A06B4" w:rsidRDefault="007350ED" w:rsidP="00AF4855">
      <w:pPr>
        <w:pStyle w:val="Paragrafi"/>
        <w:ind w:firstLine="0"/>
        <w:rPr>
          <w:rFonts w:eastAsia="Times New Roman"/>
          <w:spacing w:val="-4"/>
          <w:lang w:val="sq-AL" w:eastAsia="en-GB"/>
        </w:rPr>
      </w:pPr>
    </w:p>
    <w:p w:rsidR="0079291B" w:rsidRPr="004A06B4" w:rsidRDefault="0079291B" w:rsidP="00AF4855">
      <w:pPr>
        <w:pStyle w:val="Paragrafi"/>
        <w:ind w:firstLine="0"/>
        <w:rPr>
          <w:lang w:val="sq-AL"/>
        </w:rPr>
      </w:pPr>
    </w:p>
    <w:sectPr w:rsidR="0079291B" w:rsidRPr="004A06B4" w:rsidSect="008F7325">
      <w:headerReference w:type="even" r:id="rId90"/>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257E" w:rsidRDefault="00AB257E" w:rsidP="00375B7D">
      <w:pPr>
        <w:spacing w:after="0" w:line="240" w:lineRule="auto"/>
      </w:pPr>
      <w:r>
        <w:separator/>
      </w:r>
    </w:p>
  </w:endnote>
  <w:endnote w:type="continuationSeparator" w:id="0">
    <w:p w:rsidR="00AB257E" w:rsidRDefault="00AB257E"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 w:name="Times New Roman Bold">
    <w:panose1 w:val="02020803070505020304"/>
    <w:charset w:val="00"/>
    <w:family w:val="auto"/>
    <w:pitch w:val="variable"/>
    <w:sig w:usb0="E0002AEF" w:usb1="C0007841" w:usb2="00000009" w:usb3="00000000" w:csb0="000001FF"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6412260"/>
      <w:docPartObj>
        <w:docPartGallery w:val="Page Numbers (Bottom of Page)"/>
        <w:docPartUnique/>
      </w:docPartObj>
    </w:sdtPr>
    <w:sdtEndPr>
      <w:rPr>
        <w:rFonts w:ascii="Garamond" w:hAnsi="Garamond"/>
        <w:noProof/>
        <w:sz w:val="24"/>
        <w:szCs w:val="24"/>
      </w:rPr>
    </w:sdtEndPr>
    <w:sdtContent>
      <w:p w:rsidR="00AB257E" w:rsidRPr="00B4283E" w:rsidRDefault="00AB257E"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B2A92">
          <w:rPr>
            <w:rFonts w:ascii="Garamond" w:hAnsi="Garamond"/>
            <w:noProof/>
            <w:sz w:val="24"/>
            <w:szCs w:val="24"/>
          </w:rPr>
          <w:t>9004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856659279"/>
      <w:docPartObj>
        <w:docPartGallery w:val="Page Numbers (Bottom of Page)"/>
        <w:docPartUnique/>
      </w:docPartObj>
    </w:sdtPr>
    <w:sdtEndPr>
      <w:rPr>
        <w:noProof/>
      </w:rPr>
    </w:sdtEndPr>
    <w:sdtContent>
      <w:p w:rsidR="00AB257E" w:rsidRPr="005B4361" w:rsidRDefault="007B2A92" w:rsidP="00BB433C">
        <w:pPr>
          <w:pStyle w:val="Footer"/>
          <w:ind w:firstLine="0"/>
          <w:jc w:val="right"/>
          <w:rPr>
            <w:rFonts w:ascii="Garamond" w:hAnsi="Garamond"/>
            <w:sz w:val="24"/>
            <w:szCs w:val="24"/>
          </w:rPr>
        </w:pPr>
        <w:sdt>
          <w:sdtPr>
            <w:id w:val="1612011397"/>
            <w:docPartObj>
              <w:docPartGallery w:val="Page Numbers (Bottom of Page)"/>
              <w:docPartUnique/>
            </w:docPartObj>
          </w:sdtPr>
          <w:sdtEndPr>
            <w:rPr>
              <w:rFonts w:ascii="Garamond" w:hAnsi="Garamond"/>
              <w:noProof/>
              <w:sz w:val="24"/>
              <w:szCs w:val="24"/>
            </w:rPr>
          </w:sdtEndPr>
          <w:sdtContent>
            <w:r w:rsidR="00AB257E" w:rsidRPr="00B4283E">
              <w:rPr>
                <w:rFonts w:ascii="Garamond" w:hAnsi="Garamond"/>
                <w:sz w:val="24"/>
                <w:szCs w:val="24"/>
              </w:rPr>
              <w:t>Faqe|</w:t>
            </w:r>
            <w:r w:rsidR="00AB257E" w:rsidRPr="00B4283E">
              <w:rPr>
                <w:rFonts w:ascii="Garamond" w:hAnsi="Garamond"/>
                <w:sz w:val="24"/>
                <w:szCs w:val="24"/>
              </w:rPr>
              <w:fldChar w:fldCharType="begin"/>
            </w:r>
            <w:r w:rsidR="00AB257E" w:rsidRPr="00B4283E">
              <w:rPr>
                <w:rFonts w:ascii="Garamond" w:hAnsi="Garamond"/>
                <w:sz w:val="24"/>
                <w:szCs w:val="24"/>
              </w:rPr>
              <w:instrText xml:space="preserve"> PAGE   \* MERGEFORMAT </w:instrText>
            </w:r>
            <w:r w:rsidR="00AB257E" w:rsidRPr="00B4283E">
              <w:rPr>
                <w:rFonts w:ascii="Garamond" w:hAnsi="Garamond"/>
                <w:sz w:val="24"/>
                <w:szCs w:val="24"/>
              </w:rPr>
              <w:fldChar w:fldCharType="separate"/>
            </w:r>
            <w:r>
              <w:rPr>
                <w:rFonts w:ascii="Garamond" w:hAnsi="Garamond"/>
                <w:noProof/>
                <w:sz w:val="24"/>
                <w:szCs w:val="24"/>
              </w:rPr>
              <w:t>9005</w:t>
            </w:r>
            <w:r w:rsidR="00AB257E"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637027942"/>
      <w:docPartObj>
        <w:docPartGallery w:val="Page Numbers (Bottom of Page)"/>
        <w:docPartUnique/>
      </w:docPartObj>
    </w:sdtPr>
    <w:sdtEndPr>
      <w:rPr>
        <w:noProof/>
        <w:sz w:val="24"/>
        <w:szCs w:val="24"/>
      </w:rPr>
    </w:sdtEndPr>
    <w:sdtContent>
      <w:p w:rsidR="00AB257E" w:rsidRPr="00833610" w:rsidRDefault="00AB257E">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AB257E" w:rsidRDefault="00AB25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257E" w:rsidRDefault="00AB257E" w:rsidP="00375B7D">
      <w:pPr>
        <w:spacing w:after="0" w:line="240" w:lineRule="auto"/>
      </w:pPr>
      <w:r>
        <w:separator/>
      </w:r>
    </w:p>
  </w:footnote>
  <w:footnote w:type="continuationSeparator" w:id="0">
    <w:p w:rsidR="00AB257E" w:rsidRDefault="00AB257E"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B257E" w:rsidRPr="00EB260B" w:rsidTr="00680B77">
      <w:trPr>
        <w:trHeight w:val="936"/>
        <w:jc w:val="center"/>
      </w:trPr>
      <w:tc>
        <w:tcPr>
          <w:tcW w:w="2811" w:type="dxa"/>
          <w:shd w:val="pct5" w:color="auto" w:fill="F2F2F2"/>
          <w:vAlign w:val="center"/>
        </w:tcPr>
        <w:p w:rsidR="00AB257E" w:rsidRPr="00EB260B" w:rsidRDefault="00AB257E"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B257E" w:rsidRPr="00EB260B" w:rsidRDefault="00AB257E" w:rsidP="00680B77">
          <w:pPr>
            <w:pStyle w:val="NoSpacing"/>
            <w:spacing w:before="100" w:after="100"/>
            <w:jc w:val="center"/>
            <w:rPr>
              <w:rFonts w:ascii="Garamond" w:hAnsi="Garamond"/>
              <w:b/>
              <w:sz w:val="28"/>
              <w:szCs w:val="28"/>
            </w:rPr>
          </w:pPr>
          <w:r>
            <w:rPr>
              <w:noProof/>
              <w:lang w:val="en-US"/>
            </w:rPr>
            <w:drawing>
              <wp:inline distT="0" distB="0" distL="0" distR="0" wp14:anchorId="32A9DA8A" wp14:editId="39319D20">
                <wp:extent cx="304524" cy="427512"/>
                <wp:effectExtent l="0" t="0" r="635" b="0"/>
                <wp:docPr id="89" name="Picture 8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B257E" w:rsidRPr="00EB260B" w:rsidRDefault="00AB257E"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131</w:t>
          </w:r>
        </w:p>
      </w:tc>
    </w:tr>
  </w:tbl>
  <w:p w:rsidR="00AB257E" w:rsidRPr="00385E2C" w:rsidRDefault="00AB257E"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B257E" w:rsidRPr="00EB260B" w:rsidTr="00F63542">
      <w:trPr>
        <w:trHeight w:val="936"/>
        <w:jc w:val="center"/>
      </w:trPr>
      <w:tc>
        <w:tcPr>
          <w:tcW w:w="2811" w:type="dxa"/>
          <w:shd w:val="pct5" w:color="auto" w:fill="F2F2F2"/>
          <w:vAlign w:val="center"/>
        </w:tcPr>
        <w:p w:rsidR="00AB257E" w:rsidRPr="00EB260B" w:rsidRDefault="00AB257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B257E" w:rsidRPr="00EB260B" w:rsidRDefault="00AB257E" w:rsidP="00BB433C">
          <w:pPr>
            <w:pStyle w:val="NoSpacing"/>
            <w:spacing w:before="100" w:after="100"/>
            <w:jc w:val="center"/>
            <w:rPr>
              <w:rFonts w:ascii="Garamond" w:hAnsi="Garamond"/>
              <w:b/>
              <w:sz w:val="28"/>
              <w:szCs w:val="28"/>
            </w:rPr>
          </w:pPr>
          <w:r>
            <w:rPr>
              <w:noProof/>
              <w:lang w:val="en-US"/>
            </w:rPr>
            <w:drawing>
              <wp:inline distT="0" distB="0" distL="0" distR="0" wp14:anchorId="3F65A8EB" wp14:editId="3A0E2679">
                <wp:extent cx="304524" cy="427512"/>
                <wp:effectExtent l="0" t="0" r="635" b="0"/>
                <wp:docPr id="90" name="Picture 9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B257E" w:rsidRPr="00EB260B" w:rsidRDefault="00AB257E" w:rsidP="008B7F0C">
          <w:pPr>
            <w:pStyle w:val="NoSpacing"/>
            <w:spacing w:before="100" w:after="100"/>
            <w:jc w:val="center"/>
            <w:rPr>
              <w:rFonts w:ascii="Garamond" w:hAnsi="Garamond"/>
              <w:b/>
              <w:sz w:val="28"/>
              <w:szCs w:val="28"/>
            </w:rPr>
          </w:pPr>
          <w:r>
            <w:rPr>
              <w:rFonts w:ascii="Garamond" w:hAnsi="Garamond"/>
              <w:b/>
              <w:sz w:val="28"/>
              <w:szCs w:val="28"/>
            </w:rPr>
            <w:t>Viti 2018 – Numri 131</w:t>
          </w:r>
        </w:p>
      </w:tc>
    </w:tr>
  </w:tbl>
  <w:p w:rsidR="00AB257E" w:rsidRDefault="00AB257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57E" w:rsidRDefault="00AB257E"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AB257E" w:rsidRPr="00EB260B" w:rsidTr="00023FE7">
      <w:trPr>
        <w:trHeight w:val="1023"/>
        <w:jc w:val="center"/>
      </w:trPr>
      <w:tc>
        <w:tcPr>
          <w:tcW w:w="1375" w:type="pct"/>
          <w:shd w:val="pct5" w:color="auto" w:fill="F2F2F2"/>
          <w:vAlign w:val="center"/>
        </w:tcPr>
        <w:p w:rsidR="00AB257E" w:rsidRPr="00EB260B" w:rsidRDefault="00AB257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B257E" w:rsidRPr="00EB260B" w:rsidRDefault="00AB257E" w:rsidP="00832F64">
          <w:pPr>
            <w:pStyle w:val="NoSpacing"/>
            <w:spacing w:before="100" w:after="100"/>
            <w:rPr>
              <w:rFonts w:ascii="Garamond" w:hAnsi="Garamond"/>
              <w:b/>
              <w:sz w:val="28"/>
              <w:szCs w:val="28"/>
            </w:rPr>
          </w:pPr>
          <w:r>
            <w:rPr>
              <w:noProof/>
              <w:lang w:val="en-US"/>
            </w:rPr>
            <w:drawing>
              <wp:inline distT="0" distB="0" distL="0" distR="0" wp14:anchorId="3CCB7148" wp14:editId="63C5B1A1">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B257E" w:rsidRPr="00EB260B" w:rsidRDefault="00AB257E"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AB257E" w:rsidRDefault="00AB25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1"/>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nsid w:val="00000002"/>
    <w:multiLevelType w:val="hybridMultilevel"/>
    <w:tmpl w:val="9CF2A1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000000F"/>
    <w:multiLevelType w:val="multilevel"/>
    <w:tmpl w:val="6096DEFC"/>
    <w:name w:val="AODoc"/>
    <w:lvl w:ilvl="0">
      <w:start w:val="1"/>
      <w:numFmt w:val="none"/>
      <w:pStyle w:val="AODocTxt"/>
      <w:suff w:val="nothing"/>
      <w:lvlText w:val=""/>
      <w:lvlJc w:val="left"/>
      <w:rPr>
        <w:rFonts w:cs="Times New Roman"/>
        <w:spacing w:val="0"/>
      </w:rPr>
    </w:lvl>
    <w:lvl w:ilvl="1">
      <w:start w:val="1"/>
      <w:numFmt w:val="none"/>
      <w:pStyle w:val="AODocTxtL1"/>
      <w:suff w:val="nothing"/>
      <w:lvlText w:val=""/>
      <w:lvlJc w:val="left"/>
      <w:pPr>
        <w:ind w:left="720"/>
      </w:pPr>
      <w:rPr>
        <w:rFonts w:cs="Times New Roman"/>
        <w:spacing w:val="0"/>
      </w:rPr>
    </w:lvl>
    <w:lvl w:ilvl="2">
      <w:start w:val="1"/>
      <w:numFmt w:val="none"/>
      <w:pStyle w:val="AODocTxtL2"/>
      <w:suff w:val="nothing"/>
      <w:lvlText w:val=""/>
      <w:lvlJc w:val="left"/>
      <w:pPr>
        <w:ind w:left="1440"/>
      </w:pPr>
      <w:rPr>
        <w:rFonts w:cs="Times New Roman"/>
        <w:spacing w:val="0"/>
      </w:rPr>
    </w:lvl>
    <w:lvl w:ilvl="3">
      <w:start w:val="1"/>
      <w:numFmt w:val="none"/>
      <w:pStyle w:val="AODocTxtL3"/>
      <w:suff w:val="nothing"/>
      <w:lvlText w:val=""/>
      <w:lvlJc w:val="left"/>
      <w:pPr>
        <w:ind w:left="2160"/>
      </w:pPr>
      <w:rPr>
        <w:rFonts w:cs="Times New Roman"/>
        <w:spacing w:val="0"/>
      </w:rPr>
    </w:lvl>
    <w:lvl w:ilvl="4">
      <w:start w:val="1"/>
      <w:numFmt w:val="none"/>
      <w:pStyle w:val="AODocTxtL4"/>
      <w:suff w:val="nothing"/>
      <w:lvlText w:val=""/>
      <w:lvlJc w:val="left"/>
      <w:pPr>
        <w:ind w:left="2880"/>
      </w:pPr>
      <w:rPr>
        <w:rFonts w:cs="Times New Roman"/>
        <w:spacing w:val="0"/>
      </w:rPr>
    </w:lvl>
    <w:lvl w:ilvl="5">
      <w:start w:val="1"/>
      <w:numFmt w:val="none"/>
      <w:pStyle w:val="AODocTxtL5"/>
      <w:suff w:val="nothing"/>
      <w:lvlText w:val=""/>
      <w:lvlJc w:val="left"/>
      <w:pPr>
        <w:ind w:left="3600"/>
      </w:pPr>
      <w:rPr>
        <w:rFonts w:cs="Times New Roman"/>
        <w:spacing w:val="0"/>
      </w:rPr>
    </w:lvl>
    <w:lvl w:ilvl="6">
      <w:start w:val="1"/>
      <w:numFmt w:val="none"/>
      <w:pStyle w:val="AODocTxtL6"/>
      <w:suff w:val="nothing"/>
      <w:lvlText w:val=""/>
      <w:lvlJc w:val="left"/>
      <w:pPr>
        <w:ind w:left="4320"/>
      </w:pPr>
      <w:rPr>
        <w:rFonts w:cs="Times New Roman"/>
        <w:spacing w:val="0"/>
      </w:rPr>
    </w:lvl>
    <w:lvl w:ilvl="7">
      <w:start w:val="1"/>
      <w:numFmt w:val="none"/>
      <w:pStyle w:val="AODocTxtL7"/>
      <w:suff w:val="nothing"/>
      <w:lvlText w:val=""/>
      <w:lvlJc w:val="left"/>
      <w:pPr>
        <w:ind w:left="5040"/>
      </w:pPr>
      <w:rPr>
        <w:rFonts w:cs="Times New Roman"/>
        <w:spacing w:val="0"/>
      </w:rPr>
    </w:lvl>
    <w:lvl w:ilvl="8">
      <w:start w:val="1"/>
      <w:numFmt w:val="none"/>
      <w:pStyle w:val="AODocTxtL8"/>
      <w:suff w:val="nothing"/>
      <w:lvlText w:val=""/>
      <w:lvlJc w:val="left"/>
      <w:pPr>
        <w:ind w:left="5760"/>
      </w:pPr>
      <w:rPr>
        <w:rFonts w:cs="Times New Roman"/>
        <w:spacing w:val="0"/>
      </w:rPr>
    </w:lvl>
  </w:abstractNum>
  <w:abstractNum w:abstractNumId="13">
    <w:nsid w:val="06BE5D5D"/>
    <w:multiLevelType w:val="hybridMultilevel"/>
    <w:tmpl w:val="DB829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D27449C"/>
    <w:multiLevelType w:val="hybridMultilevel"/>
    <w:tmpl w:val="95103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E1E59FF"/>
    <w:multiLevelType w:val="hybridMultilevel"/>
    <w:tmpl w:val="AF06E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9">
    <w:nsid w:val="1BA67619"/>
    <w:multiLevelType w:val="hybridMultilevel"/>
    <w:tmpl w:val="C6F668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226E020A"/>
    <w:multiLevelType w:val="multilevel"/>
    <w:tmpl w:val="472833B6"/>
    <w:lvl w:ilvl="0">
      <w:start w:val="1"/>
      <w:numFmt w:val="upperRoman"/>
      <w:pStyle w:val="Num1"/>
      <w:suff w:val="nothing"/>
      <w:lvlText w:val="Article %1"/>
      <w:lvlJc w:val="left"/>
      <w:pPr>
        <w:ind w:left="0" w:firstLine="0"/>
      </w:pPr>
      <w:rPr>
        <w:rFonts w:cs="Times New Roman" w:hint="eastAsia"/>
        <w:spacing w:val="0"/>
      </w:rPr>
    </w:lvl>
    <w:lvl w:ilvl="1">
      <w:start w:val="1"/>
      <w:numFmt w:val="decimalZero"/>
      <w:pStyle w:val="Num2"/>
      <w:isLgl/>
      <w:lvlText w:val="Section 3.%2"/>
      <w:lvlJc w:val="left"/>
      <w:pPr>
        <w:tabs>
          <w:tab w:val="num" w:pos="4500"/>
        </w:tabs>
        <w:ind w:left="4500" w:hanging="1440"/>
      </w:pPr>
      <w:rPr>
        <w:rFonts w:cs="Times New Roman" w:hint="eastAsia"/>
        <w:spacing w:val="0"/>
      </w:rPr>
    </w:lvl>
    <w:lvl w:ilvl="2">
      <w:start w:val="1"/>
      <w:numFmt w:val="lowerLetter"/>
      <w:pStyle w:val="Num3"/>
      <w:lvlText w:val="(%3)"/>
      <w:lvlJc w:val="left"/>
      <w:pPr>
        <w:tabs>
          <w:tab w:val="num" w:pos="3780"/>
        </w:tabs>
        <w:ind w:left="3780" w:hanging="720"/>
      </w:pPr>
      <w:rPr>
        <w:rFonts w:cs="Times New Roman" w:hint="eastAsia"/>
        <w:spacing w:val="0"/>
      </w:rPr>
    </w:lvl>
    <w:lvl w:ilvl="3">
      <w:start w:val="1"/>
      <w:numFmt w:val="decimal"/>
      <w:pStyle w:val="Num4"/>
      <w:lvlText w:val="(%4)"/>
      <w:lvlJc w:val="left"/>
      <w:pPr>
        <w:tabs>
          <w:tab w:val="num" w:pos="4500"/>
        </w:tabs>
        <w:ind w:left="4500" w:hanging="720"/>
      </w:pPr>
      <w:rPr>
        <w:rFonts w:cs="Times New Roman" w:hint="eastAsia"/>
        <w:spacing w:val="0"/>
      </w:rPr>
    </w:lvl>
    <w:lvl w:ilvl="4">
      <w:start w:val="1"/>
      <w:numFmt w:val="upperLetter"/>
      <w:pStyle w:val="Num5"/>
      <w:lvlText w:val="(%5)"/>
      <w:lvlJc w:val="left"/>
      <w:pPr>
        <w:tabs>
          <w:tab w:val="num" w:pos="5220"/>
        </w:tabs>
        <w:ind w:left="5220" w:hanging="720"/>
      </w:pPr>
      <w:rPr>
        <w:rFonts w:cs="Times New Roman" w:hint="eastAsia"/>
        <w:spacing w:val="0"/>
      </w:rPr>
    </w:lvl>
    <w:lvl w:ilvl="5">
      <w:start w:val="1"/>
      <w:numFmt w:val="lowerRoman"/>
      <w:pStyle w:val="Num6"/>
      <w:lvlText w:val="(%6)"/>
      <w:lvlJc w:val="left"/>
      <w:pPr>
        <w:tabs>
          <w:tab w:val="num" w:pos="5220"/>
        </w:tabs>
        <w:ind w:left="5220" w:hanging="720"/>
      </w:pPr>
      <w:rPr>
        <w:rFonts w:cs="Times New Roman" w:hint="eastAsia"/>
        <w:spacing w:val="0"/>
      </w:rPr>
    </w:lvl>
    <w:lvl w:ilvl="6">
      <w:start w:val="1"/>
      <w:numFmt w:val="decimal"/>
      <w:pStyle w:val="Num7"/>
      <w:lvlText w:val="(%7)"/>
      <w:lvlJc w:val="left"/>
      <w:pPr>
        <w:tabs>
          <w:tab w:val="num" w:pos="3060"/>
        </w:tabs>
        <w:ind w:left="5940" w:hanging="720"/>
      </w:pPr>
      <w:rPr>
        <w:rFonts w:cs="Times New Roman" w:hint="eastAsia"/>
        <w:spacing w:val="0"/>
      </w:rPr>
    </w:lvl>
    <w:lvl w:ilvl="7">
      <w:start w:val="1"/>
      <w:numFmt w:val="none"/>
      <w:suff w:val="nothing"/>
      <w:lvlText w:val=""/>
      <w:lvlJc w:val="left"/>
      <w:pPr>
        <w:ind w:left="0" w:firstLine="0"/>
      </w:pPr>
      <w:rPr>
        <w:rFonts w:cs="Times New Roman" w:hint="eastAsia"/>
        <w:spacing w:val="0"/>
      </w:rPr>
    </w:lvl>
    <w:lvl w:ilvl="8">
      <w:start w:val="1"/>
      <w:numFmt w:val="none"/>
      <w:suff w:val="nothing"/>
      <w:lvlText w:val=""/>
      <w:lvlJc w:val="left"/>
      <w:pPr>
        <w:ind w:left="0" w:firstLine="0"/>
      </w:pPr>
      <w:rPr>
        <w:rFonts w:cs="Times New Roman" w:hint="eastAsia"/>
        <w:spacing w:val="0"/>
      </w:rPr>
    </w:lvl>
  </w:abstractNum>
  <w:abstractNum w:abstractNumId="21">
    <w:nsid w:val="23564A2B"/>
    <w:multiLevelType w:val="hybridMultilevel"/>
    <w:tmpl w:val="4798E55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29B255CA"/>
    <w:multiLevelType w:val="hybridMultilevel"/>
    <w:tmpl w:val="D4D82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ABB7EA3"/>
    <w:multiLevelType w:val="hybridMultilevel"/>
    <w:tmpl w:val="F698A94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3193FD4"/>
    <w:multiLevelType w:val="hybridMultilevel"/>
    <w:tmpl w:val="04FCA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5F14284"/>
    <w:multiLevelType w:val="hybridMultilevel"/>
    <w:tmpl w:val="1AA6C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nsid w:val="586146BC"/>
    <w:multiLevelType w:val="hybridMultilevel"/>
    <w:tmpl w:val="162292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95A1C13"/>
    <w:multiLevelType w:val="hybridMultilevel"/>
    <w:tmpl w:val="B67A1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7223AC"/>
    <w:multiLevelType w:val="hybridMultilevel"/>
    <w:tmpl w:val="5AD64A82"/>
    <w:lvl w:ilvl="0" w:tplc="0409000D">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B">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nsid w:val="5E92495D"/>
    <w:multiLevelType w:val="hybridMultilevel"/>
    <w:tmpl w:val="0F2418D4"/>
    <w:lvl w:ilvl="0" w:tplc="C0086F4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2ACC23A">
      <w:start w:val="1"/>
      <w:numFmt w:val="decimal"/>
      <w:lvlText w:val="%4."/>
      <w:lvlJc w:val="left"/>
      <w:pPr>
        <w:ind w:left="2880" w:hanging="360"/>
      </w:pPr>
      <w:rPr>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0C07035"/>
    <w:multiLevelType w:val="hybridMultilevel"/>
    <w:tmpl w:val="04B61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4">
    <w:nsid w:val="6B1E1CD9"/>
    <w:multiLevelType w:val="hybridMultilevel"/>
    <w:tmpl w:val="183C3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D0405F8"/>
    <w:multiLevelType w:val="hybridMultilevel"/>
    <w:tmpl w:val="E5DCB6E0"/>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3"/>
  </w:num>
  <w:num w:numId="2">
    <w:abstractNumId w:val="24"/>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37"/>
  </w:num>
  <w:num w:numId="16">
    <w:abstractNumId w:val="36"/>
  </w:num>
  <w:num w:numId="17">
    <w:abstractNumId w:val="27"/>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12"/>
  </w:num>
  <w:num w:numId="21">
    <w:abstractNumId w:val="35"/>
  </w:num>
  <w:num w:numId="22">
    <w:abstractNumId w:val="34"/>
  </w:num>
  <w:num w:numId="23">
    <w:abstractNumId w:val="22"/>
  </w:num>
  <w:num w:numId="24">
    <w:abstractNumId w:val="31"/>
  </w:num>
  <w:num w:numId="25">
    <w:abstractNumId w:val="25"/>
  </w:num>
  <w:num w:numId="26">
    <w:abstractNumId w:val="32"/>
  </w:num>
  <w:num w:numId="27">
    <w:abstractNumId w:val="30"/>
  </w:num>
  <w:num w:numId="28">
    <w:abstractNumId w:val="11"/>
  </w:num>
  <w:num w:numId="29">
    <w:abstractNumId w:val="29"/>
  </w:num>
  <w:num w:numId="30">
    <w:abstractNumId w:val="10"/>
  </w:num>
  <w:num w:numId="31">
    <w:abstractNumId w:val="19"/>
  </w:num>
  <w:num w:numId="32">
    <w:abstractNumId w:val="14"/>
  </w:num>
  <w:num w:numId="33">
    <w:abstractNumId w:val="13"/>
  </w:num>
  <w:num w:numId="34">
    <w:abstractNumId w:val="15"/>
  </w:num>
  <w:num w:numId="35">
    <w:abstractNumId w:val="21"/>
  </w:num>
  <w:num w:numId="36">
    <w:abstractNumId w:val="23"/>
  </w:num>
  <w:num w:numId="37">
    <w:abstractNumId w:val="26"/>
  </w:num>
  <w:num w:numId="38">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289E"/>
    <w:rsid w:val="00004A61"/>
    <w:rsid w:val="0000573E"/>
    <w:rsid w:val="00006B92"/>
    <w:rsid w:val="00013648"/>
    <w:rsid w:val="00014E96"/>
    <w:rsid w:val="00016581"/>
    <w:rsid w:val="00016FF8"/>
    <w:rsid w:val="00021AB5"/>
    <w:rsid w:val="00023FE7"/>
    <w:rsid w:val="00025CCC"/>
    <w:rsid w:val="00040D88"/>
    <w:rsid w:val="00041C84"/>
    <w:rsid w:val="00041D28"/>
    <w:rsid w:val="00043608"/>
    <w:rsid w:val="000457CE"/>
    <w:rsid w:val="00046A85"/>
    <w:rsid w:val="0004718E"/>
    <w:rsid w:val="00051A20"/>
    <w:rsid w:val="00053B9D"/>
    <w:rsid w:val="00054A72"/>
    <w:rsid w:val="00055C5D"/>
    <w:rsid w:val="00061471"/>
    <w:rsid w:val="00063214"/>
    <w:rsid w:val="00065619"/>
    <w:rsid w:val="00071FEC"/>
    <w:rsid w:val="000737C8"/>
    <w:rsid w:val="00073939"/>
    <w:rsid w:val="00074420"/>
    <w:rsid w:val="00074591"/>
    <w:rsid w:val="00074E50"/>
    <w:rsid w:val="00076949"/>
    <w:rsid w:val="0008026C"/>
    <w:rsid w:val="000808CF"/>
    <w:rsid w:val="00082C8C"/>
    <w:rsid w:val="000918A4"/>
    <w:rsid w:val="00093294"/>
    <w:rsid w:val="000A0431"/>
    <w:rsid w:val="000A4C36"/>
    <w:rsid w:val="000A68AE"/>
    <w:rsid w:val="000A7ADF"/>
    <w:rsid w:val="000B1560"/>
    <w:rsid w:val="000B1CC5"/>
    <w:rsid w:val="000B6F6E"/>
    <w:rsid w:val="000B7A36"/>
    <w:rsid w:val="000C2D42"/>
    <w:rsid w:val="000C395D"/>
    <w:rsid w:val="000C3DAF"/>
    <w:rsid w:val="000C4D55"/>
    <w:rsid w:val="000C5E7B"/>
    <w:rsid w:val="000C72B4"/>
    <w:rsid w:val="000C74D8"/>
    <w:rsid w:val="000D04CE"/>
    <w:rsid w:val="000D0CE1"/>
    <w:rsid w:val="000D3708"/>
    <w:rsid w:val="000D507F"/>
    <w:rsid w:val="000D683B"/>
    <w:rsid w:val="000E16E5"/>
    <w:rsid w:val="000E19CF"/>
    <w:rsid w:val="000E4205"/>
    <w:rsid w:val="000E4B9D"/>
    <w:rsid w:val="000E5E9F"/>
    <w:rsid w:val="000E7C95"/>
    <w:rsid w:val="000E7D84"/>
    <w:rsid w:val="000F055F"/>
    <w:rsid w:val="000F2203"/>
    <w:rsid w:val="000F2748"/>
    <w:rsid w:val="000F3A65"/>
    <w:rsid w:val="000F4290"/>
    <w:rsid w:val="000F6706"/>
    <w:rsid w:val="000F6FC0"/>
    <w:rsid w:val="00101B28"/>
    <w:rsid w:val="00101B59"/>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4509"/>
    <w:rsid w:val="0016643B"/>
    <w:rsid w:val="00171815"/>
    <w:rsid w:val="00171F7D"/>
    <w:rsid w:val="001740B1"/>
    <w:rsid w:val="00180875"/>
    <w:rsid w:val="00184D09"/>
    <w:rsid w:val="001855F6"/>
    <w:rsid w:val="00186F73"/>
    <w:rsid w:val="001870B7"/>
    <w:rsid w:val="0018729A"/>
    <w:rsid w:val="0019207E"/>
    <w:rsid w:val="00192809"/>
    <w:rsid w:val="00195296"/>
    <w:rsid w:val="0019571D"/>
    <w:rsid w:val="001960E5"/>
    <w:rsid w:val="00196449"/>
    <w:rsid w:val="00196DA5"/>
    <w:rsid w:val="00197D2F"/>
    <w:rsid w:val="001A0A7F"/>
    <w:rsid w:val="001A28E0"/>
    <w:rsid w:val="001A733D"/>
    <w:rsid w:val="001B2FEB"/>
    <w:rsid w:val="001B3BAF"/>
    <w:rsid w:val="001B43E5"/>
    <w:rsid w:val="001B7359"/>
    <w:rsid w:val="001C0B47"/>
    <w:rsid w:val="001C1178"/>
    <w:rsid w:val="001C22F7"/>
    <w:rsid w:val="001C2677"/>
    <w:rsid w:val="001C2960"/>
    <w:rsid w:val="001C4C20"/>
    <w:rsid w:val="001C6151"/>
    <w:rsid w:val="001D1023"/>
    <w:rsid w:val="001D13BA"/>
    <w:rsid w:val="001D15CD"/>
    <w:rsid w:val="001D5109"/>
    <w:rsid w:val="001D672E"/>
    <w:rsid w:val="001D76C5"/>
    <w:rsid w:val="001D77FD"/>
    <w:rsid w:val="001E22EA"/>
    <w:rsid w:val="001E7A37"/>
    <w:rsid w:val="001E7E28"/>
    <w:rsid w:val="001F2044"/>
    <w:rsid w:val="001F4DAF"/>
    <w:rsid w:val="001F63DF"/>
    <w:rsid w:val="00200963"/>
    <w:rsid w:val="0020454E"/>
    <w:rsid w:val="00205BEC"/>
    <w:rsid w:val="00211EA0"/>
    <w:rsid w:val="00211F8E"/>
    <w:rsid w:val="00220EE5"/>
    <w:rsid w:val="0022170A"/>
    <w:rsid w:val="00221879"/>
    <w:rsid w:val="002309DC"/>
    <w:rsid w:val="00230D00"/>
    <w:rsid w:val="00232184"/>
    <w:rsid w:val="0023399C"/>
    <w:rsid w:val="00234B71"/>
    <w:rsid w:val="002353A0"/>
    <w:rsid w:val="00236284"/>
    <w:rsid w:val="00241082"/>
    <w:rsid w:val="002419B1"/>
    <w:rsid w:val="00241BDA"/>
    <w:rsid w:val="00243D34"/>
    <w:rsid w:val="00245357"/>
    <w:rsid w:val="00247723"/>
    <w:rsid w:val="002524C5"/>
    <w:rsid w:val="00254F95"/>
    <w:rsid w:val="00257771"/>
    <w:rsid w:val="002631CD"/>
    <w:rsid w:val="00263FA8"/>
    <w:rsid w:val="0027276C"/>
    <w:rsid w:val="00272B85"/>
    <w:rsid w:val="00273533"/>
    <w:rsid w:val="002754B3"/>
    <w:rsid w:val="00275A03"/>
    <w:rsid w:val="00275BC5"/>
    <w:rsid w:val="0027672B"/>
    <w:rsid w:val="00276956"/>
    <w:rsid w:val="00277011"/>
    <w:rsid w:val="00280C99"/>
    <w:rsid w:val="00282273"/>
    <w:rsid w:val="00282504"/>
    <w:rsid w:val="00285128"/>
    <w:rsid w:val="002855C3"/>
    <w:rsid w:val="00286C09"/>
    <w:rsid w:val="00290BFA"/>
    <w:rsid w:val="00295A6F"/>
    <w:rsid w:val="00296F6E"/>
    <w:rsid w:val="00297E4C"/>
    <w:rsid w:val="00297E5D"/>
    <w:rsid w:val="002A45D6"/>
    <w:rsid w:val="002A4B16"/>
    <w:rsid w:val="002B15AB"/>
    <w:rsid w:val="002B7117"/>
    <w:rsid w:val="002B73EA"/>
    <w:rsid w:val="002B742C"/>
    <w:rsid w:val="002C0487"/>
    <w:rsid w:val="002C05F2"/>
    <w:rsid w:val="002C0CCC"/>
    <w:rsid w:val="002C0DD5"/>
    <w:rsid w:val="002C35D8"/>
    <w:rsid w:val="002C3AB5"/>
    <w:rsid w:val="002C5B6D"/>
    <w:rsid w:val="002C7AC0"/>
    <w:rsid w:val="002D17BF"/>
    <w:rsid w:val="002D22A0"/>
    <w:rsid w:val="002D4133"/>
    <w:rsid w:val="002D6058"/>
    <w:rsid w:val="002D7429"/>
    <w:rsid w:val="002E1D11"/>
    <w:rsid w:val="002E2C89"/>
    <w:rsid w:val="002E302F"/>
    <w:rsid w:val="002E642D"/>
    <w:rsid w:val="002F0996"/>
    <w:rsid w:val="00300532"/>
    <w:rsid w:val="003026AD"/>
    <w:rsid w:val="00305F68"/>
    <w:rsid w:val="00307BC3"/>
    <w:rsid w:val="00310F6E"/>
    <w:rsid w:val="003114C3"/>
    <w:rsid w:val="00311D2E"/>
    <w:rsid w:val="00312304"/>
    <w:rsid w:val="00314856"/>
    <w:rsid w:val="0031492B"/>
    <w:rsid w:val="00314A0F"/>
    <w:rsid w:val="00315737"/>
    <w:rsid w:val="00317481"/>
    <w:rsid w:val="00320DB6"/>
    <w:rsid w:val="003218D4"/>
    <w:rsid w:val="00321A87"/>
    <w:rsid w:val="00322A81"/>
    <w:rsid w:val="00323840"/>
    <w:rsid w:val="00323D8F"/>
    <w:rsid w:val="00330117"/>
    <w:rsid w:val="003303C0"/>
    <w:rsid w:val="00330678"/>
    <w:rsid w:val="003306A4"/>
    <w:rsid w:val="00331944"/>
    <w:rsid w:val="00331AA0"/>
    <w:rsid w:val="00333FAB"/>
    <w:rsid w:val="003357BE"/>
    <w:rsid w:val="00340ACD"/>
    <w:rsid w:val="00342524"/>
    <w:rsid w:val="003443E4"/>
    <w:rsid w:val="00344886"/>
    <w:rsid w:val="00346DD1"/>
    <w:rsid w:val="0035110B"/>
    <w:rsid w:val="003522FC"/>
    <w:rsid w:val="00353169"/>
    <w:rsid w:val="00354D29"/>
    <w:rsid w:val="00356C89"/>
    <w:rsid w:val="00357007"/>
    <w:rsid w:val="00357664"/>
    <w:rsid w:val="0036083E"/>
    <w:rsid w:val="0036088C"/>
    <w:rsid w:val="00363BDC"/>
    <w:rsid w:val="00365328"/>
    <w:rsid w:val="003676C6"/>
    <w:rsid w:val="00367F83"/>
    <w:rsid w:val="00370286"/>
    <w:rsid w:val="00370A8E"/>
    <w:rsid w:val="00370D9E"/>
    <w:rsid w:val="00373717"/>
    <w:rsid w:val="00375B7D"/>
    <w:rsid w:val="00381036"/>
    <w:rsid w:val="00382FF3"/>
    <w:rsid w:val="00383966"/>
    <w:rsid w:val="003846F0"/>
    <w:rsid w:val="00384B3D"/>
    <w:rsid w:val="00385E2C"/>
    <w:rsid w:val="0038629F"/>
    <w:rsid w:val="00390196"/>
    <w:rsid w:val="00390862"/>
    <w:rsid w:val="00391DC0"/>
    <w:rsid w:val="00394502"/>
    <w:rsid w:val="0039564B"/>
    <w:rsid w:val="00396490"/>
    <w:rsid w:val="00397E6C"/>
    <w:rsid w:val="003A1699"/>
    <w:rsid w:val="003A2854"/>
    <w:rsid w:val="003A2B46"/>
    <w:rsid w:val="003A2FC6"/>
    <w:rsid w:val="003A3FAA"/>
    <w:rsid w:val="003A474C"/>
    <w:rsid w:val="003A570A"/>
    <w:rsid w:val="003A59D0"/>
    <w:rsid w:val="003B01A1"/>
    <w:rsid w:val="003B062E"/>
    <w:rsid w:val="003B0AE2"/>
    <w:rsid w:val="003B1DC0"/>
    <w:rsid w:val="003B4418"/>
    <w:rsid w:val="003B5276"/>
    <w:rsid w:val="003B558D"/>
    <w:rsid w:val="003B60F9"/>
    <w:rsid w:val="003B6566"/>
    <w:rsid w:val="003C279F"/>
    <w:rsid w:val="003C2D25"/>
    <w:rsid w:val="003C7FF8"/>
    <w:rsid w:val="003D1C89"/>
    <w:rsid w:val="003D38A7"/>
    <w:rsid w:val="003D47C3"/>
    <w:rsid w:val="003E2ABD"/>
    <w:rsid w:val="003E7F34"/>
    <w:rsid w:val="003F16DA"/>
    <w:rsid w:val="003F216A"/>
    <w:rsid w:val="003F2EFD"/>
    <w:rsid w:val="003F30FB"/>
    <w:rsid w:val="003F5F6E"/>
    <w:rsid w:val="004024DC"/>
    <w:rsid w:val="004034CD"/>
    <w:rsid w:val="00407277"/>
    <w:rsid w:val="00407D60"/>
    <w:rsid w:val="0041125E"/>
    <w:rsid w:val="00415F17"/>
    <w:rsid w:val="00416CF2"/>
    <w:rsid w:val="004279C5"/>
    <w:rsid w:val="004304C5"/>
    <w:rsid w:val="00430B9E"/>
    <w:rsid w:val="00434EA9"/>
    <w:rsid w:val="00436500"/>
    <w:rsid w:val="00436DBE"/>
    <w:rsid w:val="00436DE1"/>
    <w:rsid w:val="00442464"/>
    <w:rsid w:val="00443FD4"/>
    <w:rsid w:val="004441C9"/>
    <w:rsid w:val="00444588"/>
    <w:rsid w:val="0044655C"/>
    <w:rsid w:val="00450ED2"/>
    <w:rsid w:val="0045151B"/>
    <w:rsid w:val="00452B73"/>
    <w:rsid w:val="00457A24"/>
    <w:rsid w:val="004620BF"/>
    <w:rsid w:val="0046238A"/>
    <w:rsid w:val="00462945"/>
    <w:rsid w:val="00462CA3"/>
    <w:rsid w:val="004641B9"/>
    <w:rsid w:val="00465CF9"/>
    <w:rsid w:val="004737A3"/>
    <w:rsid w:val="00474FFD"/>
    <w:rsid w:val="0048101E"/>
    <w:rsid w:val="0048306C"/>
    <w:rsid w:val="004839F6"/>
    <w:rsid w:val="00483D45"/>
    <w:rsid w:val="004917DE"/>
    <w:rsid w:val="00491C7C"/>
    <w:rsid w:val="004920A7"/>
    <w:rsid w:val="004960E1"/>
    <w:rsid w:val="004A06B4"/>
    <w:rsid w:val="004A170C"/>
    <w:rsid w:val="004A1BD1"/>
    <w:rsid w:val="004A1E11"/>
    <w:rsid w:val="004A34A2"/>
    <w:rsid w:val="004A34C9"/>
    <w:rsid w:val="004A384D"/>
    <w:rsid w:val="004A5318"/>
    <w:rsid w:val="004A537B"/>
    <w:rsid w:val="004A67F5"/>
    <w:rsid w:val="004A68F5"/>
    <w:rsid w:val="004A7263"/>
    <w:rsid w:val="004B1384"/>
    <w:rsid w:val="004B4420"/>
    <w:rsid w:val="004B5841"/>
    <w:rsid w:val="004B5C5C"/>
    <w:rsid w:val="004B6A51"/>
    <w:rsid w:val="004B7D13"/>
    <w:rsid w:val="004C0E49"/>
    <w:rsid w:val="004C22FC"/>
    <w:rsid w:val="004C2A17"/>
    <w:rsid w:val="004C337F"/>
    <w:rsid w:val="004C61A3"/>
    <w:rsid w:val="004C6C4C"/>
    <w:rsid w:val="004C7649"/>
    <w:rsid w:val="004C7862"/>
    <w:rsid w:val="004D488E"/>
    <w:rsid w:val="004D6564"/>
    <w:rsid w:val="004D791B"/>
    <w:rsid w:val="004E29A1"/>
    <w:rsid w:val="004E3662"/>
    <w:rsid w:val="004F2DED"/>
    <w:rsid w:val="004F38DA"/>
    <w:rsid w:val="004F4611"/>
    <w:rsid w:val="004F5BAA"/>
    <w:rsid w:val="004F640D"/>
    <w:rsid w:val="004F7DCB"/>
    <w:rsid w:val="00500B93"/>
    <w:rsid w:val="0050337E"/>
    <w:rsid w:val="00503A9A"/>
    <w:rsid w:val="00505A5B"/>
    <w:rsid w:val="00506275"/>
    <w:rsid w:val="005067E7"/>
    <w:rsid w:val="00507203"/>
    <w:rsid w:val="005106E3"/>
    <w:rsid w:val="0051080E"/>
    <w:rsid w:val="00512381"/>
    <w:rsid w:val="00512844"/>
    <w:rsid w:val="005149DD"/>
    <w:rsid w:val="005171DD"/>
    <w:rsid w:val="00517C79"/>
    <w:rsid w:val="005228BA"/>
    <w:rsid w:val="0052602F"/>
    <w:rsid w:val="00530EBB"/>
    <w:rsid w:val="00534488"/>
    <w:rsid w:val="005419D0"/>
    <w:rsid w:val="00543430"/>
    <w:rsid w:val="005459DC"/>
    <w:rsid w:val="005474B8"/>
    <w:rsid w:val="00550D1D"/>
    <w:rsid w:val="00551E13"/>
    <w:rsid w:val="00555C55"/>
    <w:rsid w:val="0055663E"/>
    <w:rsid w:val="005649F6"/>
    <w:rsid w:val="00566801"/>
    <w:rsid w:val="00580EB9"/>
    <w:rsid w:val="00581D1E"/>
    <w:rsid w:val="00582053"/>
    <w:rsid w:val="005853BD"/>
    <w:rsid w:val="005854A2"/>
    <w:rsid w:val="0059469E"/>
    <w:rsid w:val="00594A2E"/>
    <w:rsid w:val="005A200F"/>
    <w:rsid w:val="005A2AE1"/>
    <w:rsid w:val="005A47F1"/>
    <w:rsid w:val="005A6153"/>
    <w:rsid w:val="005A7B0B"/>
    <w:rsid w:val="005B0F08"/>
    <w:rsid w:val="005B1F48"/>
    <w:rsid w:val="005B3456"/>
    <w:rsid w:val="005B38DD"/>
    <w:rsid w:val="005B4361"/>
    <w:rsid w:val="005B54A2"/>
    <w:rsid w:val="005C19F0"/>
    <w:rsid w:val="005C43D0"/>
    <w:rsid w:val="005C4698"/>
    <w:rsid w:val="005C5B2C"/>
    <w:rsid w:val="005C625E"/>
    <w:rsid w:val="005C650F"/>
    <w:rsid w:val="005C6986"/>
    <w:rsid w:val="005D03A3"/>
    <w:rsid w:val="005D2220"/>
    <w:rsid w:val="005D4AFD"/>
    <w:rsid w:val="005D4EC7"/>
    <w:rsid w:val="005D7593"/>
    <w:rsid w:val="005D7BD5"/>
    <w:rsid w:val="005E2A71"/>
    <w:rsid w:val="005E4722"/>
    <w:rsid w:val="005E7120"/>
    <w:rsid w:val="005F1C64"/>
    <w:rsid w:val="005F33BB"/>
    <w:rsid w:val="005F3451"/>
    <w:rsid w:val="005F4763"/>
    <w:rsid w:val="005F7BBF"/>
    <w:rsid w:val="0060149E"/>
    <w:rsid w:val="00602788"/>
    <w:rsid w:val="00603E4D"/>
    <w:rsid w:val="00603F5F"/>
    <w:rsid w:val="00604549"/>
    <w:rsid w:val="006054DC"/>
    <w:rsid w:val="006072F5"/>
    <w:rsid w:val="00613739"/>
    <w:rsid w:val="00617287"/>
    <w:rsid w:val="006176F0"/>
    <w:rsid w:val="00624F2D"/>
    <w:rsid w:val="006253A8"/>
    <w:rsid w:val="0062575F"/>
    <w:rsid w:val="006263E9"/>
    <w:rsid w:val="00634991"/>
    <w:rsid w:val="0064120C"/>
    <w:rsid w:val="006414E3"/>
    <w:rsid w:val="006421B4"/>
    <w:rsid w:val="00642AAE"/>
    <w:rsid w:val="00643026"/>
    <w:rsid w:val="00643085"/>
    <w:rsid w:val="00644E68"/>
    <w:rsid w:val="00645E55"/>
    <w:rsid w:val="006467CF"/>
    <w:rsid w:val="00651279"/>
    <w:rsid w:val="006527C2"/>
    <w:rsid w:val="0065336F"/>
    <w:rsid w:val="00656460"/>
    <w:rsid w:val="006637E6"/>
    <w:rsid w:val="00663CF8"/>
    <w:rsid w:val="00663F5D"/>
    <w:rsid w:val="006648AB"/>
    <w:rsid w:val="006666E6"/>
    <w:rsid w:val="0067307F"/>
    <w:rsid w:val="0067786B"/>
    <w:rsid w:val="00677D0F"/>
    <w:rsid w:val="006806F9"/>
    <w:rsid w:val="00680B77"/>
    <w:rsid w:val="00683207"/>
    <w:rsid w:val="00684125"/>
    <w:rsid w:val="00684397"/>
    <w:rsid w:val="00685CCB"/>
    <w:rsid w:val="006863A9"/>
    <w:rsid w:val="00687C73"/>
    <w:rsid w:val="00691A28"/>
    <w:rsid w:val="00696B29"/>
    <w:rsid w:val="00696B83"/>
    <w:rsid w:val="00696F8F"/>
    <w:rsid w:val="006A0BAA"/>
    <w:rsid w:val="006A196D"/>
    <w:rsid w:val="006A317E"/>
    <w:rsid w:val="006A42DF"/>
    <w:rsid w:val="006A5355"/>
    <w:rsid w:val="006A7477"/>
    <w:rsid w:val="006B086C"/>
    <w:rsid w:val="006B1A3A"/>
    <w:rsid w:val="006B2C62"/>
    <w:rsid w:val="006B349C"/>
    <w:rsid w:val="006B46CF"/>
    <w:rsid w:val="006B46F1"/>
    <w:rsid w:val="006C226B"/>
    <w:rsid w:val="006D197E"/>
    <w:rsid w:val="006D1E61"/>
    <w:rsid w:val="006D3741"/>
    <w:rsid w:val="006D4072"/>
    <w:rsid w:val="006D4DAE"/>
    <w:rsid w:val="006D5C06"/>
    <w:rsid w:val="006D664B"/>
    <w:rsid w:val="006D7D4D"/>
    <w:rsid w:val="006E2110"/>
    <w:rsid w:val="006E29A7"/>
    <w:rsid w:val="006E47AB"/>
    <w:rsid w:val="006E487A"/>
    <w:rsid w:val="006E572E"/>
    <w:rsid w:val="006E69D1"/>
    <w:rsid w:val="006F0F50"/>
    <w:rsid w:val="006F257A"/>
    <w:rsid w:val="006F2D8C"/>
    <w:rsid w:val="006F3D51"/>
    <w:rsid w:val="006F3D7E"/>
    <w:rsid w:val="006F757D"/>
    <w:rsid w:val="007008A0"/>
    <w:rsid w:val="00700B8A"/>
    <w:rsid w:val="00700CE8"/>
    <w:rsid w:val="0070229E"/>
    <w:rsid w:val="00703C55"/>
    <w:rsid w:val="00707B19"/>
    <w:rsid w:val="00707CAF"/>
    <w:rsid w:val="007100FB"/>
    <w:rsid w:val="00710CF4"/>
    <w:rsid w:val="0071101E"/>
    <w:rsid w:val="007118B8"/>
    <w:rsid w:val="00713731"/>
    <w:rsid w:val="00715298"/>
    <w:rsid w:val="00715779"/>
    <w:rsid w:val="00720913"/>
    <w:rsid w:val="00721B26"/>
    <w:rsid w:val="00731C2E"/>
    <w:rsid w:val="00732745"/>
    <w:rsid w:val="00733D80"/>
    <w:rsid w:val="00734ADC"/>
    <w:rsid w:val="007350ED"/>
    <w:rsid w:val="00742BB7"/>
    <w:rsid w:val="00742FA1"/>
    <w:rsid w:val="00746B58"/>
    <w:rsid w:val="00746EFC"/>
    <w:rsid w:val="007543F1"/>
    <w:rsid w:val="00756512"/>
    <w:rsid w:val="00756902"/>
    <w:rsid w:val="00757570"/>
    <w:rsid w:val="007578AF"/>
    <w:rsid w:val="00762578"/>
    <w:rsid w:val="0076335C"/>
    <w:rsid w:val="00767939"/>
    <w:rsid w:val="00771FE1"/>
    <w:rsid w:val="00772D70"/>
    <w:rsid w:val="00773203"/>
    <w:rsid w:val="00773C33"/>
    <w:rsid w:val="00775619"/>
    <w:rsid w:val="0077649F"/>
    <w:rsid w:val="0078188F"/>
    <w:rsid w:val="00782C67"/>
    <w:rsid w:val="007867E5"/>
    <w:rsid w:val="00787F19"/>
    <w:rsid w:val="00792369"/>
    <w:rsid w:val="0079291B"/>
    <w:rsid w:val="0079535B"/>
    <w:rsid w:val="007A38C6"/>
    <w:rsid w:val="007A41FB"/>
    <w:rsid w:val="007A6E25"/>
    <w:rsid w:val="007B0ED9"/>
    <w:rsid w:val="007B2A92"/>
    <w:rsid w:val="007B5F8B"/>
    <w:rsid w:val="007B6E92"/>
    <w:rsid w:val="007C07EE"/>
    <w:rsid w:val="007C219A"/>
    <w:rsid w:val="007C3627"/>
    <w:rsid w:val="007C4221"/>
    <w:rsid w:val="007C4E9F"/>
    <w:rsid w:val="007C4F5B"/>
    <w:rsid w:val="007D076D"/>
    <w:rsid w:val="007D1718"/>
    <w:rsid w:val="007D1B3C"/>
    <w:rsid w:val="007E0A9A"/>
    <w:rsid w:val="007E195A"/>
    <w:rsid w:val="007E5BA2"/>
    <w:rsid w:val="007E65F4"/>
    <w:rsid w:val="007E7D27"/>
    <w:rsid w:val="007F03AC"/>
    <w:rsid w:val="007F1013"/>
    <w:rsid w:val="007F17C2"/>
    <w:rsid w:val="007F7E97"/>
    <w:rsid w:val="00801881"/>
    <w:rsid w:val="00801E48"/>
    <w:rsid w:val="00805CEE"/>
    <w:rsid w:val="008061DB"/>
    <w:rsid w:val="00806840"/>
    <w:rsid w:val="008103EB"/>
    <w:rsid w:val="0081065F"/>
    <w:rsid w:val="00810855"/>
    <w:rsid w:val="0081089C"/>
    <w:rsid w:val="0081419E"/>
    <w:rsid w:val="008164EA"/>
    <w:rsid w:val="008171A3"/>
    <w:rsid w:val="0082047D"/>
    <w:rsid w:val="0082108C"/>
    <w:rsid w:val="00825566"/>
    <w:rsid w:val="0082713C"/>
    <w:rsid w:val="00827159"/>
    <w:rsid w:val="008307D3"/>
    <w:rsid w:val="00830F75"/>
    <w:rsid w:val="00831A32"/>
    <w:rsid w:val="00832EBC"/>
    <w:rsid w:val="00832F64"/>
    <w:rsid w:val="00833610"/>
    <w:rsid w:val="00835503"/>
    <w:rsid w:val="00836D32"/>
    <w:rsid w:val="00840D7D"/>
    <w:rsid w:val="008413D8"/>
    <w:rsid w:val="00843AA3"/>
    <w:rsid w:val="00844A0D"/>
    <w:rsid w:val="00852FB0"/>
    <w:rsid w:val="00854155"/>
    <w:rsid w:val="00855C83"/>
    <w:rsid w:val="00861072"/>
    <w:rsid w:val="00861CF3"/>
    <w:rsid w:val="00861D8B"/>
    <w:rsid w:val="00863F88"/>
    <w:rsid w:val="00867C64"/>
    <w:rsid w:val="00872B75"/>
    <w:rsid w:val="0087387F"/>
    <w:rsid w:val="00876A54"/>
    <w:rsid w:val="008827A0"/>
    <w:rsid w:val="0088345D"/>
    <w:rsid w:val="0088590A"/>
    <w:rsid w:val="00887699"/>
    <w:rsid w:val="00894E80"/>
    <w:rsid w:val="00897FEA"/>
    <w:rsid w:val="008A19DA"/>
    <w:rsid w:val="008A378D"/>
    <w:rsid w:val="008A3DDF"/>
    <w:rsid w:val="008A4A8E"/>
    <w:rsid w:val="008A4B94"/>
    <w:rsid w:val="008B0278"/>
    <w:rsid w:val="008B0911"/>
    <w:rsid w:val="008B150B"/>
    <w:rsid w:val="008B2A17"/>
    <w:rsid w:val="008B45A8"/>
    <w:rsid w:val="008B70BC"/>
    <w:rsid w:val="008B7126"/>
    <w:rsid w:val="008B76D7"/>
    <w:rsid w:val="008B7F0C"/>
    <w:rsid w:val="008B7F16"/>
    <w:rsid w:val="008C01FC"/>
    <w:rsid w:val="008C2C86"/>
    <w:rsid w:val="008C2DBA"/>
    <w:rsid w:val="008C46B2"/>
    <w:rsid w:val="008C4E2A"/>
    <w:rsid w:val="008D0202"/>
    <w:rsid w:val="008D0404"/>
    <w:rsid w:val="008D1BD9"/>
    <w:rsid w:val="008D585D"/>
    <w:rsid w:val="008E1E8A"/>
    <w:rsid w:val="008E2022"/>
    <w:rsid w:val="008E2E32"/>
    <w:rsid w:val="008E309A"/>
    <w:rsid w:val="008E7DED"/>
    <w:rsid w:val="008F0CC6"/>
    <w:rsid w:val="008F1CC6"/>
    <w:rsid w:val="008F458D"/>
    <w:rsid w:val="008F4DDC"/>
    <w:rsid w:val="008F6AD3"/>
    <w:rsid w:val="008F7325"/>
    <w:rsid w:val="00900F6C"/>
    <w:rsid w:val="0090194D"/>
    <w:rsid w:val="009036A0"/>
    <w:rsid w:val="00906613"/>
    <w:rsid w:val="009106F0"/>
    <w:rsid w:val="00915611"/>
    <w:rsid w:val="00917898"/>
    <w:rsid w:val="00921C0F"/>
    <w:rsid w:val="00921E57"/>
    <w:rsid w:val="009256F1"/>
    <w:rsid w:val="00930738"/>
    <w:rsid w:val="0093479D"/>
    <w:rsid w:val="00935223"/>
    <w:rsid w:val="0093596B"/>
    <w:rsid w:val="00941FD2"/>
    <w:rsid w:val="00942A40"/>
    <w:rsid w:val="00942DC6"/>
    <w:rsid w:val="009439D2"/>
    <w:rsid w:val="00950D6E"/>
    <w:rsid w:val="00951128"/>
    <w:rsid w:val="00954E28"/>
    <w:rsid w:val="0095537E"/>
    <w:rsid w:val="00957317"/>
    <w:rsid w:val="00960200"/>
    <w:rsid w:val="00961B58"/>
    <w:rsid w:val="00962E48"/>
    <w:rsid w:val="00962F6A"/>
    <w:rsid w:val="00963CE3"/>
    <w:rsid w:val="00964534"/>
    <w:rsid w:val="009647A8"/>
    <w:rsid w:val="00964AD1"/>
    <w:rsid w:val="00964CDB"/>
    <w:rsid w:val="00964D1F"/>
    <w:rsid w:val="00966202"/>
    <w:rsid w:val="00967F59"/>
    <w:rsid w:val="009715F5"/>
    <w:rsid w:val="00972112"/>
    <w:rsid w:val="00972BBA"/>
    <w:rsid w:val="00973558"/>
    <w:rsid w:val="0097369F"/>
    <w:rsid w:val="0097473C"/>
    <w:rsid w:val="009748C3"/>
    <w:rsid w:val="009768D3"/>
    <w:rsid w:val="009817B4"/>
    <w:rsid w:val="00981FBA"/>
    <w:rsid w:val="0099016A"/>
    <w:rsid w:val="0099031F"/>
    <w:rsid w:val="009906C8"/>
    <w:rsid w:val="00991F42"/>
    <w:rsid w:val="009942E6"/>
    <w:rsid w:val="00994E3E"/>
    <w:rsid w:val="009A1E58"/>
    <w:rsid w:val="009A1FF6"/>
    <w:rsid w:val="009A26FA"/>
    <w:rsid w:val="009A2780"/>
    <w:rsid w:val="009A3772"/>
    <w:rsid w:val="009A42F1"/>
    <w:rsid w:val="009A6DCC"/>
    <w:rsid w:val="009A7833"/>
    <w:rsid w:val="009B1641"/>
    <w:rsid w:val="009B53AB"/>
    <w:rsid w:val="009B7BB3"/>
    <w:rsid w:val="009C0F58"/>
    <w:rsid w:val="009C2B6E"/>
    <w:rsid w:val="009C3978"/>
    <w:rsid w:val="009C5EA8"/>
    <w:rsid w:val="009C61B4"/>
    <w:rsid w:val="009D0BA8"/>
    <w:rsid w:val="009D17E4"/>
    <w:rsid w:val="009D2EA9"/>
    <w:rsid w:val="009D3934"/>
    <w:rsid w:val="009D4AFD"/>
    <w:rsid w:val="009D679D"/>
    <w:rsid w:val="009D720D"/>
    <w:rsid w:val="009D7663"/>
    <w:rsid w:val="009F3E64"/>
    <w:rsid w:val="009F6076"/>
    <w:rsid w:val="00A03228"/>
    <w:rsid w:val="00A0322E"/>
    <w:rsid w:val="00A038EB"/>
    <w:rsid w:val="00A05D7B"/>
    <w:rsid w:val="00A0663D"/>
    <w:rsid w:val="00A13CB5"/>
    <w:rsid w:val="00A14990"/>
    <w:rsid w:val="00A17AD9"/>
    <w:rsid w:val="00A2779A"/>
    <w:rsid w:val="00A2790D"/>
    <w:rsid w:val="00A315A9"/>
    <w:rsid w:val="00A329DB"/>
    <w:rsid w:val="00A3757B"/>
    <w:rsid w:val="00A37BE9"/>
    <w:rsid w:val="00A42F8F"/>
    <w:rsid w:val="00A45F85"/>
    <w:rsid w:val="00A47815"/>
    <w:rsid w:val="00A479C4"/>
    <w:rsid w:val="00A47D32"/>
    <w:rsid w:val="00A53F80"/>
    <w:rsid w:val="00A54539"/>
    <w:rsid w:val="00A56CBF"/>
    <w:rsid w:val="00A572F4"/>
    <w:rsid w:val="00A578A4"/>
    <w:rsid w:val="00A621E8"/>
    <w:rsid w:val="00A64379"/>
    <w:rsid w:val="00A66584"/>
    <w:rsid w:val="00A71012"/>
    <w:rsid w:val="00A71F75"/>
    <w:rsid w:val="00A76025"/>
    <w:rsid w:val="00A76235"/>
    <w:rsid w:val="00A76D2E"/>
    <w:rsid w:val="00A80013"/>
    <w:rsid w:val="00A81552"/>
    <w:rsid w:val="00A81624"/>
    <w:rsid w:val="00A83280"/>
    <w:rsid w:val="00A83536"/>
    <w:rsid w:val="00A90FF2"/>
    <w:rsid w:val="00A91ED1"/>
    <w:rsid w:val="00A93922"/>
    <w:rsid w:val="00A9433A"/>
    <w:rsid w:val="00A94B63"/>
    <w:rsid w:val="00A96E55"/>
    <w:rsid w:val="00AA0BE3"/>
    <w:rsid w:val="00AA232A"/>
    <w:rsid w:val="00AA3ED7"/>
    <w:rsid w:val="00AA6413"/>
    <w:rsid w:val="00AB257E"/>
    <w:rsid w:val="00AB33AF"/>
    <w:rsid w:val="00AB3AC6"/>
    <w:rsid w:val="00AB3DED"/>
    <w:rsid w:val="00AB4B3F"/>
    <w:rsid w:val="00AB4E7A"/>
    <w:rsid w:val="00AB6D93"/>
    <w:rsid w:val="00AB7193"/>
    <w:rsid w:val="00AB7D6A"/>
    <w:rsid w:val="00AC013E"/>
    <w:rsid w:val="00AC1C61"/>
    <w:rsid w:val="00AC542D"/>
    <w:rsid w:val="00AC543B"/>
    <w:rsid w:val="00AC6881"/>
    <w:rsid w:val="00AC7AA3"/>
    <w:rsid w:val="00AD0446"/>
    <w:rsid w:val="00AD112B"/>
    <w:rsid w:val="00AD54B2"/>
    <w:rsid w:val="00AE1B70"/>
    <w:rsid w:val="00AE328B"/>
    <w:rsid w:val="00AE57C2"/>
    <w:rsid w:val="00AE6ADB"/>
    <w:rsid w:val="00AE704F"/>
    <w:rsid w:val="00AF35FF"/>
    <w:rsid w:val="00AF4855"/>
    <w:rsid w:val="00AF62C2"/>
    <w:rsid w:val="00B01042"/>
    <w:rsid w:val="00B02A28"/>
    <w:rsid w:val="00B02C7F"/>
    <w:rsid w:val="00B0375E"/>
    <w:rsid w:val="00B046B5"/>
    <w:rsid w:val="00B05053"/>
    <w:rsid w:val="00B05872"/>
    <w:rsid w:val="00B060FC"/>
    <w:rsid w:val="00B0670C"/>
    <w:rsid w:val="00B0671C"/>
    <w:rsid w:val="00B121F6"/>
    <w:rsid w:val="00B128A3"/>
    <w:rsid w:val="00B16361"/>
    <w:rsid w:val="00B16A73"/>
    <w:rsid w:val="00B21466"/>
    <w:rsid w:val="00B266DA"/>
    <w:rsid w:val="00B27690"/>
    <w:rsid w:val="00B31DFE"/>
    <w:rsid w:val="00B31FE3"/>
    <w:rsid w:val="00B32CC3"/>
    <w:rsid w:val="00B35E23"/>
    <w:rsid w:val="00B364F6"/>
    <w:rsid w:val="00B369A7"/>
    <w:rsid w:val="00B405BE"/>
    <w:rsid w:val="00B4283E"/>
    <w:rsid w:val="00B43858"/>
    <w:rsid w:val="00B46257"/>
    <w:rsid w:val="00B5158E"/>
    <w:rsid w:val="00B516BD"/>
    <w:rsid w:val="00B53D33"/>
    <w:rsid w:val="00B53F3B"/>
    <w:rsid w:val="00B60351"/>
    <w:rsid w:val="00B63004"/>
    <w:rsid w:val="00B630DC"/>
    <w:rsid w:val="00B6450A"/>
    <w:rsid w:val="00B64E10"/>
    <w:rsid w:val="00B65C76"/>
    <w:rsid w:val="00B71911"/>
    <w:rsid w:val="00B7225F"/>
    <w:rsid w:val="00B752AE"/>
    <w:rsid w:val="00B75EE3"/>
    <w:rsid w:val="00B75FF0"/>
    <w:rsid w:val="00B763D6"/>
    <w:rsid w:val="00B813C6"/>
    <w:rsid w:val="00B8165D"/>
    <w:rsid w:val="00B81B16"/>
    <w:rsid w:val="00B82135"/>
    <w:rsid w:val="00B82216"/>
    <w:rsid w:val="00B831B2"/>
    <w:rsid w:val="00B831CB"/>
    <w:rsid w:val="00B854E0"/>
    <w:rsid w:val="00B862E3"/>
    <w:rsid w:val="00B9013C"/>
    <w:rsid w:val="00B93B27"/>
    <w:rsid w:val="00B94EE1"/>
    <w:rsid w:val="00B95929"/>
    <w:rsid w:val="00B974D9"/>
    <w:rsid w:val="00BA11ED"/>
    <w:rsid w:val="00BA2BAC"/>
    <w:rsid w:val="00BA2E73"/>
    <w:rsid w:val="00BA4296"/>
    <w:rsid w:val="00BB2785"/>
    <w:rsid w:val="00BB3083"/>
    <w:rsid w:val="00BB433C"/>
    <w:rsid w:val="00BB5B67"/>
    <w:rsid w:val="00BB6201"/>
    <w:rsid w:val="00BB7429"/>
    <w:rsid w:val="00BC0431"/>
    <w:rsid w:val="00BC08B7"/>
    <w:rsid w:val="00BC101A"/>
    <w:rsid w:val="00BC16DD"/>
    <w:rsid w:val="00BC213B"/>
    <w:rsid w:val="00BC3B92"/>
    <w:rsid w:val="00BC643B"/>
    <w:rsid w:val="00BC77AE"/>
    <w:rsid w:val="00BC7825"/>
    <w:rsid w:val="00BD0376"/>
    <w:rsid w:val="00BD0F95"/>
    <w:rsid w:val="00BD4C76"/>
    <w:rsid w:val="00BD6052"/>
    <w:rsid w:val="00BD60DB"/>
    <w:rsid w:val="00BD77D2"/>
    <w:rsid w:val="00BD79A4"/>
    <w:rsid w:val="00BE0030"/>
    <w:rsid w:val="00BE2350"/>
    <w:rsid w:val="00BE2E09"/>
    <w:rsid w:val="00BE5885"/>
    <w:rsid w:val="00BE6E4E"/>
    <w:rsid w:val="00BE6EBC"/>
    <w:rsid w:val="00BE74FA"/>
    <w:rsid w:val="00BE77C7"/>
    <w:rsid w:val="00BF30D3"/>
    <w:rsid w:val="00BF4044"/>
    <w:rsid w:val="00BF4321"/>
    <w:rsid w:val="00BF5618"/>
    <w:rsid w:val="00BF6EE9"/>
    <w:rsid w:val="00C036B2"/>
    <w:rsid w:val="00C039E4"/>
    <w:rsid w:val="00C061AD"/>
    <w:rsid w:val="00C14B96"/>
    <w:rsid w:val="00C21BD6"/>
    <w:rsid w:val="00C21C66"/>
    <w:rsid w:val="00C263B5"/>
    <w:rsid w:val="00C31E85"/>
    <w:rsid w:val="00C31F4A"/>
    <w:rsid w:val="00C31FDB"/>
    <w:rsid w:val="00C3262B"/>
    <w:rsid w:val="00C4070B"/>
    <w:rsid w:val="00C415DB"/>
    <w:rsid w:val="00C41C76"/>
    <w:rsid w:val="00C44942"/>
    <w:rsid w:val="00C46200"/>
    <w:rsid w:val="00C5013E"/>
    <w:rsid w:val="00C50953"/>
    <w:rsid w:val="00C50FB0"/>
    <w:rsid w:val="00C52C4C"/>
    <w:rsid w:val="00C5364B"/>
    <w:rsid w:val="00C55B82"/>
    <w:rsid w:val="00C55C61"/>
    <w:rsid w:val="00C5748A"/>
    <w:rsid w:val="00C602DF"/>
    <w:rsid w:val="00C60951"/>
    <w:rsid w:val="00C63A20"/>
    <w:rsid w:val="00C7062D"/>
    <w:rsid w:val="00C71B8F"/>
    <w:rsid w:val="00C71E4C"/>
    <w:rsid w:val="00C76D2F"/>
    <w:rsid w:val="00C84D15"/>
    <w:rsid w:val="00C858CE"/>
    <w:rsid w:val="00C858D2"/>
    <w:rsid w:val="00C85F9D"/>
    <w:rsid w:val="00C87CFF"/>
    <w:rsid w:val="00C912B6"/>
    <w:rsid w:val="00C9167A"/>
    <w:rsid w:val="00C94157"/>
    <w:rsid w:val="00C958BD"/>
    <w:rsid w:val="00CA04A5"/>
    <w:rsid w:val="00CA283F"/>
    <w:rsid w:val="00CA6A40"/>
    <w:rsid w:val="00CB5977"/>
    <w:rsid w:val="00CB616D"/>
    <w:rsid w:val="00CC02BF"/>
    <w:rsid w:val="00CC2643"/>
    <w:rsid w:val="00CC2920"/>
    <w:rsid w:val="00CC2A9F"/>
    <w:rsid w:val="00CC2E9E"/>
    <w:rsid w:val="00CD0040"/>
    <w:rsid w:val="00CD0A7B"/>
    <w:rsid w:val="00CD3C97"/>
    <w:rsid w:val="00CE0A1F"/>
    <w:rsid w:val="00CE1308"/>
    <w:rsid w:val="00CE43DC"/>
    <w:rsid w:val="00CE49C0"/>
    <w:rsid w:val="00CE5583"/>
    <w:rsid w:val="00CE5CCC"/>
    <w:rsid w:val="00CE6942"/>
    <w:rsid w:val="00CF0351"/>
    <w:rsid w:val="00D03A59"/>
    <w:rsid w:val="00D041F1"/>
    <w:rsid w:val="00D05B41"/>
    <w:rsid w:val="00D07FA3"/>
    <w:rsid w:val="00D10AD3"/>
    <w:rsid w:val="00D11579"/>
    <w:rsid w:val="00D12A46"/>
    <w:rsid w:val="00D12A8F"/>
    <w:rsid w:val="00D12C51"/>
    <w:rsid w:val="00D13184"/>
    <w:rsid w:val="00D147F6"/>
    <w:rsid w:val="00D14DF8"/>
    <w:rsid w:val="00D16313"/>
    <w:rsid w:val="00D176F1"/>
    <w:rsid w:val="00D21E58"/>
    <w:rsid w:val="00D22D39"/>
    <w:rsid w:val="00D258FD"/>
    <w:rsid w:val="00D25C25"/>
    <w:rsid w:val="00D2693F"/>
    <w:rsid w:val="00D26C93"/>
    <w:rsid w:val="00D31C34"/>
    <w:rsid w:val="00D35341"/>
    <w:rsid w:val="00D43593"/>
    <w:rsid w:val="00D47762"/>
    <w:rsid w:val="00D50582"/>
    <w:rsid w:val="00D5071E"/>
    <w:rsid w:val="00D522DF"/>
    <w:rsid w:val="00D5233E"/>
    <w:rsid w:val="00D52B97"/>
    <w:rsid w:val="00D56BC5"/>
    <w:rsid w:val="00D61530"/>
    <w:rsid w:val="00D6161A"/>
    <w:rsid w:val="00D64756"/>
    <w:rsid w:val="00D64BFA"/>
    <w:rsid w:val="00D65FDC"/>
    <w:rsid w:val="00D66D59"/>
    <w:rsid w:val="00D67CD8"/>
    <w:rsid w:val="00D73783"/>
    <w:rsid w:val="00D74D91"/>
    <w:rsid w:val="00D80B22"/>
    <w:rsid w:val="00D83C12"/>
    <w:rsid w:val="00D85487"/>
    <w:rsid w:val="00D85C46"/>
    <w:rsid w:val="00D87A73"/>
    <w:rsid w:val="00D90171"/>
    <w:rsid w:val="00D92743"/>
    <w:rsid w:val="00D92912"/>
    <w:rsid w:val="00D92F8E"/>
    <w:rsid w:val="00D96431"/>
    <w:rsid w:val="00D97E98"/>
    <w:rsid w:val="00DA05CF"/>
    <w:rsid w:val="00DA2981"/>
    <w:rsid w:val="00DB350E"/>
    <w:rsid w:val="00DB44C5"/>
    <w:rsid w:val="00DB4650"/>
    <w:rsid w:val="00DB4E8B"/>
    <w:rsid w:val="00DB52A4"/>
    <w:rsid w:val="00DB64BD"/>
    <w:rsid w:val="00DB6E0A"/>
    <w:rsid w:val="00DC1A73"/>
    <w:rsid w:val="00DC652E"/>
    <w:rsid w:val="00DC6C06"/>
    <w:rsid w:val="00DC7554"/>
    <w:rsid w:val="00DD025C"/>
    <w:rsid w:val="00DD04B8"/>
    <w:rsid w:val="00DD14F0"/>
    <w:rsid w:val="00DD2937"/>
    <w:rsid w:val="00DD3254"/>
    <w:rsid w:val="00DD39BA"/>
    <w:rsid w:val="00DD463B"/>
    <w:rsid w:val="00DE03F9"/>
    <w:rsid w:val="00DE201E"/>
    <w:rsid w:val="00DE2452"/>
    <w:rsid w:val="00DE31BA"/>
    <w:rsid w:val="00DE35EA"/>
    <w:rsid w:val="00DE5569"/>
    <w:rsid w:val="00DE7381"/>
    <w:rsid w:val="00DF0549"/>
    <w:rsid w:val="00DF1F19"/>
    <w:rsid w:val="00DF25E6"/>
    <w:rsid w:val="00DF3A12"/>
    <w:rsid w:val="00E0397E"/>
    <w:rsid w:val="00E06461"/>
    <w:rsid w:val="00E06F03"/>
    <w:rsid w:val="00E10B86"/>
    <w:rsid w:val="00E11B7D"/>
    <w:rsid w:val="00E12CB1"/>
    <w:rsid w:val="00E13902"/>
    <w:rsid w:val="00E14F1F"/>
    <w:rsid w:val="00E15523"/>
    <w:rsid w:val="00E23944"/>
    <w:rsid w:val="00E23E12"/>
    <w:rsid w:val="00E240F8"/>
    <w:rsid w:val="00E35BD0"/>
    <w:rsid w:val="00E435E7"/>
    <w:rsid w:val="00E470C2"/>
    <w:rsid w:val="00E57182"/>
    <w:rsid w:val="00E57C37"/>
    <w:rsid w:val="00E60C29"/>
    <w:rsid w:val="00E6627F"/>
    <w:rsid w:val="00E70166"/>
    <w:rsid w:val="00E70651"/>
    <w:rsid w:val="00E713C5"/>
    <w:rsid w:val="00E72874"/>
    <w:rsid w:val="00E76C1C"/>
    <w:rsid w:val="00E824E6"/>
    <w:rsid w:val="00E847EE"/>
    <w:rsid w:val="00E84962"/>
    <w:rsid w:val="00E851EA"/>
    <w:rsid w:val="00E9173C"/>
    <w:rsid w:val="00E92153"/>
    <w:rsid w:val="00E94E4D"/>
    <w:rsid w:val="00E94EC7"/>
    <w:rsid w:val="00E95363"/>
    <w:rsid w:val="00EA5D5E"/>
    <w:rsid w:val="00EB03A4"/>
    <w:rsid w:val="00EB22C5"/>
    <w:rsid w:val="00EB2483"/>
    <w:rsid w:val="00EB7DCF"/>
    <w:rsid w:val="00EC107B"/>
    <w:rsid w:val="00EC2EB5"/>
    <w:rsid w:val="00EC4290"/>
    <w:rsid w:val="00EC5F66"/>
    <w:rsid w:val="00EC657A"/>
    <w:rsid w:val="00ED1065"/>
    <w:rsid w:val="00ED3CAA"/>
    <w:rsid w:val="00ED5F90"/>
    <w:rsid w:val="00ED6F3E"/>
    <w:rsid w:val="00EE1674"/>
    <w:rsid w:val="00EE38EA"/>
    <w:rsid w:val="00EE5800"/>
    <w:rsid w:val="00EE5B9C"/>
    <w:rsid w:val="00EE6A6F"/>
    <w:rsid w:val="00EF6A1A"/>
    <w:rsid w:val="00F00D1F"/>
    <w:rsid w:val="00F02E57"/>
    <w:rsid w:val="00F042F1"/>
    <w:rsid w:val="00F04B3B"/>
    <w:rsid w:val="00F05295"/>
    <w:rsid w:val="00F16203"/>
    <w:rsid w:val="00F16D1F"/>
    <w:rsid w:val="00F17344"/>
    <w:rsid w:val="00F20F52"/>
    <w:rsid w:val="00F23A81"/>
    <w:rsid w:val="00F274EC"/>
    <w:rsid w:val="00F30147"/>
    <w:rsid w:val="00F320DA"/>
    <w:rsid w:val="00F33104"/>
    <w:rsid w:val="00F33E68"/>
    <w:rsid w:val="00F40939"/>
    <w:rsid w:val="00F4522D"/>
    <w:rsid w:val="00F45BDF"/>
    <w:rsid w:val="00F46972"/>
    <w:rsid w:val="00F51146"/>
    <w:rsid w:val="00F52770"/>
    <w:rsid w:val="00F533AE"/>
    <w:rsid w:val="00F57C50"/>
    <w:rsid w:val="00F601F9"/>
    <w:rsid w:val="00F626BB"/>
    <w:rsid w:val="00F63542"/>
    <w:rsid w:val="00F6573C"/>
    <w:rsid w:val="00F6687A"/>
    <w:rsid w:val="00F70C38"/>
    <w:rsid w:val="00F71115"/>
    <w:rsid w:val="00F74F2F"/>
    <w:rsid w:val="00F7517B"/>
    <w:rsid w:val="00F76037"/>
    <w:rsid w:val="00F77EA8"/>
    <w:rsid w:val="00F80850"/>
    <w:rsid w:val="00F81525"/>
    <w:rsid w:val="00F818FA"/>
    <w:rsid w:val="00F83258"/>
    <w:rsid w:val="00F842C2"/>
    <w:rsid w:val="00F84499"/>
    <w:rsid w:val="00F92555"/>
    <w:rsid w:val="00FA031B"/>
    <w:rsid w:val="00FA4CC2"/>
    <w:rsid w:val="00FA4DD1"/>
    <w:rsid w:val="00FA529D"/>
    <w:rsid w:val="00FB19DB"/>
    <w:rsid w:val="00FB2D3F"/>
    <w:rsid w:val="00FB4A36"/>
    <w:rsid w:val="00FB4E98"/>
    <w:rsid w:val="00FB65A4"/>
    <w:rsid w:val="00FB7757"/>
    <w:rsid w:val="00FC00D4"/>
    <w:rsid w:val="00FC44E3"/>
    <w:rsid w:val="00FC4D15"/>
    <w:rsid w:val="00FC5CA2"/>
    <w:rsid w:val="00FC7631"/>
    <w:rsid w:val="00FD117C"/>
    <w:rsid w:val="00FD4206"/>
    <w:rsid w:val="00FD433B"/>
    <w:rsid w:val="00FD5072"/>
    <w:rsid w:val="00FD6FB0"/>
    <w:rsid w:val="00FE06F5"/>
    <w:rsid w:val="00FE3925"/>
    <w:rsid w:val="00FF29A6"/>
    <w:rsid w:val="00FF3B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qFormat="1"/>
    <w:lsdException w:name="annotation text" w:uiPriority="99" w:qFormat="1"/>
    <w:lsdException w:name="header" w:uiPriority="99"/>
    <w:lsdException w:name="footer" w:uiPriority="99"/>
    <w:lsdException w:name="caption" w:qFormat="1"/>
    <w:lsdException w:name="footnote reference" w:qFormat="1"/>
    <w:lsdException w:name="annotation reference" w:uiPriority="99"/>
    <w:lsdException w:name="line number"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B6450A"/>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B6450A"/>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B6450A"/>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B6450A"/>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qFormat="1"/>
    <w:lsdException w:name="annotation text" w:uiPriority="99" w:qFormat="1"/>
    <w:lsdException w:name="header" w:uiPriority="99"/>
    <w:lsdException w:name="footer" w:uiPriority="99"/>
    <w:lsdException w:name="caption" w:qFormat="1"/>
    <w:lsdException w:name="footnote reference" w:qFormat="1"/>
    <w:lsdException w:name="annotation reference" w:uiPriority="99"/>
    <w:lsdException w:name="line number"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B6450A"/>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B6450A"/>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B6450A"/>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B6450A"/>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23639303">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664630891">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84000994">
      <w:bodyDiv w:val="1"/>
      <w:marLeft w:val="0"/>
      <w:marRight w:val="0"/>
      <w:marTop w:val="0"/>
      <w:marBottom w:val="0"/>
      <w:divBdr>
        <w:top w:val="none" w:sz="0" w:space="0" w:color="auto"/>
        <w:left w:val="none" w:sz="0" w:space="0" w:color="auto"/>
        <w:bottom w:val="none" w:sz="0" w:space="0" w:color="auto"/>
        <w:right w:val="none" w:sz="0" w:space="0" w:color="auto"/>
      </w:divBdr>
    </w:div>
    <w:div w:id="199591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8.jpe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jpg"/><Relationship Id="rId68" Type="http://schemas.openxmlformats.org/officeDocument/2006/relationships/image" Target="media/image55.jpg"/><Relationship Id="rId84" Type="http://schemas.openxmlformats.org/officeDocument/2006/relationships/image" Target="media/image71.jpg"/><Relationship Id="rId89" Type="http://schemas.openxmlformats.org/officeDocument/2006/relationships/image" Target="media/image76.jpg"/><Relationship Id="rId16" Type="http://schemas.openxmlformats.org/officeDocument/2006/relationships/image" Target="media/image3.jpeg"/><Relationship Id="rId11" Type="http://schemas.openxmlformats.org/officeDocument/2006/relationships/footer" Target="footer1.xml"/><Relationship Id="rId32" Type="http://schemas.openxmlformats.org/officeDocument/2006/relationships/image" Target="media/image19.jpg"/><Relationship Id="rId37" Type="http://schemas.openxmlformats.org/officeDocument/2006/relationships/image" Target="media/image24.png"/><Relationship Id="rId53" Type="http://schemas.openxmlformats.org/officeDocument/2006/relationships/image" Target="media/image40.jpg"/><Relationship Id="rId58" Type="http://schemas.openxmlformats.org/officeDocument/2006/relationships/image" Target="media/image45.jpg"/><Relationship Id="rId74" Type="http://schemas.openxmlformats.org/officeDocument/2006/relationships/image" Target="media/image61.jpg"/><Relationship Id="rId79" Type="http://schemas.openxmlformats.org/officeDocument/2006/relationships/image" Target="media/image66.jpg"/><Relationship Id="rId5" Type="http://schemas.openxmlformats.org/officeDocument/2006/relationships/settings" Target="settings.xml"/><Relationship Id="rId90" Type="http://schemas.openxmlformats.org/officeDocument/2006/relationships/header" Target="header4.xml"/><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g"/><Relationship Id="rId35" Type="http://schemas.openxmlformats.org/officeDocument/2006/relationships/image" Target="media/image22.jp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jpg"/><Relationship Id="rId64" Type="http://schemas.openxmlformats.org/officeDocument/2006/relationships/image" Target="media/image51.jpg"/><Relationship Id="rId69" Type="http://schemas.openxmlformats.org/officeDocument/2006/relationships/image" Target="media/image56.jpg"/><Relationship Id="rId77" Type="http://schemas.openxmlformats.org/officeDocument/2006/relationships/image" Target="media/image64.jpg"/><Relationship Id="rId8" Type="http://schemas.openxmlformats.org/officeDocument/2006/relationships/endnotes" Target="endnotes.xml"/><Relationship Id="rId51" Type="http://schemas.openxmlformats.org/officeDocument/2006/relationships/image" Target="media/image38.png"/><Relationship Id="rId72" Type="http://schemas.openxmlformats.org/officeDocument/2006/relationships/image" Target="media/image59.jpg"/><Relationship Id="rId80" Type="http://schemas.openxmlformats.org/officeDocument/2006/relationships/image" Target="media/image67.jpg"/><Relationship Id="rId85" Type="http://schemas.openxmlformats.org/officeDocument/2006/relationships/image" Target="media/image72.jp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jpg"/><Relationship Id="rId67" Type="http://schemas.openxmlformats.org/officeDocument/2006/relationships/image" Target="media/image54.jpg"/><Relationship Id="rId20" Type="http://schemas.openxmlformats.org/officeDocument/2006/relationships/image" Target="media/image7.jpeg"/><Relationship Id="rId41" Type="http://schemas.openxmlformats.org/officeDocument/2006/relationships/image" Target="media/image28.png"/><Relationship Id="rId54" Type="http://schemas.openxmlformats.org/officeDocument/2006/relationships/image" Target="media/image41.jpg"/><Relationship Id="rId62" Type="http://schemas.openxmlformats.org/officeDocument/2006/relationships/image" Target="media/image49.jpg"/><Relationship Id="rId70" Type="http://schemas.openxmlformats.org/officeDocument/2006/relationships/image" Target="media/image57.jpg"/><Relationship Id="rId75" Type="http://schemas.openxmlformats.org/officeDocument/2006/relationships/image" Target="media/image62.jpg"/><Relationship Id="rId83" Type="http://schemas.openxmlformats.org/officeDocument/2006/relationships/image" Target="media/image70.jpg"/><Relationship Id="rId88" Type="http://schemas.openxmlformats.org/officeDocument/2006/relationships/image" Target="media/image75.jp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jpg"/><Relationship Id="rId10" Type="http://schemas.openxmlformats.org/officeDocument/2006/relationships/header" Target="header2.xml"/><Relationship Id="rId31" Type="http://schemas.openxmlformats.org/officeDocument/2006/relationships/image" Target="media/image18.jpg"/><Relationship Id="rId44" Type="http://schemas.openxmlformats.org/officeDocument/2006/relationships/image" Target="media/image31.png"/><Relationship Id="rId52" Type="http://schemas.openxmlformats.org/officeDocument/2006/relationships/image" Target="media/image39.jpg"/><Relationship Id="rId60" Type="http://schemas.openxmlformats.org/officeDocument/2006/relationships/image" Target="media/image47.jpg"/><Relationship Id="rId65" Type="http://schemas.openxmlformats.org/officeDocument/2006/relationships/image" Target="media/image52.jpg"/><Relationship Id="rId73" Type="http://schemas.openxmlformats.org/officeDocument/2006/relationships/image" Target="media/image60.jpg"/><Relationship Id="rId78" Type="http://schemas.openxmlformats.org/officeDocument/2006/relationships/image" Target="media/image65.jpg"/><Relationship Id="rId81" Type="http://schemas.openxmlformats.org/officeDocument/2006/relationships/image" Target="media/image68.jpg"/><Relationship Id="rId86" Type="http://schemas.openxmlformats.org/officeDocument/2006/relationships/image" Target="media/image73.jpg"/><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jpeg"/><Relationship Id="rId39" Type="http://schemas.openxmlformats.org/officeDocument/2006/relationships/image" Target="media/image26.png"/><Relationship Id="rId34" Type="http://schemas.openxmlformats.org/officeDocument/2006/relationships/image" Target="media/image21.jpg"/><Relationship Id="rId50" Type="http://schemas.openxmlformats.org/officeDocument/2006/relationships/image" Target="media/image37.png"/><Relationship Id="rId55" Type="http://schemas.openxmlformats.org/officeDocument/2006/relationships/image" Target="media/image42.jpg"/><Relationship Id="rId76" Type="http://schemas.openxmlformats.org/officeDocument/2006/relationships/image" Target="media/image63.jpg"/><Relationship Id="rId7" Type="http://schemas.openxmlformats.org/officeDocument/2006/relationships/footnotes" Target="footnotes.xml"/><Relationship Id="rId71" Type="http://schemas.openxmlformats.org/officeDocument/2006/relationships/image" Target="media/image58.jpg"/><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16.jpeg"/><Relationship Id="rId24" Type="http://schemas.openxmlformats.org/officeDocument/2006/relationships/image" Target="media/image11.jpe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jpg"/><Relationship Id="rId87" Type="http://schemas.openxmlformats.org/officeDocument/2006/relationships/image" Target="media/image74.jpg"/><Relationship Id="rId61" Type="http://schemas.openxmlformats.org/officeDocument/2006/relationships/image" Target="media/image48.jpg"/><Relationship Id="rId82" Type="http://schemas.openxmlformats.org/officeDocument/2006/relationships/image" Target="media/image69.jpg"/><Relationship Id="rId19"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89374-34A7-4263-B0B2-E7055A872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103</Pages>
  <Words>17416</Words>
  <Characters>99277</Characters>
  <Application>Microsoft Office Word</Application>
  <DocSecurity>0</DocSecurity>
  <Lines>827</Lines>
  <Paragraphs>232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116461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74</cp:revision>
  <cp:lastPrinted>2018-09-12T10:31:00Z</cp:lastPrinted>
  <dcterms:created xsi:type="dcterms:W3CDTF">2018-09-11T13:10:00Z</dcterms:created>
  <dcterms:modified xsi:type="dcterms:W3CDTF">2018-09-12T11:19:00Z</dcterms:modified>
</cp:coreProperties>
</file>