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18C" w:rsidRPr="00110C27" w:rsidRDefault="0068418C" w:rsidP="0068418C">
      <w:pPr>
        <w:pStyle w:val="NeniTitull"/>
        <w:rPr>
          <w:lang w:val="sq-AL"/>
        </w:rPr>
      </w:pPr>
      <w:r w:rsidRPr="00110C27">
        <w:rPr>
          <w:lang w:val="sq-AL"/>
        </w:rPr>
        <w:t>LIGJ</w:t>
      </w:r>
    </w:p>
    <w:p w:rsidR="0068418C" w:rsidRPr="00110C27" w:rsidRDefault="0068418C" w:rsidP="0068418C">
      <w:pPr>
        <w:pStyle w:val="NeniTitull"/>
        <w:rPr>
          <w:lang w:val="sq-AL"/>
        </w:rPr>
      </w:pPr>
      <w:r w:rsidRPr="00110C27">
        <w:rPr>
          <w:lang w:val="sq-AL"/>
        </w:rPr>
        <w:t>Nr. 93/2018</w:t>
      </w:r>
    </w:p>
    <w:p w:rsidR="0068418C" w:rsidRPr="00110C27" w:rsidRDefault="0068418C" w:rsidP="0068418C">
      <w:pPr>
        <w:pStyle w:val="NeniTitull"/>
        <w:rPr>
          <w:rFonts w:cs="Times New Roman"/>
          <w:sz w:val="14"/>
          <w:lang w:val="sq-AL"/>
        </w:rPr>
      </w:pPr>
    </w:p>
    <w:p w:rsidR="003526E0" w:rsidRPr="00110C27" w:rsidRDefault="0068418C" w:rsidP="0068418C">
      <w:pPr>
        <w:pStyle w:val="NeniTitull"/>
        <w:rPr>
          <w:rFonts w:cs="Times New Roman"/>
          <w:lang w:val="sq-AL"/>
        </w:rPr>
      </w:pPr>
      <w:r w:rsidRPr="00110C27">
        <w:rPr>
          <w:rFonts w:cs="Times New Roman"/>
          <w:lang w:val="sq-AL"/>
        </w:rPr>
        <w:t xml:space="preserve">PËR DISA NDRYSHIME DHE SHTESA NË LIGJIN NR. 9975, DATË 28.7.2008, “PËR TAKSAT KOMBËTARE”, </w:t>
      </w:r>
    </w:p>
    <w:p w:rsidR="0068418C" w:rsidRPr="00110C27" w:rsidRDefault="0068418C" w:rsidP="0068418C">
      <w:pPr>
        <w:pStyle w:val="NeniTitull"/>
        <w:rPr>
          <w:rFonts w:cs="Times New Roman"/>
          <w:lang w:val="sq-AL"/>
        </w:rPr>
      </w:pPr>
      <w:r w:rsidRPr="00110C27">
        <w:rPr>
          <w:rFonts w:cs="Times New Roman"/>
          <w:lang w:val="sq-AL"/>
        </w:rPr>
        <w:t>TË NDRYSHUAR</w:t>
      </w:r>
    </w:p>
    <w:p w:rsidR="0068418C" w:rsidRPr="00110C27" w:rsidRDefault="0068418C" w:rsidP="0068418C">
      <w:pPr>
        <w:pStyle w:val="Paragrafi"/>
        <w:rPr>
          <w:sz w:val="8"/>
          <w:lang w:val="sq-AL"/>
        </w:rPr>
      </w:pPr>
    </w:p>
    <w:p w:rsidR="0068418C" w:rsidRPr="00110C27" w:rsidRDefault="0068418C" w:rsidP="0068418C">
      <w:pPr>
        <w:pStyle w:val="Paragrafi"/>
        <w:rPr>
          <w:lang w:val="sq-AL"/>
        </w:rPr>
      </w:pPr>
      <w:r w:rsidRPr="00110C27">
        <w:rPr>
          <w:lang w:val="sq-AL"/>
        </w:rPr>
        <w:t xml:space="preserve">Në mbështetje të neneve 78, 83, pika 1, dhe 155 të Kushtetutës, me propozimin e Këshillit të Ministrave, </w:t>
      </w:r>
    </w:p>
    <w:p w:rsidR="0068418C" w:rsidRPr="00110C27" w:rsidRDefault="0068418C" w:rsidP="0068418C">
      <w:pPr>
        <w:pStyle w:val="Paragrafi"/>
        <w:rPr>
          <w:sz w:val="10"/>
          <w:lang w:val="sq-AL"/>
        </w:rPr>
      </w:pPr>
    </w:p>
    <w:p w:rsidR="0068418C" w:rsidRPr="00110C27" w:rsidRDefault="0068418C" w:rsidP="0068418C">
      <w:pPr>
        <w:pStyle w:val="NeniNr"/>
        <w:rPr>
          <w:lang w:val="sq-AL"/>
        </w:rPr>
      </w:pPr>
      <w:r w:rsidRPr="00110C27">
        <w:rPr>
          <w:lang w:val="sq-AL"/>
        </w:rPr>
        <w:t>KUVENDI</w:t>
      </w:r>
    </w:p>
    <w:p w:rsidR="0068418C" w:rsidRPr="00110C27" w:rsidRDefault="0068418C" w:rsidP="0068418C">
      <w:pPr>
        <w:pStyle w:val="NeniNr"/>
        <w:rPr>
          <w:lang w:val="sq-AL"/>
        </w:rPr>
      </w:pPr>
      <w:r w:rsidRPr="00110C27">
        <w:rPr>
          <w:lang w:val="sq-AL"/>
        </w:rPr>
        <w:t>I REPUBLIKËS SË SHQIPËRISË</w:t>
      </w:r>
    </w:p>
    <w:p w:rsidR="0068418C" w:rsidRPr="00110C27" w:rsidRDefault="0068418C" w:rsidP="0068418C">
      <w:pPr>
        <w:pStyle w:val="NeniNr"/>
        <w:rPr>
          <w:sz w:val="14"/>
          <w:lang w:val="sq-AL"/>
        </w:rPr>
      </w:pPr>
    </w:p>
    <w:p w:rsidR="0068418C" w:rsidRPr="00110C27" w:rsidRDefault="0068418C" w:rsidP="0068418C">
      <w:pPr>
        <w:pStyle w:val="NeniNr"/>
        <w:rPr>
          <w:bCs/>
          <w:lang w:val="sq-AL"/>
        </w:rPr>
      </w:pPr>
      <w:r w:rsidRPr="00110C27">
        <w:rPr>
          <w:bCs/>
          <w:lang w:val="sq-AL"/>
        </w:rPr>
        <w:t>VENDOSI:</w:t>
      </w:r>
    </w:p>
    <w:p w:rsidR="0068418C" w:rsidRPr="00110C27" w:rsidRDefault="0068418C" w:rsidP="0068418C">
      <w:pPr>
        <w:pStyle w:val="Paragrafi"/>
        <w:rPr>
          <w:bCs/>
          <w:sz w:val="14"/>
          <w:lang w:val="sq-AL"/>
        </w:rPr>
      </w:pPr>
    </w:p>
    <w:p w:rsidR="0068418C" w:rsidRPr="00110C27" w:rsidRDefault="0068418C" w:rsidP="0068418C">
      <w:pPr>
        <w:pStyle w:val="Paragrafi"/>
        <w:rPr>
          <w:rFonts w:eastAsia="Calibri"/>
          <w:lang w:val="sq-AL"/>
        </w:rPr>
      </w:pPr>
      <w:r w:rsidRPr="00110C27">
        <w:rPr>
          <w:rFonts w:eastAsia="Calibri"/>
          <w:lang w:val="sq-AL"/>
        </w:rPr>
        <w:t>Në ligjin nr. 9975, datë 28.7.2008, “Për taksat kombëtare”, të ndryshuar, bëhen ndryshimet dhe shtesat si më poshtë:</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1</w:t>
      </w:r>
    </w:p>
    <w:p w:rsidR="0068418C" w:rsidRPr="00110C27" w:rsidRDefault="0068418C" w:rsidP="0068418C">
      <w:pPr>
        <w:pStyle w:val="Paragrafi"/>
        <w:rPr>
          <w:sz w:val="14"/>
          <w:lang w:val="sq-AL"/>
        </w:rPr>
      </w:pPr>
    </w:p>
    <w:p w:rsidR="0068418C" w:rsidRPr="00110C27" w:rsidRDefault="0068418C" w:rsidP="0068418C">
      <w:pPr>
        <w:pStyle w:val="Paragrafi"/>
        <w:rPr>
          <w:rFonts w:eastAsia="Calibri"/>
          <w:lang w:val="sq-AL"/>
        </w:rPr>
      </w:pPr>
      <w:r w:rsidRPr="00110C27">
        <w:rPr>
          <w:rFonts w:eastAsia="Calibri"/>
          <w:lang w:val="sq-AL"/>
        </w:rPr>
        <w:t xml:space="preserve">Në nenin 3, “Llojet e taksave kombëtare”, bëhen këto ndryshime dhe shtesa: </w:t>
      </w:r>
    </w:p>
    <w:p w:rsidR="0068418C" w:rsidRPr="00110C27" w:rsidRDefault="0068418C" w:rsidP="0068418C">
      <w:pPr>
        <w:pStyle w:val="Paragrafi"/>
        <w:rPr>
          <w:rFonts w:eastAsia="Calibri"/>
          <w:lang w:val="sq-AL"/>
        </w:rPr>
      </w:pPr>
      <w:r w:rsidRPr="00110C27">
        <w:rPr>
          <w:rFonts w:eastAsia="Calibri"/>
          <w:lang w:val="sq-AL"/>
        </w:rPr>
        <w:t xml:space="preserve">1. Pikat 8 dhe 8/1 riformulohen si më poshtë: </w:t>
      </w:r>
    </w:p>
    <w:p w:rsidR="0068418C" w:rsidRPr="00110C27" w:rsidRDefault="0068418C" w:rsidP="0068418C">
      <w:pPr>
        <w:pStyle w:val="Paragrafi"/>
        <w:rPr>
          <w:rFonts w:eastAsia="Calibri"/>
          <w:lang w:val="sq-AL"/>
        </w:rPr>
      </w:pPr>
      <w:r w:rsidRPr="00110C27">
        <w:rPr>
          <w:rFonts w:eastAsia="Calibri"/>
          <w:lang w:val="sq-AL"/>
        </w:rPr>
        <w:t>“8. Taksa e materialeve/artikujve plastikë dhe e ambalazheve prej plastike/qelqi.”.</w:t>
      </w:r>
    </w:p>
    <w:p w:rsidR="0068418C" w:rsidRPr="00110C27" w:rsidRDefault="0068418C" w:rsidP="0068418C">
      <w:pPr>
        <w:pStyle w:val="Paragrafi"/>
        <w:rPr>
          <w:rFonts w:eastAsia="Calibri"/>
          <w:lang w:val="sq-AL"/>
        </w:rPr>
      </w:pPr>
      <w:r w:rsidRPr="00110C27">
        <w:rPr>
          <w:rFonts w:eastAsia="Calibri"/>
          <w:lang w:val="sq-AL"/>
        </w:rPr>
        <w:t xml:space="preserve">8/1. Materiale/artikuj plastikë konsiderohen mallrat e importuara sipas kapitullit 39 të NKM-së.”. </w:t>
      </w:r>
    </w:p>
    <w:p w:rsidR="0068418C" w:rsidRPr="00110C27" w:rsidRDefault="0068418C" w:rsidP="0068418C">
      <w:pPr>
        <w:pStyle w:val="Paragrafi"/>
        <w:rPr>
          <w:rFonts w:eastAsia="Calibri"/>
          <w:lang w:val="sq-AL"/>
        </w:rPr>
      </w:pPr>
      <w:r w:rsidRPr="00110C27">
        <w:rPr>
          <w:rFonts w:eastAsia="Calibri"/>
          <w:lang w:val="sq-AL"/>
        </w:rPr>
        <w:t>2. Pas pikës 8/1 shtohet pika 8/2 me këtë përmbajtje:</w:t>
      </w:r>
    </w:p>
    <w:p w:rsidR="0068418C" w:rsidRPr="00110C27" w:rsidRDefault="0068418C" w:rsidP="0068418C">
      <w:pPr>
        <w:pStyle w:val="Paragrafi"/>
        <w:rPr>
          <w:rFonts w:eastAsia="Calibri"/>
          <w:lang w:val="sq-AL"/>
        </w:rPr>
      </w:pPr>
      <w:r w:rsidRPr="00110C27">
        <w:rPr>
          <w:rFonts w:eastAsia="Calibri"/>
          <w:lang w:val="sq-AL"/>
        </w:rPr>
        <w:t>“8/2. Ambalazh plastik/qelqi është çdo material paketues, që shërben për paketimin e produkteve, i cili mund ta mbulojë tërësisht ose pjesërisht atë, me qëllim mbrojtjen e produktit nga ndotja, infeksionet, nga ndikimet që ulin cilësinë dhe/ose vlerën e tij dhe që e bëjnë të përshtatshëm për transport, tregtim e përdorim. Një ambalazh mund të përmbajë disa njësi ose tipa ambalazhesh.”.</w:t>
      </w:r>
    </w:p>
    <w:p w:rsidR="0068418C" w:rsidRPr="00110C27" w:rsidRDefault="0068418C" w:rsidP="0068418C">
      <w:pPr>
        <w:pStyle w:val="Paragrafi"/>
        <w:rPr>
          <w:rFonts w:eastAsia="Calibri"/>
          <w:sz w:val="14"/>
          <w:lang w:val="sq-AL"/>
        </w:rPr>
      </w:pPr>
    </w:p>
    <w:p w:rsidR="0068418C" w:rsidRPr="00110C27" w:rsidRDefault="0068418C" w:rsidP="0068418C">
      <w:pPr>
        <w:pStyle w:val="NeniNr"/>
        <w:rPr>
          <w:lang w:val="sq-AL"/>
        </w:rPr>
      </w:pPr>
      <w:r w:rsidRPr="00110C27">
        <w:rPr>
          <w:lang w:val="sq-AL"/>
        </w:rPr>
        <w:t>Neni 2</w:t>
      </w:r>
    </w:p>
    <w:p w:rsidR="0068418C" w:rsidRPr="00110C27" w:rsidRDefault="0068418C" w:rsidP="0068418C">
      <w:pPr>
        <w:pStyle w:val="Paragrafi"/>
        <w:rPr>
          <w:rFonts w:eastAsia="Calibri"/>
          <w:sz w:val="14"/>
          <w:lang w:val="sq-AL"/>
        </w:rPr>
      </w:pPr>
    </w:p>
    <w:p w:rsidR="0068418C" w:rsidRPr="00110C27" w:rsidRDefault="0068418C" w:rsidP="0068418C">
      <w:pPr>
        <w:pStyle w:val="Paragrafi"/>
        <w:rPr>
          <w:rFonts w:eastAsia="Calibri"/>
          <w:lang w:val="sq-AL"/>
        </w:rPr>
      </w:pPr>
      <w:r w:rsidRPr="00110C27">
        <w:rPr>
          <w:rFonts w:eastAsia="Calibri"/>
          <w:lang w:val="sq-AL"/>
        </w:rPr>
        <w:t xml:space="preserve">Në nenin 4, “Niveli i taksave kombëtare”, bëhen ndryshimet dhe shtesat si më poshtë: </w:t>
      </w:r>
    </w:p>
    <w:p w:rsidR="0068418C" w:rsidRPr="00110C27" w:rsidRDefault="0068418C" w:rsidP="0068418C">
      <w:pPr>
        <w:pStyle w:val="Paragrafi"/>
        <w:rPr>
          <w:rFonts w:eastAsia="Calibri"/>
          <w:lang w:val="sq-AL"/>
        </w:rPr>
      </w:pPr>
      <w:r w:rsidRPr="00110C27">
        <w:rPr>
          <w:rFonts w:eastAsia="Calibri"/>
          <w:lang w:val="sq-AL"/>
        </w:rPr>
        <w:t>1. Në pikën 4, në paragrafin e parë dhe të tretë, fjalët “</w:t>
      </w:r>
      <w:r w:rsidRPr="00110C27">
        <w:rPr>
          <w:rFonts w:eastAsia="Calibri"/>
          <w:bCs/>
          <w:lang w:val="sq-AL"/>
        </w:rPr>
        <w:t xml:space="preserve">në masën sa 1/2 e normës së rentës” zëvendësohen me fjalёt “në masën sa 3/7 e normës së rentës për vitin 2019, 3/8 e normës së rentës për vitin 2020 dhe 1/3 e normës së rentës për vitin 2021 e në vijim”. </w:t>
      </w:r>
    </w:p>
    <w:p w:rsidR="003526E0" w:rsidRPr="00110C27" w:rsidRDefault="003526E0" w:rsidP="0068418C">
      <w:pPr>
        <w:pStyle w:val="Paragrafi"/>
        <w:rPr>
          <w:lang w:val="sq-AL"/>
        </w:rPr>
      </w:pPr>
    </w:p>
    <w:p w:rsidR="0068418C" w:rsidRPr="00110C27" w:rsidRDefault="0068418C" w:rsidP="0068418C">
      <w:pPr>
        <w:pStyle w:val="Paragrafi"/>
        <w:rPr>
          <w:lang w:val="sq-AL"/>
        </w:rPr>
      </w:pPr>
      <w:r w:rsidRPr="00110C27">
        <w:rPr>
          <w:lang w:val="sq-AL"/>
        </w:rPr>
        <w:lastRenderedPageBreak/>
        <w:t xml:space="preserve">2. Në  fund të pikës 6 shtohet fjalia me këtë përmbajtje </w:t>
      </w:r>
    </w:p>
    <w:p w:rsidR="0068418C" w:rsidRPr="00110C27" w:rsidRDefault="0068418C" w:rsidP="0068418C">
      <w:pPr>
        <w:pStyle w:val="Paragrafi"/>
        <w:rPr>
          <w:lang w:val="sq-AL"/>
        </w:rPr>
      </w:pPr>
      <w:r w:rsidRPr="00110C27">
        <w:rPr>
          <w:lang w:val="sq-AL"/>
        </w:rPr>
        <w:t xml:space="preserve">“Kjo taksë nuk paguhet për sasitë e benzinës dhe të gazoilit që eksportohen.”. </w:t>
      </w:r>
    </w:p>
    <w:p w:rsidR="0068418C" w:rsidRPr="00110C27" w:rsidRDefault="0068418C" w:rsidP="0068418C">
      <w:pPr>
        <w:pStyle w:val="Paragrafi"/>
        <w:rPr>
          <w:rFonts w:eastAsia="Calibri"/>
          <w:lang w:val="sq-AL"/>
        </w:rPr>
      </w:pPr>
      <w:r w:rsidRPr="00110C27">
        <w:rPr>
          <w:rFonts w:eastAsia="Calibri"/>
          <w:lang w:val="sq-AL"/>
        </w:rPr>
        <w:t xml:space="preserve">3. Pika 8 ndryshohet si mё poshtё: </w:t>
      </w:r>
    </w:p>
    <w:p w:rsidR="0068418C" w:rsidRPr="00110C27" w:rsidRDefault="0068418C" w:rsidP="0068418C">
      <w:pPr>
        <w:pStyle w:val="Paragrafi"/>
        <w:rPr>
          <w:lang w:val="sq-AL"/>
        </w:rPr>
      </w:pPr>
      <w:r w:rsidRPr="00110C27">
        <w:rPr>
          <w:rFonts w:eastAsia="Calibri"/>
          <w:lang w:val="sq-AL"/>
        </w:rPr>
        <w:t xml:space="preserve">“8. Taksa e materialeve/artikujve plastikë dhe e ambalazheve plastike të importuara në kapitullin 39, të NKM-së, është 35 lekë/kg, me përjashtim të lëndëve të para në forma primare, të importuara në krerët 3901 deri në 3914, të NKM-së. </w:t>
      </w:r>
      <w:r w:rsidRPr="00110C27">
        <w:rPr>
          <w:lang w:val="sq-AL"/>
        </w:rPr>
        <w:t>Përveç kapitullit 39, kjo taksë zbatohet edhe  kur materiali plastik zë, të paktën, 51 për qind të masës së përgjithshme të ambalazhit që ambalazhon produkte të tjera të importuara, të klasifikuara në kapitujt, krerët, nënkrerët dhe kodet e tjera tarifore të Nomenklaturës së Kombinuar të Mallrave.</w:t>
      </w:r>
    </w:p>
    <w:p w:rsidR="0068418C" w:rsidRPr="00110C27" w:rsidRDefault="0068418C" w:rsidP="0068418C">
      <w:pPr>
        <w:pStyle w:val="Paragrafi"/>
        <w:rPr>
          <w:rFonts w:cs="Times New Roman"/>
          <w:lang w:val="sq-AL"/>
        </w:rPr>
      </w:pPr>
      <w:r w:rsidRPr="00110C27">
        <w:rPr>
          <w:rFonts w:cs="Times New Roman"/>
          <w:lang w:val="sq-AL"/>
        </w:rPr>
        <w:t xml:space="preserve">8.1 Taksa e lëndëve të para në forma primare, të importuara në krerët 3901 deri në 3914, të NKM-së, dhe që përdoret për prodhimin në vend të produkteve të plastikës është 25 lekë/kg. </w:t>
      </w:r>
    </w:p>
    <w:p w:rsidR="0068418C" w:rsidRPr="00110C27" w:rsidRDefault="0068418C" w:rsidP="0068418C">
      <w:pPr>
        <w:pStyle w:val="Paragrafi"/>
        <w:rPr>
          <w:rFonts w:cs="Times New Roman"/>
          <w:lang w:val="sq-AL"/>
        </w:rPr>
      </w:pPr>
      <w:r w:rsidRPr="00110C27">
        <w:rPr>
          <w:rFonts w:cs="Times New Roman"/>
          <w:lang w:val="sq-AL"/>
        </w:rPr>
        <w:t xml:space="preserve">8.2 Taksa e ambalazheve prej qelqi është 5 lekë/kg dhe zbatohet për ambalazhet prej qelqi të importuara e të prodhuara në vend. Taksa zbatohet për të gjithë artikujt prej qelqi, sipas kreut 7010 të NKM-së, në rast se ambalazhi importohet veçmas, si dhe kur materiali i qelqit zë, të paktën, 80 për qind të masës së përgjithshme të ambalazhit që ambalazhon produkte të tjera, të klasifikuara në kapitujt, krerët, nënkrerët dhe kodet e tjera tarifore të Nomenklaturës së Kombinuar të Mallrave.  </w:t>
      </w:r>
    </w:p>
    <w:p w:rsidR="0068418C" w:rsidRPr="00110C27" w:rsidRDefault="0068418C" w:rsidP="0068418C">
      <w:pPr>
        <w:pStyle w:val="Paragrafi"/>
        <w:rPr>
          <w:rFonts w:cs="Times New Roman"/>
          <w:lang w:val="sq-AL"/>
        </w:rPr>
      </w:pPr>
      <w:r w:rsidRPr="00110C27">
        <w:rPr>
          <w:rFonts w:cs="Times New Roman"/>
          <w:lang w:val="sq-AL"/>
        </w:rPr>
        <w:t xml:space="preserve">8.3 Në rastin e importit, taksa e materialeve/artikujve plastikë, lëndëve të para në forma primare për prodhimin e materialeve plastike, si dhe e ambalazheve prej plastike/qelqi llogaritet dhe mblidhet nga administrata doganore në momentin e importit.  </w:t>
      </w:r>
    </w:p>
    <w:p w:rsidR="0068418C" w:rsidRPr="00110C27" w:rsidRDefault="0068418C" w:rsidP="0068418C">
      <w:pPr>
        <w:pStyle w:val="Paragrafi"/>
        <w:rPr>
          <w:rFonts w:eastAsia="Calibri"/>
          <w:lang w:val="sq-AL"/>
        </w:rPr>
      </w:pPr>
      <w:r w:rsidRPr="00110C27">
        <w:rPr>
          <w:rFonts w:eastAsia="Calibri"/>
          <w:lang w:val="sq-AL"/>
        </w:rPr>
        <w:t xml:space="preserve">8.4 Në rastin e prodhimit brenda vendit, taksa e ambalazheve prej qelqi mblidhet nga administrata tatimore, sipas afateve dhe procedurave të deklarimit në këtë ligj. Administrata tatimore monitoron dhe kontrollon lëndët e para që përdoren për prodhimin e ambalazheve të qelqit, si dhe lëndët e para në forma primare, të importuara, me qëllim prodhimin e materialeve dhe ambalazheve plastike brenda vendit.”. </w:t>
      </w:r>
    </w:p>
    <w:p w:rsidR="0068418C" w:rsidRPr="00110C27" w:rsidRDefault="0068418C" w:rsidP="0068418C">
      <w:pPr>
        <w:pStyle w:val="Paragrafi"/>
        <w:rPr>
          <w:rFonts w:eastAsia="Calibri"/>
          <w:lang w:val="sq-AL"/>
        </w:rPr>
      </w:pPr>
      <w:r w:rsidRPr="00110C27">
        <w:rPr>
          <w:rFonts w:eastAsia="Calibri"/>
          <w:lang w:val="sq-AL"/>
        </w:rPr>
        <w:t xml:space="preserve">8.5 Për ambalazhet plastike/qelqi, të cilat eksportohen dhe për të cilat taksa është paguar </w:t>
      </w:r>
      <w:r w:rsidRPr="00110C27">
        <w:rPr>
          <w:rFonts w:eastAsia="Calibri"/>
          <w:lang w:val="sq-AL"/>
        </w:rPr>
        <w:lastRenderedPageBreak/>
        <w:t>në momentin e importit/prodhimit të tyre, administrata doganore rimburson shumën e taksës së paguar. Rimbursimi bëhet sipas procedurave të përcaktuara në udhëzimin e Ministrit të Financave.”.</w:t>
      </w:r>
    </w:p>
    <w:p w:rsidR="0068418C" w:rsidRPr="00110C27" w:rsidRDefault="0068418C" w:rsidP="0068418C">
      <w:pPr>
        <w:pStyle w:val="Paragrafi"/>
        <w:rPr>
          <w:rFonts w:eastAsia="Calibri"/>
          <w:sz w:val="14"/>
          <w:lang w:val="sq-AL"/>
        </w:rPr>
      </w:pPr>
    </w:p>
    <w:p w:rsidR="0068418C" w:rsidRPr="00110C27" w:rsidRDefault="0068418C" w:rsidP="0068418C">
      <w:pPr>
        <w:pStyle w:val="NeniNr"/>
        <w:rPr>
          <w:lang w:val="sq-AL"/>
        </w:rPr>
      </w:pPr>
      <w:r w:rsidRPr="00110C27">
        <w:rPr>
          <w:lang w:val="sq-AL"/>
        </w:rPr>
        <w:t>Neni 3</w:t>
      </w:r>
    </w:p>
    <w:p w:rsidR="0068418C" w:rsidRPr="00110C27" w:rsidRDefault="0068418C" w:rsidP="0068418C">
      <w:pPr>
        <w:pStyle w:val="Paragrafi"/>
        <w:rPr>
          <w:rFonts w:eastAsia="Calibri"/>
          <w:sz w:val="14"/>
          <w:lang w:val="sq-AL"/>
        </w:rPr>
      </w:pPr>
    </w:p>
    <w:p w:rsidR="0068418C" w:rsidRPr="00110C27" w:rsidRDefault="0068418C" w:rsidP="0068418C">
      <w:pPr>
        <w:pStyle w:val="Paragrafi"/>
        <w:rPr>
          <w:rFonts w:eastAsia="Calibri"/>
          <w:lang w:val="sq-AL"/>
        </w:rPr>
      </w:pPr>
      <w:r w:rsidRPr="00110C27">
        <w:rPr>
          <w:rFonts w:eastAsia="Calibri"/>
          <w:lang w:val="sq-AL"/>
        </w:rPr>
        <w:t>Në nenin 5, “Agjentët e taksave”, shkronja “ё” riformulohet si mё poshtё:</w:t>
      </w:r>
    </w:p>
    <w:p w:rsidR="0068418C" w:rsidRPr="00110C27" w:rsidRDefault="0068418C" w:rsidP="0068418C">
      <w:pPr>
        <w:pStyle w:val="Paragrafi"/>
        <w:rPr>
          <w:rFonts w:eastAsia="Calibri"/>
          <w:lang w:val="sq-AL"/>
        </w:rPr>
      </w:pPr>
      <w:r w:rsidRPr="00110C27">
        <w:rPr>
          <w:rFonts w:eastAsia="Calibri"/>
          <w:lang w:val="sq-AL"/>
        </w:rPr>
        <w:t xml:space="preserve">“ë) për taksën e materialeve/artikujve plastikë dhe taksën e ambalazheve prej plastike/qelqi ngarkohen: </w:t>
      </w:r>
    </w:p>
    <w:p w:rsidR="0068418C" w:rsidRPr="00110C27" w:rsidRDefault="0068418C" w:rsidP="0068418C">
      <w:pPr>
        <w:pStyle w:val="Paragrafi"/>
        <w:rPr>
          <w:rFonts w:eastAsia="Calibri"/>
          <w:lang w:val="sq-AL"/>
        </w:rPr>
      </w:pPr>
      <w:r w:rsidRPr="00110C27">
        <w:rPr>
          <w:rFonts w:eastAsia="Calibri"/>
          <w:lang w:val="sq-AL"/>
        </w:rPr>
        <w:t xml:space="preserve">i) administrata doganore, në rastet e importit të materialeve/artikujve plastikё dhe ambalazheve prej plastike/qelqi; </w:t>
      </w:r>
    </w:p>
    <w:p w:rsidR="0068418C" w:rsidRPr="00110C27" w:rsidRDefault="0068418C" w:rsidP="0068418C">
      <w:pPr>
        <w:pStyle w:val="Paragrafi"/>
        <w:rPr>
          <w:rFonts w:eastAsia="Calibri"/>
          <w:lang w:val="sq-AL"/>
        </w:rPr>
      </w:pPr>
      <w:r w:rsidRPr="00110C27">
        <w:rPr>
          <w:rFonts w:eastAsia="Calibri"/>
          <w:lang w:val="sq-AL"/>
        </w:rPr>
        <w:t>ii) administrata tatimore, në rastet e prodhimit brenda vendit të ambalazheve prej qelqi.”.</w:t>
      </w:r>
    </w:p>
    <w:p w:rsidR="0068418C" w:rsidRPr="00110C27" w:rsidRDefault="0068418C" w:rsidP="0068418C">
      <w:pPr>
        <w:pStyle w:val="Paragrafi"/>
        <w:rPr>
          <w:rFonts w:eastAsia="Calibri"/>
          <w:i/>
          <w:sz w:val="14"/>
          <w:lang w:val="sq-AL"/>
        </w:rPr>
      </w:pPr>
    </w:p>
    <w:p w:rsidR="0068418C" w:rsidRPr="00110C27" w:rsidRDefault="0068418C" w:rsidP="0068418C">
      <w:pPr>
        <w:pStyle w:val="NeniNr"/>
        <w:rPr>
          <w:lang w:val="sq-AL"/>
        </w:rPr>
      </w:pPr>
      <w:r w:rsidRPr="00110C27">
        <w:rPr>
          <w:lang w:val="sq-AL"/>
        </w:rPr>
        <w:t>Neni 4</w:t>
      </w:r>
    </w:p>
    <w:p w:rsidR="0068418C" w:rsidRPr="00110C27" w:rsidRDefault="0068418C" w:rsidP="0068418C">
      <w:pPr>
        <w:pStyle w:val="Paragrafi"/>
        <w:rPr>
          <w:rFonts w:eastAsia="Calibri"/>
          <w:sz w:val="8"/>
          <w:lang w:val="sq-AL"/>
        </w:rPr>
      </w:pPr>
    </w:p>
    <w:p w:rsidR="0068418C" w:rsidRPr="00110C27" w:rsidRDefault="0068418C" w:rsidP="0068418C">
      <w:pPr>
        <w:pStyle w:val="Paragrafi"/>
        <w:rPr>
          <w:rFonts w:eastAsia="Calibri"/>
          <w:bCs/>
          <w:lang w:val="sq-AL"/>
        </w:rPr>
      </w:pPr>
      <w:r w:rsidRPr="00110C27">
        <w:rPr>
          <w:rFonts w:eastAsia="Calibri"/>
          <w:bCs/>
          <w:lang w:val="sq-AL"/>
        </w:rPr>
        <w:t xml:space="preserve">Nё nenin 8, </w:t>
      </w:r>
      <w:r w:rsidRPr="00110C27">
        <w:rPr>
          <w:rFonts w:eastAsia="Calibri"/>
          <w:lang w:val="sq-AL"/>
        </w:rPr>
        <w:t>“</w:t>
      </w:r>
      <w:r w:rsidRPr="00110C27">
        <w:rPr>
          <w:rFonts w:eastAsia="Calibri"/>
          <w:bCs/>
          <w:lang w:val="sq-AL"/>
        </w:rPr>
        <w:t xml:space="preserve">Komisionet që përfitojnë agjentët e taksave”, pika 2, shkronja “e” riformulohet si më poshtë: </w:t>
      </w:r>
    </w:p>
    <w:p w:rsidR="0068418C" w:rsidRPr="00110C27" w:rsidRDefault="0068418C" w:rsidP="0068418C">
      <w:pPr>
        <w:pStyle w:val="Paragrafi"/>
        <w:rPr>
          <w:rFonts w:eastAsia="Calibri"/>
          <w:lang w:val="sq-AL"/>
        </w:rPr>
      </w:pPr>
      <w:r w:rsidRPr="00110C27">
        <w:rPr>
          <w:rFonts w:eastAsia="Calibri"/>
          <w:lang w:val="sq-AL"/>
        </w:rPr>
        <w:t>“e) për taksën e materialeve/artikujve plastikё dhe ambalazheve prej plastike/qelqi, 0 për qind;”.</w:t>
      </w:r>
    </w:p>
    <w:p w:rsidR="0068418C" w:rsidRPr="00110C27" w:rsidRDefault="0068418C" w:rsidP="0068418C">
      <w:pPr>
        <w:pStyle w:val="Paragrafi"/>
        <w:rPr>
          <w:rFonts w:eastAsia="Calibri"/>
          <w:sz w:val="8"/>
          <w:lang w:val="sq-AL"/>
        </w:rPr>
      </w:pPr>
    </w:p>
    <w:p w:rsidR="0068418C" w:rsidRPr="00110C27" w:rsidRDefault="0068418C" w:rsidP="0068418C">
      <w:pPr>
        <w:pStyle w:val="NeniNr"/>
        <w:rPr>
          <w:lang w:val="sq-AL"/>
        </w:rPr>
      </w:pPr>
      <w:r w:rsidRPr="00110C27">
        <w:rPr>
          <w:lang w:val="sq-AL"/>
        </w:rPr>
        <w:t>Neni 5</w:t>
      </w:r>
    </w:p>
    <w:p w:rsidR="0068418C" w:rsidRPr="00110C27" w:rsidRDefault="0068418C" w:rsidP="0068418C">
      <w:pPr>
        <w:pStyle w:val="Paragrafi"/>
        <w:rPr>
          <w:rFonts w:eastAsia="Calibri"/>
          <w:sz w:val="14"/>
          <w:lang w:val="sq-AL"/>
        </w:rPr>
      </w:pPr>
    </w:p>
    <w:p w:rsidR="0068418C" w:rsidRPr="00110C27" w:rsidRDefault="0068418C" w:rsidP="0068418C">
      <w:pPr>
        <w:pStyle w:val="Paragrafi"/>
        <w:rPr>
          <w:rFonts w:eastAsia="Calibri"/>
          <w:bCs/>
          <w:lang w:val="sq-AL"/>
        </w:rPr>
      </w:pPr>
      <w:r w:rsidRPr="00110C27">
        <w:rPr>
          <w:rFonts w:eastAsia="Calibri"/>
          <w:lang w:val="sq-AL"/>
        </w:rPr>
        <w:t>Në nenin 9 “</w:t>
      </w:r>
      <w:r w:rsidRPr="00110C27">
        <w:rPr>
          <w:rFonts w:eastAsia="Calibri"/>
          <w:bCs/>
          <w:lang w:val="sq-AL"/>
        </w:rPr>
        <w:t>Përjashtimet nga pagimi i taksave kombëtare”, bëhen këto ndryshime:</w:t>
      </w:r>
    </w:p>
    <w:p w:rsidR="0068418C" w:rsidRPr="00110C27" w:rsidRDefault="0068418C" w:rsidP="0068418C">
      <w:pPr>
        <w:pStyle w:val="Paragrafi"/>
        <w:rPr>
          <w:rFonts w:eastAsia="Calibri"/>
          <w:bCs/>
          <w:lang w:val="sq-AL"/>
        </w:rPr>
      </w:pPr>
      <w:r w:rsidRPr="00110C27">
        <w:rPr>
          <w:rFonts w:eastAsia="Calibri"/>
          <w:bCs/>
          <w:lang w:val="sq-AL"/>
        </w:rPr>
        <w:t>1. Në pikën 1/1, pas fjalëve “Agjencisë së Administrimit të Pasurive të Sekuestruara dhe të Konfiskuara”, shtohen fjalёt “ose Drejtorisë së Përgjithshme të Rezervave Materiale të Shtetit”.</w:t>
      </w:r>
    </w:p>
    <w:p w:rsidR="0068418C" w:rsidRPr="00110C27" w:rsidRDefault="0068418C" w:rsidP="0068418C">
      <w:pPr>
        <w:pStyle w:val="Paragrafi"/>
        <w:rPr>
          <w:rFonts w:eastAsia="Calibri"/>
          <w:bCs/>
          <w:lang w:val="sq-AL"/>
        </w:rPr>
      </w:pPr>
      <w:r w:rsidRPr="00110C27">
        <w:rPr>
          <w:rFonts w:eastAsia="Calibri"/>
          <w:bCs/>
          <w:lang w:val="sq-AL"/>
        </w:rPr>
        <w:t>2. Në pikën 4 bëhen ndryshimet e mëposhtme:</w:t>
      </w:r>
    </w:p>
    <w:p w:rsidR="0068418C" w:rsidRPr="00110C27" w:rsidRDefault="0068418C" w:rsidP="0068418C">
      <w:pPr>
        <w:pStyle w:val="Paragrafi"/>
        <w:rPr>
          <w:rFonts w:eastAsia="Calibri"/>
          <w:bCs/>
          <w:lang w:val="sq-AL"/>
        </w:rPr>
      </w:pPr>
      <w:r w:rsidRPr="00110C27">
        <w:rPr>
          <w:rFonts w:eastAsia="Calibri"/>
          <w:bCs/>
          <w:lang w:val="sq-AL"/>
        </w:rPr>
        <w:t xml:space="preserve">a) Fjalia e parë riformulohet si mё poshtё: </w:t>
      </w:r>
    </w:p>
    <w:p w:rsidR="0068418C" w:rsidRPr="00110C27" w:rsidRDefault="0068418C" w:rsidP="0068418C">
      <w:pPr>
        <w:pStyle w:val="Paragrafi"/>
        <w:rPr>
          <w:rFonts w:eastAsia="Calibri"/>
          <w:lang w:val="sq-AL"/>
        </w:rPr>
      </w:pPr>
      <w:r w:rsidRPr="00110C27">
        <w:rPr>
          <w:rFonts w:eastAsia="Calibri"/>
          <w:lang w:val="sq-AL"/>
        </w:rPr>
        <w:t>“4. Përjashtohen nga pagimi i taksës së materialeve/artikujve plastikё dhe ambalazheve prej plastike/qelqi, sipas nenit 4”.</w:t>
      </w:r>
    </w:p>
    <w:p w:rsidR="0068418C" w:rsidRPr="00110C27" w:rsidRDefault="0068418C" w:rsidP="0068418C">
      <w:pPr>
        <w:pStyle w:val="Paragrafi"/>
        <w:rPr>
          <w:rFonts w:eastAsia="Calibri"/>
          <w:lang w:val="sq-AL"/>
        </w:rPr>
      </w:pPr>
      <w:r w:rsidRPr="00110C27">
        <w:rPr>
          <w:rFonts w:eastAsia="Calibri"/>
          <w:lang w:val="sq-AL"/>
        </w:rPr>
        <w:t>b) Në shkronjën “ç”, nënpikat “i”, “ii”, “iii”, “iv”, “vi” dhe “vii” hiqen.</w:t>
      </w:r>
    </w:p>
    <w:p w:rsidR="0068418C" w:rsidRPr="00110C27" w:rsidRDefault="0068418C" w:rsidP="0068418C">
      <w:pPr>
        <w:pStyle w:val="Paragrafi"/>
        <w:rPr>
          <w:rFonts w:eastAsia="Calibri"/>
          <w:lang w:val="sq-AL"/>
        </w:rPr>
      </w:pPr>
      <w:r w:rsidRPr="00110C27">
        <w:rPr>
          <w:rFonts w:eastAsia="Calibri"/>
          <w:lang w:val="sq-AL"/>
        </w:rPr>
        <w:t xml:space="preserve">3. Në pikёn 7, shkronja “ç”, </w:t>
      </w:r>
      <w:r w:rsidRPr="00110C27">
        <w:rPr>
          <w:rFonts w:eastAsia="Calibri"/>
          <w:bCs/>
          <w:lang w:val="sq-AL"/>
        </w:rPr>
        <w:t>pas fjalëve “Agjencisë së Administrimit të Pasurive të Sekuestruara dhe të Konfiskuara”, shtohen fjalёt “ose Drejtorisë së Përgjithshme të Rezervave Materiale të Shtetit”.</w:t>
      </w:r>
    </w:p>
    <w:p w:rsidR="0068418C" w:rsidRPr="00110C27" w:rsidRDefault="0068418C" w:rsidP="0068418C">
      <w:pPr>
        <w:pStyle w:val="Paragrafi"/>
        <w:rPr>
          <w:rFonts w:eastAsia="Calibri"/>
          <w:sz w:val="14"/>
          <w:lang w:val="sq-AL"/>
        </w:rPr>
      </w:pPr>
    </w:p>
    <w:p w:rsidR="0068418C" w:rsidRPr="00110C27" w:rsidRDefault="0068418C" w:rsidP="0068418C">
      <w:pPr>
        <w:pStyle w:val="NeniNr"/>
        <w:rPr>
          <w:lang w:val="sq-AL"/>
        </w:rPr>
      </w:pPr>
      <w:r w:rsidRPr="00110C27">
        <w:rPr>
          <w:lang w:val="sq-AL"/>
        </w:rPr>
        <w:t>Neni 6</w:t>
      </w:r>
    </w:p>
    <w:p w:rsidR="0068418C" w:rsidRPr="00110C27" w:rsidRDefault="0068418C" w:rsidP="0068418C">
      <w:pPr>
        <w:pStyle w:val="Paragrafi"/>
        <w:rPr>
          <w:rFonts w:eastAsia="Calibri"/>
          <w:sz w:val="14"/>
          <w:lang w:val="sq-AL"/>
        </w:rPr>
      </w:pPr>
    </w:p>
    <w:p w:rsidR="0068418C" w:rsidRPr="00110C27" w:rsidRDefault="0068418C" w:rsidP="0068418C">
      <w:pPr>
        <w:pStyle w:val="Paragrafi"/>
        <w:rPr>
          <w:rFonts w:eastAsia="Calibri"/>
          <w:lang w:val="sq-AL"/>
        </w:rPr>
      </w:pPr>
      <w:r w:rsidRPr="00110C27">
        <w:rPr>
          <w:rFonts w:eastAsia="Calibri"/>
          <w:lang w:val="sq-AL"/>
        </w:rPr>
        <w:t xml:space="preserve">Në shtojcën nr. 2, “Renta minerare sipas klasifikimit”, në grupin I, “Mineralet metalike”, </w:t>
      </w:r>
      <w:r w:rsidRPr="00110C27">
        <w:rPr>
          <w:rFonts w:eastAsia="Calibri"/>
          <w:lang w:val="sq-AL"/>
        </w:rPr>
        <w:lastRenderedPageBreak/>
        <w:t>në pikën 4, “Mineralet e kromit për eksport”, përqindja e rentës minerare bëhet 7 % duke filluar nga data 1 janar 2019, 8 % duke filluar nga data 1 janar 2020, dhe 9 % duke filluar nga data 1 janar 2021 dhe në vijim.</w:t>
      </w:r>
    </w:p>
    <w:p w:rsidR="0068418C" w:rsidRPr="00110C27" w:rsidRDefault="0068418C" w:rsidP="0068418C">
      <w:pPr>
        <w:pStyle w:val="Paragrafi"/>
        <w:rPr>
          <w:rFonts w:eastAsia="Calibri"/>
          <w:sz w:val="14"/>
          <w:lang w:val="sq-AL"/>
        </w:rPr>
      </w:pPr>
    </w:p>
    <w:p w:rsidR="0068418C" w:rsidRPr="00110C27" w:rsidRDefault="0068418C" w:rsidP="0068418C">
      <w:pPr>
        <w:pStyle w:val="NeniNr"/>
        <w:rPr>
          <w:lang w:val="sq-AL"/>
        </w:rPr>
      </w:pPr>
      <w:r w:rsidRPr="00110C27">
        <w:rPr>
          <w:lang w:val="sq-AL"/>
        </w:rPr>
        <w:t>Neni 7</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 xml:space="preserve">Ky ligj botohet në Fletoren Zyrtare dhe hyn në fuqi më 1 janar 2019. </w:t>
      </w:r>
    </w:p>
    <w:p w:rsidR="0068418C" w:rsidRPr="00110C27" w:rsidRDefault="0068418C" w:rsidP="009109C8">
      <w:pPr>
        <w:pStyle w:val="Paragrafi"/>
        <w:jc w:val="right"/>
        <w:rPr>
          <w:rFonts w:cs="Times New Roman"/>
          <w:sz w:val="12"/>
          <w:lang w:val="sq-AL"/>
        </w:rPr>
      </w:pPr>
    </w:p>
    <w:p w:rsidR="009109C8" w:rsidRPr="00110C27" w:rsidRDefault="009109C8" w:rsidP="009109C8">
      <w:pPr>
        <w:pStyle w:val="Paragrafi"/>
        <w:jc w:val="right"/>
        <w:rPr>
          <w:rFonts w:cs="Times New Roman"/>
          <w:lang w:val="sq-AL"/>
        </w:rPr>
      </w:pPr>
      <w:r w:rsidRPr="00110C27">
        <w:rPr>
          <w:rFonts w:cs="Times New Roman"/>
          <w:lang w:val="sq-AL"/>
        </w:rPr>
        <w:t>KRYETARI</w:t>
      </w:r>
    </w:p>
    <w:p w:rsidR="009109C8" w:rsidRPr="00110C27" w:rsidRDefault="009109C8" w:rsidP="009109C8">
      <w:pPr>
        <w:pStyle w:val="Paragrafi"/>
        <w:jc w:val="right"/>
        <w:rPr>
          <w:rFonts w:cs="Times New Roman"/>
          <w:b/>
          <w:lang w:val="sq-AL"/>
        </w:rPr>
      </w:pPr>
      <w:r w:rsidRPr="00110C27">
        <w:rPr>
          <w:rFonts w:cs="Times New Roman"/>
          <w:b/>
          <w:lang w:val="sq-AL"/>
        </w:rPr>
        <w:t>Gramoz Ruçi</w:t>
      </w:r>
    </w:p>
    <w:p w:rsidR="009109C8" w:rsidRPr="00110C27" w:rsidRDefault="009109C8" w:rsidP="0068418C">
      <w:pPr>
        <w:pStyle w:val="Paragrafi"/>
        <w:rPr>
          <w:rFonts w:cs="Times New Roman"/>
          <w:sz w:val="14"/>
          <w:lang w:val="sq-AL"/>
        </w:rPr>
      </w:pPr>
    </w:p>
    <w:p w:rsidR="0068418C" w:rsidRPr="00110C27" w:rsidRDefault="0068418C" w:rsidP="0068418C">
      <w:pPr>
        <w:pStyle w:val="Paragrafi"/>
        <w:rPr>
          <w:rFonts w:cs="Times New Roman"/>
          <w:lang w:val="sq-AL"/>
        </w:rPr>
      </w:pPr>
      <w:r w:rsidRPr="00110C27">
        <w:rPr>
          <w:rFonts w:cs="Times New Roman"/>
          <w:lang w:val="sq-AL"/>
        </w:rPr>
        <w:t>Miratuar nё datёn 3.12.2018</w:t>
      </w:r>
    </w:p>
    <w:p w:rsidR="0068418C" w:rsidRPr="00110C27" w:rsidRDefault="0068418C" w:rsidP="0068418C">
      <w:pPr>
        <w:pStyle w:val="Paragrafi"/>
        <w:rPr>
          <w:rFonts w:cs="Times New Roman"/>
          <w:lang w:val="sq-AL"/>
        </w:rPr>
      </w:pPr>
    </w:p>
    <w:p w:rsidR="0068418C" w:rsidRPr="00110C27" w:rsidRDefault="0068418C" w:rsidP="0068418C">
      <w:pPr>
        <w:pStyle w:val="NeniTitull"/>
        <w:rPr>
          <w:lang w:val="sq-AL"/>
        </w:rPr>
      </w:pPr>
      <w:r w:rsidRPr="00110C27">
        <w:rPr>
          <w:lang w:val="sq-AL"/>
        </w:rPr>
        <w:t>LIGJ</w:t>
      </w:r>
    </w:p>
    <w:p w:rsidR="0068418C" w:rsidRPr="00110C27" w:rsidRDefault="0068418C" w:rsidP="0068418C">
      <w:pPr>
        <w:pStyle w:val="NeniTitull"/>
        <w:rPr>
          <w:lang w:val="sq-AL"/>
        </w:rPr>
      </w:pPr>
      <w:r w:rsidRPr="00110C27">
        <w:rPr>
          <w:lang w:val="sq-AL"/>
        </w:rPr>
        <w:t xml:space="preserve">Nr. 95/2018 </w:t>
      </w:r>
    </w:p>
    <w:p w:rsidR="0068418C" w:rsidRPr="00110C27" w:rsidRDefault="0068418C" w:rsidP="0068418C">
      <w:pPr>
        <w:pStyle w:val="NeniTitull"/>
        <w:rPr>
          <w:caps/>
          <w:sz w:val="14"/>
          <w:lang w:val="sq-AL"/>
        </w:rPr>
      </w:pPr>
    </w:p>
    <w:p w:rsidR="0068418C" w:rsidRPr="00110C27" w:rsidRDefault="0068418C" w:rsidP="0068418C">
      <w:pPr>
        <w:pStyle w:val="NeniTitull"/>
        <w:rPr>
          <w:caps/>
          <w:lang w:val="sq-AL"/>
        </w:rPr>
      </w:pPr>
      <w:r w:rsidRPr="00110C27">
        <w:rPr>
          <w:caps/>
          <w:lang w:val="sq-AL"/>
        </w:rPr>
        <w:t xml:space="preserve">PËR </w:t>
      </w:r>
      <w:r w:rsidRPr="00110C27">
        <w:rPr>
          <w:lang w:val="sq-AL"/>
        </w:rPr>
        <w:t>DISA NDRYSHIME DHE SHTESA NË LIGJIN NR. 9632, DATË 30.10.2006, “PËR SISTEMIN E TAKSAVE VENDORE”, TË NDRYSHUAR</w:t>
      </w:r>
    </w:p>
    <w:p w:rsidR="0068418C" w:rsidRPr="00110C27" w:rsidRDefault="0068418C" w:rsidP="0068418C">
      <w:pPr>
        <w:pStyle w:val="NeniTitull"/>
        <w:rPr>
          <w:rFonts w:cs="Times New Roman"/>
          <w:sz w:val="14"/>
          <w:szCs w:val="24"/>
          <w:lang w:val="sq-AL"/>
        </w:rPr>
      </w:pPr>
    </w:p>
    <w:p w:rsidR="0068418C" w:rsidRPr="00110C27" w:rsidRDefault="0068418C" w:rsidP="0068418C">
      <w:pPr>
        <w:pStyle w:val="Paragrafi"/>
        <w:rPr>
          <w:lang w:val="sq-AL"/>
        </w:rPr>
      </w:pPr>
      <w:r w:rsidRPr="00110C27">
        <w:rPr>
          <w:lang w:val="sq-AL"/>
        </w:rPr>
        <w:t xml:space="preserve">Në mbështetje të neneve 78, 83, pika 1, 113, pika 1, shkronja “ç”, 155 e 157, pika 3, të Kushtetutës, me propozimin e Këshillit të Ministrave, </w:t>
      </w:r>
    </w:p>
    <w:p w:rsidR="0068418C" w:rsidRPr="00110C27" w:rsidRDefault="0068418C" w:rsidP="0068418C">
      <w:pPr>
        <w:pStyle w:val="Paragrafi"/>
        <w:rPr>
          <w:sz w:val="14"/>
          <w:lang w:val="sq-AL"/>
        </w:rPr>
      </w:pPr>
    </w:p>
    <w:p w:rsidR="0068418C" w:rsidRPr="00110C27" w:rsidRDefault="0068418C" w:rsidP="0068418C">
      <w:pPr>
        <w:pStyle w:val="NeniNr"/>
        <w:rPr>
          <w:rFonts w:cs="Times New Roman"/>
          <w:lang w:val="sq-AL"/>
        </w:rPr>
      </w:pPr>
      <w:r w:rsidRPr="00110C27">
        <w:rPr>
          <w:lang w:val="sq-AL"/>
        </w:rPr>
        <w:t>KUVEND</w:t>
      </w:r>
      <w:r w:rsidRPr="00110C27">
        <w:rPr>
          <w:rFonts w:cs="Times New Roman"/>
          <w:lang w:val="sq-AL"/>
        </w:rPr>
        <w:t>I</w:t>
      </w:r>
    </w:p>
    <w:p w:rsidR="0068418C" w:rsidRPr="00110C27" w:rsidRDefault="0068418C" w:rsidP="0068418C">
      <w:pPr>
        <w:pStyle w:val="NeniNr"/>
        <w:rPr>
          <w:rFonts w:cs="Times New Roman"/>
          <w:lang w:val="sq-AL"/>
        </w:rPr>
      </w:pPr>
      <w:r w:rsidRPr="00110C27">
        <w:rPr>
          <w:rFonts w:cs="Times New Roman"/>
          <w:lang w:val="sq-AL"/>
        </w:rPr>
        <w:t>I</w:t>
      </w:r>
      <w:r w:rsidRPr="00110C27">
        <w:rPr>
          <w:rFonts w:cs="Times New Roman"/>
          <w:b/>
          <w:lang w:val="sq-AL"/>
        </w:rPr>
        <w:t xml:space="preserve"> </w:t>
      </w:r>
      <w:r w:rsidRPr="00110C27">
        <w:rPr>
          <w:rFonts w:cs="Times New Roman"/>
          <w:lang w:val="sq-AL"/>
        </w:rPr>
        <w:t>REPUBLIKËS SË SHQIPËRISË</w:t>
      </w:r>
    </w:p>
    <w:p w:rsidR="0068418C" w:rsidRPr="00110C27" w:rsidRDefault="0068418C" w:rsidP="0068418C">
      <w:pPr>
        <w:pStyle w:val="NeniNr"/>
        <w:rPr>
          <w:rFonts w:cs="Times New Roman"/>
          <w:b/>
          <w:sz w:val="14"/>
          <w:lang w:val="sq-AL"/>
        </w:rPr>
      </w:pPr>
    </w:p>
    <w:p w:rsidR="0068418C" w:rsidRPr="00110C27" w:rsidRDefault="0068418C" w:rsidP="0068418C">
      <w:pPr>
        <w:pStyle w:val="NeniNr"/>
        <w:rPr>
          <w:rFonts w:cs="Times New Roman"/>
          <w:lang w:val="sq-AL"/>
        </w:rPr>
      </w:pPr>
      <w:r w:rsidRPr="00110C27">
        <w:rPr>
          <w:lang w:val="sq-AL"/>
        </w:rPr>
        <w:t>VENDOS</w:t>
      </w:r>
      <w:r w:rsidRPr="00110C27">
        <w:rPr>
          <w:rFonts w:cs="Times New Roman"/>
          <w:lang w:val="sq-AL"/>
        </w:rPr>
        <w:t>I:</w:t>
      </w:r>
    </w:p>
    <w:p w:rsidR="0068418C" w:rsidRPr="00110C27" w:rsidRDefault="0068418C" w:rsidP="0068418C">
      <w:pPr>
        <w:pStyle w:val="Paragrafi"/>
        <w:rPr>
          <w:sz w:val="14"/>
          <w:lang w:val="sq-AL"/>
        </w:rPr>
      </w:pPr>
    </w:p>
    <w:p w:rsidR="0068418C" w:rsidRPr="00110C27" w:rsidRDefault="0068418C" w:rsidP="0068418C">
      <w:pPr>
        <w:pStyle w:val="Paragrafi"/>
        <w:rPr>
          <w:rFonts w:eastAsia="Batang"/>
          <w:lang w:val="sq-AL"/>
        </w:rPr>
      </w:pPr>
      <w:r w:rsidRPr="00110C27">
        <w:rPr>
          <w:rFonts w:eastAsia="Batang"/>
          <w:lang w:val="sq-AL"/>
        </w:rPr>
        <w:t>Në</w:t>
      </w:r>
      <w:r w:rsidR="00110C27" w:rsidRPr="00110C27">
        <w:rPr>
          <w:rFonts w:eastAsia="Batang"/>
          <w:lang w:val="sq-AL"/>
        </w:rPr>
        <w:t xml:space="preserve"> </w:t>
      </w:r>
      <w:r w:rsidRPr="00110C27">
        <w:rPr>
          <w:bCs/>
          <w:color w:val="000000"/>
          <w:lang w:val="sq-AL"/>
        </w:rPr>
        <w:t>ligjin nr. 9632, datë 30.10.2006, “Për sistemin e taksave vendore”,</w:t>
      </w:r>
      <w:r w:rsidRPr="00110C27">
        <w:rPr>
          <w:color w:val="000000"/>
          <w:lang w:val="sq-AL"/>
        </w:rPr>
        <w:t xml:space="preserve"> të</w:t>
      </w:r>
      <w:r w:rsidRPr="00110C27">
        <w:rPr>
          <w:bCs/>
          <w:color w:val="000000"/>
          <w:lang w:val="sq-AL"/>
        </w:rPr>
        <w:t xml:space="preserve"> ndryshuar,</w:t>
      </w:r>
      <w:r w:rsidRPr="00110C27">
        <w:rPr>
          <w:rFonts w:eastAsia="Batang"/>
          <w:lang w:val="sq-AL"/>
        </w:rPr>
        <w:t xml:space="preserve"> bëhen këto ndryshime dhe shtesa:</w:t>
      </w:r>
    </w:p>
    <w:p w:rsidR="0068418C" w:rsidRPr="00110C27" w:rsidRDefault="0068418C" w:rsidP="0068418C">
      <w:pPr>
        <w:pStyle w:val="Paragrafi"/>
        <w:rPr>
          <w:b/>
          <w:sz w:val="14"/>
          <w:lang w:val="sq-AL"/>
        </w:rPr>
      </w:pPr>
    </w:p>
    <w:p w:rsidR="0068418C" w:rsidRPr="00110C27" w:rsidRDefault="0068418C" w:rsidP="0068418C">
      <w:pPr>
        <w:pStyle w:val="NeniNr"/>
        <w:rPr>
          <w:lang w:val="sq-AL"/>
        </w:rPr>
      </w:pPr>
      <w:r w:rsidRPr="00110C27">
        <w:rPr>
          <w:lang w:val="sq-AL"/>
        </w:rPr>
        <w:t>Neni 1</w:t>
      </w:r>
    </w:p>
    <w:p w:rsidR="0068418C" w:rsidRPr="00110C27" w:rsidRDefault="0068418C" w:rsidP="0068418C">
      <w:pPr>
        <w:pStyle w:val="Paragrafi"/>
        <w:rPr>
          <w:lang w:val="sq-AL"/>
        </w:rPr>
      </w:pPr>
    </w:p>
    <w:p w:rsidR="0068418C" w:rsidRPr="00110C27" w:rsidRDefault="0068418C" w:rsidP="0068418C">
      <w:pPr>
        <w:pStyle w:val="Paragrafi"/>
        <w:rPr>
          <w:rFonts w:eastAsiaTheme="minorHAnsi"/>
          <w:bCs/>
          <w:lang w:val="sq-AL"/>
        </w:rPr>
      </w:pPr>
      <w:r w:rsidRPr="00110C27">
        <w:rPr>
          <w:lang w:val="sq-AL"/>
        </w:rPr>
        <w:t xml:space="preserve">Në nenin 3, “Përkufizime”, pika 5 </w:t>
      </w:r>
      <w:r w:rsidRPr="00110C27">
        <w:rPr>
          <w:rFonts w:eastAsiaTheme="minorHAnsi"/>
          <w:bCs/>
          <w:lang w:val="sq-AL"/>
        </w:rPr>
        <w:t>ndryshohet si më poshtë:</w:t>
      </w:r>
    </w:p>
    <w:p w:rsidR="0068418C" w:rsidRPr="00110C27" w:rsidRDefault="0068418C" w:rsidP="0068418C">
      <w:pPr>
        <w:pStyle w:val="Paragrafi"/>
        <w:rPr>
          <w:lang w:val="sq-AL"/>
        </w:rPr>
      </w:pPr>
      <w:r w:rsidRPr="00110C27">
        <w:rPr>
          <w:lang w:val="sq-AL"/>
        </w:rPr>
        <w:t>“5. “Niveli tregues i taksës” janë nivelet e taksave të parashikuara sipas këtij ligji, si dhe në anekset bashkëlidhur ligjit.”.</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2</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Në nenin 5, “Rregulla të përbashkëta për taksat vendore”, në fjalinë e parë, fjala “këshilli i bashkisë:” zëvendësohet me fjalët “bashkia, nëpërmjet këshillit bashkiak:”.</w:t>
      </w:r>
    </w:p>
    <w:p w:rsidR="009109C8" w:rsidRPr="00110C27" w:rsidRDefault="009109C8" w:rsidP="009109C8">
      <w:pPr>
        <w:pStyle w:val="NeniNr"/>
        <w:keepNext w:val="0"/>
        <w:rPr>
          <w:lang w:val="sq-AL"/>
        </w:rPr>
      </w:pPr>
    </w:p>
    <w:p w:rsidR="00D36181" w:rsidRPr="00110C27" w:rsidRDefault="00D36181" w:rsidP="00D36181">
      <w:pPr>
        <w:rPr>
          <w:lang w:val="sq-AL"/>
        </w:rPr>
      </w:pPr>
    </w:p>
    <w:p w:rsidR="0068418C" w:rsidRPr="00110C27" w:rsidRDefault="0068418C" w:rsidP="0068418C">
      <w:pPr>
        <w:pStyle w:val="NeniNr"/>
        <w:rPr>
          <w:lang w:val="sq-AL"/>
        </w:rPr>
      </w:pPr>
      <w:r w:rsidRPr="00110C27">
        <w:rPr>
          <w:lang w:val="sq-AL"/>
        </w:rPr>
        <w:lastRenderedPageBreak/>
        <w:t>Neni 3</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Në nenin 21, “</w:t>
      </w:r>
      <w:r w:rsidRPr="00110C27">
        <w:rPr>
          <w:rFonts w:eastAsia="Arial"/>
          <w:lang w:val="sq-AL"/>
        </w:rPr>
        <w:t>Rregulla të përbashkëta të taksës mbi pasurinë e paluajtshme”, bëhen këto ndryshime:</w:t>
      </w:r>
    </w:p>
    <w:p w:rsidR="0068418C" w:rsidRPr="00110C27" w:rsidRDefault="0068418C" w:rsidP="0068418C">
      <w:pPr>
        <w:pStyle w:val="Paragrafi"/>
        <w:rPr>
          <w:lang w:val="sq-AL"/>
        </w:rPr>
      </w:pPr>
      <w:r w:rsidRPr="00110C27">
        <w:rPr>
          <w:lang w:val="sq-AL"/>
        </w:rPr>
        <w:t>1. Në pikën 2.1, fjalët “, në anekset 2 dhe 2.1,” zëvendësohen me fjalët “, në anekset 1 dhe 2,”.</w:t>
      </w:r>
    </w:p>
    <w:p w:rsidR="0068418C" w:rsidRPr="00110C27" w:rsidRDefault="0068418C" w:rsidP="0068418C">
      <w:pPr>
        <w:pStyle w:val="Paragrafi"/>
        <w:rPr>
          <w:lang w:val="sq-AL"/>
        </w:rPr>
      </w:pPr>
      <w:r w:rsidRPr="00110C27">
        <w:rPr>
          <w:lang w:val="sq-AL"/>
        </w:rPr>
        <w:t>2. Në pikën 3, fjalët “të parashikuar në aneksin 2,” zëvendësohen me fjalёt “të parashikuar në aneksin 1,”.</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4</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Në nenin 22, “Taksa mbi ndërtesat”, pika 6, bëhen këto ndryshime:</w:t>
      </w:r>
    </w:p>
    <w:p w:rsidR="0068418C" w:rsidRPr="00110C27" w:rsidRDefault="0068418C" w:rsidP="0068418C">
      <w:pPr>
        <w:pStyle w:val="Paragrafi"/>
        <w:rPr>
          <w:lang w:val="sq-AL"/>
        </w:rPr>
      </w:pPr>
      <w:r w:rsidRPr="00110C27">
        <w:rPr>
          <w:lang w:val="sq-AL"/>
        </w:rPr>
        <w:t>1. Shkronja “ë” ndryshohet si më poshtë:</w:t>
      </w:r>
    </w:p>
    <w:p w:rsidR="0068418C" w:rsidRPr="00110C27" w:rsidRDefault="0068418C" w:rsidP="0068418C">
      <w:pPr>
        <w:pStyle w:val="Paragrafi"/>
        <w:rPr>
          <w:lang w:val="sq-AL"/>
        </w:rPr>
      </w:pPr>
      <w:r w:rsidRPr="00110C27">
        <w:rPr>
          <w:lang w:val="sq-AL"/>
        </w:rPr>
        <w:t>“</w:t>
      </w:r>
      <w:r w:rsidRPr="00110C27">
        <w:rPr>
          <w:rFonts w:eastAsia="Arial"/>
          <w:lang w:val="sq-AL"/>
        </w:rPr>
        <w:t xml:space="preserve">ë) </w:t>
      </w:r>
      <w:r w:rsidRPr="00110C27">
        <w:rPr>
          <w:lang w:val="sq-AL"/>
        </w:rPr>
        <w:t>ndërtesat e banimit, të deklaruara si vendbanim nga kryefamiljarët që përfitojnë vetёm pension pleqërie/pension social, kur familja e tyre përbëhet vetёm nga pensionistë, ose dhe me persona në ngarkim të tyre, që janë të paaftë për punë;”.</w:t>
      </w:r>
    </w:p>
    <w:p w:rsidR="0068418C" w:rsidRPr="00110C27" w:rsidRDefault="0068418C" w:rsidP="0068418C">
      <w:pPr>
        <w:pStyle w:val="Paragrafi"/>
        <w:rPr>
          <w:lang w:val="sq-AL"/>
        </w:rPr>
      </w:pPr>
      <w:r w:rsidRPr="00110C27">
        <w:rPr>
          <w:lang w:val="sq-AL"/>
        </w:rPr>
        <w:t xml:space="preserve">2. Në shkronjën “g”, në fund të fjalisë shtohen fjalët “, </w:t>
      </w:r>
      <w:r w:rsidRPr="00110C27">
        <w:rPr>
          <w:rFonts w:eastAsia="Arial"/>
          <w:lang w:val="sq-AL"/>
        </w:rPr>
        <w:t>të cilat përdoren vetëm për qëllime jofitimprurëse</w:t>
      </w:r>
      <w:r w:rsidRPr="00110C27">
        <w:rPr>
          <w:lang w:val="sq-AL"/>
        </w:rPr>
        <w:t>”.</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5</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Nё nenin 22/4, “</w:t>
      </w:r>
      <w:r w:rsidRPr="00110C27">
        <w:rPr>
          <w:bCs/>
          <w:lang w:val="sq-AL"/>
        </w:rPr>
        <w:t>Përgjegjësitë e Drejtorisë së Përgjithshme të Taksës së Pasurisë”,</w:t>
      </w:r>
      <w:r w:rsidRPr="00110C27">
        <w:rPr>
          <w:lang w:val="sq-AL"/>
        </w:rPr>
        <w:t xml:space="preserve"> shkronja “c” ndryshohet si më poshtë:</w:t>
      </w:r>
    </w:p>
    <w:p w:rsidR="0068418C" w:rsidRPr="00110C27" w:rsidRDefault="0068418C" w:rsidP="0068418C">
      <w:pPr>
        <w:pStyle w:val="Paragrafi"/>
        <w:rPr>
          <w:lang w:val="sq-AL"/>
        </w:rPr>
      </w:pPr>
      <w:r w:rsidRPr="00110C27">
        <w:rPr>
          <w:lang w:val="sq-AL"/>
        </w:rPr>
        <w:t>“c) v</w:t>
      </w:r>
      <w:r w:rsidRPr="00110C27">
        <w:rPr>
          <w:rFonts w:eastAsia="Arial"/>
          <w:lang w:val="sq-AL"/>
        </w:rPr>
        <w:t>lerëson vlerën e pasurisë së paluajtshme për ndërtesat me metodat e përcaktuara me vendim të Këshillit të Ministrave, si dhe detyrimin për taksën e pasurisë ndërtesë.”.</w:t>
      </w:r>
    </w:p>
    <w:p w:rsidR="0068418C" w:rsidRPr="00110C27" w:rsidRDefault="0068418C" w:rsidP="0068418C">
      <w:pPr>
        <w:pStyle w:val="Paragrafi"/>
        <w:rPr>
          <w:lang w:val="sq-AL"/>
        </w:rPr>
      </w:pPr>
    </w:p>
    <w:p w:rsidR="0068418C" w:rsidRPr="00110C27" w:rsidRDefault="0068418C" w:rsidP="0068418C">
      <w:pPr>
        <w:pStyle w:val="NeniNr"/>
        <w:rPr>
          <w:lang w:val="sq-AL"/>
        </w:rPr>
      </w:pPr>
      <w:r w:rsidRPr="00110C27">
        <w:rPr>
          <w:lang w:val="sq-AL"/>
        </w:rPr>
        <w:t>Neni 6</w:t>
      </w:r>
    </w:p>
    <w:p w:rsidR="0068418C" w:rsidRPr="00110C27" w:rsidRDefault="0068418C" w:rsidP="0068418C">
      <w:pPr>
        <w:pStyle w:val="Paragrafi"/>
        <w:rPr>
          <w:lang w:val="sq-AL"/>
        </w:rPr>
      </w:pPr>
    </w:p>
    <w:p w:rsidR="0068418C" w:rsidRPr="00110C27" w:rsidRDefault="0068418C" w:rsidP="0068418C">
      <w:pPr>
        <w:pStyle w:val="Paragrafi"/>
        <w:rPr>
          <w:lang w:val="sq-AL"/>
        </w:rPr>
      </w:pPr>
      <w:r w:rsidRPr="00110C27">
        <w:rPr>
          <w:lang w:val="sq-AL"/>
        </w:rPr>
        <w:t>Në nenin 23, “Taksa mbi tokën bujqësore”, pikat 1 e 2, fjalët “në aneksin 2,” zëvendësohen me fjalët “në aneksin 1,”.</w:t>
      </w:r>
    </w:p>
    <w:p w:rsidR="0068418C" w:rsidRPr="00110C27" w:rsidRDefault="0068418C" w:rsidP="0068418C">
      <w:pPr>
        <w:pStyle w:val="Paragrafi"/>
        <w:rPr>
          <w:b/>
          <w:sz w:val="14"/>
          <w:lang w:val="sq-AL"/>
        </w:rPr>
      </w:pPr>
    </w:p>
    <w:p w:rsidR="0068418C" w:rsidRPr="00110C27" w:rsidRDefault="0068418C" w:rsidP="0068418C">
      <w:pPr>
        <w:pStyle w:val="NeniNr"/>
        <w:rPr>
          <w:lang w:val="sq-AL"/>
        </w:rPr>
      </w:pPr>
      <w:r w:rsidRPr="00110C27">
        <w:rPr>
          <w:lang w:val="sq-AL"/>
        </w:rPr>
        <w:t>Neni 7</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Në nenin 23/1, “Taksa mbi truallin”, pikat 1 e 2, fjalët “në aneksin 2.1,” zëvendësohen me fjalët “në aneksin 2,”.</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8</w:t>
      </w:r>
    </w:p>
    <w:p w:rsidR="0068418C" w:rsidRPr="00110C27" w:rsidRDefault="0068418C" w:rsidP="0068418C">
      <w:pPr>
        <w:pStyle w:val="Paragrafi"/>
        <w:rPr>
          <w:sz w:val="14"/>
          <w:lang w:val="sq-AL"/>
        </w:rPr>
      </w:pPr>
    </w:p>
    <w:p w:rsidR="0068418C" w:rsidRPr="00110C27" w:rsidRDefault="0068418C" w:rsidP="0068418C">
      <w:pPr>
        <w:pStyle w:val="Paragrafi"/>
        <w:rPr>
          <w:rFonts w:eastAsia="Arial"/>
          <w:bCs/>
          <w:lang w:val="sq-AL"/>
        </w:rPr>
      </w:pPr>
      <w:r w:rsidRPr="00110C27">
        <w:rPr>
          <w:lang w:val="sq-AL"/>
        </w:rPr>
        <w:t>Në nenin 24, “</w:t>
      </w:r>
      <w:r w:rsidRPr="00110C27">
        <w:rPr>
          <w:rFonts w:eastAsia="Arial"/>
          <w:bCs/>
          <w:lang w:val="sq-AL"/>
        </w:rPr>
        <w:t xml:space="preserve">Vërtetimi i pronësisë për efekt të detyrimit për pagimin e taksave”, në fjalinë e tretë, fjala “bashkitë” zëvendësohet me fjalët </w:t>
      </w:r>
      <w:r w:rsidRPr="00110C27">
        <w:rPr>
          <w:rFonts w:eastAsia="Arial"/>
          <w:bCs/>
          <w:lang w:val="sq-AL"/>
        </w:rPr>
        <w:lastRenderedPageBreak/>
        <w:t>“bashkitë dhe Drejtorinë e Përgjithshme të Taksës së Pasurisë”.</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9</w:t>
      </w:r>
    </w:p>
    <w:p w:rsidR="0068418C" w:rsidRPr="00110C27" w:rsidRDefault="0068418C" w:rsidP="0068418C">
      <w:pPr>
        <w:spacing w:after="0" w:line="240" w:lineRule="auto"/>
        <w:ind w:firstLine="0"/>
        <w:rPr>
          <w:rFonts w:ascii="Garamond" w:hAnsi="Garamond"/>
          <w:sz w:val="14"/>
          <w:szCs w:val="24"/>
          <w:lang w:val="sq-AL"/>
        </w:rPr>
      </w:pPr>
    </w:p>
    <w:p w:rsidR="0068418C" w:rsidRPr="00110C27" w:rsidRDefault="0068418C" w:rsidP="0068418C">
      <w:pPr>
        <w:pStyle w:val="Paragrafi"/>
        <w:rPr>
          <w:lang w:val="sq-AL"/>
        </w:rPr>
      </w:pPr>
      <w:r w:rsidRPr="00110C27">
        <w:rPr>
          <w:lang w:val="sq-AL"/>
        </w:rPr>
        <w:t>Në nenin 27, “Taksa e ndikimit në infrastrukturë”, bëhen ndryshimet si më poshtë:</w:t>
      </w:r>
    </w:p>
    <w:p w:rsidR="0068418C" w:rsidRPr="00110C27" w:rsidRDefault="0068418C" w:rsidP="0068418C">
      <w:pPr>
        <w:pStyle w:val="Paragrafi"/>
        <w:rPr>
          <w:lang w:val="sq-AL"/>
        </w:rPr>
      </w:pPr>
      <w:r w:rsidRPr="00110C27">
        <w:rPr>
          <w:lang w:val="sq-AL"/>
        </w:rPr>
        <w:t>1. Në pikёn 1, nё fjalinë e parë, pas fjalëve “e investimit të ri që kërkohet të kryhet” shtohen fjalët “, sipas preventivit,”.</w:t>
      </w:r>
    </w:p>
    <w:p w:rsidR="0068418C" w:rsidRPr="00110C27" w:rsidRDefault="0068418C" w:rsidP="0068418C">
      <w:pPr>
        <w:pStyle w:val="Paragrafi"/>
        <w:rPr>
          <w:rFonts w:eastAsiaTheme="minorHAnsi"/>
          <w:bCs/>
          <w:lang w:val="sq-AL"/>
        </w:rPr>
      </w:pPr>
      <w:r w:rsidRPr="00110C27">
        <w:rPr>
          <w:lang w:val="sq-AL"/>
        </w:rPr>
        <w:t xml:space="preserve">2. Pika 2 ndryshohet si </w:t>
      </w:r>
      <w:r w:rsidRPr="00110C27">
        <w:rPr>
          <w:rFonts w:eastAsiaTheme="minorHAnsi"/>
          <w:bCs/>
          <w:lang w:val="sq-AL"/>
        </w:rPr>
        <w:t>më poshtë:</w:t>
      </w:r>
    </w:p>
    <w:p w:rsidR="0068418C" w:rsidRPr="00110C27" w:rsidRDefault="0068418C" w:rsidP="0068418C">
      <w:pPr>
        <w:pStyle w:val="Paragrafi"/>
        <w:rPr>
          <w:lang w:val="sq-AL"/>
        </w:rPr>
      </w:pPr>
      <w:r w:rsidRPr="00110C27">
        <w:rPr>
          <w:lang w:val="sq-AL"/>
        </w:rPr>
        <w:t xml:space="preserve">“2. Në rastin e ndërtimeve të destinuara për qëllime banimi apo për njësi tregtimi dhe shërbimi, të cilat kryhen nga shoqëri ndërtimi, shkalla e taksës së ndikimit në infrastrukturë është në masën 4 për qind deri në 8 për qind të çmimit të shitjes për metër katror. </w:t>
      </w:r>
    </w:p>
    <w:p w:rsidR="0068418C" w:rsidRPr="00110C27" w:rsidRDefault="0068418C" w:rsidP="0068418C">
      <w:pPr>
        <w:pStyle w:val="Paragrafi"/>
        <w:rPr>
          <w:lang w:val="sq-AL"/>
        </w:rPr>
      </w:pPr>
      <w:r w:rsidRPr="00110C27">
        <w:rPr>
          <w:lang w:val="sq-AL"/>
        </w:rPr>
        <w:t>Në këtë kategori investimesh përfshihen edhe ndërtimet zëvendësuese për qëllime banimi, të kushtëzuara për t’u ndërtuar si shkak i zbatimit të një kontrate koncesionare, e cila prek banesat ekzistuese. Gjithashtu, në këtë kategori përfshihen edhe ndërtimet e destinuara për qendra tregtare apo të biznesit.</w:t>
      </w:r>
    </w:p>
    <w:p w:rsidR="0068418C" w:rsidRPr="00110C27" w:rsidRDefault="0068418C" w:rsidP="0068418C">
      <w:pPr>
        <w:pStyle w:val="Paragrafi"/>
        <w:rPr>
          <w:lang w:val="sq-AL"/>
        </w:rPr>
      </w:pPr>
      <w:r w:rsidRPr="00110C27">
        <w:rPr>
          <w:lang w:val="sq-AL"/>
        </w:rPr>
        <w:t>Baza e taksës është vlera në lekë për metër katror e çmimit të shitjes së ndërtimeve për qëllime banimi apo të njësive të tregtimit dhe shërbimit. Çmimi i shitjes për metër katror bazohet në vlerën referuese të vlerës së tregut, sipas përcaktimeve të nxjerra me akt të Këshillit të Ministrave.”.</w:t>
      </w:r>
    </w:p>
    <w:p w:rsidR="0068418C" w:rsidRPr="00110C27" w:rsidRDefault="0068418C" w:rsidP="0068418C">
      <w:pPr>
        <w:pStyle w:val="Paragrafi"/>
        <w:rPr>
          <w:lang w:val="sq-AL"/>
        </w:rPr>
      </w:pPr>
      <w:r w:rsidRPr="00110C27">
        <w:rPr>
          <w:lang w:val="sq-AL"/>
        </w:rPr>
        <w:t xml:space="preserve">3. Pika 3 ndryshohet si </w:t>
      </w:r>
      <w:r w:rsidRPr="00110C27">
        <w:rPr>
          <w:rFonts w:eastAsiaTheme="minorHAnsi"/>
          <w:bCs/>
          <w:lang w:val="sq-AL"/>
        </w:rPr>
        <w:t>më poshtë</w:t>
      </w:r>
      <w:r w:rsidRPr="00110C27">
        <w:rPr>
          <w:lang w:val="sq-AL"/>
        </w:rPr>
        <w:t>:</w:t>
      </w:r>
    </w:p>
    <w:p w:rsidR="0068418C" w:rsidRPr="00110C27" w:rsidRDefault="0068418C" w:rsidP="0068418C">
      <w:pPr>
        <w:pStyle w:val="Paragrafi"/>
        <w:rPr>
          <w:lang w:val="sq-AL"/>
        </w:rPr>
      </w:pPr>
      <w:r w:rsidRPr="00110C27">
        <w:rPr>
          <w:lang w:val="sq-AL"/>
        </w:rPr>
        <w:t>“3. Në rastin e ndërtimeve, të ndryshme nga ato të përcaktuara në pikën 2, të këtij neni, niveli i taksës shprehet si përqindje e vlerës së investimit dhe:</w:t>
      </w:r>
    </w:p>
    <w:p w:rsidR="0068418C" w:rsidRPr="00110C27" w:rsidRDefault="0068418C" w:rsidP="0068418C">
      <w:pPr>
        <w:pStyle w:val="Paragrafi"/>
        <w:rPr>
          <w:lang w:val="sq-AL"/>
        </w:rPr>
      </w:pPr>
      <w:r w:rsidRPr="00110C27">
        <w:rPr>
          <w:lang w:val="sq-AL"/>
        </w:rPr>
        <w:t>a) për ndërtime që destinohen për përdorim në sektorin e turizmit, të industrisë, të bujqësisë, të ndërtimeve individuale për qëllime të përdorimit vetjak nga individët, të ndërtuara nga vetë individi apo me sipërmarrës, si dhe të ndërtimeve për qëllime publike, taksa e ndikimit në infrastrukturë është 1 deri në 3 për qind e vlerës së investimit, ndërsa për Bashkinë e Tiranës është 2 deri në 4  për qind e saj;</w:t>
      </w:r>
    </w:p>
    <w:p w:rsidR="0068418C" w:rsidRPr="00110C27" w:rsidRDefault="0068418C" w:rsidP="0068418C">
      <w:pPr>
        <w:pStyle w:val="Paragrafi"/>
        <w:rPr>
          <w:lang w:val="sq-AL"/>
        </w:rPr>
      </w:pPr>
      <w:r w:rsidRPr="00110C27">
        <w:rPr>
          <w:lang w:val="sq-AL"/>
        </w:rPr>
        <w:t xml:space="preserve">b) për projekte të infrastrukturës, për ndërtimin e rrugëve kombëtare, të porteve, të aeroporteve, të tuneleve, të digave, të ndërtimit të infrastrukturës në energji, përfshirë makineritë dhe pajisjet për këto projekte, taksa e ndikimit në infrastrukturë të ndërtimeve të reja është 0,1 për </w:t>
      </w:r>
      <w:r w:rsidRPr="00110C27">
        <w:rPr>
          <w:lang w:val="sq-AL"/>
        </w:rPr>
        <w:lastRenderedPageBreak/>
        <w:t>qind e vlerës së investimit, por jo më pak se kostoja e rehabilitimit të infrastrukturës së dëmtuar, kur kjo kosto nuk është përfshirë në preventivin e investimit;</w:t>
      </w:r>
    </w:p>
    <w:p w:rsidR="0068418C" w:rsidRPr="00110C27" w:rsidRDefault="0068418C" w:rsidP="0068418C">
      <w:pPr>
        <w:pStyle w:val="Paragrafi"/>
        <w:rPr>
          <w:lang w:val="sq-AL"/>
        </w:rPr>
      </w:pPr>
      <w:r w:rsidRPr="00110C27">
        <w:rPr>
          <w:lang w:val="sq-AL"/>
        </w:rPr>
        <w:t>c) për ndërtesat, të cilat janë në proces legalizimi, taksa e ndikimit në infrastrukturë e ndërtimeve të reja është 0,5 për qind e vlerës së investimit. Leja e legalizimit lëshohet vetëm pasi të jetë vërtetuar pagesa e taksës nga taksapaguesi;</w:t>
      </w:r>
    </w:p>
    <w:p w:rsidR="0068418C" w:rsidRPr="00110C27" w:rsidRDefault="0068418C" w:rsidP="0068418C">
      <w:pPr>
        <w:pStyle w:val="Paragrafi"/>
        <w:rPr>
          <w:lang w:val="sq-AL"/>
        </w:rPr>
      </w:pPr>
      <w:r w:rsidRPr="00110C27">
        <w:rPr>
          <w:lang w:val="sq-AL"/>
        </w:rPr>
        <w:t>d) pёr ndёrtesat, qё destinohen pёr qёllime banimi nё zonat malore, taksa e ndikimit nё infrastrukturё është 0 deri në 3 për qind e vlerës së investimit. Kёshilli bashkiak pёrcakton me vendim zonat malore pёr efekt tё zbatimit tё kёtij paragrafi.”.</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10</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 xml:space="preserve">Neni 32, “Taksa të tjera”, </w:t>
      </w:r>
      <w:r w:rsidRPr="00110C27">
        <w:rPr>
          <w:rFonts w:eastAsiaTheme="minorHAnsi"/>
          <w:bCs/>
          <w:lang w:val="sq-AL"/>
        </w:rPr>
        <w:t>ndryshohet në titull dhe në përmbajtje si më poshtë:</w:t>
      </w:r>
    </w:p>
    <w:p w:rsidR="0068418C" w:rsidRPr="00110C27" w:rsidRDefault="0068418C" w:rsidP="0068418C">
      <w:pPr>
        <w:spacing w:after="0" w:line="240" w:lineRule="auto"/>
        <w:ind w:firstLine="0"/>
        <w:rPr>
          <w:rFonts w:ascii="Garamond" w:hAnsi="Garamond"/>
          <w:sz w:val="24"/>
          <w:szCs w:val="24"/>
          <w:lang w:val="sq-AL"/>
        </w:rPr>
      </w:pPr>
    </w:p>
    <w:p w:rsidR="0068418C" w:rsidRPr="00110C27" w:rsidRDefault="0068418C" w:rsidP="0068418C">
      <w:pPr>
        <w:pStyle w:val="NeniNr"/>
        <w:rPr>
          <w:lang w:val="sq-AL"/>
        </w:rPr>
      </w:pPr>
      <w:r w:rsidRPr="00110C27">
        <w:rPr>
          <w:lang w:val="sq-AL"/>
        </w:rPr>
        <w:t>“Neni 32</w:t>
      </w:r>
    </w:p>
    <w:p w:rsidR="0068418C" w:rsidRPr="00110C27" w:rsidRDefault="0068418C" w:rsidP="0068418C">
      <w:pPr>
        <w:pStyle w:val="NeniNr"/>
        <w:rPr>
          <w:b/>
          <w:lang w:val="sq-AL"/>
        </w:rPr>
      </w:pPr>
      <w:r w:rsidRPr="00110C27">
        <w:rPr>
          <w:b/>
          <w:lang w:val="sq-AL"/>
        </w:rPr>
        <w:t>Taksa e tabelës</w:t>
      </w:r>
    </w:p>
    <w:p w:rsidR="0068418C" w:rsidRPr="00110C27" w:rsidRDefault="0068418C" w:rsidP="0068418C">
      <w:pPr>
        <w:spacing w:after="0" w:line="240" w:lineRule="auto"/>
        <w:ind w:firstLine="0"/>
        <w:rPr>
          <w:rFonts w:ascii="Garamond" w:hAnsi="Garamond"/>
          <w:sz w:val="14"/>
          <w:szCs w:val="24"/>
          <w:lang w:val="sq-AL"/>
        </w:rPr>
      </w:pPr>
    </w:p>
    <w:p w:rsidR="0068418C" w:rsidRPr="00110C27" w:rsidRDefault="0068418C" w:rsidP="0068418C">
      <w:pPr>
        <w:pStyle w:val="Paragrafi"/>
        <w:rPr>
          <w:lang w:val="sq-AL"/>
        </w:rPr>
      </w:pPr>
      <w:r w:rsidRPr="00110C27">
        <w:rPr>
          <w:lang w:val="sq-AL"/>
        </w:rPr>
        <w:t xml:space="preserve">1. Taksa e tabelës zbatohet për të gjitha subjektet, të cilat vendosin tabela, të lëvizshme apo të palëvizshme, për të identifikuar veprimtarinë e tyre ose për qëllime reklamimi të veprimtarisë së tyre apo dhe për të tretë, që vendosen në pamjen ballore të vendndodhjes së veprimtarisë, ose brenda territorit të përbashkët në qendrat tregtare, ose në hapësira jashtë vendndodhjes së veprimtarisë, qofshin këto publike ose private. </w:t>
      </w:r>
    </w:p>
    <w:p w:rsidR="0068418C" w:rsidRPr="00110C27" w:rsidRDefault="0068418C" w:rsidP="0068418C">
      <w:pPr>
        <w:pStyle w:val="Paragrafi"/>
        <w:rPr>
          <w:lang w:val="sq-AL"/>
        </w:rPr>
      </w:pPr>
      <w:r w:rsidRPr="00110C27">
        <w:rPr>
          <w:lang w:val="sq-AL"/>
        </w:rPr>
        <w:t>2. Për qëllime të zbatimit të këtij ligji, tabelat kategorizohen në:</w:t>
      </w:r>
    </w:p>
    <w:p w:rsidR="0068418C" w:rsidRPr="00110C27" w:rsidRDefault="0068418C" w:rsidP="0068418C">
      <w:pPr>
        <w:pStyle w:val="Paragrafi"/>
        <w:rPr>
          <w:lang w:val="sq-AL"/>
        </w:rPr>
      </w:pPr>
      <w:r w:rsidRPr="00110C27">
        <w:rPr>
          <w:lang w:val="sq-AL"/>
        </w:rPr>
        <w:t>a) Tabelë për qëllime identifikimi të veprimtarisë së subjektit, e trupëzuar ose jo, brenda territorit ku zhvillohet veprimtaria dhe që nuk përdoret për të reklamuar veprimtaritë e të tretëve. Në të tilla tabela shënohet emri ose logoja dhe/ose veprimtaria e subjektit. Në rastin e përdorimit të më shumë se një tabele identifikuese, vetëm njëra do të konsiderohet e tillë.</w:t>
      </w:r>
    </w:p>
    <w:p w:rsidR="0068418C" w:rsidRPr="00110C27" w:rsidRDefault="0068418C" w:rsidP="0068418C">
      <w:pPr>
        <w:pStyle w:val="Paragrafi"/>
        <w:rPr>
          <w:lang w:val="sq-AL"/>
        </w:rPr>
      </w:pPr>
      <w:r w:rsidRPr="00110C27">
        <w:rPr>
          <w:lang w:val="sq-AL"/>
        </w:rPr>
        <w:t xml:space="preserve">b) Tabelë për qëllime identifikimi jashtë territorit ku zhvillohet veprimtaria e subjektit në formën dhe përmasat e tabelave për orientim. Këto tabela shërbejnë vetëm si tabela orientuese dhe vendosen jashtë territorit ku zhvillohet aktiviteti, për orientimin e klientelës apo të </w:t>
      </w:r>
      <w:r w:rsidRPr="00110C27">
        <w:rPr>
          <w:lang w:val="sq-AL"/>
        </w:rPr>
        <w:lastRenderedPageBreak/>
        <w:t>publikut drejt vendndodhjes së veprimtarisë së subjektit.</w:t>
      </w:r>
    </w:p>
    <w:p w:rsidR="0068418C" w:rsidRPr="00110C27" w:rsidRDefault="0068418C" w:rsidP="0068418C">
      <w:pPr>
        <w:pStyle w:val="Paragrafi"/>
        <w:rPr>
          <w:lang w:val="sq-AL"/>
        </w:rPr>
      </w:pPr>
      <w:r w:rsidRPr="00110C27">
        <w:rPr>
          <w:lang w:val="sq-AL"/>
        </w:rPr>
        <w:t>c) Tabelë për qëllime reklamimi, e lëvizshme ose e palëvizshme, e vendosur në pamje ballore ose joballore në vendin ku zhvillohet veprimtaria e subjektit, ose në hapësira të përbashkëta në qendrat tregtare, ose në hapësira të tjera publike apo private, si: tarraca, lozha, ballkone, fasada, trotuare, shtylla, mbajtëse ajrore mbi pjesë të rrugëve qytetase apo kombëtare etj., që kanë përmbajtje reklamimi për vete apo të tretët dhe që shërben si reklamë për të njoftuar, për të tërhequr vëmendjen ose për të joshur blerësit.</w:t>
      </w:r>
    </w:p>
    <w:p w:rsidR="0068418C" w:rsidRPr="00110C27" w:rsidRDefault="0068418C" w:rsidP="0068418C">
      <w:pPr>
        <w:pStyle w:val="Paragrafi"/>
        <w:rPr>
          <w:lang w:val="sq-AL"/>
        </w:rPr>
      </w:pPr>
      <w:r w:rsidRPr="00110C27">
        <w:rPr>
          <w:lang w:val="sq-AL"/>
        </w:rPr>
        <w:t xml:space="preserve">ç) Tabelë në funksion të ekspozimeve të ndryshme të hapura, panaire, spektakle, stenda reklamuese, banderola etj. </w:t>
      </w:r>
    </w:p>
    <w:p w:rsidR="0068418C" w:rsidRPr="00110C27" w:rsidRDefault="0068418C" w:rsidP="0068418C">
      <w:pPr>
        <w:pStyle w:val="Paragrafi"/>
        <w:rPr>
          <w:lang w:val="sq-AL"/>
        </w:rPr>
      </w:pPr>
      <w:r w:rsidRPr="00110C27">
        <w:rPr>
          <w:lang w:val="sq-AL"/>
        </w:rPr>
        <w:t>3. Taksa e tabelës është taksë vjetore. Bën përjashtim rasti kur tabela vendoset në funksion të ekspozimeve të ndryshme të hapura, panaire, spektakle, stenda reklamuese, banderola etj., për të cilat taksa llogaritet dhe paguhet vetëm për periudhën kohore të lejes së dhënë nga njësia e vetëqeverisjes vendore.</w:t>
      </w:r>
    </w:p>
    <w:p w:rsidR="0068418C" w:rsidRPr="00110C27" w:rsidRDefault="0068418C" w:rsidP="0068418C">
      <w:pPr>
        <w:pStyle w:val="Paragrafi"/>
        <w:rPr>
          <w:lang w:val="sq-AL"/>
        </w:rPr>
      </w:pPr>
      <w:r w:rsidRPr="00110C27">
        <w:rPr>
          <w:lang w:val="sq-AL"/>
        </w:rPr>
        <w:t>4. Tabela përmban shkronja, logo, simbole apo figura, që mundësojnë identifikimin e veprimtarisë së taksapaguesit apo që shërbejnë për qëllim orientimi, reklamimi ose ekspozimi. Si bazë vlerësimi për llogaritjen e taksës shërben sipërfaqja në metër katror që zë tabela në të gjithë shtrirjen e saj. Në rastin kur tabela përbëhet vetëm nga shkronja të veçuara, simbole, logo apo figura të vendosura, të gdhendura apo të pikturuara mbi një sipërfaqe ekzistuese, si: mur, fasadë e jashtme e çdo lloji, shtyllë, kolonë, apo të ngjashme me to, dhe jo nga një sipërfaqe e vetme e shtrirë e shkruar, e stampuar apo e pikturuar brenda saj, e cila vendoset mbi një sipërfaqe ekzistuese, si bazë vlerësimi për llogaritjen e taksës shërben sipërfaqja që zënë të gjitha shkronjat, figurat, logot dhe simbolet që formojnë tabelën.</w:t>
      </w:r>
    </w:p>
    <w:p w:rsidR="0068418C" w:rsidRPr="00110C27" w:rsidRDefault="0068418C" w:rsidP="0068418C">
      <w:pPr>
        <w:pStyle w:val="Paragrafi"/>
        <w:rPr>
          <w:lang w:val="sq-AL"/>
        </w:rPr>
      </w:pPr>
      <w:r w:rsidRPr="00110C27">
        <w:rPr>
          <w:lang w:val="sq-AL"/>
        </w:rPr>
        <w:t>Kur në sipërfaqen e tabelës identifikuese përfshihen edhe shkronja, simbole dhe figura për qëllime reklamimi të një apo më shumë produkteve apo shërbimeve që furnizohen nga vetë njësia, ku është vendosur tabela, kjo tabelë vlerësohet si tabelë identifikuese dhe taksa llogaritet për këtë kategori tabele. Në rast të kundërt, tabela vlerësohet si tabelë reklamimi dhe taksa llogaritet për tabelën për qëllime reklamimi.</w:t>
      </w:r>
    </w:p>
    <w:p w:rsidR="0068418C" w:rsidRPr="00110C27" w:rsidRDefault="0068418C" w:rsidP="0068418C">
      <w:pPr>
        <w:pStyle w:val="Paragrafi"/>
        <w:rPr>
          <w:lang w:val="sq-AL"/>
        </w:rPr>
      </w:pPr>
      <w:r w:rsidRPr="00110C27">
        <w:rPr>
          <w:lang w:val="sq-AL"/>
        </w:rPr>
        <w:lastRenderedPageBreak/>
        <w:t>Në rast të përdorimit nga taksapaguesi të më shumë se një tabele identifikuese, përveç atyre orientuese, vlerësohet si tabelë identifikuese vetëm ajo tabelë që është e trupëzuar ose jo në njësinë apo brenda territorit ku ushtrohet veprimtaria e taksapaguesit, ose që ndodhet më pranë njësisë, ose vetëm një nga tabelat, kur ka më shumë se një të tillë në njësinë apo territorin ku ushtrohet veprimtaria e tij. Çdo tabelë tjetër e tillë konsiderohet si tabelë për qëllime reklamimi dhe taksa llogaritet dhe paguhet për këtë kategori tabele.</w:t>
      </w:r>
    </w:p>
    <w:p w:rsidR="0068418C" w:rsidRPr="00110C27" w:rsidRDefault="0068418C" w:rsidP="0068418C">
      <w:pPr>
        <w:pStyle w:val="Paragrafi"/>
        <w:rPr>
          <w:lang w:val="sq-AL"/>
        </w:rPr>
      </w:pPr>
      <w:r w:rsidRPr="00110C27">
        <w:rPr>
          <w:lang w:val="sq-AL"/>
        </w:rPr>
        <w:t>5. Nivelet e taksës së tabelës, sipas kategorizimeve të përcaktuara në pikën 2, të këtij neni, jepen në aneksin 7, që i bashkëlidhet këtij ligji.</w:t>
      </w:r>
    </w:p>
    <w:p w:rsidR="0068418C" w:rsidRPr="00110C27" w:rsidRDefault="0068418C" w:rsidP="0068418C">
      <w:pPr>
        <w:pStyle w:val="Paragrafi"/>
        <w:rPr>
          <w:lang w:val="sq-AL"/>
        </w:rPr>
      </w:pPr>
      <w:r w:rsidRPr="00110C27">
        <w:rPr>
          <w:lang w:val="sq-AL"/>
        </w:rPr>
        <w:t>6. Këshilli bashkiak është autoriteti, i cili vendos nivelin e bazës së taksës për çdo kategori të tabelës të dhënë në aneksin 7, që i bashkëlidhet këtij ligji, dhe miraton procedurën e mbledhjes së kësaj takse.”.</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11</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Neni 32/1, “Taksa e tabelës”, shfuqizohet.</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12</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Në nenin 35, “Tarifat vendore dhe administrimi i tyre”, në fund të pikës 4, shtohet paragrafi i dytë</w:t>
      </w:r>
      <w:r w:rsidRPr="00110C27">
        <w:rPr>
          <w:rFonts w:eastAsiaTheme="minorHAnsi"/>
          <w:b/>
          <w:bCs/>
          <w:lang w:val="sq-AL"/>
        </w:rPr>
        <w:t xml:space="preserve"> </w:t>
      </w:r>
      <w:r w:rsidRPr="00110C27">
        <w:rPr>
          <w:rFonts w:eastAsiaTheme="minorHAnsi"/>
          <w:bCs/>
          <w:lang w:val="sq-AL"/>
        </w:rPr>
        <w:t>me këtë përmbajtje:</w:t>
      </w:r>
    </w:p>
    <w:p w:rsidR="0068418C" w:rsidRPr="00110C27" w:rsidRDefault="0068418C" w:rsidP="0068418C">
      <w:pPr>
        <w:pStyle w:val="Paragrafi"/>
        <w:rPr>
          <w:lang w:val="sq-AL"/>
        </w:rPr>
      </w:pPr>
      <w:r w:rsidRPr="00110C27">
        <w:rPr>
          <w:lang w:val="sq-AL"/>
        </w:rPr>
        <w:t xml:space="preserve">“Për rrjetet kabllore telefonike, ndërlidhëse apo të shërbimit informatik, tarifat vendore vendosen vetëm në rastin kur subjektet përdorin rrjetet infrastrukturore, si: tubacione, kanale etj., </w:t>
      </w:r>
      <w:r w:rsidRPr="00110C27">
        <w:rPr>
          <w:lang w:val="sq-AL"/>
        </w:rPr>
        <w:lastRenderedPageBreak/>
        <w:t>të cilat janë ndërtuar dhe janë në pronësi të njësive të vetëqeverisjes vendore. Të ardhurat e siguruara prej tyre shërbejnë për përballimin e shpenzimeve për mirëmbajtjen e rrjetit në përdorim.”.</w:t>
      </w:r>
    </w:p>
    <w:p w:rsidR="0068418C" w:rsidRPr="00110C27" w:rsidRDefault="0068418C" w:rsidP="0068418C">
      <w:pPr>
        <w:pStyle w:val="Paragrafi"/>
        <w:rPr>
          <w:b/>
          <w:sz w:val="14"/>
          <w:lang w:val="sq-AL"/>
        </w:rPr>
      </w:pPr>
    </w:p>
    <w:p w:rsidR="0068418C" w:rsidRPr="00110C27" w:rsidRDefault="0068418C" w:rsidP="0068418C">
      <w:pPr>
        <w:pStyle w:val="NeniNr"/>
        <w:rPr>
          <w:lang w:val="sq-AL"/>
        </w:rPr>
      </w:pPr>
      <w:r w:rsidRPr="00110C27">
        <w:rPr>
          <w:lang w:val="sq-AL"/>
        </w:rPr>
        <w:t>Neni 13</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Kudo në ligj, ku përdoren fjalët “organet e qeverisjes vendore ” zëvendësohen me fjalët “njësitë e vetëqeverisjes vendore”.</w:t>
      </w:r>
    </w:p>
    <w:p w:rsidR="009109C8" w:rsidRPr="00110C27" w:rsidRDefault="009109C8" w:rsidP="0068418C">
      <w:pPr>
        <w:pStyle w:val="NeniNr"/>
        <w:rPr>
          <w:sz w:val="16"/>
          <w:lang w:val="sq-AL"/>
        </w:rPr>
      </w:pPr>
    </w:p>
    <w:p w:rsidR="0068418C" w:rsidRPr="00110C27" w:rsidRDefault="0068418C" w:rsidP="0068418C">
      <w:pPr>
        <w:pStyle w:val="NeniNr"/>
        <w:rPr>
          <w:lang w:val="sq-AL"/>
        </w:rPr>
      </w:pPr>
      <w:r w:rsidRPr="00110C27">
        <w:rPr>
          <w:lang w:val="sq-AL"/>
        </w:rPr>
        <w:t>Neni 14</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 xml:space="preserve">Aneksi 4, </w:t>
      </w:r>
      <w:r w:rsidRPr="00110C27">
        <w:rPr>
          <w:rFonts w:eastAsia="Times New Roman"/>
          <w:lang w:val="sq-AL"/>
        </w:rPr>
        <w:t xml:space="preserve">“Taksa e regjistrimit të përvitshëm të mjeteve të transportit rrugor”, aneksi 5, </w:t>
      </w:r>
      <w:r w:rsidRPr="00110C27">
        <w:rPr>
          <w:lang w:val="sq-AL"/>
        </w:rPr>
        <w:t xml:space="preserve">“Tabela e taksimit të biznesit të vogël”, dhe aneksi 6, “Niveli tregues i taksës së zënies së hapësirës publike”, </w:t>
      </w:r>
      <w:r w:rsidRPr="00110C27">
        <w:rPr>
          <w:rFonts w:eastAsia="Times New Roman"/>
          <w:lang w:val="sq-AL"/>
        </w:rPr>
        <w:t>shfuqizohen.</w:t>
      </w:r>
    </w:p>
    <w:p w:rsidR="0068418C" w:rsidRPr="00110C27" w:rsidRDefault="0068418C" w:rsidP="0068418C">
      <w:pPr>
        <w:pStyle w:val="Paragrafi"/>
        <w:rPr>
          <w:sz w:val="14"/>
          <w:lang w:val="sq-AL"/>
        </w:rPr>
      </w:pPr>
    </w:p>
    <w:p w:rsidR="0068418C" w:rsidRPr="00110C27" w:rsidRDefault="0068418C" w:rsidP="0068418C">
      <w:pPr>
        <w:pStyle w:val="NeniNr"/>
        <w:rPr>
          <w:lang w:val="sq-AL"/>
        </w:rPr>
      </w:pPr>
      <w:r w:rsidRPr="00110C27">
        <w:rPr>
          <w:lang w:val="sq-AL"/>
        </w:rPr>
        <w:t>Neni 15</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Anekset 2, 2.1, 3 dhe 8 zëvendësohen përkatësisht me anekset 1, 2, 3 dhe 8, që i bashkëlidhen këtij ligji.</w:t>
      </w:r>
    </w:p>
    <w:p w:rsidR="0068418C" w:rsidRPr="00110C27" w:rsidRDefault="0068418C" w:rsidP="0068418C">
      <w:pPr>
        <w:pStyle w:val="Paragrafi"/>
        <w:rPr>
          <w:rFonts w:eastAsia="Times New Roman"/>
          <w:sz w:val="14"/>
          <w:lang w:val="sq-AL"/>
        </w:rPr>
      </w:pPr>
    </w:p>
    <w:p w:rsidR="0068418C" w:rsidRPr="00110C27" w:rsidRDefault="0068418C" w:rsidP="0068418C">
      <w:pPr>
        <w:pStyle w:val="NeniNr"/>
        <w:rPr>
          <w:lang w:val="sq-AL"/>
        </w:rPr>
      </w:pPr>
      <w:r w:rsidRPr="00110C27">
        <w:rPr>
          <w:lang w:val="sq-AL"/>
        </w:rPr>
        <w:t>Neni 16</w:t>
      </w:r>
    </w:p>
    <w:p w:rsidR="0068418C" w:rsidRPr="00110C27" w:rsidRDefault="0068418C" w:rsidP="0068418C">
      <w:pPr>
        <w:pStyle w:val="NeniTitull"/>
        <w:rPr>
          <w:lang w:val="sq-AL"/>
        </w:rPr>
      </w:pPr>
      <w:r w:rsidRPr="00110C27">
        <w:rPr>
          <w:lang w:val="sq-AL"/>
        </w:rPr>
        <w:t>Hyrja në fuqi</w:t>
      </w:r>
    </w:p>
    <w:p w:rsidR="0068418C" w:rsidRPr="00110C27" w:rsidRDefault="0068418C" w:rsidP="0068418C">
      <w:pPr>
        <w:pStyle w:val="Paragrafi"/>
        <w:rPr>
          <w:sz w:val="14"/>
          <w:lang w:val="sq-AL"/>
        </w:rPr>
      </w:pPr>
    </w:p>
    <w:p w:rsidR="0068418C" w:rsidRPr="00110C27" w:rsidRDefault="0068418C" w:rsidP="0068418C">
      <w:pPr>
        <w:pStyle w:val="Paragrafi"/>
        <w:rPr>
          <w:lang w:val="sq-AL"/>
        </w:rPr>
      </w:pPr>
      <w:r w:rsidRPr="00110C27">
        <w:rPr>
          <w:lang w:val="sq-AL"/>
        </w:rPr>
        <w:t>Ky ligj hyn në fuqi 15 ditë pas botimit në Fletore Zyrtare.</w:t>
      </w:r>
    </w:p>
    <w:p w:rsidR="0068418C" w:rsidRPr="00110C27" w:rsidRDefault="0068418C" w:rsidP="0068418C">
      <w:pPr>
        <w:pStyle w:val="Paragrafi"/>
        <w:rPr>
          <w:sz w:val="12"/>
          <w:lang w:val="sq-AL"/>
        </w:rPr>
      </w:pPr>
    </w:p>
    <w:p w:rsidR="009109C8" w:rsidRPr="00110C27" w:rsidRDefault="009109C8" w:rsidP="009109C8">
      <w:pPr>
        <w:pStyle w:val="Paragrafi"/>
        <w:jc w:val="right"/>
        <w:rPr>
          <w:rFonts w:cs="Times New Roman"/>
          <w:lang w:val="sq-AL"/>
        </w:rPr>
      </w:pPr>
      <w:r w:rsidRPr="00110C27">
        <w:rPr>
          <w:rFonts w:cs="Times New Roman"/>
          <w:lang w:val="sq-AL"/>
        </w:rPr>
        <w:t>KRYETARI</w:t>
      </w:r>
    </w:p>
    <w:p w:rsidR="009109C8" w:rsidRPr="00110C27" w:rsidRDefault="009109C8" w:rsidP="009109C8">
      <w:pPr>
        <w:pStyle w:val="Paragrafi"/>
        <w:jc w:val="right"/>
        <w:rPr>
          <w:rFonts w:cs="Times New Roman"/>
          <w:b/>
          <w:lang w:val="sq-AL"/>
        </w:rPr>
      </w:pPr>
      <w:r w:rsidRPr="00110C27">
        <w:rPr>
          <w:rFonts w:cs="Times New Roman"/>
          <w:b/>
          <w:lang w:val="sq-AL"/>
        </w:rPr>
        <w:t>Gramoz Ruçi</w:t>
      </w:r>
    </w:p>
    <w:p w:rsidR="009109C8" w:rsidRPr="00110C27" w:rsidRDefault="009109C8" w:rsidP="0068418C">
      <w:pPr>
        <w:pStyle w:val="Paragrafi"/>
        <w:rPr>
          <w:sz w:val="14"/>
          <w:lang w:val="sq-AL"/>
        </w:rPr>
      </w:pPr>
    </w:p>
    <w:p w:rsidR="0068418C" w:rsidRPr="00110C27" w:rsidRDefault="0068418C" w:rsidP="0068418C">
      <w:pPr>
        <w:pStyle w:val="Paragrafi"/>
        <w:rPr>
          <w:lang w:val="sq-AL"/>
        </w:rPr>
      </w:pPr>
      <w:r w:rsidRPr="00110C27">
        <w:rPr>
          <w:lang w:val="sq-AL"/>
        </w:rPr>
        <w:t>Miratuar nё datёn 3.12.2018</w:t>
      </w:r>
    </w:p>
    <w:p w:rsidR="0068418C" w:rsidRPr="00110C27" w:rsidRDefault="0068418C" w:rsidP="0068418C">
      <w:pPr>
        <w:pStyle w:val="Paragrafi"/>
        <w:rPr>
          <w:lang w:val="sq-AL"/>
        </w:rPr>
      </w:pPr>
    </w:p>
    <w:p w:rsidR="003526E0" w:rsidRPr="00110C27" w:rsidRDefault="003526E0" w:rsidP="0068418C">
      <w:pPr>
        <w:spacing w:after="0" w:line="240" w:lineRule="auto"/>
        <w:ind w:firstLine="0"/>
        <w:rPr>
          <w:rFonts w:ascii="Garamond" w:hAnsi="Garamond"/>
          <w:sz w:val="24"/>
          <w:szCs w:val="24"/>
          <w:lang w:val="sq-AL"/>
        </w:rPr>
        <w:sectPr w:rsidR="003526E0" w:rsidRPr="00110C27" w:rsidSect="00D36181">
          <w:headerReference w:type="even" r:id="rId9"/>
          <w:headerReference w:type="default" r:id="rId10"/>
          <w:footerReference w:type="even" r:id="rId11"/>
          <w:footerReference w:type="default" r:id="rId12"/>
          <w:pgSz w:w="11907" w:h="16840" w:code="9"/>
          <w:pgMar w:top="720" w:right="1134" w:bottom="720" w:left="1134" w:header="851" w:footer="851" w:gutter="0"/>
          <w:pgNumType w:start="14105"/>
          <w:cols w:num="2" w:space="454"/>
          <w:docGrid w:linePitch="360"/>
        </w:sectPr>
      </w:pPr>
    </w:p>
    <w:p w:rsidR="0068418C" w:rsidRPr="00110C27" w:rsidRDefault="0068418C" w:rsidP="0068418C">
      <w:pPr>
        <w:spacing w:after="0" w:line="240" w:lineRule="auto"/>
        <w:ind w:firstLine="0"/>
        <w:rPr>
          <w:rFonts w:ascii="Garamond" w:hAnsi="Garamond"/>
          <w:sz w:val="24"/>
          <w:szCs w:val="24"/>
          <w:lang w:val="sq-AL"/>
        </w:rPr>
      </w:pPr>
    </w:p>
    <w:p w:rsidR="0068418C" w:rsidRPr="00110C27" w:rsidRDefault="009109C8" w:rsidP="009109C8">
      <w:pPr>
        <w:pStyle w:val="Paragrafi"/>
        <w:jc w:val="center"/>
        <w:rPr>
          <w:lang w:val="sq-AL"/>
        </w:rPr>
      </w:pPr>
      <w:r w:rsidRPr="00110C27">
        <w:rPr>
          <w:noProof/>
          <w:lang w:val="sq-AL" w:eastAsia="sq-AL"/>
        </w:rPr>
        <w:lastRenderedPageBreak/>
        <w:drawing>
          <wp:inline distT="0" distB="0" distL="0" distR="0" wp14:anchorId="3FBC01EC" wp14:editId="2AA29061">
            <wp:extent cx="4857292" cy="6654327"/>
            <wp:effectExtent l="19050" t="19050" r="19685" b="133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737" r="1472" b="9440"/>
                    <a:stretch/>
                  </pic:blipFill>
                  <pic:spPr bwMode="auto">
                    <a:xfrm>
                      <a:off x="0" y="0"/>
                      <a:ext cx="4866696" cy="6667211"/>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68418C" w:rsidRPr="00110C27" w:rsidRDefault="0068418C" w:rsidP="00307C88">
      <w:pPr>
        <w:spacing w:after="0" w:line="240" w:lineRule="auto"/>
        <w:ind w:firstLine="0"/>
        <w:jc w:val="center"/>
        <w:rPr>
          <w:rFonts w:ascii="Garamond" w:hAnsi="Garamond"/>
          <w:sz w:val="24"/>
          <w:szCs w:val="24"/>
          <w:lang w:val="sq-AL"/>
        </w:rPr>
      </w:pPr>
      <w:r w:rsidRPr="00110C27">
        <w:rPr>
          <w:rFonts w:ascii="Garamond" w:hAnsi="Garamond"/>
          <w:noProof/>
          <w:sz w:val="24"/>
          <w:szCs w:val="24"/>
          <w:lang w:val="sq-AL" w:eastAsia="sq-AL"/>
        </w:rPr>
        <w:lastRenderedPageBreak/>
        <w:drawing>
          <wp:inline distT="0" distB="0" distL="0" distR="0" wp14:anchorId="3989A451" wp14:editId="70719169">
            <wp:extent cx="5676595" cy="4235501"/>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4235729"/>
                    </a:xfrm>
                    <a:prstGeom prst="rect">
                      <a:avLst/>
                    </a:prstGeom>
                    <a:noFill/>
                    <a:ln>
                      <a:noFill/>
                    </a:ln>
                  </pic:spPr>
                </pic:pic>
              </a:graphicData>
            </a:graphic>
          </wp:inline>
        </w:drawing>
      </w:r>
    </w:p>
    <w:p w:rsidR="0068418C" w:rsidRPr="00110C27" w:rsidRDefault="0068418C" w:rsidP="00307C88">
      <w:pPr>
        <w:spacing w:after="0" w:line="240" w:lineRule="auto"/>
        <w:ind w:firstLine="0"/>
        <w:jc w:val="center"/>
        <w:rPr>
          <w:rFonts w:ascii="Garamond" w:hAnsi="Garamond"/>
          <w:sz w:val="24"/>
          <w:szCs w:val="24"/>
          <w:lang w:val="sq-AL"/>
        </w:rPr>
      </w:pPr>
      <w:r w:rsidRPr="00110C27">
        <w:rPr>
          <w:rFonts w:ascii="Garamond" w:hAnsi="Garamond"/>
          <w:noProof/>
          <w:sz w:val="24"/>
          <w:szCs w:val="24"/>
          <w:lang w:val="sq-AL" w:eastAsia="sq-AL"/>
        </w:rPr>
        <w:drawing>
          <wp:inline distT="0" distB="0" distL="0" distR="0" wp14:anchorId="4FE46F1E" wp14:editId="0987A30D">
            <wp:extent cx="5521312" cy="421957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3297" cy="4221092"/>
                    </a:xfrm>
                    <a:prstGeom prst="rect">
                      <a:avLst/>
                    </a:prstGeom>
                    <a:noFill/>
                    <a:ln>
                      <a:noFill/>
                    </a:ln>
                  </pic:spPr>
                </pic:pic>
              </a:graphicData>
            </a:graphic>
          </wp:inline>
        </w:drawing>
      </w:r>
    </w:p>
    <w:p w:rsidR="0068418C" w:rsidRPr="00110C27" w:rsidRDefault="0068418C" w:rsidP="00307C88">
      <w:pPr>
        <w:spacing w:after="0" w:line="240" w:lineRule="auto"/>
        <w:ind w:firstLine="0"/>
        <w:jc w:val="center"/>
        <w:rPr>
          <w:rFonts w:ascii="Garamond" w:hAnsi="Garamond"/>
          <w:b/>
          <w:sz w:val="24"/>
          <w:szCs w:val="24"/>
          <w:lang w:val="sq-AL"/>
        </w:rPr>
      </w:pPr>
      <w:r w:rsidRPr="00110C27">
        <w:rPr>
          <w:rFonts w:ascii="Garamond" w:hAnsi="Garamond"/>
          <w:noProof/>
          <w:sz w:val="24"/>
          <w:szCs w:val="24"/>
          <w:lang w:val="sq-AL" w:eastAsia="sq-AL"/>
        </w:rPr>
        <w:lastRenderedPageBreak/>
        <w:drawing>
          <wp:inline distT="0" distB="0" distL="0" distR="0" wp14:anchorId="3386D256" wp14:editId="563FF1F3">
            <wp:extent cx="5581498" cy="4374489"/>
            <wp:effectExtent l="0" t="0" r="63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3511" cy="4383904"/>
                    </a:xfrm>
                    <a:prstGeom prst="rect">
                      <a:avLst/>
                    </a:prstGeom>
                    <a:noFill/>
                    <a:ln>
                      <a:noFill/>
                    </a:ln>
                  </pic:spPr>
                </pic:pic>
              </a:graphicData>
            </a:graphic>
          </wp:inline>
        </w:drawing>
      </w:r>
    </w:p>
    <w:p w:rsidR="0068418C" w:rsidRPr="00110C27" w:rsidRDefault="0068418C" w:rsidP="0068418C">
      <w:pPr>
        <w:autoSpaceDE w:val="0"/>
        <w:autoSpaceDN w:val="0"/>
        <w:adjustRightInd w:val="0"/>
        <w:spacing w:after="0" w:line="240" w:lineRule="auto"/>
        <w:ind w:firstLine="0"/>
        <w:rPr>
          <w:rFonts w:ascii="Garamond" w:eastAsia="Batang" w:hAnsi="Garamond"/>
          <w:sz w:val="24"/>
          <w:szCs w:val="24"/>
          <w:lang w:val="sq-AL"/>
        </w:rPr>
      </w:pPr>
    </w:p>
    <w:p w:rsidR="00C54D20" w:rsidRPr="00110C27" w:rsidRDefault="00C54D20" w:rsidP="0068418C">
      <w:pPr>
        <w:pStyle w:val="NeniTitull"/>
        <w:rPr>
          <w:lang w:val="sq-AL"/>
        </w:rPr>
        <w:sectPr w:rsidR="00C54D20" w:rsidRPr="00110C27" w:rsidSect="003526E0">
          <w:type w:val="continuous"/>
          <w:pgSz w:w="11907" w:h="16840" w:code="9"/>
          <w:pgMar w:top="720" w:right="1134" w:bottom="720" w:left="1134" w:header="851" w:footer="851" w:gutter="0"/>
          <w:cols w:space="454"/>
          <w:docGrid w:linePitch="360"/>
        </w:sectPr>
      </w:pPr>
    </w:p>
    <w:p w:rsidR="0068418C" w:rsidRPr="00110C27" w:rsidRDefault="0068418C" w:rsidP="0068418C">
      <w:pPr>
        <w:pStyle w:val="NeniTitull"/>
        <w:rPr>
          <w:spacing w:val="-4"/>
          <w:lang w:val="sq-AL"/>
        </w:rPr>
      </w:pPr>
      <w:r w:rsidRPr="00110C27">
        <w:rPr>
          <w:spacing w:val="-4"/>
          <w:lang w:val="sq-AL"/>
        </w:rPr>
        <w:lastRenderedPageBreak/>
        <w:t>LIGJ</w:t>
      </w:r>
    </w:p>
    <w:p w:rsidR="0068418C" w:rsidRPr="00110C27" w:rsidRDefault="0068418C" w:rsidP="0068418C">
      <w:pPr>
        <w:pStyle w:val="NeniTitull"/>
        <w:rPr>
          <w:spacing w:val="-4"/>
          <w:lang w:val="sq-AL"/>
        </w:rPr>
      </w:pPr>
      <w:r w:rsidRPr="00110C27">
        <w:rPr>
          <w:spacing w:val="-4"/>
          <w:lang w:val="sq-AL"/>
        </w:rPr>
        <w:t>Nr. 96/2018</w:t>
      </w:r>
    </w:p>
    <w:p w:rsidR="0068418C" w:rsidRPr="00110C27" w:rsidRDefault="0068418C" w:rsidP="0068418C">
      <w:pPr>
        <w:pStyle w:val="NeniTitull"/>
        <w:rPr>
          <w:spacing w:val="-4"/>
          <w:sz w:val="14"/>
          <w:lang w:val="sq-AL"/>
        </w:rPr>
      </w:pPr>
    </w:p>
    <w:p w:rsidR="00307E73" w:rsidRPr="00110C27" w:rsidRDefault="0068418C" w:rsidP="0068418C">
      <w:pPr>
        <w:pStyle w:val="NeniTitull"/>
        <w:rPr>
          <w:spacing w:val="-4"/>
          <w:lang w:val="sq-AL"/>
        </w:rPr>
      </w:pPr>
      <w:r w:rsidRPr="00110C27">
        <w:rPr>
          <w:spacing w:val="-4"/>
          <w:lang w:val="sq-AL"/>
        </w:rPr>
        <w:t xml:space="preserve">PËR DISA SHTESA DHE NDRYSHIME NË LIGJIN NR. 92/2014, “PËR TATIMIN MBI VLERËN E SHTUAR NË REPUBLIKËN E SHQIPËRISË”, </w:t>
      </w:r>
    </w:p>
    <w:p w:rsidR="0068418C" w:rsidRPr="00110C27" w:rsidRDefault="0068418C" w:rsidP="0068418C">
      <w:pPr>
        <w:pStyle w:val="NeniTitull"/>
        <w:rPr>
          <w:spacing w:val="-4"/>
          <w:lang w:val="sq-AL"/>
        </w:rPr>
      </w:pPr>
      <w:r w:rsidRPr="00110C27">
        <w:rPr>
          <w:spacing w:val="-4"/>
          <w:lang w:val="sq-AL"/>
        </w:rPr>
        <w:t>TË NDRYSHUAR</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 xml:space="preserve">Në mbështetje të neneve 78, 83, pika 1, dhe 155, të Kushtetutës, me propozimin e Këshillit të Ministrave, </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KUVENDI</w:t>
      </w:r>
    </w:p>
    <w:p w:rsidR="0068418C" w:rsidRPr="00110C27" w:rsidRDefault="0068418C" w:rsidP="0068418C">
      <w:pPr>
        <w:pStyle w:val="NeniNr"/>
        <w:rPr>
          <w:spacing w:val="-4"/>
          <w:lang w:val="sq-AL"/>
        </w:rPr>
      </w:pPr>
      <w:r w:rsidRPr="00110C27">
        <w:rPr>
          <w:spacing w:val="-4"/>
          <w:lang w:val="sq-AL"/>
        </w:rPr>
        <w:t>I REPUBLIKËS SË SHQIPËRISË</w:t>
      </w:r>
    </w:p>
    <w:p w:rsidR="0068418C" w:rsidRPr="00110C27" w:rsidRDefault="0068418C" w:rsidP="0068418C">
      <w:pPr>
        <w:pStyle w:val="NeniNr"/>
        <w:rPr>
          <w:spacing w:val="-4"/>
          <w:sz w:val="14"/>
          <w:lang w:val="sq-AL"/>
        </w:rPr>
      </w:pPr>
    </w:p>
    <w:p w:rsidR="0068418C" w:rsidRPr="00110C27" w:rsidRDefault="0068418C" w:rsidP="0068418C">
      <w:pPr>
        <w:pStyle w:val="NeniNr"/>
        <w:rPr>
          <w:bCs/>
          <w:spacing w:val="-4"/>
          <w:lang w:val="sq-AL"/>
        </w:rPr>
      </w:pPr>
      <w:r w:rsidRPr="00110C27">
        <w:rPr>
          <w:bCs/>
          <w:spacing w:val="-4"/>
          <w:lang w:val="sq-AL"/>
        </w:rPr>
        <w:t>VENDOSI:</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ligjin nr. 92/2014, “Për tatimin mbi vlerën e shtuar në Republikën e Shqipërisë”, të ndryshuar, bëhen shtesat dhe ndryshimet si më poshtë:</w:t>
      </w:r>
    </w:p>
    <w:p w:rsidR="00C54D20" w:rsidRPr="00110C27" w:rsidRDefault="00C54D20"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1</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49, “Shkallët e reduktuara”, pas pikës 5 shtohen pikat 6, 7 dhe 8 me këtë përmbajtje:</w:t>
      </w:r>
    </w:p>
    <w:p w:rsidR="0068418C" w:rsidRPr="00110C27" w:rsidRDefault="0068418C" w:rsidP="0068418C">
      <w:pPr>
        <w:pStyle w:val="Paragrafi"/>
        <w:rPr>
          <w:spacing w:val="-4"/>
          <w:lang w:val="sq-AL"/>
        </w:rPr>
      </w:pPr>
      <w:r w:rsidRPr="00110C27">
        <w:rPr>
          <w:spacing w:val="-4"/>
          <w:lang w:val="sq-AL"/>
        </w:rPr>
        <w:lastRenderedPageBreak/>
        <w:t>“6. Shkalla e reduktuar e tatimit mbi vlerën e shtuar, e cila aplikohet për furnizimin e shërbimit të reklamave nga media audiovizive, është 6 për qind.</w:t>
      </w:r>
    </w:p>
    <w:p w:rsidR="0068418C" w:rsidRPr="00110C27" w:rsidRDefault="0068418C" w:rsidP="0068418C">
      <w:pPr>
        <w:pStyle w:val="Paragrafi"/>
        <w:rPr>
          <w:spacing w:val="-4"/>
          <w:lang w:val="sq-AL"/>
        </w:rPr>
      </w:pPr>
      <w:r w:rsidRPr="00110C27">
        <w:rPr>
          <w:spacing w:val="-4"/>
          <w:lang w:val="sq-AL"/>
        </w:rPr>
        <w:t>7. Shkalla e reduktuar e tatimit mbi vlerën e shtuar, e cila aplikohet për furnizimin e mjeteve të transportit publik tё licencuar të udhëtarëve me autobus me nëntë plus një vende ose më shumë, vetëm me motor elektrik, është 6 për qind deri në datën 31 dhjetor 2021. Nga data 1 janar 2022 shkalla e reduktuar e tatimit mbi vlerën e shtuar që aplikohet për këtë furnizim është 10 për qind.</w:t>
      </w:r>
    </w:p>
    <w:p w:rsidR="0068418C" w:rsidRPr="00110C27" w:rsidRDefault="0068418C" w:rsidP="0068418C">
      <w:pPr>
        <w:pStyle w:val="Paragrafi"/>
        <w:rPr>
          <w:spacing w:val="-4"/>
          <w:lang w:val="sq-AL"/>
        </w:rPr>
      </w:pPr>
      <w:r w:rsidRPr="00110C27">
        <w:rPr>
          <w:spacing w:val="-4"/>
          <w:lang w:val="sq-AL"/>
        </w:rPr>
        <w:t>8. Shkalla e reduktuar e tatimit mbi vlerën e shtuar, e cila aplikohet për furnizimin e librave të çdo lloji, është 6 për qind.”.</w:t>
      </w:r>
    </w:p>
    <w:p w:rsidR="0068418C" w:rsidRPr="00110C27" w:rsidRDefault="0068418C" w:rsidP="0068418C">
      <w:pPr>
        <w:pStyle w:val="Paragrafi"/>
        <w:rPr>
          <w:bCs/>
          <w:spacing w:val="-4"/>
          <w:sz w:val="14"/>
          <w:lang w:val="sq-AL"/>
        </w:rPr>
      </w:pPr>
    </w:p>
    <w:p w:rsidR="0068418C" w:rsidRPr="00110C27" w:rsidRDefault="0068418C" w:rsidP="0068418C">
      <w:pPr>
        <w:pStyle w:val="NeniNr"/>
        <w:rPr>
          <w:spacing w:val="-4"/>
          <w:lang w:val="sq-AL"/>
        </w:rPr>
      </w:pPr>
      <w:r w:rsidRPr="00110C27">
        <w:rPr>
          <w:spacing w:val="-4"/>
          <w:lang w:val="sq-AL"/>
        </w:rPr>
        <w:t>Neni 2</w:t>
      </w:r>
    </w:p>
    <w:p w:rsidR="0068418C" w:rsidRPr="00110C27" w:rsidRDefault="0068418C" w:rsidP="0068418C">
      <w:pPr>
        <w:pStyle w:val="Paragrafi"/>
        <w:rPr>
          <w:bCs/>
          <w:spacing w:val="-4"/>
          <w:sz w:val="14"/>
          <w:lang w:val="sq-AL"/>
        </w:rPr>
      </w:pPr>
    </w:p>
    <w:p w:rsidR="0068418C" w:rsidRPr="00110C27" w:rsidRDefault="0068418C" w:rsidP="0068418C">
      <w:pPr>
        <w:pStyle w:val="Paragrafi"/>
        <w:rPr>
          <w:bCs/>
          <w:spacing w:val="-4"/>
          <w:lang w:val="sq-AL"/>
        </w:rPr>
      </w:pPr>
      <w:r w:rsidRPr="00110C27">
        <w:rPr>
          <w:bCs/>
          <w:spacing w:val="-4"/>
          <w:lang w:val="sq-AL"/>
        </w:rPr>
        <w:t>Në nenin 51, “Përjashtimi i disa veprimtarive me interes të përgjithshëm”, pas shkronjës “m” shtohen shkronjat “n”, “nj” dhe “o” me këtë përmbajtje:</w:t>
      </w:r>
    </w:p>
    <w:p w:rsidR="0068418C" w:rsidRPr="00110C27" w:rsidRDefault="0068418C" w:rsidP="0068418C">
      <w:pPr>
        <w:pStyle w:val="Paragrafi"/>
        <w:rPr>
          <w:spacing w:val="-4"/>
          <w:lang w:val="sq-AL"/>
        </w:rPr>
      </w:pPr>
      <w:r w:rsidRPr="00110C27">
        <w:rPr>
          <w:spacing w:val="-4"/>
          <w:lang w:val="sq-AL"/>
        </w:rPr>
        <w:t>“n) furnizimi i makinave bujqësore. Lista e makinave bujqësore përcaktohet me vendim të Këshillit të Ministrave;</w:t>
      </w:r>
    </w:p>
    <w:p w:rsidR="0068418C" w:rsidRPr="00110C27" w:rsidRDefault="0068418C" w:rsidP="0068418C">
      <w:pPr>
        <w:pStyle w:val="Paragrafi"/>
        <w:rPr>
          <w:spacing w:val="-4"/>
          <w:lang w:val="sq-AL"/>
        </w:rPr>
      </w:pPr>
      <w:r w:rsidRPr="00110C27">
        <w:rPr>
          <w:spacing w:val="-4"/>
          <w:lang w:val="sq-AL"/>
        </w:rPr>
        <w:lastRenderedPageBreak/>
        <w:t>nj) furnizimi i inputeve bujqësore, siç janë plehrat kimike, pesticidet, farat dhe fidanët, përveç hormoneve të klasifikuar në kodet 2937 të NKM-së. Lista e kategorive të imputeve bujqësore përcaktohet vendim të Këshillit të Ministrave;</w:t>
      </w:r>
    </w:p>
    <w:p w:rsidR="0068418C" w:rsidRPr="00110C27" w:rsidRDefault="0068418C" w:rsidP="0068418C">
      <w:pPr>
        <w:pStyle w:val="Paragrafi"/>
        <w:rPr>
          <w:spacing w:val="-4"/>
          <w:lang w:val="sq-AL"/>
        </w:rPr>
      </w:pPr>
      <w:r w:rsidRPr="00110C27">
        <w:rPr>
          <w:spacing w:val="-4"/>
          <w:lang w:val="sq-AL"/>
        </w:rPr>
        <w:t>o) furnizimi i shërbimeve veterinare, me përjashtim të shërbimeve veterinare për kafshët shtëpiake.”.</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3</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53, “Përjashtime për disa veprimtari të tjera”, në shkronjën “j” fjalët “dhe i librave”, “dhe nga media elektronike” hiqen.</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4</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56, “Përjashtime të veçanta në import”, bëhen këto ndryshime:</w:t>
      </w:r>
    </w:p>
    <w:p w:rsidR="0068418C" w:rsidRPr="00110C27" w:rsidRDefault="0068418C" w:rsidP="0068418C">
      <w:pPr>
        <w:pStyle w:val="Paragrafi"/>
        <w:rPr>
          <w:spacing w:val="-4"/>
          <w:lang w:val="sq-AL"/>
        </w:rPr>
      </w:pPr>
      <w:r w:rsidRPr="00110C27">
        <w:rPr>
          <w:spacing w:val="-4"/>
          <w:lang w:val="sq-AL"/>
        </w:rPr>
        <w:t xml:space="preserve">1. Pika 41 shfuqizohet. </w:t>
      </w:r>
    </w:p>
    <w:p w:rsidR="0068418C" w:rsidRPr="00110C27" w:rsidRDefault="0068418C" w:rsidP="0068418C">
      <w:pPr>
        <w:pStyle w:val="Paragrafi"/>
        <w:rPr>
          <w:spacing w:val="-4"/>
          <w:lang w:val="sq-AL"/>
        </w:rPr>
      </w:pPr>
      <w:r w:rsidRPr="00110C27">
        <w:rPr>
          <w:spacing w:val="-4"/>
          <w:lang w:val="sq-AL"/>
        </w:rPr>
        <w:t>2. Pas pikës 41 shtohet pika 42 me këtë përmbajtje:</w:t>
      </w:r>
    </w:p>
    <w:p w:rsidR="0068418C" w:rsidRPr="00110C27" w:rsidRDefault="0068418C" w:rsidP="0068418C">
      <w:pPr>
        <w:pStyle w:val="Paragrafi"/>
        <w:rPr>
          <w:spacing w:val="-4"/>
          <w:lang w:val="sq-AL"/>
        </w:rPr>
      </w:pPr>
      <w:r w:rsidRPr="00110C27">
        <w:rPr>
          <w:spacing w:val="-4"/>
          <w:lang w:val="sq-AL"/>
        </w:rPr>
        <w:t>“42. Importimi i lëndëve të para që përdoren për prodhimin e barnave, me përjashtim të lëndëve me përdorim të dyfishtë, të kryera nga mbajtësit e autorizimit të prodhimit, sipas legjislacionit të fushës për barnat. Lista e lëndëve të para për prodhimin e barnave përcaktohet me vendim të Këshillit të Ministrave.”.</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5</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57, “Eksportet”, shkronja “ç” riformulohet si mё poshtё:</w:t>
      </w:r>
    </w:p>
    <w:p w:rsidR="0068418C" w:rsidRPr="00110C27" w:rsidRDefault="0068418C" w:rsidP="0068418C">
      <w:pPr>
        <w:pStyle w:val="Paragrafi"/>
        <w:rPr>
          <w:spacing w:val="-4"/>
          <w:lang w:val="sq-AL"/>
        </w:rPr>
      </w:pPr>
      <w:r w:rsidRPr="00110C27">
        <w:rPr>
          <w:spacing w:val="-4"/>
          <w:lang w:val="sq-AL"/>
        </w:rPr>
        <w:t>“ç) furnizimi i shërbimeve të përpunimit të mallrave joshqiptare të destinuara për t’u rieksportuar, nga personat e tatueshem të autorizuar dhe nënkontraktorët e tyre, mbi bazën e dispozitave që parashikon Kodi Doganor, për operacione nën regjimin e përpunimit aktiv.</w:t>
      </w:r>
    </w:p>
    <w:p w:rsidR="0068418C" w:rsidRPr="00110C27" w:rsidRDefault="0068418C" w:rsidP="0068418C">
      <w:pPr>
        <w:pStyle w:val="Paragrafi"/>
        <w:rPr>
          <w:spacing w:val="-4"/>
          <w:lang w:val="sq-AL"/>
        </w:rPr>
      </w:pPr>
      <w:r w:rsidRPr="00110C27">
        <w:rPr>
          <w:spacing w:val="-4"/>
          <w:lang w:val="sq-AL"/>
        </w:rPr>
        <w:t>Ministri përgjegjës për financat përcakton me udhëzim dokumentacionin e nevojshëm, për zbatimin e shkronjës “ç””.</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6</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64, “Veprime që lidhen me regjimet doganore e të tjera të ngjashme”, në shkronjën “c”, pas fjalëve “nën regjimin e përpunimit aktiv” shtohen fjalët “nga mbajtësi i autorizimit dhe nënkontraktorët e tij”.</w:t>
      </w:r>
    </w:p>
    <w:p w:rsidR="0068418C" w:rsidRPr="00110C27" w:rsidRDefault="0068418C" w:rsidP="0068418C">
      <w:pPr>
        <w:pStyle w:val="Paragrafi"/>
        <w:rPr>
          <w:spacing w:val="-4"/>
          <w:sz w:val="14"/>
          <w:lang w:val="sq-AL"/>
        </w:rPr>
      </w:pPr>
    </w:p>
    <w:p w:rsidR="00173EA5" w:rsidRPr="00110C27" w:rsidRDefault="00173EA5" w:rsidP="0068418C">
      <w:pPr>
        <w:pStyle w:val="Paragrafi"/>
        <w:rPr>
          <w:spacing w:val="-4"/>
          <w:sz w:val="14"/>
          <w:lang w:val="sq-AL"/>
        </w:rPr>
      </w:pPr>
    </w:p>
    <w:p w:rsidR="00C54D20" w:rsidRPr="00110C27" w:rsidRDefault="00C54D20"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lastRenderedPageBreak/>
        <w:t>Neni 7</w:t>
      </w:r>
    </w:p>
    <w:p w:rsidR="0068418C" w:rsidRPr="00110C27" w:rsidRDefault="0068418C" w:rsidP="0068418C">
      <w:pPr>
        <w:pStyle w:val="Paragrafi"/>
        <w:rPr>
          <w:spacing w:val="-4"/>
          <w:sz w:val="10"/>
          <w:lang w:val="sq-AL"/>
        </w:rPr>
      </w:pPr>
    </w:p>
    <w:p w:rsidR="0068418C" w:rsidRPr="00110C27" w:rsidRDefault="0068418C" w:rsidP="0068418C">
      <w:pPr>
        <w:pStyle w:val="Paragrafi"/>
        <w:rPr>
          <w:spacing w:val="-4"/>
          <w:lang w:val="sq-AL"/>
        </w:rPr>
      </w:pPr>
      <w:r w:rsidRPr="00110C27">
        <w:rPr>
          <w:spacing w:val="-4"/>
          <w:lang w:val="sq-AL"/>
        </w:rPr>
        <w:t>Në nenin 148, “Norma e kompensimit të prodhuesit bujqësor”, fjalët “20 për qind” zëvendësohen me fjalët “6 për qind”.</w:t>
      </w:r>
    </w:p>
    <w:p w:rsidR="0068418C" w:rsidRPr="00110C27" w:rsidRDefault="0068418C" w:rsidP="0068418C">
      <w:pPr>
        <w:pStyle w:val="Paragrafi"/>
        <w:rPr>
          <w:spacing w:val="-4"/>
          <w:sz w:val="10"/>
          <w:lang w:val="sq-AL"/>
        </w:rPr>
      </w:pPr>
    </w:p>
    <w:p w:rsidR="0068418C" w:rsidRPr="00110C27" w:rsidRDefault="0068418C" w:rsidP="0068418C">
      <w:pPr>
        <w:pStyle w:val="NeniNr"/>
        <w:rPr>
          <w:spacing w:val="-4"/>
          <w:lang w:val="sq-AL"/>
        </w:rPr>
      </w:pPr>
      <w:r w:rsidRPr="00110C27">
        <w:rPr>
          <w:spacing w:val="-4"/>
          <w:lang w:val="sq-AL"/>
        </w:rPr>
        <w:t>Neni 8</w:t>
      </w:r>
    </w:p>
    <w:p w:rsidR="0068418C" w:rsidRPr="00110C27" w:rsidRDefault="0068418C" w:rsidP="0068418C">
      <w:pPr>
        <w:pStyle w:val="Paragrafi"/>
        <w:rPr>
          <w:spacing w:val="-4"/>
          <w:sz w:val="8"/>
          <w:lang w:val="sq-AL"/>
        </w:rPr>
      </w:pPr>
    </w:p>
    <w:p w:rsidR="0068418C" w:rsidRPr="00110C27" w:rsidRDefault="0068418C" w:rsidP="0068418C">
      <w:pPr>
        <w:pStyle w:val="Paragrafi"/>
        <w:rPr>
          <w:spacing w:val="-4"/>
          <w:lang w:val="sq-AL"/>
        </w:rPr>
      </w:pPr>
      <w:r w:rsidRPr="00110C27">
        <w:rPr>
          <w:spacing w:val="-4"/>
          <w:lang w:val="sq-AL"/>
        </w:rPr>
        <w:t xml:space="preserve">Ky ligj botohet në Fletoren Zyrtare dhe hyn në fuqi më 1 janar 2019.     </w:t>
      </w:r>
    </w:p>
    <w:p w:rsidR="00C54D20" w:rsidRPr="00110C27" w:rsidRDefault="00C54D20" w:rsidP="0068418C">
      <w:pPr>
        <w:pStyle w:val="Paragrafi"/>
        <w:rPr>
          <w:rFonts w:cs="Times New Roman"/>
          <w:spacing w:val="-4"/>
          <w:sz w:val="12"/>
          <w:lang w:val="sq-AL"/>
        </w:rPr>
      </w:pPr>
    </w:p>
    <w:p w:rsidR="00C54D20" w:rsidRPr="00110C27" w:rsidRDefault="00C54D20" w:rsidP="00C54D20">
      <w:pPr>
        <w:pStyle w:val="Paragrafi"/>
        <w:jc w:val="right"/>
        <w:rPr>
          <w:rFonts w:cs="Times New Roman"/>
          <w:spacing w:val="-4"/>
          <w:lang w:val="sq-AL"/>
        </w:rPr>
      </w:pPr>
      <w:r w:rsidRPr="00110C27">
        <w:rPr>
          <w:rFonts w:cs="Times New Roman"/>
          <w:spacing w:val="-4"/>
          <w:lang w:val="sq-AL"/>
        </w:rPr>
        <w:t>KRYETARI</w:t>
      </w:r>
    </w:p>
    <w:p w:rsidR="00C54D20" w:rsidRPr="00110C27" w:rsidRDefault="00C54D20" w:rsidP="00C54D20">
      <w:pPr>
        <w:pStyle w:val="Paragrafi"/>
        <w:jc w:val="right"/>
        <w:rPr>
          <w:rFonts w:cs="Times New Roman"/>
          <w:b/>
          <w:spacing w:val="-4"/>
          <w:lang w:val="sq-AL"/>
        </w:rPr>
      </w:pPr>
      <w:r w:rsidRPr="00110C27">
        <w:rPr>
          <w:rFonts w:cs="Times New Roman"/>
          <w:b/>
          <w:spacing w:val="-4"/>
          <w:lang w:val="sq-AL"/>
        </w:rPr>
        <w:t>Gramoz Ruçi</w:t>
      </w:r>
    </w:p>
    <w:p w:rsidR="00C54D20" w:rsidRPr="00110C27" w:rsidRDefault="00C54D20" w:rsidP="0068418C">
      <w:pPr>
        <w:pStyle w:val="Paragrafi"/>
        <w:rPr>
          <w:rFonts w:cs="Times New Roman"/>
          <w:spacing w:val="-4"/>
          <w:sz w:val="16"/>
          <w:lang w:val="sq-AL"/>
        </w:rPr>
      </w:pPr>
    </w:p>
    <w:p w:rsidR="0068418C" w:rsidRPr="00110C27" w:rsidRDefault="0068418C" w:rsidP="0068418C">
      <w:pPr>
        <w:pStyle w:val="Paragrafi"/>
        <w:rPr>
          <w:rFonts w:cs="Times New Roman"/>
          <w:spacing w:val="-4"/>
          <w:lang w:val="sq-AL"/>
        </w:rPr>
      </w:pPr>
      <w:r w:rsidRPr="00110C27">
        <w:rPr>
          <w:rFonts w:cs="Times New Roman"/>
          <w:spacing w:val="-4"/>
          <w:lang w:val="sq-AL"/>
        </w:rPr>
        <w:t>Miratuar nё datёn 3.12.2018</w:t>
      </w:r>
    </w:p>
    <w:p w:rsidR="0068418C" w:rsidRPr="00110C27" w:rsidRDefault="0068418C" w:rsidP="0068418C">
      <w:pPr>
        <w:pStyle w:val="Paragrafi"/>
        <w:rPr>
          <w:spacing w:val="-4"/>
          <w:lang w:val="sq-AL"/>
        </w:rPr>
      </w:pPr>
    </w:p>
    <w:p w:rsidR="0068418C" w:rsidRPr="00110C27" w:rsidRDefault="0068418C" w:rsidP="0068418C">
      <w:pPr>
        <w:pStyle w:val="NeniTitull"/>
        <w:rPr>
          <w:spacing w:val="-4"/>
          <w:lang w:val="sq-AL"/>
        </w:rPr>
      </w:pPr>
      <w:r w:rsidRPr="00110C27">
        <w:rPr>
          <w:spacing w:val="-4"/>
          <w:lang w:val="sq-AL"/>
        </w:rPr>
        <w:t>LIGJ</w:t>
      </w:r>
    </w:p>
    <w:p w:rsidR="0068418C" w:rsidRPr="00110C27" w:rsidRDefault="0068418C" w:rsidP="0068418C">
      <w:pPr>
        <w:pStyle w:val="NeniTitull"/>
        <w:rPr>
          <w:spacing w:val="-4"/>
          <w:lang w:val="sq-AL"/>
        </w:rPr>
      </w:pPr>
      <w:r w:rsidRPr="00110C27">
        <w:rPr>
          <w:spacing w:val="-4"/>
          <w:lang w:val="sq-AL"/>
        </w:rPr>
        <w:t xml:space="preserve">Nr. 97/2018 </w:t>
      </w:r>
    </w:p>
    <w:p w:rsidR="0068418C" w:rsidRPr="00110C27" w:rsidRDefault="0068418C" w:rsidP="0068418C">
      <w:pPr>
        <w:pStyle w:val="NeniTitull"/>
        <w:rPr>
          <w:spacing w:val="-4"/>
          <w:sz w:val="14"/>
          <w:lang w:val="sq-AL"/>
        </w:rPr>
      </w:pPr>
      <w:r w:rsidRPr="00110C27">
        <w:rPr>
          <w:spacing w:val="-4"/>
          <w:sz w:val="14"/>
          <w:lang w:val="sq-AL"/>
        </w:rPr>
        <w:t xml:space="preserve"> </w:t>
      </w:r>
    </w:p>
    <w:p w:rsidR="00173EA5" w:rsidRPr="00110C27" w:rsidRDefault="0068418C" w:rsidP="0068418C">
      <w:pPr>
        <w:pStyle w:val="NeniTitull"/>
        <w:rPr>
          <w:spacing w:val="-4"/>
          <w:lang w:val="sq-AL"/>
        </w:rPr>
      </w:pPr>
      <w:r w:rsidRPr="00110C27">
        <w:rPr>
          <w:caps/>
          <w:spacing w:val="-4"/>
          <w:lang w:val="sq-AL"/>
        </w:rPr>
        <w:t xml:space="preserve">PËR </w:t>
      </w:r>
      <w:r w:rsidRPr="00110C27">
        <w:rPr>
          <w:spacing w:val="-4"/>
          <w:lang w:val="sq-AL"/>
        </w:rPr>
        <w:t xml:space="preserve">DISA SHTESA DHE NDRYSHIME NË LIGJIN NR. 9920, DATË 19.5.2008, </w:t>
      </w:r>
    </w:p>
    <w:p w:rsidR="00173EA5" w:rsidRPr="00110C27" w:rsidRDefault="0068418C" w:rsidP="0068418C">
      <w:pPr>
        <w:pStyle w:val="NeniTitull"/>
        <w:rPr>
          <w:spacing w:val="-4"/>
          <w:lang w:val="sq-AL"/>
        </w:rPr>
      </w:pPr>
      <w:r w:rsidRPr="00110C27">
        <w:rPr>
          <w:spacing w:val="-4"/>
          <w:lang w:val="sq-AL"/>
        </w:rPr>
        <w:t xml:space="preserve">“PËR PROCEDURAT TATIMORE NË REPUBLIKËN E SHQIPËRISË”, </w:t>
      </w:r>
    </w:p>
    <w:p w:rsidR="0068418C" w:rsidRPr="00110C27" w:rsidRDefault="0068418C" w:rsidP="0068418C">
      <w:pPr>
        <w:pStyle w:val="NeniTitull"/>
        <w:rPr>
          <w:spacing w:val="-4"/>
          <w:lang w:val="sq-AL"/>
        </w:rPr>
      </w:pPr>
      <w:r w:rsidRPr="00110C27">
        <w:rPr>
          <w:spacing w:val="-4"/>
          <w:lang w:val="sq-AL"/>
        </w:rPr>
        <w:t>TË NDRYSHUAR</w:t>
      </w:r>
    </w:p>
    <w:p w:rsidR="0068418C" w:rsidRPr="00110C27" w:rsidRDefault="0068418C" w:rsidP="0068418C">
      <w:pPr>
        <w:pStyle w:val="Paragrafi"/>
        <w:rPr>
          <w:rFonts w:cs="Times New Roman"/>
          <w:spacing w:val="-4"/>
          <w:sz w:val="14"/>
          <w:szCs w:val="24"/>
          <w:lang w:val="sq-AL"/>
        </w:rPr>
      </w:pP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 xml:space="preserve">Në mbështetje të neneve 78, 83 pika 1, 113, pika 1, shkronja “ç”, 155 dhe 157, pika 3, të Kushtetutës, me propozimin e Këshillit të Ministrave, </w:t>
      </w:r>
    </w:p>
    <w:p w:rsidR="0068418C" w:rsidRPr="00110C27" w:rsidRDefault="0068418C" w:rsidP="0068418C">
      <w:pPr>
        <w:pStyle w:val="Paragrafi"/>
        <w:rPr>
          <w:rFonts w:cs="Times New Roman"/>
          <w:spacing w:val="-4"/>
          <w:sz w:val="14"/>
          <w:szCs w:val="24"/>
          <w:lang w:val="sq-AL"/>
        </w:rPr>
      </w:pPr>
    </w:p>
    <w:p w:rsidR="0068418C" w:rsidRPr="00110C27" w:rsidRDefault="0068418C" w:rsidP="0068418C">
      <w:pPr>
        <w:pStyle w:val="NeniNr"/>
        <w:rPr>
          <w:spacing w:val="-4"/>
          <w:lang w:val="sq-AL"/>
        </w:rPr>
      </w:pPr>
      <w:r w:rsidRPr="00110C27">
        <w:rPr>
          <w:spacing w:val="-4"/>
          <w:lang w:val="sq-AL"/>
        </w:rPr>
        <w:t>KUVENDI</w:t>
      </w:r>
    </w:p>
    <w:p w:rsidR="0068418C" w:rsidRPr="00110C27" w:rsidRDefault="0068418C" w:rsidP="0068418C">
      <w:pPr>
        <w:pStyle w:val="NeniNr"/>
        <w:rPr>
          <w:spacing w:val="-4"/>
          <w:lang w:val="sq-AL"/>
        </w:rPr>
      </w:pPr>
      <w:r w:rsidRPr="00110C27">
        <w:rPr>
          <w:spacing w:val="-4"/>
          <w:lang w:val="sq-AL"/>
        </w:rPr>
        <w:t>I</w:t>
      </w:r>
      <w:r w:rsidRPr="00110C27">
        <w:rPr>
          <w:b/>
          <w:spacing w:val="-4"/>
          <w:lang w:val="sq-AL"/>
        </w:rPr>
        <w:t xml:space="preserve"> </w:t>
      </w:r>
      <w:r w:rsidRPr="00110C27">
        <w:rPr>
          <w:spacing w:val="-4"/>
          <w:lang w:val="sq-AL"/>
        </w:rPr>
        <w:t>REPUBLIKËS SË SHQIPËRISË</w:t>
      </w:r>
    </w:p>
    <w:p w:rsidR="0068418C" w:rsidRPr="00110C27" w:rsidRDefault="0068418C" w:rsidP="0068418C">
      <w:pPr>
        <w:pStyle w:val="NeniNr"/>
        <w:rPr>
          <w:b/>
          <w:spacing w:val="-4"/>
          <w:sz w:val="14"/>
          <w:lang w:val="sq-AL"/>
        </w:rPr>
      </w:pPr>
    </w:p>
    <w:p w:rsidR="0068418C" w:rsidRPr="00110C27" w:rsidRDefault="0068418C" w:rsidP="0068418C">
      <w:pPr>
        <w:pStyle w:val="NeniNr"/>
        <w:rPr>
          <w:spacing w:val="-4"/>
          <w:lang w:val="sq-AL"/>
        </w:rPr>
      </w:pPr>
      <w:r w:rsidRPr="00110C27">
        <w:rPr>
          <w:spacing w:val="-4"/>
          <w:lang w:val="sq-AL"/>
        </w:rPr>
        <w:t>VENDOSI:</w:t>
      </w:r>
    </w:p>
    <w:p w:rsidR="0068418C" w:rsidRPr="00110C27" w:rsidRDefault="0068418C" w:rsidP="0068418C">
      <w:pPr>
        <w:pStyle w:val="Paragrafi"/>
        <w:rPr>
          <w:rFonts w:cs="Times New Roman"/>
          <w:spacing w:val="-4"/>
          <w:sz w:val="14"/>
          <w:szCs w:val="24"/>
          <w:lang w:val="sq-AL"/>
        </w:rPr>
      </w:pPr>
    </w:p>
    <w:p w:rsidR="0068418C" w:rsidRPr="00110C27" w:rsidRDefault="0068418C" w:rsidP="0068418C">
      <w:pPr>
        <w:pStyle w:val="Paragrafi"/>
        <w:rPr>
          <w:rFonts w:eastAsia="Batang" w:cs="Times New Roman"/>
          <w:spacing w:val="-4"/>
          <w:szCs w:val="24"/>
          <w:lang w:val="sq-AL"/>
        </w:rPr>
      </w:pPr>
      <w:r w:rsidRPr="00110C27">
        <w:rPr>
          <w:rFonts w:eastAsia="Batang" w:cs="Times New Roman"/>
          <w:spacing w:val="-4"/>
          <w:szCs w:val="24"/>
          <w:lang w:val="sq-AL"/>
        </w:rPr>
        <w:t xml:space="preserve">Në </w:t>
      </w:r>
      <w:r w:rsidRPr="00110C27">
        <w:rPr>
          <w:rFonts w:cs="Times New Roman"/>
          <w:bCs/>
          <w:color w:val="000000"/>
          <w:spacing w:val="-4"/>
          <w:szCs w:val="24"/>
          <w:lang w:val="sq-AL"/>
        </w:rPr>
        <w:t>ligjin nr. 9920, datë 19.5.2008, “Për procedurat tatimore në Republikën e Shqipërisë”,</w:t>
      </w:r>
      <w:r w:rsidRPr="00110C27">
        <w:rPr>
          <w:rFonts w:cs="Times New Roman"/>
          <w:color w:val="000000"/>
          <w:spacing w:val="-4"/>
          <w:szCs w:val="24"/>
          <w:lang w:val="sq-AL"/>
        </w:rPr>
        <w:t xml:space="preserve"> të</w:t>
      </w:r>
      <w:r w:rsidRPr="00110C27">
        <w:rPr>
          <w:rFonts w:cs="Times New Roman"/>
          <w:bCs/>
          <w:color w:val="000000"/>
          <w:spacing w:val="-4"/>
          <w:szCs w:val="24"/>
          <w:lang w:val="sq-AL"/>
        </w:rPr>
        <w:t xml:space="preserve"> ndryshuar,</w:t>
      </w:r>
      <w:r w:rsidRPr="00110C27">
        <w:rPr>
          <w:rFonts w:eastAsia="Batang" w:cs="Times New Roman"/>
          <w:spacing w:val="-4"/>
          <w:szCs w:val="24"/>
          <w:lang w:val="sq-AL"/>
        </w:rPr>
        <w:t xml:space="preserve"> bëhen këto shtesa dhe ndryshime:</w:t>
      </w:r>
    </w:p>
    <w:p w:rsidR="0068418C" w:rsidRPr="00110C27" w:rsidRDefault="0068418C" w:rsidP="0068418C">
      <w:pPr>
        <w:pStyle w:val="Paragrafi"/>
        <w:rPr>
          <w:b/>
          <w:bCs/>
          <w:spacing w:val="-4"/>
          <w:sz w:val="10"/>
          <w:lang w:val="sq-AL"/>
        </w:rPr>
      </w:pPr>
    </w:p>
    <w:p w:rsidR="0068418C" w:rsidRPr="00110C27" w:rsidRDefault="0068418C" w:rsidP="0068418C">
      <w:pPr>
        <w:pStyle w:val="NeniNr"/>
        <w:rPr>
          <w:spacing w:val="-4"/>
          <w:lang w:val="sq-AL"/>
        </w:rPr>
      </w:pPr>
      <w:r w:rsidRPr="00110C27">
        <w:rPr>
          <w:spacing w:val="-4"/>
          <w:lang w:val="sq-AL"/>
        </w:rPr>
        <w:t>Neni 1</w:t>
      </w:r>
    </w:p>
    <w:p w:rsidR="0068418C" w:rsidRPr="00110C27" w:rsidRDefault="0068418C" w:rsidP="0068418C">
      <w:pPr>
        <w:pStyle w:val="Paragrafi"/>
        <w:rPr>
          <w:rFonts w:cs="Times New Roman"/>
          <w:bCs/>
          <w:spacing w:val="-4"/>
          <w:sz w:val="10"/>
          <w:szCs w:val="24"/>
          <w:lang w:val="sq-AL"/>
        </w:rPr>
      </w:pPr>
    </w:p>
    <w:p w:rsidR="0068418C" w:rsidRPr="00110C27" w:rsidRDefault="0068418C" w:rsidP="0068418C">
      <w:pPr>
        <w:pStyle w:val="Paragrafi"/>
        <w:rPr>
          <w:rFonts w:cs="Times New Roman"/>
          <w:bCs/>
          <w:spacing w:val="-4"/>
          <w:szCs w:val="24"/>
          <w:lang w:val="sq-AL"/>
        </w:rPr>
      </w:pPr>
      <w:r w:rsidRPr="00110C27">
        <w:rPr>
          <w:rFonts w:cs="Times New Roman"/>
          <w:bCs/>
          <w:spacing w:val="-4"/>
          <w:szCs w:val="24"/>
          <w:lang w:val="sq-AL"/>
        </w:rPr>
        <w:t xml:space="preserve">Në nenin 40, </w:t>
      </w:r>
      <w:r w:rsidRPr="00110C27">
        <w:rPr>
          <w:rFonts w:cs="Times New Roman"/>
          <w:spacing w:val="-4"/>
          <w:szCs w:val="24"/>
          <w:lang w:val="sq-AL"/>
        </w:rPr>
        <w:t>“</w:t>
      </w:r>
      <w:r w:rsidRPr="00110C27">
        <w:rPr>
          <w:rFonts w:cs="Times New Roman"/>
          <w:bCs/>
          <w:spacing w:val="-4"/>
          <w:szCs w:val="24"/>
          <w:lang w:val="sq-AL"/>
        </w:rPr>
        <w:t xml:space="preserve">Regjistrimi i personave, që ushtrojnë veprimtari tregtare dhe jotregtare”, në fund të pikës 1 shtohet fjalia me këtë përmbajtje: </w:t>
      </w:r>
    </w:p>
    <w:p w:rsidR="0068418C" w:rsidRPr="00110C27" w:rsidRDefault="0068418C" w:rsidP="0068418C">
      <w:pPr>
        <w:pStyle w:val="Paragrafi"/>
        <w:rPr>
          <w:rFonts w:eastAsia="Calibri" w:cs="Times New Roman"/>
          <w:spacing w:val="-4"/>
          <w:szCs w:val="24"/>
          <w:lang w:val="sq-AL"/>
        </w:rPr>
      </w:pPr>
      <w:r w:rsidRPr="00110C27">
        <w:rPr>
          <w:rFonts w:eastAsia="Calibri" w:cs="Times New Roman"/>
          <w:spacing w:val="-4"/>
          <w:szCs w:val="24"/>
          <w:lang w:val="sq-AL"/>
        </w:rPr>
        <w:t>“Një person fizik me të njëjtin numër të identifikimit personal regjistrohet vetëm një herë nga Qendra Kombëtare e Biznesit. Atij i lind e drejta të regjistrohet dhe të pajiset me një NIPT/NUIS të ri nga Qendra Kombëtare e Biznesit, vetëm mbas çregjistrimit të NIPT-it/NUIS-it ekzistues.”.</w:t>
      </w:r>
    </w:p>
    <w:p w:rsidR="0068418C" w:rsidRPr="00110C27" w:rsidRDefault="0068418C" w:rsidP="0068418C">
      <w:pPr>
        <w:pStyle w:val="Paragrafi"/>
        <w:rPr>
          <w:b/>
          <w:bCs/>
          <w:spacing w:val="-4"/>
          <w:sz w:val="10"/>
          <w:lang w:val="sq-AL"/>
        </w:rPr>
      </w:pPr>
    </w:p>
    <w:p w:rsidR="0068418C" w:rsidRPr="00110C27" w:rsidRDefault="0068418C" w:rsidP="0068418C">
      <w:pPr>
        <w:pStyle w:val="NeniNr"/>
        <w:rPr>
          <w:spacing w:val="-4"/>
          <w:lang w:val="sq-AL"/>
        </w:rPr>
      </w:pPr>
      <w:r w:rsidRPr="00110C27">
        <w:rPr>
          <w:spacing w:val="-4"/>
          <w:lang w:val="sq-AL"/>
        </w:rPr>
        <w:t>Neni 2</w:t>
      </w:r>
    </w:p>
    <w:p w:rsidR="0068418C" w:rsidRPr="00110C27" w:rsidRDefault="0068418C" w:rsidP="0068418C">
      <w:pPr>
        <w:pStyle w:val="Paragrafi"/>
        <w:rPr>
          <w:bCs/>
          <w:spacing w:val="-4"/>
          <w:sz w:val="10"/>
          <w:lang w:val="sq-AL"/>
        </w:rPr>
      </w:pPr>
    </w:p>
    <w:p w:rsidR="0068418C" w:rsidRPr="00110C27" w:rsidRDefault="0068418C" w:rsidP="0068418C">
      <w:pPr>
        <w:pStyle w:val="Paragrafi"/>
        <w:rPr>
          <w:bCs/>
          <w:spacing w:val="-4"/>
          <w:lang w:val="sq-AL"/>
        </w:rPr>
      </w:pPr>
      <w:r w:rsidRPr="00110C27">
        <w:rPr>
          <w:bCs/>
          <w:spacing w:val="-4"/>
          <w:lang w:val="sq-AL"/>
        </w:rPr>
        <w:t>Në nenin 43, “Përditësimi i të dhënave të regjistrimit”, pas pikës 1/1 shtohet pika 1/2 me këtë përmbajtje:</w:t>
      </w:r>
    </w:p>
    <w:p w:rsidR="0068418C" w:rsidRPr="00110C27" w:rsidRDefault="0068418C" w:rsidP="0068418C">
      <w:pPr>
        <w:pStyle w:val="Paragrafi"/>
        <w:rPr>
          <w:spacing w:val="-4"/>
          <w:lang w:val="sq-AL"/>
        </w:rPr>
      </w:pPr>
      <w:r w:rsidRPr="00110C27">
        <w:rPr>
          <w:bCs/>
          <w:spacing w:val="-4"/>
          <w:lang w:val="sq-AL"/>
        </w:rPr>
        <w:lastRenderedPageBreak/>
        <w:t>“1/2. Edhe personi fizik tregtar i pajisur me NIPT/NUIS, p</w:t>
      </w:r>
      <w:r w:rsidRPr="00110C27">
        <w:rPr>
          <w:spacing w:val="-4"/>
          <w:lang w:val="sq-AL"/>
        </w:rPr>
        <w:t xml:space="preserve">ër çdo veprimtari të re që kërkon të regjistrojë, pajiset me një certifikatë, me numër unik identifikimi të njëjtë me atë të regjistrimit, por me numër serial të ndryshëm, me qëllim identifikimin e vendndodhjes të veprimtarisë së re.”. </w:t>
      </w:r>
    </w:p>
    <w:p w:rsidR="0068418C" w:rsidRPr="00110C27" w:rsidRDefault="0068418C" w:rsidP="0068418C">
      <w:pPr>
        <w:pStyle w:val="Paragrafi"/>
        <w:rPr>
          <w:b/>
          <w:bCs/>
          <w:spacing w:val="-4"/>
          <w:sz w:val="14"/>
          <w:lang w:val="sq-AL"/>
        </w:rPr>
      </w:pPr>
    </w:p>
    <w:p w:rsidR="0068418C" w:rsidRPr="00110C27" w:rsidRDefault="0068418C" w:rsidP="0068418C">
      <w:pPr>
        <w:pStyle w:val="NeniNr"/>
        <w:rPr>
          <w:spacing w:val="-4"/>
          <w:lang w:val="sq-AL"/>
        </w:rPr>
      </w:pPr>
      <w:r w:rsidRPr="00110C27">
        <w:rPr>
          <w:spacing w:val="-4"/>
          <w:lang w:val="sq-AL"/>
        </w:rPr>
        <w:t>Neni 3</w:t>
      </w:r>
    </w:p>
    <w:p w:rsidR="0068418C" w:rsidRPr="00110C27" w:rsidRDefault="0068418C" w:rsidP="0068418C">
      <w:pPr>
        <w:pStyle w:val="Paragrafi"/>
        <w:rPr>
          <w:spacing w:val="-4"/>
          <w:sz w:val="14"/>
          <w:lang w:val="sq-AL" w:eastAsia="ja-JP"/>
        </w:rPr>
      </w:pPr>
    </w:p>
    <w:p w:rsidR="0068418C" w:rsidRPr="00110C27" w:rsidRDefault="0068418C" w:rsidP="0068418C">
      <w:pPr>
        <w:pStyle w:val="Paragrafi"/>
        <w:rPr>
          <w:bCs/>
          <w:spacing w:val="-4"/>
          <w:lang w:val="sq-AL"/>
        </w:rPr>
      </w:pPr>
      <w:r w:rsidRPr="00110C27">
        <w:rPr>
          <w:spacing w:val="-4"/>
          <w:lang w:val="sq-AL" w:eastAsia="ja-JP"/>
        </w:rPr>
        <w:t>Në nenin 44, “</w:t>
      </w:r>
      <w:r w:rsidRPr="00110C27">
        <w:rPr>
          <w:bCs/>
          <w:spacing w:val="-4"/>
          <w:lang w:val="sq-AL"/>
        </w:rPr>
        <w:t>Kalimi në regjistrin pasiv”, bëhen këto ndryshime dhe shtesa:</w:t>
      </w:r>
    </w:p>
    <w:p w:rsidR="0068418C" w:rsidRPr="00110C27" w:rsidRDefault="0068418C" w:rsidP="0068418C">
      <w:pPr>
        <w:pStyle w:val="Paragrafi"/>
        <w:rPr>
          <w:bCs/>
          <w:spacing w:val="-4"/>
          <w:lang w:val="sq-AL"/>
        </w:rPr>
      </w:pPr>
      <w:r w:rsidRPr="00110C27">
        <w:rPr>
          <w:bCs/>
          <w:spacing w:val="-4"/>
          <w:lang w:val="sq-AL"/>
        </w:rPr>
        <w:t>1. Në pikёn 1, nё fund të shkronjës “c”, shtohen fjalët “dhe paguan të gjitha detyrimet tatimore.”.</w:t>
      </w:r>
    </w:p>
    <w:p w:rsidR="0068418C" w:rsidRPr="00110C27" w:rsidRDefault="0068418C" w:rsidP="0068418C">
      <w:pPr>
        <w:pStyle w:val="Paragrafi"/>
        <w:rPr>
          <w:bCs/>
          <w:spacing w:val="-4"/>
          <w:lang w:val="sq-AL"/>
        </w:rPr>
      </w:pPr>
      <w:r w:rsidRPr="00110C27">
        <w:rPr>
          <w:bCs/>
          <w:spacing w:val="-4"/>
          <w:lang w:val="sq-AL"/>
        </w:rPr>
        <w:t>2. Pas pikës “4” shtohet pika “4/1” me këtë përmbajtje:</w:t>
      </w:r>
    </w:p>
    <w:p w:rsidR="0068418C" w:rsidRPr="00110C27" w:rsidRDefault="0068418C" w:rsidP="0068418C">
      <w:pPr>
        <w:pStyle w:val="Paragrafi"/>
        <w:rPr>
          <w:spacing w:val="-4"/>
          <w:lang w:val="sq-AL"/>
        </w:rPr>
      </w:pPr>
      <w:r w:rsidRPr="00110C27">
        <w:rPr>
          <w:spacing w:val="-4"/>
          <w:lang w:val="sq-AL"/>
        </w:rPr>
        <w:t>“4/1. Kalimi në regjistrin pasiv të tatimpaguesve persona fizikë dhe juridikë, nga Qendra Kombëtare e Biznesit, bëhet duke verifikuar më parë pagimin e detyrimeve tatimore nga ana e tyre. Verifikimi në administratën tatimore bëhet në rrugë elektronike brenda së njëjtës ditë pune.”.</w:t>
      </w:r>
    </w:p>
    <w:p w:rsidR="0068418C" w:rsidRPr="00110C27" w:rsidRDefault="0068418C" w:rsidP="0068418C">
      <w:pPr>
        <w:pStyle w:val="Paragrafi"/>
        <w:rPr>
          <w:spacing w:val="-4"/>
          <w:lang w:val="sq-AL"/>
        </w:rPr>
      </w:pPr>
      <w:r w:rsidRPr="00110C27">
        <w:rPr>
          <w:spacing w:val="-4"/>
          <w:lang w:val="sq-AL"/>
        </w:rPr>
        <w:t>3. Pika 7 ndryshohet si mё poshtё:</w:t>
      </w:r>
    </w:p>
    <w:p w:rsidR="0068418C" w:rsidRPr="00110C27" w:rsidRDefault="0068418C" w:rsidP="0068418C">
      <w:pPr>
        <w:pStyle w:val="Paragrafi"/>
        <w:rPr>
          <w:rFonts w:cs="Times New Roman"/>
          <w:color w:val="000000"/>
          <w:spacing w:val="-4"/>
          <w:szCs w:val="24"/>
          <w:lang w:val="sq-AL"/>
        </w:rPr>
      </w:pPr>
      <w:r w:rsidRPr="00110C27">
        <w:rPr>
          <w:rFonts w:cs="Times New Roman"/>
          <w:spacing w:val="-4"/>
          <w:szCs w:val="24"/>
          <w:lang w:val="sq-AL"/>
        </w:rPr>
        <w:t>“</w:t>
      </w:r>
      <w:r w:rsidRPr="00110C27">
        <w:rPr>
          <w:rFonts w:cs="Times New Roman"/>
          <w:color w:val="000000"/>
          <w:spacing w:val="-4"/>
          <w:szCs w:val="24"/>
          <w:lang w:val="sq-AL"/>
        </w:rPr>
        <w:t xml:space="preserve">7. Administrata tatimore qendrore publikon në faqen zyrtare të internetit të Drejtorisë së Përgjithshme të Tatimeve dhe përditëson mbi baza ditore listën e tatimpaguesve që janë në regjistrin pasiv. </w:t>
      </w:r>
    </w:p>
    <w:p w:rsidR="0068418C" w:rsidRPr="00110C27" w:rsidRDefault="0068418C" w:rsidP="0068418C">
      <w:pPr>
        <w:pStyle w:val="Paragrafi"/>
        <w:rPr>
          <w:rFonts w:cs="Times New Roman"/>
          <w:color w:val="000000"/>
          <w:spacing w:val="-4"/>
          <w:szCs w:val="24"/>
          <w:lang w:val="sq-AL"/>
        </w:rPr>
      </w:pPr>
      <w:r w:rsidRPr="00110C27">
        <w:rPr>
          <w:rFonts w:cs="Times New Roman"/>
          <w:color w:val="000000"/>
          <w:spacing w:val="-4"/>
          <w:szCs w:val="24"/>
          <w:lang w:val="sq-AL"/>
        </w:rPr>
        <w:t>Çdo transaksion i kryer nga tatimpaguesit, persona fizikë apo juridikë, tregtarë, që janë në regjistrin pasiv, konsiderohet shkelje administrative dhe dënohet si më poshtë:</w:t>
      </w:r>
    </w:p>
    <w:p w:rsidR="0068418C" w:rsidRPr="00110C27" w:rsidRDefault="0068418C" w:rsidP="0068418C">
      <w:pPr>
        <w:pStyle w:val="Paragrafi"/>
        <w:rPr>
          <w:rFonts w:cs="Times New Roman"/>
          <w:color w:val="000000"/>
          <w:spacing w:val="-4"/>
          <w:szCs w:val="24"/>
          <w:lang w:val="sq-AL"/>
        </w:rPr>
      </w:pPr>
      <w:r w:rsidRPr="00110C27">
        <w:rPr>
          <w:rFonts w:cs="Times New Roman"/>
          <w:color w:val="000000"/>
          <w:spacing w:val="-4"/>
          <w:szCs w:val="24"/>
          <w:lang w:val="sq-AL"/>
        </w:rPr>
        <w:t xml:space="preserve">a) për shitësin, i cili është në regjistrin pasiv, bëhet vlerësim tatimor dhe dënim, në përputhje me nenin 116 të këtij ligji; </w:t>
      </w:r>
    </w:p>
    <w:p w:rsidR="0068418C" w:rsidRPr="00110C27" w:rsidRDefault="0068418C" w:rsidP="0068418C">
      <w:pPr>
        <w:pStyle w:val="Paragrafi"/>
        <w:rPr>
          <w:rFonts w:cs="Times New Roman"/>
          <w:color w:val="000000"/>
          <w:spacing w:val="-4"/>
          <w:szCs w:val="24"/>
          <w:lang w:val="sq-AL"/>
        </w:rPr>
      </w:pPr>
      <w:r w:rsidRPr="00110C27">
        <w:rPr>
          <w:rFonts w:cs="Times New Roman"/>
          <w:color w:val="000000"/>
          <w:spacing w:val="-4"/>
          <w:szCs w:val="24"/>
          <w:lang w:val="sq-AL"/>
        </w:rPr>
        <w:t>b) për blerësin, vlerësim tatimor për mosnjohjen e TVSH-së së zbritshme dhe të shpenzimit.</w:t>
      </w:r>
    </w:p>
    <w:p w:rsidR="0068418C" w:rsidRPr="00110C27" w:rsidRDefault="0068418C" w:rsidP="0068418C">
      <w:pPr>
        <w:pStyle w:val="Paragrafi"/>
        <w:rPr>
          <w:rFonts w:cs="Times New Roman"/>
          <w:color w:val="000000"/>
          <w:spacing w:val="-4"/>
          <w:szCs w:val="24"/>
          <w:lang w:val="sq-AL"/>
        </w:rPr>
      </w:pPr>
      <w:r w:rsidRPr="00110C27">
        <w:rPr>
          <w:rFonts w:cs="Times New Roman"/>
          <w:color w:val="000000"/>
          <w:spacing w:val="-4"/>
          <w:szCs w:val="24"/>
          <w:lang w:val="sq-AL"/>
        </w:rPr>
        <w:t>Gjithashtu, çdo transaksion i kryer nga tatimpaguesit aktivë, persona fizikë apo juridikë tregtarë, me tatimpaguesit që janë në regjistrin pasiv, konsiderohet shkelje administrative dhe dënohet si më poshtë:</w:t>
      </w:r>
    </w:p>
    <w:p w:rsidR="0068418C" w:rsidRPr="00110C27" w:rsidRDefault="0068418C" w:rsidP="0068418C">
      <w:pPr>
        <w:pStyle w:val="Paragrafi"/>
        <w:rPr>
          <w:rFonts w:cs="Times New Roman"/>
          <w:b/>
          <w:bCs/>
          <w:spacing w:val="-4"/>
          <w:szCs w:val="24"/>
          <w:lang w:val="sq-AL"/>
        </w:rPr>
      </w:pPr>
      <w:r w:rsidRPr="00110C27">
        <w:rPr>
          <w:rFonts w:cs="Times New Roman"/>
          <w:color w:val="000000"/>
          <w:spacing w:val="-4"/>
          <w:szCs w:val="24"/>
          <w:lang w:val="sq-AL"/>
        </w:rPr>
        <w:t>c) shitësi aktiv, në përputhje me pikën 2, të nenit 128, të këtij ligji. Ky dënim nuk aplikohet në rastet kur, për arsye teknike, lista e tatimpaguesve në regjistrin pasiv nuk është përditësuar nga administrata tatimore;</w:t>
      </w:r>
    </w:p>
    <w:p w:rsidR="0068418C" w:rsidRPr="00110C27" w:rsidRDefault="0068418C" w:rsidP="0068418C">
      <w:pPr>
        <w:pStyle w:val="Paragrafi"/>
        <w:rPr>
          <w:color w:val="000000"/>
          <w:spacing w:val="-4"/>
          <w:szCs w:val="24"/>
          <w:lang w:val="sq-AL"/>
        </w:rPr>
      </w:pPr>
      <w:r w:rsidRPr="00110C27">
        <w:rPr>
          <w:color w:val="000000"/>
          <w:spacing w:val="-4"/>
          <w:szCs w:val="24"/>
          <w:lang w:val="sq-AL"/>
        </w:rPr>
        <w:t xml:space="preserve">ç) blerësi në regjistrin pasiv, me vlerësim tatimor të detyrimit dhe dënim, në përputhje me nenin 116 të këtij ligji.”. </w:t>
      </w:r>
    </w:p>
    <w:p w:rsidR="0068418C" w:rsidRPr="00110C27" w:rsidRDefault="0068418C" w:rsidP="0068418C">
      <w:pPr>
        <w:pStyle w:val="Paragrafi"/>
        <w:rPr>
          <w:rFonts w:cs="Times New Roman"/>
          <w:b/>
          <w:bCs/>
          <w:spacing w:val="-4"/>
          <w:sz w:val="14"/>
          <w:szCs w:val="24"/>
          <w:lang w:val="sq-AL"/>
        </w:rPr>
      </w:pPr>
    </w:p>
    <w:p w:rsidR="0068418C" w:rsidRPr="00110C27" w:rsidRDefault="0068418C" w:rsidP="0068418C">
      <w:pPr>
        <w:pStyle w:val="NeniNr"/>
        <w:rPr>
          <w:spacing w:val="-4"/>
          <w:lang w:val="sq-AL"/>
        </w:rPr>
      </w:pPr>
      <w:r w:rsidRPr="00110C27">
        <w:rPr>
          <w:spacing w:val="-4"/>
          <w:lang w:val="sq-AL"/>
        </w:rPr>
        <w:lastRenderedPageBreak/>
        <w:t>Neni 4</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Neni 45, “Çregjistrimi i subjekteve tatimore”, ndryshohet në titull dhe në përmbajtje si më poshtë:</w:t>
      </w:r>
    </w:p>
    <w:p w:rsidR="0068418C" w:rsidRPr="00110C27" w:rsidRDefault="0068418C" w:rsidP="0068418C">
      <w:pPr>
        <w:pStyle w:val="Paragrafi"/>
        <w:rPr>
          <w:b/>
          <w:bCs/>
          <w:spacing w:val="-4"/>
          <w:sz w:val="4"/>
          <w:lang w:val="sq-AL"/>
        </w:rPr>
      </w:pPr>
    </w:p>
    <w:p w:rsidR="0068418C" w:rsidRPr="00110C27" w:rsidRDefault="0068418C" w:rsidP="0068418C">
      <w:pPr>
        <w:pStyle w:val="NeniNr"/>
        <w:rPr>
          <w:spacing w:val="-4"/>
          <w:lang w:val="sq-AL"/>
        </w:rPr>
      </w:pPr>
      <w:r w:rsidRPr="00110C27">
        <w:rPr>
          <w:spacing w:val="-4"/>
          <w:lang w:val="sq-AL"/>
        </w:rPr>
        <w:t>“Neni 45</w:t>
      </w:r>
    </w:p>
    <w:p w:rsidR="0068418C" w:rsidRPr="00110C27" w:rsidRDefault="0068418C" w:rsidP="0068418C">
      <w:pPr>
        <w:pStyle w:val="NeniNr"/>
        <w:rPr>
          <w:b/>
          <w:spacing w:val="-4"/>
          <w:lang w:val="sq-AL"/>
        </w:rPr>
      </w:pPr>
      <w:r w:rsidRPr="00110C27">
        <w:rPr>
          <w:b/>
          <w:spacing w:val="-4"/>
          <w:lang w:val="sq-AL"/>
        </w:rPr>
        <w:t>Çregjistrimi i subjekteve/tatimpaguesve</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1. Subjektet/tatimpaguesit, të cilët janë regjistruar në administratën tatimore, sipas pikave 1 deri 4, të nenit 40, dhe të nenit 42, të këtij ligji, çregjistrohen nga regjistri i administratës tatimore vetëm pas çregjistrimit të tyre në Qendrën Kombëtare të Biznesit dhe/ose në gjykatë.</w:t>
      </w:r>
    </w:p>
    <w:p w:rsidR="0068418C" w:rsidRPr="00110C27" w:rsidRDefault="0068418C" w:rsidP="0068418C">
      <w:pPr>
        <w:pStyle w:val="Paragrafi"/>
        <w:rPr>
          <w:spacing w:val="-4"/>
          <w:lang w:val="sq-AL"/>
        </w:rPr>
      </w:pPr>
      <w:r w:rsidRPr="00110C27">
        <w:rPr>
          <w:spacing w:val="-4"/>
          <w:lang w:val="sq-AL"/>
        </w:rPr>
        <w:t>Subjektet/tatimpaguesit, të cilët janë të regjistruar në administratën tatimore, sipas pikës 4.1, të nenit 40, çregjistrohen nga drejtoritë rajonale tatimore, sipas procedurave të përcaktuara në udhëzimin e ministrit përgjegjës për financat.</w:t>
      </w:r>
    </w:p>
    <w:p w:rsidR="0068418C" w:rsidRPr="00110C27" w:rsidRDefault="0068418C" w:rsidP="0068418C">
      <w:pPr>
        <w:pStyle w:val="Paragrafi"/>
        <w:rPr>
          <w:spacing w:val="-4"/>
          <w:lang w:val="sq-AL"/>
        </w:rPr>
      </w:pPr>
      <w:r w:rsidRPr="00110C27">
        <w:rPr>
          <w:spacing w:val="-4"/>
          <w:lang w:val="sq-AL"/>
        </w:rPr>
        <w:t>2. Data e çregjistrimit të tatimpaguesit në administratën tatimore është data e çregjistrimit në Qendrën Kombëtare të Biznesit ose në gjykatë, për të gjitha subjektet që çregjistrohen pranë tyre.</w:t>
      </w:r>
    </w:p>
    <w:p w:rsidR="0068418C" w:rsidRPr="00110C27" w:rsidRDefault="0068418C" w:rsidP="0068418C">
      <w:pPr>
        <w:pStyle w:val="Paragrafi"/>
        <w:rPr>
          <w:spacing w:val="-4"/>
          <w:lang w:val="sq-AL"/>
        </w:rPr>
      </w:pPr>
      <w:r w:rsidRPr="00110C27">
        <w:rPr>
          <w:spacing w:val="-4"/>
          <w:lang w:val="sq-AL"/>
        </w:rPr>
        <w:t>Data e çregjistrimit të personave juridikë publikë apo të ngjashme me to, si dhe të institucioneve e organizatave ndërkombëtare, është data e aktit/vendimit të mbylljes nga institucioni përkatës.</w:t>
      </w:r>
    </w:p>
    <w:p w:rsidR="0068418C" w:rsidRPr="00110C27" w:rsidRDefault="0068418C" w:rsidP="0068418C">
      <w:pPr>
        <w:pStyle w:val="Paragrafi"/>
        <w:rPr>
          <w:spacing w:val="-4"/>
          <w:lang w:val="sq-AL"/>
        </w:rPr>
      </w:pPr>
      <w:r w:rsidRPr="00110C27">
        <w:rPr>
          <w:spacing w:val="-4"/>
          <w:lang w:val="sq-AL"/>
        </w:rPr>
        <w:t xml:space="preserve">Datë e çregjistrimit për subjektet/tatimpaguesit e tjerë është data e miratimit të çregjistrimit të tyre nga administrata tatimore. </w:t>
      </w:r>
    </w:p>
    <w:p w:rsidR="0068418C" w:rsidRPr="00110C27" w:rsidRDefault="0068418C" w:rsidP="0068418C">
      <w:pPr>
        <w:pStyle w:val="Paragrafi"/>
        <w:rPr>
          <w:spacing w:val="-4"/>
          <w:lang w:val="sq-AL"/>
        </w:rPr>
      </w:pPr>
      <w:r w:rsidRPr="00110C27">
        <w:rPr>
          <w:spacing w:val="-4"/>
          <w:lang w:val="sq-AL"/>
        </w:rPr>
        <w:t>3. Çregjistrimi i subjekteve/tatimpaguesve, që janë pjesë e regjistrit të Qendrës Kombëtare të Biznesit:</w:t>
      </w:r>
    </w:p>
    <w:p w:rsidR="0068418C" w:rsidRPr="00110C27" w:rsidRDefault="0068418C" w:rsidP="0068418C">
      <w:pPr>
        <w:pStyle w:val="Paragrafi"/>
        <w:rPr>
          <w:spacing w:val="-4"/>
          <w:lang w:val="sq-AL"/>
        </w:rPr>
      </w:pPr>
      <w:r w:rsidRPr="00110C27">
        <w:rPr>
          <w:spacing w:val="-4"/>
          <w:lang w:val="sq-AL"/>
        </w:rPr>
        <w:t xml:space="preserve">3.1 Çregjistrimi i subjektit/tatimpaguesit nga regjistri i administratës tatimore fillon në Qendrën Kombëtare të Biznesit dhe, mbas çregjistrimit në Qendrën Kombëtare të Biznesit, bëhet çregjistrimi në regjistrin e administratës tatimore. </w:t>
      </w:r>
    </w:p>
    <w:p w:rsidR="0068418C" w:rsidRPr="00110C27" w:rsidRDefault="0068418C" w:rsidP="0068418C">
      <w:pPr>
        <w:pStyle w:val="Paragrafi"/>
        <w:rPr>
          <w:spacing w:val="-4"/>
          <w:lang w:val="sq-AL"/>
        </w:rPr>
      </w:pPr>
      <w:r w:rsidRPr="00110C27">
        <w:rPr>
          <w:spacing w:val="-4"/>
          <w:lang w:val="sq-AL"/>
        </w:rPr>
        <w:t>3.2 Qendra Kombëtare e Biznesit, me marrjen e kërkesës për çregjistrim të personit fizik, njofton menjëherë organin tatimor në rrugë elektronike mbi datën e kërkesës për çregjistrimin e tij.</w:t>
      </w:r>
    </w:p>
    <w:p w:rsidR="0068418C" w:rsidRPr="00110C27" w:rsidRDefault="0068418C" w:rsidP="0068418C">
      <w:pPr>
        <w:pStyle w:val="Paragrafi"/>
        <w:rPr>
          <w:spacing w:val="-4"/>
          <w:lang w:val="sq-AL"/>
        </w:rPr>
      </w:pPr>
      <w:r w:rsidRPr="00110C27">
        <w:rPr>
          <w:spacing w:val="-4"/>
          <w:lang w:val="sq-AL"/>
        </w:rPr>
        <w:t xml:space="preserve">Për personat juridikë, Qendra Kombëtare e Biznesit njofton statusin e shoqërisë në likuidim, dhe në vijim, kur shoqëria dorëzon raportin përfundimtar të likuidimit, dërgon në organin tatimor datën e paraqitjes së këtij raporti.  </w:t>
      </w:r>
    </w:p>
    <w:p w:rsidR="0068418C" w:rsidRPr="00110C27" w:rsidRDefault="0068418C" w:rsidP="0068418C">
      <w:pPr>
        <w:pStyle w:val="Paragrafi"/>
        <w:rPr>
          <w:spacing w:val="-4"/>
          <w:lang w:val="sq-AL"/>
        </w:rPr>
      </w:pPr>
      <w:r w:rsidRPr="00110C27">
        <w:rPr>
          <w:spacing w:val="-4"/>
          <w:lang w:val="sq-AL"/>
        </w:rPr>
        <w:t xml:space="preserve">Për personat juridikë, që kryejnë çregjistrimin nëpërmjet procedurave të bashkimit apo ndarjes së shoqërive, Qendra Kombëtare e Biznesit dërgon në organin tatimor përkatës vendimin përfundimtar </w:t>
      </w:r>
      <w:r w:rsidRPr="00110C27">
        <w:rPr>
          <w:spacing w:val="-4"/>
          <w:lang w:val="sq-AL"/>
        </w:rPr>
        <w:lastRenderedPageBreak/>
        <w:t xml:space="preserve">të miratimit të bashkimit/ndarjes së shoqërive. </w:t>
      </w:r>
    </w:p>
    <w:p w:rsidR="0068418C" w:rsidRPr="00110C27" w:rsidRDefault="0068418C" w:rsidP="0068418C">
      <w:pPr>
        <w:pStyle w:val="Paragrafi"/>
        <w:rPr>
          <w:spacing w:val="-4"/>
          <w:lang w:val="sq-AL"/>
        </w:rPr>
      </w:pPr>
      <w:r w:rsidRPr="00110C27">
        <w:rPr>
          <w:spacing w:val="-4"/>
          <w:lang w:val="sq-AL"/>
        </w:rPr>
        <w:t>3.3 Administrata tatimore, brenda 10 ditëve pune nga data e paraqitjes së kërkesës për çregjistrim të personave fizikë, apo paraqitjes së raportit përfundimtar të likuidimit për personat juridikë, është e detyruar të verifikojë dhe të vlerësojë situatën tatimore të subjektit/</w:t>
      </w:r>
      <w:r w:rsidR="00173EA5" w:rsidRPr="00110C27">
        <w:rPr>
          <w:spacing w:val="-4"/>
          <w:lang w:val="sq-AL"/>
        </w:rPr>
        <w:t xml:space="preserve"> </w:t>
      </w:r>
      <w:r w:rsidRPr="00110C27">
        <w:rPr>
          <w:spacing w:val="-4"/>
          <w:lang w:val="sq-AL"/>
        </w:rPr>
        <w:t>tatimpaguesit në llogarinë e tij në kontabilitetin dhe sistemin e të dhënave që disponon. Për situatën tatimore të subjektit/tatimpaguesit, si dhe për deklaratat e padorëzuara nga ai, administrata tatimore njofton brenda këtyre 10 ditëve tatimpaguesin.</w:t>
      </w:r>
    </w:p>
    <w:p w:rsidR="0068418C" w:rsidRPr="00110C27" w:rsidRDefault="0068418C" w:rsidP="0068418C">
      <w:pPr>
        <w:pStyle w:val="Paragrafi"/>
        <w:rPr>
          <w:spacing w:val="-4"/>
          <w:lang w:val="sq-AL"/>
        </w:rPr>
      </w:pPr>
      <w:r w:rsidRPr="00110C27">
        <w:rPr>
          <w:spacing w:val="-4"/>
          <w:lang w:val="sq-AL"/>
        </w:rPr>
        <w:t>Kur administrata tatimore, sipas analizës së riskut, gjykon se është e nevojshme të ushtrojë kontroll në mjedisin ku kryen veprimtarinë subjekti, ky kontroll dhe pasqyrimi i tij në situatën e tatimpaguesit nuk mund të zgjasë më shumë se 30 ditë pune.</w:t>
      </w:r>
    </w:p>
    <w:p w:rsidR="0068418C" w:rsidRPr="00110C27" w:rsidRDefault="0068418C" w:rsidP="0068418C">
      <w:pPr>
        <w:pStyle w:val="Paragrafi"/>
        <w:rPr>
          <w:spacing w:val="-4"/>
          <w:lang w:val="sq-AL"/>
        </w:rPr>
      </w:pPr>
      <w:r w:rsidRPr="00110C27">
        <w:rPr>
          <w:spacing w:val="-4"/>
          <w:lang w:val="sq-AL"/>
        </w:rPr>
        <w:t xml:space="preserve">Komunikimi me Qendrën Kombëtare të Biznesit, për detyrimet tatimore dhe deklaratat e padorëzuara të tatimpaguesit, do të bëhet në rrugë elektronike, në kohë reale, sipas marrëveshjes dypalëshe dhe protokollit elektronik të komunikimit ndërmjet Qendrës Kombëtare të Biznesit dhe Drejtorisë së Përgjithshme të Tatimeve. </w:t>
      </w:r>
    </w:p>
    <w:p w:rsidR="0068418C" w:rsidRPr="00110C27" w:rsidRDefault="0068418C" w:rsidP="0068418C">
      <w:pPr>
        <w:pStyle w:val="Paragrafi"/>
        <w:rPr>
          <w:spacing w:val="-4"/>
          <w:lang w:val="sq-AL"/>
        </w:rPr>
      </w:pPr>
      <w:r w:rsidRPr="00110C27">
        <w:rPr>
          <w:spacing w:val="-4"/>
          <w:lang w:val="sq-AL"/>
        </w:rPr>
        <w:t>3.4 Qendra Kombëtare e Biznesit nuk mund të kryejë çregjistrimin e subjektit, në qoftë se në situatën e tatimpaguesit në kohë reale rezultojnë  detyrime tatimore të papaguara të tatimpaguesit dhe deklarata tatimore të padorëzuara, si dhe në rast se ai nuk ka paraqitur pasqyrat financiare të mbylljes së aktivitetit deri në momentin e mbylljes. Në raste të veçanta, kur deklaratat apo pasqyrat financiare nuk janë dorëzuar nga subjektet, komunikimi ndërmjet organit tatimor dhe Qendrës Kombëtare të Biznesit mund të bëhet me postë elektronike (</w:t>
      </w:r>
      <w:r w:rsidRPr="00110C27">
        <w:rPr>
          <w:i/>
          <w:spacing w:val="-4"/>
          <w:lang w:val="sq-AL"/>
        </w:rPr>
        <w:t>e-mail</w:t>
      </w:r>
      <w:r w:rsidRPr="00110C27">
        <w:rPr>
          <w:spacing w:val="-4"/>
          <w:lang w:val="sq-AL"/>
        </w:rPr>
        <w:t>) ose dhe me shkresë zyrtare.</w:t>
      </w:r>
    </w:p>
    <w:p w:rsidR="0068418C" w:rsidRPr="00110C27" w:rsidRDefault="0068418C" w:rsidP="0068418C">
      <w:pPr>
        <w:pStyle w:val="Paragrafi"/>
        <w:rPr>
          <w:spacing w:val="-4"/>
          <w:lang w:val="sq-AL"/>
        </w:rPr>
      </w:pPr>
      <w:r w:rsidRPr="00110C27">
        <w:rPr>
          <w:spacing w:val="-4"/>
          <w:lang w:val="sq-AL"/>
        </w:rPr>
        <w:t>3.5 Nëse në situatën në kohë reale të tatimpaguesit/subjektit nuk ka detyrime tatimore të papaguara, si dhe deklarata të padorëzuara, Qendra Kombëtare e Biznesit kryen menjëherë çregjistrimin e tatimpaguesit, duke njoftuar menjëherë në rrugë elektronike administratën tatimore për datën e çregjistrimit të tij.</w:t>
      </w:r>
    </w:p>
    <w:p w:rsidR="0068418C" w:rsidRPr="00110C27" w:rsidRDefault="0068418C" w:rsidP="0068418C">
      <w:pPr>
        <w:pStyle w:val="Paragrafi"/>
        <w:rPr>
          <w:spacing w:val="-4"/>
          <w:lang w:val="sq-AL"/>
        </w:rPr>
      </w:pPr>
      <w:r w:rsidRPr="00110C27">
        <w:rPr>
          <w:spacing w:val="-4"/>
          <w:lang w:val="sq-AL"/>
        </w:rPr>
        <w:t>4. Çregjistrimi i subjekteve/tatimpaguesve që likuidohen në gjykatë:</w:t>
      </w:r>
    </w:p>
    <w:p w:rsidR="0068418C" w:rsidRPr="00110C27" w:rsidRDefault="0068418C" w:rsidP="0068418C">
      <w:pPr>
        <w:pStyle w:val="Paragrafi"/>
        <w:rPr>
          <w:spacing w:val="-4"/>
          <w:lang w:val="sq-AL"/>
        </w:rPr>
      </w:pPr>
      <w:r w:rsidRPr="00110C27">
        <w:rPr>
          <w:spacing w:val="-4"/>
          <w:lang w:val="sq-AL"/>
        </w:rPr>
        <w:t xml:space="preserve">4.1 Gjykata, me marrjen e kërkesës për </w:t>
      </w:r>
      <w:r w:rsidRPr="00110C27">
        <w:rPr>
          <w:spacing w:val="-4"/>
          <w:lang w:val="sq-AL"/>
        </w:rPr>
        <w:lastRenderedPageBreak/>
        <w:t>çregjistrim prej subjektit/tatimpaguesit, njofton menjëherë organin tatimor kompetent për regjistrimin e hapjes së procedurave të likuidimit dhe në vijim për paraqitjen e raportit përfundimtar të likuidimit. Ky njoftim bëhet edhe për personat juridikë që likuidohen dhe çregjistrohen në gjykatë sipas dispozitave të ligjit “Për tregtarët dhe shoqëritë tregtare” apo subjekteve/tatimpaguesve që hyjnë në procedura falimentimi.</w:t>
      </w:r>
    </w:p>
    <w:p w:rsidR="0068418C" w:rsidRPr="00110C27" w:rsidRDefault="0068418C" w:rsidP="0068418C">
      <w:pPr>
        <w:pStyle w:val="Paragrafi"/>
        <w:rPr>
          <w:spacing w:val="-4"/>
          <w:u w:val="single"/>
          <w:lang w:val="sq-AL"/>
        </w:rPr>
      </w:pPr>
      <w:r w:rsidRPr="00110C27">
        <w:rPr>
          <w:spacing w:val="-4"/>
          <w:lang w:val="sq-AL"/>
        </w:rPr>
        <w:t>4.2 Administrata tatimore, brenda 10 ditëve pune nga data e paraqitjes së kërkesës për çregjistrim në gjykatë, është e detyruar të verifikojë situatën tatimore të subjekteve dhe njofton gjykatën dhe subjektin mbi këtë situatë. Kur organi tatimor, sipas analizës së riskut, gjykon se është e nevojshme të ushtrojë kontroll në mjedisin ku ushtron veprimtarinë subjekti, atëherë ky kontroll, pasqyrimi i tij në situatën e tatimpaguesit dhe njoftimi i gjykatës nuk mund të zgjasin më shumë se 30 ditë kalendarike.</w:t>
      </w:r>
    </w:p>
    <w:p w:rsidR="0068418C" w:rsidRPr="00110C27" w:rsidRDefault="0068418C" w:rsidP="0068418C">
      <w:pPr>
        <w:pStyle w:val="Paragrafi"/>
        <w:rPr>
          <w:spacing w:val="-4"/>
          <w:lang w:val="sq-AL"/>
        </w:rPr>
      </w:pPr>
      <w:r w:rsidRPr="00110C27">
        <w:rPr>
          <w:spacing w:val="-4"/>
          <w:lang w:val="sq-AL"/>
        </w:rPr>
        <w:t xml:space="preserve">4.3 Gjykata nuk mund të kryejë çregjistrimin, në qoftë se brenda afatit të 30 ditëve administrata tatimore e kundërshton me shkrim çregjistrimin. Kundërshtimi i çregjistrimit të tatimpaguesit nga administrata tatimore tregon shumën e detyrimeve tatimore të papaguara të tatimpaguesit dhe faktin që nuk ka dorëzuar deklarata tatimore apo nuk ka paraqitur pasqyrat financiare të mbylljes së aktivitetit deri në momentin e likuidimit përfundimtar. </w:t>
      </w:r>
    </w:p>
    <w:p w:rsidR="0068418C" w:rsidRPr="00110C27" w:rsidRDefault="0068418C" w:rsidP="0068418C">
      <w:pPr>
        <w:pStyle w:val="Paragrafi"/>
        <w:rPr>
          <w:spacing w:val="-4"/>
          <w:lang w:val="sq-AL"/>
        </w:rPr>
      </w:pPr>
      <w:r w:rsidRPr="00110C27">
        <w:rPr>
          <w:spacing w:val="-4"/>
          <w:lang w:val="sq-AL"/>
        </w:rPr>
        <w:t>Nëse organi tatimor nuk i përgjigjet gjykatës brenda afatit 30-ditor, gjykata çregjistron subjektin/</w:t>
      </w:r>
      <w:r w:rsidR="00173EA5" w:rsidRPr="00110C27">
        <w:rPr>
          <w:spacing w:val="-4"/>
          <w:lang w:val="sq-AL"/>
        </w:rPr>
        <w:t xml:space="preserve"> </w:t>
      </w:r>
      <w:r w:rsidRPr="00110C27">
        <w:rPr>
          <w:spacing w:val="-4"/>
          <w:lang w:val="sq-AL"/>
        </w:rPr>
        <w:t>tatimpaguesin dhe njofton në të njëjtën ditë organin tatimor dhe tatimpaguesin.</w:t>
      </w:r>
    </w:p>
    <w:p w:rsidR="0068418C" w:rsidRPr="00110C27" w:rsidRDefault="0068418C" w:rsidP="0068418C">
      <w:pPr>
        <w:pStyle w:val="Paragrafi"/>
        <w:rPr>
          <w:spacing w:val="-4"/>
          <w:lang w:val="sq-AL"/>
        </w:rPr>
      </w:pPr>
      <w:r w:rsidRPr="00110C27">
        <w:rPr>
          <w:spacing w:val="-4"/>
          <w:lang w:val="sq-AL"/>
        </w:rPr>
        <w:t>4.4 Kur subjekti paguan detyrimet e papaguara në kohë, administrata tatimore njofton menjëherë gjykatën dhe vetë subjektin se ai nuk ka detyrime tatimore të papaguara. Gjykata kryen çregjistrimin dhe dërgon në administratën tatimore dokumentin e çregjistrimit të subjektit, përfshirë datën e çregjistrimit.</w:t>
      </w:r>
    </w:p>
    <w:p w:rsidR="0068418C" w:rsidRPr="00110C27" w:rsidRDefault="0068418C" w:rsidP="0068418C">
      <w:pPr>
        <w:pStyle w:val="Paragrafi"/>
        <w:rPr>
          <w:spacing w:val="-4"/>
          <w:lang w:val="sq-AL"/>
        </w:rPr>
      </w:pPr>
      <w:r w:rsidRPr="00110C27">
        <w:rPr>
          <w:spacing w:val="-4"/>
          <w:lang w:val="sq-AL"/>
        </w:rPr>
        <w:t>5. Çregjistrimi i subjekteve/tatimpaguesve që regjistrohen vetëm në regjistrin e administratës tatimore, sipas pikës 4.1, të nenit 40, të ligjit, dhe që janë të regjistruara në drejtoritë rajonale tatimore me procedura të thjeshtuara, si: ambulantë, përfaqësues tatimorë, fermerë, individë etj., bëhet pranë drejtorive rajonale tatimore përkatëse, sipas procedurave të thjeshtuara të parashikuara në udhëzimin e ministrit përgjegjës për financat.</w:t>
      </w:r>
    </w:p>
    <w:p w:rsidR="0068418C" w:rsidRPr="00110C27" w:rsidRDefault="0068418C" w:rsidP="0068418C">
      <w:pPr>
        <w:pStyle w:val="Paragrafi"/>
        <w:rPr>
          <w:spacing w:val="-4"/>
          <w:lang w:val="sq-AL"/>
        </w:rPr>
      </w:pPr>
      <w:r w:rsidRPr="00110C27">
        <w:rPr>
          <w:spacing w:val="-4"/>
          <w:lang w:val="sq-AL"/>
        </w:rPr>
        <w:lastRenderedPageBreak/>
        <w:t>6. Subjektet e regjistruara në Qendrën Kombëtare të Biznesit/gjykatë dhe në administratën tatimore çregjistrohen nga regjistri elektronik pasi të kenë paguar të gjitha detyrimet tatimore, përfshirë detyrimet që lindin në rastin kur çregjistrimi kryhet me likuidim. Në rastin e falimentit, subjekti/tatimpaguesi do të çregjistrohet sipas vendimit të gjykatës me statusin “i falimentuar”.</w:t>
      </w:r>
    </w:p>
    <w:p w:rsidR="0068418C" w:rsidRPr="00110C27" w:rsidRDefault="0068418C" w:rsidP="0068418C">
      <w:pPr>
        <w:pStyle w:val="Paragrafi"/>
        <w:rPr>
          <w:spacing w:val="-4"/>
          <w:lang w:val="sq-AL"/>
        </w:rPr>
      </w:pPr>
      <w:r w:rsidRPr="00110C27">
        <w:rPr>
          <w:spacing w:val="-4"/>
          <w:lang w:val="sq-AL"/>
        </w:rPr>
        <w:t xml:space="preserve">7. Nëse pavarësisht se detyrimi tatimor për të cilin është kundërshtuar çregjistrimi është shlyer, por administrata tatimore nuk e ka tërhequr kundërshtimin, subjekti/tatimpaguesi paraqet pranë Qendrës Kombëtare të Biznesit apo gjykatës dokumentin që vërteton shlyerjen e detyrimeve tatimore. Në këtë rast Qendra Kombëtare e Biznesit apo gjykata kryejnë menjëherë çregjistrimin dhe njoftojnë administratën tatimore dhe tatimpaguesin. </w:t>
      </w: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8. Çregjistrimi i subjektit/tatimpaguesit në Qendrën Kombëtare të Biznesit apo gjykatë nuk eliminon detyrimet tatimore të papaguara dhe nuk e ndalon administratën tatimore të vlerësojë ose të mbledhë me forcë detyrimet tatimore.”.</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5</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68, “Vlerësimi tatimor”, në pikën 8, fjalët “, me vlerë deri në 100 (një qind) lekë,” zëvendësohen me fjalët “, me vlerë deri në 1 000 (një mijë) lekë,”.</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6</w:t>
      </w:r>
    </w:p>
    <w:p w:rsidR="0068418C" w:rsidRPr="00110C27" w:rsidRDefault="0068418C" w:rsidP="0068418C">
      <w:pPr>
        <w:pStyle w:val="Paragrafi"/>
        <w:rPr>
          <w:spacing w:val="-4"/>
          <w:sz w:val="14"/>
          <w:lang w:val="sq-AL"/>
        </w:rPr>
      </w:pPr>
    </w:p>
    <w:p w:rsidR="0068418C" w:rsidRPr="00110C27" w:rsidRDefault="0068418C" w:rsidP="0068418C">
      <w:pPr>
        <w:pStyle w:val="Paragrafi"/>
        <w:rPr>
          <w:bCs/>
          <w:spacing w:val="-4"/>
          <w:lang w:val="sq-AL"/>
        </w:rPr>
      </w:pPr>
      <w:r w:rsidRPr="00110C27">
        <w:rPr>
          <w:spacing w:val="-4"/>
          <w:lang w:val="sq-AL"/>
        </w:rPr>
        <w:t xml:space="preserve">Në nenin 71, </w:t>
      </w:r>
      <w:r w:rsidRPr="00110C27">
        <w:rPr>
          <w:bCs/>
          <w:spacing w:val="-4"/>
          <w:lang w:val="sq-AL"/>
        </w:rPr>
        <w:t xml:space="preserve">“E drejta për të përdorur mënyra alternative vlerësimi”, pas shkronjës “ë” shtohet shkronja “f” </w:t>
      </w:r>
      <w:r w:rsidRPr="00110C27">
        <w:rPr>
          <w:spacing w:val="-4"/>
          <w:lang w:val="sq-AL"/>
        </w:rPr>
        <w:t>me këtë përmbajtje:</w:t>
      </w:r>
    </w:p>
    <w:p w:rsidR="0068418C" w:rsidRPr="00110C27" w:rsidRDefault="0068418C" w:rsidP="0068418C">
      <w:pPr>
        <w:pStyle w:val="Paragrafi"/>
        <w:rPr>
          <w:b/>
          <w:bCs/>
          <w:spacing w:val="-4"/>
          <w:lang w:val="sq-AL"/>
        </w:rPr>
      </w:pPr>
      <w:r w:rsidRPr="00110C27">
        <w:rPr>
          <w:bCs/>
          <w:spacing w:val="-4"/>
          <w:lang w:val="sq-AL"/>
        </w:rPr>
        <w:t xml:space="preserve">“f) tatimpaguesi me status “person fizik tregtar”, i cili, për qëllime të shmangies tatimore dhe minimizimit të detyrimit tatimor, regjistron/mban më tepër se një </w:t>
      </w:r>
      <w:r w:rsidRPr="00110C27">
        <w:rPr>
          <w:spacing w:val="-4"/>
          <w:lang w:val="sq-AL"/>
        </w:rPr>
        <w:t>numër identifikimi unik të subjektit, dhe dorëzon deklarata të veçanta për çdo NIPT/NUIS.”.</w:t>
      </w:r>
    </w:p>
    <w:p w:rsidR="0068418C" w:rsidRPr="00110C27" w:rsidRDefault="0068418C" w:rsidP="0068418C">
      <w:pPr>
        <w:pStyle w:val="Paragrafi"/>
        <w:rPr>
          <w:b/>
          <w:bCs/>
          <w:spacing w:val="-4"/>
          <w:sz w:val="14"/>
          <w:lang w:val="sq-AL"/>
        </w:rPr>
      </w:pPr>
    </w:p>
    <w:p w:rsidR="0068418C" w:rsidRPr="00110C27" w:rsidRDefault="0068418C" w:rsidP="0068418C">
      <w:pPr>
        <w:pStyle w:val="NeniNr"/>
        <w:rPr>
          <w:spacing w:val="-4"/>
          <w:lang w:val="sq-AL"/>
        </w:rPr>
      </w:pPr>
      <w:r w:rsidRPr="00110C27">
        <w:rPr>
          <w:spacing w:val="-4"/>
          <w:lang w:val="sq-AL"/>
        </w:rPr>
        <w:t>Neni 7</w:t>
      </w:r>
    </w:p>
    <w:p w:rsidR="0068418C" w:rsidRPr="00110C27" w:rsidRDefault="0068418C" w:rsidP="0068418C">
      <w:pPr>
        <w:pStyle w:val="Paragrafi"/>
        <w:rPr>
          <w:rFonts w:cs="Times New Roman"/>
          <w:iCs/>
          <w:spacing w:val="-4"/>
          <w:sz w:val="14"/>
          <w:szCs w:val="24"/>
          <w:lang w:val="sq-AL"/>
        </w:rPr>
      </w:pPr>
    </w:p>
    <w:p w:rsidR="0068418C" w:rsidRPr="00110C27" w:rsidRDefault="0068418C" w:rsidP="0068418C">
      <w:pPr>
        <w:pStyle w:val="Paragrafi"/>
        <w:rPr>
          <w:rFonts w:cs="Times New Roman"/>
          <w:iCs/>
          <w:spacing w:val="-4"/>
          <w:szCs w:val="24"/>
          <w:lang w:val="sq-AL"/>
        </w:rPr>
      </w:pPr>
      <w:r w:rsidRPr="00110C27">
        <w:rPr>
          <w:rFonts w:cs="Times New Roman"/>
          <w:iCs/>
          <w:spacing w:val="-4"/>
          <w:szCs w:val="24"/>
          <w:lang w:val="sq-AL"/>
        </w:rPr>
        <w:t xml:space="preserve">Pas nenit 71/1 shtohet neni 71/2 me këtë përmbajtje: </w:t>
      </w:r>
    </w:p>
    <w:p w:rsidR="0068418C" w:rsidRPr="00110C27" w:rsidRDefault="0068418C" w:rsidP="0068418C">
      <w:pPr>
        <w:pStyle w:val="Paragrafi"/>
        <w:rPr>
          <w:rFonts w:cs="Times New Roman"/>
          <w:iCs/>
          <w:spacing w:val="-4"/>
          <w:sz w:val="14"/>
          <w:szCs w:val="24"/>
          <w:lang w:val="sq-AL"/>
        </w:rPr>
      </w:pPr>
    </w:p>
    <w:p w:rsidR="00173EA5" w:rsidRPr="00110C27" w:rsidRDefault="00173EA5" w:rsidP="0068418C">
      <w:pPr>
        <w:pStyle w:val="Paragrafi"/>
        <w:rPr>
          <w:rFonts w:cs="Times New Roman"/>
          <w:iCs/>
          <w:spacing w:val="-4"/>
          <w:sz w:val="14"/>
          <w:szCs w:val="24"/>
          <w:lang w:val="sq-AL"/>
        </w:rPr>
      </w:pPr>
    </w:p>
    <w:p w:rsidR="0068418C" w:rsidRPr="00110C27" w:rsidRDefault="0068418C" w:rsidP="0068418C">
      <w:pPr>
        <w:pStyle w:val="NeniNr"/>
        <w:rPr>
          <w:spacing w:val="-4"/>
          <w:lang w:val="sq-AL"/>
        </w:rPr>
      </w:pPr>
      <w:r w:rsidRPr="00110C27">
        <w:rPr>
          <w:spacing w:val="-4"/>
          <w:lang w:val="sq-AL"/>
        </w:rPr>
        <w:lastRenderedPageBreak/>
        <w:t>“Neni 71/2</w:t>
      </w:r>
    </w:p>
    <w:p w:rsidR="0068418C" w:rsidRPr="00110C27" w:rsidRDefault="0068418C" w:rsidP="0068418C">
      <w:pPr>
        <w:pStyle w:val="NeniNr"/>
        <w:rPr>
          <w:b/>
          <w:bCs/>
          <w:spacing w:val="-4"/>
          <w:lang w:val="sq-AL"/>
        </w:rPr>
      </w:pPr>
      <w:r w:rsidRPr="00110C27">
        <w:rPr>
          <w:b/>
          <w:bCs/>
          <w:spacing w:val="-4"/>
          <w:lang w:val="sq-AL"/>
        </w:rPr>
        <w:t xml:space="preserve">Përdorimi i metodave alternative të vlerësimit në rastet e veprimeve për shmangien </w:t>
      </w:r>
    </w:p>
    <w:p w:rsidR="0068418C" w:rsidRPr="00110C27" w:rsidRDefault="0068418C" w:rsidP="0068418C">
      <w:pPr>
        <w:pStyle w:val="NeniNr"/>
        <w:rPr>
          <w:b/>
          <w:spacing w:val="-4"/>
          <w:lang w:val="sq-AL"/>
        </w:rPr>
      </w:pPr>
      <w:r w:rsidRPr="00110C27">
        <w:rPr>
          <w:b/>
          <w:bCs/>
          <w:spacing w:val="-4"/>
          <w:lang w:val="sq-AL"/>
        </w:rPr>
        <w:t>e tatimit dhe abuzimit me parimet e ligjit tatimor</w:t>
      </w:r>
    </w:p>
    <w:p w:rsidR="0068418C" w:rsidRPr="00110C27" w:rsidRDefault="0068418C" w:rsidP="0068418C">
      <w:pPr>
        <w:pStyle w:val="Paragrafi"/>
        <w:rPr>
          <w:spacing w:val="-4"/>
          <w:sz w:val="8"/>
          <w:lang w:val="sq-AL"/>
        </w:rPr>
      </w:pPr>
    </w:p>
    <w:p w:rsidR="0068418C" w:rsidRPr="00110C27" w:rsidRDefault="0068418C" w:rsidP="0068418C">
      <w:pPr>
        <w:pStyle w:val="Paragrafi"/>
        <w:rPr>
          <w:rFonts w:cs="Times New Roman"/>
          <w:spacing w:val="-4"/>
          <w:szCs w:val="24"/>
          <w:lang w:val="sq-AL"/>
        </w:rPr>
      </w:pPr>
      <w:r w:rsidRPr="00110C27">
        <w:rPr>
          <w:rFonts w:cs="Times New Roman"/>
          <w:iCs/>
          <w:spacing w:val="-4"/>
          <w:szCs w:val="24"/>
          <w:lang w:val="sq-AL"/>
        </w:rPr>
        <w:t>1. Në rastet kur një apo disa tatimpagues kryejnë një veprim/transaksion apo seri veprimesh</w:t>
      </w:r>
      <w:r w:rsidR="00173EA5" w:rsidRPr="00110C27">
        <w:rPr>
          <w:rFonts w:cs="Times New Roman"/>
          <w:iCs/>
          <w:spacing w:val="-4"/>
          <w:szCs w:val="24"/>
          <w:lang w:val="sq-AL"/>
        </w:rPr>
        <w:t xml:space="preserve"> </w:t>
      </w:r>
      <w:r w:rsidRPr="00110C27">
        <w:rPr>
          <w:rFonts w:cs="Times New Roman"/>
          <w:iCs/>
          <w:spacing w:val="-4"/>
          <w:szCs w:val="24"/>
          <w:lang w:val="sq-AL"/>
        </w:rPr>
        <w:t>/</w:t>
      </w:r>
      <w:r w:rsidR="00173EA5" w:rsidRPr="00110C27">
        <w:rPr>
          <w:rFonts w:cs="Times New Roman"/>
          <w:iCs/>
          <w:spacing w:val="-4"/>
          <w:szCs w:val="24"/>
          <w:lang w:val="sq-AL"/>
        </w:rPr>
        <w:t xml:space="preserve"> </w:t>
      </w:r>
      <w:r w:rsidRPr="00110C27">
        <w:rPr>
          <w:rFonts w:cs="Times New Roman"/>
          <w:iCs/>
          <w:spacing w:val="-4"/>
          <w:szCs w:val="24"/>
          <w:lang w:val="sq-AL"/>
        </w:rPr>
        <w:t xml:space="preserve">transaksionesh direkte apo indirekte me </w:t>
      </w:r>
      <w:r w:rsidRPr="00110C27">
        <w:rPr>
          <w:rFonts w:cs="Times New Roman"/>
          <w:spacing w:val="-4"/>
          <w:szCs w:val="24"/>
          <w:lang w:val="sq-AL"/>
        </w:rPr>
        <w:t>persona të tretë, ku:</w:t>
      </w: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a) veprimet e ndërmarra nga tatimpaguesi deformojnë parimet e ligjit tatimor;</w:t>
      </w: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 xml:space="preserve">b)veprimet/transaksionet nuk bazohen në parimin e vlerës së tregut; </w:t>
      </w:r>
    </w:p>
    <w:p w:rsidR="0068418C" w:rsidRPr="00110C27" w:rsidRDefault="0068418C" w:rsidP="0068418C">
      <w:pPr>
        <w:pStyle w:val="Paragrafi"/>
        <w:rPr>
          <w:rFonts w:cs="Times New Roman"/>
          <w:iCs/>
          <w:spacing w:val="-4"/>
          <w:szCs w:val="24"/>
          <w:lang w:val="sq-AL"/>
        </w:rPr>
      </w:pPr>
      <w:r w:rsidRPr="00110C27">
        <w:rPr>
          <w:rFonts w:cs="Times New Roman"/>
          <w:spacing w:val="-4"/>
          <w:szCs w:val="24"/>
          <w:lang w:val="sq-AL"/>
        </w:rPr>
        <w:t>c) veprimet/transaksionet janë pa efekte ekonomike thelbësore;</w:t>
      </w:r>
    </w:p>
    <w:p w:rsidR="0068418C" w:rsidRPr="00110C27" w:rsidRDefault="0068418C" w:rsidP="0068418C">
      <w:pPr>
        <w:pStyle w:val="Paragrafi"/>
        <w:rPr>
          <w:rFonts w:cs="Times New Roman"/>
          <w:iCs/>
          <w:spacing w:val="-4"/>
          <w:szCs w:val="24"/>
          <w:lang w:val="sq-AL"/>
        </w:rPr>
      </w:pPr>
      <w:r w:rsidRPr="00110C27">
        <w:rPr>
          <w:rFonts w:cs="Times New Roman"/>
          <w:spacing w:val="-4"/>
          <w:szCs w:val="24"/>
          <w:lang w:val="sq-AL"/>
        </w:rPr>
        <w:t>ç) forma e veprimit/transaksionit  nuk  reflekton  thelbin  e  tij  ekonomik;</w:t>
      </w:r>
    </w:p>
    <w:p w:rsidR="0068418C" w:rsidRPr="00110C27" w:rsidRDefault="0068418C" w:rsidP="0068418C">
      <w:pPr>
        <w:pStyle w:val="Paragrafi"/>
        <w:rPr>
          <w:rFonts w:cs="Times New Roman"/>
          <w:iCs/>
          <w:spacing w:val="-4"/>
          <w:szCs w:val="24"/>
          <w:lang w:val="sq-AL"/>
        </w:rPr>
      </w:pPr>
      <w:r w:rsidRPr="00110C27">
        <w:rPr>
          <w:rFonts w:cs="Times New Roman"/>
          <w:spacing w:val="-4"/>
          <w:szCs w:val="24"/>
          <w:lang w:val="sq-AL"/>
        </w:rPr>
        <w:t>d) evidentohen elemente të veprimeve/</w:t>
      </w:r>
      <w:r w:rsidR="00173EA5" w:rsidRPr="00110C27">
        <w:rPr>
          <w:rFonts w:cs="Times New Roman"/>
          <w:spacing w:val="-4"/>
          <w:szCs w:val="24"/>
          <w:lang w:val="sq-AL"/>
        </w:rPr>
        <w:t xml:space="preserve"> </w:t>
      </w:r>
      <w:r w:rsidRPr="00110C27">
        <w:rPr>
          <w:rFonts w:cs="Times New Roman"/>
          <w:spacing w:val="-4"/>
          <w:szCs w:val="24"/>
          <w:lang w:val="sq-AL"/>
        </w:rPr>
        <w:t>transaksioneve që synojnë shmangien ose uljen e detyrimeve tatimore.</w:t>
      </w:r>
    </w:p>
    <w:p w:rsidR="0068418C" w:rsidRPr="00110C27" w:rsidRDefault="0068418C" w:rsidP="0068418C">
      <w:pPr>
        <w:pStyle w:val="Paragrafi"/>
        <w:rPr>
          <w:rFonts w:cs="Times New Roman"/>
          <w:iCs/>
          <w:spacing w:val="-4"/>
          <w:szCs w:val="24"/>
          <w:lang w:val="sq-AL"/>
        </w:rPr>
      </w:pPr>
      <w:r w:rsidRPr="00110C27">
        <w:rPr>
          <w:rFonts w:cs="Times New Roman"/>
          <w:iCs/>
          <w:spacing w:val="-4"/>
          <w:szCs w:val="24"/>
          <w:lang w:val="sq-AL"/>
        </w:rPr>
        <w:t>Për përcaktimin e detyrimit tatimor, administrata tatimore nuk merr parasysh një veprim/transaksion apo një seri veprimesh/</w:t>
      </w:r>
      <w:r w:rsidR="00173EA5" w:rsidRPr="00110C27">
        <w:rPr>
          <w:rFonts w:cs="Times New Roman"/>
          <w:iCs/>
          <w:spacing w:val="-4"/>
          <w:szCs w:val="24"/>
          <w:lang w:val="sq-AL"/>
        </w:rPr>
        <w:t xml:space="preserve"> </w:t>
      </w:r>
      <w:r w:rsidRPr="00110C27">
        <w:rPr>
          <w:rFonts w:cs="Times New Roman"/>
          <w:iCs/>
          <w:spacing w:val="-4"/>
          <w:szCs w:val="24"/>
          <w:lang w:val="sq-AL"/>
        </w:rPr>
        <w:t xml:space="preserve">transaksionesh, të cilat, duke qenë se janë ndërmarrë me synim përfitimin e një avantazhi tatimor që vjen në kundërshtim me qëllimin e ligjit, rezultojnë fiktive në bazë të të gjitha fakteve dhe rrethanave. </w:t>
      </w:r>
    </w:p>
    <w:p w:rsidR="0068418C" w:rsidRPr="00110C27" w:rsidRDefault="0068418C" w:rsidP="0068418C">
      <w:pPr>
        <w:pStyle w:val="Paragrafi"/>
        <w:rPr>
          <w:rFonts w:cs="Times New Roman"/>
          <w:iCs/>
          <w:spacing w:val="-4"/>
          <w:szCs w:val="24"/>
          <w:lang w:val="sq-AL"/>
        </w:rPr>
      </w:pPr>
      <w:r w:rsidRPr="00110C27">
        <w:rPr>
          <w:rFonts w:cs="Times New Roman"/>
          <w:iCs/>
          <w:spacing w:val="-4"/>
          <w:szCs w:val="24"/>
          <w:lang w:val="sq-AL"/>
        </w:rPr>
        <w:t>2. Kur një veprim/transaksion apo seri veprimesh/transaksionesh janë në kushtet e pikës 1 më sipër, veprimi/transaksioni rikarakterizohet dhe detyrimi tatimor llogaritet në përputhje me dispozitat për vlerësimin tatimor alternativ të këtij ligji dhe ligjeve të tjera tatimore. Në këto raste, barrën e provës e ka kryesisht administrata tatimore.”.</w:t>
      </w:r>
    </w:p>
    <w:p w:rsidR="0068418C" w:rsidRPr="00110C27" w:rsidRDefault="0068418C" w:rsidP="0068418C">
      <w:pPr>
        <w:pStyle w:val="NeniNr"/>
        <w:rPr>
          <w:spacing w:val="-4"/>
          <w:lang w:val="sq-AL" w:eastAsia="ja-JP"/>
        </w:rPr>
      </w:pPr>
      <w:r w:rsidRPr="00110C27">
        <w:rPr>
          <w:spacing w:val="-4"/>
          <w:lang w:val="sq-AL" w:eastAsia="ja-JP"/>
        </w:rPr>
        <w:t>Neni 8</w:t>
      </w:r>
    </w:p>
    <w:p w:rsidR="0068418C" w:rsidRPr="00110C27" w:rsidRDefault="0068418C" w:rsidP="0068418C">
      <w:pPr>
        <w:pStyle w:val="Paragrafi"/>
        <w:rPr>
          <w:spacing w:val="-4"/>
          <w:sz w:val="6"/>
          <w:lang w:val="sq-AL" w:eastAsia="ja-JP"/>
        </w:rPr>
      </w:pPr>
    </w:p>
    <w:p w:rsidR="0068418C" w:rsidRPr="00110C27" w:rsidRDefault="0068418C" w:rsidP="0068418C">
      <w:pPr>
        <w:pStyle w:val="Paragrafi"/>
        <w:rPr>
          <w:bCs/>
          <w:spacing w:val="-4"/>
          <w:lang w:val="sq-AL"/>
        </w:rPr>
      </w:pPr>
      <w:r w:rsidRPr="00110C27">
        <w:rPr>
          <w:spacing w:val="-4"/>
          <w:lang w:val="sq-AL" w:eastAsia="ja-JP"/>
        </w:rPr>
        <w:t>Në nenin 75, “D</w:t>
      </w:r>
      <w:r w:rsidRPr="00110C27">
        <w:rPr>
          <w:bCs/>
          <w:spacing w:val="-4"/>
          <w:lang w:val="sq-AL"/>
        </w:rPr>
        <w:t>etyrimet tatimore të paguara më tepër”, pas pikës 2 shtohet pika 3 me këtë përmbajtje:</w:t>
      </w:r>
    </w:p>
    <w:p w:rsidR="0068418C" w:rsidRPr="00110C27" w:rsidRDefault="0068418C" w:rsidP="0068418C">
      <w:pPr>
        <w:pStyle w:val="Paragrafi"/>
        <w:rPr>
          <w:spacing w:val="-4"/>
          <w:lang w:val="sq-AL"/>
        </w:rPr>
      </w:pPr>
      <w:r w:rsidRPr="00110C27">
        <w:rPr>
          <w:rFonts w:eastAsiaTheme="minorEastAsia"/>
          <w:spacing w:val="-4"/>
          <w:lang w:val="sq-AL" w:eastAsia="ja-JP"/>
        </w:rPr>
        <w:t>“3. Kompensimi nga teprica kreditore i detyrimeve tatimore brenda çdo tatimi, me përjashtim të kontributeve të sigurimeve shoqërore dhe shëndetësore, kryhet automatikisht nga sistemi informatik.”.</w:t>
      </w:r>
    </w:p>
    <w:p w:rsidR="0068418C" w:rsidRPr="00110C27" w:rsidRDefault="0068418C" w:rsidP="0068418C">
      <w:pPr>
        <w:pStyle w:val="Paragrafi"/>
        <w:rPr>
          <w:bCs/>
          <w:spacing w:val="-4"/>
          <w:sz w:val="6"/>
          <w:lang w:val="sq-AL"/>
        </w:rPr>
      </w:pPr>
    </w:p>
    <w:p w:rsidR="0068418C" w:rsidRPr="00110C27" w:rsidRDefault="0068418C" w:rsidP="0068418C">
      <w:pPr>
        <w:pStyle w:val="NeniNr"/>
        <w:rPr>
          <w:spacing w:val="-4"/>
          <w:lang w:val="sq-AL" w:eastAsia="ja-JP"/>
        </w:rPr>
      </w:pPr>
      <w:r w:rsidRPr="00110C27">
        <w:rPr>
          <w:spacing w:val="-4"/>
          <w:lang w:val="sq-AL" w:eastAsia="ja-JP"/>
        </w:rPr>
        <w:t>Neni 9</w:t>
      </w:r>
    </w:p>
    <w:p w:rsidR="0068418C" w:rsidRPr="00110C27" w:rsidRDefault="0068418C" w:rsidP="0068418C">
      <w:pPr>
        <w:pStyle w:val="Paragrafi"/>
        <w:rPr>
          <w:spacing w:val="-4"/>
          <w:sz w:val="8"/>
          <w:lang w:val="sq-AL" w:eastAsia="ja-JP"/>
        </w:rPr>
      </w:pPr>
    </w:p>
    <w:p w:rsidR="0068418C" w:rsidRPr="00110C27" w:rsidRDefault="0068418C" w:rsidP="0068418C">
      <w:pPr>
        <w:pStyle w:val="Paragrafi"/>
        <w:rPr>
          <w:bCs/>
          <w:spacing w:val="-4"/>
          <w:lang w:val="sq-AL"/>
        </w:rPr>
      </w:pPr>
      <w:r w:rsidRPr="00110C27">
        <w:rPr>
          <w:spacing w:val="-4"/>
          <w:lang w:val="sq-AL" w:eastAsia="ja-JP"/>
        </w:rPr>
        <w:t>Në nenin 79, “</w:t>
      </w:r>
      <w:r w:rsidRPr="00110C27">
        <w:rPr>
          <w:bCs/>
          <w:spacing w:val="-4"/>
          <w:lang w:val="sq-AL"/>
        </w:rPr>
        <w:t>Radha e pagesës së kontributeve dhe të detyrimeve tatimore”, në krye të pikës 1 shtohet fjalia me kёtё përmbajtje:</w:t>
      </w:r>
    </w:p>
    <w:p w:rsidR="0068418C" w:rsidRPr="00110C27" w:rsidRDefault="0068418C" w:rsidP="0068418C">
      <w:pPr>
        <w:pStyle w:val="Paragrafi"/>
        <w:rPr>
          <w:spacing w:val="-4"/>
          <w:lang w:val="sq-AL"/>
        </w:rPr>
      </w:pPr>
      <w:r w:rsidRPr="00110C27">
        <w:rPr>
          <w:spacing w:val="-4"/>
          <w:lang w:val="sq-AL"/>
        </w:rPr>
        <w:lastRenderedPageBreak/>
        <w:t xml:space="preserve">“Pagesat e kryera për çdo tatim, përveç pagesave për kontributet e sigurimeve shoqërore dhe shëndetësore, fillimisht do të shkojnë për të mbyllur detyrimet më të hershme brenda të njëjtit lloj detyrimi, në qoftë se këto detyrime nuk janë në proces apelimi, gjykimi apo në marrëveshje të pagesës me këste të detyrimeve tatimore të papaguara.”.  </w:t>
      </w:r>
    </w:p>
    <w:p w:rsidR="0068418C" w:rsidRPr="00110C27" w:rsidRDefault="0068418C" w:rsidP="0068418C">
      <w:pPr>
        <w:pStyle w:val="NeniNr"/>
        <w:rPr>
          <w:spacing w:val="-4"/>
          <w:sz w:val="14"/>
          <w:lang w:val="sq-AL" w:eastAsia="ja-JP"/>
        </w:rPr>
      </w:pPr>
    </w:p>
    <w:p w:rsidR="0068418C" w:rsidRPr="00110C27" w:rsidRDefault="0068418C" w:rsidP="0068418C">
      <w:pPr>
        <w:pStyle w:val="NeniNr"/>
        <w:rPr>
          <w:spacing w:val="-4"/>
          <w:lang w:val="sq-AL" w:eastAsia="ja-JP"/>
        </w:rPr>
      </w:pPr>
      <w:r w:rsidRPr="00110C27">
        <w:rPr>
          <w:spacing w:val="-4"/>
          <w:lang w:val="sq-AL" w:eastAsia="ja-JP"/>
        </w:rPr>
        <w:t>Neni 10</w:t>
      </w:r>
    </w:p>
    <w:p w:rsidR="0068418C" w:rsidRPr="00110C27" w:rsidRDefault="0068418C" w:rsidP="0068418C">
      <w:pPr>
        <w:pStyle w:val="Paragrafi"/>
        <w:rPr>
          <w:rFonts w:cs="Times New Roman"/>
          <w:spacing w:val="-4"/>
          <w:sz w:val="14"/>
          <w:szCs w:val="24"/>
          <w:lang w:val="sq-AL" w:eastAsia="ja-JP"/>
        </w:rPr>
      </w:pPr>
    </w:p>
    <w:p w:rsidR="0068418C" w:rsidRPr="00110C27" w:rsidRDefault="0068418C" w:rsidP="0068418C">
      <w:pPr>
        <w:pStyle w:val="Paragrafi"/>
        <w:rPr>
          <w:rFonts w:cs="Times New Roman"/>
          <w:bCs/>
          <w:spacing w:val="-4"/>
          <w:szCs w:val="24"/>
          <w:lang w:val="sq-AL"/>
        </w:rPr>
      </w:pPr>
      <w:r w:rsidRPr="00110C27">
        <w:rPr>
          <w:rFonts w:cs="Times New Roman"/>
          <w:spacing w:val="-4"/>
          <w:szCs w:val="24"/>
          <w:lang w:val="sq-AL" w:eastAsia="ja-JP"/>
        </w:rPr>
        <w:t>Në nenin 89, “</w:t>
      </w:r>
      <w:r w:rsidRPr="00110C27">
        <w:rPr>
          <w:rFonts w:cs="Times New Roman"/>
          <w:bCs/>
          <w:color w:val="000000"/>
          <w:spacing w:val="-4"/>
          <w:szCs w:val="24"/>
          <w:lang w:val="sq-AL"/>
        </w:rPr>
        <w:t>Njoftimi dhe kërkesa për të paguar</w:t>
      </w:r>
      <w:r w:rsidRPr="00110C27">
        <w:rPr>
          <w:rFonts w:cs="Times New Roman"/>
          <w:bCs/>
          <w:spacing w:val="-4"/>
          <w:szCs w:val="24"/>
          <w:lang w:val="sq-AL"/>
        </w:rPr>
        <w:t>”, pika 1 ndryshohet si më poshtë:</w:t>
      </w:r>
    </w:p>
    <w:p w:rsidR="0068418C" w:rsidRPr="00110C27" w:rsidRDefault="0068418C" w:rsidP="0068418C">
      <w:pPr>
        <w:pStyle w:val="Paragrafi"/>
        <w:rPr>
          <w:rFonts w:cs="Times New Roman"/>
          <w:spacing w:val="-4"/>
          <w:szCs w:val="24"/>
          <w:lang w:val="sq-AL"/>
        </w:rPr>
      </w:pPr>
      <w:r w:rsidRPr="00110C27">
        <w:rPr>
          <w:rFonts w:cs="Times New Roman"/>
          <w:color w:val="000000"/>
          <w:spacing w:val="-4"/>
          <w:szCs w:val="24"/>
          <w:lang w:val="sq-AL"/>
        </w:rPr>
        <w:t>“1. Kur administrata tatimore konstaton se një tatimpagues nuk ka paguar plotësisht dhe në datën e caktuar detyrimet tatimore, ajo i dërgon atij, me postë rekomande ose në rrugë elektronike, një njoftim me shkrim, ku kërkon pagesën e plotë të detyrimit tatimor. Për njoftimin dhe kërkesën për të paguar detyrimet tatimore zbatohen afatet dhe procedurat e parashikuara në nenin 69 të këtij ligji.”.</w:t>
      </w:r>
    </w:p>
    <w:p w:rsidR="0068418C" w:rsidRPr="00110C27" w:rsidRDefault="0068418C" w:rsidP="0068418C">
      <w:pPr>
        <w:pStyle w:val="Paragrafi"/>
        <w:rPr>
          <w:b/>
          <w:bCs/>
          <w:spacing w:val="-4"/>
          <w:sz w:val="14"/>
          <w:lang w:val="sq-AL"/>
        </w:rPr>
      </w:pPr>
    </w:p>
    <w:p w:rsidR="0068418C" w:rsidRPr="00110C27" w:rsidRDefault="0068418C" w:rsidP="0068418C">
      <w:pPr>
        <w:pStyle w:val="NeniNr"/>
        <w:rPr>
          <w:spacing w:val="-4"/>
          <w:lang w:val="sq-AL"/>
        </w:rPr>
      </w:pPr>
      <w:r w:rsidRPr="00110C27">
        <w:rPr>
          <w:spacing w:val="-4"/>
          <w:lang w:val="sq-AL"/>
        </w:rPr>
        <w:t>Neni 11</w:t>
      </w:r>
    </w:p>
    <w:p w:rsidR="0068418C" w:rsidRPr="00110C27" w:rsidRDefault="0068418C" w:rsidP="0068418C">
      <w:pPr>
        <w:pStyle w:val="Paragrafi"/>
        <w:rPr>
          <w:bCs/>
          <w:spacing w:val="-4"/>
          <w:sz w:val="14"/>
          <w:lang w:val="sq-AL"/>
        </w:rPr>
      </w:pPr>
    </w:p>
    <w:p w:rsidR="0068418C" w:rsidRPr="00110C27" w:rsidRDefault="0068418C" w:rsidP="0068418C">
      <w:pPr>
        <w:pStyle w:val="Paragrafi"/>
        <w:rPr>
          <w:bCs/>
          <w:spacing w:val="-4"/>
          <w:lang w:val="sq-AL"/>
        </w:rPr>
      </w:pPr>
      <w:r w:rsidRPr="00110C27">
        <w:rPr>
          <w:bCs/>
          <w:spacing w:val="-4"/>
          <w:lang w:val="sq-AL"/>
        </w:rPr>
        <w:t xml:space="preserve">Në nenin 90, “Urdhri i bllokimit të llogarive bankare të tatimpaguesit”, në pikën 1, në fjalinë e parë, pas fjalëve “çdo banke,” shtohen fjalët “me postë rekomande ose në rrugë elektronike,”.   </w:t>
      </w:r>
    </w:p>
    <w:p w:rsidR="0068418C" w:rsidRPr="00110C27" w:rsidRDefault="0068418C" w:rsidP="0068418C">
      <w:pPr>
        <w:pStyle w:val="Paragrafi"/>
        <w:rPr>
          <w:bCs/>
          <w:spacing w:val="-4"/>
          <w:sz w:val="14"/>
          <w:lang w:val="sq-AL"/>
        </w:rPr>
      </w:pPr>
    </w:p>
    <w:p w:rsidR="0068418C" w:rsidRPr="00110C27" w:rsidRDefault="0068418C" w:rsidP="0068418C">
      <w:pPr>
        <w:pStyle w:val="NeniNr"/>
        <w:rPr>
          <w:spacing w:val="-4"/>
          <w:lang w:val="sq-AL"/>
        </w:rPr>
      </w:pPr>
      <w:r w:rsidRPr="00110C27">
        <w:rPr>
          <w:spacing w:val="-4"/>
          <w:lang w:val="sq-AL"/>
        </w:rPr>
        <w:t>Neni 12</w:t>
      </w:r>
    </w:p>
    <w:p w:rsidR="0068418C" w:rsidRPr="00110C27" w:rsidRDefault="0068418C" w:rsidP="0068418C">
      <w:pPr>
        <w:pStyle w:val="Paragrafi"/>
        <w:rPr>
          <w:bCs/>
          <w:spacing w:val="-4"/>
          <w:sz w:val="14"/>
          <w:lang w:val="sq-AL"/>
        </w:rPr>
      </w:pPr>
    </w:p>
    <w:p w:rsidR="0068418C" w:rsidRPr="00110C27" w:rsidRDefault="0068418C" w:rsidP="0068418C">
      <w:pPr>
        <w:pStyle w:val="Paragrafi"/>
        <w:rPr>
          <w:bCs/>
          <w:spacing w:val="-4"/>
          <w:lang w:val="sq-AL"/>
        </w:rPr>
      </w:pPr>
      <w:r w:rsidRPr="00110C27">
        <w:rPr>
          <w:bCs/>
          <w:spacing w:val="-4"/>
          <w:lang w:val="sq-AL"/>
        </w:rPr>
        <w:t>Në nenin 103, “Procedurat për deklarimin e detyrimit tatimor si të pambledhshëm dhe fshirja/shuarja e tij”, bëhen ndryshimet dhe shtesat e mëposhtme:</w:t>
      </w:r>
    </w:p>
    <w:p w:rsidR="0068418C" w:rsidRPr="00110C27" w:rsidRDefault="0068418C" w:rsidP="0068418C">
      <w:pPr>
        <w:pStyle w:val="Paragrafi"/>
        <w:rPr>
          <w:bCs/>
          <w:spacing w:val="-4"/>
          <w:lang w:val="sq-AL"/>
        </w:rPr>
      </w:pPr>
      <w:r w:rsidRPr="00110C27">
        <w:rPr>
          <w:bCs/>
          <w:spacing w:val="-4"/>
          <w:lang w:val="sq-AL"/>
        </w:rPr>
        <w:t>1. Pika 7 ndryshohet si më poshtë:</w:t>
      </w:r>
    </w:p>
    <w:p w:rsidR="0068418C" w:rsidRPr="00110C27" w:rsidRDefault="0068418C" w:rsidP="0068418C">
      <w:pPr>
        <w:pStyle w:val="Paragrafi"/>
        <w:rPr>
          <w:iCs/>
          <w:spacing w:val="-4"/>
          <w:lang w:val="sq-AL"/>
        </w:rPr>
      </w:pPr>
      <w:r w:rsidRPr="00110C27">
        <w:rPr>
          <w:bCs/>
          <w:spacing w:val="-4"/>
          <w:lang w:val="sq-AL"/>
        </w:rPr>
        <w:t xml:space="preserve">“7. </w:t>
      </w:r>
      <w:r w:rsidRPr="00110C27">
        <w:rPr>
          <w:iCs/>
          <w:spacing w:val="-4"/>
          <w:lang w:val="sq-AL"/>
        </w:rPr>
        <w:t>Pas deklarimit të pambledhshëm të detyrimit tatimor ose të një pjese të tij, organi tatimor evidenton në regjistrin kontabël detyrimet që janë deklaruar të pambledhshme në zbatim të ligjit.”.</w:t>
      </w:r>
    </w:p>
    <w:p w:rsidR="0068418C" w:rsidRPr="00110C27" w:rsidRDefault="0068418C" w:rsidP="0068418C">
      <w:pPr>
        <w:pStyle w:val="Paragrafi"/>
        <w:rPr>
          <w:iCs/>
          <w:spacing w:val="-4"/>
          <w:lang w:val="sq-AL"/>
        </w:rPr>
      </w:pPr>
      <w:r w:rsidRPr="00110C27">
        <w:rPr>
          <w:iCs/>
          <w:spacing w:val="-4"/>
          <w:lang w:val="sq-AL"/>
        </w:rPr>
        <w:t>2. Pas pikës 7 shtohen pikat 8 e 9 me këtë përmbajtje:</w:t>
      </w:r>
    </w:p>
    <w:p w:rsidR="0068418C" w:rsidRPr="00110C27" w:rsidRDefault="0068418C" w:rsidP="0068418C">
      <w:pPr>
        <w:pStyle w:val="Paragrafi"/>
        <w:rPr>
          <w:rFonts w:cs="Times New Roman"/>
          <w:iCs/>
          <w:spacing w:val="-4"/>
          <w:szCs w:val="24"/>
          <w:lang w:val="sq-AL"/>
        </w:rPr>
      </w:pPr>
      <w:r w:rsidRPr="00110C27">
        <w:rPr>
          <w:rFonts w:cs="Times New Roman"/>
          <w:iCs/>
          <w:spacing w:val="-4"/>
          <w:szCs w:val="24"/>
          <w:lang w:val="sq-AL"/>
        </w:rPr>
        <w:t>“8. Fillimi i procedurës për deklarimin e detyrimit tatimor si të pambledhshëm mund të bëhet me kërkesë nga ana e tatimpaguesit ose kryesisht nga ana e organit tatimor.</w:t>
      </w:r>
      <w:r w:rsidRPr="00110C27">
        <w:rPr>
          <w:iCs/>
          <w:spacing w:val="-4"/>
          <w:szCs w:val="24"/>
          <w:lang w:val="sq-AL"/>
        </w:rPr>
        <w:t xml:space="preserve"> </w:t>
      </w:r>
    </w:p>
    <w:p w:rsidR="0068418C" w:rsidRPr="00110C27" w:rsidRDefault="0068418C" w:rsidP="0068418C">
      <w:pPr>
        <w:pStyle w:val="Paragrafi"/>
        <w:rPr>
          <w:bCs/>
          <w:spacing w:val="-4"/>
          <w:lang w:val="sq-AL"/>
        </w:rPr>
      </w:pPr>
      <w:r w:rsidRPr="00110C27">
        <w:rPr>
          <w:iCs/>
          <w:spacing w:val="-4"/>
          <w:lang w:val="sq-AL"/>
        </w:rPr>
        <w:t xml:space="preserve"> 9. Administrata tatimore publikon çdo vit vlerën totale të detyrimeve tatimore të deklaruara si të pambledhshme, numrin e kërkesave në total dhe numrin e kërkesave të pranuara.”.</w:t>
      </w:r>
    </w:p>
    <w:p w:rsidR="0068418C" w:rsidRPr="00110C27" w:rsidRDefault="0068418C" w:rsidP="0068418C">
      <w:pPr>
        <w:pStyle w:val="Paragrafi"/>
        <w:rPr>
          <w:bCs/>
          <w:spacing w:val="-4"/>
          <w:sz w:val="14"/>
          <w:lang w:val="sq-AL"/>
        </w:rPr>
      </w:pPr>
    </w:p>
    <w:p w:rsidR="0068418C" w:rsidRPr="00110C27" w:rsidRDefault="0068418C" w:rsidP="0068418C">
      <w:pPr>
        <w:pStyle w:val="NeniNr"/>
        <w:rPr>
          <w:spacing w:val="-4"/>
          <w:lang w:val="sq-AL"/>
        </w:rPr>
      </w:pPr>
      <w:r w:rsidRPr="00110C27">
        <w:rPr>
          <w:spacing w:val="-4"/>
          <w:lang w:val="sq-AL"/>
        </w:rPr>
        <w:lastRenderedPageBreak/>
        <w:t>Neni 13</w:t>
      </w:r>
    </w:p>
    <w:p w:rsidR="0068418C" w:rsidRPr="00110C27" w:rsidRDefault="0068418C" w:rsidP="0068418C">
      <w:pPr>
        <w:pStyle w:val="Paragrafi"/>
        <w:rPr>
          <w:bCs/>
          <w:spacing w:val="-4"/>
          <w:sz w:val="14"/>
          <w:lang w:val="sq-AL"/>
        </w:rPr>
      </w:pPr>
    </w:p>
    <w:p w:rsidR="0068418C" w:rsidRPr="00110C27" w:rsidRDefault="0068418C" w:rsidP="0068418C">
      <w:pPr>
        <w:pStyle w:val="Paragrafi"/>
        <w:rPr>
          <w:b/>
          <w:bCs/>
          <w:spacing w:val="-4"/>
          <w:lang w:val="sq-AL"/>
        </w:rPr>
      </w:pPr>
      <w:r w:rsidRPr="00110C27">
        <w:rPr>
          <w:bCs/>
          <w:spacing w:val="-4"/>
          <w:lang w:val="sq-AL"/>
        </w:rPr>
        <w:t>Në nenin 107, “Pagesa e detyrimit tatimor, objekt ankimi”, në pikën 2, në fund të fjalisë shtohen fjalët “</w:t>
      </w:r>
      <w:r w:rsidRPr="00110C27">
        <w:rPr>
          <w:spacing w:val="-4"/>
          <w:lang w:val="sq-AL"/>
        </w:rPr>
        <w:t>, si dhe kamatëvonesat e llogaritura.”.</w:t>
      </w:r>
    </w:p>
    <w:p w:rsidR="0068418C" w:rsidRPr="00110C27" w:rsidRDefault="0068418C" w:rsidP="0068418C">
      <w:pPr>
        <w:pStyle w:val="Paragrafi"/>
        <w:rPr>
          <w:rFonts w:cs="Times New Roman"/>
          <w:b/>
          <w:spacing w:val="-4"/>
          <w:sz w:val="14"/>
          <w:szCs w:val="24"/>
          <w:lang w:val="sq-AL" w:eastAsia="ja-JP"/>
        </w:rPr>
      </w:pPr>
    </w:p>
    <w:p w:rsidR="0068418C" w:rsidRPr="00110C27" w:rsidRDefault="0068418C" w:rsidP="0068418C">
      <w:pPr>
        <w:pStyle w:val="NeniNr"/>
        <w:rPr>
          <w:spacing w:val="-4"/>
          <w:lang w:val="sq-AL" w:eastAsia="ja-JP"/>
        </w:rPr>
      </w:pPr>
      <w:r w:rsidRPr="00110C27">
        <w:rPr>
          <w:spacing w:val="-4"/>
          <w:lang w:val="sq-AL" w:eastAsia="ja-JP"/>
        </w:rPr>
        <w:t>Neni 14</w:t>
      </w:r>
    </w:p>
    <w:p w:rsidR="0068418C" w:rsidRPr="00110C27" w:rsidRDefault="0068418C" w:rsidP="0068418C">
      <w:pPr>
        <w:pStyle w:val="Paragrafi"/>
        <w:rPr>
          <w:rFonts w:cs="Times New Roman"/>
          <w:spacing w:val="-4"/>
          <w:sz w:val="14"/>
          <w:szCs w:val="24"/>
          <w:lang w:val="sq-AL"/>
        </w:rPr>
      </w:pP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Në nenin 115, “Plotësim i pasaktë i deklaratës tatimore”,</w:t>
      </w:r>
      <w:r w:rsidRPr="00110C27">
        <w:rPr>
          <w:rFonts w:cs="Times New Roman"/>
          <w:b/>
          <w:spacing w:val="-4"/>
          <w:szCs w:val="24"/>
          <w:lang w:val="sq-AL"/>
        </w:rPr>
        <w:t xml:space="preserve"> </w:t>
      </w:r>
      <w:r w:rsidRPr="00110C27">
        <w:rPr>
          <w:rFonts w:cs="Times New Roman"/>
          <w:spacing w:val="-4"/>
          <w:szCs w:val="24"/>
          <w:lang w:val="sq-AL"/>
        </w:rPr>
        <w:t>pas pikës 2 shtohet pika 3 me këtë përmbajtje:</w:t>
      </w: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“3. Deklarim i pasaktë konsiderohet edhe rasti kur, si rezultat i një kontrolli tatimor, bëhet rivlerësim në ulje i tepricës kreditore të tatimpaguesit. Në këtë rast tatimpaguesi penalizohet me gjobë 20 % të diferencës ndërmjet tepricës kreditore të deklaruar me tepricën kreditore që duhej deklaruar.”.</w:t>
      </w:r>
    </w:p>
    <w:p w:rsidR="0068418C" w:rsidRPr="00110C27" w:rsidRDefault="0068418C" w:rsidP="0068418C">
      <w:pPr>
        <w:pStyle w:val="Paragrafi"/>
        <w:rPr>
          <w:b/>
          <w:spacing w:val="-4"/>
          <w:sz w:val="14"/>
          <w:lang w:val="sq-AL" w:eastAsia="ja-JP"/>
        </w:rPr>
      </w:pPr>
    </w:p>
    <w:p w:rsidR="0068418C" w:rsidRPr="00110C27" w:rsidRDefault="0068418C" w:rsidP="0068418C">
      <w:pPr>
        <w:pStyle w:val="NeniNr"/>
        <w:rPr>
          <w:spacing w:val="-4"/>
          <w:lang w:val="sq-AL"/>
        </w:rPr>
      </w:pPr>
      <w:r w:rsidRPr="00110C27">
        <w:rPr>
          <w:spacing w:val="-4"/>
          <w:lang w:val="sq-AL"/>
        </w:rPr>
        <w:t>Neni 15</w:t>
      </w:r>
    </w:p>
    <w:p w:rsidR="0068418C" w:rsidRPr="00110C27" w:rsidRDefault="0068418C" w:rsidP="0068418C">
      <w:pPr>
        <w:pStyle w:val="Paragrafi"/>
        <w:rPr>
          <w:bCs/>
          <w:spacing w:val="-4"/>
          <w:sz w:val="14"/>
          <w:lang w:val="sq-AL"/>
        </w:rPr>
      </w:pPr>
    </w:p>
    <w:p w:rsidR="0068418C" w:rsidRPr="00110C27" w:rsidRDefault="0068418C" w:rsidP="0068418C">
      <w:pPr>
        <w:pStyle w:val="Paragrafi"/>
        <w:rPr>
          <w:bCs/>
          <w:spacing w:val="-4"/>
          <w:lang w:val="sq-AL"/>
        </w:rPr>
      </w:pPr>
      <w:r w:rsidRPr="00110C27">
        <w:rPr>
          <w:bCs/>
          <w:spacing w:val="-4"/>
          <w:lang w:val="sq-AL"/>
        </w:rPr>
        <w:t>Pas nenit 115/1 shtohet neni 115/2 me këtë përmbajtje:</w:t>
      </w:r>
    </w:p>
    <w:p w:rsidR="0068418C" w:rsidRPr="00110C27" w:rsidRDefault="0068418C" w:rsidP="0068418C">
      <w:pPr>
        <w:pStyle w:val="Paragrafi"/>
        <w:rPr>
          <w:bCs/>
          <w:spacing w:val="-4"/>
          <w:sz w:val="14"/>
          <w:lang w:val="sq-AL"/>
        </w:rPr>
      </w:pPr>
    </w:p>
    <w:p w:rsidR="0068418C" w:rsidRPr="00110C27" w:rsidRDefault="0068418C" w:rsidP="0068418C">
      <w:pPr>
        <w:pStyle w:val="NeniNr"/>
        <w:rPr>
          <w:spacing w:val="-4"/>
          <w:lang w:val="sq-AL"/>
        </w:rPr>
      </w:pPr>
      <w:r w:rsidRPr="00110C27">
        <w:rPr>
          <w:spacing w:val="-4"/>
          <w:lang w:val="sq-AL"/>
        </w:rPr>
        <w:t>“Neni 115/2</w:t>
      </w:r>
    </w:p>
    <w:p w:rsidR="0068418C" w:rsidRPr="00110C27" w:rsidRDefault="0068418C" w:rsidP="00214034">
      <w:pPr>
        <w:pStyle w:val="NeniNr"/>
        <w:rPr>
          <w:b/>
          <w:spacing w:val="-4"/>
          <w:lang w:val="sq-AL"/>
        </w:rPr>
      </w:pPr>
      <w:r w:rsidRPr="00110C27">
        <w:rPr>
          <w:b/>
          <w:spacing w:val="-4"/>
          <w:lang w:val="sq-AL"/>
        </w:rPr>
        <w:t>Dënimet për mosnjo</w:t>
      </w:r>
      <w:r w:rsidR="00214034" w:rsidRPr="00110C27">
        <w:rPr>
          <w:b/>
          <w:spacing w:val="-4"/>
          <w:lang w:val="sq-AL"/>
        </w:rPr>
        <w:t xml:space="preserve">ftimin e ndryshimeve në lidhje </w:t>
      </w:r>
      <w:r w:rsidRPr="00110C27">
        <w:rPr>
          <w:b/>
          <w:spacing w:val="-4"/>
          <w:lang w:val="sq-AL"/>
        </w:rPr>
        <w:t>me ndryshimin e pronësisë</w:t>
      </w:r>
    </w:p>
    <w:p w:rsidR="0068418C" w:rsidRPr="00110C27" w:rsidRDefault="0068418C" w:rsidP="0068418C">
      <w:pPr>
        <w:pStyle w:val="Paragrafi"/>
        <w:rPr>
          <w:rFonts w:cs="Times New Roman"/>
          <w:color w:val="1F497D"/>
          <w:spacing w:val="-4"/>
          <w:sz w:val="14"/>
          <w:szCs w:val="24"/>
          <w:lang w:val="sq-AL"/>
        </w:rPr>
      </w:pP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Nëse një person juridik nuk njofton administratën tatimore lidhur me ndryshimet e pronësisë, sipas kërkesave të nenit 27/1, “Ndryshimi i pronësisë”, të ligjit nr. 8438, datë 28.12.1998, “Për tatimin mbi të ardhurat”, të ndryshuar, ai është përgjegjës dhe dënohet si më poshtë:</w:t>
      </w: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a) për shkeljen në rastin e pikës 3, të nenit të sipërpërmendur, 15 për qind të vlerës së tregut të aktiveve të trajtuara si me ndryshim pronësie;</w:t>
      </w: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b) për shkeljen në rastin e pikës 4, të nenit të sipërpërmendur, 5 për qind të vlerës së tregut të aksioneve ose interesave të ngjashёm që u ka ndryshuar pronësia.   </w:t>
      </w: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Dënimi, sipas shkronjës “b” më sipër, nuk zbatohet kur vërtetohet që personi nuk ishte në dijeni të ndryshimit të pronësisë apo nuk ka të dhëna, prova apo fakte që të besohet se personi duhet të ishte në dijeni.”.</w:t>
      </w:r>
    </w:p>
    <w:p w:rsidR="0068418C" w:rsidRPr="00110C27" w:rsidRDefault="0068418C" w:rsidP="0068418C">
      <w:pPr>
        <w:pStyle w:val="Paragrafi"/>
        <w:rPr>
          <w:spacing w:val="-4"/>
          <w:sz w:val="14"/>
          <w:lang w:val="sq-AL" w:eastAsia="ja-JP"/>
        </w:rPr>
      </w:pPr>
    </w:p>
    <w:p w:rsidR="0068418C" w:rsidRPr="00110C27" w:rsidRDefault="0068418C" w:rsidP="0068418C">
      <w:pPr>
        <w:pStyle w:val="NeniNr"/>
        <w:rPr>
          <w:spacing w:val="-4"/>
          <w:lang w:val="sq-AL" w:eastAsia="ja-JP"/>
        </w:rPr>
      </w:pPr>
      <w:r w:rsidRPr="00110C27">
        <w:rPr>
          <w:spacing w:val="-4"/>
          <w:lang w:val="sq-AL" w:eastAsia="ja-JP"/>
        </w:rPr>
        <w:t>Neni 16</w:t>
      </w:r>
    </w:p>
    <w:p w:rsidR="0068418C" w:rsidRPr="00110C27" w:rsidRDefault="0068418C" w:rsidP="0068418C">
      <w:pPr>
        <w:pStyle w:val="Paragrafi"/>
        <w:rPr>
          <w:spacing w:val="-4"/>
          <w:sz w:val="14"/>
          <w:lang w:val="sq-AL" w:eastAsia="ja-JP"/>
        </w:rPr>
      </w:pPr>
    </w:p>
    <w:p w:rsidR="0068418C" w:rsidRPr="00110C27" w:rsidRDefault="0068418C" w:rsidP="0068418C">
      <w:pPr>
        <w:pStyle w:val="Paragrafi"/>
        <w:rPr>
          <w:rFonts w:cs="Times New Roman"/>
          <w:color w:val="000000"/>
          <w:spacing w:val="-4"/>
          <w:szCs w:val="24"/>
          <w:lang w:val="sq-AL"/>
        </w:rPr>
      </w:pPr>
      <w:r w:rsidRPr="00110C27">
        <w:rPr>
          <w:rFonts w:cs="Times New Roman"/>
          <w:spacing w:val="-4"/>
          <w:szCs w:val="24"/>
          <w:lang w:val="sq-AL" w:eastAsia="ja-JP"/>
        </w:rPr>
        <w:t>Në nenin 124, “</w:t>
      </w:r>
      <w:r w:rsidRPr="00110C27">
        <w:rPr>
          <w:rFonts w:cs="Times New Roman"/>
          <w:bCs/>
          <w:color w:val="000000"/>
          <w:spacing w:val="-4"/>
          <w:szCs w:val="24"/>
          <w:lang w:val="sq-AL"/>
        </w:rPr>
        <w:t xml:space="preserve">Kundërvajtjet në lëshimin e faturave tatimore, dëftesave tatimore dhe dokumentimin e transaksioneve”, pas paragrafit të </w:t>
      </w:r>
      <w:r w:rsidRPr="00110C27">
        <w:rPr>
          <w:rFonts w:cs="Times New Roman"/>
          <w:bCs/>
          <w:color w:val="000000"/>
          <w:spacing w:val="-4"/>
          <w:szCs w:val="24"/>
          <w:lang w:val="sq-AL"/>
        </w:rPr>
        <w:lastRenderedPageBreak/>
        <w:t xml:space="preserve">pikës 1 shtohet paragrafi i dytë me këtë përmbajtje:  </w:t>
      </w:r>
    </w:p>
    <w:p w:rsidR="0068418C" w:rsidRPr="00110C27" w:rsidRDefault="0068418C" w:rsidP="0068418C">
      <w:pPr>
        <w:pStyle w:val="Paragrafi"/>
        <w:rPr>
          <w:rFonts w:cs="Times New Roman"/>
          <w:spacing w:val="-4"/>
          <w:szCs w:val="24"/>
          <w:lang w:val="sq-AL" w:eastAsia="ja-JP"/>
        </w:rPr>
      </w:pPr>
      <w:r w:rsidRPr="00110C27">
        <w:rPr>
          <w:rFonts w:cs="Times New Roman"/>
          <w:spacing w:val="-4"/>
          <w:szCs w:val="24"/>
          <w:lang w:val="sq-AL" w:eastAsia="ja-JP"/>
        </w:rPr>
        <w:t>“Nëse tatimpaguesi pranon vlerësimin tatimor dhe e paguan detyrimin, gjoba, sipas paragrafit më lart të kësaj pike, zbritet me 30 për qind.”.</w:t>
      </w:r>
    </w:p>
    <w:p w:rsidR="0068418C" w:rsidRPr="00110C27" w:rsidRDefault="0068418C" w:rsidP="0068418C">
      <w:pPr>
        <w:pStyle w:val="Paragrafi"/>
        <w:rPr>
          <w:rFonts w:cs="Times New Roman"/>
          <w:b/>
          <w:spacing w:val="-4"/>
          <w:sz w:val="14"/>
          <w:szCs w:val="24"/>
          <w:lang w:val="sq-AL" w:eastAsia="ja-JP"/>
        </w:rPr>
      </w:pPr>
    </w:p>
    <w:p w:rsidR="0068418C" w:rsidRPr="00110C27" w:rsidRDefault="0068418C" w:rsidP="0068418C">
      <w:pPr>
        <w:pStyle w:val="NeniNr"/>
        <w:rPr>
          <w:spacing w:val="-4"/>
          <w:lang w:val="sq-AL" w:eastAsia="ja-JP"/>
        </w:rPr>
      </w:pPr>
      <w:r w:rsidRPr="00110C27">
        <w:rPr>
          <w:spacing w:val="-4"/>
          <w:lang w:val="sq-AL" w:eastAsia="ja-JP"/>
        </w:rPr>
        <w:t>Neni 17</w:t>
      </w:r>
    </w:p>
    <w:p w:rsidR="0068418C" w:rsidRPr="00110C27" w:rsidRDefault="0068418C" w:rsidP="0068418C">
      <w:pPr>
        <w:pStyle w:val="Paragrafi"/>
        <w:rPr>
          <w:spacing w:val="-4"/>
          <w:sz w:val="14"/>
          <w:lang w:val="sq-AL" w:eastAsia="ja-JP"/>
        </w:rPr>
      </w:pPr>
    </w:p>
    <w:p w:rsidR="0068418C" w:rsidRPr="00110C27" w:rsidRDefault="0068418C" w:rsidP="0068418C">
      <w:pPr>
        <w:pStyle w:val="Paragrafi"/>
        <w:rPr>
          <w:bCs/>
          <w:spacing w:val="-4"/>
          <w:lang w:val="sq-AL"/>
        </w:rPr>
      </w:pPr>
      <w:r w:rsidRPr="00110C27">
        <w:rPr>
          <w:spacing w:val="-4"/>
          <w:lang w:val="sq-AL" w:eastAsia="ja-JP"/>
        </w:rPr>
        <w:t xml:space="preserve">Në nenin </w:t>
      </w:r>
      <w:r w:rsidRPr="00110C27">
        <w:rPr>
          <w:bCs/>
          <w:spacing w:val="-4"/>
          <w:lang w:val="sq-AL"/>
        </w:rPr>
        <w:t>129, “Dënimet për tatimpaguesit, që janë banka apo institucione financiare”, në fund të shkronjës “ç” shtohet fjalia me këtë përmbajtje:</w:t>
      </w:r>
    </w:p>
    <w:p w:rsidR="0068418C" w:rsidRPr="00110C27" w:rsidRDefault="0068418C" w:rsidP="0068418C">
      <w:pPr>
        <w:pStyle w:val="Paragrafi"/>
        <w:rPr>
          <w:bCs/>
          <w:spacing w:val="-4"/>
          <w:lang w:val="sq-AL"/>
        </w:rPr>
      </w:pPr>
      <w:r w:rsidRPr="00110C27">
        <w:rPr>
          <w:bCs/>
          <w:spacing w:val="-4"/>
          <w:lang w:val="sq-AL"/>
        </w:rPr>
        <w:t>“Në çdo rast, shuma e gjobës që zbatohet nuk mund të jetë më e madhe se shuma e kërkuar për t’u bllokuar.”.</w:t>
      </w:r>
    </w:p>
    <w:p w:rsidR="0068418C" w:rsidRPr="00110C27" w:rsidRDefault="0068418C" w:rsidP="0068418C">
      <w:pPr>
        <w:pStyle w:val="Paragrafi"/>
        <w:rPr>
          <w:bCs/>
          <w:spacing w:val="-4"/>
          <w:sz w:val="14"/>
          <w:lang w:val="sq-AL"/>
        </w:rPr>
      </w:pPr>
    </w:p>
    <w:p w:rsidR="0068418C" w:rsidRPr="00110C27" w:rsidRDefault="0068418C" w:rsidP="0068418C">
      <w:pPr>
        <w:pStyle w:val="NeniNr"/>
        <w:rPr>
          <w:spacing w:val="-4"/>
          <w:lang w:val="sq-AL" w:eastAsia="ja-JP"/>
        </w:rPr>
      </w:pPr>
      <w:r w:rsidRPr="00110C27">
        <w:rPr>
          <w:spacing w:val="-4"/>
          <w:lang w:val="sq-AL" w:eastAsia="ja-JP"/>
        </w:rPr>
        <w:t>Neni 18</w:t>
      </w:r>
    </w:p>
    <w:p w:rsidR="0068418C" w:rsidRPr="00110C27" w:rsidRDefault="0068418C" w:rsidP="0068418C">
      <w:pPr>
        <w:pStyle w:val="Paragrafi"/>
        <w:rPr>
          <w:spacing w:val="-4"/>
          <w:sz w:val="14"/>
          <w:lang w:val="sq-AL" w:eastAsia="ja-JP"/>
        </w:rPr>
      </w:pPr>
    </w:p>
    <w:p w:rsidR="0068418C" w:rsidRPr="00110C27" w:rsidRDefault="0068418C" w:rsidP="0068418C">
      <w:pPr>
        <w:pStyle w:val="Paragrafi"/>
        <w:rPr>
          <w:spacing w:val="-4"/>
          <w:lang w:val="sq-AL" w:eastAsia="ja-JP"/>
        </w:rPr>
      </w:pPr>
      <w:r w:rsidRPr="00110C27">
        <w:rPr>
          <w:spacing w:val="-4"/>
          <w:lang w:val="sq-AL" w:eastAsia="ja-JP"/>
        </w:rPr>
        <w:t>Në nenin 135, “Nxjerrja e akteve nënligjore”, pasi pikës 2 shtohet pika 2/1 me këtë përmbajtje:</w:t>
      </w:r>
    </w:p>
    <w:p w:rsidR="0068418C" w:rsidRPr="00110C27" w:rsidRDefault="0068418C" w:rsidP="0068418C">
      <w:pPr>
        <w:pStyle w:val="Paragrafi"/>
        <w:rPr>
          <w:spacing w:val="-4"/>
          <w:lang w:val="sq-AL" w:eastAsia="ja-JP"/>
        </w:rPr>
      </w:pPr>
      <w:r w:rsidRPr="00110C27">
        <w:rPr>
          <w:spacing w:val="-4"/>
          <w:lang w:val="sq-AL"/>
        </w:rPr>
        <w:t>“2/1. Ngarkohet ministri përgjegjës për financat për nxjerrjen e aktit nënligjor në lidhje me procedurat dhe kriteret e zbatimit të nenit 71/2, lidhur me përdorimin e metodave alternative të vlerësimit, në rastet e veprimeve për shmangien e tatimit dhe abuzimit me parimet e ligjit tatimor.”.</w:t>
      </w:r>
    </w:p>
    <w:p w:rsidR="0068418C" w:rsidRPr="00110C27" w:rsidRDefault="0068418C" w:rsidP="0068418C">
      <w:pPr>
        <w:pStyle w:val="Paragrafi"/>
        <w:rPr>
          <w:rFonts w:cs="Times New Roman"/>
          <w:spacing w:val="-4"/>
          <w:sz w:val="14"/>
          <w:szCs w:val="24"/>
          <w:lang w:val="sq-AL" w:eastAsia="ja-JP"/>
        </w:rPr>
      </w:pPr>
    </w:p>
    <w:p w:rsidR="0068418C" w:rsidRPr="00110C27" w:rsidRDefault="0068418C" w:rsidP="0068418C">
      <w:pPr>
        <w:pStyle w:val="NeniNr"/>
        <w:rPr>
          <w:spacing w:val="-4"/>
          <w:lang w:val="sq-AL" w:eastAsia="ja-JP"/>
        </w:rPr>
      </w:pPr>
      <w:r w:rsidRPr="00110C27">
        <w:rPr>
          <w:spacing w:val="-4"/>
          <w:lang w:val="sq-AL" w:eastAsia="ja-JP"/>
        </w:rPr>
        <w:t>Neni 19</w:t>
      </w:r>
    </w:p>
    <w:p w:rsidR="0068418C" w:rsidRPr="00110C27" w:rsidRDefault="0068418C" w:rsidP="0068418C">
      <w:pPr>
        <w:pStyle w:val="NeniNr"/>
        <w:rPr>
          <w:rFonts w:cs="Times New Roman"/>
          <w:b/>
          <w:spacing w:val="-4"/>
          <w:szCs w:val="24"/>
          <w:lang w:val="sq-AL" w:eastAsia="ja-JP"/>
        </w:rPr>
      </w:pPr>
      <w:r w:rsidRPr="00110C27">
        <w:rPr>
          <w:rFonts w:cs="Times New Roman"/>
          <w:b/>
          <w:spacing w:val="-4"/>
          <w:szCs w:val="24"/>
          <w:lang w:val="sq-AL" w:eastAsia="ja-JP"/>
        </w:rPr>
        <w:t>Hyrja në fuqi</w:t>
      </w:r>
    </w:p>
    <w:p w:rsidR="0068418C" w:rsidRPr="00110C27" w:rsidRDefault="0068418C" w:rsidP="0068418C">
      <w:pPr>
        <w:pStyle w:val="Paragrafi"/>
        <w:rPr>
          <w:rFonts w:cs="Times New Roman"/>
          <w:b/>
          <w:spacing w:val="-4"/>
          <w:sz w:val="14"/>
          <w:szCs w:val="24"/>
          <w:lang w:val="sq-AL" w:eastAsia="ja-JP"/>
        </w:rPr>
      </w:pPr>
    </w:p>
    <w:p w:rsidR="0068418C" w:rsidRPr="00110C27" w:rsidRDefault="0068418C" w:rsidP="0068418C">
      <w:pPr>
        <w:pStyle w:val="Paragrafi"/>
        <w:rPr>
          <w:rFonts w:cs="Times New Roman"/>
          <w:spacing w:val="-4"/>
          <w:szCs w:val="24"/>
          <w:lang w:val="sq-AL"/>
        </w:rPr>
      </w:pPr>
      <w:r w:rsidRPr="00110C27">
        <w:rPr>
          <w:rFonts w:cs="Times New Roman"/>
          <w:spacing w:val="-4"/>
          <w:szCs w:val="24"/>
          <w:lang w:val="sq-AL"/>
        </w:rPr>
        <w:t>Ky ligj botohet në Fletoren Zyrtare dhe hyn në fuqi më 1 janar 2019.</w:t>
      </w:r>
      <w:r w:rsidRPr="00110C27">
        <w:rPr>
          <w:rFonts w:cs="Times New Roman"/>
          <w:b/>
          <w:spacing w:val="-4"/>
          <w:szCs w:val="24"/>
          <w:lang w:val="sq-AL"/>
        </w:rPr>
        <w:t xml:space="preserve">      </w:t>
      </w:r>
    </w:p>
    <w:p w:rsidR="00214034" w:rsidRPr="00110C27" w:rsidRDefault="00214034" w:rsidP="00214034">
      <w:pPr>
        <w:pStyle w:val="Paragrafi"/>
        <w:rPr>
          <w:rFonts w:cs="Times New Roman"/>
          <w:spacing w:val="-4"/>
          <w:sz w:val="8"/>
          <w:lang w:val="sq-AL"/>
        </w:rPr>
      </w:pPr>
    </w:p>
    <w:p w:rsidR="00214034" w:rsidRPr="00110C27" w:rsidRDefault="00214034" w:rsidP="00214034">
      <w:pPr>
        <w:pStyle w:val="Paragrafi"/>
        <w:jc w:val="right"/>
        <w:rPr>
          <w:rFonts w:cs="Times New Roman"/>
          <w:spacing w:val="-4"/>
          <w:lang w:val="sq-AL"/>
        </w:rPr>
      </w:pPr>
      <w:r w:rsidRPr="00110C27">
        <w:rPr>
          <w:rFonts w:cs="Times New Roman"/>
          <w:spacing w:val="-4"/>
          <w:lang w:val="sq-AL"/>
        </w:rPr>
        <w:t>KRYETARI</w:t>
      </w:r>
    </w:p>
    <w:p w:rsidR="00214034" w:rsidRPr="00110C27" w:rsidRDefault="00214034" w:rsidP="00214034">
      <w:pPr>
        <w:pStyle w:val="Paragrafi"/>
        <w:jc w:val="right"/>
        <w:rPr>
          <w:rFonts w:cs="Times New Roman"/>
          <w:b/>
          <w:spacing w:val="-4"/>
          <w:lang w:val="sq-AL"/>
        </w:rPr>
      </w:pPr>
      <w:r w:rsidRPr="00110C27">
        <w:rPr>
          <w:rFonts w:cs="Times New Roman"/>
          <w:b/>
          <w:spacing w:val="-4"/>
          <w:lang w:val="sq-AL"/>
        </w:rPr>
        <w:t>Gramoz Ruçi</w:t>
      </w:r>
    </w:p>
    <w:p w:rsidR="00214034" w:rsidRPr="00110C27" w:rsidRDefault="00214034" w:rsidP="0068418C">
      <w:pPr>
        <w:pStyle w:val="Paragrafi"/>
        <w:rPr>
          <w:rFonts w:cs="Times New Roman"/>
          <w:b/>
          <w:bCs/>
          <w:color w:val="000000"/>
          <w:spacing w:val="-4"/>
          <w:sz w:val="14"/>
          <w:szCs w:val="24"/>
          <w:lang w:val="sq-AL"/>
        </w:rPr>
      </w:pPr>
    </w:p>
    <w:p w:rsidR="0068418C" w:rsidRPr="00110C27" w:rsidRDefault="0068418C" w:rsidP="0068418C">
      <w:pPr>
        <w:pStyle w:val="Paragrafi"/>
        <w:rPr>
          <w:rFonts w:cs="Times New Roman"/>
          <w:bCs/>
          <w:color w:val="000000"/>
          <w:spacing w:val="-4"/>
          <w:szCs w:val="24"/>
          <w:lang w:val="sq-AL"/>
        </w:rPr>
      </w:pPr>
      <w:r w:rsidRPr="00110C27">
        <w:rPr>
          <w:rFonts w:cs="Times New Roman"/>
          <w:bCs/>
          <w:color w:val="000000"/>
          <w:spacing w:val="-4"/>
          <w:szCs w:val="24"/>
          <w:lang w:val="sq-AL"/>
        </w:rPr>
        <w:t>Miratuar nё datёn 3.12.2018</w:t>
      </w:r>
    </w:p>
    <w:p w:rsidR="0068418C" w:rsidRPr="00110C27" w:rsidRDefault="0068418C" w:rsidP="0068418C">
      <w:pPr>
        <w:pStyle w:val="Paragrafi"/>
        <w:rPr>
          <w:spacing w:val="-4"/>
          <w:lang w:val="sq-AL"/>
        </w:rPr>
      </w:pPr>
    </w:p>
    <w:p w:rsidR="0068418C" w:rsidRPr="00110C27" w:rsidRDefault="0068418C" w:rsidP="0068418C">
      <w:pPr>
        <w:pStyle w:val="NeniTitull"/>
        <w:rPr>
          <w:spacing w:val="-4"/>
          <w:lang w:val="sq-AL"/>
        </w:rPr>
      </w:pPr>
      <w:r w:rsidRPr="00110C27">
        <w:rPr>
          <w:spacing w:val="-4"/>
          <w:lang w:val="sq-AL"/>
        </w:rPr>
        <w:t>LIGJ</w:t>
      </w:r>
    </w:p>
    <w:p w:rsidR="0068418C" w:rsidRPr="00110C27" w:rsidRDefault="0068418C" w:rsidP="0068418C">
      <w:pPr>
        <w:pStyle w:val="NeniTitull"/>
        <w:rPr>
          <w:spacing w:val="-4"/>
          <w:lang w:val="sq-AL"/>
        </w:rPr>
      </w:pPr>
      <w:r w:rsidRPr="00110C27">
        <w:rPr>
          <w:spacing w:val="-4"/>
          <w:lang w:val="sq-AL"/>
        </w:rPr>
        <w:t>Nr. 98/2018</w:t>
      </w:r>
    </w:p>
    <w:p w:rsidR="0068418C" w:rsidRPr="00110C27" w:rsidRDefault="0068418C" w:rsidP="0068418C">
      <w:pPr>
        <w:pStyle w:val="NeniTitull"/>
        <w:rPr>
          <w:spacing w:val="-4"/>
          <w:sz w:val="14"/>
          <w:lang w:val="sq-AL"/>
        </w:rPr>
      </w:pPr>
    </w:p>
    <w:p w:rsidR="00CD07DA" w:rsidRPr="00110C27" w:rsidRDefault="0068418C" w:rsidP="0068418C">
      <w:pPr>
        <w:pStyle w:val="NeniTitull"/>
        <w:rPr>
          <w:spacing w:val="-4"/>
          <w:szCs w:val="24"/>
          <w:lang w:val="sq-AL"/>
        </w:rPr>
      </w:pPr>
      <w:r w:rsidRPr="00110C27">
        <w:rPr>
          <w:spacing w:val="-4"/>
          <w:szCs w:val="24"/>
          <w:lang w:val="sq-AL"/>
        </w:rPr>
        <w:t xml:space="preserve">PËR DISA SHTESA DHE NDRYSHIME NË LIGJIN NR. 61/2012, “PËR AKCIZAT NË REPUBLIKËN E SHQIPËRISË”, </w:t>
      </w:r>
    </w:p>
    <w:p w:rsidR="0068418C" w:rsidRPr="00110C27" w:rsidRDefault="0068418C" w:rsidP="0068418C">
      <w:pPr>
        <w:pStyle w:val="NeniTitull"/>
        <w:rPr>
          <w:spacing w:val="-4"/>
          <w:szCs w:val="24"/>
          <w:lang w:val="sq-AL"/>
        </w:rPr>
      </w:pPr>
      <w:r w:rsidRPr="00110C27">
        <w:rPr>
          <w:spacing w:val="-4"/>
          <w:szCs w:val="24"/>
          <w:lang w:val="sq-AL"/>
        </w:rPr>
        <w:t>TË NDRYSHUAR</w:t>
      </w:r>
      <w:r w:rsidRPr="00110C27">
        <w:rPr>
          <w:rStyle w:val="FootnoteReference"/>
          <w:spacing w:val="-4"/>
          <w:szCs w:val="24"/>
          <w:lang w:val="sq-AL"/>
        </w:rPr>
        <w:footnoteReference w:id="1"/>
      </w:r>
    </w:p>
    <w:p w:rsidR="0068418C" w:rsidRPr="00110C27" w:rsidRDefault="0068418C" w:rsidP="0068418C">
      <w:pPr>
        <w:pStyle w:val="Paragrafi"/>
        <w:rPr>
          <w:spacing w:val="-4"/>
          <w:sz w:val="14"/>
          <w:szCs w:val="24"/>
          <w:lang w:val="sq-AL"/>
        </w:rPr>
      </w:pPr>
    </w:p>
    <w:p w:rsidR="0068418C" w:rsidRPr="00110C27" w:rsidRDefault="0068418C" w:rsidP="0068418C">
      <w:pPr>
        <w:pStyle w:val="Paragrafi"/>
        <w:rPr>
          <w:spacing w:val="-4"/>
          <w:lang w:val="sq-AL"/>
        </w:rPr>
      </w:pPr>
      <w:r w:rsidRPr="00110C27">
        <w:rPr>
          <w:spacing w:val="-4"/>
          <w:lang w:val="sq-AL"/>
        </w:rPr>
        <w:t xml:space="preserve">Në mbështetje të neneve 78, 83, pika 1, dhe 155, të Kushtetutës, me propozimin e Këshillit të Ministrave, </w:t>
      </w:r>
    </w:p>
    <w:p w:rsidR="0068418C" w:rsidRPr="00110C27" w:rsidRDefault="0068418C" w:rsidP="0068418C">
      <w:pPr>
        <w:pStyle w:val="Paragrafi"/>
        <w:rPr>
          <w:spacing w:val="-4"/>
          <w:sz w:val="14"/>
          <w:lang w:val="sq-AL"/>
        </w:rPr>
      </w:pPr>
    </w:p>
    <w:p w:rsidR="00307E73" w:rsidRPr="00110C27" w:rsidRDefault="00307E73" w:rsidP="00307E73">
      <w:pPr>
        <w:pStyle w:val="NeniNr"/>
        <w:keepNext w:val="0"/>
        <w:rPr>
          <w:spacing w:val="-4"/>
          <w:lang w:val="sq-AL"/>
        </w:rPr>
      </w:pPr>
    </w:p>
    <w:p w:rsidR="0068418C" w:rsidRPr="00110C27" w:rsidRDefault="0068418C" w:rsidP="0068418C">
      <w:pPr>
        <w:pStyle w:val="NeniNr"/>
        <w:rPr>
          <w:spacing w:val="-4"/>
          <w:lang w:val="sq-AL"/>
        </w:rPr>
      </w:pPr>
      <w:r w:rsidRPr="00110C27">
        <w:rPr>
          <w:spacing w:val="-4"/>
          <w:lang w:val="sq-AL"/>
        </w:rPr>
        <w:lastRenderedPageBreak/>
        <w:t>KUVENDI</w:t>
      </w:r>
    </w:p>
    <w:p w:rsidR="0068418C" w:rsidRPr="00110C27" w:rsidRDefault="0068418C" w:rsidP="0068418C">
      <w:pPr>
        <w:pStyle w:val="NeniNr"/>
        <w:rPr>
          <w:spacing w:val="-4"/>
          <w:lang w:val="sq-AL"/>
        </w:rPr>
      </w:pPr>
      <w:r w:rsidRPr="00110C27">
        <w:rPr>
          <w:spacing w:val="-4"/>
          <w:lang w:val="sq-AL"/>
        </w:rPr>
        <w:t>I</w:t>
      </w:r>
      <w:r w:rsidRPr="00110C27">
        <w:rPr>
          <w:b/>
          <w:spacing w:val="-4"/>
          <w:lang w:val="sq-AL"/>
        </w:rPr>
        <w:t xml:space="preserve"> </w:t>
      </w:r>
      <w:r w:rsidRPr="00110C27">
        <w:rPr>
          <w:spacing w:val="-4"/>
          <w:lang w:val="sq-AL"/>
        </w:rPr>
        <w:t>REPUBLIKËS SË SHQIPËRISË</w:t>
      </w:r>
    </w:p>
    <w:p w:rsidR="0068418C" w:rsidRPr="00110C27" w:rsidRDefault="0068418C" w:rsidP="0068418C">
      <w:pPr>
        <w:pStyle w:val="NeniNr"/>
        <w:rPr>
          <w:b/>
          <w:spacing w:val="-4"/>
          <w:sz w:val="14"/>
          <w:lang w:val="sq-AL"/>
        </w:rPr>
      </w:pPr>
    </w:p>
    <w:p w:rsidR="0068418C" w:rsidRPr="00110C27" w:rsidRDefault="0068418C" w:rsidP="0068418C">
      <w:pPr>
        <w:pStyle w:val="NeniNr"/>
        <w:rPr>
          <w:spacing w:val="-4"/>
          <w:lang w:val="sq-AL"/>
        </w:rPr>
      </w:pPr>
      <w:r w:rsidRPr="00110C27">
        <w:rPr>
          <w:spacing w:val="-4"/>
          <w:lang w:val="sq-AL"/>
        </w:rPr>
        <w:t>VENDOSI:</w:t>
      </w:r>
    </w:p>
    <w:p w:rsidR="0068418C" w:rsidRPr="00110C27" w:rsidRDefault="0068418C" w:rsidP="0068418C">
      <w:pPr>
        <w:pStyle w:val="Paragrafi"/>
        <w:rPr>
          <w:spacing w:val="-4"/>
          <w:sz w:val="14"/>
          <w:szCs w:val="24"/>
          <w:lang w:val="sq-AL"/>
        </w:rPr>
      </w:pPr>
    </w:p>
    <w:p w:rsidR="0068418C" w:rsidRPr="00110C27" w:rsidRDefault="0068418C" w:rsidP="0068418C">
      <w:pPr>
        <w:pStyle w:val="Paragrafi"/>
        <w:rPr>
          <w:spacing w:val="-4"/>
          <w:szCs w:val="24"/>
          <w:lang w:val="sq-AL"/>
        </w:rPr>
      </w:pPr>
      <w:r w:rsidRPr="00110C27">
        <w:rPr>
          <w:spacing w:val="-4"/>
          <w:szCs w:val="24"/>
          <w:lang w:val="sq-AL"/>
        </w:rPr>
        <w:t>Në ligjin nr. 61/2012, “Për akcizat në Republikën e Shqipërisë”, të ndryshuar, bëhen shtesat dhe ndryshimet si më poshtë:</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1</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41, “Aplikimi i pullave fiskale”, pika 5, ndërmjet fjalëve “cigareve” dhe “poshtë” shtohen fjalët “dhe te duhani i grirë”.</w:t>
      </w:r>
    </w:p>
    <w:p w:rsidR="0068418C" w:rsidRPr="00110C27" w:rsidRDefault="0068418C" w:rsidP="0068418C">
      <w:pPr>
        <w:pStyle w:val="Paragrafi"/>
        <w:rPr>
          <w:spacing w:val="-4"/>
          <w:lang w:val="sq-AL"/>
        </w:rPr>
      </w:pPr>
    </w:p>
    <w:p w:rsidR="0068418C" w:rsidRPr="00110C27" w:rsidRDefault="0068418C" w:rsidP="0068418C">
      <w:pPr>
        <w:pStyle w:val="NeniNr"/>
        <w:rPr>
          <w:spacing w:val="-4"/>
          <w:lang w:val="sq-AL"/>
        </w:rPr>
      </w:pPr>
      <w:r w:rsidRPr="00110C27">
        <w:rPr>
          <w:spacing w:val="-4"/>
          <w:lang w:val="sq-AL"/>
        </w:rPr>
        <w:t>Neni 2</w:t>
      </w:r>
    </w:p>
    <w:p w:rsidR="0068418C" w:rsidRPr="00110C27" w:rsidRDefault="0068418C" w:rsidP="0068418C">
      <w:pPr>
        <w:pStyle w:val="NeniNr"/>
        <w:rPr>
          <w:spacing w:val="-4"/>
          <w:lang w:val="sq-AL"/>
        </w:rPr>
      </w:pPr>
    </w:p>
    <w:p w:rsidR="0068418C" w:rsidRPr="00110C27" w:rsidRDefault="0068418C" w:rsidP="0068418C">
      <w:pPr>
        <w:pStyle w:val="Paragrafi"/>
        <w:rPr>
          <w:spacing w:val="-4"/>
          <w:lang w:val="sq-AL"/>
        </w:rPr>
      </w:pPr>
      <w:r w:rsidRPr="00110C27">
        <w:rPr>
          <w:spacing w:val="-4"/>
          <w:lang w:val="sq-AL"/>
        </w:rPr>
        <w:t>Në nenin 78, “Përkufizime”, pas pikёs 6 shtohet pika 7 me këtë përmbajtje:</w:t>
      </w:r>
    </w:p>
    <w:p w:rsidR="0068418C" w:rsidRPr="00110C27" w:rsidRDefault="0068418C" w:rsidP="0068418C">
      <w:pPr>
        <w:pStyle w:val="Paragrafi"/>
        <w:rPr>
          <w:spacing w:val="-4"/>
          <w:lang w:val="sq-AL"/>
        </w:rPr>
      </w:pPr>
      <w:r w:rsidRPr="00110C27">
        <w:rPr>
          <w:spacing w:val="-4"/>
          <w:lang w:val="sq-AL"/>
        </w:rPr>
        <w:t>“7. Duhan me ngrohje, klasifikuar me kodin 2403 90 90 të Nomenklaturës së Kombinuar të Mallrave, cilësuar si produkte duhani të riformuara edhe me substanca të tjera, që konsumohet nga një proces ngrohjeje, nëpërmjet një aparati elektronik për ngrohje duhani, të klasifikuar në kodin 8543 70 90, i cili lejon përdoruesin të thithë avujt nga duhani që gjendet në të.”.</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3</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Neni 80/1 ndryshohet si mё poshtё:</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 xml:space="preserve"> “Neni 80/1</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Importimi dhe prodhimi i letrës së cigareve në formën e broshurave apo të tubave që përfshihen në kodin 4813 1000, tё filtrit tё cigares qё pёrfshihet nё kodin 4823 dhe 5601 të Nomenklaturës së Kombinuar të Mallrave, kryhet vetёm nga subjektet grumbullues-pёrpunues tё duhanit, tё pajisur me linja me cikёl tё plotё pёrpunimi dhe paketimi pёr tregtim, tё cilёt disponojnё autorizim depozitues i miratuar magazine fiskale prodhimi.</w:t>
      </w:r>
    </w:p>
    <w:p w:rsidR="0068418C" w:rsidRPr="00110C27" w:rsidRDefault="0068418C" w:rsidP="0068418C">
      <w:pPr>
        <w:pStyle w:val="Paragrafi"/>
        <w:rPr>
          <w:spacing w:val="-4"/>
          <w:lang w:val="sq-AL"/>
        </w:rPr>
      </w:pPr>
      <w:r w:rsidRPr="00110C27">
        <w:rPr>
          <w:spacing w:val="-4"/>
          <w:lang w:val="sq-AL"/>
        </w:rPr>
        <w:t xml:space="preserve">Pёrveç kushteve tё pёrgjithshme tё pajisjes me autorizim magazinё fiskale prodhimi, sipas nenit 20, tё ligjit, kushtet specifike, qё duhet tё pёrmbushin subjektet pёrcaktohen me udhёzim nga Drejtoria e Përgjithshme e Doganave. </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4</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86, “Penalitetet”, pas pikёs 2 shtohet pika 3 me këtë përmbajtje:</w:t>
      </w:r>
    </w:p>
    <w:p w:rsidR="0068418C" w:rsidRPr="00110C27" w:rsidRDefault="0068418C" w:rsidP="0068418C">
      <w:pPr>
        <w:pStyle w:val="Paragrafi"/>
        <w:rPr>
          <w:spacing w:val="-4"/>
          <w:lang w:val="sq-AL"/>
        </w:rPr>
      </w:pPr>
      <w:r w:rsidRPr="00110C27">
        <w:rPr>
          <w:spacing w:val="-4"/>
          <w:lang w:val="sq-AL"/>
        </w:rPr>
        <w:lastRenderedPageBreak/>
        <w:t>“3. Penalitetet për të gjitha shkeljet e kryera në qarkullimin e pullave fiskale gjatë proceseve të porositjes dhe lëvizjes së tyre rregullohen nga ky kre.”.</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5</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88, “Prodhim klandestin i produkteve të akcizës”, pika 1, shkronja “a”, fjala “fiskale” zëvendësohet me fjalёt “të akcizës”.</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6</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90, “Teprica ose mangësi në magazinën fiskale dhe në qarkullimin e produkteve që i nënshtrohen akcizës”, pika 6, shkronja “c”, fjalët “për tentativë për të shmangur produktin nga pagesa e akcizës” hiqen.</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7</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Pas nenit 94 shtohet neni 94/1 me kёtё pёrmbajtje:</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94/1</w:t>
      </w:r>
    </w:p>
    <w:p w:rsidR="0068418C" w:rsidRPr="00110C27" w:rsidRDefault="0068418C" w:rsidP="0068418C">
      <w:pPr>
        <w:pStyle w:val="NeniTitull"/>
        <w:rPr>
          <w:spacing w:val="-4"/>
          <w:lang w:val="sq-AL"/>
        </w:rPr>
      </w:pPr>
      <w:r w:rsidRPr="00110C27">
        <w:rPr>
          <w:spacing w:val="-4"/>
          <w:lang w:val="sq-AL"/>
        </w:rPr>
        <w:t>Shkeljet në qarkullimin e pullave fiskale</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 xml:space="preserve">Tepricat ose mangësitë në pullat fiskale mbi 2 % të konstatuara gjatë kontrollit të operatorëve ekonomikё, në rastet kur nuk janë depozitues të miratuar, përbëjnë kundërvajtje administrative dhe ndëshkohen me gjobë sa 3-fishi i detyrimeve të </w:t>
      </w:r>
      <w:r w:rsidRPr="00110C27">
        <w:rPr>
          <w:spacing w:val="-4"/>
          <w:lang w:val="sq-AL"/>
        </w:rPr>
        <w:lastRenderedPageBreak/>
        <w:t>akcizës, që duheshin paguar si për produktet e akcizës të konvertuara në sasitë përkatëse, me përjashtim të rasteve kur diferencat në qarkullimin e pullave fiskale të konstatuara gjatë procesit të lëvizjes, janë rrjedhojë e aksidenteve rrugore, hekurudhore, detare dhe ajrore apo nga forca natyrore të pakontrolluara, të cilat vërtetohen nga organet doganore, policore dhe të prokurorisë.”.</w:t>
      </w:r>
    </w:p>
    <w:p w:rsidR="0068418C" w:rsidRPr="00110C27" w:rsidRDefault="0068418C" w:rsidP="0068418C">
      <w:pPr>
        <w:pStyle w:val="Paragrafi"/>
        <w:rPr>
          <w:spacing w:val="-4"/>
          <w:sz w:val="14"/>
          <w:lang w:val="sq-AL"/>
        </w:rPr>
      </w:pPr>
    </w:p>
    <w:p w:rsidR="0068418C" w:rsidRPr="00110C27" w:rsidRDefault="0068418C" w:rsidP="0068418C">
      <w:pPr>
        <w:pStyle w:val="NeniNr"/>
        <w:rPr>
          <w:spacing w:val="-4"/>
          <w:lang w:val="sq-AL"/>
        </w:rPr>
      </w:pPr>
      <w:r w:rsidRPr="00110C27">
        <w:rPr>
          <w:spacing w:val="-4"/>
          <w:lang w:val="sq-AL"/>
        </w:rPr>
        <w:t>Neni 8</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Në nenin 95, “Mbajtja, transportimi ose shitja e produkteve të akcizës pa shenjues ose ngjyrues”, shkronja “a”, fjala “fiskale” zëvendësohet me fjalёt “të akcizës”.</w:t>
      </w:r>
    </w:p>
    <w:p w:rsidR="0068418C" w:rsidRPr="00110C27" w:rsidRDefault="0068418C" w:rsidP="0068418C">
      <w:pPr>
        <w:pStyle w:val="Paragrafi"/>
        <w:rPr>
          <w:color w:val="000000"/>
          <w:spacing w:val="-4"/>
          <w:sz w:val="14"/>
          <w:lang w:val="sq-AL"/>
        </w:rPr>
      </w:pPr>
    </w:p>
    <w:p w:rsidR="0068418C" w:rsidRPr="00110C27" w:rsidRDefault="0068418C" w:rsidP="0068418C">
      <w:pPr>
        <w:pStyle w:val="NeniNr"/>
        <w:rPr>
          <w:spacing w:val="-4"/>
          <w:lang w:val="sq-AL"/>
        </w:rPr>
      </w:pPr>
      <w:r w:rsidRPr="00110C27">
        <w:rPr>
          <w:spacing w:val="-4"/>
          <w:lang w:val="sq-AL"/>
        </w:rPr>
        <w:t>Neni 9</w:t>
      </w:r>
    </w:p>
    <w:p w:rsidR="0068418C" w:rsidRPr="00110C27" w:rsidRDefault="0068418C"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Shtojca nr.1, “Mallrat e tatueshme me akcizë në Republikën e Shqipërisë”, bashkëlidhur ligjit, zëvendësohet me shtojcën nr.</w:t>
      </w:r>
      <w:r w:rsidR="0032020B">
        <w:rPr>
          <w:spacing w:val="-4"/>
          <w:lang w:val="sq-AL"/>
        </w:rPr>
        <w:t xml:space="preserve"> </w:t>
      </w:r>
      <w:r w:rsidRPr="00110C27">
        <w:rPr>
          <w:spacing w:val="-4"/>
          <w:lang w:val="sq-AL"/>
        </w:rPr>
        <w:t>1, që i bashkëlidhet këtij ligji.</w:t>
      </w:r>
    </w:p>
    <w:p w:rsidR="0068418C" w:rsidRPr="00110C27" w:rsidRDefault="0068418C" w:rsidP="0068418C">
      <w:pPr>
        <w:pStyle w:val="Paragrafi"/>
        <w:rPr>
          <w:spacing w:val="-4"/>
          <w:sz w:val="14"/>
          <w:szCs w:val="24"/>
          <w:lang w:val="sq-AL"/>
        </w:rPr>
      </w:pPr>
    </w:p>
    <w:p w:rsidR="0068418C" w:rsidRPr="00110C27" w:rsidRDefault="0068418C" w:rsidP="0068418C">
      <w:pPr>
        <w:pStyle w:val="NeniNr"/>
        <w:rPr>
          <w:spacing w:val="-4"/>
          <w:lang w:val="sq-AL"/>
        </w:rPr>
      </w:pPr>
      <w:r w:rsidRPr="00110C27">
        <w:rPr>
          <w:spacing w:val="-4"/>
          <w:lang w:val="sq-AL"/>
        </w:rPr>
        <w:t>Neni 10</w:t>
      </w:r>
    </w:p>
    <w:p w:rsidR="0068418C" w:rsidRPr="00110C27" w:rsidRDefault="0068418C" w:rsidP="0068418C">
      <w:pPr>
        <w:pStyle w:val="Paragrafi"/>
        <w:rPr>
          <w:bCs/>
          <w:iCs/>
          <w:spacing w:val="-4"/>
          <w:sz w:val="14"/>
          <w:lang w:val="sq-AL"/>
        </w:rPr>
      </w:pPr>
    </w:p>
    <w:p w:rsidR="0068418C" w:rsidRPr="00110C27" w:rsidRDefault="0068418C" w:rsidP="0068418C">
      <w:pPr>
        <w:pStyle w:val="Paragrafi"/>
        <w:rPr>
          <w:rFonts w:eastAsiaTheme="minorHAnsi"/>
          <w:spacing w:val="-4"/>
          <w:lang w:val="sq-AL"/>
        </w:rPr>
      </w:pPr>
      <w:r w:rsidRPr="00110C27">
        <w:rPr>
          <w:bCs/>
          <w:iCs/>
          <w:spacing w:val="-4"/>
          <w:lang w:val="sq-AL"/>
        </w:rPr>
        <w:t>Ky ligj botohet në Fletoren Zyrtare dhe hyn në fuqi më 1 janar 2019.</w:t>
      </w:r>
    </w:p>
    <w:p w:rsidR="00CD07DA" w:rsidRPr="00110C27" w:rsidRDefault="00CD07DA" w:rsidP="00CD07DA">
      <w:pPr>
        <w:pStyle w:val="Paragrafi"/>
        <w:rPr>
          <w:rFonts w:cs="Times New Roman"/>
          <w:spacing w:val="-4"/>
          <w:sz w:val="12"/>
          <w:lang w:val="sq-AL"/>
        </w:rPr>
      </w:pPr>
    </w:p>
    <w:p w:rsidR="00CD07DA" w:rsidRPr="00110C27" w:rsidRDefault="00CD07DA" w:rsidP="00CD07DA">
      <w:pPr>
        <w:pStyle w:val="Paragrafi"/>
        <w:jc w:val="right"/>
        <w:rPr>
          <w:rFonts w:cs="Times New Roman"/>
          <w:spacing w:val="-4"/>
          <w:lang w:val="sq-AL"/>
        </w:rPr>
      </w:pPr>
      <w:r w:rsidRPr="00110C27">
        <w:rPr>
          <w:rFonts w:cs="Times New Roman"/>
          <w:spacing w:val="-4"/>
          <w:lang w:val="sq-AL"/>
        </w:rPr>
        <w:t>KRYETARI</w:t>
      </w:r>
    </w:p>
    <w:p w:rsidR="00CD07DA" w:rsidRPr="00110C27" w:rsidRDefault="00CD07DA" w:rsidP="00CD07DA">
      <w:pPr>
        <w:pStyle w:val="Paragrafi"/>
        <w:jc w:val="right"/>
        <w:rPr>
          <w:rFonts w:cs="Times New Roman"/>
          <w:b/>
          <w:spacing w:val="-4"/>
          <w:lang w:val="sq-AL"/>
        </w:rPr>
      </w:pPr>
      <w:r w:rsidRPr="00110C27">
        <w:rPr>
          <w:rFonts w:cs="Times New Roman"/>
          <w:b/>
          <w:spacing w:val="-4"/>
          <w:lang w:val="sq-AL"/>
        </w:rPr>
        <w:t>Gramoz Ruçi</w:t>
      </w:r>
    </w:p>
    <w:p w:rsidR="00CD07DA" w:rsidRPr="00110C27" w:rsidRDefault="00CD07DA" w:rsidP="0068418C">
      <w:pPr>
        <w:pStyle w:val="Paragrafi"/>
        <w:rPr>
          <w:spacing w:val="-4"/>
          <w:sz w:val="14"/>
          <w:lang w:val="sq-AL"/>
        </w:rPr>
      </w:pPr>
    </w:p>
    <w:p w:rsidR="0068418C" w:rsidRPr="00110C27" w:rsidRDefault="0068418C" w:rsidP="0068418C">
      <w:pPr>
        <w:pStyle w:val="Paragrafi"/>
        <w:rPr>
          <w:spacing w:val="-4"/>
          <w:lang w:val="sq-AL"/>
        </w:rPr>
      </w:pPr>
      <w:r w:rsidRPr="00110C27">
        <w:rPr>
          <w:spacing w:val="-4"/>
          <w:lang w:val="sq-AL"/>
        </w:rPr>
        <w:t>Miratuar nё datёn 3.12.2018</w:t>
      </w:r>
    </w:p>
    <w:p w:rsidR="00C54D20" w:rsidRPr="00110C27" w:rsidRDefault="00C54D20" w:rsidP="0068418C">
      <w:pPr>
        <w:shd w:val="clear" w:color="auto" w:fill="FFFFFF"/>
        <w:spacing w:after="0" w:line="240" w:lineRule="auto"/>
        <w:ind w:firstLine="0"/>
        <w:jc w:val="center"/>
        <w:rPr>
          <w:rFonts w:ascii="Garamond" w:hAnsi="Garamond"/>
          <w:lang w:val="sq-AL"/>
        </w:rPr>
        <w:sectPr w:rsidR="00C54D20" w:rsidRPr="00110C27" w:rsidSect="00C54D20">
          <w:type w:val="continuous"/>
          <w:pgSz w:w="11907" w:h="16840" w:code="9"/>
          <w:pgMar w:top="720" w:right="1134" w:bottom="720" w:left="1134" w:header="851" w:footer="851" w:gutter="0"/>
          <w:cols w:num="2" w:space="454"/>
          <w:docGrid w:linePitch="360"/>
        </w:sect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CD07DA" w:rsidRPr="00110C27" w:rsidRDefault="00CD07DA" w:rsidP="0068418C">
      <w:pPr>
        <w:shd w:val="clear" w:color="auto" w:fill="FFFFFF"/>
        <w:spacing w:after="0" w:line="240" w:lineRule="auto"/>
        <w:ind w:firstLine="0"/>
        <w:jc w:val="center"/>
        <w:rPr>
          <w:rFonts w:ascii="Garamond" w:hAnsi="Garamond"/>
          <w:lang w:val="sq-AL"/>
        </w:rPr>
      </w:pPr>
    </w:p>
    <w:p w:rsidR="0068418C" w:rsidRPr="00110C27" w:rsidRDefault="0068418C" w:rsidP="0068418C">
      <w:pPr>
        <w:shd w:val="clear" w:color="auto" w:fill="FFFFFF"/>
        <w:spacing w:after="0" w:line="240" w:lineRule="auto"/>
        <w:ind w:firstLine="0"/>
        <w:jc w:val="center"/>
        <w:rPr>
          <w:rFonts w:ascii="Garamond" w:hAnsi="Garamond"/>
          <w:lang w:val="sq-AL"/>
        </w:rPr>
      </w:pPr>
      <w:r w:rsidRPr="00110C27">
        <w:rPr>
          <w:rFonts w:ascii="Garamond" w:hAnsi="Garamond"/>
          <w:lang w:val="sq-AL"/>
        </w:rPr>
        <w:lastRenderedPageBreak/>
        <w:t>SHTOJCA NR.1</w:t>
      </w:r>
    </w:p>
    <w:p w:rsidR="0068418C" w:rsidRPr="00110C27" w:rsidRDefault="0068418C" w:rsidP="0068418C">
      <w:pPr>
        <w:shd w:val="clear" w:color="auto" w:fill="FFFFFF"/>
        <w:spacing w:after="0" w:line="240" w:lineRule="auto"/>
        <w:ind w:firstLine="0"/>
        <w:jc w:val="center"/>
        <w:rPr>
          <w:rFonts w:ascii="Garamond" w:hAnsi="Garamond"/>
          <w:lang w:val="sq-AL"/>
        </w:rPr>
      </w:pPr>
      <w:r w:rsidRPr="00110C27">
        <w:rPr>
          <w:rFonts w:ascii="Garamond" w:hAnsi="Garamond"/>
          <w:spacing w:val="-1"/>
          <w:lang w:val="sq-AL"/>
        </w:rPr>
        <w:t>MALLRAT E TATUESHME ME AKCIZË NË REPUBLIKËN E SHQIPËRISË</w:t>
      </w:r>
    </w:p>
    <w:p w:rsidR="0068418C" w:rsidRPr="00110C27" w:rsidRDefault="0068418C" w:rsidP="0068418C">
      <w:pPr>
        <w:shd w:val="clear" w:color="auto" w:fill="FFFFFF"/>
        <w:spacing w:after="0" w:line="240" w:lineRule="auto"/>
        <w:ind w:firstLine="0"/>
        <w:rPr>
          <w:rFonts w:ascii="Garamond" w:hAnsi="Garamond"/>
          <w:b/>
          <w:sz w:val="12"/>
          <w:szCs w:val="20"/>
          <w:lang w:val="sq-AL"/>
        </w:rPr>
      </w:pPr>
    </w:p>
    <w:tbl>
      <w:tblPr>
        <w:tblW w:w="10222" w:type="dxa"/>
        <w:jc w:val="center"/>
        <w:tblInd w:w="40" w:type="dxa"/>
        <w:tblLayout w:type="fixed"/>
        <w:tblCellMar>
          <w:left w:w="40" w:type="dxa"/>
          <w:right w:w="40" w:type="dxa"/>
        </w:tblCellMar>
        <w:tblLook w:val="0000" w:firstRow="0" w:lastRow="0" w:firstColumn="0" w:lastColumn="0" w:noHBand="0" w:noVBand="0"/>
      </w:tblPr>
      <w:tblGrid>
        <w:gridCol w:w="2472"/>
        <w:gridCol w:w="2498"/>
        <w:gridCol w:w="2902"/>
        <w:gridCol w:w="100"/>
        <w:gridCol w:w="2176"/>
        <w:gridCol w:w="14"/>
        <w:gridCol w:w="10"/>
        <w:gridCol w:w="50"/>
      </w:tblGrid>
      <w:tr w:rsidR="0068418C" w:rsidRPr="00110C27" w:rsidTr="00CD07DA">
        <w:trPr>
          <w:gridAfter w:val="1"/>
          <w:wAfter w:w="50" w:type="dxa"/>
          <w:trHeight w:hRule="exact" w:val="240"/>
          <w:jc w:val="center"/>
        </w:trPr>
        <w:tc>
          <w:tcPr>
            <w:tcW w:w="2472"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b/>
                <w:sz w:val="20"/>
                <w:szCs w:val="20"/>
                <w:lang w:val="sq-AL"/>
              </w:rPr>
            </w:pPr>
            <w:r w:rsidRPr="00110C27">
              <w:rPr>
                <w:b/>
                <w:sz w:val="20"/>
                <w:szCs w:val="20"/>
                <w:lang w:val="sq-AL"/>
              </w:rPr>
              <w:t>Kategoria</w:t>
            </w:r>
          </w:p>
        </w:tc>
        <w:tc>
          <w:tcPr>
            <w:tcW w:w="249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b/>
                <w:sz w:val="20"/>
                <w:szCs w:val="20"/>
                <w:lang w:val="sq-AL"/>
              </w:rPr>
            </w:pPr>
            <w:r w:rsidRPr="00110C27">
              <w:rPr>
                <w:b/>
                <w:sz w:val="20"/>
                <w:szCs w:val="20"/>
                <w:lang w:val="sq-AL"/>
              </w:rPr>
              <w:t>Kodi NK</w:t>
            </w:r>
          </w:p>
        </w:tc>
        <w:tc>
          <w:tcPr>
            <w:tcW w:w="2902"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b/>
                <w:sz w:val="20"/>
                <w:szCs w:val="20"/>
                <w:lang w:val="sq-AL"/>
              </w:rPr>
            </w:pPr>
            <w:r w:rsidRPr="00110C27">
              <w:rPr>
                <w:b/>
                <w:sz w:val="20"/>
                <w:szCs w:val="20"/>
                <w:lang w:val="sq-AL"/>
              </w:rPr>
              <w:t>Përshkrimi</w:t>
            </w:r>
          </w:p>
        </w:tc>
        <w:tc>
          <w:tcPr>
            <w:tcW w:w="2300" w:type="dxa"/>
            <w:gridSpan w:val="4"/>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b/>
                <w:sz w:val="20"/>
                <w:szCs w:val="20"/>
                <w:lang w:val="sq-AL"/>
              </w:rPr>
            </w:pPr>
            <w:r w:rsidRPr="00110C27">
              <w:rPr>
                <w:b/>
                <w:sz w:val="20"/>
                <w:szCs w:val="20"/>
                <w:lang w:val="sq-AL"/>
              </w:rPr>
              <w:t>Shkalla taksimit</w:t>
            </w:r>
          </w:p>
        </w:tc>
      </w:tr>
      <w:tr w:rsidR="0068418C" w:rsidRPr="00110C27" w:rsidTr="00CD07DA">
        <w:trPr>
          <w:gridAfter w:val="1"/>
          <w:wAfter w:w="50" w:type="dxa"/>
          <w:trHeight w:hRule="exact" w:val="235"/>
          <w:jc w:val="center"/>
        </w:trPr>
        <w:tc>
          <w:tcPr>
            <w:tcW w:w="10172" w:type="dxa"/>
            <w:gridSpan w:val="7"/>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I     KAFE</w:t>
            </w:r>
          </w:p>
          <w:p w:rsidR="0068418C" w:rsidRPr="00110C27" w:rsidRDefault="0068418C" w:rsidP="003526E0">
            <w:pPr>
              <w:pStyle w:val="Paragrafi"/>
              <w:ind w:firstLine="0"/>
              <w:rPr>
                <w:sz w:val="20"/>
                <w:szCs w:val="20"/>
                <w:lang w:val="sq-AL"/>
              </w:rPr>
            </w:pPr>
            <w:r w:rsidRPr="00110C27">
              <w:rPr>
                <w:sz w:val="20"/>
                <w:szCs w:val="20"/>
                <w:lang w:val="sq-AL"/>
              </w:rPr>
              <w:t>KAFE</w:t>
            </w:r>
          </w:p>
        </w:tc>
      </w:tr>
      <w:tr w:rsidR="0068418C" w:rsidRPr="00110C27" w:rsidTr="00CD07DA">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C100</w:t>
            </w:r>
          </w:p>
        </w:tc>
        <w:tc>
          <w:tcPr>
            <w:tcW w:w="2498"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09 01 11 00</w:t>
            </w:r>
          </w:p>
        </w:tc>
        <w:tc>
          <w:tcPr>
            <w:tcW w:w="290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Kafe jo e pjekur e dekafeinizuar ose</w:t>
            </w:r>
          </w:p>
        </w:tc>
        <w:tc>
          <w:tcPr>
            <w:tcW w:w="2300" w:type="dxa"/>
            <w:gridSpan w:val="4"/>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0</w:t>
            </w:r>
          </w:p>
        </w:tc>
      </w:tr>
      <w:tr w:rsidR="0068418C" w:rsidRPr="00110C27" w:rsidTr="00CD07DA">
        <w:trPr>
          <w:gridAfter w:val="1"/>
          <w:wAfter w:w="50" w:type="dxa"/>
          <w:trHeight w:hRule="exact" w:val="368"/>
          <w:jc w:val="center"/>
        </w:trPr>
        <w:tc>
          <w:tcPr>
            <w:tcW w:w="247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Kafe e papjekur</w:t>
            </w:r>
          </w:p>
        </w:tc>
        <w:tc>
          <w:tcPr>
            <w:tcW w:w="2498"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09 01 12 00</w:t>
            </w:r>
          </w:p>
        </w:tc>
        <w:tc>
          <w:tcPr>
            <w:tcW w:w="290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jo</w:t>
            </w:r>
          </w:p>
        </w:tc>
        <w:tc>
          <w:tcPr>
            <w:tcW w:w="2300" w:type="dxa"/>
            <w:gridSpan w:val="4"/>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C200</w:t>
            </w:r>
          </w:p>
        </w:tc>
        <w:tc>
          <w:tcPr>
            <w:tcW w:w="2498"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09 01 21 00</w:t>
            </w:r>
          </w:p>
        </w:tc>
        <w:tc>
          <w:tcPr>
            <w:tcW w:w="290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Kafe e pjekur e dekafeinizuar ose jo</w:t>
            </w:r>
          </w:p>
        </w:tc>
        <w:tc>
          <w:tcPr>
            <w:tcW w:w="2300" w:type="dxa"/>
            <w:gridSpan w:val="4"/>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60 lekë/kg</w:t>
            </w:r>
          </w:p>
        </w:tc>
      </w:tr>
      <w:tr w:rsidR="0068418C" w:rsidRPr="00110C27" w:rsidTr="00CD07DA">
        <w:trPr>
          <w:gridAfter w:val="1"/>
          <w:wAfter w:w="50" w:type="dxa"/>
          <w:trHeight w:hRule="exact" w:val="320"/>
          <w:jc w:val="center"/>
        </w:trPr>
        <w:tc>
          <w:tcPr>
            <w:tcW w:w="247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Kafe e pjekur</w:t>
            </w:r>
          </w:p>
        </w:tc>
        <w:tc>
          <w:tcPr>
            <w:tcW w:w="2498"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09 01 22 00</w:t>
            </w:r>
          </w:p>
        </w:tc>
        <w:tc>
          <w:tcPr>
            <w:tcW w:w="290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300" w:type="dxa"/>
            <w:gridSpan w:val="4"/>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C300</w:t>
            </w:r>
          </w:p>
        </w:tc>
        <w:tc>
          <w:tcPr>
            <w:tcW w:w="2498"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09 01 90</w:t>
            </w:r>
          </w:p>
        </w:tc>
        <w:tc>
          <w:tcPr>
            <w:tcW w:w="290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Lëkura dhe lëvoret e kafesë.</w:t>
            </w:r>
          </w:p>
        </w:tc>
        <w:tc>
          <w:tcPr>
            <w:tcW w:w="2300" w:type="dxa"/>
            <w:gridSpan w:val="4"/>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50 lekë/kg</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Lëkura, lëvoret</w:t>
            </w: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Zëvendësuesit e kafesë që</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342"/>
          <w:jc w:val="center"/>
        </w:trPr>
        <w:tc>
          <w:tcPr>
            <w:tcW w:w="247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zëvendësuesit e kafesë</w:t>
            </w:r>
          </w:p>
        </w:tc>
        <w:tc>
          <w:tcPr>
            <w:tcW w:w="2498"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90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përmbajnë kafe</w:t>
            </w:r>
          </w:p>
        </w:tc>
        <w:tc>
          <w:tcPr>
            <w:tcW w:w="2300" w:type="dxa"/>
            <w:gridSpan w:val="4"/>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C900</w:t>
            </w:r>
          </w:p>
        </w:tc>
        <w:tc>
          <w:tcPr>
            <w:tcW w:w="2498"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21 01 11 00</w:t>
            </w:r>
          </w:p>
        </w:tc>
        <w:tc>
          <w:tcPr>
            <w:tcW w:w="290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Ekstrakte, esenca, koncentrate</w:t>
            </w:r>
          </w:p>
        </w:tc>
        <w:tc>
          <w:tcPr>
            <w:tcW w:w="2300" w:type="dxa"/>
            <w:gridSpan w:val="4"/>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250 lekë/kg kafe</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Ekstrakte,</w:t>
            </w: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21 01 12 92</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kafeje dhe përgatitje prej tyre</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221"/>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esenca, koncentrate kafeje</w:t>
            </w: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21 01 12 98</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(neskafe etj.)</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339"/>
          <w:jc w:val="center"/>
        </w:trPr>
        <w:tc>
          <w:tcPr>
            <w:tcW w:w="247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dhe përgatitje prej tyre</w:t>
            </w:r>
          </w:p>
        </w:tc>
        <w:tc>
          <w:tcPr>
            <w:tcW w:w="2498"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90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300" w:type="dxa"/>
            <w:gridSpan w:val="4"/>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240"/>
          <w:jc w:val="center"/>
        </w:trPr>
        <w:tc>
          <w:tcPr>
            <w:tcW w:w="10172" w:type="dxa"/>
            <w:gridSpan w:val="7"/>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b/>
                <w:sz w:val="20"/>
                <w:szCs w:val="20"/>
                <w:lang w:val="sq-AL"/>
              </w:rPr>
            </w:pPr>
            <w:r w:rsidRPr="00110C27">
              <w:rPr>
                <w:b/>
                <w:sz w:val="20"/>
                <w:szCs w:val="20"/>
                <w:lang w:val="sq-AL"/>
              </w:rPr>
              <w:t>II    BIRRË, VERË, ALKOOL DHE PIJE ALKOOLIKE</w:t>
            </w:r>
          </w:p>
        </w:tc>
      </w:tr>
      <w:tr w:rsidR="0068418C" w:rsidRPr="00110C27" w:rsidTr="00CD07DA">
        <w:trPr>
          <w:gridAfter w:val="1"/>
          <w:wAfter w:w="50" w:type="dxa"/>
          <w:trHeight w:hRule="exact" w:val="80"/>
          <w:jc w:val="center"/>
        </w:trPr>
        <w:tc>
          <w:tcPr>
            <w:tcW w:w="2472" w:type="dxa"/>
            <w:tcBorders>
              <w:top w:val="nil"/>
              <w:left w:val="single" w:sz="6" w:space="0" w:color="auto"/>
              <w:bottom w:val="single" w:sz="6" w:space="0" w:color="auto"/>
              <w:right w:val="nil"/>
            </w:tcBorders>
            <w:shd w:val="clear" w:color="auto" w:fill="FFFFFF"/>
          </w:tcPr>
          <w:p w:rsidR="0068418C" w:rsidRPr="00110C27" w:rsidRDefault="0068418C" w:rsidP="003526E0">
            <w:pPr>
              <w:pStyle w:val="Paragrafi"/>
              <w:ind w:firstLine="0"/>
              <w:rPr>
                <w:sz w:val="20"/>
                <w:szCs w:val="20"/>
                <w:lang w:val="sq-AL"/>
              </w:rPr>
            </w:pPr>
          </w:p>
        </w:tc>
        <w:tc>
          <w:tcPr>
            <w:tcW w:w="7700" w:type="dxa"/>
            <w:gridSpan w:val="6"/>
            <w:tcBorders>
              <w:top w:val="nil"/>
              <w:left w:val="nil"/>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B000</w:t>
            </w:r>
          </w:p>
        </w:tc>
        <w:tc>
          <w:tcPr>
            <w:tcW w:w="2498"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22 03</w:t>
            </w:r>
          </w:p>
        </w:tc>
        <w:tc>
          <w:tcPr>
            <w:tcW w:w="290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Birrë e bërë nga malto:</w:t>
            </w:r>
          </w:p>
        </w:tc>
        <w:tc>
          <w:tcPr>
            <w:tcW w:w="2300" w:type="dxa"/>
            <w:gridSpan w:val="4"/>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226"/>
          <w:jc w:val="center"/>
        </w:trPr>
        <w:tc>
          <w:tcPr>
            <w:tcW w:w="2472" w:type="dxa"/>
            <w:tcBorders>
              <w:top w:val="nil"/>
              <w:left w:val="single" w:sz="6" w:space="0" w:color="auto"/>
              <w:bottom w:val="single" w:sz="4"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Birra</w:t>
            </w:r>
          </w:p>
        </w:tc>
        <w:tc>
          <w:tcPr>
            <w:tcW w:w="2498" w:type="dxa"/>
            <w:tcBorders>
              <w:top w:val="nil"/>
              <w:left w:val="single" w:sz="6" w:space="0" w:color="auto"/>
              <w:bottom w:val="single" w:sz="4"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902" w:type="dxa"/>
            <w:tcBorders>
              <w:top w:val="nil"/>
              <w:left w:val="single" w:sz="6" w:space="0" w:color="auto"/>
              <w:bottom w:val="single" w:sz="4"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-nga prodhues vendas e të huaj,</w:t>
            </w:r>
          </w:p>
        </w:tc>
        <w:tc>
          <w:tcPr>
            <w:tcW w:w="2300" w:type="dxa"/>
            <w:gridSpan w:val="4"/>
            <w:tcBorders>
              <w:top w:val="nil"/>
              <w:left w:val="single" w:sz="6" w:space="0" w:color="auto"/>
              <w:bottom w:val="single" w:sz="4"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360 lekë/HL/ shkallë</w:t>
            </w:r>
          </w:p>
        </w:tc>
      </w:tr>
      <w:tr w:rsidR="0068418C" w:rsidRPr="00110C27" w:rsidTr="00CD07DA">
        <w:trPr>
          <w:gridAfter w:val="1"/>
          <w:wAfter w:w="50" w:type="dxa"/>
          <w:trHeight w:hRule="exact" w:val="898"/>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p>
        </w:tc>
        <w:tc>
          <w:tcPr>
            <w:tcW w:w="2902"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 xml:space="preserve">ligjërisht dhe ekonomikisht të pavarur, me sasi më të vogël se </w:t>
            </w:r>
          </w:p>
          <w:p w:rsidR="0068418C" w:rsidRPr="00110C27" w:rsidRDefault="0068418C" w:rsidP="003526E0">
            <w:pPr>
              <w:pStyle w:val="Paragrafi"/>
              <w:ind w:firstLine="0"/>
              <w:rPr>
                <w:sz w:val="20"/>
                <w:szCs w:val="20"/>
                <w:lang w:val="sq-AL"/>
              </w:rPr>
            </w:pPr>
            <w:r w:rsidRPr="00110C27">
              <w:rPr>
                <w:sz w:val="20"/>
                <w:szCs w:val="20"/>
                <w:lang w:val="sq-AL"/>
              </w:rPr>
              <w:t>200 000 HL në vit:</w:t>
            </w: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alkoolometrike</w:t>
            </w:r>
          </w:p>
          <w:p w:rsidR="0068418C" w:rsidRPr="00110C27" w:rsidRDefault="0068418C" w:rsidP="003526E0">
            <w:pPr>
              <w:pStyle w:val="Paragrafi"/>
              <w:ind w:firstLine="0"/>
              <w:rPr>
                <w:sz w:val="20"/>
                <w:szCs w:val="20"/>
                <w:lang w:val="sq-AL"/>
              </w:rPr>
            </w:pPr>
          </w:p>
          <w:p w:rsidR="0068418C" w:rsidRPr="00110C27" w:rsidRDefault="0068418C" w:rsidP="003526E0">
            <w:pPr>
              <w:pStyle w:val="Paragrafi"/>
              <w:ind w:firstLine="0"/>
              <w:rPr>
                <w:sz w:val="20"/>
                <w:szCs w:val="20"/>
                <w:lang w:val="sq-AL"/>
              </w:rPr>
            </w:pPr>
          </w:p>
          <w:p w:rsidR="0068418C" w:rsidRPr="00110C27" w:rsidRDefault="0068418C" w:rsidP="003526E0">
            <w:pPr>
              <w:pStyle w:val="Paragrafi"/>
              <w:ind w:firstLine="0"/>
              <w:rPr>
                <w:sz w:val="20"/>
                <w:szCs w:val="20"/>
                <w:lang w:val="sq-AL"/>
              </w:rPr>
            </w:pPr>
            <w:r w:rsidRPr="00110C27">
              <w:rPr>
                <w:sz w:val="20"/>
                <w:szCs w:val="20"/>
                <w:lang w:val="sq-AL"/>
              </w:rPr>
              <w:t>710 lekë/HL/ shkallë</w:t>
            </w:r>
          </w:p>
        </w:tc>
      </w:tr>
      <w:tr w:rsidR="0068418C" w:rsidRPr="00110C27" w:rsidTr="00CD07DA">
        <w:trPr>
          <w:gridAfter w:val="1"/>
          <w:wAfter w:w="50" w:type="dxa"/>
          <w:trHeight w:hRule="exact" w:val="1113"/>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p>
        </w:tc>
        <w:tc>
          <w:tcPr>
            <w:tcW w:w="2902"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Nga prodhues vendas e të huaj, ligjërisht dhe ekonomikisht të pavarur, me sasi më të madhe se 200 000 HL në vit</w:t>
            </w:r>
          </w:p>
          <w:p w:rsidR="0068418C" w:rsidRPr="00110C27" w:rsidRDefault="0068418C" w:rsidP="003526E0">
            <w:pPr>
              <w:pStyle w:val="Paragrafi"/>
              <w:ind w:firstLine="0"/>
              <w:rPr>
                <w:sz w:val="20"/>
                <w:szCs w:val="20"/>
                <w:lang w:val="sq-AL"/>
              </w:rPr>
            </w:pPr>
          </w:p>
          <w:p w:rsidR="0068418C" w:rsidRPr="00110C27" w:rsidRDefault="0068418C" w:rsidP="003526E0">
            <w:pPr>
              <w:pStyle w:val="Paragrafi"/>
              <w:ind w:firstLine="0"/>
              <w:rPr>
                <w:sz w:val="20"/>
                <w:szCs w:val="20"/>
                <w:lang w:val="sq-AL"/>
              </w:rPr>
            </w:pP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alkoolometrike</w:t>
            </w:r>
          </w:p>
        </w:tc>
      </w:tr>
      <w:tr w:rsidR="0068418C" w:rsidRPr="00110C27" w:rsidTr="00CD07DA">
        <w:trPr>
          <w:gridAfter w:val="1"/>
          <w:wAfter w:w="50" w:type="dxa"/>
          <w:trHeight w:hRule="exact" w:val="235"/>
          <w:jc w:val="center"/>
        </w:trPr>
        <w:tc>
          <w:tcPr>
            <w:tcW w:w="2472" w:type="dxa"/>
            <w:tcBorders>
              <w:top w:val="single" w:sz="4"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W200</w:t>
            </w:r>
          </w:p>
        </w:tc>
        <w:tc>
          <w:tcPr>
            <w:tcW w:w="2498" w:type="dxa"/>
            <w:tcBorders>
              <w:top w:val="single" w:sz="4"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22 04 21</w:t>
            </w:r>
          </w:p>
        </w:tc>
        <w:tc>
          <w:tcPr>
            <w:tcW w:w="2902" w:type="dxa"/>
            <w:tcBorders>
              <w:top w:val="single" w:sz="4"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Verë e qetë dhe musht rrushi;</w:t>
            </w:r>
          </w:p>
        </w:tc>
        <w:tc>
          <w:tcPr>
            <w:tcW w:w="2300" w:type="dxa"/>
            <w:gridSpan w:val="4"/>
            <w:tcBorders>
              <w:top w:val="single" w:sz="4"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-3 000 lekë/HL për verërat</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Vera e qetë dhe pijet e qeta</w:t>
            </w: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22 04 29</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Vermuth e verëra të tjera të</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me forcë alkoolike deri në</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të fermentuara</w:t>
            </w: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22 04 30</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përgatitura nga bimë ose substanca</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12,5 gradë dhe</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22 04 30 10</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aromatizuese; Pije të tjera të</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4 000 lekë/HL për verërat</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22 04 30 96</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fermentuara (p.sh. musht molle,</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me forcë alkoolike mbi</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22 04 30 98</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musht dardhe, hydromel); përzierje</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12,5 gradë</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22 05 10 10</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të pijeve të fermentuara dhe</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-10 000 lekë/HL për</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22 05 90 10</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përzierje të pijeve të fermentuara</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verërat me forcë alkoolike</w:t>
            </w:r>
          </w:p>
        </w:tc>
      </w:tr>
      <w:tr w:rsidR="0068418C" w:rsidRPr="00110C27" w:rsidTr="00CD07DA">
        <w:trPr>
          <w:gridAfter w:val="1"/>
          <w:wAfter w:w="50" w:type="dxa"/>
          <w:trHeight w:hRule="exact" w:val="221"/>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22 06 00 10</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dhe pijeve joalkoolike të pagazuara.</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deri në 12,5 gradë dhe 12</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22 06 00 59</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 nga prodhues vendas e të huaj me</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000 lekë/HL për verërat</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22 06 00 89</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sasi &lt; = 10 000 hektolitër/vit</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me forcë alkoolike mbi</w:t>
            </w:r>
          </w:p>
        </w:tc>
      </w:tr>
      <w:tr w:rsidR="0068418C" w:rsidRPr="00110C27" w:rsidTr="00CD07DA">
        <w:trPr>
          <w:gridAfter w:val="1"/>
          <w:wAfter w:w="50" w:type="dxa"/>
          <w:trHeight w:hRule="exact" w:val="483"/>
          <w:jc w:val="center"/>
        </w:trPr>
        <w:tc>
          <w:tcPr>
            <w:tcW w:w="247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90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 nga prodhues vendas e të huaj me sasi &gt; 10 000 hektolitër/vit</w:t>
            </w:r>
          </w:p>
        </w:tc>
        <w:tc>
          <w:tcPr>
            <w:tcW w:w="2300" w:type="dxa"/>
            <w:gridSpan w:val="4"/>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12,5 gradë</w:t>
            </w:r>
          </w:p>
        </w:tc>
      </w:tr>
      <w:tr w:rsidR="0068418C" w:rsidRPr="00110C27" w:rsidTr="00CD07DA">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W300</w:t>
            </w:r>
          </w:p>
        </w:tc>
        <w:tc>
          <w:tcPr>
            <w:tcW w:w="2498"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22 04 10</w:t>
            </w:r>
          </w:p>
        </w:tc>
        <w:tc>
          <w:tcPr>
            <w:tcW w:w="290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Verërat spumante, Shampanja; Verë</w:t>
            </w:r>
          </w:p>
        </w:tc>
        <w:tc>
          <w:tcPr>
            <w:tcW w:w="2300" w:type="dxa"/>
            <w:gridSpan w:val="4"/>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5 200 lekë/HL</w:t>
            </w:r>
          </w:p>
        </w:tc>
      </w:tr>
      <w:tr w:rsidR="0068418C" w:rsidRPr="00110C27" w:rsidTr="00CD07DA">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Vera spumante,</w:t>
            </w: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22 04 21 06</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ndryshe nga ato të nënkreut</w:t>
            </w:r>
          </w:p>
        </w:tc>
        <w:tc>
          <w:tcPr>
            <w:tcW w:w="2300" w:type="dxa"/>
            <w:gridSpan w:val="4"/>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226"/>
          <w:jc w:val="center"/>
        </w:trPr>
        <w:tc>
          <w:tcPr>
            <w:tcW w:w="2472" w:type="dxa"/>
            <w:tcBorders>
              <w:top w:val="nil"/>
              <w:left w:val="single" w:sz="6" w:space="0" w:color="auto"/>
              <w:bottom w:val="single" w:sz="4"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Shampanja dhe pije tё</w:t>
            </w:r>
          </w:p>
        </w:tc>
        <w:tc>
          <w:tcPr>
            <w:tcW w:w="2498" w:type="dxa"/>
            <w:tcBorders>
              <w:top w:val="nil"/>
              <w:left w:val="single" w:sz="6" w:space="0" w:color="auto"/>
              <w:bottom w:val="single" w:sz="4"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22 04 21 07</w:t>
            </w:r>
          </w:p>
        </w:tc>
        <w:tc>
          <w:tcPr>
            <w:tcW w:w="2902" w:type="dxa"/>
            <w:tcBorders>
              <w:top w:val="nil"/>
              <w:left w:val="single" w:sz="6" w:space="0" w:color="auto"/>
              <w:bottom w:val="single" w:sz="4"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220410, në shishe me tapa</w:t>
            </w:r>
          </w:p>
        </w:tc>
        <w:tc>
          <w:tcPr>
            <w:tcW w:w="2300" w:type="dxa"/>
            <w:gridSpan w:val="4"/>
            <w:tcBorders>
              <w:top w:val="nil"/>
              <w:left w:val="single" w:sz="6" w:space="0" w:color="auto"/>
              <w:bottom w:val="single" w:sz="4"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1"/>
          <w:wAfter w:w="50" w:type="dxa"/>
          <w:trHeight w:hRule="exact" w:val="3425"/>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lastRenderedPageBreak/>
              <w:t>fermentuara dhe të gazuara</w:t>
            </w: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22 04 21 08</w:t>
            </w:r>
          </w:p>
          <w:p w:rsidR="0068418C" w:rsidRPr="00110C27" w:rsidRDefault="0068418C" w:rsidP="003526E0">
            <w:pPr>
              <w:pStyle w:val="Paragrafi"/>
              <w:ind w:firstLine="0"/>
              <w:rPr>
                <w:sz w:val="20"/>
                <w:szCs w:val="20"/>
                <w:lang w:val="sq-AL"/>
              </w:rPr>
            </w:pPr>
            <w:r w:rsidRPr="00110C27">
              <w:rPr>
                <w:sz w:val="20"/>
                <w:szCs w:val="20"/>
                <w:lang w:val="sq-AL"/>
              </w:rPr>
              <w:t xml:space="preserve">22 04 21 09 </w:t>
            </w:r>
          </w:p>
          <w:p w:rsidR="0068418C" w:rsidRPr="00110C27" w:rsidRDefault="0068418C" w:rsidP="003526E0">
            <w:pPr>
              <w:pStyle w:val="Paragrafi"/>
              <w:ind w:firstLine="0"/>
              <w:rPr>
                <w:sz w:val="20"/>
                <w:szCs w:val="20"/>
                <w:lang w:val="sq-AL"/>
              </w:rPr>
            </w:pPr>
            <w:r w:rsidRPr="00110C27">
              <w:rPr>
                <w:sz w:val="20"/>
                <w:szCs w:val="20"/>
                <w:lang w:val="sq-AL"/>
              </w:rPr>
              <w:t xml:space="preserve">22 05 10 10 </w:t>
            </w:r>
          </w:p>
          <w:p w:rsidR="0068418C" w:rsidRPr="00110C27" w:rsidRDefault="0068418C" w:rsidP="003526E0">
            <w:pPr>
              <w:pStyle w:val="Paragrafi"/>
              <w:ind w:firstLine="0"/>
              <w:rPr>
                <w:sz w:val="20"/>
                <w:szCs w:val="20"/>
                <w:lang w:val="sq-AL"/>
              </w:rPr>
            </w:pPr>
            <w:r w:rsidRPr="00110C27">
              <w:rPr>
                <w:sz w:val="20"/>
                <w:szCs w:val="20"/>
                <w:lang w:val="sq-AL"/>
              </w:rPr>
              <w:t xml:space="preserve">22 05 90 10 </w:t>
            </w:r>
          </w:p>
          <w:p w:rsidR="0068418C" w:rsidRPr="00110C27" w:rsidRDefault="0068418C" w:rsidP="003526E0">
            <w:pPr>
              <w:pStyle w:val="Paragrafi"/>
              <w:ind w:firstLine="0"/>
              <w:rPr>
                <w:sz w:val="20"/>
                <w:szCs w:val="20"/>
                <w:lang w:val="sq-AL"/>
              </w:rPr>
            </w:pPr>
            <w:r w:rsidRPr="00110C27">
              <w:rPr>
                <w:sz w:val="20"/>
                <w:szCs w:val="20"/>
                <w:lang w:val="sq-AL"/>
              </w:rPr>
              <w:t>22 06 00 39</w:t>
            </w:r>
          </w:p>
          <w:p w:rsidR="0068418C" w:rsidRPr="00110C27" w:rsidRDefault="0068418C" w:rsidP="003526E0">
            <w:pPr>
              <w:pStyle w:val="Paragrafi"/>
              <w:ind w:firstLine="0"/>
              <w:rPr>
                <w:sz w:val="20"/>
                <w:szCs w:val="20"/>
                <w:lang w:val="sq-AL"/>
              </w:rPr>
            </w:pPr>
            <w:r w:rsidRPr="00110C27">
              <w:rPr>
                <w:sz w:val="20"/>
                <w:szCs w:val="20"/>
                <w:lang w:val="sq-AL"/>
              </w:rPr>
              <w:t xml:space="preserve">22 06 00 31 </w:t>
            </w:r>
          </w:p>
          <w:p w:rsidR="0068418C" w:rsidRPr="00110C27" w:rsidRDefault="0068418C" w:rsidP="003526E0">
            <w:pPr>
              <w:pStyle w:val="Paragrafi"/>
              <w:ind w:firstLine="0"/>
              <w:rPr>
                <w:sz w:val="20"/>
                <w:szCs w:val="20"/>
                <w:lang w:val="sq-AL"/>
              </w:rPr>
            </w:pPr>
            <w:r w:rsidRPr="00110C27">
              <w:rPr>
                <w:sz w:val="20"/>
                <w:szCs w:val="20"/>
                <w:lang w:val="sq-AL"/>
              </w:rPr>
              <w:t xml:space="preserve">22 06 00 51 </w:t>
            </w:r>
          </w:p>
          <w:p w:rsidR="0068418C" w:rsidRPr="00110C27" w:rsidRDefault="0068418C" w:rsidP="003526E0">
            <w:pPr>
              <w:pStyle w:val="Paragrafi"/>
              <w:ind w:firstLine="0"/>
              <w:rPr>
                <w:sz w:val="20"/>
                <w:szCs w:val="20"/>
                <w:lang w:val="sq-AL"/>
              </w:rPr>
            </w:pPr>
            <w:r w:rsidRPr="00110C27">
              <w:rPr>
                <w:sz w:val="20"/>
                <w:szCs w:val="20"/>
                <w:lang w:val="sq-AL"/>
              </w:rPr>
              <w:t>22 06 00 81</w:t>
            </w:r>
          </w:p>
          <w:p w:rsidR="0068418C" w:rsidRPr="00110C27" w:rsidRDefault="0068418C" w:rsidP="003526E0">
            <w:pPr>
              <w:pStyle w:val="Paragrafi"/>
              <w:ind w:firstLine="0"/>
              <w:rPr>
                <w:sz w:val="20"/>
                <w:szCs w:val="20"/>
                <w:lang w:val="sq-AL"/>
              </w:rPr>
            </w:pPr>
          </w:p>
          <w:p w:rsidR="0068418C" w:rsidRPr="00110C27" w:rsidRDefault="0068418C" w:rsidP="003526E0">
            <w:pPr>
              <w:pStyle w:val="Paragrafi"/>
              <w:ind w:firstLine="0"/>
              <w:rPr>
                <w:sz w:val="20"/>
                <w:szCs w:val="20"/>
                <w:lang w:val="sq-AL"/>
              </w:rPr>
            </w:pPr>
          </w:p>
          <w:p w:rsidR="0068418C" w:rsidRPr="00110C27" w:rsidRDefault="0068418C" w:rsidP="003526E0">
            <w:pPr>
              <w:pStyle w:val="Paragrafi"/>
              <w:ind w:firstLine="0"/>
              <w:rPr>
                <w:sz w:val="20"/>
                <w:szCs w:val="20"/>
                <w:lang w:val="sq-AL"/>
              </w:rPr>
            </w:pPr>
          </w:p>
          <w:p w:rsidR="0068418C" w:rsidRPr="00110C27" w:rsidRDefault="0068418C" w:rsidP="003526E0">
            <w:pPr>
              <w:pStyle w:val="Paragrafi"/>
              <w:ind w:firstLine="0"/>
              <w:rPr>
                <w:sz w:val="20"/>
                <w:szCs w:val="20"/>
                <w:lang w:val="sq-AL"/>
              </w:rPr>
            </w:pPr>
          </w:p>
        </w:tc>
        <w:tc>
          <w:tcPr>
            <w:tcW w:w="2902"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“kërpudhë” që lidhet me mbërthyes apo tela; verë e ndërtuar ndryshe me një presion të pranueshëm në sajë të dyoksidit të karbonit. Vermuth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w:t>
            </w:r>
          </w:p>
          <w:p w:rsidR="0068418C" w:rsidRPr="00110C27" w:rsidRDefault="0068418C" w:rsidP="003526E0">
            <w:pPr>
              <w:pStyle w:val="Paragrafi"/>
              <w:ind w:firstLine="0"/>
              <w:rPr>
                <w:sz w:val="20"/>
                <w:szCs w:val="20"/>
                <w:lang w:val="sq-AL"/>
              </w:rPr>
            </w:pPr>
            <w:r w:rsidRPr="00110C27">
              <w:rPr>
                <w:sz w:val="20"/>
                <w:szCs w:val="20"/>
                <w:lang w:val="sq-AL"/>
              </w:rPr>
              <w:t>Cider dhe cider dardhe me permbajtje alkooli 8,5%</w:t>
            </w: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3120 lekë/HL</w:t>
            </w:r>
          </w:p>
        </w:tc>
      </w:tr>
      <w:tr w:rsidR="0068418C" w:rsidRPr="00110C27" w:rsidTr="00CD07DA">
        <w:trPr>
          <w:gridAfter w:val="2"/>
          <w:wAfter w:w="60" w:type="dxa"/>
          <w:trHeight w:hRule="exact" w:val="7678"/>
          <w:jc w:val="center"/>
        </w:trPr>
        <w:tc>
          <w:tcPr>
            <w:tcW w:w="2472"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I000</w:t>
            </w:r>
          </w:p>
          <w:p w:rsidR="0068418C" w:rsidRPr="00110C27" w:rsidRDefault="0068418C" w:rsidP="003526E0">
            <w:pPr>
              <w:pStyle w:val="Paragrafi"/>
              <w:ind w:firstLine="0"/>
              <w:rPr>
                <w:sz w:val="20"/>
                <w:szCs w:val="20"/>
                <w:lang w:val="sq-AL"/>
              </w:rPr>
            </w:pPr>
            <w:r w:rsidRPr="00110C27">
              <w:rPr>
                <w:sz w:val="20"/>
                <w:szCs w:val="20"/>
                <w:lang w:val="sq-AL"/>
              </w:rPr>
              <w:t>Pijet alkoolike të ndërmjetme</w:t>
            </w:r>
          </w:p>
        </w:tc>
        <w:tc>
          <w:tcPr>
            <w:tcW w:w="249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 xml:space="preserve">22 04 21 85 </w:t>
            </w:r>
          </w:p>
          <w:p w:rsidR="0068418C" w:rsidRPr="00110C27" w:rsidRDefault="0068418C" w:rsidP="003526E0">
            <w:pPr>
              <w:pStyle w:val="Paragrafi"/>
              <w:ind w:firstLine="0"/>
              <w:rPr>
                <w:sz w:val="20"/>
                <w:szCs w:val="20"/>
                <w:lang w:val="sq-AL"/>
              </w:rPr>
            </w:pPr>
            <w:r w:rsidRPr="00110C27">
              <w:rPr>
                <w:sz w:val="20"/>
                <w:szCs w:val="20"/>
                <w:lang w:val="sq-AL"/>
              </w:rPr>
              <w:t xml:space="preserve">22 04 21 86 </w:t>
            </w:r>
          </w:p>
          <w:p w:rsidR="0068418C" w:rsidRPr="00110C27" w:rsidRDefault="0068418C" w:rsidP="003526E0">
            <w:pPr>
              <w:pStyle w:val="Paragrafi"/>
              <w:ind w:firstLine="0"/>
              <w:rPr>
                <w:sz w:val="20"/>
                <w:szCs w:val="20"/>
                <w:lang w:val="sq-AL"/>
              </w:rPr>
            </w:pPr>
            <w:r w:rsidRPr="00110C27">
              <w:rPr>
                <w:sz w:val="20"/>
                <w:szCs w:val="20"/>
                <w:lang w:val="sq-AL"/>
              </w:rPr>
              <w:t xml:space="preserve">22 04 21 87 </w:t>
            </w:r>
          </w:p>
          <w:p w:rsidR="0068418C" w:rsidRPr="00110C27" w:rsidRDefault="0068418C" w:rsidP="003526E0">
            <w:pPr>
              <w:pStyle w:val="Paragrafi"/>
              <w:ind w:firstLine="0"/>
              <w:rPr>
                <w:sz w:val="20"/>
                <w:szCs w:val="20"/>
                <w:lang w:val="sq-AL"/>
              </w:rPr>
            </w:pPr>
            <w:r w:rsidRPr="00110C27">
              <w:rPr>
                <w:sz w:val="20"/>
                <w:szCs w:val="20"/>
                <w:lang w:val="sq-AL"/>
              </w:rPr>
              <w:t xml:space="preserve">22 04 21 88 </w:t>
            </w:r>
          </w:p>
          <w:p w:rsidR="0068418C" w:rsidRPr="00110C27" w:rsidRDefault="0068418C" w:rsidP="003526E0">
            <w:pPr>
              <w:pStyle w:val="Paragrafi"/>
              <w:ind w:firstLine="0"/>
              <w:rPr>
                <w:sz w:val="20"/>
                <w:szCs w:val="20"/>
                <w:lang w:val="sq-AL"/>
              </w:rPr>
            </w:pPr>
            <w:r w:rsidRPr="00110C27">
              <w:rPr>
                <w:sz w:val="20"/>
                <w:szCs w:val="20"/>
                <w:lang w:val="sq-AL"/>
              </w:rPr>
              <w:t xml:space="preserve">22 04 21 89 </w:t>
            </w:r>
          </w:p>
          <w:p w:rsidR="0068418C" w:rsidRPr="00110C27" w:rsidRDefault="0068418C" w:rsidP="003526E0">
            <w:pPr>
              <w:pStyle w:val="Paragrafi"/>
              <w:ind w:firstLine="0"/>
              <w:rPr>
                <w:sz w:val="20"/>
                <w:szCs w:val="20"/>
                <w:lang w:val="sq-AL"/>
              </w:rPr>
            </w:pPr>
            <w:r w:rsidRPr="00110C27">
              <w:rPr>
                <w:sz w:val="20"/>
                <w:szCs w:val="20"/>
                <w:lang w:val="sq-AL"/>
              </w:rPr>
              <w:t xml:space="preserve">22 04 21 90 </w:t>
            </w:r>
          </w:p>
          <w:p w:rsidR="0068418C" w:rsidRPr="00110C27" w:rsidRDefault="0068418C" w:rsidP="003526E0">
            <w:pPr>
              <w:pStyle w:val="Paragrafi"/>
              <w:ind w:firstLine="0"/>
              <w:rPr>
                <w:sz w:val="20"/>
                <w:szCs w:val="20"/>
                <w:lang w:val="sq-AL"/>
              </w:rPr>
            </w:pPr>
            <w:r w:rsidRPr="00110C27">
              <w:rPr>
                <w:sz w:val="20"/>
                <w:szCs w:val="20"/>
                <w:lang w:val="sq-AL"/>
              </w:rPr>
              <w:t xml:space="preserve">22 04 21 91 </w:t>
            </w:r>
          </w:p>
          <w:p w:rsidR="0068418C" w:rsidRPr="00110C27" w:rsidRDefault="0068418C" w:rsidP="003526E0">
            <w:pPr>
              <w:pStyle w:val="Paragrafi"/>
              <w:ind w:firstLine="0"/>
              <w:rPr>
                <w:sz w:val="20"/>
                <w:szCs w:val="20"/>
                <w:lang w:val="sq-AL"/>
              </w:rPr>
            </w:pPr>
            <w:r w:rsidRPr="00110C27">
              <w:rPr>
                <w:sz w:val="20"/>
                <w:szCs w:val="20"/>
                <w:lang w:val="sq-AL"/>
              </w:rPr>
              <w:t xml:space="preserve">22 04 21 93 </w:t>
            </w:r>
          </w:p>
          <w:p w:rsidR="0068418C" w:rsidRPr="00110C27" w:rsidRDefault="0068418C" w:rsidP="003526E0">
            <w:pPr>
              <w:pStyle w:val="Paragrafi"/>
              <w:ind w:firstLine="0"/>
              <w:rPr>
                <w:sz w:val="20"/>
                <w:szCs w:val="20"/>
                <w:lang w:val="sq-AL"/>
              </w:rPr>
            </w:pPr>
            <w:r w:rsidRPr="00110C27">
              <w:rPr>
                <w:sz w:val="20"/>
                <w:szCs w:val="20"/>
                <w:lang w:val="sq-AL"/>
              </w:rPr>
              <w:t xml:space="preserve">22 04 21 94 </w:t>
            </w:r>
          </w:p>
          <w:p w:rsidR="0068418C" w:rsidRPr="00110C27" w:rsidRDefault="0068418C" w:rsidP="003526E0">
            <w:pPr>
              <w:pStyle w:val="Paragrafi"/>
              <w:ind w:firstLine="0"/>
              <w:rPr>
                <w:sz w:val="20"/>
                <w:szCs w:val="20"/>
                <w:lang w:val="sq-AL"/>
              </w:rPr>
            </w:pPr>
            <w:r w:rsidRPr="00110C27">
              <w:rPr>
                <w:sz w:val="20"/>
                <w:szCs w:val="20"/>
                <w:lang w:val="sq-AL"/>
              </w:rPr>
              <w:t xml:space="preserve">22 04 21 95 </w:t>
            </w:r>
          </w:p>
          <w:p w:rsidR="0068418C" w:rsidRPr="00110C27" w:rsidRDefault="0068418C" w:rsidP="003526E0">
            <w:pPr>
              <w:pStyle w:val="Paragrafi"/>
              <w:ind w:firstLine="0"/>
              <w:rPr>
                <w:sz w:val="20"/>
                <w:szCs w:val="20"/>
                <w:lang w:val="sq-AL"/>
              </w:rPr>
            </w:pPr>
            <w:r w:rsidRPr="00110C27">
              <w:rPr>
                <w:sz w:val="20"/>
                <w:szCs w:val="20"/>
                <w:lang w:val="sq-AL"/>
              </w:rPr>
              <w:t xml:space="preserve">22 04 21 96 </w:t>
            </w:r>
          </w:p>
          <w:p w:rsidR="0068418C" w:rsidRPr="00110C27" w:rsidRDefault="0068418C" w:rsidP="003526E0">
            <w:pPr>
              <w:pStyle w:val="Paragrafi"/>
              <w:ind w:firstLine="0"/>
              <w:rPr>
                <w:sz w:val="20"/>
                <w:szCs w:val="20"/>
                <w:lang w:val="sq-AL"/>
              </w:rPr>
            </w:pPr>
            <w:r w:rsidRPr="00110C27">
              <w:rPr>
                <w:sz w:val="20"/>
                <w:szCs w:val="20"/>
                <w:lang w:val="sq-AL"/>
              </w:rPr>
              <w:t xml:space="preserve">22 04 21 97 </w:t>
            </w:r>
          </w:p>
          <w:p w:rsidR="0068418C" w:rsidRPr="00110C27" w:rsidRDefault="0068418C" w:rsidP="003526E0">
            <w:pPr>
              <w:pStyle w:val="Paragrafi"/>
              <w:ind w:firstLine="0"/>
              <w:rPr>
                <w:sz w:val="20"/>
                <w:szCs w:val="20"/>
                <w:lang w:val="sq-AL"/>
              </w:rPr>
            </w:pPr>
            <w:r w:rsidRPr="00110C27">
              <w:rPr>
                <w:sz w:val="20"/>
                <w:szCs w:val="20"/>
                <w:lang w:val="sq-AL"/>
              </w:rPr>
              <w:t xml:space="preserve">22 04 21 98 </w:t>
            </w:r>
          </w:p>
          <w:p w:rsidR="0068418C" w:rsidRPr="00110C27" w:rsidRDefault="0068418C" w:rsidP="003526E0">
            <w:pPr>
              <w:pStyle w:val="Paragrafi"/>
              <w:ind w:firstLine="0"/>
              <w:rPr>
                <w:sz w:val="20"/>
                <w:szCs w:val="20"/>
                <w:lang w:val="sq-AL"/>
              </w:rPr>
            </w:pPr>
            <w:r w:rsidRPr="00110C27">
              <w:rPr>
                <w:sz w:val="20"/>
                <w:szCs w:val="20"/>
                <w:lang w:val="sq-AL"/>
              </w:rPr>
              <w:t xml:space="preserve">22 04 29 85 </w:t>
            </w:r>
          </w:p>
          <w:p w:rsidR="0068418C" w:rsidRPr="00110C27" w:rsidRDefault="0068418C" w:rsidP="003526E0">
            <w:pPr>
              <w:pStyle w:val="Paragrafi"/>
              <w:ind w:firstLine="0"/>
              <w:rPr>
                <w:sz w:val="20"/>
                <w:szCs w:val="20"/>
                <w:lang w:val="sq-AL"/>
              </w:rPr>
            </w:pPr>
            <w:r w:rsidRPr="00110C27">
              <w:rPr>
                <w:sz w:val="20"/>
                <w:szCs w:val="20"/>
                <w:lang w:val="sq-AL"/>
              </w:rPr>
              <w:t xml:space="preserve">22 04 29 86 </w:t>
            </w:r>
          </w:p>
          <w:p w:rsidR="0068418C" w:rsidRPr="00110C27" w:rsidRDefault="0068418C" w:rsidP="003526E0">
            <w:pPr>
              <w:pStyle w:val="Paragrafi"/>
              <w:ind w:firstLine="0"/>
              <w:rPr>
                <w:sz w:val="20"/>
                <w:szCs w:val="20"/>
                <w:lang w:val="sq-AL"/>
              </w:rPr>
            </w:pPr>
            <w:r w:rsidRPr="00110C27">
              <w:rPr>
                <w:sz w:val="20"/>
                <w:szCs w:val="20"/>
                <w:lang w:val="sq-AL"/>
              </w:rPr>
              <w:t xml:space="preserve">22 04 29 87 </w:t>
            </w:r>
          </w:p>
          <w:p w:rsidR="0068418C" w:rsidRPr="00110C27" w:rsidRDefault="0068418C" w:rsidP="003526E0">
            <w:pPr>
              <w:pStyle w:val="Paragrafi"/>
              <w:ind w:firstLine="0"/>
              <w:rPr>
                <w:sz w:val="20"/>
                <w:szCs w:val="20"/>
                <w:lang w:val="sq-AL"/>
              </w:rPr>
            </w:pPr>
            <w:r w:rsidRPr="00110C27">
              <w:rPr>
                <w:sz w:val="20"/>
                <w:szCs w:val="20"/>
                <w:lang w:val="sq-AL"/>
              </w:rPr>
              <w:t xml:space="preserve">22 04 29 88 </w:t>
            </w:r>
          </w:p>
          <w:p w:rsidR="0068418C" w:rsidRPr="00110C27" w:rsidRDefault="0068418C" w:rsidP="003526E0">
            <w:pPr>
              <w:pStyle w:val="Paragrafi"/>
              <w:ind w:firstLine="0"/>
              <w:rPr>
                <w:sz w:val="20"/>
                <w:szCs w:val="20"/>
                <w:lang w:val="sq-AL"/>
              </w:rPr>
            </w:pPr>
            <w:r w:rsidRPr="00110C27">
              <w:rPr>
                <w:sz w:val="20"/>
                <w:szCs w:val="20"/>
                <w:lang w:val="sq-AL"/>
              </w:rPr>
              <w:t xml:space="preserve">22 04 29 89 </w:t>
            </w:r>
          </w:p>
          <w:p w:rsidR="0068418C" w:rsidRPr="00110C27" w:rsidRDefault="0068418C" w:rsidP="003526E0">
            <w:pPr>
              <w:pStyle w:val="Paragrafi"/>
              <w:ind w:firstLine="0"/>
              <w:rPr>
                <w:sz w:val="20"/>
                <w:szCs w:val="20"/>
                <w:lang w:val="sq-AL"/>
              </w:rPr>
            </w:pPr>
            <w:r w:rsidRPr="00110C27">
              <w:rPr>
                <w:sz w:val="20"/>
                <w:szCs w:val="20"/>
                <w:lang w:val="sq-AL"/>
              </w:rPr>
              <w:t xml:space="preserve">22 04 29 90 </w:t>
            </w:r>
          </w:p>
          <w:p w:rsidR="0068418C" w:rsidRPr="00110C27" w:rsidRDefault="0068418C" w:rsidP="003526E0">
            <w:pPr>
              <w:pStyle w:val="Paragrafi"/>
              <w:ind w:firstLine="0"/>
              <w:rPr>
                <w:sz w:val="20"/>
                <w:szCs w:val="20"/>
                <w:lang w:val="sq-AL"/>
              </w:rPr>
            </w:pPr>
            <w:r w:rsidRPr="00110C27">
              <w:rPr>
                <w:sz w:val="20"/>
                <w:szCs w:val="20"/>
                <w:lang w:val="sq-AL"/>
              </w:rPr>
              <w:t xml:space="preserve">22 04 29 91 </w:t>
            </w:r>
          </w:p>
          <w:p w:rsidR="0068418C" w:rsidRPr="00110C27" w:rsidRDefault="0068418C" w:rsidP="003526E0">
            <w:pPr>
              <w:pStyle w:val="Paragrafi"/>
              <w:ind w:firstLine="0"/>
              <w:rPr>
                <w:sz w:val="20"/>
                <w:szCs w:val="20"/>
                <w:lang w:val="sq-AL"/>
              </w:rPr>
            </w:pPr>
            <w:r w:rsidRPr="00110C27">
              <w:rPr>
                <w:sz w:val="20"/>
                <w:szCs w:val="20"/>
                <w:lang w:val="sq-AL"/>
              </w:rPr>
              <w:t xml:space="preserve">22 04 29 93 </w:t>
            </w:r>
          </w:p>
          <w:p w:rsidR="0068418C" w:rsidRPr="00110C27" w:rsidRDefault="0068418C" w:rsidP="003526E0">
            <w:pPr>
              <w:pStyle w:val="Paragrafi"/>
              <w:ind w:firstLine="0"/>
              <w:rPr>
                <w:sz w:val="20"/>
                <w:szCs w:val="20"/>
                <w:lang w:val="sq-AL"/>
              </w:rPr>
            </w:pPr>
            <w:r w:rsidRPr="00110C27">
              <w:rPr>
                <w:sz w:val="20"/>
                <w:szCs w:val="20"/>
                <w:lang w:val="sq-AL"/>
              </w:rPr>
              <w:t xml:space="preserve">22 04 29 94 </w:t>
            </w:r>
          </w:p>
          <w:p w:rsidR="0068418C" w:rsidRPr="00110C27" w:rsidRDefault="0068418C" w:rsidP="003526E0">
            <w:pPr>
              <w:pStyle w:val="Paragrafi"/>
              <w:ind w:firstLine="0"/>
              <w:rPr>
                <w:sz w:val="20"/>
                <w:szCs w:val="20"/>
                <w:lang w:val="sq-AL"/>
              </w:rPr>
            </w:pPr>
            <w:r w:rsidRPr="00110C27">
              <w:rPr>
                <w:sz w:val="20"/>
                <w:szCs w:val="20"/>
                <w:lang w:val="sq-AL"/>
              </w:rPr>
              <w:t xml:space="preserve">22 04 29 95 </w:t>
            </w:r>
          </w:p>
          <w:p w:rsidR="0068418C" w:rsidRPr="00110C27" w:rsidRDefault="0068418C" w:rsidP="003526E0">
            <w:pPr>
              <w:pStyle w:val="Paragrafi"/>
              <w:ind w:firstLine="0"/>
              <w:rPr>
                <w:sz w:val="20"/>
                <w:szCs w:val="20"/>
                <w:lang w:val="sq-AL"/>
              </w:rPr>
            </w:pPr>
            <w:r w:rsidRPr="00110C27">
              <w:rPr>
                <w:sz w:val="20"/>
                <w:szCs w:val="20"/>
                <w:lang w:val="sq-AL"/>
              </w:rPr>
              <w:t xml:space="preserve">22 04 29 96 </w:t>
            </w:r>
          </w:p>
          <w:p w:rsidR="0068418C" w:rsidRPr="00110C27" w:rsidRDefault="0068418C" w:rsidP="003526E0">
            <w:pPr>
              <w:pStyle w:val="Paragrafi"/>
              <w:ind w:firstLine="0"/>
              <w:rPr>
                <w:sz w:val="20"/>
                <w:szCs w:val="20"/>
                <w:lang w:val="sq-AL"/>
              </w:rPr>
            </w:pPr>
            <w:r w:rsidRPr="00110C27">
              <w:rPr>
                <w:sz w:val="20"/>
                <w:szCs w:val="20"/>
                <w:lang w:val="sq-AL"/>
              </w:rPr>
              <w:t xml:space="preserve">22 04 29 97 </w:t>
            </w:r>
          </w:p>
          <w:p w:rsidR="0068418C" w:rsidRPr="00110C27" w:rsidRDefault="0068418C" w:rsidP="003526E0">
            <w:pPr>
              <w:pStyle w:val="Paragrafi"/>
              <w:ind w:firstLine="0"/>
              <w:rPr>
                <w:sz w:val="20"/>
                <w:szCs w:val="20"/>
                <w:lang w:val="sq-AL"/>
              </w:rPr>
            </w:pPr>
            <w:r w:rsidRPr="00110C27">
              <w:rPr>
                <w:sz w:val="20"/>
                <w:szCs w:val="20"/>
                <w:lang w:val="sq-AL"/>
              </w:rPr>
              <w:t xml:space="preserve">22 04 29 98 </w:t>
            </w:r>
          </w:p>
          <w:p w:rsidR="0068418C" w:rsidRPr="00110C27" w:rsidRDefault="0068418C" w:rsidP="003526E0">
            <w:pPr>
              <w:pStyle w:val="Paragrafi"/>
              <w:ind w:firstLine="0"/>
              <w:rPr>
                <w:sz w:val="20"/>
                <w:szCs w:val="20"/>
                <w:lang w:val="sq-AL"/>
              </w:rPr>
            </w:pPr>
            <w:r w:rsidRPr="00110C27">
              <w:rPr>
                <w:sz w:val="20"/>
                <w:szCs w:val="20"/>
                <w:lang w:val="sq-AL"/>
              </w:rPr>
              <w:t xml:space="preserve">22 05 10 10 </w:t>
            </w:r>
          </w:p>
          <w:p w:rsidR="0068418C" w:rsidRPr="00110C27" w:rsidRDefault="0068418C" w:rsidP="003526E0">
            <w:pPr>
              <w:pStyle w:val="Paragrafi"/>
              <w:ind w:firstLine="0"/>
              <w:rPr>
                <w:sz w:val="20"/>
                <w:szCs w:val="20"/>
                <w:lang w:val="sq-AL"/>
              </w:rPr>
            </w:pPr>
            <w:r w:rsidRPr="00110C27">
              <w:rPr>
                <w:sz w:val="20"/>
                <w:szCs w:val="20"/>
                <w:lang w:val="sq-AL"/>
              </w:rPr>
              <w:t xml:space="preserve">22 05 10 90 </w:t>
            </w:r>
          </w:p>
          <w:p w:rsidR="0068418C" w:rsidRPr="00110C27" w:rsidRDefault="0068418C" w:rsidP="003526E0">
            <w:pPr>
              <w:pStyle w:val="Paragrafi"/>
              <w:ind w:firstLine="0"/>
              <w:rPr>
                <w:sz w:val="20"/>
                <w:szCs w:val="20"/>
                <w:lang w:val="sq-AL"/>
              </w:rPr>
            </w:pPr>
            <w:r w:rsidRPr="00110C27">
              <w:rPr>
                <w:sz w:val="20"/>
                <w:szCs w:val="20"/>
                <w:lang w:val="sq-AL"/>
              </w:rPr>
              <w:t xml:space="preserve">22 05 90 10 </w:t>
            </w:r>
          </w:p>
          <w:p w:rsidR="0068418C" w:rsidRPr="00110C27" w:rsidRDefault="0068418C" w:rsidP="003526E0">
            <w:pPr>
              <w:pStyle w:val="Paragrafi"/>
              <w:ind w:firstLine="0"/>
              <w:rPr>
                <w:sz w:val="20"/>
                <w:szCs w:val="20"/>
                <w:lang w:val="sq-AL"/>
              </w:rPr>
            </w:pPr>
            <w:r w:rsidRPr="00110C27">
              <w:rPr>
                <w:sz w:val="20"/>
                <w:szCs w:val="20"/>
                <w:lang w:val="sq-AL"/>
              </w:rPr>
              <w:t xml:space="preserve">22 05 90 90 </w:t>
            </w:r>
          </w:p>
          <w:p w:rsidR="0068418C" w:rsidRPr="00110C27" w:rsidRDefault="0068418C" w:rsidP="003526E0">
            <w:pPr>
              <w:pStyle w:val="Paragrafi"/>
              <w:ind w:firstLine="0"/>
              <w:rPr>
                <w:sz w:val="20"/>
                <w:szCs w:val="20"/>
                <w:lang w:val="sq-AL"/>
              </w:rPr>
            </w:pPr>
            <w:r w:rsidRPr="00110C27">
              <w:rPr>
                <w:sz w:val="20"/>
                <w:szCs w:val="20"/>
                <w:lang w:val="sq-AL"/>
              </w:rPr>
              <w:t xml:space="preserve">22 06 00 10 </w:t>
            </w:r>
          </w:p>
          <w:p w:rsidR="0068418C" w:rsidRPr="00110C27" w:rsidRDefault="0068418C" w:rsidP="003526E0">
            <w:pPr>
              <w:pStyle w:val="Paragrafi"/>
              <w:ind w:firstLine="0"/>
              <w:rPr>
                <w:sz w:val="20"/>
                <w:szCs w:val="20"/>
                <w:lang w:val="sq-AL"/>
              </w:rPr>
            </w:pPr>
            <w:r w:rsidRPr="00110C27">
              <w:rPr>
                <w:sz w:val="20"/>
                <w:szCs w:val="20"/>
                <w:lang w:val="sq-AL"/>
              </w:rPr>
              <w:t xml:space="preserve">22 06 00 39 </w:t>
            </w:r>
          </w:p>
          <w:p w:rsidR="0068418C" w:rsidRPr="00110C27" w:rsidRDefault="0068418C" w:rsidP="003526E0">
            <w:pPr>
              <w:pStyle w:val="Paragrafi"/>
              <w:ind w:firstLine="0"/>
              <w:rPr>
                <w:sz w:val="20"/>
                <w:szCs w:val="20"/>
                <w:lang w:val="sq-AL"/>
              </w:rPr>
            </w:pPr>
            <w:r w:rsidRPr="00110C27">
              <w:rPr>
                <w:sz w:val="20"/>
                <w:szCs w:val="20"/>
                <w:lang w:val="sq-AL"/>
              </w:rPr>
              <w:t xml:space="preserve">22 06 00 59 </w:t>
            </w:r>
          </w:p>
          <w:p w:rsidR="0068418C" w:rsidRPr="00110C27" w:rsidRDefault="0068418C" w:rsidP="003526E0">
            <w:pPr>
              <w:pStyle w:val="Paragrafi"/>
              <w:ind w:firstLine="0"/>
              <w:rPr>
                <w:sz w:val="20"/>
                <w:szCs w:val="20"/>
                <w:lang w:val="sq-AL"/>
              </w:rPr>
            </w:pPr>
            <w:r w:rsidRPr="00110C27">
              <w:rPr>
                <w:sz w:val="20"/>
                <w:szCs w:val="20"/>
                <w:lang w:val="sq-AL"/>
              </w:rPr>
              <w:t>22 06 00 89</w:t>
            </w:r>
          </w:p>
        </w:tc>
        <w:tc>
          <w:tcPr>
            <w:tcW w:w="2902"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Pijet alkoolike të ndërmjetme me njëforcë alkooli mbi 15% volum por qënuk e kalon 22% volum;</w:t>
            </w:r>
          </w:p>
          <w:p w:rsidR="0068418C" w:rsidRPr="00110C27" w:rsidRDefault="0068418C" w:rsidP="003526E0">
            <w:pPr>
              <w:pStyle w:val="Paragrafi"/>
              <w:ind w:firstLine="0"/>
              <w:rPr>
                <w:sz w:val="20"/>
                <w:szCs w:val="20"/>
                <w:lang w:val="sq-AL"/>
              </w:rPr>
            </w:pPr>
            <w:r w:rsidRPr="00110C27">
              <w:rPr>
                <w:sz w:val="20"/>
                <w:szCs w:val="20"/>
                <w:lang w:val="sq-AL"/>
              </w:rPr>
              <w:t>Sipas përcaktimeve të nenit 74 tëligjit.</w:t>
            </w:r>
          </w:p>
        </w:tc>
        <w:tc>
          <w:tcPr>
            <w:tcW w:w="2290" w:type="dxa"/>
            <w:gridSpan w:val="3"/>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5 200 lekë/HL</w:t>
            </w:r>
          </w:p>
        </w:tc>
      </w:tr>
      <w:tr w:rsidR="0068418C" w:rsidRPr="00110C27" w:rsidTr="00CD07DA">
        <w:trPr>
          <w:gridAfter w:val="3"/>
          <w:wAfter w:w="74"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S200</w:t>
            </w:r>
          </w:p>
        </w:tc>
        <w:tc>
          <w:tcPr>
            <w:tcW w:w="2498"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22042192</w:t>
            </w:r>
          </w:p>
        </w:tc>
        <w:tc>
          <w:tcPr>
            <w:tcW w:w="290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Pije alkoolike; të përfituara nga</w:t>
            </w:r>
          </w:p>
        </w:tc>
        <w:tc>
          <w:tcPr>
            <w:tcW w:w="2276" w:type="dxa"/>
            <w:gridSpan w:val="2"/>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65 000 lekë për HL alkool</w:t>
            </w:r>
          </w:p>
        </w:tc>
      </w:tr>
      <w:tr w:rsidR="0068418C" w:rsidRPr="00110C27" w:rsidTr="00CD07DA">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Pije alkoolike (Spirituous</w:t>
            </w: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22042193</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distilimi i verës së rrushit apo të</w:t>
            </w:r>
          </w:p>
        </w:tc>
        <w:tc>
          <w:tcPr>
            <w:tcW w:w="2276" w:type="dxa"/>
            <w:gridSpan w:val="2"/>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anhidër</w:t>
            </w:r>
          </w:p>
        </w:tc>
      </w:tr>
      <w:tr w:rsidR="0068418C" w:rsidRPr="00110C27" w:rsidTr="00CD07DA">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Beverages)</w:t>
            </w: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22042194</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bërsve të rrushit, Ëhisky, Rum</w:t>
            </w:r>
          </w:p>
        </w:tc>
        <w:tc>
          <w:tcPr>
            <w:tcW w:w="2276" w:type="dxa"/>
            <w:gridSpan w:val="2"/>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22042195</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dhe të tjera pije të përfituara nga</w:t>
            </w:r>
          </w:p>
        </w:tc>
        <w:tc>
          <w:tcPr>
            <w:tcW w:w="2276" w:type="dxa"/>
            <w:gridSpan w:val="2"/>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3"/>
          <w:wAfter w:w="74" w:type="dxa"/>
          <w:trHeight w:hRule="exact" w:val="221"/>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22042196</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distilimi i produkteve të</w:t>
            </w:r>
          </w:p>
        </w:tc>
        <w:tc>
          <w:tcPr>
            <w:tcW w:w="2276" w:type="dxa"/>
            <w:gridSpan w:val="2"/>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22042197</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fermentuara nga kallami i sheqerit,</w:t>
            </w:r>
          </w:p>
        </w:tc>
        <w:tc>
          <w:tcPr>
            <w:tcW w:w="2276" w:type="dxa"/>
            <w:gridSpan w:val="2"/>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22042198</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Gin dhe Geneva, Vodka, likere dhe</w:t>
            </w:r>
          </w:p>
        </w:tc>
        <w:tc>
          <w:tcPr>
            <w:tcW w:w="2276" w:type="dxa"/>
            <w:gridSpan w:val="2"/>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22042992</w:t>
            </w:r>
          </w:p>
        </w:tc>
        <w:tc>
          <w:tcPr>
            <w:tcW w:w="2902" w:type="dxa"/>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tonike, Uzo.</w:t>
            </w:r>
          </w:p>
        </w:tc>
        <w:tc>
          <w:tcPr>
            <w:tcW w:w="2276" w:type="dxa"/>
            <w:gridSpan w:val="2"/>
            <w:tcBorders>
              <w:top w:val="nil"/>
              <w:left w:val="single" w:sz="6" w:space="0" w:color="auto"/>
              <w:bottom w:val="nil"/>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gridAfter w:val="3"/>
          <w:wAfter w:w="74" w:type="dxa"/>
          <w:trHeight w:hRule="exact" w:val="495"/>
          <w:jc w:val="center"/>
        </w:trPr>
        <w:tc>
          <w:tcPr>
            <w:tcW w:w="247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c>
          <w:tcPr>
            <w:tcW w:w="2498"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22042993</w:t>
            </w:r>
          </w:p>
        </w:tc>
        <w:tc>
          <w:tcPr>
            <w:tcW w:w="290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r w:rsidRPr="00110C27">
              <w:rPr>
                <w:sz w:val="20"/>
                <w:szCs w:val="20"/>
                <w:lang w:val="sq-AL"/>
              </w:rPr>
              <w:t>- nga prodhues vendas e të huaj me sasi &lt; = 20 000 hektolitër/vit</w:t>
            </w:r>
          </w:p>
        </w:tc>
        <w:tc>
          <w:tcPr>
            <w:tcW w:w="2276" w:type="dxa"/>
            <w:gridSpan w:val="2"/>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pStyle w:val="Paragrafi"/>
              <w:ind w:firstLine="0"/>
              <w:rPr>
                <w:sz w:val="20"/>
                <w:szCs w:val="20"/>
                <w:lang w:val="sq-AL"/>
              </w:rPr>
            </w:pPr>
          </w:p>
        </w:tc>
      </w:tr>
      <w:tr w:rsidR="0068418C" w:rsidRPr="00110C27" w:rsidTr="00CD07DA">
        <w:trPr>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p>
        </w:tc>
        <w:tc>
          <w:tcPr>
            <w:tcW w:w="2498" w:type="dxa"/>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22042994</w:t>
            </w:r>
          </w:p>
        </w:tc>
        <w:tc>
          <w:tcPr>
            <w:tcW w:w="3002" w:type="dxa"/>
            <w:gridSpan w:val="2"/>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pacing w:val="-3"/>
                <w:sz w:val="20"/>
                <w:szCs w:val="20"/>
                <w:lang w:val="sq-AL"/>
              </w:rPr>
              <w:t>- nga prodhues vendas e të huaj me</w:t>
            </w:r>
          </w:p>
        </w:tc>
        <w:tc>
          <w:tcPr>
            <w:tcW w:w="2250" w:type="dxa"/>
            <w:gridSpan w:val="4"/>
            <w:tcBorders>
              <w:top w:val="single" w:sz="6" w:space="0" w:color="auto"/>
              <w:left w:val="single" w:sz="6" w:space="0" w:color="auto"/>
              <w:bottom w:val="nil"/>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pacing w:val="-3"/>
                <w:sz w:val="20"/>
                <w:szCs w:val="20"/>
                <w:lang w:val="sq-AL"/>
              </w:rPr>
              <w:t>84 500 lekë për HL alkool</w:t>
            </w:r>
          </w:p>
        </w:tc>
      </w:tr>
      <w:tr w:rsidR="0068418C" w:rsidRPr="00110C27" w:rsidTr="00CD07DA">
        <w:trPr>
          <w:trHeight w:hRule="exact" w:val="3722"/>
          <w:jc w:val="center"/>
        </w:trPr>
        <w:tc>
          <w:tcPr>
            <w:tcW w:w="2472"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p>
        </w:tc>
        <w:tc>
          <w:tcPr>
            <w:tcW w:w="2498" w:type="dxa"/>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22042995 22042996 22042997 22042998 22051090 22059090 22060010 22060039 22060059 22060089 22082012 22082014 22082026 22082027 22082029 22082040 22082062 22082064 22082086 22082087 22082089 22083011 22083019 22083030 22083041 22083049 22083061 22083069 22083071 22083079 22083082 22083088 22084011 22084031 22084039 22084051 22084091 22084099 22085011 22085019 22085091 22085099 22086011 22086019 22086091 22086099 22087010</w:t>
            </w:r>
          </w:p>
        </w:tc>
        <w:tc>
          <w:tcPr>
            <w:tcW w:w="3002" w:type="dxa"/>
            <w:gridSpan w:val="2"/>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sasi &gt;20 000 hektolitër/vit</w:t>
            </w:r>
          </w:p>
        </w:tc>
        <w:tc>
          <w:tcPr>
            <w:tcW w:w="2250" w:type="dxa"/>
            <w:gridSpan w:val="4"/>
            <w:tcBorders>
              <w:top w:val="nil"/>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anhidër</w:t>
            </w:r>
          </w:p>
        </w:tc>
      </w:tr>
    </w:tbl>
    <w:p w:rsidR="0068418C" w:rsidRPr="00110C27" w:rsidRDefault="0068418C" w:rsidP="0068418C">
      <w:pPr>
        <w:shd w:val="clear" w:color="auto" w:fill="FFFFFF"/>
        <w:spacing w:after="0" w:line="240" w:lineRule="auto"/>
        <w:ind w:firstLine="0"/>
        <w:rPr>
          <w:rFonts w:ascii="Garamond" w:hAnsi="Garamond"/>
          <w:b/>
          <w:sz w:val="20"/>
          <w:szCs w:val="20"/>
          <w:lang w:val="sq-AL"/>
        </w:rPr>
      </w:pPr>
    </w:p>
    <w:tbl>
      <w:tblPr>
        <w:tblW w:w="10206" w:type="dxa"/>
        <w:jc w:val="center"/>
        <w:tblInd w:w="40" w:type="dxa"/>
        <w:tblLayout w:type="fixed"/>
        <w:tblCellMar>
          <w:left w:w="40" w:type="dxa"/>
          <w:right w:w="40" w:type="dxa"/>
        </w:tblCellMar>
        <w:tblLook w:val="0000" w:firstRow="0" w:lastRow="0" w:firstColumn="0" w:lastColumn="0" w:noHBand="0" w:noVBand="0"/>
      </w:tblPr>
      <w:tblGrid>
        <w:gridCol w:w="2386"/>
        <w:gridCol w:w="2576"/>
        <w:gridCol w:w="2976"/>
        <w:gridCol w:w="2268"/>
      </w:tblGrid>
      <w:tr w:rsidR="0068418C" w:rsidRPr="00110C27" w:rsidTr="00CD07DA">
        <w:trPr>
          <w:trHeight w:hRule="exact" w:val="1505"/>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22087090 22089011 22089019 22089033 22089038 22089041 22089045 22089048 22089052 22089054 22089056 22089069 22089071 22089075 22089077               22089078</w:t>
            </w:r>
          </w:p>
          <w:p w:rsidR="0068418C" w:rsidRPr="00110C27" w:rsidRDefault="0068418C" w:rsidP="003526E0">
            <w:pPr>
              <w:shd w:val="clear" w:color="auto" w:fill="FFFFFF"/>
              <w:spacing w:after="0" w:line="240" w:lineRule="auto"/>
              <w:ind w:firstLine="0"/>
              <w:rPr>
                <w:rFonts w:ascii="Garamond" w:hAnsi="Garamond"/>
                <w:sz w:val="20"/>
                <w:szCs w:val="20"/>
                <w:lang w:val="sq-AL"/>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p>
        </w:tc>
      </w:tr>
      <w:tr w:rsidR="0068418C" w:rsidRPr="00110C27" w:rsidTr="00CD07DA">
        <w:trPr>
          <w:trHeight w:hRule="exact" w:val="777"/>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S300</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Alkooli etilik jo i denatyruar</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22071000 22089091 22089099</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Alkool etilik jo i denatyruar i një force alkoolike ndaj volumit prej 80% volum apo më shumë</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45 000 lekë për HL alkool anhidër</w:t>
            </w:r>
          </w:p>
        </w:tc>
      </w:tr>
      <w:tr w:rsidR="0068418C" w:rsidRPr="00110C27" w:rsidTr="00CD07DA">
        <w:trPr>
          <w:trHeight w:hRule="exact" w:val="464"/>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S400</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Alkool etilik i denatyruar</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22072000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Alkool etilik i denatyruar</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0 (zero)</w:t>
            </w:r>
          </w:p>
        </w:tc>
      </w:tr>
      <w:tr w:rsidR="0068418C" w:rsidRPr="00110C27" w:rsidTr="00CD07DA">
        <w:trPr>
          <w:trHeight w:hRule="exact" w:val="825"/>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S400</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Rakia sipas përcaktimeve të</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nenit 66 të ligjit</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22082029</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Raki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20 000 lekë për HL alkool anhidër</w:t>
            </w:r>
          </w:p>
        </w:tc>
      </w:tr>
      <w:tr w:rsidR="0068418C" w:rsidRPr="00110C27" w:rsidTr="00CD07DA">
        <w:trPr>
          <w:trHeight w:hRule="exact" w:val="1372"/>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S500</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Produkte të tjera që</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përmbajnë alkool etilik</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Kapitujt 17 deri 22 të NK</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Të gjitha produktet që kanë një</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shkallë</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alkoolometrike efektive mbi 1,2%</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ndaj volumit dhe pavarësisht</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klasifikimit në sistemin NK, sipas</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nenit 64 të ligjit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45 000 lekë për HL alkool anhidër</w:t>
            </w:r>
          </w:p>
        </w:tc>
      </w:tr>
      <w:tr w:rsidR="0068418C" w:rsidRPr="00110C27" w:rsidTr="00CD07DA">
        <w:trPr>
          <w:trHeight w:hRule="exact" w:val="236"/>
          <w:jc w:val="center"/>
        </w:trPr>
        <w:tc>
          <w:tcPr>
            <w:tcW w:w="10206" w:type="dxa"/>
            <w:gridSpan w:val="4"/>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b/>
                <w:bCs/>
                <w:spacing w:val="-15"/>
                <w:sz w:val="20"/>
                <w:szCs w:val="20"/>
                <w:lang w:val="sq-AL"/>
              </w:rPr>
              <w:t>III             DUHAN DHE NËNPRODUKTET E TIJ</w:t>
            </w:r>
          </w:p>
        </w:tc>
      </w:tr>
      <w:tr w:rsidR="0068418C" w:rsidRPr="00110C27" w:rsidTr="00CD07DA">
        <w:trPr>
          <w:trHeight w:hRule="exact" w:val="686"/>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T300 Puro dhe cigarillos</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24 02 10 00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pacing w:val="-3"/>
                <w:sz w:val="20"/>
                <w:szCs w:val="20"/>
                <w:lang w:val="sq-AL"/>
              </w:rPr>
              <w:t xml:space="preserve">Puro dhe cigarillos që përmbajnë </w:t>
            </w:r>
            <w:r w:rsidRPr="00110C27">
              <w:rPr>
                <w:rFonts w:ascii="Garamond" w:hAnsi="Garamond"/>
                <w:sz w:val="20"/>
                <w:szCs w:val="20"/>
                <w:lang w:val="sq-AL"/>
              </w:rPr>
              <w:t>duhan</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r w:rsidRPr="00110C27">
              <w:rPr>
                <w:rFonts w:ascii="Garamond" w:hAnsi="Garamond"/>
                <w:color w:val="000000" w:themeColor="text1"/>
                <w:sz w:val="20"/>
                <w:szCs w:val="20"/>
                <w:lang w:val="sq-AL"/>
              </w:rPr>
              <w:t>6000lekë/kg</w:t>
            </w:r>
          </w:p>
        </w:tc>
      </w:tr>
      <w:tr w:rsidR="0068418C" w:rsidRPr="00110C27" w:rsidTr="00CD07DA">
        <w:trPr>
          <w:trHeight w:hRule="exact" w:val="2382"/>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T200</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Cigare që përmbajnë duhan</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24 02 20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Cigare që përmbajnë duhan</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jc w:val="left"/>
              <w:rPr>
                <w:rFonts w:ascii="Garamond" w:hAnsi="Garamond"/>
                <w:color w:val="000000" w:themeColor="text1"/>
                <w:sz w:val="20"/>
                <w:szCs w:val="20"/>
                <w:lang w:val="sq-AL"/>
              </w:rPr>
            </w:pPr>
            <w:r w:rsidRPr="00110C27">
              <w:rPr>
                <w:rFonts w:ascii="Garamond" w:hAnsi="Garamond"/>
                <w:color w:val="000000" w:themeColor="text1"/>
                <w:sz w:val="20"/>
                <w:szCs w:val="20"/>
                <w:lang w:val="sq-AL"/>
              </w:rPr>
              <w:t>5550 lekë/1000 fije</w:t>
            </w:r>
          </w:p>
          <w:p w:rsidR="0068418C" w:rsidRPr="00110C27" w:rsidRDefault="0068418C" w:rsidP="003526E0">
            <w:pPr>
              <w:shd w:val="clear" w:color="auto" w:fill="FFFFFF"/>
              <w:spacing w:after="0" w:line="240" w:lineRule="auto"/>
              <w:ind w:firstLine="0"/>
              <w:jc w:val="left"/>
              <w:rPr>
                <w:rFonts w:ascii="Garamond" w:hAnsi="Garamond"/>
                <w:color w:val="000000" w:themeColor="text1"/>
                <w:sz w:val="20"/>
                <w:szCs w:val="20"/>
                <w:lang w:val="sq-AL"/>
              </w:rPr>
            </w:pPr>
          </w:p>
          <w:p w:rsidR="0068418C" w:rsidRPr="00110C27" w:rsidRDefault="0068418C" w:rsidP="003526E0">
            <w:pPr>
              <w:shd w:val="clear" w:color="auto" w:fill="FFFFFF"/>
              <w:spacing w:after="0" w:line="240" w:lineRule="auto"/>
              <w:ind w:firstLine="0"/>
              <w:jc w:val="left"/>
              <w:rPr>
                <w:rFonts w:ascii="Garamond" w:hAnsi="Garamond"/>
                <w:sz w:val="20"/>
                <w:szCs w:val="20"/>
                <w:lang w:val="sq-AL"/>
              </w:rPr>
            </w:pPr>
            <w:r w:rsidRPr="00110C27">
              <w:rPr>
                <w:rFonts w:ascii="Garamond" w:hAnsi="Garamond"/>
                <w:sz w:val="20"/>
                <w:szCs w:val="20"/>
                <w:lang w:val="sq-AL"/>
              </w:rPr>
              <w:t>Më 1 janar 2018 5850 lekë/1000 fije</w:t>
            </w:r>
          </w:p>
          <w:p w:rsidR="0068418C" w:rsidRPr="00110C27" w:rsidRDefault="0068418C" w:rsidP="003526E0">
            <w:pPr>
              <w:shd w:val="clear" w:color="auto" w:fill="FFFFFF"/>
              <w:spacing w:after="0" w:line="240" w:lineRule="auto"/>
              <w:ind w:firstLine="0"/>
              <w:jc w:val="left"/>
              <w:rPr>
                <w:rFonts w:ascii="Garamond" w:hAnsi="Garamond"/>
                <w:sz w:val="20"/>
                <w:szCs w:val="20"/>
                <w:lang w:val="sq-AL"/>
              </w:rPr>
            </w:pPr>
            <w:r w:rsidRPr="00110C27">
              <w:rPr>
                <w:rFonts w:ascii="Garamond" w:hAnsi="Garamond"/>
                <w:sz w:val="20"/>
                <w:szCs w:val="20"/>
                <w:lang w:val="sq-AL"/>
              </w:rPr>
              <w:t>Më 1 janar 2019 6000 lekë/1000 fije</w:t>
            </w:r>
          </w:p>
          <w:p w:rsidR="0068418C" w:rsidRPr="00110C27" w:rsidRDefault="0068418C" w:rsidP="003526E0">
            <w:pPr>
              <w:shd w:val="clear" w:color="auto" w:fill="FFFFFF"/>
              <w:spacing w:after="0" w:line="240" w:lineRule="auto"/>
              <w:ind w:firstLine="0"/>
              <w:jc w:val="left"/>
              <w:rPr>
                <w:rFonts w:ascii="Garamond" w:hAnsi="Garamond"/>
                <w:sz w:val="20"/>
                <w:szCs w:val="20"/>
                <w:lang w:val="sq-AL"/>
              </w:rPr>
            </w:pPr>
            <w:r w:rsidRPr="00110C27">
              <w:rPr>
                <w:rFonts w:ascii="Garamond" w:hAnsi="Garamond"/>
                <w:sz w:val="20"/>
                <w:szCs w:val="20"/>
                <w:lang w:val="sq-AL"/>
              </w:rPr>
              <w:t>Më 1 janar 2020 6250</w:t>
            </w:r>
          </w:p>
          <w:p w:rsidR="0068418C" w:rsidRPr="00110C27" w:rsidRDefault="0068418C" w:rsidP="003526E0">
            <w:pPr>
              <w:shd w:val="clear" w:color="auto" w:fill="FFFFFF"/>
              <w:spacing w:after="0" w:line="240" w:lineRule="auto"/>
              <w:ind w:firstLine="0"/>
              <w:jc w:val="left"/>
              <w:rPr>
                <w:rFonts w:ascii="Garamond" w:hAnsi="Garamond"/>
                <w:sz w:val="20"/>
                <w:szCs w:val="20"/>
                <w:lang w:val="sq-AL"/>
              </w:rPr>
            </w:pPr>
            <w:r w:rsidRPr="00110C27">
              <w:rPr>
                <w:rFonts w:ascii="Garamond" w:hAnsi="Garamond"/>
                <w:sz w:val="20"/>
                <w:szCs w:val="20"/>
                <w:lang w:val="sq-AL"/>
              </w:rPr>
              <w:t>lekë/1000 fije</w:t>
            </w:r>
          </w:p>
          <w:p w:rsidR="0068418C" w:rsidRPr="00110C27" w:rsidRDefault="0068418C" w:rsidP="003526E0">
            <w:pPr>
              <w:shd w:val="clear" w:color="auto" w:fill="FFFFFF"/>
              <w:spacing w:after="0" w:line="240" w:lineRule="auto"/>
              <w:ind w:firstLine="0"/>
              <w:jc w:val="left"/>
              <w:rPr>
                <w:rFonts w:ascii="Garamond" w:hAnsi="Garamond"/>
                <w:sz w:val="20"/>
                <w:szCs w:val="20"/>
                <w:lang w:val="sq-AL"/>
              </w:rPr>
            </w:pPr>
            <w:r w:rsidRPr="00110C27">
              <w:rPr>
                <w:rFonts w:ascii="Garamond" w:hAnsi="Garamond"/>
                <w:sz w:val="20"/>
                <w:szCs w:val="20"/>
                <w:lang w:val="sq-AL"/>
              </w:rPr>
              <w:t>Më 1 janar 2021</w:t>
            </w:r>
          </w:p>
          <w:p w:rsidR="0068418C" w:rsidRPr="00110C27" w:rsidRDefault="0068418C" w:rsidP="003526E0">
            <w:pPr>
              <w:shd w:val="clear" w:color="auto" w:fill="FFFFFF"/>
              <w:spacing w:after="0" w:line="240" w:lineRule="auto"/>
              <w:ind w:firstLine="0"/>
              <w:jc w:val="left"/>
              <w:rPr>
                <w:rFonts w:ascii="Garamond" w:hAnsi="Garamond"/>
                <w:sz w:val="20"/>
                <w:szCs w:val="20"/>
                <w:lang w:val="sq-AL"/>
              </w:rPr>
            </w:pPr>
            <w:r w:rsidRPr="00110C27">
              <w:rPr>
                <w:rFonts w:ascii="Garamond" w:hAnsi="Garamond"/>
                <w:sz w:val="20"/>
                <w:szCs w:val="20"/>
                <w:lang w:val="sq-AL"/>
              </w:rPr>
              <w:t>6500 lekë/1000 fije</w:t>
            </w:r>
          </w:p>
        </w:tc>
      </w:tr>
      <w:tr w:rsidR="0068418C" w:rsidRPr="00110C27" w:rsidTr="00CD07DA">
        <w:trPr>
          <w:trHeight w:hRule="exact" w:val="857"/>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T500</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Puro, cigarillos dhe cigare</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me zëvendësues duhani</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24 02 90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A47395" w:rsidRDefault="0068418C" w:rsidP="003526E0">
            <w:pPr>
              <w:shd w:val="clear" w:color="auto" w:fill="FFFFFF"/>
              <w:spacing w:after="0" w:line="240" w:lineRule="auto"/>
              <w:ind w:firstLine="0"/>
              <w:rPr>
                <w:rFonts w:ascii="Garamond" w:hAnsi="Garamond"/>
                <w:sz w:val="20"/>
                <w:szCs w:val="20"/>
                <w:lang w:val="sq-AL"/>
              </w:rPr>
            </w:pPr>
            <w:r w:rsidRPr="00A47395">
              <w:rPr>
                <w:rFonts w:ascii="Garamond" w:hAnsi="Garamond"/>
                <w:sz w:val="20"/>
                <w:szCs w:val="20"/>
                <w:lang w:val="sq-AL"/>
              </w:rPr>
              <w:t>Puro,</w:t>
            </w:r>
            <w:r w:rsidR="00A47395">
              <w:rPr>
                <w:rFonts w:ascii="Garamond" w:hAnsi="Garamond"/>
                <w:sz w:val="20"/>
                <w:szCs w:val="20"/>
                <w:lang w:val="sq-AL"/>
              </w:rPr>
              <w:t xml:space="preserve"> </w:t>
            </w:r>
            <w:r w:rsidRPr="00A47395">
              <w:rPr>
                <w:rFonts w:ascii="Garamond" w:hAnsi="Garamond"/>
                <w:sz w:val="20"/>
                <w:szCs w:val="20"/>
                <w:lang w:val="sq-AL"/>
              </w:rPr>
              <w:t>cigarillos</w:t>
            </w:r>
            <w:r w:rsidR="00A47395">
              <w:rPr>
                <w:rFonts w:ascii="Garamond" w:hAnsi="Garamond"/>
                <w:sz w:val="20"/>
                <w:szCs w:val="20"/>
                <w:lang w:val="sq-AL"/>
              </w:rPr>
              <w:t xml:space="preserve"> </w:t>
            </w:r>
            <w:r w:rsidRPr="00A47395">
              <w:rPr>
                <w:rFonts w:ascii="Garamond" w:hAnsi="Garamond"/>
                <w:sz w:val="20"/>
                <w:szCs w:val="20"/>
                <w:lang w:val="sq-AL"/>
              </w:rPr>
              <w:t>dhe</w:t>
            </w:r>
            <w:r w:rsidR="00A47395">
              <w:rPr>
                <w:rFonts w:ascii="Garamond" w:hAnsi="Garamond"/>
                <w:sz w:val="20"/>
                <w:szCs w:val="20"/>
                <w:lang w:val="sq-AL"/>
              </w:rPr>
              <w:t xml:space="preserve"> </w:t>
            </w:r>
            <w:r w:rsidRPr="00A47395">
              <w:rPr>
                <w:rFonts w:ascii="Garamond" w:hAnsi="Garamond"/>
                <w:sz w:val="20"/>
                <w:szCs w:val="20"/>
                <w:lang w:val="sq-AL"/>
              </w:rPr>
              <w:t>cigare</w:t>
            </w:r>
            <w:r w:rsidR="00A47395">
              <w:rPr>
                <w:rFonts w:ascii="Garamond" w:hAnsi="Garamond"/>
                <w:sz w:val="20"/>
                <w:szCs w:val="20"/>
                <w:lang w:val="sq-AL"/>
              </w:rPr>
              <w:t xml:space="preserve"> </w:t>
            </w:r>
            <w:r w:rsidRPr="00A47395">
              <w:rPr>
                <w:rFonts w:ascii="Garamond" w:hAnsi="Garamond"/>
                <w:sz w:val="20"/>
                <w:szCs w:val="20"/>
                <w:lang w:val="sq-AL"/>
              </w:rPr>
              <w:t>me zëvendësues duhani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color w:val="FF0000"/>
                <w:sz w:val="20"/>
                <w:szCs w:val="20"/>
                <w:lang w:val="sq-AL"/>
              </w:rPr>
            </w:pPr>
            <w:r w:rsidRPr="00110C27">
              <w:rPr>
                <w:rFonts w:ascii="Garamond" w:hAnsi="Garamond"/>
                <w:color w:val="000000" w:themeColor="text1"/>
                <w:sz w:val="20"/>
                <w:szCs w:val="20"/>
                <w:lang w:val="sq-AL"/>
              </w:rPr>
              <w:t>6000 lekë/kg</w:t>
            </w:r>
          </w:p>
        </w:tc>
      </w:tr>
      <w:tr w:rsidR="0068418C" w:rsidRPr="00110C27" w:rsidTr="00CD07DA">
        <w:trPr>
          <w:trHeight w:hRule="exact" w:val="2010"/>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lastRenderedPageBreak/>
              <w:t>T400</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Duhan tjetër i përpunuar</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dhe zëvendësuesit e duhanit</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24 03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Duhan tjetër i përpunuar dhe</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zëvendësuesit eduhanit, duhan i homogjenizuar osei rindërtuar, ekstrakte dhe esenca prejduhani</w:t>
            </w:r>
          </w:p>
          <w:p w:rsidR="0068418C" w:rsidRPr="00110C27" w:rsidRDefault="0068418C" w:rsidP="003526E0">
            <w:pPr>
              <w:shd w:val="clear" w:color="auto" w:fill="FFFFFF"/>
              <w:spacing w:after="0" w:line="240" w:lineRule="auto"/>
              <w:ind w:firstLine="0"/>
              <w:rPr>
                <w:rFonts w:ascii="Garamond" w:hAnsi="Garamond"/>
                <w:sz w:val="20"/>
                <w:szCs w:val="20"/>
                <w:lang w:val="sq-AL"/>
              </w:rPr>
            </w:pPr>
          </w:p>
          <w:p w:rsidR="0068418C" w:rsidRPr="00110C27" w:rsidRDefault="0068418C" w:rsidP="003526E0">
            <w:pPr>
              <w:shd w:val="clear" w:color="auto" w:fill="FFFFFF"/>
              <w:spacing w:after="0" w:line="240" w:lineRule="auto"/>
              <w:ind w:firstLine="0"/>
              <w:rPr>
                <w:rFonts w:ascii="Garamond" w:hAnsi="Garamond"/>
                <w:sz w:val="20"/>
                <w:szCs w:val="20"/>
                <w:lang w:val="sq-AL"/>
              </w:rPr>
            </w:pP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Duhan i përpunuar me gjethe duhanitë kultivuara në Shqipëri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r w:rsidRPr="00110C27">
              <w:rPr>
                <w:rFonts w:ascii="Garamond" w:hAnsi="Garamond"/>
                <w:color w:val="000000" w:themeColor="text1"/>
                <w:sz w:val="20"/>
                <w:szCs w:val="20"/>
                <w:lang w:val="sq-AL"/>
              </w:rPr>
              <w:t xml:space="preserve">6000 lekë/kg </w:t>
            </w:r>
          </w:p>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p>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p>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p>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p>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p>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r w:rsidRPr="00110C27">
              <w:rPr>
                <w:rFonts w:ascii="Garamond" w:hAnsi="Garamond"/>
                <w:color w:val="000000" w:themeColor="text1"/>
                <w:sz w:val="20"/>
                <w:szCs w:val="20"/>
                <w:lang w:val="sq-AL"/>
              </w:rPr>
              <w:t>2500 lekë/kg</w:t>
            </w:r>
          </w:p>
        </w:tc>
      </w:tr>
      <w:tr w:rsidR="0068418C" w:rsidRPr="00110C27" w:rsidTr="00CD07DA">
        <w:trPr>
          <w:trHeight w:hRule="exact" w:val="1579"/>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T401</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Nikotinë lëng për mbushjen e cigareve elektronike, të përcaktuara në kode 85 43 70 90, të përdorura për krijimin e një procesi tymosje</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38 24 99 56</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38 24 99 57</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Nikotinë lëng për mbushjen e cigareve elektronike, të përcaktuara në kode 85 43 70 90, të përdorura për krijimin e një procesi tymosje</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color w:val="000000" w:themeColor="text1"/>
                <w:sz w:val="20"/>
                <w:szCs w:val="20"/>
                <w:lang w:val="sq-AL"/>
              </w:rPr>
              <w:t>10 lekë/ml të totalit të litrave brenda ambalazhit</w:t>
            </w:r>
          </w:p>
        </w:tc>
      </w:tr>
      <w:tr w:rsidR="0068418C" w:rsidRPr="00110C27" w:rsidTr="00CD07DA">
        <w:trPr>
          <w:trHeight w:hRule="exact" w:val="1268"/>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r w:rsidRPr="00110C27">
              <w:rPr>
                <w:rFonts w:ascii="Garamond" w:hAnsi="Garamond"/>
                <w:color w:val="000000" w:themeColor="text1"/>
                <w:sz w:val="20"/>
                <w:szCs w:val="20"/>
                <w:lang w:val="sq-AL"/>
              </w:rPr>
              <w:t>T402</w:t>
            </w:r>
          </w:p>
          <w:p w:rsidR="0068418C" w:rsidRPr="00110C27" w:rsidRDefault="0068418C" w:rsidP="003526E0">
            <w:pPr>
              <w:shd w:val="clear" w:color="auto" w:fill="FFFFFF"/>
              <w:spacing w:after="0" w:line="240" w:lineRule="auto"/>
              <w:ind w:firstLine="0"/>
              <w:rPr>
                <w:rFonts w:ascii="Garamond" w:hAnsi="Garamond"/>
                <w:b/>
                <w:color w:val="FF0000"/>
                <w:sz w:val="20"/>
                <w:szCs w:val="20"/>
                <w:lang w:val="sq-AL"/>
              </w:rPr>
            </w:pPr>
            <w:r w:rsidRPr="00110C27">
              <w:rPr>
                <w:rFonts w:ascii="Garamond" w:hAnsi="Garamond"/>
                <w:color w:val="000000" w:themeColor="text1"/>
                <w:sz w:val="20"/>
                <w:szCs w:val="20"/>
                <w:lang w:val="sq-AL"/>
              </w:rPr>
              <w:t>Duhan me ngrohje</w:t>
            </w: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color w:val="FF0000"/>
                <w:sz w:val="20"/>
                <w:szCs w:val="20"/>
                <w:lang w:val="sq-AL"/>
              </w:rPr>
            </w:pPr>
            <w:r w:rsidRPr="00110C27">
              <w:rPr>
                <w:rFonts w:ascii="Garamond" w:hAnsi="Garamond"/>
                <w:color w:val="000000" w:themeColor="text1"/>
                <w:sz w:val="20"/>
                <w:szCs w:val="20"/>
                <w:lang w:val="sq-AL"/>
              </w:rPr>
              <w:t>24 03 90 90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color w:val="FF0000"/>
                <w:sz w:val="20"/>
                <w:szCs w:val="20"/>
                <w:lang w:val="sq-AL"/>
              </w:rPr>
            </w:pPr>
            <w:r w:rsidRPr="00110C27">
              <w:rPr>
                <w:rFonts w:ascii="Garamond" w:hAnsi="Garamond"/>
                <w:color w:val="000000" w:themeColor="text1"/>
                <w:sz w:val="20"/>
                <w:szCs w:val="20"/>
                <w:lang w:val="sq-AL"/>
              </w:rPr>
              <w:t>Duhan me ngrohje, produkte duhani të riformuar dhe me substanca të tjera, që konsumohen nga një proces ngrohje nëpërmjet një aparati elektronik për ngrohje duhani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color w:val="000000" w:themeColor="text1"/>
                <w:sz w:val="20"/>
                <w:szCs w:val="20"/>
                <w:lang w:val="sq-AL"/>
              </w:rPr>
            </w:pPr>
            <w:r w:rsidRPr="00110C27">
              <w:rPr>
                <w:rFonts w:ascii="Garamond" w:hAnsi="Garamond"/>
                <w:color w:val="000000" w:themeColor="text1"/>
                <w:sz w:val="20"/>
                <w:szCs w:val="20"/>
                <w:lang w:val="sq-AL"/>
              </w:rPr>
              <w:t>6000 lekë/kg</w:t>
            </w:r>
          </w:p>
          <w:p w:rsidR="0068418C" w:rsidRPr="00110C27" w:rsidRDefault="0068418C" w:rsidP="003526E0">
            <w:pPr>
              <w:shd w:val="clear" w:color="auto" w:fill="FFFFFF"/>
              <w:spacing w:after="0" w:line="240" w:lineRule="auto"/>
              <w:ind w:firstLine="0"/>
              <w:rPr>
                <w:rFonts w:ascii="Garamond" w:hAnsi="Garamond"/>
                <w:b/>
                <w:color w:val="FF0000"/>
                <w:sz w:val="20"/>
                <w:szCs w:val="20"/>
                <w:lang w:val="sq-AL"/>
              </w:rPr>
            </w:pPr>
          </w:p>
          <w:p w:rsidR="0068418C" w:rsidRPr="00110C27" w:rsidRDefault="0068418C" w:rsidP="003526E0">
            <w:pPr>
              <w:shd w:val="clear" w:color="auto" w:fill="FFFFFF"/>
              <w:spacing w:after="0" w:line="240" w:lineRule="auto"/>
              <w:ind w:firstLine="0"/>
              <w:rPr>
                <w:rFonts w:ascii="Garamond" w:hAnsi="Garamond"/>
                <w:b/>
                <w:color w:val="FF0000"/>
                <w:sz w:val="20"/>
                <w:szCs w:val="20"/>
                <w:lang w:val="sq-AL"/>
              </w:rPr>
            </w:pPr>
          </w:p>
        </w:tc>
      </w:tr>
      <w:tr w:rsidR="0068418C" w:rsidRPr="00110C27" w:rsidTr="00CD07DA">
        <w:trPr>
          <w:trHeight w:hRule="exact" w:val="236"/>
          <w:jc w:val="center"/>
        </w:trPr>
        <w:tc>
          <w:tcPr>
            <w:tcW w:w="10206" w:type="dxa"/>
            <w:gridSpan w:val="4"/>
            <w:tcBorders>
              <w:top w:val="single" w:sz="6" w:space="0" w:color="auto"/>
              <w:left w:val="single" w:sz="6" w:space="0" w:color="auto"/>
              <w:bottom w:val="single" w:sz="6" w:space="0" w:color="auto"/>
              <w:right w:val="single" w:sz="6" w:space="0" w:color="auto"/>
            </w:tcBorders>
            <w:shd w:val="clear" w:color="auto" w:fill="FFFFFF"/>
          </w:tcPr>
          <w:p w:rsidR="0068418C" w:rsidRPr="00110C27" w:rsidRDefault="0032020B" w:rsidP="0032020B">
            <w:pPr>
              <w:shd w:val="clear" w:color="auto" w:fill="FFFFFF"/>
              <w:spacing w:after="0" w:line="240" w:lineRule="auto"/>
              <w:ind w:firstLine="0"/>
              <w:rPr>
                <w:rFonts w:ascii="Garamond" w:hAnsi="Garamond"/>
                <w:sz w:val="20"/>
                <w:szCs w:val="20"/>
                <w:lang w:val="sq-AL"/>
              </w:rPr>
            </w:pPr>
            <w:r>
              <w:rPr>
                <w:rFonts w:ascii="Garamond" w:hAnsi="Garamond"/>
                <w:b/>
                <w:bCs/>
                <w:spacing w:val="-16"/>
                <w:sz w:val="20"/>
                <w:szCs w:val="20"/>
                <w:lang w:val="sq-AL"/>
              </w:rPr>
              <w:t xml:space="preserve">IV    </w:t>
            </w:r>
            <w:r w:rsidR="0068418C" w:rsidRPr="00110C27">
              <w:rPr>
                <w:rFonts w:ascii="Garamond" w:hAnsi="Garamond"/>
                <w:b/>
                <w:bCs/>
                <w:spacing w:val="-16"/>
                <w:sz w:val="20"/>
                <w:szCs w:val="20"/>
                <w:lang w:val="sq-AL"/>
              </w:rPr>
              <w:t>PRODUKTET ENERGJETIKE</w:t>
            </w:r>
          </w:p>
        </w:tc>
      </w:tr>
      <w:tr w:rsidR="0068418C" w:rsidRPr="00110C27" w:rsidTr="00CD07DA">
        <w:trPr>
          <w:trHeight w:hRule="exact" w:val="1436"/>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E200</w:t>
            </w:r>
          </w:p>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Vajrat vegjetale dhe shtazore të klasifikuara në krerët 1507 deri 1518 të NK nësë përdoren për ngrohje apo motorë</w:t>
            </w:r>
          </w:p>
        </w:tc>
        <w:tc>
          <w:tcPr>
            <w:tcW w:w="2576"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1507 deri 1518</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pacing w:val="-1"/>
                <w:sz w:val="20"/>
                <w:szCs w:val="20"/>
                <w:lang w:val="sq-AL"/>
              </w:rPr>
              <w:t xml:space="preserve">Vajrat dhe dhjamërat prej kafshëve </w:t>
            </w:r>
            <w:r w:rsidRPr="00110C27">
              <w:rPr>
                <w:rFonts w:ascii="Garamond" w:hAnsi="Garamond"/>
                <w:sz w:val="20"/>
                <w:szCs w:val="20"/>
                <w:lang w:val="sq-AL"/>
              </w:rPr>
              <w:t>apo vegjetale dhe produktet prej tyre</w:t>
            </w:r>
          </w:p>
        </w:tc>
        <w:tc>
          <w:tcPr>
            <w:tcW w:w="2268" w:type="dxa"/>
            <w:tcBorders>
              <w:top w:val="single" w:sz="6" w:space="0" w:color="auto"/>
              <w:left w:val="single" w:sz="4" w:space="0" w:color="auto"/>
              <w:bottom w:val="single" w:sz="6" w:space="0" w:color="auto"/>
              <w:right w:val="single" w:sz="6" w:space="0" w:color="auto"/>
            </w:tcBorders>
            <w:shd w:val="clear" w:color="auto" w:fill="FFFFFF"/>
          </w:tcPr>
          <w:p w:rsidR="0068418C" w:rsidRPr="00110C27" w:rsidRDefault="0068418C" w:rsidP="003526E0">
            <w:pPr>
              <w:shd w:val="clear" w:color="auto" w:fill="FFFFFF"/>
              <w:spacing w:after="0" w:line="240" w:lineRule="auto"/>
              <w:ind w:firstLine="0"/>
              <w:rPr>
                <w:rFonts w:ascii="Garamond" w:hAnsi="Garamond"/>
                <w:sz w:val="20"/>
                <w:szCs w:val="20"/>
                <w:lang w:val="sq-AL"/>
              </w:rPr>
            </w:pPr>
            <w:r w:rsidRPr="00110C27">
              <w:rPr>
                <w:rFonts w:ascii="Garamond" w:hAnsi="Garamond"/>
                <w:spacing w:val="-6"/>
                <w:sz w:val="20"/>
                <w:szCs w:val="20"/>
                <w:lang w:val="sq-AL"/>
              </w:rPr>
              <w:t xml:space="preserve">Sipas përcaktimeve të </w:t>
            </w:r>
            <w:r w:rsidRPr="00110C27">
              <w:rPr>
                <w:rFonts w:ascii="Garamond" w:hAnsi="Garamond"/>
                <w:sz w:val="20"/>
                <w:szCs w:val="20"/>
                <w:lang w:val="sq-AL"/>
              </w:rPr>
              <w:t>neneve 50 e 51 të ligjit</w:t>
            </w:r>
          </w:p>
        </w:tc>
      </w:tr>
    </w:tbl>
    <w:tbl>
      <w:tblPr>
        <w:tblpPr w:leftFromText="180" w:rightFromText="180" w:vertAnchor="text" w:horzAnchor="margin" w:tblpXSpec="right" w:tblpY="235"/>
        <w:tblW w:w="51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50"/>
        <w:gridCol w:w="2694"/>
        <w:gridCol w:w="2975"/>
        <w:gridCol w:w="1987"/>
      </w:tblGrid>
      <w:tr w:rsidR="00CD07DA" w:rsidRPr="00110C27" w:rsidTr="00CD07DA">
        <w:trPr>
          <w:trHeight w:hRule="exact" w:val="720"/>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E300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Vajra minerale</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27071010 27071090 27072010 27072090 27073010 27073090 27075010 27075090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12"/>
                <w:sz w:val="20"/>
                <w:szCs w:val="20"/>
                <w:lang w:val="sq-AL"/>
              </w:rPr>
              <w:t xml:space="preserve">Produktet e vajrave minerale që i </w:t>
            </w:r>
            <w:r w:rsidRPr="00110C27">
              <w:rPr>
                <w:rFonts w:ascii="Garamond" w:hAnsi="Garamond"/>
                <w:spacing w:val="-3"/>
                <w:sz w:val="20"/>
                <w:szCs w:val="20"/>
                <w:lang w:val="sq-AL"/>
              </w:rPr>
              <w:t>përkasin kodeve NK të kreut 2707</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50 lekë/litri</w:t>
            </w:r>
          </w:p>
        </w:tc>
      </w:tr>
      <w:tr w:rsidR="00CD07DA" w:rsidRPr="00110C27" w:rsidTr="00CD07DA">
        <w:trPr>
          <w:trHeight w:hRule="exact" w:val="546"/>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E400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27 10 12 11</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7"/>
                <w:sz w:val="20"/>
                <w:szCs w:val="20"/>
                <w:lang w:val="sq-AL"/>
              </w:rPr>
              <w:t xml:space="preserve">Naftë që kërkon një proces specifik </w:t>
            </w:r>
            <w:r w:rsidRPr="00110C27">
              <w:rPr>
                <w:rFonts w:ascii="Garamond" w:hAnsi="Garamond"/>
                <w:sz w:val="20"/>
                <w:szCs w:val="20"/>
                <w:lang w:val="sq-AL"/>
              </w:rPr>
              <w:t>përpunimi</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50 lekë/litri</w:t>
            </w:r>
          </w:p>
        </w:tc>
      </w:tr>
      <w:tr w:rsidR="00CD07DA" w:rsidRPr="00110C27" w:rsidTr="00CD07DA">
        <w:trPr>
          <w:trHeight w:hRule="exact" w:val="1723"/>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E410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27 10 12 41 27 19 12 45 27 10 12 49</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3"/>
                <w:sz w:val="20"/>
                <w:szCs w:val="20"/>
                <w:lang w:val="sq-AL"/>
              </w:rPr>
              <w:t>Vajra të lehta (benzinë dhe benzol)</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9"/>
                <w:sz w:val="20"/>
                <w:szCs w:val="20"/>
                <w:lang w:val="sq-AL"/>
              </w:rPr>
              <w:t>Benzinë dhe benzol pa plumb, me</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12"/>
                <w:sz w:val="20"/>
                <w:szCs w:val="20"/>
                <w:lang w:val="sq-AL"/>
              </w:rPr>
              <w:t>përmbajtje plumbi jo më tepër se</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0,013 gr/litër</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Me më pak se 95 oktan</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Me 95-98 oktan</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Me 98 e më shumë oktan</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37 lekë/litri</w:t>
            </w:r>
          </w:p>
        </w:tc>
      </w:tr>
      <w:tr w:rsidR="00CD07DA" w:rsidRPr="00110C27" w:rsidTr="00CD07DA">
        <w:trPr>
          <w:trHeight w:hRule="exact" w:val="917"/>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E420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27 10 12 51 27 10 12 59</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10"/>
                <w:sz w:val="20"/>
                <w:szCs w:val="20"/>
                <w:lang w:val="sq-AL"/>
              </w:rPr>
              <w:t xml:space="preserve">Benzinë me plumb, me përmbajtje </w:t>
            </w:r>
            <w:r w:rsidRPr="00110C27">
              <w:rPr>
                <w:rFonts w:ascii="Garamond" w:hAnsi="Garamond"/>
                <w:spacing w:val="-2"/>
                <w:sz w:val="20"/>
                <w:szCs w:val="20"/>
                <w:lang w:val="sq-AL"/>
              </w:rPr>
              <w:t xml:space="preserve">plumbi më tepër se 0,013 gr/litër </w:t>
            </w:r>
            <w:r w:rsidRPr="00110C27">
              <w:rPr>
                <w:rFonts w:ascii="Garamond" w:hAnsi="Garamond"/>
                <w:sz w:val="20"/>
                <w:szCs w:val="20"/>
                <w:lang w:val="sq-AL"/>
              </w:rPr>
              <w:t>Me më pak se 98 oktan Me 98 e më shumë oktan</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50 lekë/litri</w:t>
            </w:r>
          </w:p>
        </w:tc>
      </w:tr>
      <w:tr w:rsidR="00CD07DA" w:rsidRPr="00110C27" w:rsidTr="00CD07DA">
        <w:trPr>
          <w:trHeight w:hRule="exact" w:val="634"/>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E430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 10 19 11 deri 27 10 19 29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10 19 21 deri 27 10 19 25</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Vajguret</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Karburantet, tip vajguri</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20 lekë/litri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20 lekë/litri</w:t>
            </w:r>
          </w:p>
        </w:tc>
      </w:tr>
      <w:tr w:rsidR="00CD07DA" w:rsidRPr="00110C27" w:rsidTr="00CD07DA">
        <w:trPr>
          <w:trHeight w:hRule="exact" w:val="463"/>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E440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10 19 31 deri 27 10 19 48</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Vajra të rënda (gazoil)</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37 lekë/litri</w:t>
            </w:r>
          </w:p>
        </w:tc>
      </w:tr>
      <w:tr w:rsidR="00CD07DA" w:rsidRPr="00110C27" w:rsidTr="00CD07DA">
        <w:trPr>
          <w:trHeight w:hRule="exact" w:val="521"/>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E450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10 19 51 deri 27 10 19 69</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4"/>
                <w:sz w:val="20"/>
                <w:szCs w:val="20"/>
                <w:lang w:val="sq-AL"/>
              </w:rPr>
              <w:t>Vajra të rënda si lëndë djegëse (lëndë</w:t>
            </w:r>
            <w:r w:rsidRPr="00110C27">
              <w:rPr>
                <w:rFonts w:ascii="Garamond" w:hAnsi="Garamond"/>
                <w:sz w:val="20"/>
                <w:szCs w:val="20"/>
                <w:lang w:val="sq-AL"/>
              </w:rPr>
              <w:t>djegëse, solar,mazut)</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37 lekë/kg</w:t>
            </w:r>
          </w:p>
        </w:tc>
      </w:tr>
      <w:tr w:rsidR="00CD07DA" w:rsidRPr="00110C27" w:rsidTr="00CD07DA">
        <w:trPr>
          <w:trHeight w:hRule="exact" w:val="236"/>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E460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2710 20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Biodiesel me vajra nafte</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37 lekë/kg</w:t>
            </w:r>
          </w:p>
        </w:tc>
      </w:tr>
      <w:tr w:rsidR="00CD07DA" w:rsidRPr="00110C27" w:rsidTr="00CD07DA">
        <w:trPr>
          <w:trHeight w:hRule="exact" w:val="463"/>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E470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10 19 71 deri 27 10 19 99</w:t>
            </w:r>
          </w:p>
        </w:tc>
        <w:tc>
          <w:tcPr>
            <w:tcW w:w="1472" w:type="pct"/>
            <w:shd w:val="clear" w:color="auto" w:fill="FFFFFF"/>
          </w:tcPr>
          <w:p w:rsidR="00CD07DA" w:rsidRPr="00A47395" w:rsidRDefault="00CD07DA" w:rsidP="00CD07DA">
            <w:pPr>
              <w:shd w:val="clear" w:color="auto" w:fill="FFFFFF"/>
              <w:spacing w:after="0" w:line="240" w:lineRule="auto"/>
              <w:ind w:firstLine="0"/>
              <w:rPr>
                <w:rFonts w:ascii="Garamond" w:hAnsi="Garamond"/>
                <w:sz w:val="20"/>
                <w:szCs w:val="20"/>
                <w:lang w:val="sq-AL"/>
              </w:rPr>
            </w:pPr>
            <w:r w:rsidRPr="00A47395">
              <w:rPr>
                <w:rFonts w:ascii="Garamond" w:hAnsi="Garamond"/>
                <w:sz w:val="20"/>
                <w:szCs w:val="20"/>
                <w:lang w:val="sq-AL"/>
              </w:rPr>
              <w:t>Vajra lubrifikante dhe vajra të tjera</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40 lekë/kg</w:t>
            </w:r>
          </w:p>
        </w:tc>
      </w:tr>
      <w:tr w:rsidR="00CD07DA" w:rsidRPr="00110C27" w:rsidTr="00CD07DA">
        <w:trPr>
          <w:trHeight w:hRule="exact" w:val="686"/>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lastRenderedPageBreak/>
              <w:t>E471</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27 109 100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deri</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27109900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Mbetje vajrash</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5 lekë/kg</w:t>
            </w:r>
          </w:p>
        </w:tc>
      </w:tr>
      <w:tr w:rsidR="00CD07DA" w:rsidRPr="00110C27" w:rsidTr="00CD07DA">
        <w:trPr>
          <w:trHeight w:hRule="exact" w:val="291"/>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E472</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27 12 10 90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Graso</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40 lekë/kg</w:t>
            </w:r>
          </w:p>
        </w:tc>
      </w:tr>
      <w:tr w:rsidR="00CD07DA" w:rsidRPr="00110C27" w:rsidTr="00CD07DA">
        <w:trPr>
          <w:trHeight w:hRule="exact" w:val="463"/>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E480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27 13 11 00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27 13 12 00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Koks nafte</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 lekë/kg</w:t>
            </w:r>
          </w:p>
        </w:tc>
      </w:tr>
      <w:tr w:rsidR="00CD07DA" w:rsidRPr="00110C27" w:rsidTr="00CD07DA">
        <w:trPr>
          <w:trHeight w:hRule="exact" w:val="236"/>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E490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27 13 20 00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Bitum nafte</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5 lekë/kg</w:t>
            </w:r>
          </w:p>
        </w:tc>
      </w:tr>
      <w:tr w:rsidR="00CD07DA" w:rsidRPr="00110C27" w:rsidTr="00CD07DA">
        <w:trPr>
          <w:trHeight w:hRule="exact" w:val="463"/>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E490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27 13 90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4"/>
                <w:sz w:val="20"/>
                <w:szCs w:val="20"/>
                <w:lang w:val="sq-AL"/>
              </w:rPr>
              <w:t>Mbetje të vajrave të naftës dhe të mineraleve bituminoze (bitumen)</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5 lekë/kg</w:t>
            </w:r>
          </w:p>
        </w:tc>
      </w:tr>
      <w:tr w:rsidR="00CD07DA" w:rsidRPr="00110C27" w:rsidTr="00CD07DA">
        <w:trPr>
          <w:trHeight w:hRule="exact" w:val="1506"/>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E491</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27 15</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3"/>
                <w:sz w:val="20"/>
                <w:szCs w:val="20"/>
                <w:lang w:val="sq-AL"/>
              </w:rPr>
              <w:t xml:space="preserve">Përzierje bituminoze të bazuara në </w:t>
            </w:r>
            <w:r w:rsidRPr="00110C27">
              <w:rPr>
                <w:rFonts w:ascii="Garamond" w:hAnsi="Garamond"/>
                <w:spacing w:val="-4"/>
                <w:sz w:val="20"/>
                <w:szCs w:val="20"/>
                <w:lang w:val="sq-AL"/>
              </w:rPr>
              <w:t xml:space="preserve">asfaltin natyror, në bitumen e naftës, </w:t>
            </w:r>
            <w:r w:rsidRPr="00110C27">
              <w:rPr>
                <w:rFonts w:ascii="Garamond" w:hAnsi="Garamond"/>
                <w:sz w:val="20"/>
                <w:szCs w:val="20"/>
                <w:lang w:val="sq-AL"/>
              </w:rPr>
              <w:t xml:space="preserve">në katranin mineral, ose në </w:t>
            </w:r>
            <w:r w:rsidRPr="00110C27">
              <w:rPr>
                <w:rFonts w:ascii="Garamond" w:hAnsi="Garamond"/>
                <w:spacing w:val="-3"/>
                <w:sz w:val="20"/>
                <w:szCs w:val="20"/>
                <w:lang w:val="sq-AL"/>
              </w:rPr>
              <w:t xml:space="preserve">terpentinën e katranit mineral </w:t>
            </w:r>
            <w:r w:rsidRPr="00110C27">
              <w:rPr>
                <w:rFonts w:ascii="Garamond" w:hAnsi="Garamond"/>
                <w:spacing w:val="-4"/>
                <w:sz w:val="20"/>
                <w:szCs w:val="20"/>
                <w:lang w:val="sq-AL"/>
              </w:rPr>
              <w:t xml:space="preserve">(masticet bituminoze) Vernik </w:t>
            </w:r>
            <w:r w:rsidRPr="00110C27">
              <w:rPr>
                <w:rFonts w:ascii="Garamond" w:hAnsi="Garamond"/>
                <w:spacing w:val="-3"/>
                <w:sz w:val="20"/>
                <w:szCs w:val="20"/>
                <w:lang w:val="sq-AL"/>
              </w:rPr>
              <w:t>Bituminoz (psh asfalto-beton)</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5 lekë/kg bitum</w:t>
            </w:r>
          </w:p>
        </w:tc>
      </w:tr>
      <w:tr w:rsidR="00CD07DA" w:rsidRPr="00110C27" w:rsidTr="00CD07DA">
        <w:trPr>
          <w:trHeight w:hRule="exact" w:val="322"/>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E492</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27 14 90 00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pacing w:val="-3"/>
                <w:sz w:val="20"/>
                <w:szCs w:val="20"/>
                <w:lang w:val="sq-AL"/>
              </w:rPr>
            </w:pPr>
            <w:r w:rsidRPr="00110C27">
              <w:rPr>
                <w:rFonts w:ascii="Garamond" w:hAnsi="Garamond"/>
                <w:spacing w:val="-3"/>
                <w:sz w:val="20"/>
                <w:szCs w:val="20"/>
                <w:lang w:val="sq-AL"/>
              </w:rPr>
              <w:t>Zhavor bituminoz</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0,3 lekë/kg</w:t>
            </w:r>
          </w:p>
        </w:tc>
      </w:tr>
      <w:tr w:rsidR="00CD07DA" w:rsidRPr="00110C27" w:rsidTr="00CD07DA">
        <w:trPr>
          <w:trHeight w:hRule="exact" w:val="2569"/>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E500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Gazet e naftës dhe</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hidrokarbure të tjera</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gazoike</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27111211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27111219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27111291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27111293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27111294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27111297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27111310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27111330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27111391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27111397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27111400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pacing w:val="-3"/>
                <w:sz w:val="20"/>
                <w:szCs w:val="20"/>
                <w:lang w:val="sq-AL"/>
              </w:rPr>
            </w:pPr>
            <w:r w:rsidRPr="00110C27">
              <w:rPr>
                <w:rFonts w:ascii="Garamond" w:hAnsi="Garamond"/>
                <w:spacing w:val="-3"/>
                <w:sz w:val="20"/>
                <w:szCs w:val="20"/>
                <w:lang w:val="sq-AL"/>
              </w:rPr>
              <w:t>Gazet e naftës dhe hidrokarbure të tjera gazoike për përdorim si lëndë djegëse për motor automjetesh.</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b/>
                <w:color w:val="FF0000"/>
                <w:sz w:val="20"/>
                <w:szCs w:val="20"/>
                <w:lang w:val="sq-AL"/>
              </w:rPr>
            </w:pPr>
            <w:r w:rsidRPr="00110C27">
              <w:rPr>
                <w:rFonts w:ascii="Garamond" w:hAnsi="Garamond"/>
                <w:sz w:val="20"/>
                <w:szCs w:val="20"/>
                <w:lang w:val="sq-AL"/>
              </w:rPr>
              <w:t>8 lekë/litri</w:t>
            </w:r>
          </w:p>
        </w:tc>
      </w:tr>
      <w:tr w:rsidR="00CD07DA" w:rsidRPr="00110C27" w:rsidTr="00CD07DA">
        <w:trPr>
          <w:trHeight w:hRule="exact" w:val="2548"/>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E501</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18"/>
                <w:sz w:val="20"/>
                <w:szCs w:val="20"/>
                <w:lang w:val="sq-AL"/>
              </w:rPr>
              <w:t>Gaze tё naftës dhe</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16"/>
                <w:sz w:val="20"/>
                <w:szCs w:val="20"/>
                <w:lang w:val="sq-AL"/>
              </w:rPr>
              <w:t>Hidrokarbure të tjera</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gazoike</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27111211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27111219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27111291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27111293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27111294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27111297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27111310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27111330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27111391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27111397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27111400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pacing w:val="-3"/>
                <w:sz w:val="20"/>
                <w:szCs w:val="20"/>
                <w:lang w:val="sq-AL"/>
              </w:rPr>
            </w:pPr>
            <w:r w:rsidRPr="00110C27">
              <w:rPr>
                <w:rFonts w:ascii="Garamond" w:hAnsi="Garamond"/>
                <w:spacing w:val="-3"/>
                <w:sz w:val="20"/>
                <w:szCs w:val="20"/>
                <w:lang w:val="sq-AL"/>
              </w:rPr>
              <w:t>Gazet e naftës dhe hidrokarbure të tjera gazoike për përdorim të ndryshëm nga ai si lëndë djegëse për motor automjetesh.</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color w:val="FF0000"/>
                <w:sz w:val="20"/>
                <w:szCs w:val="20"/>
                <w:lang w:val="sq-AL"/>
              </w:rPr>
            </w:pPr>
            <w:r w:rsidRPr="00110C27">
              <w:rPr>
                <w:rFonts w:ascii="Garamond" w:hAnsi="Garamond"/>
                <w:color w:val="000000" w:themeColor="text1"/>
                <w:sz w:val="20"/>
                <w:szCs w:val="20"/>
                <w:lang w:val="sq-AL"/>
              </w:rPr>
              <w:t>0 lekë/litri</w:t>
            </w:r>
          </w:p>
        </w:tc>
      </w:tr>
      <w:tr w:rsidR="00CD07DA" w:rsidRPr="00110C27" w:rsidTr="00CD07DA">
        <w:trPr>
          <w:trHeight w:hRule="exact" w:val="557"/>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E600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5"/>
                <w:sz w:val="20"/>
                <w:szCs w:val="20"/>
                <w:lang w:val="sq-AL"/>
              </w:rPr>
              <w:t>Hidrokarburet aciklike</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2901</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pacing w:val="-3"/>
                <w:sz w:val="20"/>
                <w:szCs w:val="20"/>
                <w:lang w:val="sq-AL"/>
              </w:rPr>
            </w:pPr>
            <w:r w:rsidRPr="00110C27">
              <w:rPr>
                <w:rFonts w:ascii="Garamond" w:hAnsi="Garamond"/>
                <w:sz w:val="20"/>
                <w:szCs w:val="20"/>
                <w:lang w:val="sq-AL"/>
              </w:rPr>
              <w:t>Hidrokarburet aciklike</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b/>
                <w:color w:val="FF0000"/>
                <w:sz w:val="20"/>
                <w:szCs w:val="20"/>
                <w:lang w:val="sq-AL"/>
              </w:rPr>
            </w:pPr>
            <w:r w:rsidRPr="00110C27">
              <w:rPr>
                <w:rFonts w:ascii="Garamond" w:hAnsi="Garamond"/>
                <w:sz w:val="20"/>
                <w:szCs w:val="20"/>
                <w:lang w:val="sq-AL"/>
              </w:rPr>
              <w:t>37 lekë/kg</w:t>
            </w:r>
          </w:p>
        </w:tc>
      </w:tr>
      <w:tr w:rsidR="00CD07DA" w:rsidRPr="00110C27" w:rsidTr="00CD07DA">
        <w:trPr>
          <w:trHeight w:hRule="exact" w:val="636"/>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E700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Hidrokarburet ciklike</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2902</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Hidrokarburet ciklike</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37 lekë/kg</w:t>
            </w:r>
          </w:p>
        </w:tc>
      </w:tr>
      <w:tr w:rsidR="00CD07DA" w:rsidRPr="00110C27" w:rsidTr="00CD07DA">
        <w:trPr>
          <w:trHeight w:hRule="exact" w:val="721"/>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E800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Metanol (Alkooli</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metilik)</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29051100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Metanol (Alkooli metilik)</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4"/>
                <w:sz w:val="20"/>
                <w:szCs w:val="20"/>
                <w:lang w:val="sq-AL"/>
              </w:rPr>
              <w:t xml:space="preserve">Sipas përcaktimeve të </w:t>
            </w:r>
            <w:r w:rsidRPr="00110C27">
              <w:rPr>
                <w:rFonts w:ascii="Garamond" w:hAnsi="Garamond"/>
                <w:spacing w:val="-5"/>
                <w:sz w:val="20"/>
                <w:szCs w:val="20"/>
                <w:lang w:val="sq-AL"/>
              </w:rPr>
              <w:t>neneve 50 e 51 të ligjit</w:t>
            </w:r>
          </w:p>
        </w:tc>
      </w:tr>
      <w:tr w:rsidR="00CD07DA" w:rsidRPr="00110C27" w:rsidTr="00CD07DA">
        <w:trPr>
          <w:trHeight w:hRule="exact" w:val="780"/>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L000</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34 03 19 10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34 03 99 00</w:t>
            </w:r>
          </w:p>
        </w:tc>
        <w:tc>
          <w:tcPr>
            <w:tcW w:w="1472" w:type="pct"/>
            <w:shd w:val="clear" w:color="auto" w:fill="FFFFFF"/>
          </w:tcPr>
          <w:p w:rsidR="00CD07DA" w:rsidRPr="00110C27" w:rsidRDefault="00CD07DA" w:rsidP="00CD07DA">
            <w:pPr>
              <w:shd w:val="clear" w:color="auto" w:fill="FFFFFF"/>
              <w:spacing w:after="0" w:line="240" w:lineRule="auto"/>
              <w:ind w:firstLine="0"/>
              <w:jc w:val="left"/>
              <w:rPr>
                <w:rFonts w:ascii="Garamond" w:hAnsi="Garamond"/>
                <w:sz w:val="20"/>
                <w:szCs w:val="20"/>
                <w:lang w:val="sq-AL"/>
              </w:rPr>
            </w:pPr>
            <w:r w:rsidRPr="00110C27">
              <w:rPr>
                <w:rFonts w:ascii="Garamond" w:hAnsi="Garamond"/>
                <w:sz w:val="20"/>
                <w:szCs w:val="20"/>
                <w:lang w:val="sq-AL"/>
              </w:rPr>
              <w:t>Preparate për lubrifikimin e makinerive, pajisjeve dhe automjeteve</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40 lekë/kg</w:t>
            </w:r>
          </w:p>
        </w:tc>
      </w:tr>
      <w:tr w:rsidR="00CD07DA" w:rsidRPr="00110C27" w:rsidTr="00CD07DA">
        <w:trPr>
          <w:trHeight w:hRule="exact" w:val="2142"/>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lastRenderedPageBreak/>
              <w:t>L000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3"/>
                <w:sz w:val="20"/>
                <w:szCs w:val="20"/>
                <w:lang w:val="sq-AL"/>
              </w:rPr>
              <w:t xml:space="preserve">Preparatet antiplasëse, </w:t>
            </w:r>
            <w:r w:rsidRPr="00110C27">
              <w:rPr>
                <w:rFonts w:ascii="Garamond" w:hAnsi="Garamond"/>
                <w:sz w:val="20"/>
                <w:szCs w:val="20"/>
                <w:lang w:val="sq-AL"/>
              </w:rPr>
              <w:t xml:space="preserve">frenues oksidimi; </w:t>
            </w:r>
            <w:r w:rsidRPr="00110C27">
              <w:rPr>
                <w:rFonts w:ascii="Garamond" w:hAnsi="Garamond"/>
                <w:spacing w:val="-5"/>
                <w:sz w:val="20"/>
                <w:szCs w:val="20"/>
                <w:lang w:val="sq-AL"/>
              </w:rPr>
              <w:t>Alkibenzenet e përziera</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3811 dhe 3817</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3"/>
                <w:sz w:val="20"/>
                <w:szCs w:val="20"/>
                <w:lang w:val="sq-AL"/>
              </w:rPr>
              <w:t xml:space="preserve">Preparatet antiplasëse, frenues </w:t>
            </w:r>
            <w:r w:rsidRPr="00110C27">
              <w:rPr>
                <w:rFonts w:ascii="Garamond" w:hAnsi="Garamond"/>
                <w:spacing w:val="-4"/>
                <w:sz w:val="20"/>
                <w:szCs w:val="20"/>
                <w:lang w:val="sq-AL"/>
              </w:rPr>
              <w:t xml:space="preserve">oksidimi, stabilizator rrëshire, </w:t>
            </w:r>
            <w:r w:rsidRPr="00110C27">
              <w:rPr>
                <w:rFonts w:ascii="Garamond" w:hAnsi="Garamond"/>
                <w:spacing w:val="-3"/>
                <w:sz w:val="20"/>
                <w:szCs w:val="20"/>
                <w:lang w:val="sq-AL"/>
              </w:rPr>
              <w:t xml:space="preserve">përmirësues viskoziteti, kundër </w:t>
            </w:r>
            <w:r w:rsidRPr="00110C27">
              <w:rPr>
                <w:rFonts w:ascii="Garamond" w:hAnsi="Garamond"/>
                <w:spacing w:val="-2"/>
                <w:sz w:val="20"/>
                <w:szCs w:val="20"/>
                <w:lang w:val="sq-AL"/>
              </w:rPr>
              <w:t xml:space="preserve">korrozionit, dhe elemente shtesë të </w:t>
            </w:r>
            <w:r w:rsidRPr="00110C27">
              <w:rPr>
                <w:rFonts w:ascii="Garamond" w:hAnsi="Garamond"/>
                <w:spacing w:val="-4"/>
                <w:sz w:val="20"/>
                <w:szCs w:val="20"/>
                <w:lang w:val="sq-AL"/>
              </w:rPr>
              <w:t xml:space="preserve">përgatitura për vajrat minerale </w:t>
            </w:r>
            <w:r w:rsidRPr="00110C27">
              <w:rPr>
                <w:rFonts w:ascii="Garamond" w:hAnsi="Garamond"/>
                <w:spacing w:val="-3"/>
                <w:sz w:val="20"/>
                <w:szCs w:val="20"/>
                <w:lang w:val="sq-AL"/>
              </w:rPr>
              <w:t xml:space="preserve">(përfshirë benzinën) apo lëngje të </w:t>
            </w:r>
            <w:r w:rsidRPr="00110C27">
              <w:rPr>
                <w:rFonts w:ascii="Garamond" w:hAnsi="Garamond"/>
                <w:spacing w:val="-4"/>
                <w:sz w:val="20"/>
                <w:szCs w:val="20"/>
                <w:lang w:val="sq-AL"/>
              </w:rPr>
              <w:t xml:space="preserve">tjera të përdorura për qëllime të tjera </w:t>
            </w:r>
            <w:r w:rsidRPr="00110C27">
              <w:rPr>
                <w:rFonts w:ascii="Garamond" w:hAnsi="Garamond"/>
                <w:sz w:val="20"/>
                <w:szCs w:val="20"/>
                <w:lang w:val="sq-AL"/>
              </w:rPr>
              <w:t>si vajrat minerale Alkibenzenet e përziera dhe Alkinaftalenet e përziera</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5"/>
                <w:sz w:val="20"/>
                <w:szCs w:val="20"/>
                <w:lang w:val="sq-AL"/>
              </w:rPr>
              <w:t>Sipas përcaktimeve të neneve 50 e 51të ligjit</w:t>
            </w:r>
          </w:p>
        </w:tc>
      </w:tr>
      <w:tr w:rsidR="00CD07DA" w:rsidRPr="00110C27" w:rsidTr="00CD07DA">
        <w:trPr>
          <w:trHeight w:hRule="exact" w:val="556"/>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E920 Biodiezel</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3826 00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4"/>
                <w:sz w:val="20"/>
                <w:szCs w:val="20"/>
                <w:lang w:val="sq-AL"/>
              </w:rPr>
              <w:t xml:space="preserve">Acidet yndyrore /Biodiezel me më </w:t>
            </w:r>
            <w:r w:rsidRPr="00110C27">
              <w:rPr>
                <w:rFonts w:ascii="Garamond" w:hAnsi="Garamond"/>
                <w:spacing w:val="-5"/>
                <w:sz w:val="20"/>
                <w:szCs w:val="20"/>
                <w:lang w:val="sq-AL"/>
              </w:rPr>
              <w:t xml:space="preserve">pak se 70% vajra nafte të kapitullit </w:t>
            </w:r>
            <w:r w:rsidRPr="00110C27">
              <w:rPr>
                <w:rFonts w:ascii="Garamond" w:hAnsi="Garamond"/>
                <w:sz w:val="20"/>
                <w:szCs w:val="20"/>
                <w:lang w:val="sq-AL"/>
              </w:rPr>
              <w:t>27</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37 lekë/litri</w:t>
            </w:r>
          </w:p>
        </w:tc>
      </w:tr>
      <w:tr w:rsidR="00CD07DA" w:rsidRPr="00110C27" w:rsidTr="00CD07DA">
        <w:trPr>
          <w:trHeight w:hRule="exact" w:val="273"/>
        </w:trPr>
        <w:tc>
          <w:tcPr>
            <w:tcW w:w="5000" w:type="pct"/>
            <w:gridSpan w:val="4"/>
            <w:shd w:val="clear" w:color="auto" w:fill="FFFFFF"/>
          </w:tcPr>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b/>
                <w:bCs/>
                <w:sz w:val="20"/>
                <w:szCs w:val="20"/>
                <w:lang w:val="sq-AL"/>
              </w:rPr>
              <w:t xml:space="preserve">V   </w:t>
            </w:r>
            <w:r w:rsidRPr="00110C27">
              <w:rPr>
                <w:rFonts w:ascii="Garamond" w:hAnsi="Garamond"/>
                <w:b/>
                <w:sz w:val="20"/>
                <w:szCs w:val="20"/>
                <w:lang w:val="sq-AL"/>
              </w:rPr>
              <w:t>FISHEKZJARRËT</w:t>
            </w:r>
          </w:p>
        </w:tc>
      </w:tr>
      <w:tr w:rsidR="00CD07DA" w:rsidRPr="00110C27" w:rsidTr="00CD07DA">
        <w:trPr>
          <w:trHeight w:hRule="exact" w:val="500"/>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F000 </w:t>
            </w:r>
          </w:p>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sz w:val="20"/>
                <w:szCs w:val="20"/>
                <w:lang w:val="sq-AL"/>
              </w:rPr>
              <w:t>Fishekzjarrët</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sz w:val="20"/>
                <w:szCs w:val="20"/>
                <w:lang w:val="sq-AL"/>
              </w:rPr>
              <w:t xml:space="preserve">36 04 10 00 </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sz w:val="20"/>
                <w:szCs w:val="20"/>
                <w:lang w:val="sq-AL"/>
              </w:rPr>
              <w:t>Fishekzjarrët</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sz w:val="20"/>
                <w:szCs w:val="20"/>
                <w:lang w:val="sq-AL"/>
              </w:rPr>
              <w:t xml:space="preserve"> 200 lekë/kg</w:t>
            </w:r>
          </w:p>
        </w:tc>
      </w:tr>
      <w:tr w:rsidR="00CD07DA" w:rsidRPr="00110C27" w:rsidTr="00CD07DA">
        <w:trPr>
          <w:trHeight w:hRule="exact" w:val="273"/>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sz w:val="20"/>
                <w:szCs w:val="20"/>
                <w:lang w:val="sq-AL"/>
              </w:rPr>
              <w:t xml:space="preserve">F000 </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sz w:val="20"/>
                <w:szCs w:val="20"/>
                <w:lang w:val="sq-AL"/>
              </w:rPr>
              <w:t xml:space="preserve">36 04 90 00 </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sz w:val="20"/>
                <w:szCs w:val="20"/>
                <w:lang w:val="sq-AL"/>
              </w:rPr>
              <w:t xml:space="preserve">Të tjera </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b/>
                <w:bCs/>
                <w:sz w:val="20"/>
                <w:szCs w:val="20"/>
                <w:lang w:val="sq-AL"/>
              </w:rPr>
            </w:pPr>
            <w:r w:rsidRPr="00110C27">
              <w:rPr>
                <w:rFonts w:ascii="Garamond" w:hAnsi="Garamond"/>
                <w:sz w:val="20"/>
                <w:szCs w:val="20"/>
                <w:lang w:val="sq-AL"/>
              </w:rPr>
              <w:t>200 lekë/kg</w:t>
            </w:r>
          </w:p>
        </w:tc>
      </w:tr>
      <w:tr w:rsidR="00CD07DA" w:rsidRPr="00110C27" w:rsidTr="00CD07DA">
        <w:trPr>
          <w:trHeight w:hRule="exact" w:val="273"/>
        </w:trPr>
        <w:tc>
          <w:tcPr>
            <w:tcW w:w="5000" w:type="pct"/>
            <w:gridSpan w:val="4"/>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b/>
                <w:bCs/>
                <w:sz w:val="20"/>
                <w:szCs w:val="20"/>
                <w:lang w:val="sq-AL"/>
              </w:rPr>
              <w:t>VI    GOMAT</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b/>
                <w:bCs/>
                <w:sz w:val="20"/>
                <w:szCs w:val="20"/>
                <w:lang w:val="sq-AL"/>
              </w:rPr>
              <w:t xml:space="preserve">                                               </w:t>
            </w:r>
          </w:p>
        </w:tc>
      </w:tr>
      <w:tr w:rsidR="00CD07DA" w:rsidRPr="00110C27" w:rsidTr="00CD07DA">
        <w:trPr>
          <w:trHeight w:hRule="exact" w:val="618"/>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P100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Goma të reja</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40 11</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pacing w:val="-4"/>
                <w:sz w:val="20"/>
                <w:szCs w:val="20"/>
                <w:lang w:val="sq-AL"/>
              </w:rPr>
            </w:pPr>
            <w:r w:rsidRPr="00110C27">
              <w:rPr>
                <w:rFonts w:ascii="Garamond" w:hAnsi="Garamond"/>
                <w:spacing w:val="-4"/>
                <w:sz w:val="20"/>
                <w:szCs w:val="20"/>
                <w:lang w:val="sq-AL"/>
              </w:rPr>
              <w:t>Goma të reja pneumatike prej gome</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20 lekë/kg</w:t>
            </w:r>
          </w:p>
        </w:tc>
      </w:tr>
      <w:tr w:rsidR="00CD07DA" w:rsidRPr="00110C27" w:rsidTr="00CD07DA">
        <w:trPr>
          <w:trHeight w:hRule="exact" w:val="993"/>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P200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Goma të riveshura</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pacing w:val="-5"/>
                <w:sz w:val="20"/>
                <w:szCs w:val="20"/>
                <w:lang w:val="sq-AL"/>
              </w:rPr>
              <w:t>40 12 (përveç 40 12 20 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pacing w:val="-5"/>
                <w:sz w:val="20"/>
                <w:szCs w:val="20"/>
                <w:lang w:val="sq-AL"/>
              </w:rPr>
            </w:pPr>
            <w:r w:rsidRPr="00110C27">
              <w:rPr>
                <w:rFonts w:ascii="Garamond" w:hAnsi="Garamond"/>
                <w:spacing w:val="-3"/>
                <w:sz w:val="20"/>
                <w:szCs w:val="20"/>
                <w:lang w:val="sq-AL"/>
              </w:rPr>
              <w:t xml:space="preserve">Goma pneumatike të riveshura; goma mishi apo të zakonshme; </w:t>
            </w:r>
            <w:r w:rsidRPr="00110C27">
              <w:rPr>
                <w:rFonts w:ascii="Garamond" w:hAnsi="Garamond"/>
                <w:spacing w:val="-5"/>
                <w:sz w:val="20"/>
                <w:szCs w:val="20"/>
                <w:lang w:val="sq-AL"/>
              </w:rPr>
              <w:t xml:space="preserve">veshja e jashtme (pjesa me lule) dhe </w:t>
            </w:r>
          </w:p>
          <w:p w:rsidR="00CD07DA" w:rsidRPr="00110C27" w:rsidRDefault="00CD07DA" w:rsidP="00CD07DA">
            <w:pPr>
              <w:shd w:val="clear" w:color="auto" w:fill="FFFFFF"/>
              <w:spacing w:after="0" w:line="240" w:lineRule="auto"/>
              <w:ind w:firstLine="0"/>
              <w:rPr>
                <w:rFonts w:ascii="Garamond" w:hAnsi="Garamond"/>
                <w:spacing w:val="-4"/>
                <w:sz w:val="20"/>
                <w:szCs w:val="20"/>
                <w:lang w:val="sq-AL"/>
              </w:rPr>
            </w:pPr>
            <w:r w:rsidRPr="00110C27">
              <w:rPr>
                <w:rFonts w:ascii="Garamond" w:hAnsi="Garamond"/>
                <w:sz w:val="20"/>
                <w:szCs w:val="20"/>
                <w:lang w:val="sq-AL"/>
              </w:rPr>
              <w:t>fashetat e gomës</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40 lekë/kg</w:t>
            </w:r>
          </w:p>
        </w:tc>
      </w:tr>
      <w:tr w:rsidR="00CD07DA" w:rsidRPr="00110C27" w:rsidTr="00CD07DA">
        <w:trPr>
          <w:trHeight w:hRule="exact" w:val="615"/>
        </w:trPr>
        <w:tc>
          <w:tcPr>
            <w:tcW w:w="1212"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P300</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Goma të përdorura</w:t>
            </w:r>
          </w:p>
        </w:tc>
        <w:tc>
          <w:tcPr>
            <w:tcW w:w="133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40 12 20 00</w:t>
            </w:r>
          </w:p>
        </w:tc>
        <w:tc>
          <w:tcPr>
            <w:tcW w:w="1472" w:type="pct"/>
            <w:shd w:val="clear" w:color="auto" w:fill="FFFFFF"/>
          </w:tcPr>
          <w:p w:rsidR="00CD07DA" w:rsidRPr="00110C27" w:rsidRDefault="00CD07DA" w:rsidP="00CD07DA">
            <w:pPr>
              <w:shd w:val="clear" w:color="auto" w:fill="FFFFFF"/>
              <w:spacing w:after="0" w:line="240" w:lineRule="auto"/>
              <w:ind w:firstLine="0"/>
              <w:rPr>
                <w:rFonts w:ascii="Garamond" w:hAnsi="Garamond"/>
                <w:spacing w:val="-4"/>
                <w:sz w:val="20"/>
                <w:szCs w:val="20"/>
                <w:lang w:val="sq-AL"/>
              </w:rPr>
            </w:pPr>
            <w:r w:rsidRPr="00110C27">
              <w:rPr>
                <w:rFonts w:ascii="Garamond" w:hAnsi="Garamond"/>
                <w:spacing w:val="-3"/>
                <w:sz w:val="20"/>
                <w:szCs w:val="20"/>
                <w:lang w:val="sq-AL"/>
              </w:rPr>
              <w:t>Goma pneumatike të përdorura</w:t>
            </w:r>
          </w:p>
        </w:tc>
        <w:tc>
          <w:tcPr>
            <w:tcW w:w="983" w:type="pct"/>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100 lekë/kg</w:t>
            </w:r>
          </w:p>
        </w:tc>
      </w:tr>
      <w:tr w:rsidR="00CD07DA" w:rsidRPr="00110C27" w:rsidTr="00CD07DA">
        <w:trPr>
          <w:trHeight w:hRule="exact" w:val="218"/>
        </w:trPr>
        <w:tc>
          <w:tcPr>
            <w:tcW w:w="5000" w:type="pct"/>
            <w:gridSpan w:val="4"/>
            <w:tcBorders>
              <w:bottom w:val="single" w:sz="4" w:space="0" w:color="auto"/>
            </w:tcBorders>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b/>
                <w:bCs/>
                <w:sz w:val="20"/>
                <w:szCs w:val="20"/>
                <w:lang w:val="sq-AL"/>
              </w:rPr>
              <w:t>VII   PILAT DHE BATERITË PRIMARE; AKUMULATORËT ELEKTRIKË</w:t>
            </w:r>
          </w:p>
        </w:tc>
      </w:tr>
      <w:tr w:rsidR="00CD07DA" w:rsidRPr="00110C27" w:rsidTr="00CD07DA">
        <w:trPr>
          <w:trHeight w:hRule="exact" w:val="825"/>
        </w:trPr>
        <w:tc>
          <w:tcPr>
            <w:tcW w:w="1212" w:type="pct"/>
            <w:tcBorders>
              <w:top w:val="single" w:sz="4" w:space="0" w:color="auto"/>
              <w:left w:val="single" w:sz="4" w:space="0" w:color="auto"/>
              <w:bottom w:val="single" w:sz="4" w:space="0" w:color="auto"/>
              <w:right w:val="single" w:sz="4" w:space="0" w:color="auto"/>
            </w:tcBorders>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 xml:space="preserve">A200 </w:t>
            </w:r>
          </w:p>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Akumulatorët</w:t>
            </w:r>
          </w:p>
        </w:tc>
        <w:tc>
          <w:tcPr>
            <w:tcW w:w="1333" w:type="pct"/>
            <w:tcBorders>
              <w:top w:val="single" w:sz="4" w:space="0" w:color="auto"/>
              <w:left w:val="single" w:sz="4" w:space="0" w:color="auto"/>
              <w:bottom w:val="single" w:sz="4" w:space="0" w:color="auto"/>
              <w:right w:val="single" w:sz="4" w:space="0" w:color="auto"/>
            </w:tcBorders>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85 07</w:t>
            </w:r>
          </w:p>
        </w:tc>
        <w:tc>
          <w:tcPr>
            <w:tcW w:w="1472" w:type="pct"/>
            <w:tcBorders>
              <w:top w:val="single" w:sz="4" w:space="0" w:color="auto"/>
              <w:left w:val="single" w:sz="4" w:space="0" w:color="auto"/>
              <w:bottom w:val="single" w:sz="4" w:space="0" w:color="auto"/>
              <w:right w:val="single" w:sz="4" w:space="0" w:color="auto"/>
            </w:tcBorders>
            <w:shd w:val="clear" w:color="auto" w:fill="FFFFFF"/>
          </w:tcPr>
          <w:p w:rsidR="00CD07DA" w:rsidRPr="00110C27" w:rsidRDefault="00CD07DA" w:rsidP="00CD07DA">
            <w:pPr>
              <w:shd w:val="clear" w:color="auto" w:fill="FFFFFF"/>
              <w:spacing w:after="0" w:line="240" w:lineRule="auto"/>
              <w:ind w:firstLine="0"/>
              <w:rPr>
                <w:rFonts w:ascii="Garamond" w:hAnsi="Garamond"/>
                <w:spacing w:val="-3"/>
                <w:sz w:val="20"/>
                <w:szCs w:val="20"/>
                <w:lang w:val="sq-AL"/>
              </w:rPr>
            </w:pPr>
            <w:r w:rsidRPr="00110C27">
              <w:rPr>
                <w:rFonts w:ascii="Garamond" w:hAnsi="Garamond"/>
                <w:spacing w:val="-4"/>
                <w:sz w:val="20"/>
                <w:szCs w:val="20"/>
                <w:lang w:val="sq-AL"/>
              </w:rPr>
              <w:t xml:space="preserve">Akumulatorët elektrikë, përfshirë </w:t>
            </w:r>
            <w:r w:rsidRPr="00110C27">
              <w:rPr>
                <w:rFonts w:ascii="Garamond" w:hAnsi="Garamond"/>
                <w:spacing w:val="-3"/>
                <w:sz w:val="20"/>
                <w:szCs w:val="20"/>
                <w:lang w:val="sq-AL"/>
              </w:rPr>
              <w:t xml:space="preserve">ndarëset e tyre, nëse janë apo jo </w:t>
            </w:r>
            <w:r w:rsidRPr="00110C27">
              <w:rPr>
                <w:rFonts w:ascii="Garamond" w:hAnsi="Garamond"/>
                <w:spacing w:val="-4"/>
                <w:sz w:val="20"/>
                <w:szCs w:val="20"/>
                <w:lang w:val="sq-AL"/>
              </w:rPr>
              <w:t>drejtkëndëshe (përfshirë katrorët)</w:t>
            </w:r>
          </w:p>
        </w:tc>
        <w:tc>
          <w:tcPr>
            <w:tcW w:w="983" w:type="pct"/>
            <w:tcBorders>
              <w:top w:val="single" w:sz="4" w:space="0" w:color="auto"/>
              <w:left w:val="single" w:sz="4" w:space="0" w:color="auto"/>
              <w:bottom w:val="single" w:sz="4" w:space="0" w:color="auto"/>
              <w:right w:val="single" w:sz="4" w:space="0" w:color="auto"/>
            </w:tcBorders>
            <w:shd w:val="clear" w:color="auto" w:fill="FFFFFF"/>
          </w:tcPr>
          <w:p w:rsidR="00CD07DA" w:rsidRPr="00110C27" w:rsidRDefault="00CD07DA" w:rsidP="00CD07DA">
            <w:pPr>
              <w:shd w:val="clear" w:color="auto" w:fill="FFFFFF"/>
              <w:spacing w:after="0" w:line="240" w:lineRule="auto"/>
              <w:ind w:firstLine="0"/>
              <w:rPr>
                <w:rFonts w:ascii="Garamond" w:hAnsi="Garamond"/>
                <w:sz w:val="20"/>
                <w:szCs w:val="20"/>
                <w:lang w:val="sq-AL"/>
              </w:rPr>
            </w:pPr>
            <w:r w:rsidRPr="00110C27">
              <w:rPr>
                <w:rFonts w:ascii="Garamond" w:hAnsi="Garamond"/>
                <w:sz w:val="20"/>
                <w:szCs w:val="20"/>
                <w:lang w:val="sq-AL"/>
              </w:rPr>
              <w:t>20 lekë/kg</w:t>
            </w:r>
          </w:p>
        </w:tc>
      </w:tr>
    </w:tbl>
    <w:p w:rsidR="0068418C" w:rsidRPr="00110C27" w:rsidRDefault="0068418C" w:rsidP="0068418C">
      <w:pPr>
        <w:spacing w:after="0" w:line="240" w:lineRule="auto"/>
        <w:ind w:firstLine="0"/>
        <w:rPr>
          <w:rFonts w:ascii="Garamond" w:hAnsi="Garamond"/>
          <w:sz w:val="20"/>
          <w:szCs w:val="20"/>
          <w:lang w:val="sq-AL"/>
        </w:rPr>
      </w:pPr>
    </w:p>
    <w:p w:rsidR="00CB30B7" w:rsidRPr="00110C27" w:rsidRDefault="00CB30B7" w:rsidP="00542B48">
      <w:pPr>
        <w:pStyle w:val="NeniTitull"/>
        <w:rPr>
          <w:lang w:val="sq-AL"/>
        </w:rPr>
        <w:sectPr w:rsidR="00CB30B7" w:rsidRPr="00110C27" w:rsidSect="003526E0">
          <w:type w:val="continuous"/>
          <w:pgSz w:w="11907" w:h="16840" w:code="9"/>
          <w:pgMar w:top="720" w:right="1134" w:bottom="720" w:left="1134" w:header="851" w:footer="851" w:gutter="0"/>
          <w:cols w:space="454"/>
          <w:docGrid w:linePitch="360"/>
        </w:sectPr>
      </w:pPr>
    </w:p>
    <w:p w:rsidR="009129F5" w:rsidRPr="00110C27" w:rsidRDefault="009129F5" w:rsidP="00542B48">
      <w:pPr>
        <w:pStyle w:val="NeniTitull"/>
        <w:rPr>
          <w:lang w:val="sq-AL"/>
        </w:rPr>
      </w:pPr>
      <w:r w:rsidRPr="00110C27">
        <w:rPr>
          <w:lang w:val="sq-AL"/>
        </w:rPr>
        <w:lastRenderedPageBreak/>
        <w:t>VENDIM</w:t>
      </w:r>
    </w:p>
    <w:p w:rsidR="009129F5" w:rsidRPr="00110C27" w:rsidRDefault="009129F5" w:rsidP="00542B48">
      <w:pPr>
        <w:pStyle w:val="NeniTitull"/>
        <w:rPr>
          <w:lang w:val="sq-AL"/>
        </w:rPr>
      </w:pPr>
      <w:r w:rsidRPr="00110C27">
        <w:rPr>
          <w:lang w:val="sq-AL"/>
        </w:rPr>
        <w:t>Nr. 127/2018</w:t>
      </w:r>
    </w:p>
    <w:p w:rsidR="009129F5" w:rsidRPr="00110C27" w:rsidRDefault="009129F5" w:rsidP="00542B48">
      <w:pPr>
        <w:pStyle w:val="NeniTitull"/>
        <w:rPr>
          <w:sz w:val="18"/>
          <w:lang w:val="sq-AL"/>
        </w:rPr>
      </w:pPr>
    </w:p>
    <w:p w:rsidR="009129F5" w:rsidRPr="00110C27" w:rsidRDefault="009129F5" w:rsidP="00542B48">
      <w:pPr>
        <w:pStyle w:val="NeniTitull"/>
        <w:rPr>
          <w:lang w:val="sq-AL"/>
        </w:rPr>
      </w:pPr>
      <w:r w:rsidRPr="00110C27">
        <w:rPr>
          <w:lang w:val="sq-AL"/>
        </w:rPr>
        <w:t>PËR MIRATIMIN E STRUKTURËS, ORGANIKËS DHE KATEGORIZIMIT</w:t>
      </w:r>
    </w:p>
    <w:p w:rsidR="009129F5" w:rsidRPr="00110C27" w:rsidRDefault="009129F5" w:rsidP="00542B48">
      <w:pPr>
        <w:pStyle w:val="NeniTitull"/>
        <w:rPr>
          <w:lang w:val="sq-AL"/>
        </w:rPr>
      </w:pPr>
      <w:r w:rsidRPr="00110C27">
        <w:rPr>
          <w:lang w:val="sq-AL"/>
        </w:rPr>
        <w:t>TË POZICIONEVE TË PUNËS TË INSTITUTIT TË STATISTIKAVE (INSTAT)</w:t>
      </w:r>
    </w:p>
    <w:p w:rsidR="009129F5" w:rsidRPr="00110C27" w:rsidRDefault="009129F5" w:rsidP="00E32400">
      <w:pPr>
        <w:pStyle w:val="Paragrafi"/>
        <w:rPr>
          <w:sz w:val="14"/>
          <w:lang w:val="sq-AL"/>
        </w:rPr>
      </w:pPr>
    </w:p>
    <w:p w:rsidR="009129F5" w:rsidRPr="00110C27" w:rsidRDefault="009129F5" w:rsidP="00E32400">
      <w:pPr>
        <w:pStyle w:val="Paragrafi"/>
        <w:rPr>
          <w:lang w:val="sq-AL"/>
        </w:rPr>
      </w:pPr>
      <w:r w:rsidRPr="00110C27">
        <w:rPr>
          <w:lang w:val="sq-AL"/>
        </w:rPr>
        <w:t xml:space="preserve">Në mbështetje të nenit 78 të Kushtetutës dhe të nenit 9, pika 2, të ligjit nr. 9584, datë 17.7.2006, “Për pagat, shpërblimet dhe strukturat e institucioneve të pavarura kushtetuese dhe të institucioneve të tjera të pavarura, të krijuara me ligj”, të ndryshuar, me propozimin e Institutit të Statistikave, </w:t>
      </w:r>
    </w:p>
    <w:p w:rsidR="009129F5" w:rsidRPr="00110C27" w:rsidRDefault="009129F5" w:rsidP="00E32400">
      <w:pPr>
        <w:pStyle w:val="Paragrafi"/>
        <w:rPr>
          <w:sz w:val="14"/>
          <w:lang w:val="sq-AL"/>
        </w:rPr>
      </w:pPr>
    </w:p>
    <w:p w:rsidR="009129F5" w:rsidRPr="00110C27" w:rsidRDefault="00542B48" w:rsidP="00542B48">
      <w:pPr>
        <w:pStyle w:val="NeniNr"/>
        <w:rPr>
          <w:lang w:val="sq-AL"/>
        </w:rPr>
      </w:pPr>
      <w:r w:rsidRPr="00110C27">
        <w:rPr>
          <w:lang w:val="sq-AL"/>
        </w:rPr>
        <w:lastRenderedPageBreak/>
        <w:t>KUVEND</w:t>
      </w:r>
      <w:r w:rsidR="009129F5" w:rsidRPr="00110C27">
        <w:rPr>
          <w:lang w:val="sq-AL"/>
        </w:rPr>
        <w:t>I</w:t>
      </w:r>
    </w:p>
    <w:p w:rsidR="009129F5" w:rsidRPr="00110C27" w:rsidRDefault="009129F5" w:rsidP="00542B48">
      <w:pPr>
        <w:pStyle w:val="NeniNr"/>
        <w:rPr>
          <w:lang w:val="sq-AL"/>
        </w:rPr>
      </w:pPr>
      <w:r w:rsidRPr="00110C27">
        <w:rPr>
          <w:lang w:val="sq-AL"/>
        </w:rPr>
        <w:t xml:space="preserve">I REPUBLIKËS SË SHQIPËRISË </w:t>
      </w:r>
    </w:p>
    <w:p w:rsidR="009129F5" w:rsidRPr="00110C27" w:rsidRDefault="009129F5" w:rsidP="00542B48">
      <w:pPr>
        <w:pStyle w:val="NeniNr"/>
        <w:rPr>
          <w:sz w:val="14"/>
          <w:lang w:val="sq-AL"/>
        </w:rPr>
      </w:pPr>
    </w:p>
    <w:p w:rsidR="009129F5" w:rsidRPr="00110C27" w:rsidRDefault="00542B48" w:rsidP="00542B48">
      <w:pPr>
        <w:pStyle w:val="NeniNr"/>
        <w:rPr>
          <w:lang w:val="sq-AL"/>
        </w:rPr>
      </w:pPr>
      <w:r w:rsidRPr="00110C27">
        <w:rPr>
          <w:lang w:val="sq-AL"/>
        </w:rPr>
        <w:t>VENDOS</w:t>
      </w:r>
      <w:r w:rsidR="009129F5" w:rsidRPr="00110C27">
        <w:rPr>
          <w:lang w:val="sq-AL"/>
        </w:rPr>
        <w:t>I:</w:t>
      </w:r>
    </w:p>
    <w:p w:rsidR="009129F5" w:rsidRPr="00110C27" w:rsidRDefault="009129F5" w:rsidP="00E32400">
      <w:pPr>
        <w:pStyle w:val="Paragrafi"/>
        <w:rPr>
          <w:sz w:val="12"/>
          <w:lang w:val="sq-AL"/>
        </w:rPr>
      </w:pPr>
    </w:p>
    <w:p w:rsidR="009129F5" w:rsidRPr="00110C27" w:rsidRDefault="009129F5" w:rsidP="00E32400">
      <w:pPr>
        <w:pStyle w:val="Paragrafi"/>
        <w:rPr>
          <w:lang w:val="sq-AL"/>
        </w:rPr>
      </w:pPr>
      <w:r w:rsidRPr="00110C27">
        <w:rPr>
          <w:lang w:val="sq-AL"/>
        </w:rPr>
        <w:t xml:space="preserve">I. Struktura e INSTAT-it është sipas lidhjes nr. 1 bashkëlidhur. </w:t>
      </w:r>
    </w:p>
    <w:p w:rsidR="009129F5" w:rsidRPr="00110C27" w:rsidRDefault="009129F5" w:rsidP="00E32400">
      <w:pPr>
        <w:pStyle w:val="Paragrafi"/>
        <w:rPr>
          <w:lang w:val="sq-AL"/>
        </w:rPr>
      </w:pPr>
      <w:r w:rsidRPr="00110C27">
        <w:rPr>
          <w:lang w:val="sq-AL"/>
        </w:rPr>
        <w:t xml:space="preserve">II. Organika e INSTAT-it është sipas lidhjes nr. 2 bashkëlidhur. </w:t>
      </w:r>
    </w:p>
    <w:p w:rsidR="009129F5" w:rsidRPr="00110C27" w:rsidRDefault="009129F5" w:rsidP="00E32400">
      <w:pPr>
        <w:pStyle w:val="Paragrafi"/>
        <w:rPr>
          <w:lang w:val="sq-AL"/>
        </w:rPr>
      </w:pPr>
      <w:r w:rsidRPr="00110C27">
        <w:rPr>
          <w:lang w:val="sq-AL"/>
        </w:rPr>
        <w:t>III. Ky vendim hyn në fuqi menjëherë.</w:t>
      </w:r>
    </w:p>
    <w:p w:rsidR="009129F5" w:rsidRPr="00110C27" w:rsidRDefault="009129F5" w:rsidP="00E32400">
      <w:pPr>
        <w:pStyle w:val="Paragrafi"/>
        <w:rPr>
          <w:sz w:val="14"/>
          <w:lang w:val="sq-AL"/>
        </w:rPr>
      </w:pPr>
    </w:p>
    <w:p w:rsidR="009129F5" w:rsidRPr="00110C27" w:rsidRDefault="00542B48" w:rsidP="00542B48">
      <w:pPr>
        <w:pStyle w:val="Paragrafi"/>
        <w:jc w:val="right"/>
        <w:rPr>
          <w:lang w:val="sq-AL"/>
        </w:rPr>
      </w:pPr>
      <w:r w:rsidRPr="00110C27">
        <w:rPr>
          <w:lang w:val="sq-AL"/>
        </w:rPr>
        <w:t>KRYETA</w:t>
      </w:r>
      <w:r w:rsidR="009129F5" w:rsidRPr="00110C27">
        <w:rPr>
          <w:lang w:val="sq-AL"/>
        </w:rPr>
        <w:t xml:space="preserve">RI </w:t>
      </w:r>
    </w:p>
    <w:p w:rsidR="009129F5" w:rsidRPr="00110C27" w:rsidRDefault="009129F5" w:rsidP="00542B48">
      <w:pPr>
        <w:pStyle w:val="Paragrafi"/>
        <w:jc w:val="right"/>
        <w:rPr>
          <w:b/>
          <w:lang w:val="sq-AL"/>
        </w:rPr>
      </w:pPr>
      <w:r w:rsidRPr="00110C27">
        <w:rPr>
          <w:b/>
          <w:lang w:val="sq-AL"/>
        </w:rPr>
        <w:t>Gramoz</w:t>
      </w:r>
      <w:r w:rsidR="00542B48" w:rsidRPr="00110C27">
        <w:rPr>
          <w:b/>
          <w:lang w:val="sq-AL"/>
        </w:rPr>
        <w:t xml:space="preserve"> Ruçi</w:t>
      </w:r>
    </w:p>
    <w:p w:rsidR="009129F5" w:rsidRPr="00110C27" w:rsidRDefault="009129F5" w:rsidP="00E32400">
      <w:pPr>
        <w:pStyle w:val="Paragrafi"/>
        <w:rPr>
          <w:sz w:val="12"/>
          <w:lang w:val="sq-AL"/>
        </w:rPr>
      </w:pPr>
    </w:p>
    <w:p w:rsidR="009129F5" w:rsidRPr="00110C27" w:rsidRDefault="009129F5" w:rsidP="00E32400">
      <w:pPr>
        <w:pStyle w:val="Paragrafi"/>
        <w:rPr>
          <w:lang w:val="sq-AL"/>
        </w:rPr>
      </w:pPr>
      <w:r w:rsidRPr="00110C27">
        <w:rPr>
          <w:lang w:val="sq-AL"/>
        </w:rPr>
        <w:t>Miratuar në datën 2</w:t>
      </w:r>
      <w:r w:rsidR="003215C9">
        <w:rPr>
          <w:lang w:val="sq-AL"/>
        </w:rPr>
        <w:t>0</w:t>
      </w:r>
      <w:r w:rsidRPr="00110C27">
        <w:rPr>
          <w:lang w:val="sq-AL"/>
        </w:rPr>
        <w:t>.12.2018</w:t>
      </w:r>
    </w:p>
    <w:p w:rsidR="00E6450F" w:rsidRPr="00110C27" w:rsidRDefault="00E6450F" w:rsidP="00E6450F">
      <w:pPr>
        <w:pStyle w:val="Paragrafi"/>
        <w:rPr>
          <w:lang w:val="sq-AL"/>
        </w:rPr>
      </w:pPr>
    </w:p>
    <w:p w:rsidR="00CB30B7" w:rsidRPr="00110C27" w:rsidRDefault="00CB30B7" w:rsidP="00E6450F">
      <w:pPr>
        <w:pStyle w:val="Paragrafi"/>
        <w:rPr>
          <w:lang w:val="sq-AL"/>
        </w:rPr>
        <w:sectPr w:rsidR="00CB30B7" w:rsidRPr="00110C27" w:rsidSect="00CB30B7">
          <w:type w:val="continuous"/>
          <w:pgSz w:w="11907" w:h="16840" w:code="9"/>
          <w:pgMar w:top="720" w:right="1134" w:bottom="720" w:left="1134" w:header="851" w:footer="851" w:gutter="0"/>
          <w:cols w:num="2" w:space="454"/>
          <w:docGrid w:linePitch="360"/>
        </w:sectPr>
      </w:pPr>
    </w:p>
    <w:p w:rsidR="0003374F" w:rsidRPr="00110C27" w:rsidRDefault="0003374F" w:rsidP="00E6450F">
      <w:pPr>
        <w:pStyle w:val="Paragrafi"/>
        <w:rPr>
          <w:lang w:val="sq-AL"/>
        </w:rPr>
      </w:pPr>
    </w:p>
    <w:p w:rsidR="006912CD" w:rsidRPr="00110C27" w:rsidRDefault="006912CD" w:rsidP="00E6450F">
      <w:pPr>
        <w:pStyle w:val="Paragrafi"/>
        <w:rPr>
          <w:lang w:val="sq-AL"/>
        </w:rPr>
      </w:pPr>
    </w:p>
    <w:p w:rsidR="006912CD" w:rsidRPr="00110C27" w:rsidRDefault="006912CD" w:rsidP="00E6450F">
      <w:pPr>
        <w:pStyle w:val="Paragrafi"/>
        <w:rPr>
          <w:lang w:val="sq-AL"/>
        </w:rPr>
      </w:pPr>
    </w:p>
    <w:p w:rsidR="006912CD" w:rsidRPr="00110C27" w:rsidRDefault="006912CD" w:rsidP="00E6450F">
      <w:pPr>
        <w:pStyle w:val="Paragrafi"/>
        <w:rPr>
          <w:lang w:val="sq-AL"/>
        </w:rPr>
      </w:pPr>
    </w:p>
    <w:p w:rsidR="006912CD" w:rsidRPr="00110C27" w:rsidRDefault="006912CD" w:rsidP="00E6450F">
      <w:pPr>
        <w:pStyle w:val="Paragrafi"/>
        <w:rPr>
          <w:lang w:val="sq-AL"/>
        </w:rPr>
      </w:pPr>
    </w:p>
    <w:p w:rsidR="006912CD" w:rsidRPr="00110C27" w:rsidRDefault="006912CD" w:rsidP="00E6450F">
      <w:pPr>
        <w:pStyle w:val="Paragrafi"/>
        <w:rPr>
          <w:lang w:val="sq-AL"/>
        </w:rPr>
      </w:pPr>
    </w:p>
    <w:p w:rsidR="00C05673" w:rsidRPr="00110C27" w:rsidRDefault="007542C5" w:rsidP="007542C5">
      <w:pPr>
        <w:pStyle w:val="Paragrafi"/>
        <w:rPr>
          <w:lang w:val="sq-AL"/>
        </w:rPr>
      </w:pPr>
      <w:r w:rsidRPr="00110C27">
        <w:rPr>
          <w:lang w:val="sq-AL"/>
        </w:rPr>
        <w:lastRenderedPageBreak/>
        <w:t>Lidhja nr.1</w:t>
      </w:r>
    </w:p>
    <w:p w:rsidR="00C05673" w:rsidRPr="00110C27" w:rsidRDefault="00C05673" w:rsidP="00C05673">
      <w:pPr>
        <w:widowControl w:val="0"/>
        <w:tabs>
          <w:tab w:val="num" w:pos="1080"/>
        </w:tabs>
        <w:spacing w:after="0" w:line="240" w:lineRule="auto"/>
        <w:rPr>
          <w:rFonts w:ascii="Garamond" w:hAnsi="Garamond"/>
          <w:b/>
          <w:sz w:val="14"/>
          <w:szCs w:val="24"/>
          <w:lang w:val="sq-AL"/>
        </w:rPr>
      </w:pPr>
    </w:p>
    <w:p w:rsidR="00C05673" w:rsidRPr="00110C27" w:rsidRDefault="00BD45C3" w:rsidP="006912CD">
      <w:pPr>
        <w:widowControl w:val="0"/>
        <w:tabs>
          <w:tab w:val="num" w:pos="1080"/>
        </w:tabs>
        <w:spacing w:after="0" w:line="240" w:lineRule="auto"/>
        <w:ind w:firstLine="0"/>
        <w:jc w:val="center"/>
        <w:rPr>
          <w:rFonts w:ascii="Garamond" w:hAnsi="Garamond"/>
          <w:b/>
          <w:sz w:val="24"/>
          <w:szCs w:val="24"/>
          <w:lang w:val="sq-AL"/>
        </w:rPr>
      </w:pPr>
      <w:r w:rsidRPr="00110C27">
        <w:rPr>
          <w:rFonts w:ascii="Garamond" w:hAnsi="Garamond"/>
          <w:b/>
          <w:noProof/>
          <w:sz w:val="24"/>
          <w:szCs w:val="24"/>
          <w:lang w:val="sq-AL" w:eastAsia="sq-AL"/>
        </w:rPr>
        <w:drawing>
          <wp:inline distT="0" distB="0" distL="0" distR="0" wp14:anchorId="6E31E6C5" wp14:editId="0B6EF833">
            <wp:extent cx="5986876" cy="5160396"/>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2149" cy="5182181"/>
                    </a:xfrm>
                    <a:prstGeom prst="rect">
                      <a:avLst/>
                    </a:prstGeom>
                    <a:noFill/>
                  </pic:spPr>
                </pic:pic>
              </a:graphicData>
            </a:graphic>
          </wp:inline>
        </w:drawing>
      </w:r>
    </w:p>
    <w:p w:rsidR="00C05673" w:rsidRPr="00110C27" w:rsidRDefault="00C05673" w:rsidP="00C05673">
      <w:pPr>
        <w:widowControl w:val="0"/>
        <w:tabs>
          <w:tab w:val="num" w:pos="1080"/>
        </w:tabs>
        <w:spacing w:after="0" w:line="240" w:lineRule="auto"/>
        <w:rPr>
          <w:rFonts w:ascii="Garamond" w:hAnsi="Garamond"/>
          <w:b/>
          <w:sz w:val="24"/>
          <w:szCs w:val="24"/>
          <w:lang w:val="sq-AL"/>
        </w:rPr>
      </w:pPr>
    </w:p>
    <w:p w:rsidR="00542B48" w:rsidRPr="00110C27" w:rsidRDefault="00542B48" w:rsidP="00FA59AC">
      <w:pPr>
        <w:pStyle w:val="Paragrafi"/>
        <w:rPr>
          <w:lang w:val="sq-AL" w:eastAsia="en-GB"/>
        </w:rPr>
      </w:pPr>
      <w:r w:rsidRPr="00110C27">
        <w:rPr>
          <w:lang w:val="sq-AL" w:eastAsia="en-GB"/>
        </w:rPr>
        <w:t>Lidhja nr. 2</w:t>
      </w:r>
    </w:p>
    <w:tbl>
      <w:tblPr>
        <w:tblW w:w="5000" w:type="pct"/>
        <w:jc w:val="center"/>
        <w:tblLook w:val="04A0" w:firstRow="1" w:lastRow="0" w:firstColumn="1" w:lastColumn="0" w:noHBand="0" w:noVBand="1"/>
      </w:tblPr>
      <w:tblGrid>
        <w:gridCol w:w="763"/>
        <w:gridCol w:w="6270"/>
        <w:gridCol w:w="1766"/>
        <w:gridCol w:w="1056"/>
      </w:tblGrid>
      <w:tr w:rsidR="00542B48" w:rsidRPr="00110C27" w:rsidTr="00D42E2A">
        <w:trPr>
          <w:trHeight w:val="510"/>
          <w:jc w:val="center"/>
        </w:trPr>
        <w:tc>
          <w:tcPr>
            <w:tcW w:w="5000" w:type="pct"/>
            <w:gridSpan w:val="4"/>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ORGANIKA E INSTITUTIT TË STATISTIKAVE</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center"/>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POZICIONI</w:t>
            </w:r>
          </w:p>
        </w:tc>
        <w:tc>
          <w:tcPr>
            <w:tcW w:w="896" w:type="pct"/>
            <w:shd w:val="clear" w:color="auto" w:fill="auto"/>
            <w:noWrap/>
            <w:vAlign w:val="center"/>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KATEGORIA</w:t>
            </w:r>
          </w:p>
        </w:tc>
        <w:tc>
          <w:tcPr>
            <w:tcW w:w="536" w:type="pct"/>
            <w:shd w:val="clear" w:color="auto" w:fill="auto"/>
            <w:noWrap/>
            <w:vAlign w:val="center"/>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NUMRI</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center"/>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center"/>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I</w:t>
            </w: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 I </w:t>
            </w:r>
            <w:r w:rsidR="00EA0D34" w:rsidRPr="00110C27">
              <w:rPr>
                <w:rFonts w:ascii="Garamond" w:eastAsia="Times New Roman" w:hAnsi="Garamond"/>
                <w:b/>
                <w:bCs/>
                <w:lang w:val="sq-AL" w:eastAsia="en-GB"/>
              </w:rPr>
              <w:t>PËRGJITHSHËM</w:t>
            </w: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SEKRETAR I PËRGJITHSHËM</w:t>
            </w: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SEKRETAR</w:t>
            </w: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69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II</w:t>
            </w: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SEKTORI I MARRËDHËNIEVE ME JASHTË DHE I INTEGRIMIT EUROPIAN</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lastRenderedPageBreak/>
              <w:t>III</w:t>
            </w: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SEKTORI I AUDITIMIT TË BRENDSHËM</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IV</w:t>
            </w: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KOMUNIKIMIT DHE PUBLIKIMEVE  </w:t>
            </w: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(8)</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MARRËDHËNIEVE ME PUBLIKUN</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PUBLIKIMEVE DHE MARKETINGUT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BIBLIOTEKAR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40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DREJTORIA E PËRGJITHSHME E PRODHIMIT STATISTIKOR</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 I DREJTORISË SË PËRGJITHSHME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V/1</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E LLOGARIVE KOMBËTARE </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(19)</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LLOGARIVE KOMBËTARE VJETORE</w:t>
            </w: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40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LLOGARIVE TË SEKTORËVE INSTITUCIONALË</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SINTEZË I LLOGARIVE KOMBËTARE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63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LLOGARIVE KOMBËTARE TË ADMINISTRATËS PUBLIKE QENDRORE DHE RAJONALE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V/2</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E STATISTIKAVE EKONOMIKE </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(19)</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STATISTIKAVE STRUKTURORE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STATISTIKAVE AFATSHKURTRA</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(6)</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5</w:t>
            </w:r>
          </w:p>
        </w:tc>
      </w:tr>
      <w:tr w:rsidR="00FA59AC" w:rsidRPr="00110C27" w:rsidTr="00D42E2A">
        <w:trPr>
          <w:trHeight w:val="37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REGJISTRIT STATISTIKOR TË NDËRMARRJEVE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63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STATISTIKAVE TË R&amp;D, INOVACIONIT, TEKNOLOGJISË SË INFORMACIONIT DHE TRANSPORTIT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V/3</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E STATISTIKAVE SOCIALE </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(18)</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STATISTIKAVE TË POPULLSISË</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ZHVILLIMIT TË STATISTIKAVE SOCIALE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STATISTIKAVE TË KONSUMIT TË FAMILJEVE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NIVELIT TË JETESËS</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V/4</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E STATISTIKAVE TË BUJQËSISË DHE MJEDISIT </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(15)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40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STATISTIKAVE TË TOKËS DHE PRODHIMIT BIMOR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STATISTIKAVE TË BLEGTORISË DHE PESHKIMIT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7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LLOGARIVE EKONOMIKE NË BUJQËSI DHE MJEDIS</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 PËR INDEKSIN E ÇMIMEVE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STATISTIKAVE TË MJEDISIT DHE PYJEVE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V/5</w:t>
            </w:r>
          </w:p>
        </w:tc>
        <w:tc>
          <w:tcPr>
            <w:tcW w:w="4077" w:type="pct"/>
            <w:gridSpan w:val="2"/>
            <w:shd w:val="clear" w:color="auto" w:fill="auto"/>
            <w:vAlign w:val="bottom"/>
            <w:hideMark/>
          </w:tcPr>
          <w:p w:rsidR="00542B48" w:rsidRPr="00110C27" w:rsidRDefault="00542B48" w:rsidP="000206CF">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DREJTORIA E STATISTIKAVE T</w:t>
            </w:r>
            <w:r w:rsidR="000206CF">
              <w:rPr>
                <w:rFonts w:ascii="Garamond" w:eastAsia="Times New Roman" w:hAnsi="Garamond"/>
                <w:b/>
                <w:bCs/>
                <w:lang w:val="sq-AL" w:eastAsia="en-GB"/>
              </w:rPr>
              <w:t>Ë</w:t>
            </w:r>
            <w:r w:rsidRPr="00110C27">
              <w:rPr>
                <w:rFonts w:ascii="Garamond" w:eastAsia="Times New Roman" w:hAnsi="Garamond"/>
                <w:b/>
                <w:bCs/>
                <w:lang w:val="sq-AL" w:eastAsia="en-GB"/>
              </w:rPr>
              <w:t xml:space="preserve"> SEKTORIT REAL </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(17)</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LLOGARIVE KOMBËTARE 3-MUJORE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TREGTISË SË JASHTME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ÇMIMEVE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40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SEKTORI I STATISTIKAVE TË TREGUT TË PUNËS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70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VI</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DREJTORIA E PËRGJITHSHME E TEKNOLOGJISË SË INFORMACIONIT DHE MBLEDHJES SË TË DHËNAVE</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 I DREJTORISË SË PËRGJITHSHME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VI/1</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E TEKNOLOGJISË SË INFORMACIONIT </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(29)</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63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MENAXHIMIT TË BAZAVE TË TË DHËNAVE DHE AKSESIT NË MIKRODATA</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(7)</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6</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CILËSISË DHE METADATAVE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ZHVILLIMIT TË PROGRAMEVE KOMPJUTERIKE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ADMINISTRIMIT TË RRJETIT DHE SERVERAVE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p>
        </w:tc>
        <w:tc>
          <w:tcPr>
            <w:tcW w:w="3181" w:type="pct"/>
            <w:shd w:val="clear" w:color="auto" w:fill="auto"/>
            <w:noWrap/>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METODOLOGJISË</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(7)</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6</w:t>
            </w:r>
          </w:p>
        </w:tc>
      </w:tr>
      <w:tr w:rsidR="00FA59AC" w:rsidRPr="00110C27" w:rsidTr="00D42E2A">
        <w:trPr>
          <w:trHeight w:val="49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VI/2</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E STATISTIKAVE RAJONALE DHE GJEOINFORMACIONIT </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(64)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noWrap/>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GJEOINFORMACIONIT (GIS)</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42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KOORDINIMIT DHE MBLEDHJES SË TË DHËNAVE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63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PLANIFIKIMIT DHE MONITORIMIT TË MBLEDHJES SË TË DHËNAVE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(6)</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D42E2A" w:rsidRPr="00110C27" w:rsidRDefault="00D42E2A" w:rsidP="00FA59AC">
            <w:pPr>
              <w:spacing w:after="0" w:line="240" w:lineRule="auto"/>
              <w:ind w:firstLine="0"/>
              <w:rPr>
                <w:rFonts w:ascii="Garamond" w:eastAsia="Times New Roman" w:hAnsi="Garamond"/>
                <w:lang w:val="sq-AL" w:eastAsia="en-GB"/>
              </w:rPr>
            </w:pPr>
          </w:p>
          <w:p w:rsidR="00D42E2A" w:rsidRPr="00110C27" w:rsidRDefault="00D42E2A"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ZYRAT RAJONALE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(49)</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TIRANË</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ELBASAN</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KORÇË</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6</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SHKODËR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LEZHË</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DIBËR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DURRËS</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VLORË</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FIER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6</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KUKËS</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ZYRA RAJONALE STATISTIKORE BERAT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ZYRE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ZYRA RAJONALE STATISTIKORE GJIROKASTËR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PËRGJEGJËS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SPECIALIST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63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VII</w:t>
            </w: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DREJTORIA E PËRGJITHSHME E SHËRBIMEVE MBËSHTETËSE DHE KOORDINIMIT</w:t>
            </w:r>
          </w:p>
        </w:tc>
        <w:tc>
          <w:tcPr>
            <w:tcW w:w="896"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 I DREJTORISË SË PËRGJITHSHME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t>VII/1</w:t>
            </w:r>
          </w:p>
        </w:tc>
        <w:tc>
          <w:tcPr>
            <w:tcW w:w="4077" w:type="pct"/>
            <w:gridSpan w:val="2"/>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E FINANCËS DHE PROJEKTEVE </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(27)</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FINANCËS</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(5)</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 BUXHETI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 FINANCE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 PËR FINANCIMET E HUAJA</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 xml:space="preserve">SEKTORI I PROKURIMEVE </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PROJEKTEVE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SHËRBIMEVE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(11)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III-a/1</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PROTOKOLLIST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TEKNIK/MAGAZINIER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NËPUNËS INFORMACIONI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SHOFER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PASTRUES/SANITAR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TEKNIK MIRËMBAJTJEJE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ARKIVIST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BURIMEVE NJERËZORE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r w:rsidRPr="00110C27">
              <w:rPr>
                <w:rFonts w:ascii="Garamond" w:eastAsia="Times New Roman" w:hAnsi="Garamond"/>
                <w:b/>
                <w:bCs/>
                <w:lang w:val="sq-AL" w:eastAsia="en-GB"/>
              </w:rPr>
              <w:lastRenderedPageBreak/>
              <w:t>VII/2</w:t>
            </w: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 xml:space="preserve">DREJTORIA  KOORDINIMIT  DHE ÇËSHTJEVE LIGJORE </w:t>
            </w:r>
          </w:p>
        </w:tc>
        <w:tc>
          <w:tcPr>
            <w:tcW w:w="896" w:type="pct"/>
            <w:shd w:val="clear" w:color="auto" w:fill="auto"/>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u w:val="single"/>
                <w:lang w:val="sq-AL" w:eastAsia="en-GB"/>
              </w:rPr>
            </w:pPr>
            <w:r w:rsidRPr="00110C27">
              <w:rPr>
                <w:rFonts w:ascii="Garamond" w:eastAsia="Times New Roman" w:hAnsi="Garamond" w:cs="Arial"/>
                <w:b/>
                <w:bCs/>
                <w:u w:val="single"/>
                <w:lang w:val="sq-AL" w:eastAsia="en-GB"/>
              </w:rPr>
              <w:t>(8)</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DREJTOR</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6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KOORDINIMIT DHE PLANIFIKIMIT STRATEGJIK (PSZ-së)</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(4)</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IV-a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SEKTORI I ÇËSHTJEVE LIGJORE/ADMINISTRATIVE</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(3)</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PËRGJEGJËS SEKTORI</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III-a</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1</w:t>
            </w:r>
          </w:p>
        </w:tc>
      </w:tr>
      <w:tr w:rsidR="00FA59AC" w:rsidRPr="00110C27" w:rsidTr="00D42E2A">
        <w:trPr>
          <w:trHeight w:val="315"/>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lang w:val="sq-AL" w:eastAsia="en-GB"/>
              </w:rPr>
            </w:pPr>
            <w:r w:rsidRPr="00110C27">
              <w:rPr>
                <w:rFonts w:ascii="Garamond" w:eastAsia="Times New Roman" w:hAnsi="Garamond"/>
                <w:lang w:val="sq-AL" w:eastAsia="en-GB"/>
              </w:rPr>
              <w:t>SPECIALIST</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lang w:val="sq-AL" w:eastAsia="en-GB"/>
              </w:rPr>
            </w:pPr>
            <w:r w:rsidRPr="00110C27">
              <w:rPr>
                <w:rFonts w:ascii="Garamond" w:eastAsia="Times New Roman" w:hAnsi="Garamond"/>
                <w:lang w:val="sq-AL" w:eastAsia="en-GB"/>
              </w:rPr>
              <w:t>III-b</w:t>
            </w: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lang w:val="sq-AL" w:eastAsia="en-GB"/>
              </w:rPr>
            </w:pPr>
            <w:r w:rsidRPr="00110C27">
              <w:rPr>
                <w:rFonts w:ascii="Garamond" w:eastAsia="Times New Roman" w:hAnsi="Garamond" w:cs="Arial"/>
                <w:lang w:val="sq-AL" w:eastAsia="en-GB"/>
              </w:rPr>
              <w:t>2</w:t>
            </w:r>
          </w:p>
        </w:tc>
      </w:tr>
      <w:tr w:rsidR="00FA59AC" w:rsidRPr="00110C27" w:rsidTr="00D42E2A">
        <w:trPr>
          <w:trHeight w:val="540"/>
          <w:jc w:val="center"/>
        </w:trPr>
        <w:tc>
          <w:tcPr>
            <w:tcW w:w="387"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3181" w:type="pct"/>
            <w:shd w:val="clear" w:color="auto" w:fill="auto"/>
            <w:vAlign w:val="bottom"/>
            <w:hideMark/>
          </w:tcPr>
          <w:p w:rsidR="00542B48" w:rsidRPr="00110C27" w:rsidRDefault="00542B48" w:rsidP="00FA59AC">
            <w:pPr>
              <w:spacing w:after="0" w:line="240" w:lineRule="auto"/>
              <w:ind w:firstLine="0"/>
              <w:rPr>
                <w:rFonts w:ascii="Garamond" w:eastAsia="Times New Roman" w:hAnsi="Garamond"/>
                <w:b/>
                <w:bCs/>
                <w:lang w:val="sq-AL" w:eastAsia="en-GB"/>
              </w:rPr>
            </w:pPr>
            <w:r w:rsidRPr="00110C27">
              <w:rPr>
                <w:rFonts w:ascii="Garamond" w:eastAsia="Times New Roman" w:hAnsi="Garamond"/>
                <w:b/>
                <w:bCs/>
                <w:lang w:val="sq-AL" w:eastAsia="en-GB"/>
              </w:rPr>
              <w:t>PUNONJËS GJITHSEJ</w:t>
            </w:r>
          </w:p>
        </w:tc>
        <w:tc>
          <w:tcPr>
            <w:tcW w:w="89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b/>
                <w:bCs/>
                <w:lang w:val="sq-AL" w:eastAsia="en-GB"/>
              </w:rPr>
            </w:pPr>
          </w:p>
        </w:tc>
        <w:tc>
          <w:tcPr>
            <w:tcW w:w="536" w:type="pct"/>
            <w:shd w:val="clear" w:color="auto" w:fill="auto"/>
            <w:noWrap/>
            <w:vAlign w:val="bottom"/>
            <w:hideMark/>
          </w:tcPr>
          <w:p w:rsidR="00542B48" w:rsidRPr="00110C27" w:rsidRDefault="00542B48" w:rsidP="00FA59AC">
            <w:pPr>
              <w:spacing w:after="0" w:line="240" w:lineRule="auto"/>
              <w:ind w:firstLine="0"/>
              <w:jc w:val="center"/>
              <w:rPr>
                <w:rFonts w:ascii="Garamond" w:eastAsia="Times New Roman" w:hAnsi="Garamond" w:cs="Arial"/>
                <w:b/>
                <w:bCs/>
                <w:lang w:val="sq-AL" w:eastAsia="en-GB"/>
              </w:rPr>
            </w:pPr>
            <w:r w:rsidRPr="00110C27">
              <w:rPr>
                <w:rFonts w:ascii="Garamond" w:eastAsia="Times New Roman" w:hAnsi="Garamond" w:cs="Arial"/>
                <w:b/>
                <w:bCs/>
                <w:lang w:val="sq-AL" w:eastAsia="en-GB"/>
              </w:rPr>
              <w:t>236</w:t>
            </w:r>
          </w:p>
        </w:tc>
      </w:tr>
    </w:tbl>
    <w:p w:rsidR="00542B48" w:rsidRPr="00110C27" w:rsidRDefault="00542B48" w:rsidP="00542B48">
      <w:pPr>
        <w:rPr>
          <w:lang w:val="sq-AL"/>
        </w:rPr>
      </w:pPr>
    </w:p>
    <w:p w:rsidR="004B6B05" w:rsidRPr="00A47395" w:rsidRDefault="004B6B05" w:rsidP="003C1A11">
      <w:pPr>
        <w:pStyle w:val="NeniTitull"/>
        <w:rPr>
          <w:sz w:val="18"/>
          <w:lang w:val="sq-AL"/>
        </w:rPr>
        <w:sectPr w:rsidR="004B6B05" w:rsidRPr="00A47395" w:rsidSect="003526E0">
          <w:type w:val="continuous"/>
          <w:pgSz w:w="11907" w:h="16840" w:code="9"/>
          <w:pgMar w:top="720" w:right="1134" w:bottom="720" w:left="1134" w:header="851" w:footer="851" w:gutter="0"/>
          <w:cols w:space="454"/>
          <w:docGrid w:linePitch="360"/>
        </w:sectPr>
      </w:pPr>
    </w:p>
    <w:p w:rsidR="003C1A11" w:rsidRPr="00110C27" w:rsidRDefault="003C1A11" w:rsidP="003C1A11">
      <w:pPr>
        <w:pStyle w:val="NeniTitull"/>
        <w:rPr>
          <w:lang w:val="sq-AL"/>
        </w:rPr>
      </w:pPr>
      <w:r w:rsidRPr="00110C27">
        <w:rPr>
          <w:lang w:val="sq-AL"/>
        </w:rPr>
        <w:lastRenderedPageBreak/>
        <w:t>VENDIM</w:t>
      </w:r>
    </w:p>
    <w:p w:rsidR="003C1A11" w:rsidRPr="00110C27" w:rsidRDefault="003C1A11" w:rsidP="003C1A11">
      <w:pPr>
        <w:pStyle w:val="NeniTitull"/>
        <w:rPr>
          <w:lang w:val="sq-AL"/>
        </w:rPr>
      </w:pPr>
      <w:r w:rsidRPr="00110C27">
        <w:rPr>
          <w:lang w:val="sq-AL"/>
        </w:rPr>
        <w:t>Nr. 128/2018</w:t>
      </w:r>
    </w:p>
    <w:p w:rsidR="003C1A11" w:rsidRPr="00110C27" w:rsidRDefault="003C1A11" w:rsidP="003C1A11">
      <w:pPr>
        <w:pStyle w:val="NeniTitull"/>
        <w:rPr>
          <w:sz w:val="12"/>
          <w:lang w:val="sq-AL"/>
        </w:rPr>
      </w:pPr>
    </w:p>
    <w:p w:rsidR="004B6B05" w:rsidRPr="00110C27" w:rsidRDefault="003C1A11" w:rsidP="004B6B05">
      <w:pPr>
        <w:pStyle w:val="NeniTitull"/>
        <w:rPr>
          <w:lang w:val="sq-AL"/>
        </w:rPr>
      </w:pPr>
      <w:r w:rsidRPr="00110C27">
        <w:rPr>
          <w:lang w:val="sq-AL"/>
        </w:rPr>
        <w:t>PËR DISA NDRYSHIME NË V</w:t>
      </w:r>
      <w:r w:rsidR="004B6B05" w:rsidRPr="00110C27">
        <w:rPr>
          <w:lang w:val="sq-AL"/>
        </w:rPr>
        <w:t xml:space="preserve">ENDIMIN E KUVENDIT NR. 43/2017  </w:t>
      </w:r>
      <w:r w:rsidRPr="00110C27">
        <w:rPr>
          <w:lang w:val="sq-AL"/>
        </w:rPr>
        <w:t>“PËR MIRATI</w:t>
      </w:r>
      <w:r w:rsidR="004B6B05" w:rsidRPr="00110C27">
        <w:rPr>
          <w:lang w:val="sq-AL"/>
        </w:rPr>
        <w:t>MIN E STRUKTURËS DHE ORGANIKËS TË AUTORITETIT</w:t>
      </w:r>
    </w:p>
    <w:p w:rsidR="003C1A11" w:rsidRPr="00110C27" w:rsidRDefault="004B6B05" w:rsidP="004B6B05">
      <w:pPr>
        <w:pStyle w:val="NeniTitull"/>
        <w:rPr>
          <w:lang w:val="sq-AL"/>
        </w:rPr>
      </w:pPr>
      <w:r w:rsidRPr="00110C27">
        <w:rPr>
          <w:lang w:val="sq-AL"/>
        </w:rPr>
        <w:t xml:space="preserve"> TË </w:t>
      </w:r>
      <w:r w:rsidR="003C1A11" w:rsidRPr="00110C27">
        <w:rPr>
          <w:lang w:val="sq-AL"/>
        </w:rPr>
        <w:t>KONKURRENCËS”</w:t>
      </w:r>
    </w:p>
    <w:p w:rsidR="003C1A11" w:rsidRPr="00110C27" w:rsidRDefault="003C1A11" w:rsidP="003C1A11">
      <w:pPr>
        <w:pStyle w:val="Paragrafi"/>
        <w:rPr>
          <w:sz w:val="14"/>
          <w:lang w:val="sq-AL"/>
        </w:rPr>
      </w:pPr>
    </w:p>
    <w:p w:rsidR="003C1A11" w:rsidRPr="00110C27" w:rsidRDefault="003C1A11" w:rsidP="003C1A11">
      <w:pPr>
        <w:pStyle w:val="Paragrafi"/>
        <w:rPr>
          <w:lang w:val="sq-AL"/>
        </w:rPr>
      </w:pPr>
      <w:r w:rsidRPr="00110C27">
        <w:rPr>
          <w:lang w:val="sq-AL"/>
        </w:rPr>
        <w:t xml:space="preserve">Në mbështetje të nenit 78 të Kushtetutës dhe të nenit 9, pika 2, të ligjit nr. 9584, datë 17.7.2006, “Për pagat, shpërblimet dhe strukturat e institucioneve të pavarura kushtetuese dhe të institucioneve të tjera të pavarura, të krijuara me ligj”, të ndryshuar, me propozimin e Autoritetit të Konkurrencës, </w:t>
      </w:r>
    </w:p>
    <w:p w:rsidR="003C1A11" w:rsidRPr="00110C27" w:rsidRDefault="003C1A11" w:rsidP="003C1A11">
      <w:pPr>
        <w:pStyle w:val="Paragrafi"/>
        <w:rPr>
          <w:lang w:val="sq-AL"/>
        </w:rPr>
      </w:pPr>
    </w:p>
    <w:p w:rsidR="003C1A11" w:rsidRPr="00110C27" w:rsidRDefault="003C1A11" w:rsidP="003C1A11">
      <w:pPr>
        <w:pStyle w:val="NeniNr"/>
        <w:rPr>
          <w:lang w:val="sq-AL"/>
        </w:rPr>
      </w:pPr>
      <w:r w:rsidRPr="00110C27">
        <w:rPr>
          <w:lang w:val="sq-AL"/>
        </w:rPr>
        <w:lastRenderedPageBreak/>
        <w:t>KUVENDI</w:t>
      </w:r>
    </w:p>
    <w:p w:rsidR="003C1A11" w:rsidRPr="00110C27" w:rsidRDefault="003C1A11" w:rsidP="003C1A11">
      <w:pPr>
        <w:pStyle w:val="NeniNr"/>
        <w:rPr>
          <w:lang w:val="sq-AL"/>
        </w:rPr>
      </w:pPr>
      <w:r w:rsidRPr="00110C27">
        <w:rPr>
          <w:lang w:val="sq-AL"/>
        </w:rPr>
        <w:t xml:space="preserve">I REPUBLIKËS SË SHQIPËRISË </w:t>
      </w:r>
    </w:p>
    <w:p w:rsidR="003C1A11" w:rsidRPr="00110C27" w:rsidRDefault="003C1A11" w:rsidP="003C1A11">
      <w:pPr>
        <w:pStyle w:val="NeniNr"/>
        <w:rPr>
          <w:sz w:val="16"/>
          <w:lang w:val="sq-AL"/>
        </w:rPr>
      </w:pPr>
    </w:p>
    <w:p w:rsidR="003C1A11" w:rsidRPr="00110C27" w:rsidRDefault="003C1A11" w:rsidP="003C1A11">
      <w:pPr>
        <w:pStyle w:val="NeniNr"/>
        <w:rPr>
          <w:lang w:val="sq-AL"/>
        </w:rPr>
      </w:pPr>
      <w:r w:rsidRPr="00110C27">
        <w:rPr>
          <w:lang w:val="sq-AL"/>
        </w:rPr>
        <w:t>VENDOSI:</w:t>
      </w:r>
    </w:p>
    <w:p w:rsidR="003C1A11" w:rsidRPr="00110C27" w:rsidRDefault="003C1A11" w:rsidP="003C1A11">
      <w:pPr>
        <w:pStyle w:val="Paragrafi"/>
        <w:rPr>
          <w:sz w:val="16"/>
          <w:lang w:val="sq-AL"/>
        </w:rPr>
      </w:pPr>
    </w:p>
    <w:p w:rsidR="003C1A11" w:rsidRPr="00110C27" w:rsidRDefault="003C1A11" w:rsidP="003C1A11">
      <w:pPr>
        <w:pStyle w:val="Paragrafi"/>
        <w:rPr>
          <w:lang w:val="sq-AL"/>
        </w:rPr>
      </w:pPr>
      <w:r w:rsidRPr="00110C27">
        <w:rPr>
          <w:lang w:val="sq-AL"/>
        </w:rPr>
        <w:t>I. Lidhja nr. 1 dhe lidhja nr. 2 e vendimit të Kuvendit nr. 43/2017, “Për miratimin e strukturës dhe organikës të Autoritetit të Konkurrencës”, të ndryshuar, ndryshohen sipas lidhjes nr. 1 dhe lidhjes nr. 2 bashkëlidhur këtij vendimi.</w:t>
      </w:r>
    </w:p>
    <w:p w:rsidR="003C1A11" w:rsidRPr="00110C27" w:rsidRDefault="003C1A11" w:rsidP="003C1A11">
      <w:pPr>
        <w:pStyle w:val="Paragrafi"/>
        <w:rPr>
          <w:lang w:val="sq-AL"/>
        </w:rPr>
      </w:pPr>
      <w:r w:rsidRPr="00110C27">
        <w:rPr>
          <w:lang w:val="sq-AL"/>
        </w:rPr>
        <w:t>II. Ky vendim hyn në fuqi menjëherë.</w:t>
      </w:r>
    </w:p>
    <w:p w:rsidR="004B6B05" w:rsidRPr="00110C27" w:rsidRDefault="003C1A11" w:rsidP="003C1A11">
      <w:pPr>
        <w:pStyle w:val="Paragrafi"/>
        <w:jc w:val="right"/>
        <w:rPr>
          <w:sz w:val="14"/>
          <w:lang w:val="sq-AL"/>
        </w:rPr>
      </w:pPr>
      <w:r w:rsidRPr="00110C27">
        <w:rPr>
          <w:sz w:val="14"/>
          <w:lang w:val="sq-AL"/>
        </w:rPr>
        <w:t xml:space="preserve">   </w:t>
      </w:r>
    </w:p>
    <w:p w:rsidR="003C1A11" w:rsidRPr="00110C27" w:rsidRDefault="003C1A11" w:rsidP="003C1A11">
      <w:pPr>
        <w:pStyle w:val="Paragrafi"/>
        <w:jc w:val="right"/>
        <w:rPr>
          <w:lang w:val="sq-AL"/>
        </w:rPr>
      </w:pPr>
      <w:r w:rsidRPr="00110C27">
        <w:rPr>
          <w:lang w:val="sq-AL"/>
        </w:rPr>
        <w:t xml:space="preserve"> KRYETARI </w:t>
      </w:r>
    </w:p>
    <w:p w:rsidR="003C1A11" w:rsidRPr="00110C27" w:rsidRDefault="003C1A11" w:rsidP="003C1A11">
      <w:pPr>
        <w:pStyle w:val="Paragrafi"/>
        <w:jc w:val="right"/>
        <w:rPr>
          <w:b/>
          <w:lang w:val="sq-AL"/>
        </w:rPr>
      </w:pPr>
      <w:r w:rsidRPr="00110C27">
        <w:rPr>
          <w:b/>
          <w:lang w:val="sq-AL"/>
        </w:rPr>
        <w:t>Gramoz Ruçi</w:t>
      </w:r>
    </w:p>
    <w:p w:rsidR="004B6B05" w:rsidRPr="00110C27" w:rsidRDefault="004B6B05" w:rsidP="003C1A11">
      <w:pPr>
        <w:pStyle w:val="Paragrafi"/>
        <w:rPr>
          <w:sz w:val="12"/>
          <w:lang w:val="sq-AL"/>
        </w:rPr>
      </w:pPr>
    </w:p>
    <w:p w:rsidR="003C1A11" w:rsidRPr="00110C27" w:rsidRDefault="003C1A11" w:rsidP="003C1A11">
      <w:pPr>
        <w:pStyle w:val="Paragrafi"/>
        <w:rPr>
          <w:lang w:val="sq-AL"/>
        </w:rPr>
      </w:pPr>
      <w:r w:rsidRPr="00110C27">
        <w:rPr>
          <w:lang w:val="sq-AL"/>
        </w:rPr>
        <w:t>Miratuar në datën 20.12.2018</w:t>
      </w:r>
    </w:p>
    <w:p w:rsidR="004B6B05" w:rsidRPr="00110C27" w:rsidRDefault="004B6B05" w:rsidP="00542B48">
      <w:pPr>
        <w:rPr>
          <w:lang w:val="sq-AL"/>
        </w:rPr>
        <w:sectPr w:rsidR="004B6B05" w:rsidRPr="00110C27" w:rsidSect="004B6B05">
          <w:type w:val="continuous"/>
          <w:pgSz w:w="11907" w:h="16840" w:code="9"/>
          <w:pgMar w:top="720" w:right="1134" w:bottom="720" w:left="1134" w:header="851" w:footer="851" w:gutter="0"/>
          <w:cols w:num="2" w:space="454"/>
          <w:docGrid w:linePitch="360"/>
        </w:sectPr>
      </w:pPr>
    </w:p>
    <w:p w:rsidR="00791338" w:rsidRPr="009257FA" w:rsidRDefault="00791338" w:rsidP="009257FA">
      <w:pPr>
        <w:spacing w:after="0" w:line="240" w:lineRule="auto"/>
        <w:ind w:firstLine="0"/>
        <w:jc w:val="right"/>
        <w:rPr>
          <w:rFonts w:ascii="Garamond" w:hAnsi="Garamond"/>
          <w:b/>
          <w:sz w:val="24"/>
          <w:szCs w:val="24"/>
          <w:lang w:val="sq-AL" w:eastAsia="sq-AL"/>
        </w:rPr>
      </w:pPr>
      <w:r w:rsidRPr="009257FA">
        <w:rPr>
          <w:rFonts w:ascii="Garamond" w:hAnsi="Garamond"/>
          <w:b/>
          <w:sz w:val="24"/>
          <w:szCs w:val="24"/>
          <w:lang w:val="sq-AL" w:eastAsia="sq-AL"/>
        </w:rPr>
        <w:lastRenderedPageBreak/>
        <w:t>Lidhja nr.1</w:t>
      </w:r>
    </w:p>
    <w:p w:rsidR="00791338" w:rsidRPr="00110C27" w:rsidRDefault="00791338" w:rsidP="00791338">
      <w:pPr>
        <w:spacing w:after="0" w:line="240" w:lineRule="auto"/>
        <w:ind w:firstLine="0"/>
        <w:jc w:val="center"/>
        <w:rPr>
          <w:rFonts w:ascii="Garamond" w:hAnsi="Garamond"/>
          <w:sz w:val="24"/>
          <w:szCs w:val="24"/>
          <w:lang w:val="sq-AL" w:eastAsia="sq-AL"/>
        </w:rPr>
      </w:pPr>
      <w:r w:rsidRPr="00110C27">
        <w:rPr>
          <w:rFonts w:ascii="Garamond" w:hAnsi="Garamond"/>
          <w:sz w:val="24"/>
          <w:szCs w:val="24"/>
          <w:lang w:val="sq-AL" w:eastAsia="sq-AL"/>
        </w:rPr>
        <w:t>STRUKTURA E AUTORITETIT TË KONKURRENCËS</w:t>
      </w:r>
    </w:p>
    <w:p w:rsidR="00E70166" w:rsidRPr="00110C27" w:rsidRDefault="00E70166" w:rsidP="00F33104">
      <w:pPr>
        <w:pStyle w:val="Paragrafi"/>
        <w:rPr>
          <w:rFonts w:eastAsia="Times New Roman"/>
          <w:spacing w:val="-4"/>
          <w:sz w:val="12"/>
          <w:lang w:val="sq-AL" w:eastAsia="en-GB"/>
        </w:rPr>
      </w:pPr>
    </w:p>
    <w:p w:rsidR="00E70166" w:rsidRPr="00110C27" w:rsidRDefault="00791338" w:rsidP="00791338">
      <w:pPr>
        <w:pStyle w:val="Paragrafi"/>
        <w:ind w:firstLine="0"/>
        <w:jc w:val="center"/>
        <w:rPr>
          <w:rFonts w:eastAsia="Times New Roman"/>
          <w:spacing w:val="-4"/>
          <w:lang w:val="sq-AL" w:eastAsia="en-GB"/>
        </w:rPr>
      </w:pPr>
      <w:r w:rsidRPr="00110C27">
        <w:rPr>
          <w:noProof/>
          <w:lang w:val="sq-AL" w:eastAsia="sq-AL"/>
        </w:rPr>
        <w:drawing>
          <wp:inline distT="0" distB="0" distL="0" distR="0" wp14:anchorId="3B346DE8" wp14:editId="65692BA7">
            <wp:extent cx="6368994" cy="2727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3633" t="35785" r="23280" b="24030"/>
                    <a:stretch/>
                  </pic:blipFill>
                  <pic:spPr bwMode="auto">
                    <a:xfrm>
                      <a:off x="0" y="0"/>
                      <a:ext cx="6378434" cy="2731339"/>
                    </a:xfrm>
                    <a:prstGeom prst="rect">
                      <a:avLst/>
                    </a:prstGeom>
                    <a:ln>
                      <a:noFill/>
                    </a:ln>
                    <a:extLst>
                      <a:ext uri="{53640926-AAD7-44D8-BBD7-CCE9431645EC}">
                        <a14:shadowObscured xmlns:a14="http://schemas.microsoft.com/office/drawing/2010/main"/>
                      </a:ext>
                    </a:extLst>
                  </pic:spPr>
                </pic:pic>
              </a:graphicData>
            </a:graphic>
          </wp:inline>
        </w:drawing>
      </w:r>
    </w:p>
    <w:p w:rsidR="00FB16BC" w:rsidRPr="00110C27" w:rsidRDefault="00FB16BC" w:rsidP="00FB16BC">
      <w:pPr>
        <w:spacing w:after="0" w:line="240" w:lineRule="auto"/>
        <w:ind w:firstLine="0"/>
        <w:rPr>
          <w:rFonts w:ascii="Garamond" w:hAnsi="Garamond"/>
          <w:lang w:val="sq-AL"/>
        </w:rPr>
      </w:pPr>
      <w:r w:rsidRPr="00110C27">
        <w:rPr>
          <w:rFonts w:ascii="Garamond" w:hAnsi="Garamond"/>
          <w:lang w:val="sq-AL"/>
        </w:rPr>
        <w:lastRenderedPageBreak/>
        <w:t>Lidhja nr. 2</w:t>
      </w:r>
    </w:p>
    <w:p w:rsidR="00FB16BC" w:rsidRPr="00110C27" w:rsidRDefault="00FB16BC" w:rsidP="00FB16BC">
      <w:pPr>
        <w:spacing w:after="0" w:line="240" w:lineRule="auto"/>
        <w:ind w:firstLine="0"/>
        <w:rPr>
          <w:rFonts w:ascii="Garamond" w:hAnsi="Garamond"/>
          <w:b/>
          <w:lang w:val="sq-AL"/>
        </w:rPr>
      </w:pPr>
    </w:p>
    <w:p w:rsidR="00FB16BC" w:rsidRPr="00110C27" w:rsidRDefault="00FB16BC" w:rsidP="00FB16BC">
      <w:pPr>
        <w:spacing w:after="0" w:line="240" w:lineRule="auto"/>
        <w:ind w:firstLine="0"/>
        <w:jc w:val="center"/>
        <w:rPr>
          <w:rFonts w:ascii="Garamond" w:hAnsi="Garamond"/>
          <w:b/>
          <w:lang w:val="sq-AL"/>
        </w:rPr>
      </w:pPr>
      <w:r w:rsidRPr="00110C27">
        <w:rPr>
          <w:rFonts w:ascii="Garamond" w:hAnsi="Garamond"/>
          <w:b/>
          <w:lang w:val="sq-AL"/>
        </w:rPr>
        <w:t>ORGANIKA E AUTORITETIT T</w:t>
      </w:r>
      <w:r w:rsidR="000206CF">
        <w:rPr>
          <w:rFonts w:ascii="Garamond" w:hAnsi="Garamond"/>
          <w:b/>
          <w:lang w:val="sq-AL"/>
        </w:rPr>
        <w:t>Ë</w:t>
      </w:r>
      <w:r w:rsidRPr="00110C27">
        <w:rPr>
          <w:rFonts w:ascii="Garamond" w:hAnsi="Garamond"/>
          <w:b/>
          <w:lang w:val="sq-AL"/>
        </w:rPr>
        <w:t xml:space="preserve"> KONKURRENCËS, SHOQËRUAR </w:t>
      </w:r>
    </w:p>
    <w:p w:rsidR="00FB16BC" w:rsidRPr="00110C27" w:rsidRDefault="00FB16BC" w:rsidP="00FB16BC">
      <w:pPr>
        <w:spacing w:after="0" w:line="240" w:lineRule="auto"/>
        <w:ind w:firstLine="0"/>
        <w:jc w:val="center"/>
        <w:rPr>
          <w:rFonts w:ascii="Garamond" w:hAnsi="Garamond"/>
          <w:b/>
          <w:lang w:val="sq-AL"/>
        </w:rPr>
      </w:pPr>
      <w:r w:rsidRPr="00110C27">
        <w:rPr>
          <w:rFonts w:ascii="Garamond" w:hAnsi="Garamond"/>
          <w:b/>
          <w:lang w:val="sq-AL"/>
        </w:rPr>
        <w:t>ME KATEGORIZIMIN E PAGËS PËR ÇDO POZICION</w:t>
      </w:r>
    </w:p>
    <w:p w:rsidR="00FB16BC" w:rsidRPr="00110C27" w:rsidRDefault="00FB16BC" w:rsidP="00FB16BC">
      <w:pPr>
        <w:spacing w:after="0" w:line="240" w:lineRule="auto"/>
        <w:ind w:firstLine="0"/>
        <w:jc w:val="center"/>
        <w:rPr>
          <w:rFonts w:ascii="Garamond" w:hAnsi="Garamond"/>
          <w:b/>
          <w:lang w:val="sq-AL"/>
        </w:rPr>
      </w:pPr>
    </w:p>
    <w:p w:rsidR="00FB16BC" w:rsidRPr="00110C27" w:rsidRDefault="00FB16BC" w:rsidP="00FB16BC">
      <w:pPr>
        <w:spacing w:after="0" w:line="240" w:lineRule="auto"/>
        <w:ind w:firstLine="0"/>
        <w:rPr>
          <w:rFonts w:ascii="Garamond" w:hAnsi="Garamond"/>
          <w:lang w:val="sq-AL"/>
        </w:rPr>
      </w:pPr>
      <w:r w:rsidRPr="00110C27">
        <w:rPr>
          <w:rFonts w:ascii="Garamond" w:hAnsi="Garamond"/>
          <w:lang w:val="sq-AL"/>
        </w:rPr>
        <w:t xml:space="preserve">  POZICIONI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NUMRI</w:t>
      </w:r>
    </w:p>
    <w:p w:rsidR="00FB16BC" w:rsidRPr="00110C27" w:rsidRDefault="00FB16BC" w:rsidP="00FB16BC">
      <w:pPr>
        <w:spacing w:after="0" w:line="240" w:lineRule="auto"/>
        <w:ind w:firstLine="0"/>
        <w:rPr>
          <w:rFonts w:ascii="Garamond" w:hAnsi="Garamond"/>
          <w:lang w:val="sq-AL"/>
        </w:rPr>
      </w:pPr>
    </w:p>
    <w:p w:rsidR="00FB16BC" w:rsidRPr="00110C27" w:rsidRDefault="00FB16BC" w:rsidP="00C75AC1">
      <w:pPr>
        <w:pStyle w:val="ListParagraph"/>
        <w:numPr>
          <w:ilvl w:val="0"/>
          <w:numId w:val="19"/>
        </w:numPr>
        <w:spacing w:after="0" w:line="240" w:lineRule="auto"/>
        <w:ind w:left="0" w:firstLine="0"/>
        <w:jc w:val="both"/>
        <w:rPr>
          <w:rFonts w:ascii="Garamond" w:hAnsi="Garamond"/>
          <w:b/>
          <w:lang w:val="sq-AL"/>
        </w:rPr>
      </w:pPr>
      <w:r w:rsidRPr="00110C27">
        <w:rPr>
          <w:rFonts w:ascii="Garamond" w:hAnsi="Garamond"/>
          <w:b/>
          <w:lang w:val="sq-AL"/>
        </w:rPr>
        <w:t xml:space="preserve"> KRYETAR </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(1)</w:t>
      </w:r>
    </w:p>
    <w:p w:rsidR="00FB16BC" w:rsidRPr="00110C27" w:rsidRDefault="00FB16BC" w:rsidP="00FB16BC">
      <w:pPr>
        <w:pStyle w:val="ListParagraph"/>
        <w:spacing w:after="0" w:line="240" w:lineRule="auto"/>
        <w:ind w:left="0"/>
        <w:jc w:val="both"/>
        <w:rPr>
          <w:rFonts w:ascii="Garamond" w:hAnsi="Garamond"/>
          <w:b/>
          <w:lang w:val="sq-AL"/>
        </w:rPr>
      </w:pPr>
    </w:p>
    <w:p w:rsidR="00FB16BC" w:rsidRPr="00110C27" w:rsidRDefault="00FB16BC" w:rsidP="00C75AC1">
      <w:pPr>
        <w:pStyle w:val="ListParagraph"/>
        <w:numPr>
          <w:ilvl w:val="0"/>
          <w:numId w:val="19"/>
        </w:numPr>
        <w:spacing w:after="0" w:line="240" w:lineRule="auto"/>
        <w:ind w:left="0" w:firstLine="0"/>
        <w:jc w:val="both"/>
        <w:rPr>
          <w:rFonts w:ascii="Garamond" w:hAnsi="Garamond"/>
          <w:b/>
          <w:lang w:val="sq-AL"/>
        </w:rPr>
      </w:pPr>
      <w:r w:rsidRPr="00110C27">
        <w:rPr>
          <w:rFonts w:ascii="Garamond" w:hAnsi="Garamond"/>
          <w:b/>
          <w:lang w:val="sq-AL"/>
        </w:rPr>
        <w:t xml:space="preserve"> KOMISIONER</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 xml:space="preserve"> </w:t>
      </w:r>
      <w:r w:rsidR="0023069A" w:rsidRPr="00110C27">
        <w:rPr>
          <w:rFonts w:ascii="Garamond" w:hAnsi="Garamond"/>
          <w:b/>
          <w:lang w:val="sq-AL"/>
        </w:rPr>
        <w:tab/>
      </w:r>
      <w:r w:rsidRPr="00110C27">
        <w:rPr>
          <w:rFonts w:ascii="Garamond" w:hAnsi="Garamond"/>
          <w:b/>
          <w:lang w:val="sq-AL"/>
        </w:rPr>
        <w:t>(4)</w:t>
      </w:r>
    </w:p>
    <w:p w:rsidR="00FB16BC" w:rsidRPr="00110C27" w:rsidRDefault="00FB16BC" w:rsidP="00FB16BC">
      <w:pPr>
        <w:pStyle w:val="ListParagraph"/>
        <w:spacing w:after="0" w:line="240" w:lineRule="auto"/>
        <w:ind w:left="0"/>
        <w:jc w:val="both"/>
        <w:rPr>
          <w:rFonts w:ascii="Garamond" w:hAnsi="Garamond"/>
          <w:b/>
          <w:lang w:val="sq-AL"/>
        </w:rPr>
      </w:pPr>
    </w:p>
    <w:p w:rsidR="00FB16BC" w:rsidRPr="00110C27" w:rsidRDefault="00FB16BC" w:rsidP="00C75AC1">
      <w:pPr>
        <w:pStyle w:val="ListParagraph"/>
        <w:numPr>
          <w:ilvl w:val="0"/>
          <w:numId w:val="19"/>
        </w:numPr>
        <w:spacing w:after="0" w:line="240" w:lineRule="auto"/>
        <w:ind w:left="0" w:firstLine="0"/>
        <w:jc w:val="both"/>
        <w:rPr>
          <w:rFonts w:ascii="Garamond" w:hAnsi="Garamond"/>
          <w:b/>
          <w:lang w:val="sq-AL"/>
        </w:rPr>
      </w:pPr>
      <w:r w:rsidRPr="00110C27">
        <w:rPr>
          <w:rFonts w:ascii="Garamond" w:hAnsi="Garamond"/>
          <w:b/>
          <w:lang w:val="sq-AL"/>
        </w:rPr>
        <w:t xml:space="preserve">KABINETI </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(3)</w:t>
      </w:r>
    </w:p>
    <w:p w:rsidR="00FB16BC" w:rsidRPr="00110C27" w:rsidRDefault="00FB16BC" w:rsidP="0023069A">
      <w:pPr>
        <w:pStyle w:val="ListParagraph"/>
        <w:spacing w:after="0" w:line="240" w:lineRule="auto"/>
        <w:ind w:left="0"/>
        <w:jc w:val="both"/>
        <w:rPr>
          <w:rFonts w:ascii="Garamond" w:hAnsi="Garamond"/>
          <w:lang w:val="sq-AL"/>
        </w:rPr>
      </w:pPr>
      <w:r w:rsidRPr="00110C27">
        <w:rPr>
          <w:rFonts w:ascii="Garamond" w:hAnsi="Garamond"/>
          <w:lang w:val="sq-AL"/>
        </w:rPr>
        <w:t xml:space="preserve">Drejtor kabineti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9257FA" w:rsidP="00FB16BC">
      <w:pPr>
        <w:pStyle w:val="ListParagraph"/>
        <w:spacing w:after="0" w:line="240" w:lineRule="auto"/>
        <w:ind w:left="0"/>
        <w:jc w:val="both"/>
        <w:rPr>
          <w:rFonts w:ascii="Garamond" w:hAnsi="Garamond"/>
          <w:lang w:val="sq-AL"/>
        </w:rPr>
      </w:pPr>
      <w:r w:rsidRPr="00110C27">
        <w:rPr>
          <w:rFonts w:ascii="Garamond" w:hAnsi="Garamond"/>
          <w:lang w:val="sq-AL"/>
        </w:rPr>
        <w:t>Këshilltar</w:t>
      </w:r>
      <w:r w:rsidR="00FB16BC" w:rsidRPr="00110C27">
        <w:rPr>
          <w:rFonts w:ascii="Garamond" w:hAnsi="Garamond"/>
          <w:lang w:val="sq-AL"/>
        </w:rPr>
        <w:t xml:space="preserve">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FB16BC"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Sekretar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b/>
          <w:lang w:val="sq-AL"/>
        </w:rPr>
      </w:pPr>
    </w:p>
    <w:p w:rsidR="00FB16BC" w:rsidRPr="00110C27" w:rsidRDefault="00FB16BC" w:rsidP="00C75AC1">
      <w:pPr>
        <w:pStyle w:val="ListParagraph"/>
        <w:numPr>
          <w:ilvl w:val="0"/>
          <w:numId w:val="19"/>
        </w:numPr>
        <w:spacing w:after="0" w:line="240" w:lineRule="auto"/>
        <w:ind w:left="0" w:firstLine="0"/>
        <w:jc w:val="both"/>
        <w:rPr>
          <w:rFonts w:ascii="Garamond" w:hAnsi="Garamond"/>
          <w:b/>
          <w:lang w:val="sq-AL"/>
        </w:rPr>
      </w:pPr>
      <w:r w:rsidRPr="00110C27">
        <w:rPr>
          <w:rFonts w:ascii="Garamond" w:hAnsi="Garamond"/>
          <w:b/>
          <w:lang w:val="sq-AL"/>
        </w:rPr>
        <w:t xml:space="preserve">SEKRETAR I PËRGJITHSHËM </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(1)</w:t>
      </w:r>
    </w:p>
    <w:p w:rsidR="00FB16BC" w:rsidRPr="00110C27" w:rsidRDefault="00FB16BC" w:rsidP="00FB16BC">
      <w:pPr>
        <w:pStyle w:val="ListParagraph"/>
        <w:spacing w:after="0" w:line="240" w:lineRule="auto"/>
        <w:ind w:left="0"/>
        <w:jc w:val="both"/>
        <w:rPr>
          <w:rFonts w:ascii="Garamond" w:hAnsi="Garamond"/>
          <w:b/>
          <w:lang w:val="sq-AL"/>
        </w:rPr>
      </w:pPr>
    </w:p>
    <w:p w:rsidR="00FB16BC" w:rsidRPr="00110C27" w:rsidRDefault="00FB16BC" w:rsidP="00C75AC1">
      <w:pPr>
        <w:pStyle w:val="ListParagraph"/>
        <w:numPr>
          <w:ilvl w:val="0"/>
          <w:numId w:val="19"/>
        </w:numPr>
        <w:spacing w:after="0" w:line="240" w:lineRule="auto"/>
        <w:ind w:left="0" w:firstLine="0"/>
        <w:jc w:val="both"/>
        <w:rPr>
          <w:rFonts w:ascii="Garamond" w:hAnsi="Garamond"/>
          <w:b/>
          <w:lang w:val="sq-AL"/>
        </w:rPr>
      </w:pPr>
      <w:r w:rsidRPr="00110C27">
        <w:rPr>
          <w:rFonts w:ascii="Garamond" w:hAnsi="Garamond"/>
          <w:b/>
          <w:lang w:val="sq-AL"/>
        </w:rPr>
        <w:t>DREJTORIA E MBIKËQYRJES SË TREGJEVE PRODHUESE</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(7)</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Drejtor</w:t>
      </w:r>
      <w:r w:rsidR="0023069A" w:rsidRPr="00110C27">
        <w:rPr>
          <w:rFonts w:ascii="Garamond" w:hAnsi="Garamond"/>
          <w:lang w:val="sq-AL"/>
        </w:rPr>
        <w:t xml:space="preserve"> </w:t>
      </w:r>
      <w:r w:rsidRPr="00110C27">
        <w:rPr>
          <w:rFonts w:ascii="Garamond" w:hAnsi="Garamond"/>
          <w:lang w:val="sq-AL"/>
        </w:rPr>
        <w:t xml:space="preserve">II-b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Inspektor  III-a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6</w:t>
      </w:r>
    </w:p>
    <w:p w:rsidR="0023069A" w:rsidRPr="00110C27" w:rsidRDefault="0023069A" w:rsidP="00FB16BC">
      <w:pPr>
        <w:pStyle w:val="ListParagraph"/>
        <w:spacing w:after="0" w:line="240" w:lineRule="auto"/>
        <w:ind w:left="0"/>
        <w:jc w:val="both"/>
        <w:rPr>
          <w:rFonts w:ascii="Garamond" w:hAnsi="Garamond"/>
          <w:b/>
          <w:lang w:val="sq-AL"/>
        </w:rPr>
      </w:pPr>
    </w:p>
    <w:p w:rsidR="00FB16BC" w:rsidRPr="00110C27" w:rsidRDefault="00FB16BC" w:rsidP="00FB16BC">
      <w:pPr>
        <w:pStyle w:val="ListParagraph"/>
        <w:spacing w:after="0" w:line="240" w:lineRule="auto"/>
        <w:ind w:left="0"/>
        <w:jc w:val="both"/>
        <w:rPr>
          <w:rFonts w:ascii="Garamond" w:hAnsi="Garamond"/>
          <w:b/>
          <w:lang w:val="sq-AL"/>
        </w:rPr>
      </w:pPr>
      <w:r w:rsidRPr="00110C27">
        <w:rPr>
          <w:rFonts w:ascii="Garamond" w:hAnsi="Garamond"/>
          <w:b/>
          <w:lang w:val="sq-AL"/>
        </w:rPr>
        <w:t xml:space="preserve">VI. DREJTORIA E MBIKËQYRJES SË TREGJEVE TË </w:t>
      </w:r>
    </w:p>
    <w:p w:rsidR="00FB16BC" w:rsidRPr="00110C27" w:rsidRDefault="00FB16BC" w:rsidP="00FB16BC">
      <w:pPr>
        <w:pStyle w:val="ListParagraph"/>
        <w:spacing w:after="0" w:line="240" w:lineRule="auto"/>
        <w:ind w:left="0"/>
        <w:jc w:val="both"/>
        <w:rPr>
          <w:rFonts w:ascii="Garamond" w:hAnsi="Garamond"/>
          <w:b/>
          <w:lang w:val="sq-AL"/>
        </w:rPr>
      </w:pPr>
      <w:r w:rsidRPr="00110C27">
        <w:rPr>
          <w:rFonts w:ascii="Garamond" w:hAnsi="Garamond"/>
          <w:b/>
          <w:lang w:val="sq-AL"/>
        </w:rPr>
        <w:t>SHËRBIMIT/JOPRODHUESE</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(7)</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Drejtor</w:t>
      </w:r>
      <w:r w:rsidR="0023069A" w:rsidRPr="00110C27">
        <w:rPr>
          <w:rFonts w:ascii="Garamond" w:hAnsi="Garamond"/>
          <w:lang w:val="sq-AL"/>
        </w:rPr>
        <w:t xml:space="preserve"> </w:t>
      </w:r>
      <w:r w:rsidRPr="00110C27">
        <w:rPr>
          <w:rFonts w:ascii="Garamond" w:hAnsi="Garamond"/>
          <w:lang w:val="sq-AL"/>
        </w:rPr>
        <w:t xml:space="preserve">II-b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Inspektor III-a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 xml:space="preserve">6 </w:t>
      </w:r>
    </w:p>
    <w:p w:rsidR="0023069A" w:rsidRPr="00110C27" w:rsidRDefault="0023069A" w:rsidP="00FB16BC">
      <w:pPr>
        <w:pStyle w:val="ListParagraph"/>
        <w:spacing w:after="0" w:line="240" w:lineRule="auto"/>
        <w:ind w:left="0"/>
        <w:jc w:val="both"/>
        <w:rPr>
          <w:rFonts w:ascii="Garamond" w:hAnsi="Garamond"/>
          <w:lang w:val="sq-AL"/>
        </w:rPr>
      </w:pPr>
    </w:p>
    <w:p w:rsidR="00FB16BC" w:rsidRPr="00110C27" w:rsidRDefault="006F711B" w:rsidP="006F711B">
      <w:pPr>
        <w:spacing w:after="0" w:line="240" w:lineRule="auto"/>
        <w:ind w:firstLine="0"/>
        <w:rPr>
          <w:rFonts w:ascii="Garamond" w:hAnsi="Garamond"/>
          <w:b/>
          <w:lang w:val="sq-AL"/>
        </w:rPr>
      </w:pPr>
      <w:r w:rsidRPr="00110C27">
        <w:rPr>
          <w:rFonts w:ascii="Garamond" w:hAnsi="Garamond"/>
          <w:b/>
          <w:lang w:val="sq-AL"/>
        </w:rPr>
        <w:t xml:space="preserve">VII. </w:t>
      </w:r>
      <w:r w:rsidR="00FB16BC" w:rsidRPr="00110C27">
        <w:rPr>
          <w:rFonts w:ascii="Garamond" w:hAnsi="Garamond"/>
          <w:b/>
          <w:lang w:val="sq-AL"/>
        </w:rPr>
        <w:t xml:space="preserve"> DREJTORIA E ANALIZËS DHE METODOLOGJISË </w:t>
      </w:r>
    </w:p>
    <w:p w:rsidR="00FB16BC" w:rsidRPr="00110C27" w:rsidRDefault="00FB16BC" w:rsidP="00FB16BC">
      <w:pPr>
        <w:pStyle w:val="ListParagraph"/>
        <w:spacing w:after="0" w:line="240" w:lineRule="auto"/>
        <w:ind w:left="0"/>
        <w:jc w:val="both"/>
        <w:rPr>
          <w:rFonts w:ascii="Garamond" w:hAnsi="Garamond"/>
          <w:b/>
          <w:lang w:val="sq-AL"/>
        </w:rPr>
      </w:pPr>
      <w:r w:rsidRPr="00110C27">
        <w:rPr>
          <w:rFonts w:ascii="Garamond" w:hAnsi="Garamond"/>
          <w:b/>
          <w:lang w:val="sq-AL"/>
        </w:rPr>
        <w:t xml:space="preserve">SË TREGJEVE   </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(7)</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Drejtor</w:t>
      </w:r>
      <w:r w:rsidR="0023069A" w:rsidRPr="00110C27">
        <w:rPr>
          <w:rFonts w:ascii="Garamond" w:hAnsi="Garamond"/>
          <w:lang w:val="sq-AL"/>
        </w:rPr>
        <w:t xml:space="preserve"> </w:t>
      </w:r>
      <w:r w:rsidRPr="00110C27">
        <w:rPr>
          <w:rFonts w:ascii="Garamond" w:hAnsi="Garamond"/>
          <w:lang w:val="sq-AL"/>
        </w:rPr>
        <w:t xml:space="preserve">II-b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Inspektor</w:t>
      </w:r>
      <w:r w:rsidR="0023069A" w:rsidRPr="00110C27">
        <w:rPr>
          <w:rFonts w:ascii="Garamond" w:hAnsi="Garamond"/>
          <w:lang w:val="sq-AL"/>
        </w:rPr>
        <w:t xml:space="preserve"> </w:t>
      </w:r>
      <w:r w:rsidRPr="00110C27">
        <w:rPr>
          <w:rFonts w:ascii="Garamond" w:hAnsi="Garamond"/>
          <w:lang w:val="sq-AL"/>
        </w:rPr>
        <w:t xml:space="preserve"> III-a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 xml:space="preserve">6 </w:t>
      </w:r>
    </w:p>
    <w:p w:rsidR="006F711B" w:rsidRPr="00110C27" w:rsidRDefault="006F711B" w:rsidP="006F711B">
      <w:pPr>
        <w:pStyle w:val="ListParagraph"/>
        <w:spacing w:after="0" w:line="240" w:lineRule="auto"/>
        <w:ind w:left="0"/>
        <w:jc w:val="both"/>
        <w:rPr>
          <w:rFonts w:ascii="Garamond" w:hAnsi="Garamond"/>
          <w:lang w:val="sq-AL"/>
        </w:rPr>
      </w:pPr>
    </w:p>
    <w:p w:rsidR="00FB16BC" w:rsidRPr="00110C27" w:rsidRDefault="006F711B" w:rsidP="006F711B">
      <w:pPr>
        <w:pStyle w:val="ListParagraph"/>
        <w:spacing w:after="0" w:line="240" w:lineRule="auto"/>
        <w:ind w:left="0"/>
        <w:jc w:val="both"/>
        <w:rPr>
          <w:rFonts w:ascii="Garamond" w:hAnsi="Garamond"/>
          <w:b/>
          <w:lang w:val="sq-AL"/>
        </w:rPr>
      </w:pPr>
      <w:r w:rsidRPr="00110C27">
        <w:rPr>
          <w:rFonts w:ascii="Garamond" w:hAnsi="Garamond"/>
          <w:b/>
          <w:lang w:val="sq-AL"/>
        </w:rPr>
        <w:t>VIII.</w:t>
      </w:r>
      <w:r w:rsidRPr="00110C27">
        <w:rPr>
          <w:rFonts w:ascii="Garamond" w:hAnsi="Garamond"/>
          <w:lang w:val="sq-AL"/>
        </w:rPr>
        <w:t xml:space="preserve"> </w:t>
      </w:r>
      <w:r w:rsidR="00FB16BC" w:rsidRPr="00110C27">
        <w:rPr>
          <w:rFonts w:ascii="Garamond" w:hAnsi="Garamond"/>
          <w:b/>
          <w:lang w:val="sq-AL"/>
        </w:rPr>
        <w:t>DREJTORIA JURIDIKE DHE E ÇËSHTJEVE GJYQËSORE</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FB16BC" w:rsidRPr="00110C27">
        <w:rPr>
          <w:rFonts w:ascii="Garamond" w:hAnsi="Garamond"/>
          <w:b/>
          <w:lang w:val="sq-AL"/>
        </w:rPr>
        <w:t>(6)</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Drejtor II-b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b/>
          <w:lang w:val="sq-AL"/>
        </w:rPr>
      </w:pPr>
      <w:r w:rsidRPr="00110C27">
        <w:rPr>
          <w:rFonts w:ascii="Garamond" w:hAnsi="Garamond"/>
          <w:lang w:val="sq-AL"/>
        </w:rPr>
        <w:t xml:space="preserve">Inspektor  për vlerësimin e legjislacionit   III-a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3</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Inspektor  për procedurat e hetimit   III-a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2</w:t>
      </w:r>
    </w:p>
    <w:p w:rsidR="00FB16BC" w:rsidRPr="00110C27" w:rsidRDefault="00FB16BC" w:rsidP="00FB16BC">
      <w:pPr>
        <w:pStyle w:val="ListParagraph"/>
        <w:spacing w:after="0" w:line="240" w:lineRule="auto"/>
        <w:ind w:left="0"/>
        <w:jc w:val="both"/>
        <w:rPr>
          <w:rFonts w:ascii="Garamond" w:hAnsi="Garamond"/>
          <w:b/>
          <w:lang w:val="sq-AL"/>
        </w:rPr>
      </w:pPr>
    </w:p>
    <w:p w:rsidR="00FB16BC" w:rsidRPr="00110C27" w:rsidRDefault="006F711B" w:rsidP="006F711B">
      <w:pPr>
        <w:pStyle w:val="ListParagraph"/>
        <w:spacing w:after="0" w:line="240" w:lineRule="auto"/>
        <w:ind w:left="0"/>
        <w:jc w:val="both"/>
        <w:rPr>
          <w:rFonts w:ascii="Garamond" w:hAnsi="Garamond"/>
          <w:b/>
          <w:lang w:val="sq-AL"/>
        </w:rPr>
      </w:pPr>
      <w:r w:rsidRPr="00110C27">
        <w:rPr>
          <w:rFonts w:ascii="Garamond" w:hAnsi="Garamond"/>
          <w:b/>
          <w:lang w:val="sq-AL"/>
        </w:rPr>
        <w:t xml:space="preserve">IX. </w:t>
      </w:r>
      <w:r w:rsidR="00FB16BC" w:rsidRPr="00110C27">
        <w:rPr>
          <w:rFonts w:ascii="Garamond" w:hAnsi="Garamond"/>
          <w:b/>
          <w:lang w:val="sq-AL"/>
        </w:rPr>
        <w:t xml:space="preserve">DREJTORIA E INTEGRIMIT DHE KOMUNIKIMIT </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ab/>
      </w:r>
      <w:r w:rsidR="00FB16BC" w:rsidRPr="00110C27">
        <w:rPr>
          <w:rFonts w:ascii="Garamond" w:hAnsi="Garamond"/>
          <w:b/>
          <w:lang w:val="sq-AL"/>
        </w:rPr>
        <w:t>(5)</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Drejtor     II-b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Specialist III-b</w:t>
      </w:r>
      <w:r w:rsidR="0023069A" w:rsidRPr="00110C27">
        <w:rPr>
          <w:rFonts w:ascii="Garamond" w:hAnsi="Garamond"/>
          <w:lang w:val="sq-AL"/>
        </w:rPr>
        <w:t xml:space="preserve">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4</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 </w:t>
      </w:r>
    </w:p>
    <w:p w:rsidR="00FB16BC" w:rsidRPr="00110C27" w:rsidRDefault="006F711B" w:rsidP="006F711B">
      <w:pPr>
        <w:pStyle w:val="ListParagraph"/>
        <w:spacing w:after="0" w:line="240" w:lineRule="auto"/>
        <w:ind w:left="0"/>
        <w:jc w:val="both"/>
        <w:rPr>
          <w:rFonts w:ascii="Garamond" w:hAnsi="Garamond"/>
          <w:b/>
          <w:lang w:val="sq-AL"/>
        </w:rPr>
      </w:pPr>
      <w:r w:rsidRPr="00110C27">
        <w:rPr>
          <w:rFonts w:ascii="Garamond" w:hAnsi="Garamond"/>
          <w:b/>
          <w:lang w:val="sq-AL"/>
        </w:rPr>
        <w:t xml:space="preserve">X. </w:t>
      </w:r>
      <w:r w:rsidR="00FB16BC" w:rsidRPr="00110C27">
        <w:rPr>
          <w:rFonts w:ascii="Garamond" w:hAnsi="Garamond"/>
          <w:b/>
          <w:lang w:val="sq-AL"/>
        </w:rPr>
        <w:t xml:space="preserve">DREJTORIA E SHËRBIMEVE MBËSHTETËSE            </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ab/>
      </w:r>
      <w:r w:rsidR="00FB16BC" w:rsidRPr="00110C27">
        <w:rPr>
          <w:rFonts w:ascii="Garamond" w:hAnsi="Garamond"/>
          <w:b/>
          <w:lang w:val="sq-AL"/>
        </w:rPr>
        <w:t>(5)</w:t>
      </w:r>
    </w:p>
    <w:p w:rsidR="00FB16BC" w:rsidRPr="00110C27" w:rsidRDefault="00FB16BC" w:rsidP="0023069A">
      <w:pPr>
        <w:pStyle w:val="ListParagraph"/>
        <w:spacing w:after="0" w:line="240" w:lineRule="auto"/>
        <w:ind w:left="0"/>
        <w:jc w:val="both"/>
        <w:rPr>
          <w:rFonts w:ascii="Garamond" w:hAnsi="Garamond"/>
          <w:lang w:val="sq-AL"/>
        </w:rPr>
      </w:pPr>
      <w:r w:rsidRPr="00110C27">
        <w:rPr>
          <w:rFonts w:ascii="Garamond" w:hAnsi="Garamond"/>
          <w:lang w:val="sq-AL"/>
        </w:rPr>
        <w:t xml:space="preserve">Drejtor II-b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Specialist financë/buxhet   III-b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Specialist protokoll/arkiv   IV-a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A47395">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Shofer    Kl. IV (VKM nr. 717, datë 23.6.2009, i ndryshuar)                 </w:t>
      </w:r>
      <w:r w:rsidR="0023069A" w:rsidRPr="00110C27">
        <w:rPr>
          <w:rFonts w:ascii="Garamond" w:hAnsi="Garamond"/>
          <w:lang w:val="sq-AL"/>
        </w:rPr>
        <w:tab/>
      </w:r>
      <w:r w:rsidRPr="00110C27">
        <w:rPr>
          <w:rFonts w:ascii="Garamond" w:hAnsi="Garamond"/>
          <w:lang w:val="sq-AL"/>
        </w:rPr>
        <w:t xml:space="preserve">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Punonjёs pastrimi </w:t>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0023069A" w:rsidRPr="00110C27">
        <w:rPr>
          <w:rFonts w:ascii="Garamond" w:hAnsi="Garamond"/>
          <w:lang w:val="sq-AL"/>
        </w:rPr>
        <w:tab/>
      </w:r>
      <w:r w:rsidRPr="00110C27">
        <w:rPr>
          <w:rFonts w:ascii="Garamond" w:hAnsi="Garamond"/>
          <w:lang w:val="sq-AL"/>
        </w:rPr>
        <w:t>1</w:t>
      </w:r>
    </w:p>
    <w:p w:rsidR="00FB16BC" w:rsidRPr="00110C27" w:rsidRDefault="00FB16BC" w:rsidP="00FB16BC">
      <w:pPr>
        <w:pStyle w:val="ListParagraph"/>
        <w:spacing w:after="0" w:line="240" w:lineRule="auto"/>
        <w:ind w:left="0"/>
        <w:jc w:val="both"/>
        <w:rPr>
          <w:rFonts w:ascii="Garamond" w:hAnsi="Garamond"/>
          <w:lang w:val="sq-AL"/>
        </w:rPr>
      </w:pPr>
      <w:r w:rsidRPr="00110C27">
        <w:rPr>
          <w:rFonts w:ascii="Garamond" w:hAnsi="Garamond"/>
          <w:lang w:val="sq-AL"/>
        </w:rPr>
        <w:t xml:space="preserve">             </w:t>
      </w:r>
    </w:p>
    <w:p w:rsidR="00FB16BC" w:rsidRPr="00110C27" w:rsidRDefault="00FB16BC" w:rsidP="00FB16BC">
      <w:pPr>
        <w:pStyle w:val="ListParagraph"/>
        <w:spacing w:after="0" w:line="240" w:lineRule="auto"/>
        <w:ind w:left="0"/>
        <w:jc w:val="both"/>
        <w:rPr>
          <w:rFonts w:ascii="Garamond" w:hAnsi="Garamond"/>
          <w:b/>
          <w:lang w:val="sq-AL"/>
        </w:rPr>
      </w:pPr>
      <w:r w:rsidRPr="00110C27">
        <w:rPr>
          <w:rFonts w:ascii="Garamond" w:hAnsi="Garamond"/>
          <w:b/>
          <w:lang w:val="sq-AL"/>
        </w:rPr>
        <w:t xml:space="preserve">Gjithsej:   </w:t>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0023069A" w:rsidRPr="00110C27">
        <w:rPr>
          <w:rFonts w:ascii="Garamond" w:hAnsi="Garamond"/>
          <w:b/>
          <w:lang w:val="sq-AL"/>
        </w:rPr>
        <w:tab/>
      </w:r>
      <w:r w:rsidRPr="00110C27">
        <w:rPr>
          <w:rFonts w:ascii="Garamond" w:hAnsi="Garamond"/>
          <w:b/>
          <w:lang w:val="sq-AL"/>
        </w:rPr>
        <w:t>(46)</w:t>
      </w:r>
    </w:p>
    <w:p w:rsidR="00E70166" w:rsidRPr="00110C27" w:rsidRDefault="00E70166" w:rsidP="00F33104">
      <w:pPr>
        <w:pStyle w:val="Paragrafi"/>
        <w:rPr>
          <w:rFonts w:eastAsia="Times New Roman"/>
          <w:spacing w:val="-4"/>
          <w:lang w:val="sq-AL" w:eastAsia="en-GB"/>
        </w:rPr>
      </w:pPr>
    </w:p>
    <w:p w:rsidR="00E70166" w:rsidRPr="00110C27" w:rsidRDefault="00E70166" w:rsidP="00F33104">
      <w:pPr>
        <w:pStyle w:val="Paragrafi"/>
        <w:rPr>
          <w:rFonts w:eastAsia="Times New Roman"/>
          <w:spacing w:val="-4"/>
          <w:lang w:val="sq-AL" w:eastAsia="en-GB"/>
        </w:rPr>
      </w:pPr>
    </w:p>
    <w:p w:rsidR="00054751" w:rsidRDefault="00054751" w:rsidP="00F33104">
      <w:pPr>
        <w:pStyle w:val="Paragrafi"/>
        <w:rPr>
          <w:rFonts w:eastAsia="Times New Roman"/>
          <w:spacing w:val="-4"/>
          <w:lang w:val="sq-AL" w:eastAsia="en-GB"/>
        </w:rPr>
      </w:pPr>
    </w:p>
    <w:p w:rsidR="00A47395" w:rsidRPr="00110C27" w:rsidRDefault="00A47395" w:rsidP="00F33104">
      <w:pPr>
        <w:pStyle w:val="Paragrafi"/>
        <w:rPr>
          <w:rFonts w:eastAsia="Times New Roman"/>
          <w:spacing w:val="-4"/>
          <w:lang w:val="sq-AL" w:eastAsia="en-GB"/>
        </w:rPr>
      </w:pPr>
      <w:bookmarkStart w:id="0" w:name="_GoBack"/>
      <w:bookmarkEnd w:id="0"/>
    </w:p>
    <w:p w:rsidR="00054751" w:rsidRPr="00110C27" w:rsidRDefault="00054751" w:rsidP="00F33104">
      <w:pPr>
        <w:pStyle w:val="Paragrafi"/>
        <w:rPr>
          <w:rFonts w:eastAsia="Times New Roman"/>
          <w:spacing w:val="-4"/>
          <w:lang w:val="sq-AL" w:eastAsia="en-GB"/>
        </w:rPr>
      </w:pPr>
    </w:p>
    <w:p w:rsidR="00C30F6C" w:rsidRPr="00110C27" w:rsidRDefault="00C30F6C" w:rsidP="00D32E2D">
      <w:pPr>
        <w:widowControl w:val="0"/>
        <w:autoSpaceDE w:val="0"/>
        <w:spacing w:after="0" w:line="240" w:lineRule="auto"/>
        <w:jc w:val="center"/>
        <w:rPr>
          <w:rFonts w:ascii="Garamond" w:hAnsi="Garamond"/>
          <w:b/>
          <w:sz w:val="24"/>
          <w:szCs w:val="24"/>
          <w:lang w:val="sq-AL"/>
        </w:rPr>
        <w:sectPr w:rsidR="00C30F6C" w:rsidRPr="00110C27" w:rsidSect="003526E0">
          <w:type w:val="continuous"/>
          <w:pgSz w:w="11907" w:h="16840" w:code="9"/>
          <w:pgMar w:top="720" w:right="1134" w:bottom="720" w:left="1134" w:header="851" w:footer="851" w:gutter="0"/>
          <w:cols w:space="454"/>
          <w:docGrid w:linePitch="360"/>
        </w:sectPr>
      </w:pPr>
    </w:p>
    <w:p w:rsidR="00D32E2D" w:rsidRPr="00110C27" w:rsidRDefault="00D32E2D" w:rsidP="00D32E2D">
      <w:pPr>
        <w:widowControl w:val="0"/>
        <w:autoSpaceDE w:val="0"/>
        <w:spacing w:after="0" w:line="240" w:lineRule="auto"/>
        <w:jc w:val="center"/>
        <w:rPr>
          <w:rFonts w:ascii="Garamond" w:hAnsi="Garamond"/>
          <w:b/>
          <w:sz w:val="24"/>
          <w:szCs w:val="24"/>
          <w:lang w:val="sq-AL"/>
        </w:rPr>
      </w:pPr>
      <w:r w:rsidRPr="00110C27">
        <w:rPr>
          <w:rFonts w:ascii="Garamond" w:hAnsi="Garamond"/>
          <w:b/>
          <w:sz w:val="24"/>
          <w:szCs w:val="24"/>
          <w:lang w:val="sq-AL"/>
        </w:rPr>
        <w:lastRenderedPageBreak/>
        <w:t>VENDIM</w:t>
      </w:r>
    </w:p>
    <w:p w:rsidR="00D32E2D" w:rsidRPr="00110C27" w:rsidRDefault="00D32E2D" w:rsidP="00D32E2D">
      <w:pPr>
        <w:widowControl w:val="0"/>
        <w:tabs>
          <w:tab w:val="left" w:pos="946"/>
        </w:tabs>
        <w:autoSpaceDE w:val="0"/>
        <w:spacing w:after="0" w:line="240" w:lineRule="auto"/>
        <w:jc w:val="center"/>
        <w:rPr>
          <w:rFonts w:ascii="Garamond" w:hAnsi="Garamond"/>
          <w:b/>
          <w:sz w:val="24"/>
          <w:szCs w:val="24"/>
          <w:lang w:val="sq-AL"/>
        </w:rPr>
      </w:pPr>
      <w:r w:rsidRPr="00110C27">
        <w:rPr>
          <w:rFonts w:ascii="Garamond" w:hAnsi="Garamond"/>
          <w:b/>
          <w:sz w:val="24"/>
          <w:szCs w:val="24"/>
          <w:lang w:val="sq-AL"/>
        </w:rPr>
        <w:t>Nr. 134/2018</w:t>
      </w:r>
    </w:p>
    <w:p w:rsidR="00D32E2D" w:rsidRPr="00110C27" w:rsidRDefault="00D32E2D" w:rsidP="00D32E2D">
      <w:pPr>
        <w:widowControl w:val="0"/>
        <w:tabs>
          <w:tab w:val="left" w:pos="946"/>
        </w:tabs>
        <w:autoSpaceDE w:val="0"/>
        <w:spacing w:after="0" w:line="240" w:lineRule="auto"/>
        <w:jc w:val="center"/>
        <w:rPr>
          <w:rFonts w:ascii="Garamond" w:hAnsi="Garamond"/>
          <w:b/>
          <w:sz w:val="14"/>
          <w:szCs w:val="24"/>
          <w:lang w:val="sq-AL"/>
        </w:rPr>
      </w:pPr>
    </w:p>
    <w:p w:rsidR="00C30F6C" w:rsidRPr="00110C27" w:rsidRDefault="00D32E2D" w:rsidP="00D32E2D">
      <w:pPr>
        <w:widowControl w:val="0"/>
        <w:spacing w:after="0" w:line="240" w:lineRule="auto"/>
        <w:jc w:val="center"/>
        <w:rPr>
          <w:rFonts w:ascii="Garamond" w:hAnsi="Garamond"/>
          <w:b/>
          <w:sz w:val="24"/>
          <w:szCs w:val="24"/>
          <w:lang w:val="sq-AL"/>
        </w:rPr>
      </w:pPr>
      <w:r w:rsidRPr="00110C27">
        <w:rPr>
          <w:rFonts w:ascii="Garamond" w:hAnsi="Garamond"/>
          <w:b/>
          <w:sz w:val="24"/>
          <w:szCs w:val="24"/>
          <w:lang w:val="sq-AL"/>
        </w:rPr>
        <w:t xml:space="preserve">PËR MIRATIMIN E MANUALIT </w:t>
      </w:r>
    </w:p>
    <w:p w:rsidR="00C30F6C" w:rsidRPr="00110C27" w:rsidRDefault="00D32E2D" w:rsidP="00D32E2D">
      <w:pPr>
        <w:widowControl w:val="0"/>
        <w:spacing w:after="0" w:line="240" w:lineRule="auto"/>
        <w:jc w:val="center"/>
        <w:rPr>
          <w:rFonts w:ascii="Garamond" w:hAnsi="Garamond"/>
          <w:b/>
          <w:sz w:val="24"/>
          <w:szCs w:val="24"/>
          <w:lang w:val="sq-AL"/>
        </w:rPr>
      </w:pPr>
      <w:r w:rsidRPr="00110C27">
        <w:rPr>
          <w:rFonts w:ascii="Garamond" w:hAnsi="Garamond"/>
          <w:b/>
          <w:sz w:val="24"/>
          <w:szCs w:val="24"/>
          <w:lang w:val="sq-AL"/>
        </w:rPr>
        <w:t xml:space="preserve">TË MONITORIMIT VJETOR </w:t>
      </w:r>
    </w:p>
    <w:p w:rsidR="00D32E2D" w:rsidRPr="00110C27" w:rsidRDefault="00D32E2D" w:rsidP="00D32E2D">
      <w:pPr>
        <w:widowControl w:val="0"/>
        <w:spacing w:after="0" w:line="240" w:lineRule="auto"/>
        <w:jc w:val="center"/>
        <w:rPr>
          <w:rFonts w:ascii="Garamond" w:hAnsi="Garamond"/>
          <w:b/>
          <w:sz w:val="24"/>
          <w:szCs w:val="24"/>
          <w:lang w:val="sq-AL"/>
        </w:rPr>
      </w:pPr>
      <w:r w:rsidRPr="00110C27">
        <w:rPr>
          <w:rFonts w:ascii="Garamond" w:hAnsi="Garamond"/>
          <w:b/>
          <w:sz w:val="24"/>
          <w:szCs w:val="24"/>
          <w:lang w:val="sq-AL"/>
        </w:rPr>
        <w:t>DHE PERIODIK</w:t>
      </w:r>
    </w:p>
    <w:p w:rsidR="00D32E2D" w:rsidRPr="00110C27" w:rsidRDefault="00D32E2D" w:rsidP="00D32E2D">
      <w:pPr>
        <w:widowControl w:val="0"/>
        <w:tabs>
          <w:tab w:val="left" w:pos="709"/>
          <w:tab w:val="left" w:pos="851"/>
          <w:tab w:val="left" w:pos="2262"/>
        </w:tabs>
        <w:autoSpaceDE w:val="0"/>
        <w:spacing w:after="0" w:line="240" w:lineRule="auto"/>
        <w:rPr>
          <w:rFonts w:ascii="Garamond" w:hAnsi="Garamond"/>
          <w:b/>
          <w:sz w:val="14"/>
          <w:szCs w:val="24"/>
          <w:lang w:val="sq-AL"/>
        </w:rPr>
      </w:pPr>
    </w:p>
    <w:p w:rsidR="00D32E2D" w:rsidRPr="00110C27" w:rsidRDefault="00D32E2D" w:rsidP="00D32E2D">
      <w:pPr>
        <w:widowControl w:val="0"/>
        <w:autoSpaceDE w:val="0"/>
        <w:spacing w:after="0" w:line="240" w:lineRule="auto"/>
        <w:rPr>
          <w:rFonts w:ascii="Garamond" w:hAnsi="Garamond"/>
          <w:sz w:val="24"/>
          <w:szCs w:val="24"/>
          <w:lang w:val="sq-AL"/>
        </w:rPr>
      </w:pPr>
      <w:r w:rsidRPr="00110C27">
        <w:rPr>
          <w:rFonts w:ascii="Garamond" w:hAnsi="Garamond"/>
          <w:sz w:val="24"/>
          <w:szCs w:val="24"/>
          <w:lang w:val="sq-AL"/>
        </w:rPr>
        <w:t>Në mbështetje të neneve 78, pika 1, dhe 80 të Kushtetutës, të neneve 18, 55, 102, 103, 120 dhe 121, të Rregullores së Kuvendit, të ligjit nr. 90/2012 “Për organizimin dhe funksionimin e administratës shtetërore”, ligjeve organike të institucioneve të pavarura kushtetuese dhe të krijuara me ligj, si dhe vendimit nr. 49/2017 “Për krijimin e mekanizmit të përbashkët për monitorimin sistematik të ndjekjes dhe zbatimit të rekomandimeve të institucioneve të pavarura kushtetuese dhe atyre të krijuara me ligj”,</w:t>
      </w:r>
    </w:p>
    <w:p w:rsidR="00D32E2D" w:rsidRPr="00110C27" w:rsidRDefault="00D32E2D" w:rsidP="00D32E2D">
      <w:pPr>
        <w:widowControl w:val="0"/>
        <w:tabs>
          <w:tab w:val="left" w:pos="1530"/>
          <w:tab w:val="left" w:pos="2262"/>
        </w:tabs>
        <w:autoSpaceDE w:val="0"/>
        <w:spacing w:after="0" w:line="240" w:lineRule="auto"/>
        <w:rPr>
          <w:rFonts w:ascii="Garamond" w:hAnsi="Garamond"/>
          <w:sz w:val="14"/>
          <w:szCs w:val="24"/>
          <w:lang w:val="sq-AL"/>
        </w:rPr>
      </w:pPr>
    </w:p>
    <w:p w:rsidR="00D32E2D" w:rsidRPr="00110C27" w:rsidRDefault="00D32E2D" w:rsidP="00D32E2D">
      <w:pPr>
        <w:widowControl w:val="0"/>
        <w:tabs>
          <w:tab w:val="left" w:pos="1530"/>
          <w:tab w:val="left" w:pos="2262"/>
        </w:tabs>
        <w:autoSpaceDE w:val="0"/>
        <w:spacing w:after="0" w:line="240" w:lineRule="auto"/>
        <w:jc w:val="center"/>
        <w:rPr>
          <w:rFonts w:ascii="Garamond" w:hAnsi="Garamond"/>
          <w:sz w:val="24"/>
          <w:szCs w:val="24"/>
          <w:lang w:val="sq-AL"/>
        </w:rPr>
      </w:pPr>
      <w:r w:rsidRPr="00110C27">
        <w:rPr>
          <w:rFonts w:ascii="Garamond" w:hAnsi="Garamond"/>
          <w:sz w:val="24"/>
          <w:szCs w:val="24"/>
          <w:lang w:val="sq-AL"/>
        </w:rPr>
        <w:t>KUVENDI</w:t>
      </w:r>
    </w:p>
    <w:p w:rsidR="00D32E2D" w:rsidRPr="00110C27" w:rsidRDefault="00D32E2D" w:rsidP="00D32E2D">
      <w:pPr>
        <w:widowControl w:val="0"/>
        <w:tabs>
          <w:tab w:val="left" w:pos="1530"/>
          <w:tab w:val="left" w:pos="2262"/>
        </w:tabs>
        <w:autoSpaceDE w:val="0"/>
        <w:spacing w:after="0" w:line="240" w:lineRule="auto"/>
        <w:jc w:val="center"/>
        <w:rPr>
          <w:rFonts w:ascii="Garamond" w:hAnsi="Garamond"/>
          <w:sz w:val="24"/>
          <w:szCs w:val="24"/>
          <w:lang w:val="sq-AL"/>
        </w:rPr>
      </w:pPr>
      <w:r w:rsidRPr="00110C27">
        <w:rPr>
          <w:rFonts w:ascii="Garamond" w:hAnsi="Garamond"/>
          <w:sz w:val="24"/>
          <w:szCs w:val="24"/>
          <w:lang w:val="sq-AL"/>
        </w:rPr>
        <w:t>I REPUBLIKËS SË SHQIPËRISË</w:t>
      </w:r>
    </w:p>
    <w:p w:rsidR="00D32E2D" w:rsidRPr="00110C27" w:rsidRDefault="00D32E2D" w:rsidP="00D32E2D">
      <w:pPr>
        <w:widowControl w:val="0"/>
        <w:tabs>
          <w:tab w:val="left" w:pos="1530"/>
          <w:tab w:val="left" w:pos="2262"/>
        </w:tabs>
        <w:autoSpaceDE w:val="0"/>
        <w:spacing w:after="0" w:line="240" w:lineRule="auto"/>
        <w:jc w:val="center"/>
        <w:rPr>
          <w:rFonts w:ascii="Garamond" w:hAnsi="Garamond"/>
          <w:sz w:val="14"/>
          <w:szCs w:val="24"/>
          <w:lang w:val="sq-AL"/>
        </w:rPr>
      </w:pPr>
    </w:p>
    <w:p w:rsidR="00D32E2D" w:rsidRPr="00110C27" w:rsidRDefault="00042B11" w:rsidP="00D32E2D">
      <w:pPr>
        <w:widowControl w:val="0"/>
        <w:tabs>
          <w:tab w:val="left" w:pos="1530"/>
          <w:tab w:val="left" w:pos="2262"/>
        </w:tabs>
        <w:autoSpaceDE w:val="0"/>
        <w:spacing w:after="0" w:line="240" w:lineRule="auto"/>
        <w:jc w:val="center"/>
        <w:rPr>
          <w:rFonts w:ascii="Garamond" w:hAnsi="Garamond"/>
          <w:sz w:val="24"/>
          <w:szCs w:val="24"/>
          <w:lang w:val="sq-AL"/>
        </w:rPr>
      </w:pPr>
      <w:r w:rsidRPr="00110C27">
        <w:rPr>
          <w:rFonts w:ascii="Garamond" w:hAnsi="Garamond"/>
          <w:sz w:val="24"/>
          <w:szCs w:val="24"/>
          <w:lang w:val="sq-AL"/>
        </w:rPr>
        <w:t>VENDOS</w:t>
      </w:r>
      <w:r w:rsidR="00D32E2D" w:rsidRPr="00110C27">
        <w:rPr>
          <w:rFonts w:ascii="Garamond" w:hAnsi="Garamond"/>
          <w:sz w:val="24"/>
          <w:szCs w:val="24"/>
          <w:lang w:val="sq-AL"/>
        </w:rPr>
        <w:t>I:</w:t>
      </w:r>
    </w:p>
    <w:p w:rsidR="00C30F6C" w:rsidRPr="00110C27" w:rsidRDefault="00C30F6C" w:rsidP="00D32E2D">
      <w:pPr>
        <w:widowControl w:val="0"/>
        <w:tabs>
          <w:tab w:val="left" w:pos="1530"/>
          <w:tab w:val="left" w:pos="2262"/>
        </w:tabs>
        <w:autoSpaceDE w:val="0"/>
        <w:spacing w:after="0" w:line="240" w:lineRule="auto"/>
        <w:jc w:val="center"/>
        <w:rPr>
          <w:rFonts w:ascii="Garamond" w:hAnsi="Garamond"/>
          <w:sz w:val="14"/>
          <w:szCs w:val="24"/>
          <w:lang w:val="sq-AL"/>
        </w:rPr>
      </w:pPr>
    </w:p>
    <w:p w:rsidR="00D32E2D" w:rsidRPr="00110C27" w:rsidRDefault="00D32E2D" w:rsidP="00D32E2D">
      <w:pPr>
        <w:pStyle w:val="ListParagraph"/>
        <w:widowControl w:val="0"/>
        <w:autoSpaceDE w:val="0"/>
        <w:spacing w:after="0" w:line="240" w:lineRule="auto"/>
        <w:ind w:left="0" w:firstLine="284"/>
        <w:jc w:val="both"/>
        <w:rPr>
          <w:rFonts w:ascii="Garamond" w:hAnsi="Garamond"/>
          <w:b/>
          <w:sz w:val="24"/>
          <w:szCs w:val="24"/>
          <w:lang w:val="sq-AL"/>
        </w:rPr>
      </w:pPr>
      <w:r w:rsidRPr="00110C27">
        <w:rPr>
          <w:rFonts w:ascii="Garamond" w:hAnsi="Garamond"/>
          <w:sz w:val="24"/>
          <w:szCs w:val="24"/>
          <w:lang w:val="sq-AL"/>
        </w:rPr>
        <w:t>I. Miratohet Manuali i Monitorimit Vjetor dhe Periodik, i cili do të shërbejë për zbatimin e mekanizmit të përbashkët për monitorimin sistematik të ndjekjes dhe zbatimit të rekomandimeve të institucioneve të pavarura kushtetuese dhe atyre të krijuara me ligj, sipas lidhjes bashkëlidhur.</w:t>
      </w:r>
    </w:p>
    <w:p w:rsidR="00D32E2D" w:rsidRPr="00110C27" w:rsidRDefault="00D32E2D" w:rsidP="00D32E2D">
      <w:pPr>
        <w:pStyle w:val="ListParagraph"/>
        <w:widowControl w:val="0"/>
        <w:autoSpaceDE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II. Institucionet e pavarura, institucionet qendrore të administratës shtetërore dhe Kuvendi bashkëpunojnë dhe referojnë në këtë manual gjatë ndjekjes dhe zbatimit të miratuar me vendimin nr. 49/2017 “Për krijimin e mekanizmit të përbashkët për monitorimin sistematik të ndjekjes dhe zbatimit të rekomandimeve të institucioneve të pavarura kushtetuese dhe atyre të krijuara me ligj”.</w:t>
      </w:r>
    </w:p>
    <w:p w:rsidR="00D32E2D" w:rsidRPr="00110C27" w:rsidRDefault="00D32E2D" w:rsidP="00D32E2D">
      <w:pPr>
        <w:widowControl w:val="0"/>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III. Ngarkohen organet e Kuvendit dhe shërbimet e Kuvendit për zbatimin e këtij vendimi.</w:t>
      </w:r>
    </w:p>
    <w:p w:rsidR="00D32E2D" w:rsidRPr="00110C27" w:rsidRDefault="00D32E2D" w:rsidP="00D32E2D">
      <w:pPr>
        <w:pStyle w:val="ListParagraph"/>
        <w:widowControl w:val="0"/>
        <w:autoSpaceDE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IV. Ky vendim hyn në fuqi menjëherë.</w:t>
      </w:r>
    </w:p>
    <w:p w:rsidR="00C30F6C" w:rsidRPr="00110C27" w:rsidRDefault="00042B11" w:rsidP="00042B11">
      <w:pPr>
        <w:pStyle w:val="Paragrafi"/>
        <w:jc w:val="right"/>
        <w:rPr>
          <w:sz w:val="12"/>
          <w:lang w:val="sq-AL"/>
        </w:rPr>
      </w:pPr>
      <w:r w:rsidRPr="00110C27">
        <w:rPr>
          <w:sz w:val="12"/>
          <w:lang w:val="sq-AL"/>
        </w:rPr>
        <w:t xml:space="preserve"> </w:t>
      </w:r>
    </w:p>
    <w:p w:rsidR="00042B11" w:rsidRPr="00110C27" w:rsidRDefault="00042B11" w:rsidP="00042B11">
      <w:pPr>
        <w:pStyle w:val="Paragrafi"/>
        <w:jc w:val="right"/>
        <w:rPr>
          <w:lang w:val="sq-AL"/>
        </w:rPr>
      </w:pPr>
      <w:r w:rsidRPr="00110C27">
        <w:rPr>
          <w:lang w:val="sq-AL"/>
        </w:rPr>
        <w:t xml:space="preserve">   KRYETARI </w:t>
      </w:r>
    </w:p>
    <w:p w:rsidR="00042B11" w:rsidRPr="00110C27" w:rsidRDefault="00042B11" w:rsidP="00042B11">
      <w:pPr>
        <w:pStyle w:val="Paragrafi"/>
        <w:jc w:val="right"/>
        <w:rPr>
          <w:b/>
          <w:lang w:val="sq-AL"/>
        </w:rPr>
      </w:pPr>
      <w:r w:rsidRPr="00110C27">
        <w:rPr>
          <w:b/>
          <w:lang w:val="sq-AL"/>
        </w:rPr>
        <w:t>Gramoz Ruçi</w:t>
      </w:r>
    </w:p>
    <w:p w:rsidR="00C30F6C" w:rsidRPr="00110C27" w:rsidRDefault="00C30F6C" w:rsidP="00D32E2D">
      <w:pPr>
        <w:widowControl w:val="0"/>
        <w:tabs>
          <w:tab w:val="center" w:pos="4680"/>
        </w:tabs>
        <w:spacing w:after="0" w:line="240" w:lineRule="auto"/>
        <w:rPr>
          <w:rFonts w:ascii="Garamond" w:hAnsi="Garamond"/>
          <w:sz w:val="14"/>
          <w:szCs w:val="24"/>
          <w:lang w:val="sq-AL"/>
        </w:rPr>
      </w:pPr>
    </w:p>
    <w:p w:rsidR="00D32E2D" w:rsidRPr="00110C27" w:rsidRDefault="00D32E2D" w:rsidP="00D32E2D">
      <w:pPr>
        <w:widowControl w:val="0"/>
        <w:tabs>
          <w:tab w:val="center" w:pos="4680"/>
        </w:tabs>
        <w:spacing w:after="0" w:line="240" w:lineRule="auto"/>
        <w:rPr>
          <w:rFonts w:ascii="Garamond" w:hAnsi="Garamond"/>
          <w:sz w:val="24"/>
          <w:szCs w:val="24"/>
          <w:lang w:val="sq-AL"/>
        </w:rPr>
      </w:pPr>
      <w:r w:rsidRPr="00110C27">
        <w:rPr>
          <w:rFonts w:ascii="Garamond" w:hAnsi="Garamond"/>
          <w:sz w:val="24"/>
          <w:szCs w:val="24"/>
          <w:lang w:val="sq-AL"/>
        </w:rPr>
        <w:t>Miratuar në datën 20.12.2018</w:t>
      </w:r>
    </w:p>
    <w:p w:rsidR="00D32E2D" w:rsidRPr="00110C27" w:rsidRDefault="00D32E2D" w:rsidP="00D32E2D">
      <w:pPr>
        <w:widowControl w:val="0"/>
        <w:tabs>
          <w:tab w:val="center" w:pos="4680"/>
        </w:tabs>
        <w:spacing w:after="0" w:line="240" w:lineRule="auto"/>
        <w:rPr>
          <w:rFonts w:ascii="Garamond" w:hAnsi="Garamond"/>
          <w:sz w:val="24"/>
          <w:szCs w:val="24"/>
          <w:lang w:val="sq-AL"/>
        </w:rPr>
      </w:pPr>
    </w:p>
    <w:p w:rsidR="00D32E2D" w:rsidRPr="00110C27" w:rsidRDefault="00D32E2D" w:rsidP="00D32E2D">
      <w:pPr>
        <w:widowControl w:val="0"/>
        <w:spacing w:after="0" w:line="240" w:lineRule="auto"/>
        <w:rPr>
          <w:rFonts w:ascii="Garamond" w:hAnsi="Garamond"/>
          <w:b/>
          <w:sz w:val="24"/>
          <w:szCs w:val="24"/>
          <w:lang w:val="sq-AL"/>
        </w:rPr>
      </w:pPr>
    </w:p>
    <w:p w:rsidR="00C30F6C" w:rsidRPr="00110C27" w:rsidRDefault="00C30F6C" w:rsidP="00D32E2D">
      <w:pPr>
        <w:widowControl w:val="0"/>
        <w:spacing w:after="0" w:line="240" w:lineRule="auto"/>
        <w:rPr>
          <w:rFonts w:ascii="Garamond" w:hAnsi="Garamond"/>
          <w:b/>
          <w:sz w:val="24"/>
          <w:szCs w:val="24"/>
          <w:lang w:val="sq-AL"/>
        </w:rPr>
      </w:pPr>
    </w:p>
    <w:p w:rsidR="00C30F6C" w:rsidRPr="00110C27" w:rsidRDefault="00C30F6C" w:rsidP="00D32E2D">
      <w:pPr>
        <w:widowControl w:val="0"/>
        <w:spacing w:after="0" w:line="240" w:lineRule="auto"/>
        <w:rPr>
          <w:rFonts w:ascii="Garamond" w:hAnsi="Garamond"/>
          <w:b/>
          <w:sz w:val="24"/>
          <w:szCs w:val="24"/>
          <w:lang w:val="sq-AL"/>
        </w:rPr>
      </w:pPr>
    </w:p>
    <w:p w:rsidR="00D32E2D" w:rsidRPr="00110C27" w:rsidRDefault="00D32E2D" w:rsidP="00D32E2D">
      <w:pPr>
        <w:widowControl w:val="0"/>
        <w:tabs>
          <w:tab w:val="left" w:pos="142"/>
        </w:tabs>
        <w:spacing w:after="0" w:line="240" w:lineRule="auto"/>
        <w:jc w:val="center"/>
        <w:rPr>
          <w:rFonts w:ascii="Garamond" w:hAnsi="Garamond"/>
          <w:b/>
          <w:sz w:val="24"/>
          <w:szCs w:val="24"/>
          <w:lang w:val="sq-AL"/>
        </w:rPr>
      </w:pPr>
      <w:r w:rsidRPr="00110C27">
        <w:rPr>
          <w:rFonts w:ascii="Garamond" w:hAnsi="Garamond"/>
          <w:b/>
          <w:sz w:val="24"/>
          <w:szCs w:val="24"/>
          <w:lang w:val="sq-AL"/>
        </w:rPr>
        <w:lastRenderedPageBreak/>
        <w:t>MANUALI I MONITORIMIT VJETOR DHE PERIODIK</w:t>
      </w:r>
    </w:p>
    <w:p w:rsidR="00D32E2D" w:rsidRPr="00110C27" w:rsidRDefault="00D32E2D" w:rsidP="00D32E2D">
      <w:pPr>
        <w:widowControl w:val="0"/>
        <w:tabs>
          <w:tab w:val="left" w:pos="142"/>
        </w:tabs>
        <w:spacing w:after="0" w:line="240" w:lineRule="auto"/>
        <w:rPr>
          <w:rFonts w:ascii="Garamond" w:hAnsi="Garamond"/>
          <w:sz w:val="14"/>
          <w:szCs w:val="24"/>
          <w:lang w:val="sq-AL"/>
        </w:rPr>
      </w:pPr>
    </w:p>
    <w:p w:rsidR="00D32E2D" w:rsidRPr="00110C27" w:rsidRDefault="00D32E2D" w:rsidP="00D32E2D">
      <w:pPr>
        <w:widowControl w:val="0"/>
        <w:tabs>
          <w:tab w:val="left" w:pos="142"/>
        </w:tabs>
        <w:spacing w:after="0" w:line="240" w:lineRule="auto"/>
        <w:jc w:val="center"/>
        <w:rPr>
          <w:rFonts w:ascii="Garamond" w:hAnsi="Garamond"/>
          <w:sz w:val="24"/>
          <w:szCs w:val="24"/>
          <w:lang w:val="sq-AL"/>
        </w:rPr>
      </w:pPr>
      <w:r w:rsidRPr="00110C27">
        <w:rPr>
          <w:rFonts w:ascii="Garamond" w:hAnsi="Garamond"/>
          <w:sz w:val="24"/>
          <w:szCs w:val="24"/>
          <w:lang w:val="sq-AL"/>
        </w:rPr>
        <w:t>HYRJE</w:t>
      </w:r>
    </w:p>
    <w:p w:rsidR="00D32E2D" w:rsidRPr="00110C27" w:rsidRDefault="00D32E2D" w:rsidP="00D32E2D">
      <w:pPr>
        <w:widowControl w:val="0"/>
        <w:tabs>
          <w:tab w:val="left" w:pos="142"/>
        </w:tabs>
        <w:spacing w:after="0" w:line="240" w:lineRule="auto"/>
        <w:rPr>
          <w:rFonts w:ascii="Garamond" w:hAnsi="Garamond"/>
          <w:b/>
          <w:sz w:val="14"/>
          <w:szCs w:val="24"/>
          <w:lang w:val="sq-AL"/>
        </w:rPr>
      </w:pPr>
    </w:p>
    <w:p w:rsidR="00D32E2D" w:rsidRPr="00110C27" w:rsidRDefault="00D32E2D" w:rsidP="00D32E2D">
      <w:pPr>
        <w:widowControl w:val="0"/>
        <w:suppressAutoHyphens/>
        <w:spacing w:after="0" w:line="240" w:lineRule="auto"/>
        <w:contextualSpacing/>
        <w:rPr>
          <w:rFonts w:ascii="Garamond" w:hAnsi="Garamond"/>
          <w:sz w:val="24"/>
          <w:szCs w:val="24"/>
          <w:lang w:val="sq-AL"/>
        </w:rPr>
      </w:pPr>
      <w:r w:rsidRPr="00110C27">
        <w:rPr>
          <w:rFonts w:ascii="Garamond" w:hAnsi="Garamond"/>
          <w:sz w:val="24"/>
          <w:szCs w:val="24"/>
          <w:lang w:val="sq-AL"/>
        </w:rPr>
        <w:t>Ky manual rregullon dhe detajon mekanizmin e miratuar me vendimin nr. 49/2017 të Kuvendit “Për monitorimin e institucioneve t</w:t>
      </w:r>
      <w:r w:rsidR="000206CF">
        <w:rPr>
          <w:rFonts w:ascii="Garamond" w:hAnsi="Garamond"/>
          <w:sz w:val="24"/>
          <w:szCs w:val="24"/>
          <w:lang w:val="sq-AL"/>
        </w:rPr>
        <w:t>ë</w:t>
      </w:r>
      <w:r w:rsidRPr="00110C27">
        <w:rPr>
          <w:rFonts w:ascii="Garamond" w:hAnsi="Garamond"/>
          <w:sz w:val="24"/>
          <w:szCs w:val="24"/>
          <w:lang w:val="sq-AL"/>
        </w:rPr>
        <w:t xml:space="preserve"> pavarura kushtetuese dhe të atyre të krijuara me ligj të veçantë”, si dhe parashikon mënyrën, afatet dhe përgjegjësitë për bashkërendimin me ekzekutivin të veprimtarisë monitoruese të Kuvendit si pjesë e kontrollit parlamentar.</w:t>
      </w:r>
    </w:p>
    <w:p w:rsidR="00D32E2D" w:rsidRPr="00110C27" w:rsidRDefault="00D32E2D" w:rsidP="00D32E2D">
      <w:pPr>
        <w:widowControl w:val="0"/>
        <w:tabs>
          <w:tab w:val="left" w:pos="142"/>
        </w:tabs>
        <w:suppressAutoHyphens/>
        <w:spacing w:after="0" w:line="240" w:lineRule="auto"/>
        <w:contextualSpacing/>
        <w:rPr>
          <w:rFonts w:ascii="Garamond" w:hAnsi="Garamond"/>
          <w:sz w:val="14"/>
          <w:szCs w:val="24"/>
          <w:lang w:val="sq-AL"/>
        </w:rPr>
      </w:pPr>
    </w:p>
    <w:p w:rsidR="00D32E2D" w:rsidRPr="00110C27" w:rsidRDefault="00D32E2D" w:rsidP="00D32E2D">
      <w:pPr>
        <w:widowControl w:val="0"/>
        <w:tabs>
          <w:tab w:val="left" w:pos="142"/>
        </w:tabs>
        <w:suppressAutoHyphens/>
        <w:autoSpaceDE w:val="0"/>
        <w:spacing w:after="0" w:line="240" w:lineRule="auto"/>
        <w:contextualSpacing/>
        <w:jc w:val="center"/>
        <w:rPr>
          <w:rFonts w:ascii="Garamond" w:hAnsi="Garamond"/>
          <w:sz w:val="24"/>
          <w:szCs w:val="24"/>
          <w:lang w:val="sq-AL"/>
        </w:rPr>
      </w:pPr>
      <w:r w:rsidRPr="00110C27">
        <w:rPr>
          <w:rFonts w:ascii="Garamond" w:hAnsi="Garamond"/>
          <w:sz w:val="24"/>
          <w:szCs w:val="24"/>
          <w:lang w:val="sq-AL"/>
        </w:rPr>
        <w:t>PJESA I</w:t>
      </w:r>
    </w:p>
    <w:p w:rsidR="004C2F3A" w:rsidRPr="00110C27" w:rsidRDefault="00D32E2D" w:rsidP="004C2F3A">
      <w:pPr>
        <w:widowControl w:val="0"/>
        <w:tabs>
          <w:tab w:val="left" w:pos="142"/>
        </w:tabs>
        <w:suppressAutoHyphens/>
        <w:autoSpaceDE w:val="0"/>
        <w:spacing w:after="0" w:line="240" w:lineRule="auto"/>
        <w:contextualSpacing/>
        <w:jc w:val="center"/>
        <w:rPr>
          <w:rFonts w:ascii="Garamond" w:hAnsi="Garamond"/>
          <w:sz w:val="24"/>
          <w:szCs w:val="24"/>
          <w:lang w:val="sq-AL"/>
        </w:rPr>
      </w:pPr>
      <w:r w:rsidRPr="00110C27">
        <w:rPr>
          <w:rFonts w:ascii="Garamond" w:hAnsi="Garamond"/>
          <w:sz w:val="24"/>
          <w:szCs w:val="24"/>
          <w:lang w:val="sq-AL"/>
        </w:rPr>
        <w:t>RREGULLA TË PËRGJITHSHME PËR RAPORTIMIN</w:t>
      </w:r>
      <w:r w:rsidR="004C2F3A" w:rsidRPr="00110C27">
        <w:rPr>
          <w:rFonts w:ascii="Garamond" w:hAnsi="Garamond"/>
          <w:sz w:val="24"/>
          <w:szCs w:val="24"/>
          <w:lang w:val="sq-AL"/>
        </w:rPr>
        <w:t xml:space="preserve"> </w:t>
      </w:r>
      <w:r w:rsidRPr="00110C27">
        <w:rPr>
          <w:rFonts w:ascii="Garamond" w:hAnsi="Garamond"/>
          <w:sz w:val="24"/>
          <w:szCs w:val="24"/>
          <w:lang w:val="sq-AL"/>
        </w:rPr>
        <w:t xml:space="preserve">E INSTITUCIONEVE </w:t>
      </w:r>
    </w:p>
    <w:p w:rsidR="00D32E2D" w:rsidRPr="00110C27" w:rsidRDefault="00D32E2D" w:rsidP="004C2F3A">
      <w:pPr>
        <w:widowControl w:val="0"/>
        <w:tabs>
          <w:tab w:val="left" w:pos="142"/>
        </w:tabs>
        <w:suppressAutoHyphens/>
        <w:autoSpaceDE w:val="0"/>
        <w:spacing w:after="0" w:line="240" w:lineRule="auto"/>
        <w:contextualSpacing/>
        <w:jc w:val="center"/>
        <w:rPr>
          <w:rFonts w:ascii="Garamond" w:hAnsi="Garamond"/>
          <w:sz w:val="24"/>
          <w:szCs w:val="24"/>
          <w:lang w:val="sq-AL"/>
        </w:rPr>
      </w:pPr>
      <w:r w:rsidRPr="00110C27">
        <w:rPr>
          <w:rFonts w:ascii="Garamond" w:hAnsi="Garamond"/>
          <w:sz w:val="24"/>
          <w:szCs w:val="24"/>
          <w:lang w:val="sq-AL"/>
        </w:rPr>
        <w:t>NË MONITORIM</w:t>
      </w:r>
    </w:p>
    <w:p w:rsidR="00D32E2D" w:rsidRPr="00110C27" w:rsidRDefault="00D32E2D" w:rsidP="00D32E2D">
      <w:pPr>
        <w:widowControl w:val="0"/>
        <w:tabs>
          <w:tab w:val="left" w:pos="142"/>
        </w:tabs>
        <w:suppressAutoHyphens/>
        <w:autoSpaceDE w:val="0"/>
        <w:spacing w:after="0" w:line="240" w:lineRule="auto"/>
        <w:contextualSpacing/>
        <w:rPr>
          <w:rFonts w:ascii="Garamond" w:hAnsi="Garamond"/>
          <w:sz w:val="14"/>
          <w:szCs w:val="24"/>
          <w:lang w:val="sq-AL"/>
        </w:rPr>
      </w:pPr>
    </w:p>
    <w:p w:rsidR="00D32E2D" w:rsidRPr="00110C27" w:rsidRDefault="00D32E2D" w:rsidP="00D32E2D">
      <w:pPr>
        <w:widowControl w:val="0"/>
        <w:suppressAutoHyphens/>
        <w:autoSpaceDE w:val="0"/>
        <w:spacing w:after="0" w:line="240" w:lineRule="auto"/>
        <w:contextualSpacing/>
        <w:rPr>
          <w:rFonts w:ascii="Garamond" w:hAnsi="Garamond"/>
          <w:b/>
          <w:sz w:val="24"/>
          <w:szCs w:val="24"/>
          <w:lang w:val="sq-AL"/>
        </w:rPr>
      </w:pPr>
      <w:r w:rsidRPr="00110C27">
        <w:rPr>
          <w:rFonts w:ascii="Garamond" w:hAnsi="Garamond"/>
          <w:b/>
          <w:sz w:val="24"/>
          <w:szCs w:val="24"/>
          <w:lang w:val="sq-AL"/>
        </w:rPr>
        <w:t>I. Raportimi vjetor në Kuvend, në funksion të shqyrtimit të veprimtarisë së institucionit dhe miratimit të rezolutës për vlerësimin e veprimtarisë</w:t>
      </w:r>
    </w:p>
    <w:p w:rsidR="00D32E2D" w:rsidRPr="00110C27" w:rsidRDefault="00D32E2D" w:rsidP="00D32E2D">
      <w:pPr>
        <w:pStyle w:val="ListParagraph"/>
        <w:widowControl w:val="0"/>
        <w:suppressAutoHyphens/>
        <w:autoSpaceDE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xml:space="preserve">1. </w:t>
      </w:r>
      <w:r w:rsidRPr="00110C27">
        <w:rPr>
          <w:rFonts w:ascii="Garamond" w:hAnsi="Garamond"/>
          <w:sz w:val="24"/>
          <w:szCs w:val="24"/>
          <w:u w:val="single"/>
          <w:lang w:val="sq-AL"/>
        </w:rPr>
        <w:t>Rregulla procedurale</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Institucionet e pavarura kushtetuese dhe ato të krijuara me ligj të veçantë, që këtu dhe më poshtë do të quhen “institucione në monitorim” e që i nënshtrohen detyrimit për raportim në Kuvendin e Shqipërisë, miratojnë dhe paraqesin raportin vjetor, sipas afateve të parashikuara në ligjet që rregullojnë veprimtarinë e tyre.</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Në fillim të çdo viti, mundësisht brenda datës 15 janar, institucionet në monitorim referojnë afatin brenda të cilit ata besojnë se do të jetë miratuar raporti vjetor. Ky parashikim është i nevojshëm për t’i bërë me dije Kuvendit rrethana apo kushte të caktuara, për shkak të të cilave institucioni mund të ndodhet ose rezultojë në vonesë në lidhje me afatin e parashikuar nga ligji për miratimin e raportit vjetor.</w:t>
      </w:r>
    </w:p>
    <w:p w:rsidR="00D32E2D" w:rsidRPr="00110C27" w:rsidRDefault="00D32E2D" w:rsidP="00D32E2D">
      <w:pPr>
        <w:widowControl w:val="0"/>
        <w:tabs>
          <w:tab w:val="left" w:pos="0"/>
        </w:tabs>
        <w:spacing w:after="0" w:line="240" w:lineRule="auto"/>
        <w:rPr>
          <w:rFonts w:ascii="Garamond" w:hAnsi="Garamond"/>
          <w:sz w:val="24"/>
          <w:szCs w:val="24"/>
          <w:lang w:val="sq-AL"/>
        </w:rPr>
      </w:pPr>
      <w:r w:rsidRPr="00110C27">
        <w:rPr>
          <w:rFonts w:ascii="Garamond" w:hAnsi="Garamond"/>
          <w:sz w:val="24"/>
          <w:szCs w:val="24"/>
          <w:lang w:val="sq-AL"/>
        </w:rPr>
        <w:t>Pas shqyrtimit të informacioneve të mbërritura nga institucionet në monitorim, Kryetari i Kuvendit, në përputhje me nenin 103 të Rregullores së Kuvendit, i përcjell Konferencës së Kryetarëve kalendarin e fillimit të procedurave parlamentare të shqyrtimit në komisione dhe miratimit në seancë plenare të projektrezolutës për secilin institucion në monitorim, duke referuar tek afatet që ligji i posaçëm ka parashikuar për detyrimin për raportim.</w:t>
      </w:r>
    </w:p>
    <w:p w:rsidR="00C30F6C" w:rsidRPr="00110C27" w:rsidRDefault="00C30F6C" w:rsidP="00D32E2D">
      <w:pPr>
        <w:widowControl w:val="0"/>
        <w:tabs>
          <w:tab w:val="left" w:pos="0"/>
        </w:tabs>
        <w:spacing w:after="0" w:line="240" w:lineRule="auto"/>
        <w:rPr>
          <w:rFonts w:ascii="Garamond" w:hAnsi="Garamond"/>
          <w:sz w:val="24"/>
          <w:szCs w:val="24"/>
          <w:lang w:val="sq-AL"/>
        </w:rPr>
      </w:pPr>
    </w:p>
    <w:p w:rsidR="00D32E2D" w:rsidRPr="00110C27" w:rsidRDefault="00D32E2D" w:rsidP="00D32E2D">
      <w:pPr>
        <w:widowControl w:val="0"/>
        <w:tabs>
          <w:tab w:val="left" w:pos="0"/>
        </w:tabs>
        <w:spacing w:after="0" w:line="240" w:lineRule="auto"/>
        <w:rPr>
          <w:rFonts w:ascii="Garamond" w:hAnsi="Garamond"/>
          <w:sz w:val="24"/>
          <w:szCs w:val="24"/>
          <w:lang w:val="sq-AL"/>
        </w:rPr>
      </w:pPr>
      <w:r w:rsidRPr="00110C27">
        <w:rPr>
          <w:rFonts w:ascii="Garamond" w:hAnsi="Garamond"/>
          <w:sz w:val="24"/>
          <w:szCs w:val="24"/>
          <w:lang w:val="sq-AL"/>
        </w:rPr>
        <w:lastRenderedPageBreak/>
        <w:t>Kalendari i miratuar publikohet dhe i bëhet me dije të gjitha institucioneve nëpërmjet Shërbimit të Monitorimit të Kuvendit.</w:t>
      </w:r>
    </w:p>
    <w:p w:rsidR="00D32E2D" w:rsidRPr="00110C27" w:rsidRDefault="00D32E2D" w:rsidP="00D32E2D">
      <w:pPr>
        <w:widowControl w:val="0"/>
        <w:tabs>
          <w:tab w:val="left" w:pos="0"/>
        </w:tabs>
        <w:spacing w:after="0" w:line="240" w:lineRule="auto"/>
        <w:rPr>
          <w:rFonts w:ascii="Garamond" w:hAnsi="Garamond"/>
          <w:sz w:val="24"/>
          <w:szCs w:val="24"/>
          <w:lang w:val="sq-AL"/>
        </w:rPr>
      </w:pPr>
      <w:r w:rsidRPr="00110C27">
        <w:rPr>
          <w:rFonts w:ascii="Garamond" w:hAnsi="Garamond"/>
          <w:sz w:val="24"/>
          <w:szCs w:val="24"/>
          <w:lang w:val="sq-AL"/>
        </w:rPr>
        <w:t>Pas njoftimit në Kuvend të kalendarit të miratuar në Konferencën e Kryetarëve, komisionet e përhershme parlamentare hartojnë kalendarët përkatës për institucionet në monitorim, sipas fushës së përgjegjësisë.</w:t>
      </w:r>
    </w:p>
    <w:p w:rsidR="00D32E2D" w:rsidRPr="00110C27" w:rsidRDefault="00D32E2D" w:rsidP="00D32E2D">
      <w:pPr>
        <w:widowControl w:val="0"/>
        <w:tabs>
          <w:tab w:val="left" w:pos="0"/>
        </w:tabs>
        <w:spacing w:after="0" w:line="240" w:lineRule="auto"/>
        <w:rPr>
          <w:rFonts w:ascii="Garamond" w:hAnsi="Garamond"/>
          <w:sz w:val="24"/>
          <w:szCs w:val="24"/>
          <w:lang w:val="sq-AL"/>
        </w:rPr>
      </w:pPr>
      <w:r w:rsidRPr="00110C27">
        <w:rPr>
          <w:rFonts w:ascii="Garamond" w:hAnsi="Garamond"/>
          <w:sz w:val="24"/>
          <w:szCs w:val="24"/>
          <w:lang w:val="sq-AL"/>
        </w:rPr>
        <w:t>Brenda dy javëve nga depozitimi në Kuvend të raportit vjetor, komisioni i përhershëm  parlamentar, që ka kompetencën për shqyrtim dhe përgatitje të projektrezolutës për vlerësimin e veprimtarisë, organizon seanca dëgjimore të veprimtarisë nga titullari dhe përfaqësues të tjerë të institucionit në monitorim.</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Në seancën dëgjimore të organizuar me komisionin përgjegjës, fjala prezantuese e përfaqësuesit të institucionit, duhet të jetë një përmbledhje që nuk mund të zgjasë më shumë se 20 minuta.</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Bashkëlidhur këtij vendimi janë:</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formati i raportit të Shërbimit të Monitorimit të Kuvendit me analizën e monitorimit të veprimtarisë së institucionit në monitorim;</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formati i raportit të komisionit parlamentar, për vlerësimin e veprimtarisë së institucionit në monitorim;</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formati i rezolutës që miratohet në komision dhe i përcillet seancës plenare.</w:t>
      </w:r>
    </w:p>
    <w:p w:rsidR="00D32E2D" w:rsidRPr="00110C27" w:rsidRDefault="00D32E2D" w:rsidP="004C2F3A">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xml:space="preserve">2. </w:t>
      </w:r>
      <w:r w:rsidRPr="00110C27">
        <w:rPr>
          <w:rFonts w:ascii="Garamond" w:hAnsi="Garamond"/>
          <w:sz w:val="24"/>
          <w:szCs w:val="24"/>
          <w:u w:val="single"/>
          <w:lang w:val="sq-AL"/>
        </w:rPr>
        <w:t>Dokumentet që shoqërojnë raportin vjetor të institucionit në monitorim</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Për qëllim të shqyrtimit të veprimtarisë së çdo institucioni në monitorim, të hartimit të raportit të komisionit për vlerësimin e veprimtarisë, projektrezolutës bashkëlidhur raportit të komisionit të përhershëm parlamentar, që i përcillet për shqyrtim dhe miratim seancës plenare dhe, në funksion të identifikimit të të dhënave dhe informacioneve të posaçme që janë pjesë e hartimit të raporteve përmbledhëse ose statistikave nga Kuvendi, institucioni në monitorim, bashkë me raportin vjetor i përcjell në rrugë elektronike Shërbimit të Monitorimit të Kuvendit edhe:</w:t>
      </w:r>
    </w:p>
    <w:p w:rsidR="00D32E2D" w:rsidRPr="00110C27" w:rsidRDefault="00D32E2D" w:rsidP="00D32E2D">
      <w:pPr>
        <w:pStyle w:val="Default"/>
        <w:widowControl w:val="0"/>
        <w:ind w:firstLine="284"/>
        <w:jc w:val="both"/>
        <w:rPr>
          <w:rFonts w:ascii="Garamond" w:hAnsi="Garamond"/>
          <w:lang w:val="sq-AL"/>
        </w:rPr>
      </w:pPr>
      <w:r w:rsidRPr="00110C27">
        <w:rPr>
          <w:rFonts w:ascii="Garamond" w:hAnsi="Garamond"/>
          <w:lang w:val="sq-AL"/>
        </w:rPr>
        <w:t xml:space="preserve">a) një raport përmbledhës (jo më shumë se 6 faqe), në të cilin të përshkruhet në tërësi raporti dhe jep një pasqyrim të përgjithshëm të punës së institucionit, ecurisë dhe synimeve për të ardhmen, duke detajuar objektivat që ka </w:t>
      </w:r>
      <w:r w:rsidRPr="00110C27">
        <w:rPr>
          <w:rFonts w:ascii="Garamond" w:hAnsi="Garamond"/>
          <w:lang w:val="sq-AL"/>
        </w:rPr>
        <w:lastRenderedPageBreak/>
        <w:t xml:space="preserve">institucioni për vitin pasardhës, si dhe një parashikim në terma </w:t>
      </w:r>
      <w:r w:rsidR="009257FA" w:rsidRPr="00110C27">
        <w:rPr>
          <w:rFonts w:ascii="Garamond" w:hAnsi="Garamond"/>
          <w:lang w:val="sq-AL"/>
        </w:rPr>
        <w:t>afatmesëm</w:t>
      </w:r>
      <w:r w:rsidRPr="00110C27">
        <w:rPr>
          <w:rFonts w:ascii="Garamond" w:hAnsi="Garamond"/>
          <w:lang w:val="sq-AL"/>
        </w:rPr>
        <w:t>, deri në 3-vjeçare, në lidhje me vizionin e institucionit;</w:t>
      </w:r>
    </w:p>
    <w:p w:rsidR="00D32E2D" w:rsidRPr="00110C27" w:rsidRDefault="00D32E2D" w:rsidP="00D32E2D">
      <w:pPr>
        <w:pStyle w:val="Default"/>
        <w:widowControl w:val="0"/>
        <w:ind w:firstLine="284"/>
        <w:jc w:val="both"/>
        <w:rPr>
          <w:rFonts w:ascii="Garamond" w:hAnsi="Garamond"/>
          <w:lang w:val="sq-AL"/>
        </w:rPr>
      </w:pPr>
      <w:r w:rsidRPr="00110C27">
        <w:rPr>
          <w:rFonts w:ascii="Garamond" w:hAnsi="Garamond"/>
          <w:lang w:val="sq-AL"/>
        </w:rPr>
        <w:t>b) materiale shpjeguese ose sqarime për çështje të caktuara që nevojiten të detajohen gjatë fazës së hartimit të raportit të monitorimit, raportit të komisionit parlamentar apo projektrezolutës.</w:t>
      </w:r>
    </w:p>
    <w:p w:rsidR="00D32E2D" w:rsidRPr="00110C27" w:rsidRDefault="00D32E2D" w:rsidP="00D32E2D">
      <w:pPr>
        <w:pStyle w:val="ListParagraph"/>
        <w:widowControl w:val="0"/>
        <w:tabs>
          <w:tab w:val="left" w:pos="142"/>
        </w:tabs>
        <w:spacing w:after="0" w:line="240" w:lineRule="auto"/>
        <w:ind w:left="0" w:firstLine="284"/>
        <w:jc w:val="both"/>
        <w:rPr>
          <w:rFonts w:ascii="Garamond" w:hAnsi="Garamond"/>
          <w:sz w:val="24"/>
          <w:szCs w:val="24"/>
          <w:u w:val="single"/>
          <w:lang w:val="sq-AL"/>
        </w:rPr>
      </w:pPr>
      <w:r w:rsidRPr="00110C27">
        <w:rPr>
          <w:rFonts w:ascii="Garamond" w:hAnsi="Garamond"/>
          <w:sz w:val="24"/>
          <w:szCs w:val="24"/>
          <w:lang w:val="sq-AL"/>
        </w:rPr>
        <w:t xml:space="preserve">3. </w:t>
      </w:r>
      <w:r w:rsidRPr="00110C27">
        <w:rPr>
          <w:rFonts w:ascii="Garamond" w:hAnsi="Garamond"/>
          <w:sz w:val="24"/>
          <w:szCs w:val="24"/>
          <w:u w:val="single"/>
          <w:lang w:val="sq-AL"/>
        </w:rPr>
        <w:t>Çështje që duhet të përfshihen në përmbajtjen e raportit vjetor të institucionit në monitorim</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Institucioni në monitorim duhet të kujdeset që, edhe në rastet kur ligji i posaçëm ka identifikuar listë të çështjeve që duhet të përmbajë raporti vjetor, të referojë në çdo rast në raport edhe: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a) mesazhin e titullarit të institucionit, apo organit drejtues në rastin e organeve kolegjiale;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b) referencat në ligjin/ligjet mbi të cilat mbështetet veprimtaria e institucionit në monitorim;</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c) gjendjen ose nivelin e respektimit apo plotësimit nga institucioni në monitorim të detyrimeve ndërkombëtare, nëse ka të tilla, dhe nëse nuk ka të bëhet deklarimi i qartë për mungesën e këtyre detyrimeve;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ç) pikë të posaçme shpjegimesh për rekomandimet e “Progresraportit të BE-së për Shqipërinë” dhe shkallën e përmbushjes së këtyre rekomandimeve nga institucioni në monitorim, nëse progresraporti ka rekomandime që duhen plotësuar prej institucionit;</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d) sqarim i detajuar për nivelin e zbatimit të rezolutës së Kuvendit për vlerësimin e veprimtarisë, duke listuar aktet e miratuara apo veprimet institucionale të ndërmarra;</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dh) ndryshimet që i janë bërë kuadrit rregullator në vitin për të cilin hartohet raporti dhe efekti që kanë sjellë (nëse ka pasur të tilla);</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 xml:space="preserve">e) në rastin e organeve kolegjiale të </w:t>
      </w:r>
      <w:r w:rsidR="009257FA" w:rsidRPr="00110C27">
        <w:rPr>
          <w:rFonts w:ascii="Garamond" w:hAnsi="Garamond"/>
          <w:sz w:val="24"/>
          <w:szCs w:val="24"/>
          <w:lang w:val="sq-AL"/>
        </w:rPr>
        <w:t>institucioneve</w:t>
      </w:r>
      <w:r w:rsidRPr="00110C27">
        <w:rPr>
          <w:rFonts w:ascii="Garamond" w:hAnsi="Garamond"/>
          <w:sz w:val="24"/>
          <w:szCs w:val="24"/>
          <w:lang w:val="sq-AL"/>
        </w:rPr>
        <w:t xml:space="preserve"> që ndjekin qëllime </w:t>
      </w:r>
      <w:r w:rsidR="009257FA" w:rsidRPr="00110C27">
        <w:rPr>
          <w:rFonts w:ascii="Garamond" w:hAnsi="Garamond"/>
          <w:sz w:val="24"/>
          <w:szCs w:val="24"/>
          <w:lang w:val="sq-AL"/>
        </w:rPr>
        <w:t>mbikëqyrje</w:t>
      </w:r>
      <w:r w:rsidRPr="00110C27">
        <w:rPr>
          <w:rFonts w:ascii="Garamond" w:hAnsi="Garamond"/>
          <w:sz w:val="24"/>
          <w:szCs w:val="24"/>
          <w:lang w:val="sq-AL"/>
        </w:rPr>
        <w:t xml:space="preserve"> tregjesh ose operatorësh, vendimmarrjen gjatë vitit për të cilin raportohet dhe problematikat e hasura e që kanë nxitur nevojën për atë vendimmarrje;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 xml:space="preserve">ë) në rastet kur ligji ka parashikuar tagrin për kryerje inspektimesh ose hetimesh administrative,  të dhëna lidhur me aktivitetin institucional në fushën që mbulon, të gjeneruara me sistem statistikash në raport me vitet e fundit </w:t>
      </w:r>
      <w:r w:rsidRPr="00110C27">
        <w:rPr>
          <w:rFonts w:ascii="Garamond" w:hAnsi="Garamond"/>
          <w:sz w:val="24"/>
          <w:szCs w:val="24"/>
          <w:lang w:val="sq-AL"/>
        </w:rPr>
        <w:lastRenderedPageBreak/>
        <w:t>e në çdo rast duke u krahasuar së paku me vitin e mëparshëm;</w:t>
      </w:r>
    </w:p>
    <w:p w:rsidR="00D32E2D" w:rsidRPr="00110C27" w:rsidRDefault="00D32E2D" w:rsidP="00D32E2D">
      <w:pPr>
        <w:pStyle w:val="BodyBullet"/>
        <w:widowControl w:val="0"/>
        <w:numPr>
          <w:ilvl w:val="0"/>
          <w:numId w:val="0"/>
        </w:numPr>
        <w:ind w:firstLine="284"/>
        <w:rPr>
          <w:rFonts w:ascii="Garamond" w:hAnsi="Garamond" w:cs="Times New Roman"/>
          <w:sz w:val="24"/>
          <w:szCs w:val="24"/>
          <w:lang w:val="sq-AL"/>
        </w:rPr>
      </w:pPr>
      <w:r w:rsidRPr="00110C27">
        <w:rPr>
          <w:rFonts w:ascii="Garamond" w:hAnsi="Garamond"/>
          <w:sz w:val="24"/>
          <w:szCs w:val="24"/>
          <w:lang w:val="sq-AL"/>
        </w:rPr>
        <w:t>f) vlerësimin për nivelin e zbatimit të detyrimeve ligjore nga vetë institucioni në monitorim dhe përgjegjësitë në rastet kur ligji është shkelur apo nuk është konsideruar;</w:t>
      </w:r>
    </w:p>
    <w:p w:rsidR="00D32E2D" w:rsidRPr="00110C27" w:rsidRDefault="00D32E2D" w:rsidP="00D32E2D">
      <w:pPr>
        <w:pStyle w:val="BodyBullet"/>
        <w:widowControl w:val="0"/>
        <w:numPr>
          <w:ilvl w:val="0"/>
          <w:numId w:val="0"/>
        </w:numPr>
        <w:ind w:firstLine="284"/>
        <w:rPr>
          <w:rFonts w:ascii="Garamond" w:hAnsi="Garamond" w:cs="Times New Roman"/>
          <w:sz w:val="24"/>
          <w:szCs w:val="24"/>
          <w:lang w:val="sq-AL"/>
        </w:rPr>
      </w:pPr>
      <w:r w:rsidRPr="00110C27">
        <w:rPr>
          <w:rFonts w:ascii="Garamond" w:hAnsi="Garamond" w:cs="Times New Roman"/>
          <w:sz w:val="24"/>
          <w:szCs w:val="24"/>
          <w:lang w:val="sq-AL"/>
        </w:rPr>
        <w:t>g) statusin e zbatimit të rekomandimeve që institucione të tjera kushtetuese ose të pavarura kanë dhënë për institucionin në monitorim, duke trajtuar në mënyrë të veçantë raportet e Kontrollit të Lartë të Shtetit, nëse ka;</w:t>
      </w:r>
    </w:p>
    <w:p w:rsidR="00D32E2D" w:rsidRPr="00110C27" w:rsidRDefault="00D32E2D" w:rsidP="00D32E2D">
      <w:pPr>
        <w:pStyle w:val="BodyBullet"/>
        <w:widowControl w:val="0"/>
        <w:numPr>
          <w:ilvl w:val="0"/>
          <w:numId w:val="0"/>
        </w:numPr>
        <w:ind w:firstLine="284"/>
        <w:rPr>
          <w:rFonts w:ascii="Garamond" w:hAnsi="Garamond" w:cs="Times New Roman"/>
          <w:sz w:val="24"/>
          <w:szCs w:val="24"/>
          <w:lang w:val="sq-AL"/>
        </w:rPr>
      </w:pPr>
      <w:r w:rsidRPr="00110C27">
        <w:rPr>
          <w:rFonts w:ascii="Garamond" w:hAnsi="Garamond"/>
          <w:sz w:val="24"/>
          <w:szCs w:val="24"/>
          <w:lang w:val="sq-AL"/>
        </w:rPr>
        <w:t>gj) listë të pë</w:t>
      </w:r>
      <w:r w:rsidR="009257FA">
        <w:rPr>
          <w:rFonts w:ascii="Garamond" w:hAnsi="Garamond"/>
          <w:sz w:val="24"/>
          <w:szCs w:val="24"/>
          <w:lang w:val="sq-AL"/>
        </w:rPr>
        <w:t>r</w:t>
      </w:r>
      <w:r w:rsidRPr="00110C27">
        <w:rPr>
          <w:rFonts w:ascii="Garamond" w:hAnsi="Garamond"/>
          <w:sz w:val="24"/>
          <w:szCs w:val="24"/>
          <w:lang w:val="sq-AL"/>
        </w:rPr>
        <w:t>mbledhur të rekomandimeve të lëshuara nga institucioni në monitorim për institucione të tjera, si dhe të dhëna për institucionet që refuzojnë zbatimin e rekomandimeve;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h) nevojën për ndryshime në kuadrin ligjor që rregullon veprimtarinë e institucionit ose në përgjithësi në ligje, akte nënligjore apo dispozita që janë detyruese për institucionin në monitorim;</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i) organizimin e brendshëm të institucionit, duke përfshirë strukturën dhe organigramën;</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j) të dhëna për të ardhurat dhe shpenzimet, përfshirë fondet e përfituara nga donatorë nëse ka pasur;</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k) listë të kallëzimeve penale dhe proceset gjyqësore në vijim, nëse ka;</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xml:space="preserve">4. </w:t>
      </w:r>
      <w:r w:rsidRPr="00110C27">
        <w:rPr>
          <w:rFonts w:ascii="Garamond" w:hAnsi="Garamond"/>
          <w:sz w:val="24"/>
          <w:szCs w:val="24"/>
          <w:u w:val="single"/>
          <w:lang w:val="sq-AL"/>
        </w:rPr>
        <w:t>Raportimi i Bankës së Shqipërisë në Kuvend</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Përveç sa parashikohet për të gjitha institucionet në monitorim, formati i raporteve që hartohen, miratohen dhe më pas përcillen në Kuvend nga Banka e Shqipërisë, për sa i takon përmbajtjes së raportit vjetor, duhet të mbajë në konsideratë edhe:</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xml:space="preserve">a) trajtimin e problemeve në masën e duhur në funksion të transparencës dhe duke referuar te shembuj nga autoritete </w:t>
      </w:r>
      <w:r w:rsidR="009257FA" w:rsidRPr="00110C27">
        <w:rPr>
          <w:rFonts w:ascii="Garamond" w:hAnsi="Garamond"/>
          <w:sz w:val="24"/>
          <w:szCs w:val="24"/>
          <w:lang w:val="sq-AL"/>
        </w:rPr>
        <w:t>mbikëqyrëse</w:t>
      </w:r>
      <w:r w:rsidRPr="00110C27">
        <w:rPr>
          <w:rFonts w:ascii="Garamond" w:hAnsi="Garamond"/>
          <w:sz w:val="24"/>
          <w:szCs w:val="24"/>
          <w:lang w:val="sq-AL"/>
        </w:rPr>
        <w:t xml:space="preserve"> bankare të vendeve të E</w:t>
      </w:r>
      <w:r w:rsidR="009257FA">
        <w:rPr>
          <w:rFonts w:ascii="Garamond" w:hAnsi="Garamond"/>
          <w:sz w:val="24"/>
          <w:szCs w:val="24"/>
          <w:lang w:val="sq-AL"/>
        </w:rPr>
        <w:t>v</w:t>
      </w:r>
      <w:r w:rsidRPr="00110C27">
        <w:rPr>
          <w:rFonts w:ascii="Garamond" w:hAnsi="Garamond"/>
          <w:sz w:val="24"/>
          <w:szCs w:val="24"/>
          <w:lang w:val="sq-AL"/>
        </w:rPr>
        <w:t>ropës;</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b) përcjelljen e informacionit me gjuhë të qartë, duke synuar sqarimin e çdo problematike;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Për raportimin vjetor të Bankës së Shqipërisë duhet mbajtur në konsideratë fakti që BSH</w:t>
      </w:r>
      <w:r w:rsidR="009257FA">
        <w:rPr>
          <w:rFonts w:ascii="Garamond" w:hAnsi="Garamond"/>
          <w:sz w:val="24"/>
          <w:szCs w:val="24"/>
          <w:lang w:val="sq-AL"/>
        </w:rPr>
        <w:t>-ja</w:t>
      </w:r>
      <w:r w:rsidRPr="00110C27">
        <w:rPr>
          <w:rFonts w:ascii="Garamond" w:hAnsi="Garamond"/>
          <w:sz w:val="24"/>
          <w:szCs w:val="24"/>
          <w:lang w:val="sq-AL"/>
        </w:rPr>
        <w:t xml:space="preserve"> ka një raport specifik me Kuvendin, për shkak se auditimi i Bankës së Shqipërisë bëhet në nivel profesional dhe të vazhdueshëm nga Inspektori i Përgjithshëm, i emëruar me vendim Kuvendi, dhe në praktikë ka rritur kompetencat si rrjedhojë e zhvillimeve, kryesisht pas krizës ekonomike.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lastRenderedPageBreak/>
        <w:t>Për këto arsye, faza e shqyrtimit të Raportit Vjetor të Bankës së Shqipërisë duhet të përfshijë trajtimin si pikë më vete, të identifikuara qartë, çdo grup problemesh madhore që trajton BSH</w:t>
      </w:r>
      <w:r w:rsidR="009257FA">
        <w:rPr>
          <w:rFonts w:ascii="Garamond" w:hAnsi="Garamond"/>
          <w:sz w:val="24"/>
          <w:szCs w:val="24"/>
          <w:lang w:val="sq-AL"/>
        </w:rPr>
        <w:t>-në</w:t>
      </w:r>
      <w:r w:rsidRPr="00110C27">
        <w:rPr>
          <w:rFonts w:ascii="Garamond" w:hAnsi="Garamond"/>
          <w:sz w:val="24"/>
          <w:szCs w:val="24"/>
          <w:lang w:val="sq-AL"/>
        </w:rPr>
        <w:t>, të grupuara përafërsisht si në vijim:</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a) Analizat e zhvillimeve ekonomike në vend, (ligji parashikon që BSH</w:t>
      </w:r>
      <w:r w:rsidR="009257FA">
        <w:rPr>
          <w:rFonts w:ascii="Garamond" w:hAnsi="Garamond"/>
          <w:sz w:val="24"/>
          <w:szCs w:val="24"/>
          <w:lang w:val="sq-AL"/>
        </w:rPr>
        <w:t>-ja</w:t>
      </w:r>
      <w:r w:rsidRPr="00110C27">
        <w:rPr>
          <w:rFonts w:ascii="Garamond" w:hAnsi="Garamond"/>
          <w:sz w:val="24"/>
          <w:szCs w:val="24"/>
          <w:lang w:val="sq-AL"/>
        </w:rPr>
        <w:t xml:space="preserve"> duhet të analizojë në raport të veçantë zhvillimet ekonomike dhe të prodhojë çdo tre muaj një raport të tillë), si pikë me vete.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b) Analizat e zhvillimeve në çmimet e konsumit, inflacion dhe zhvillimet monetare, (sipas ligjit prodhohet çdo gjashtë muaj një raport i posaçëm për zhvillimet monetare).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c) Stabiliteti financiar, (sipas ligjit, BSH</w:t>
      </w:r>
      <w:r w:rsidR="009257FA">
        <w:rPr>
          <w:rFonts w:ascii="Garamond" w:hAnsi="Garamond"/>
          <w:sz w:val="24"/>
          <w:szCs w:val="24"/>
          <w:lang w:val="sq-AL"/>
        </w:rPr>
        <w:t>-ja</w:t>
      </w:r>
      <w:r w:rsidRPr="00110C27">
        <w:rPr>
          <w:rFonts w:ascii="Garamond" w:hAnsi="Garamond"/>
          <w:sz w:val="24"/>
          <w:szCs w:val="24"/>
          <w:lang w:val="sq-AL"/>
        </w:rPr>
        <w:t xml:space="preserve"> nuk ka objektiva të drejtpërdrejta për stabilitetin financiar. Megjithatë këtë funksion BSH e ka zhvilluar si rrjedhojë e detyrave që lindën për bankat qendrore pas krizës së vitit 2008). Deklaratat 6-mujore të stabilitetit financiar bëhen pjesë e vlerësimit vjetor të veprimtarisë, duke u bashkuar dy për gjashtëmujorët më të fundit. Nëse komisioni përgjegjës e vendos, në këtë raportim mund të ftohet GKSF (Grupi Këshillimor i Stabilitetit Financiar, që parashikohet në ligjin për Autoritetin e </w:t>
      </w:r>
      <w:r w:rsidR="009257FA" w:rsidRPr="00110C27">
        <w:rPr>
          <w:rFonts w:ascii="Garamond" w:hAnsi="Garamond"/>
          <w:sz w:val="24"/>
          <w:szCs w:val="24"/>
          <w:lang w:val="sq-AL"/>
        </w:rPr>
        <w:t>Mbikëqyrjes</w:t>
      </w:r>
      <w:r w:rsidRPr="00110C27">
        <w:rPr>
          <w:rFonts w:ascii="Garamond" w:hAnsi="Garamond"/>
          <w:sz w:val="24"/>
          <w:szCs w:val="24"/>
          <w:lang w:val="sq-AL"/>
        </w:rPr>
        <w:t xml:space="preserve"> Financiare e që përbëhet nga Ministri i Financave + Guvernatori i Bankës së Shqipërisë + Kryetari i Bordit të Autoritetit të </w:t>
      </w:r>
      <w:r w:rsidR="009257FA" w:rsidRPr="00110C27">
        <w:rPr>
          <w:rFonts w:ascii="Garamond" w:hAnsi="Garamond"/>
          <w:sz w:val="24"/>
          <w:szCs w:val="24"/>
          <w:lang w:val="sq-AL"/>
        </w:rPr>
        <w:t>Mbikëqyrjes</w:t>
      </w:r>
      <w:r w:rsidRPr="00110C27">
        <w:rPr>
          <w:rFonts w:ascii="Garamond" w:hAnsi="Garamond"/>
          <w:sz w:val="24"/>
          <w:szCs w:val="24"/>
          <w:lang w:val="sq-AL"/>
        </w:rPr>
        <w:t xml:space="preserve"> Financiare);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ç) mbikëqyrja bankare, (sipas</w:t>
      </w:r>
      <w:r w:rsidRPr="00110C27">
        <w:rPr>
          <w:rFonts w:ascii="Garamond" w:hAnsi="Garamond"/>
          <w:b/>
          <w:sz w:val="24"/>
          <w:szCs w:val="24"/>
          <w:lang w:val="sq-AL"/>
        </w:rPr>
        <w:t xml:space="preserve"> </w:t>
      </w:r>
      <w:r w:rsidRPr="00110C27">
        <w:rPr>
          <w:rFonts w:ascii="Garamond" w:hAnsi="Garamond"/>
          <w:sz w:val="24"/>
          <w:szCs w:val="24"/>
          <w:lang w:val="sq-AL"/>
        </w:rPr>
        <w:t>ligjit, BSH</w:t>
      </w:r>
      <w:r w:rsidR="009257FA">
        <w:rPr>
          <w:rFonts w:ascii="Garamond" w:hAnsi="Garamond"/>
          <w:sz w:val="24"/>
          <w:szCs w:val="24"/>
          <w:lang w:val="sq-AL"/>
        </w:rPr>
        <w:t>-ja</w:t>
      </w:r>
      <w:r w:rsidRPr="00110C27">
        <w:rPr>
          <w:rFonts w:ascii="Garamond" w:hAnsi="Garamond"/>
          <w:sz w:val="24"/>
          <w:szCs w:val="24"/>
          <w:lang w:val="sq-AL"/>
        </w:rPr>
        <w:t xml:space="preserve"> ka detyra të qarta për mbikëqyrjen e bankave dhe për shkak të veçantisë se sektori bankar komisioni përgjegjës mund të vendosë të kërkojë raport dhe seancë të dedikuar për këtë aktivitet, duke parë mundësinë që raportimi për mbikëqyrjen bankare të kombinohet me raportimin</w:t>
      </w:r>
      <w:r w:rsidRPr="00110C27">
        <w:rPr>
          <w:rFonts w:ascii="Garamond" w:hAnsi="Garamond"/>
          <w:b/>
          <w:sz w:val="24"/>
          <w:szCs w:val="24"/>
          <w:lang w:val="sq-AL"/>
        </w:rPr>
        <w:t xml:space="preserve"> </w:t>
      </w:r>
      <w:r w:rsidRPr="00110C27">
        <w:rPr>
          <w:rFonts w:ascii="Garamond" w:hAnsi="Garamond"/>
          <w:sz w:val="24"/>
          <w:szCs w:val="24"/>
          <w:lang w:val="sq-AL"/>
        </w:rPr>
        <w:t>për stabilitetin financiar).</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d) Aktiviteti i BSH</w:t>
      </w:r>
      <w:r w:rsidR="009257FA">
        <w:rPr>
          <w:rFonts w:ascii="Garamond" w:hAnsi="Garamond"/>
          <w:sz w:val="24"/>
          <w:szCs w:val="24"/>
          <w:lang w:val="sq-AL"/>
        </w:rPr>
        <w:t>-së</w:t>
      </w:r>
      <w:r w:rsidRPr="00110C27">
        <w:rPr>
          <w:rFonts w:ascii="Garamond" w:hAnsi="Garamond"/>
          <w:b/>
          <w:sz w:val="24"/>
          <w:szCs w:val="24"/>
          <w:lang w:val="sq-AL"/>
        </w:rPr>
        <w:t xml:space="preserve"> </w:t>
      </w:r>
      <w:r w:rsidRPr="00110C27">
        <w:rPr>
          <w:rFonts w:ascii="Garamond" w:hAnsi="Garamond"/>
          <w:sz w:val="24"/>
          <w:szCs w:val="24"/>
          <w:lang w:val="sq-AL"/>
        </w:rPr>
        <w:t>(sipas</w:t>
      </w:r>
      <w:r w:rsidRPr="00110C27">
        <w:rPr>
          <w:rFonts w:ascii="Garamond" w:hAnsi="Garamond"/>
          <w:b/>
          <w:sz w:val="24"/>
          <w:szCs w:val="24"/>
          <w:lang w:val="sq-AL"/>
        </w:rPr>
        <w:t xml:space="preserve"> </w:t>
      </w:r>
      <w:r w:rsidRPr="00110C27">
        <w:rPr>
          <w:rFonts w:ascii="Garamond" w:hAnsi="Garamond"/>
          <w:sz w:val="24"/>
          <w:szCs w:val="24"/>
          <w:lang w:val="sq-AL"/>
        </w:rPr>
        <w:t>ligjit BSH</w:t>
      </w:r>
      <w:r w:rsidR="009257FA">
        <w:rPr>
          <w:rFonts w:ascii="Garamond" w:hAnsi="Garamond"/>
          <w:sz w:val="24"/>
          <w:szCs w:val="24"/>
          <w:lang w:val="sq-AL"/>
        </w:rPr>
        <w:t>-ja</w:t>
      </w:r>
      <w:r w:rsidRPr="00110C27">
        <w:rPr>
          <w:rFonts w:ascii="Garamond" w:hAnsi="Garamond"/>
          <w:sz w:val="24"/>
          <w:szCs w:val="24"/>
          <w:lang w:val="sq-AL"/>
        </w:rPr>
        <w:t xml:space="preserve"> duhet të raportojë në Kuvend për aktivitetin e vet</w:t>
      </w:r>
      <w:r w:rsidRPr="00110C27">
        <w:rPr>
          <w:rFonts w:ascii="Garamond" w:hAnsi="Garamond"/>
          <w:b/>
          <w:sz w:val="24"/>
          <w:szCs w:val="24"/>
          <w:lang w:val="sq-AL"/>
        </w:rPr>
        <w:t xml:space="preserve"> </w:t>
      </w:r>
      <w:r w:rsidRPr="00110C27">
        <w:rPr>
          <w:rFonts w:ascii="Garamond" w:hAnsi="Garamond"/>
          <w:sz w:val="24"/>
          <w:szCs w:val="24"/>
          <w:lang w:val="sq-AL"/>
        </w:rPr>
        <w:t>që lidhet me buxhetin; investimet; emisionin e parasë; zhvillimin e aftësive të personelit; strukturat; zbatimin e standardeve të transparencës etj. Kësaj pjese të raportit vjetor i bashkëlidhet opinioni i përgatitur nga Inspektori i Përgjithshëm).</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 xml:space="preserve">Gjatë hartimit të raporti vjetor, Banka e Shqipërisë duhet të mbajë parasysh që qëllimi i hartimit të një raporti vjetor është, midis të tjerash, përcjellja e mesazhit/mesazheve për </w:t>
      </w:r>
      <w:r w:rsidRPr="00110C27">
        <w:rPr>
          <w:rFonts w:ascii="Garamond" w:hAnsi="Garamond"/>
          <w:sz w:val="24"/>
          <w:szCs w:val="24"/>
          <w:lang w:val="sq-AL"/>
        </w:rPr>
        <w:lastRenderedPageBreak/>
        <w:t>publikun, tregun dhe operatorët në treg. Për këtë qëllim Banka e Shqipërisë duhet orientohet drejt përdorimit të një gjuhe mjaftueshëm të kuptueshme. Në rast se kjo është e pamundur të bëhet në raportin teknik, atëherë në Kuvend dërgohet edhe një raport tjetër, i cili, në funksion të transparencës, duhet të trajtojë informacionin në gjuhë të thjeshtë, të qartë, të mjaftueshme dhe të kuptueshme nga perspektiva e lexuesit, për të bërë të mundur që mesazhi/mesazhet të përcillen me efektivitet.</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xml:space="preserve">5. </w:t>
      </w:r>
      <w:r w:rsidRPr="00110C27">
        <w:rPr>
          <w:rFonts w:ascii="Garamond" w:hAnsi="Garamond"/>
          <w:sz w:val="24"/>
          <w:szCs w:val="24"/>
          <w:u w:val="single"/>
          <w:lang w:val="sq-AL"/>
        </w:rPr>
        <w:t>Rregulla të posaçme për kategori të veçanta institucionesh të pavarura</w:t>
      </w:r>
    </w:p>
    <w:p w:rsidR="00D32E2D" w:rsidRPr="00110C27" w:rsidRDefault="00D32E2D" w:rsidP="00D32E2D">
      <w:pPr>
        <w:widowControl w:val="0"/>
        <w:spacing w:after="0" w:line="240" w:lineRule="auto"/>
        <w:rPr>
          <w:rFonts w:ascii="Garamond" w:hAnsi="Garamond"/>
          <w:spacing w:val="-4"/>
          <w:sz w:val="24"/>
          <w:szCs w:val="24"/>
          <w:lang w:val="sq-AL"/>
        </w:rPr>
      </w:pPr>
      <w:r w:rsidRPr="00110C27">
        <w:rPr>
          <w:rFonts w:ascii="Garamond" w:hAnsi="Garamond"/>
          <w:spacing w:val="-4"/>
          <w:sz w:val="24"/>
          <w:szCs w:val="24"/>
          <w:lang w:val="sq-AL"/>
        </w:rPr>
        <w:t>Institucionet e pavarura, që për shkak të veprimtarisë së tyre specifike, ushtrojnë kompetenca kontrolli në të gjitha institucionet qendrore, të vartësisë ose institucione të tjera të pavarura apo edhe kushtetuese, vlerësohet se kanë rol të posaçëm në identifikimin e problematikave në funksion të mekanizmit të monitorimit, (p.sh.</w:t>
      </w:r>
      <w:r w:rsidR="009257FA">
        <w:rPr>
          <w:rFonts w:ascii="Garamond" w:hAnsi="Garamond"/>
          <w:spacing w:val="-4"/>
          <w:sz w:val="24"/>
          <w:szCs w:val="24"/>
          <w:lang w:val="sq-AL"/>
        </w:rPr>
        <w:t>:</w:t>
      </w:r>
      <w:r w:rsidRPr="00110C27">
        <w:rPr>
          <w:rFonts w:ascii="Garamond" w:hAnsi="Garamond"/>
          <w:spacing w:val="-4"/>
          <w:sz w:val="24"/>
          <w:szCs w:val="24"/>
          <w:lang w:val="sq-AL"/>
        </w:rPr>
        <w:t xml:space="preserve"> Kontrolli i Lartë i Shtetit, Avokati i Popullit etj.). Këto institucione, përveç raporteve vjetore, duhet të përcjellin në Kuvend edhe:</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a) raporte pë</w:t>
      </w:r>
      <w:r w:rsidR="009257FA">
        <w:rPr>
          <w:rFonts w:ascii="Garamond" w:hAnsi="Garamond"/>
          <w:sz w:val="24"/>
          <w:szCs w:val="24"/>
          <w:lang w:val="sq-AL"/>
        </w:rPr>
        <w:t>r</w:t>
      </w:r>
      <w:r w:rsidRPr="00110C27">
        <w:rPr>
          <w:rFonts w:ascii="Garamond" w:hAnsi="Garamond"/>
          <w:sz w:val="24"/>
          <w:szCs w:val="24"/>
          <w:lang w:val="sq-AL"/>
        </w:rPr>
        <w:t>mbledhëse çdo gjashtë muaj për gjetjet e tyre dhe</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b) rast pas rasti, raportime të veçanta për çështje që i vlerësojnë si të një rëndësie të madhe.</w:t>
      </w:r>
    </w:p>
    <w:p w:rsidR="00D32E2D" w:rsidRPr="00110C27" w:rsidRDefault="00D32E2D" w:rsidP="00D32E2D">
      <w:pPr>
        <w:widowControl w:val="0"/>
        <w:tabs>
          <w:tab w:val="left" w:pos="142"/>
        </w:tabs>
        <w:spacing w:after="0" w:line="240" w:lineRule="auto"/>
        <w:rPr>
          <w:rFonts w:ascii="Garamond" w:hAnsi="Garamond"/>
          <w:sz w:val="24"/>
          <w:szCs w:val="24"/>
          <w:lang w:val="sq-AL"/>
        </w:rPr>
      </w:pPr>
      <w:r w:rsidRPr="00110C27">
        <w:rPr>
          <w:rFonts w:ascii="Garamond" w:hAnsi="Garamond"/>
          <w:sz w:val="24"/>
          <w:szCs w:val="24"/>
          <w:lang w:val="sq-AL"/>
        </w:rPr>
        <w:t>Titullarët e këtyre institucioneve janë përgjegjës për përcjelljen e informacioneve dhe për zbatimin e detyrimit sipas kësaj pike.</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b/>
          <w:sz w:val="24"/>
          <w:szCs w:val="24"/>
          <w:lang w:val="sq-AL"/>
        </w:rPr>
        <w:t>II. Informimi periodik, rast pas rasti dhe mbështetja buxhetore në Kuvend</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xml:space="preserve">1. </w:t>
      </w:r>
      <w:r w:rsidRPr="00110C27">
        <w:rPr>
          <w:rFonts w:ascii="Garamond" w:hAnsi="Garamond"/>
          <w:sz w:val="24"/>
          <w:szCs w:val="24"/>
          <w:u w:val="single"/>
          <w:lang w:val="sq-AL"/>
        </w:rPr>
        <w:t>Informimi periodik</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Institucioni në monitorim, menjëherë pas miratimit të rezolutës së Kuvendit, harton dhe vë në funksionim një kalendar masash dhe personat e ngarkuar brenda institucionit për fillimin e zbatimit dhe ndjekjen e plotësimit të rekomandimeve të Kuvendit. Institucioni në monitorim gjatë vitit i përcjell:</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a) çdo katër muaj pas mirat</w:t>
      </w:r>
      <w:r w:rsidR="009257FA">
        <w:rPr>
          <w:rFonts w:ascii="Garamond" w:hAnsi="Garamond"/>
          <w:sz w:val="24"/>
          <w:szCs w:val="24"/>
          <w:lang w:val="sq-AL"/>
        </w:rPr>
        <w:t>i</w:t>
      </w:r>
      <w:r w:rsidRPr="00110C27">
        <w:rPr>
          <w:rFonts w:ascii="Garamond" w:hAnsi="Garamond"/>
          <w:sz w:val="24"/>
          <w:szCs w:val="24"/>
          <w:lang w:val="sq-AL"/>
        </w:rPr>
        <w:t>mit të rezolutës, Shërbimit të Monitorimit të Kuvendit, informacione shpjeguese për nivelin e zbatimit të rekomandimeve të Kuvendit, duke detajuar masat e marra, projektaktet në proces ose akte të miratuara dhe vendimmarrje, në lidhje me çdo pikë të rezolutës. Ky informacion është i nevojshëm me qëllim përpunimin e të dhënave dhe përgatitjen e përmbledhjeve gjashtëmujore nga Shërbimi i Monitorimit;</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lastRenderedPageBreak/>
        <w:t>b) brenda muajit dhjetor dërgohet zyrtarisht informacioni i plotë dhe përfundimtar për nivelin e zbatimit të rekomandimeve me shpjegimet si në shkronjën “a” të kësaj pike;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c) çdo katër muaj, Shërbimit të Monitorimit të Kuvendit, material informues për rekomandime të dhëna për institucione të tjera, në rastet kur institucioni në monitorim, ka tagrin ligjor për dhënien e rekomandimeve. Ky informacion është i nevojshëm me qëllim përpunimin e të dhënave dhe përgatitjen e përmbledhjeve gjashtëmujore nga Shërbimi i Monitorimit;</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ç) raporte periodike në komisionin përgjegjës për çështje të caktuara, siç mund të parashikohet rast pas rasti nga raporti i komisionit, nga rezoluta e Kuvendit ose nga vendime të komisionit përgjegjës.</w:t>
      </w:r>
    </w:p>
    <w:p w:rsidR="00D32E2D" w:rsidRPr="00110C27" w:rsidRDefault="00D32E2D" w:rsidP="00D32E2D">
      <w:pPr>
        <w:pStyle w:val="ListParagraph"/>
        <w:widowControl w:val="0"/>
        <w:spacing w:after="0" w:line="240" w:lineRule="auto"/>
        <w:ind w:left="0" w:firstLine="284"/>
        <w:jc w:val="both"/>
        <w:rPr>
          <w:rFonts w:ascii="Garamond" w:hAnsi="Garamond"/>
          <w:sz w:val="24"/>
          <w:szCs w:val="24"/>
          <w:u w:val="single"/>
          <w:lang w:val="sq-AL"/>
        </w:rPr>
      </w:pPr>
      <w:r w:rsidRPr="00110C27">
        <w:rPr>
          <w:rFonts w:ascii="Garamond" w:hAnsi="Garamond"/>
          <w:sz w:val="24"/>
          <w:szCs w:val="24"/>
          <w:lang w:val="sq-AL"/>
        </w:rPr>
        <w:t xml:space="preserve">2. </w:t>
      </w:r>
      <w:r w:rsidRPr="00110C27">
        <w:rPr>
          <w:rFonts w:ascii="Garamond" w:hAnsi="Garamond"/>
          <w:sz w:val="24"/>
          <w:szCs w:val="24"/>
          <w:u w:val="single"/>
          <w:lang w:val="sq-AL"/>
        </w:rPr>
        <w:t>Informimi rast pas rasti</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Informimi rast pas rasti ka lidhje me: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a) raportime për zbatimin e rezolutës së Kuvendit, sipas parashikimeve të këtij manuali dhe sa herë që kërkohet nga Kuvendi;</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b) kërkesa për informim për çështje të veçanta që konstatohen gjatë vitit.</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 xml:space="preserve">3. </w:t>
      </w:r>
      <w:r w:rsidRPr="00110C27">
        <w:rPr>
          <w:rFonts w:ascii="Garamond" w:hAnsi="Garamond"/>
          <w:sz w:val="24"/>
          <w:szCs w:val="24"/>
          <w:u w:val="single"/>
          <w:lang w:val="sq-AL"/>
        </w:rPr>
        <w:t>Kërkesat për mbështetje buxhetore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a) Kërkesat për ndryshim në strukturë dhe organikë të institucioneve në monitorim e që nuk kërkojnë mbështetje buxhetore bëhen përgjithësisht në periudha kur në kalendarin e Kuvendit dhe të komisioneve parlamentare është shqyrtimi për miratimin e projektbuxhetit për vitin në vijim ose gjatë ndryshimeve në buxhet.</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b) Kërkesa të tjera, që kërkojnë mbështetje buxhetore, bëhen vetëm në kuadër të miratimit të projektbuxhetit të vitit pasues, i përcillen Kuvendit të paktën dy javë përpara datës së parashikuar në kalendarin e shqyrtimit të projektbuxhetit. Ky kalendar i përcillet institucioneve në monitorim menjëherë pas miratimit. Pasi marrin dijeni për kalendarin, institucionet në monitorim depozitojnë buxhetin faktik 9-mujor.</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c) Kur kërkesat për mbështetje buxhetore dërgohen në periudha të tjera të vitit, institucioni në monitorim duhet të mbajë në konsideratë që ajo kërkesë në çdo rast do të mund të shqyrtohet vetëm kur në kalendarin e Kuvendit dhe të komisioneve parlamentare do të jetë shqyrtimi i projektakteve për miratimin e buxhetit të shtetit ose ndryshimeve në buxhet.</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lastRenderedPageBreak/>
        <w:t>Në çdo rast kërkesa duhet të përmbajnë të dhëna për:</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a) bazën ligjore mbi të cilën mbështetet kërkesa për ndryshime strukturore;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b) analizë të shkaqeve dhe nevojave për ndryshime strukturë;</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c) impakti që pritet të kenë ndryshimet në strukturë në veprimtarinë e institucionit;</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ç) kostot buxhetore të ndryshimeve strukturore.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Kërkesës duhet t’i bashkëlidhet komunikimi i plotë, i bërë paraprakisht me Ministrinë e Financave dhe Departamentin e Administratës Publike.</w:t>
      </w:r>
    </w:p>
    <w:p w:rsidR="00D32E2D" w:rsidRPr="00110C27" w:rsidRDefault="00D32E2D" w:rsidP="00D32E2D">
      <w:pPr>
        <w:widowControl w:val="0"/>
        <w:tabs>
          <w:tab w:val="left" w:pos="142"/>
        </w:tabs>
        <w:suppressAutoHyphens/>
        <w:autoSpaceDE w:val="0"/>
        <w:spacing w:after="0" w:line="240" w:lineRule="auto"/>
        <w:contextualSpacing/>
        <w:rPr>
          <w:rFonts w:ascii="Garamond" w:hAnsi="Garamond"/>
          <w:b/>
          <w:sz w:val="14"/>
          <w:szCs w:val="24"/>
          <w:lang w:val="sq-AL"/>
        </w:rPr>
      </w:pPr>
    </w:p>
    <w:p w:rsidR="00D32E2D" w:rsidRPr="00110C27" w:rsidRDefault="00D32E2D" w:rsidP="004C2F3A">
      <w:pPr>
        <w:pStyle w:val="NeniNr"/>
        <w:rPr>
          <w:lang w:val="sq-AL"/>
        </w:rPr>
      </w:pPr>
      <w:r w:rsidRPr="00110C27">
        <w:rPr>
          <w:lang w:val="sq-AL"/>
        </w:rPr>
        <w:t>PJESA II</w:t>
      </w:r>
    </w:p>
    <w:p w:rsidR="00D32E2D" w:rsidRPr="00110C27" w:rsidRDefault="00D32E2D" w:rsidP="004C2F3A">
      <w:pPr>
        <w:pStyle w:val="NeniNr"/>
        <w:rPr>
          <w:lang w:val="sq-AL"/>
        </w:rPr>
      </w:pPr>
      <w:r w:rsidRPr="00110C27">
        <w:rPr>
          <w:lang w:val="sq-AL"/>
        </w:rPr>
        <w:t xml:space="preserve">RREGULLA </w:t>
      </w:r>
      <w:r w:rsidR="000206CF" w:rsidRPr="00110C27">
        <w:rPr>
          <w:lang w:val="sq-AL"/>
        </w:rPr>
        <w:t>PËR</w:t>
      </w:r>
      <w:r w:rsidRPr="00110C27">
        <w:rPr>
          <w:lang w:val="sq-AL"/>
        </w:rPr>
        <w:t xml:space="preserve"> TITULLARËT E INSTITUCIONEVE QENDRORE </w:t>
      </w:r>
      <w:r w:rsidR="004C2F3A" w:rsidRPr="00110C27">
        <w:rPr>
          <w:lang w:val="sq-AL"/>
        </w:rPr>
        <w:t xml:space="preserve"> </w:t>
      </w:r>
      <w:r w:rsidRPr="00110C27">
        <w:rPr>
          <w:lang w:val="sq-AL"/>
        </w:rPr>
        <w:t xml:space="preserve">TË ADMINISTRATËS SHTETËRORE QË KANË FUNKSIONE </w:t>
      </w:r>
      <w:r w:rsidR="004C2F3A" w:rsidRPr="00110C27">
        <w:rPr>
          <w:lang w:val="sq-AL"/>
        </w:rPr>
        <w:t xml:space="preserve"> </w:t>
      </w:r>
      <w:r w:rsidRPr="00110C27">
        <w:rPr>
          <w:lang w:val="sq-AL"/>
        </w:rPr>
        <w:t>KOORDINUESE DHE RAPORTUESE NDAJ KUVENDIT</w:t>
      </w:r>
    </w:p>
    <w:p w:rsidR="00D32E2D" w:rsidRPr="00110C27" w:rsidRDefault="00D32E2D" w:rsidP="00D32E2D">
      <w:pPr>
        <w:widowControl w:val="0"/>
        <w:tabs>
          <w:tab w:val="left" w:pos="142"/>
        </w:tabs>
        <w:suppressAutoHyphens/>
        <w:autoSpaceDE w:val="0"/>
        <w:spacing w:after="0" w:line="240" w:lineRule="auto"/>
        <w:contextualSpacing/>
        <w:rPr>
          <w:rFonts w:ascii="Garamond" w:hAnsi="Garamond"/>
          <w:sz w:val="14"/>
          <w:szCs w:val="24"/>
          <w:lang w:val="sq-AL"/>
        </w:rPr>
      </w:pPr>
    </w:p>
    <w:p w:rsidR="00D32E2D" w:rsidRPr="00110C27" w:rsidRDefault="00D32E2D" w:rsidP="00D32E2D">
      <w:pPr>
        <w:pStyle w:val="ListParagraph"/>
        <w:widowControl w:val="0"/>
        <w:suppressAutoHyphens/>
        <w:autoSpaceDE w:val="0"/>
        <w:spacing w:after="0" w:line="240" w:lineRule="auto"/>
        <w:ind w:left="0" w:firstLine="284"/>
        <w:jc w:val="both"/>
        <w:rPr>
          <w:rFonts w:ascii="Garamond" w:hAnsi="Garamond"/>
          <w:b/>
          <w:sz w:val="24"/>
          <w:szCs w:val="24"/>
          <w:lang w:val="sq-AL"/>
        </w:rPr>
      </w:pPr>
      <w:r w:rsidRPr="00110C27">
        <w:rPr>
          <w:rFonts w:ascii="Garamond" w:hAnsi="Garamond"/>
          <w:b/>
          <w:sz w:val="24"/>
          <w:szCs w:val="24"/>
          <w:lang w:val="sq-AL"/>
        </w:rPr>
        <w:t>I. Përgjegjësitë e ministrit të ngarkuar me marrëdhëniet me Kuvendin</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Në funksion të analizës dhe përpunimit të të dhënave të lidhura me procesin e monitorimit, si pjesë e veprimtarisë së kontrollit parlamentar, komisionet parlamentare, Sekretari i Përgjithshëm i Kuvendit dhe shërbimet e Kuvendit, sipas rastit, presin dhe/ose koordinojnë raporte që i vihen në dispozicion Kuvendit nga institucione qendrore të administratës shtetërore.</w:t>
      </w:r>
    </w:p>
    <w:p w:rsidR="00D32E2D" w:rsidRPr="00110C27" w:rsidRDefault="00D32E2D" w:rsidP="00D32E2D">
      <w:pPr>
        <w:widowControl w:val="0"/>
        <w:tabs>
          <w:tab w:val="left" w:pos="0"/>
        </w:tabs>
        <w:spacing w:after="0" w:line="240" w:lineRule="auto"/>
        <w:rPr>
          <w:rFonts w:ascii="Garamond" w:hAnsi="Garamond"/>
          <w:sz w:val="24"/>
          <w:szCs w:val="24"/>
          <w:lang w:val="sq-AL"/>
        </w:rPr>
      </w:pPr>
      <w:r w:rsidRPr="00110C27">
        <w:rPr>
          <w:rFonts w:ascii="Garamond" w:hAnsi="Garamond"/>
          <w:sz w:val="24"/>
          <w:szCs w:val="24"/>
          <w:lang w:val="sq-AL"/>
        </w:rPr>
        <w:t>Ministri për marrëdhëniet me Kuvendin, të paktën një herë në vit, harton dhe i propozon Këshillit të Ministrave për shqyrtim dhe miratim një projektakt për statusin e zbatimit të rekomandimeve që institucione të pavarura, kanë dhënë për institucione qendrore të administratës publike.</w:t>
      </w:r>
    </w:p>
    <w:p w:rsidR="00D32E2D" w:rsidRPr="00110C27" w:rsidRDefault="00D32E2D" w:rsidP="00D32E2D">
      <w:pPr>
        <w:widowControl w:val="0"/>
        <w:tabs>
          <w:tab w:val="left" w:pos="0"/>
        </w:tabs>
        <w:spacing w:after="0" w:line="240" w:lineRule="auto"/>
        <w:rPr>
          <w:rFonts w:ascii="Garamond" w:hAnsi="Garamond"/>
          <w:sz w:val="24"/>
          <w:szCs w:val="24"/>
          <w:lang w:val="sq-AL"/>
        </w:rPr>
      </w:pPr>
      <w:r w:rsidRPr="00110C27">
        <w:rPr>
          <w:rFonts w:ascii="Garamond" w:hAnsi="Garamond"/>
          <w:sz w:val="24"/>
          <w:szCs w:val="24"/>
          <w:lang w:val="sq-AL"/>
        </w:rPr>
        <w:t>Një herë në gjashtë muaj, ministri përgjegjës për marrëdhëniet me Kuvendin i dërgon Kryetarit të Kuvendit informacion të detajuar si më poshtë:</w:t>
      </w:r>
    </w:p>
    <w:p w:rsidR="00D32E2D" w:rsidRPr="00110C27" w:rsidRDefault="00D32E2D" w:rsidP="00D32E2D">
      <w:pPr>
        <w:widowControl w:val="0"/>
        <w:tabs>
          <w:tab w:val="left" w:pos="0"/>
        </w:tabs>
        <w:spacing w:after="0" w:line="240" w:lineRule="auto"/>
        <w:rPr>
          <w:rFonts w:ascii="Garamond" w:hAnsi="Garamond"/>
          <w:sz w:val="24"/>
          <w:szCs w:val="24"/>
          <w:lang w:val="sq-AL"/>
        </w:rPr>
      </w:pPr>
      <w:r w:rsidRPr="00110C27">
        <w:rPr>
          <w:rFonts w:ascii="Garamond" w:hAnsi="Garamond"/>
          <w:sz w:val="24"/>
          <w:szCs w:val="24"/>
          <w:lang w:val="sq-AL"/>
        </w:rPr>
        <w:t>- në lidhje me gjetjet e KLSH-së gjatë auditimeve të kryera nga KLSH në institucionet qendrore dhe ato të vartësisë të administratës publike.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 xml:space="preserve">Ky raportim duhet të përmbajë gjithashtu të dhëna për statusin e zbatimit të rekomandimeve të dhëna nga KLSH, (të grupuara sipas </w:t>
      </w:r>
      <w:r w:rsidRPr="00110C27">
        <w:rPr>
          <w:rFonts w:ascii="Garamond" w:hAnsi="Garamond"/>
          <w:sz w:val="24"/>
          <w:szCs w:val="24"/>
          <w:lang w:val="sq-AL"/>
        </w:rPr>
        <w:lastRenderedPageBreak/>
        <w:t>institucionit ku është kryer auditimi) dhe për arsyet e refuzimit të zbatimit të rekomandimeve. Të dhënat e dërguara përpunohen nga Shërbimi i Monitorimit dhe bëhen pjesë e trajtimit gjatë seancave të raportimeve me KLSH-në dhe, në rastet kur vlerësohet nga komisionet parlamentare përgjegjëse, bëhen objekt i trajtimit gjatë seancave dëgjimore ose të tjera, ku thirren të marrin pjesë institucione qendrore apo varësie ose titullarë institucionesh qendrore të administratës publike: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 në lidhje me gjendjen e zbatimit të rekomandimeve të Avokatit të Popullit;</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 në lidhje me gjendjen e zbatimit të rekomandimeve që institucione të tjera pavarura kanë dhënë për institucione qendrore të administratës publike.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Ministri përgjegjës për marrëdhëniet me Kuvendin, nëse kërkohet, mund të thirret nga komisionet parlamentare, në seanca të posaçme ku trajtohen informacionet e detajuara, sipas parashikimeve të kësaj pjese.</w:t>
      </w:r>
    </w:p>
    <w:p w:rsidR="00D32E2D" w:rsidRPr="00110C27" w:rsidRDefault="00D32E2D" w:rsidP="00D32E2D">
      <w:pPr>
        <w:pStyle w:val="ListParagraph"/>
        <w:widowControl w:val="0"/>
        <w:spacing w:after="0" w:line="240" w:lineRule="auto"/>
        <w:ind w:left="0" w:firstLine="284"/>
        <w:jc w:val="both"/>
        <w:rPr>
          <w:rFonts w:ascii="Garamond" w:hAnsi="Garamond"/>
          <w:b/>
          <w:sz w:val="24"/>
          <w:szCs w:val="24"/>
          <w:lang w:val="sq-AL"/>
        </w:rPr>
      </w:pPr>
      <w:r w:rsidRPr="00110C27">
        <w:rPr>
          <w:rFonts w:ascii="Garamond" w:hAnsi="Garamond"/>
          <w:b/>
          <w:sz w:val="24"/>
          <w:szCs w:val="24"/>
          <w:lang w:val="sq-AL"/>
        </w:rPr>
        <w:t>II. Detyrimi i institucioneve të veçanta të administratës qendrore për raportim në Kuvend</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Ligje të veçanta kanë parashikuar detyrimin që, për shkak të rëndësisë të veprimtarisë ose të një veprimtarie specifike, institucionet e administratës qendrore të raportojnë në Kuvend.</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Seancat e raportimeve për këto institucione, në komisionet parlamentare, organizohen sipas së njëjtës procedurë me raportimin për institucionet e pavarura dhe ato kushtetuese.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Komisioni parlamentar përgjegjës është ai i parashikuar nga ligji dhe në rast se ligji nuk e parashikon, caktohet nga Konferenca e Kryetarëve, në përputhje me veprimtarinë e institucionit raportues dhe lëndës që trajtohet nga raporti.</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Shërbimi i Monitorimit përgatit listën e institucioneve të veçanta të administratës publike, që për shkak të rëndësisë të veprimtarisë apo të një veprimtarie specifike, detyrohen nga ligji i posaçëm që të raportojnë në Kuvend dhe kjo listë bëhet pjesë e kalendarit të raportimeve vjetore, ose e kalendarit të komisionit përkatës për kontrollin parlamentar.</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 xml:space="preserve">Komisioni parlamentar përgjegjës, organizon seancat dhe përgatit në çdo rast një raport për çështjet e trajtuara dhe propozimet për zgjidhje. </w:t>
      </w:r>
      <w:r w:rsidRPr="00110C27">
        <w:rPr>
          <w:rFonts w:ascii="Garamond" w:hAnsi="Garamond"/>
          <w:sz w:val="24"/>
          <w:szCs w:val="24"/>
          <w:lang w:val="sq-AL"/>
        </w:rPr>
        <w:lastRenderedPageBreak/>
        <w:t>Nëse komisioni parlamentar vendos, raporti i përcillet për shqyrtim dhe miratim seancës plenare, i shoqëruar me projektrezolutën përkatëse.</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Nëse komisioni parlamentar vendos që nuk është e nevojshme që raporti t’i përcillet seancës plenare, në çdo rast e publikon atë dhe vë në dijeni Kryetarin e Kuvendit, i cili e njofton në seancën plenare më të parë.</w:t>
      </w:r>
    </w:p>
    <w:p w:rsidR="00C30F6C" w:rsidRPr="00110C27" w:rsidRDefault="00C30F6C" w:rsidP="00B957F2">
      <w:pPr>
        <w:pStyle w:val="NeniNr"/>
        <w:rPr>
          <w:sz w:val="14"/>
          <w:lang w:val="sq-AL"/>
        </w:rPr>
      </w:pPr>
    </w:p>
    <w:p w:rsidR="00D32E2D" w:rsidRPr="00110C27" w:rsidRDefault="00D32E2D" w:rsidP="00B957F2">
      <w:pPr>
        <w:pStyle w:val="NeniNr"/>
        <w:rPr>
          <w:lang w:val="sq-AL"/>
        </w:rPr>
      </w:pPr>
      <w:r w:rsidRPr="00110C27">
        <w:rPr>
          <w:lang w:val="sq-AL"/>
        </w:rPr>
        <w:t>PJESA III</w:t>
      </w:r>
    </w:p>
    <w:p w:rsidR="00D32E2D" w:rsidRPr="00110C27" w:rsidRDefault="00D32E2D" w:rsidP="00C30F6C">
      <w:pPr>
        <w:pStyle w:val="NeniNr"/>
        <w:rPr>
          <w:lang w:val="sq-AL"/>
        </w:rPr>
      </w:pPr>
      <w:r w:rsidRPr="00110C27">
        <w:rPr>
          <w:lang w:val="sq-AL"/>
        </w:rPr>
        <w:t xml:space="preserve">RREGULLA </w:t>
      </w:r>
      <w:r w:rsidR="000206CF" w:rsidRPr="00110C27">
        <w:rPr>
          <w:lang w:val="sq-AL"/>
        </w:rPr>
        <w:t>PËR</w:t>
      </w:r>
      <w:r w:rsidRPr="00110C27">
        <w:rPr>
          <w:lang w:val="sq-AL"/>
        </w:rPr>
        <w:t xml:space="preserve"> ORGANET E KU</w:t>
      </w:r>
      <w:r w:rsidR="00C30F6C" w:rsidRPr="00110C27">
        <w:rPr>
          <w:lang w:val="sq-AL"/>
        </w:rPr>
        <w:t xml:space="preserve">VENDIT QË JANË OSE BËHEN PJESË </w:t>
      </w:r>
      <w:r w:rsidRPr="00110C27">
        <w:rPr>
          <w:lang w:val="sq-AL"/>
        </w:rPr>
        <w:t>E PROCESIT TË MONITORIMIT D</w:t>
      </w:r>
      <w:r w:rsidR="00C30F6C" w:rsidRPr="00110C27">
        <w:rPr>
          <w:lang w:val="sq-AL"/>
        </w:rPr>
        <w:t xml:space="preserve">HE RAPORTI I TYRE ME SHËRBIMET </w:t>
      </w:r>
      <w:r w:rsidRPr="00110C27">
        <w:rPr>
          <w:lang w:val="sq-AL"/>
        </w:rPr>
        <w:t>E KUVENDIT</w:t>
      </w:r>
    </w:p>
    <w:p w:rsidR="00D32E2D" w:rsidRPr="00110C27" w:rsidRDefault="00D32E2D" w:rsidP="00D32E2D">
      <w:pPr>
        <w:widowControl w:val="0"/>
        <w:tabs>
          <w:tab w:val="left" w:pos="142"/>
        </w:tabs>
        <w:suppressAutoHyphens/>
        <w:autoSpaceDE w:val="0"/>
        <w:spacing w:after="0" w:line="240" w:lineRule="auto"/>
        <w:contextualSpacing/>
        <w:rPr>
          <w:rFonts w:ascii="Garamond" w:hAnsi="Garamond"/>
          <w:sz w:val="16"/>
          <w:szCs w:val="24"/>
          <w:lang w:val="sq-AL"/>
        </w:rPr>
      </w:pPr>
    </w:p>
    <w:p w:rsidR="00D32E2D" w:rsidRPr="00110C27" w:rsidRDefault="00D32E2D" w:rsidP="00D32E2D">
      <w:pPr>
        <w:pStyle w:val="ListParagraph"/>
        <w:widowControl w:val="0"/>
        <w:spacing w:after="0" w:line="240" w:lineRule="auto"/>
        <w:ind w:left="0" w:firstLine="284"/>
        <w:jc w:val="both"/>
        <w:rPr>
          <w:rFonts w:ascii="Garamond" w:hAnsi="Garamond"/>
          <w:b/>
          <w:sz w:val="24"/>
          <w:szCs w:val="24"/>
          <w:lang w:val="sq-AL"/>
        </w:rPr>
      </w:pPr>
      <w:r w:rsidRPr="00110C27">
        <w:rPr>
          <w:rFonts w:ascii="Garamond" w:hAnsi="Garamond"/>
          <w:b/>
          <w:sz w:val="24"/>
          <w:szCs w:val="24"/>
          <w:lang w:val="sq-AL"/>
        </w:rPr>
        <w:t>I. Niveli i komunikimit të institucionit në monitorim me titullarët dhe shërbimet e Kuvendit</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Sekretari i Përgjithshëm i Kuvendit është zyrtari që mban komunikimin shkresor me institucionin në monitorim, për sa i takon:</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a) përcjelljes së dokumentave të miratuara nga Kuvendi dhe për Kuvendin;</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b) kërkesave të veçanta që i bëhen institucionit në monitorim nga organe ose deputetë të Kuvendit;</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c) nënshkrimin e shkresave të nevojshme për procese dhe procedura të lidhura me monitorimin vjetor dhe të vazhdueshëm;</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ç) të tjera, për të cilat nuk është parashikuar ndryshe në këtë akt.</w:t>
      </w:r>
    </w:p>
    <w:p w:rsidR="00D32E2D" w:rsidRPr="00110C27" w:rsidRDefault="00D32E2D" w:rsidP="00D32E2D">
      <w:pPr>
        <w:widowControl w:val="0"/>
        <w:spacing w:after="0" w:line="240" w:lineRule="auto"/>
        <w:rPr>
          <w:rFonts w:ascii="Garamond" w:hAnsi="Garamond"/>
          <w:spacing w:val="-4"/>
          <w:sz w:val="24"/>
          <w:szCs w:val="24"/>
          <w:lang w:val="sq-AL"/>
        </w:rPr>
      </w:pPr>
      <w:r w:rsidRPr="00110C27">
        <w:rPr>
          <w:rFonts w:ascii="Garamond" w:hAnsi="Garamond"/>
          <w:spacing w:val="-4"/>
          <w:sz w:val="24"/>
          <w:szCs w:val="24"/>
          <w:lang w:val="sq-AL"/>
        </w:rPr>
        <w:t>Për mbajtjen e raporteve dhe komunikimeve në rrugë elektronike me Kuvendin, çdo institucion në monitorim cakton një person kontakti, i cili është përgjegjës për pritjen e çdo komunikimi në rrugë elektronike dhe përcjelljen e tij te personi/personat përgjegjës, brenda institucionit në monitorim.</w:t>
      </w:r>
    </w:p>
    <w:p w:rsidR="00D32E2D" w:rsidRPr="00110C27" w:rsidRDefault="00D32E2D" w:rsidP="00D32E2D">
      <w:pPr>
        <w:widowControl w:val="0"/>
        <w:spacing w:after="0" w:line="240" w:lineRule="auto"/>
        <w:rPr>
          <w:rFonts w:ascii="Garamond" w:hAnsi="Garamond"/>
          <w:spacing w:val="-4"/>
          <w:sz w:val="24"/>
          <w:szCs w:val="24"/>
          <w:lang w:val="sq-AL"/>
        </w:rPr>
      </w:pPr>
      <w:r w:rsidRPr="00110C27">
        <w:rPr>
          <w:rFonts w:ascii="Garamond" w:hAnsi="Garamond"/>
          <w:spacing w:val="-4"/>
          <w:sz w:val="24"/>
          <w:szCs w:val="24"/>
          <w:lang w:val="sq-AL"/>
        </w:rPr>
        <w:t>Drejtuesi i Shërbimit të Monitorimit është përgjegjës për komunikime në rrugë elektronike, për:</w:t>
      </w:r>
    </w:p>
    <w:p w:rsidR="00D32E2D" w:rsidRPr="00110C27" w:rsidRDefault="00D32E2D" w:rsidP="00B957F2">
      <w:pPr>
        <w:pStyle w:val="Default"/>
        <w:widowControl w:val="0"/>
        <w:jc w:val="both"/>
        <w:rPr>
          <w:rFonts w:ascii="Garamond" w:hAnsi="Garamond"/>
          <w:spacing w:val="-4"/>
          <w:lang w:val="sq-AL"/>
        </w:rPr>
      </w:pPr>
      <w:r w:rsidRPr="00110C27">
        <w:rPr>
          <w:rFonts w:ascii="Garamond" w:hAnsi="Garamond"/>
          <w:spacing w:val="-4"/>
          <w:lang w:val="sq-AL"/>
        </w:rPr>
        <w:t>a) kërkesa ose kujtesa që u dërgohen njëkohësisht të gjitha institucioneve në monitorim;</w:t>
      </w:r>
    </w:p>
    <w:p w:rsidR="00D32E2D" w:rsidRPr="00110C27" w:rsidRDefault="00D32E2D" w:rsidP="00D32E2D">
      <w:pPr>
        <w:pStyle w:val="Default"/>
        <w:widowControl w:val="0"/>
        <w:ind w:firstLine="284"/>
        <w:jc w:val="both"/>
        <w:rPr>
          <w:rFonts w:ascii="Garamond" w:hAnsi="Garamond"/>
          <w:lang w:val="sq-AL"/>
        </w:rPr>
      </w:pPr>
      <w:r w:rsidRPr="00110C27">
        <w:rPr>
          <w:rFonts w:ascii="Garamond" w:hAnsi="Garamond"/>
          <w:lang w:val="sq-AL"/>
        </w:rPr>
        <w:t>b) kërkesa për materiale shpjeguese ose sqarime për çështje të caktuara që nevojiten të detajohen gjatë fazës së hartimit të raportit të monitorimit, raportit të komisionit parlamentar, ose projektrezolutës;</w:t>
      </w:r>
    </w:p>
    <w:p w:rsidR="00D32E2D" w:rsidRPr="00110C27" w:rsidRDefault="00D32E2D" w:rsidP="00D32E2D">
      <w:pPr>
        <w:pStyle w:val="Default"/>
        <w:widowControl w:val="0"/>
        <w:ind w:firstLine="284"/>
        <w:jc w:val="both"/>
        <w:rPr>
          <w:rFonts w:ascii="Garamond" w:hAnsi="Garamond"/>
          <w:lang w:val="sq-AL"/>
        </w:rPr>
      </w:pPr>
      <w:r w:rsidRPr="00110C27">
        <w:rPr>
          <w:rFonts w:ascii="Garamond" w:hAnsi="Garamond"/>
          <w:lang w:val="sq-AL"/>
        </w:rPr>
        <w:t>c) komunikime të tjera të referuara për ndjekje nga Sekretari i Përgjithshëm i Kuvendit.</w:t>
      </w:r>
    </w:p>
    <w:p w:rsidR="00C30F6C" w:rsidRPr="00110C27" w:rsidRDefault="00C30F6C" w:rsidP="00D32E2D">
      <w:pPr>
        <w:widowControl w:val="0"/>
        <w:spacing w:after="0" w:line="240" w:lineRule="auto"/>
        <w:rPr>
          <w:rFonts w:ascii="Garamond" w:hAnsi="Garamond"/>
          <w:sz w:val="24"/>
          <w:szCs w:val="24"/>
          <w:lang w:val="sq-AL"/>
        </w:rPr>
      </w:pP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lastRenderedPageBreak/>
        <w:t>Këshilltari i Shërbimit të Monitorimit është përgjegjës për komunikime në rrugë elektronike, për:</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a) kërkesa që i drejtohen vetëm njërit prej institucioneve në monitorim, që ndiqen prej tij në përputhje me rregulloren e brendshme administrative;</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b) kujtesa për respektimin e afateve të raportimit në lidhje me nivelin e zbatimit të rezolutës së Kuvendit për vlerësimin e veprimtarisë për institucionet në monitorim që ndiqen prej tij;</w:t>
      </w:r>
    </w:p>
    <w:p w:rsidR="00D32E2D" w:rsidRPr="00110C27" w:rsidRDefault="00D32E2D" w:rsidP="00D32E2D">
      <w:pPr>
        <w:pStyle w:val="ListParagraph"/>
        <w:widowControl w:val="0"/>
        <w:spacing w:after="0" w:line="240" w:lineRule="auto"/>
        <w:ind w:left="0" w:firstLine="284"/>
        <w:jc w:val="both"/>
        <w:rPr>
          <w:rFonts w:ascii="Garamond" w:hAnsi="Garamond"/>
          <w:sz w:val="24"/>
          <w:szCs w:val="24"/>
          <w:lang w:val="sq-AL"/>
        </w:rPr>
      </w:pPr>
      <w:r w:rsidRPr="00110C27">
        <w:rPr>
          <w:rFonts w:ascii="Garamond" w:hAnsi="Garamond"/>
          <w:sz w:val="24"/>
          <w:szCs w:val="24"/>
          <w:lang w:val="sq-AL"/>
        </w:rPr>
        <w:t>c) kujtesa për përcjelljen e raporteve periodike në komisionin përgjegjës për çështje të caktuara, siç parashikohet rast pas rasti nga raporti i komisionit, nga rezoluta e Kuvendit ose nga vendime të komisionit përgjegjës;</w:t>
      </w:r>
    </w:p>
    <w:p w:rsidR="00D32E2D" w:rsidRPr="00110C27" w:rsidRDefault="00D32E2D" w:rsidP="00D32E2D">
      <w:pPr>
        <w:widowControl w:val="0"/>
        <w:spacing w:after="0" w:line="240" w:lineRule="auto"/>
        <w:rPr>
          <w:rFonts w:ascii="Garamond" w:hAnsi="Garamond"/>
          <w:sz w:val="24"/>
          <w:szCs w:val="24"/>
          <w:lang w:val="sq-AL"/>
        </w:rPr>
      </w:pPr>
      <w:r w:rsidRPr="00110C27">
        <w:rPr>
          <w:rFonts w:ascii="Garamond" w:hAnsi="Garamond"/>
          <w:sz w:val="24"/>
          <w:szCs w:val="24"/>
          <w:lang w:val="sq-AL"/>
        </w:rPr>
        <w:t>ç) të tjera, të referuara për ndjekje nga Sekretari i Përgjithshëm ose Drejtuesi i Shërbimit të Monitorimit.</w:t>
      </w:r>
    </w:p>
    <w:p w:rsidR="00D32E2D" w:rsidRPr="00110C27" w:rsidRDefault="00D32E2D" w:rsidP="00D32E2D">
      <w:pPr>
        <w:widowControl w:val="0"/>
        <w:spacing w:after="0" w:line="240" w:lineRule="auto"/>
        <w:rPr>
          <w:rFonts w:ascii="Garamond" w:hAnsi="Garamond"/>
          <w:color w:val="000000"/>
          <w:sz w:val="24"/>
          <w:szCs w:val="24"/>
          <w:lang w:val="sq-AL"/>
        </w:rPr>
      </w:pPr>
      <w:r w:rsidRPr="00110C27">
        <w:rPr>
          <w:rFonts w:ascii="Garamond" w:hAnsi="Garamond"/>
          <w:color w:val="000000"/>
          <w:sz w:val="24"/>
          <w:szCs w:val="24"/>
          <w:lang w:val="sq-AL"/>
        </w:rPr>
        <w:t>Çdo komunikim në rrugë elektronike bëhet me personin e kontaktit, të njoftuar më parë nga institucioni në monitorim.</w:t>
      </w:r>
    </w:p>
    <w:p w:rsidR="00D32E2D" w:rsidRPr="00110C27" w:rsidRDefault="00D32E2D" w:rsidP="00D32E2D">
      <w:pPr>
        <w:pStyle w:val="ListParagraph"/>
        <w:widowControl w:val="0"/>
        <w:spacing w:after="0" w:line="240" w:lineRule="auto"/>
        <w:ind w:left="0" w:firstLine="284"/>
        <w:jc w:val="both"/>
        <w:rPr>
          <w:rFonts w:ascii="Garamond" w:hAnsi="Garamond"/>
          <w:b/>
          <w:sz w:val="24"/>
          <w:szCs w:val="24"/>
          <w:lang w:val="sq-AL"/>
        </w:rPr>
      </w:pPr>
      <w:r w:rsidRPr="00110C27">
        <w:rPr>
          <w:rFonts w:ascii="Garamond" w:hAnsi="Garamond"/>
          <w:b/>
          <w:sz w:val="24"/>
          <w:szCs w:val="24"/>
          <w:lang w:val="sq-AL"/>
        </w:rPr>
        <w:t>II. Raportet e drejtuesit dhe/ose këshilltarit të Shërbimit të Monitorimit me komisionet parlamentare</w:t>
      </w:r>
    </w:p>
    <w:p w:rsidR="00D32E2D" w:rsidRPr="00110C27" w:rsidRDefault="00D32E2D" w:rsidP="00D32E2D">
      <w:pPr>
        <w:widowControl w:val="0"/>
        <w:tabs>
          <w:tab w:val="left" w:pos="0"/>
        </w:tabs>
        <w:spacing w:after="0" w:line="240" w:lineRule="auto"/>
        <w:rPr>
          <w:rFonts w:ascii="Garamond" w:hAnsi="Garamond"/>
          <w:spacing w:val="-4"/>
          <w:sz w:val="24"/>
          <w:szCs w:val="24"/>
          <w:lang w:val="sq-AL"/>
        </w:rPr>
      </w:pPr>
      <w:r w:rsidRPr="00110C27">
        <w:rPr>
          <w:rFonts w:ascii="Garamond" w:hAnsi="Garamond"/>
          <w:spacing w:val="-4"/>
          <w:sz w:val="24"/>
          <w:szCs w:val="24"/>
          <w:lang w:val="sq-AL"/>
        </w:rPr>
        <w:t>Kryetari i komisionit parlamentar, ku bëhet raportimi vjetor dhe rast pas rasti i institucionit në monitorim, në bashkëpunim me drejtuesin e Shërbimit të Monitorimit dhe/ose këshilltarin e ngarkuar me ndjekjen e institucionit në monitorim, këshillohen për këndin kryesor, mbi të cilin duhet të fokusohet raporti i monitorimit vjetor të veprimtarisë së institucionit në monitorim.</w:t>
      </w:r>
    </w:p>
    <w:p w:rsidR="00D32E2D" w:rsidRPr="00110C27" w:rsidRDefault="00D32E2D" w:rsidP="00D32E2D">
      <w:pPr>
        <w:widowControl w:val="0"/>
        <w:tabs>
          <w:tab w:val="left" w:pos="0"/>
        </w:tabs>
        <w:spacing w:after="0" w:line="240" w:lineRule="auto"/>
        <w:rPr>
          <w:rFonts w:ascii="Garamond" w:hAnsi="Garamond"/>
          <w:spacing w:val="-4"/>
          <w:sz w:val="24"/>
          <w:szCs w:val="24"/>
          <w:lang w:val="sq-AL"/>
        </w:rPr>
      </w:pPr>
      <w:r w:rsidRPr="00110C27">
        <w:rPr>
          <w:rFonts w:ascii="Garamond" w:hAnsi="Garamond"/>
          <w:spacing w:val="-4"/>
          <w:sz w:val="24"/>
          <w:szCs w:val="24"/>
          <w:lang w:val="sq-AL"/>
        </w:rPr>
        <w:t>Dokumentacioni që shqyrtohet gjatë hartimit të raportit të monitorimit vjetor të institucionit në monitorim, burimi/burimet e mbledhjes së informacionit, përmbajtja dhe mënyra e përditësimit të formateve për çdo institucion në monitorim parashikohen në rregulloren e brendshme e organizimit të shërbimeve të Kuvendit.</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 xml:space="preserve">Në fillim të çdo viti, Sekretari i Përgjithshëm i Kuvendit harton dhe </w:t>
      </w:r>
      <w:r w:rsidR="000206CF" w:rsidRPr="00110C27">
        <w:rPr>
          <w:rFonts w:ascii="Garamond" w:hAnsi="Garamond"/>
          <w:sz w:val="24"/>
          <w:szCs w:val="24"/>
          <w:lang w:val="sq-AL"/>
        </w:rPr>
        <w:t>shpërndan</w:t>
      </w:r>
      <w:r w:rsidRPr="00110C27">
        <w:rPr>
          <w:rFonts w:ascii="Garamond" w:hAnsi="Garamond"/>
          <w:sz w:val="24"/>
          <w:szCs w:val="24"/>
          <w:lang w:val="sq-AL"/>
        </w:rPr>
        <w:t xml:space="preserve"> një formular për kryetarët e komisioneve parlamentare, me qëllim marrjen e një vlerësimi për përformancën e shërbimeve të Kuvendit që angazhohen në procedura të kontrollit parlamentar, si dhe për nevojat për përmirësim të procedurave të br</w:t>
      </w:r>
      <w:r w:rsidR="000206CF">
        <w:rPr>
          <w:rFonts w:ascii="Garamond" w:hAnsi="Garamond"/>
          <w:sz w:val="24"/>
          <w:szCs w:val="24"/>
          <w:lang w:val="sq-AL"/>
        </w:rPr>
        <w:t>e</w:t>
      </w:r>
      <w:r w:rsidRPr="00110C27">
        <w:rPr>
          <w:rFonts w:ascii="Garamond" w:hAnsi="Garamond"/>
          <w:sz w:val="24"/>
          <w:szCs w:val="24"/>
          <w:lang w:val="sq-AL"/>
        </w:rPr>
        <w:t>ndshme.</w:t>
      </w:r>
    </w:p>
    <w:p w:rsidR="00D32E2D" w:rsidRPr="00110C27" w:rsidRDefault="00D32E2D" w:rsidP="00B957F2">
      <w:pPr>
        <w:pStyle w:val="NeniNr"/>
        <w:rPr>
          <w:lang w:val="sq-AL"/>
        </w:rPr>
      </w:pPr>
      <w:r w:rsidRPr="00110C27">
        <w:rPr>
          <w:lang w:val="sq-AL"/>
        </w:rPr>
        <w:lastRenderedPageBreak/>
        <w:t>PJESA IV</w:t>
      </w:r>
    </w:p>
    <w:p w:rsidR="00D32E2D" w:rsidRPr="00110C27" w:rsidRDefault="00D32E2D" w:rsidP="00717307">
      <w:pPr>
        <w:pStyle w:val="NeniNr"/>
        <w:rPr>
          <w:lang w:val="sq-AL"/>
        </w:rPr>
      </w:pPr>
      <w:r w:rsidRPr="00110C27">
        <w:rPr>
          <w:lang w:val="sq-AL"/>
        </w:rPr>
        <w:t>RREGULLA PËR PËRGATITJEN E PËRMBLEDHJEVE DHE RAPORTEVE VJETORE NGA KUVENDI</w:t>
      </w:r>
    </w:p>
    <w:p w:rsidR="00D32E2D" w:rsidRPr="00110C27" w:rsidRDefault="00D32E2D" w:rsidP="00D32E2D">
      <w:pPr>
        <w:widowControl w:val="0"/>
        <w:tabs>
          <w:tab w:val="left" w:pos="142"/>
        </w:tabs>
        <w:suppressAutoHyphens/>
        <w:autoSpaceDE w:val="0"/>
        <w:spacing w:after="0" w:line="240" w:lineRule="auto"/>
        <w:contextualSpacing/>
        <w:rPr>
          <w:rFonts w:ascii="Garamond" w:hAnsi="Garamond"/>
          <w:sz w:val="14"/>
          <w:szCs w:val="24"/>
          <w:lang w:val="sq-AL"/>
        </w:rPr>
      </w:pPr>
    </w:p>
    <w:p w:rsidR="00D32E2D" w:rsidRPr="00110C27" w:rsidRDefault="00D32E2D" w:rsidP="00D32E2D">
      <w:pPr>
        <w:pStyle w:val="ListParagraph"/>
        <w:widowControl w:val="0"/>
        <w:suppressAutoHyphens/>
        <w:autoSpaceDE w:val="0"/>
        <w:spacing w:after="0" w:line="240" w:lineRule="auto"/>
        <w:ind w:left="0" w:firstLine="284"/>
        <w:jc w:val="both"/>
        <w:rPr>
          <w:rFonts w:ascii="Garamond" w:hAnsi="Garamond"/>
          <w:b/>
          <w:sz w:val="24"/>
          <w:szCs w:val="24"/>
          <w:lang w:val="sq-AL"/>
        </w:rPr>
      </w:pPr>
      <w:r w:rsidRPr="00110C27">
        <w:rPr>
          <w:rFonts w:ascii="Garamond" w:hAnsi="Garamond"/>
          <w:b/>
          <w:sz w:val="24"/>
          <w:szCs w:val="24"/>
          <w:lang w:val="sq-AL"/>
        </w:rPr>
        <w:t>I. Kalendari i shqyrtimit të zbatueshmërisë së ligjeve</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Kryetarët e komisioneve parlamentare, brenda 1 muaji nga fillimi i sesionit parlamentar, hartojnë dhe miratojnë një kalendar të koordinuar për çështje që kanë lidhje me nivelin e zbatueshmërisë së ligjeve ose paketave ligjore të caktuara, sipas fushës së përgjegjësisë të komisioneve parlamentare.</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Kalendari mund të përfshijë si shqyrtimin dhe analizimin e ligjeve ose paketave ligjore që rregullojnë fusha të posaçme, ashtu edhe ligje që kanë dalë për miratimin e marrëveshjeve, në veçanti atyre që kanë ndikim financiar apo social.</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Në funksion të hartimit të kalendarit të sesionit të ardhshëm, Shërbimi Juridik dhe Shërbimi i Monitorimit i Kuvendit dorëzojnë bashkërisht, pranë secilit prej kryetarëve të komisioneve të përhershme parlamentare, propozimet për çështjet që kanë lidhje me nivelin e zbatueshmërisë së ligjeve ose paketave ligjore të caktuara e që vlerësohen prej tyre se duhet të trajtohen nga komisionet parlamentare në seanca të posaçme.</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Kalendari miratohet nga Konferenca e Kryetarëve, brenda 2 muajve nga fillimi i çdo sesioni parlamentar.</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Raportet e miratuara nga komisionet e përhershme parlamentare, pas shqyrtimit të çështjeve të trajtuara e që kanë lidhje me nivelin e zbatueshmërisë së ligjeve, në çdo rast publikohen në faqen zyrtare të Kuvendit.</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Me vendim të komisionit të përhershëm parlamentar, çështja mund të përcillet për trajtim në seancë plenare, sipas dispozitave të parashikuara në Rregulloren e Kuvendit për përcaktimin e rendit të ditës së seancës plenare të Kuvendit. Në këtë rast komisioni i përcjell seancës edhe projektrezolutën përkatëse me rekomandimet për institucionet përgjegjëse.</w:t>
      </w:r>
    </w:p>
    <w:p w:rsidR="00C30F6C" w:rsidRPr="00110C27" w:rsidRDefault="00C30F6C" w:rsidP="00D32E2D">
      <w:pPr>
        <w:widowControl w:val="0"/>
        <w:tabs>
          <w:tab w:val="left" w:pos="0"/>
        </w:tabs>
        <w:suppressAutoHyphens/>
        <w:autoSpaceDE w:val="0"/>
        <w:spacing w:after="0" w:line="240" w:lineRule="auto"/>
        <w:contextualSpacing/>
        <w:rPr>
          <w:rFonts w:ascii="Garamond" w:hAnsi="Garamond"/>
          <w:sz w:val="24"/>
          <w:szCs w:val="24"/>
          <w:lang w:val="sq-AL"/>
        </w:rPr>
      </w:pP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lastRenderedPageBreak/>
        <w:t>Në çdo rast, kur raporti i miratuar në komisionet parlamentare nuk i përcillet seancës plenare, Kryetari i Kuvendit bën njoftimin publik për raportin e miratuar nga komisioni në seancën plenare më të parë.</w:t>
      </w:r>
    </w:p>
    <w:p w:rsidR="00D32E2D" w:rsidRPr="00110C27" w:rsidRDefault="00D32E2D" w:rsidP="00D32E2D">
      <w:pPr>
        <w:pStyle w:val="ListParagraph"/>
        <w:widowControl w:val="0"/>
        <w:tabs>
          <w:tab w:val="left" w:pos="0"/>
        </w:tabs>
        <w:suppressAutoHyphens/>
        <w:autoSpaceDE w:val="0"/>
        <w:spacing w:after="0" w:line="240" w:lineRule="auto"/>
        <w:ind w:left="0" w:firstLine="284"/>
        <w:jc w:val="both"/>
        <w:rPr>
          <w:rFonts w:ascii="Garamond" w:hAnsi="Garamond"/>
          <w:b/>
          <w:sz w:val="24"/>
          <w:szCs w:val="24"/>
          <w:lang w:val="sq-AL"/>
        </w:rPr>
      </w:pPr>
      <w:r w:rsidRPr="00110C27">
        <w:rPr>
          <w:rFonts w:ascii="Garamond" w:hAnsi="Garamond"/>
          <w:b/>
          <w:sz w:val="24"/>
          <w:szCs w:val="24"/>
          <w:lang w:val="sq-AL"/>
        </w:rPr>
        <w:t>II. Raporti i nivelit të zbatueshmërisë së rekomandimeve të Kuvendit</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Pas përfundimit të të gjitha raportimeve nga institucionet në monitorim, Shërbimi i Monitorimit i Kuvendit përgatit projektraportin “Për nivelin e zbatimit të rekomandimeve të Kuvendit”. Vlerësimi bëhet për vitin përkatës, sipas konkluzioneve që kanë dalë nga shqyrtimi i veprimtarive të institucioneve në monitorim.</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Raporti shqyrtohet dhe miratohet nga Byroja e Kuvendit, i njoftohet seancës plenare dhe bëhet publik.</w:t>
      </w:r>
    </w:p>
    <w:p w:rsidR="00D32E2D" w:rsidRPr="00110C27" w:rsidRDefault="00D32E2D" w:rsidP="00D32E2D">
      <w:pPr>
        <w:pStyle w:val="ListParagraph"/>
        <w:widowControl w:val="0"/>
        <w:tabs>
          <w:tab w:val="left" w:pos="0"/>
        </w:tabs>
        <w:suppressAutoHyphens/>
        <w:autoSpaceDE w:val="0"/>
        <w:spacing w:after="0" w:line="240" w:lineRule="auto"/>
        <w:ind w:left="0" w:firstLine="284"/>
        <w:jc w:val="both"/>
        <w:rPr>
          <w:rFonts w:ascii="Garamond" w:hAnsi="Garamond"/>
          <w:b/>
          <w:sz w:val="24"/>
          <w:szCs w:val="24"/>
          <w:lang w:val="sq-AL"/>
        </w:rPr>
      </w:pPr>
      <w:r w:rsidRPr="00110C27">
        <w:rPr>
          <w:rFonts w:ascii="Garamond" w:hAnsi="Garamond"/>
          <w:b/>
          <w:sz w:val="24"/>
          <w:szCs w:val="24"/>
          <w:lang w:val="sq-AL"/>
        </w:rPr>
        <w:t>III. Miratimi i Kodit Etik dhe Rregullave të Sjelljes</w:t>
      </w:r>
    </w:p>
    <w:p w:rsidR="00D32E2D" w:rsidRPr="00110C27" w:rsidRDefault="00D32E2D" w:rsidP="00D32E2D">
      <w:pPr>
        <w:widowControl w:val="0"/>
        <w:tabs>
          <w:tab w:val="left" w:pos="0"/>
        </w:tabs>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Institucionet në monitorim, që nuk janë pjesë e sistemit të drejtësisë, miratojnë Kodin Etik dhe Rregullat e Sjelljes, të cilat duhet të mbajnë në konsideratë dhe të rregullojnë, midis të tjerave, etikën e funksionarit publik të emëruar nga Kuvendi dhe normat e përfaqësimit të institucionit prej tyre te të tretët dhe ndaj publikut. Për çdo individ që merr një emërim nga Kuvendi duhet të jetë e qartë që me vullnet të lirë po merr përsipër një funksion publik. Ndaj, pas kë</w:t>
      </w:r>
      <w:r w:rsidR="000206CF">
        <w:rPr>
          <w:rFonts w:ascii="Garamond" w:hAnsi="Garamond"/>
          <w:sz w:val="24"/>
          <w:szCs w:val="24"/>
          <w:lang w:val="sq-AL"/>
        </w:rPr>
        <w:t>s</w:t>
      </w:r>
      <w:r w:rsidRPr="00110C27">
        <w:rPr>
          <w:rFonts w:ascii="Garamond" w:hAnsi="Garamond"/>
          <w:sz w:val="24"/>
          <w:szCs w:val="24"/>
          <w:lang w:val="sq-AL"/>
        </w:rPr>
        <w:t xml:space="preserve">aj, e gjithë sjellja dhe veprimtaria e tij duhet të ridimensionohet, duke u përshtatur me funksionin publik dhe me qëllim që të sigurohet dhe të mos cenohet paanësia në ushtrimin e funksionit individual nga </w:t>
      </w:r>
      <w:r w:rsidR="000206CF" w:rsidRPr="00110C27">
        <w:rPr>
          <w:rFonts w:ascii="Garamond" w:hAnsi="Garamond"/>
          <w:sz w:val="24"/>
          <w:szCs w:val="24"/>
          <w:lang w:val="sq-AL"/>
        </w:rPr>
        <w:t>njëra</w:t>
      </w:r>
      <w:r w:rsidRPr="00110C27">
        <w:rPr>
          <w:rFonts w:ascii="Garamond" w:hAnsi="Garamond"/>
          <w:sz w:val="24"/>
          <w:szCs w:val="24"/>
          <w:lang w:val="sq-AL"/>
        </w:rPr>
        <w:t xml:space="preserve"> anë dhe funksionit të institucionit nga ana tjetër.</w:t>
      </w:r>
    </w:p>
    <w:p w:rsidR="00D32E2D" w:rsidRPr="00110C27" w:rsidRDefault="00D32E2D" w:rsidP="00D32E2D">
      <w:pPr>
        <w:widowControl w:val="0"/>
        <w:suppressAutoHyphens/>
        <w:autoSpaceDE w:val="0"/>
        <w:spacing w:after="0" w:line="240" w:lineRule="auto"/>
        <w:contextualSpacing/>
        <w:rPr>
          <w:rFonts w:ascii="Garamond" w:hAnsi="Garamond"/>
          <w:sz w:val="24"/>
          <w:szCs w:val="24"/>
          <w:lang w:val="sq-AL"/>
        </w:rPr>
      </w:pPr>
      <w:r w:rsidRPr="00110C27">
        <w:rPr>
          <w:rFonts w:ascii="Garamond" w:hAnsi="Garamond"/>
          <w:sz w:val="24"/>
          <w:szCs w:val="24"/>
          <w:lang w:val="sq-AL"/>
        </w:rPr>
        <w:t xml:space="preserve">Raportet e vlerësimit vjetor të veprimtarisë, të hartuara dhe tё miratuara nga komisionet parlamentare dhe Kuvendi, duhet të përmbajnë si pikë më vete analizën e zbatimit të Kodit Etik dhe Rregullave të Sjelljes nga ana e funksionarëve publikë të emëruar si titullarë të institucioneve në monitorim ose si anëtarë të bordeve apo këshillave </w:t>
      </w:r>
      <w:r w:rsidR="000206CF" w:rsidRPr="00110C27">
        <w:rPr>
          <w:rFonts w:ascii="Garamond" w:hAnsi="Garamond"/>
          <w:sz w:val="24"/>
          <w:szCs w:val="24"/>
          <w:lang w:val="sq-AL"/>
        </w:rPr>
        <w:t>mbikëqyrës</w:t>
      </w:r>
      <w:r w:rsidRPr="00110C27">
        <w:rPr>
          <w:rFonts w:ascii="Garamond" w:hAnsi="Garamond"/>
          <w:sz w:val="24"/>
          <w:szCs w:val="24"/>
          <w:lang w:val="sq-AL"/>
        </w:rPr>
        <w:t xml:space="preserve"> të institucioneve në monitorim.</w:t>
      </w:r>
    </w:p>
    <w:p w:rsidR="00D32E2D" w:rsidRPr="00110C27" w:rsidRDefault="00D32E2D" w:rsidP="00D32E2D">
      <w:pPr>
        <w:widowControl w:val="0"/>
        <w:suppressAutoHyphens/>
        <w:autoSpaceDE w:val="0"/>
        <w:spacing w:after="0" w:line="240" w:lineRule="auto"/>
        <w:contextualSpacing/>
        <w:rPr>
          <w:rFonts w:ascii="Garamond" w:hAnsi="Garamond"/>
          <w:sz w:val="24"/>
          <w:szCs w:val="24"/>
          <w:lang w:val="sq-AL"/>
        </w:rPr>
      </w:pPr>
    </w:p>
    <w:p w:rsidR="00C30F6C" w:rsidRPr="00110C27" w:rsidRDefault="00C30F6C" w:rsidP="00F33104">
      <w:pPr>
        <w:pStyle w:val="Paragrafi"/>
        <w:rPr>
          <w:rFonts w:eastAsia="Times New Roman"/>
          <w:spacing w:val="-4"/>
          <w:lang w:val="sq-AL" w:eastAsia="en-GB"/>
        </w:rPr>
        <w:sectPr w:rsidR="00C30F6C" w:rsidRPr="00110C27" w:rsidSect="00C30F6C">
          <w:type w:val="continuous"/>
          <w:pgSz w:w="11907" w:h="16840" w:code="9"/>
          <w:pgMar w:top="720" w:right="1134" w:bottom="720" w:left="1134" w:header="851" w:footer="851" w:gutter="0"/>
          <w:cols w:num="2" w:space="454"/>
          <w:docGrid w:linePitch="360"/>
        </w:sectPr>
      </w:pPr>
    </w:p>
    <w:p w:rsidR="00E70166" w:rsidRPr="00110C27" w:rsidRDefault="00E70166" w:rsidP="00F33104">
      <w:pPr>
        <w:pStyle w:val="Paragrafi"/>
        <w:rPr>
          <w:rFonts w:eastAsia="Times New Roman"/>
          <w:spacing w:val="-4"/>
          <w:lang w:val="sq-AL" w:eastAsia="en-GB"/>
        </w:rPr>
      </w:pPr>
    </w:p>
    <w:p w:rsidR="00C30F6C" w:rsidRPr="00110C27" w:rsidRDefault="00C30F6C" w:rsidP="00F33104">
      <w:pPr>
        <w:pStyle w:val="Paragrafi"/>
        <w:rPr>
          <w:rFonts w:eastAsia="Times New Roman"/>
          <w:spacing w:val="-4"/>
          <w:lang w:val="sq-AL" w:eastAsia="en-GB"/>
        </w:rPr>
      </w:pPr>
    </w:p>
    <w:p w:rsidR="001D048E" w:rsidRPr="00110C27" w:rsidRDefault="001D048E" w:rsidP="001D048E">
      <w:pPr>
        <w:widowControl w:val="0"/>
        <w:spacing w:after="0" w:line="240" w:lineRule="auto"/>
        <w:ind w:firstLine="0"/>
        <w:jc w:val="center"/>
        <w:rPr>
          <w:rFonts w:ascii="Garamond" w:hAnsi="Garamond"/>
          <w:b/>
          <w:sz w:val="24"/>
          <w:szCs w:val="24"/>
          <w:lang w:val="sq-AL"/>
        </w:rPr>
      </w:pPr>
      <w:r w:rsidRPr="00110C27">
        <w:rPr>
          <w:rFonts w:ascii="Garamond" w:eastAsia="MS Mincho" w:hAnsi="Garamond"/>
          <w:sz w:val="24"/>
          <w:szCs w:val="24"/>
          <w:lang w:val="sq-AL"/>
        </w:rPr>
        <w:object w:dxaOrig="690"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5pt;height:50.1pt" o:ole="" o:preferrelative="f" fillcolor="window">
            <v:imagedata r:id="rId19" o:title=""/>
            <o:lock v:ext="edit" aspectratio="f"/>
          </v:shape>
          <o:OLEObject Type="Embed" ProgID="Unknown" ShapeID="_x0000_i1025" DrawAspect="Content" ObjectID="_1607503070" r:id="rId20"/>
        </w:object>
      </w:r>
    </w:p>
    <w:p w:rsidR="001D048E" w:rsidRPr="00110C27" w:rsidRDefault="001D048E" w:rsidP="001D048E">
      <w:pPr>
        <w:widowControl w:val="0"/>
        <w:spacing w:after="0" w:line="240" w:lineRule="auto"/>
        <w:ind w:firstLine="0"/>
        <w:jc w:val="center"/>
        <w:rPr>
          <w:rFonts w:ascii="Garamond" w:hAnsi="Garamond"/>
          <w:color w:val="000000"/>
          <w:sz w:val="24"/>
          <w:szCs w:val="24"/>
          <w:lang w:val="sq-AL"/>
        </w:rPr>
      </w:pPr>
      <w:r w:rsidRPr="00110C27">
        <w:rPr>
          <w:rFonts w:ascii="Garamond" w:hAnsi="Garamond"/>
          <w:color w:val="000000"/>
          <w:sz w:val="24"/>
          <w:szCs w:val="24"/>
          <w:lang w:val="sq-AL"/>
        </w:rPr>
        <w:t>REPUBLIKA E SHQIP</w:t>
      </w:r>
      <w:r w:rsidRPr="00110C27">
        <w:rPr>
          <w:rFonts w:ascii="Garamond" w:hAnsi="Garamond"/>
          <w:sz w:val="24"/>
          <w:szCs w:val="24"/>
          <w:lang w:val="sq-AL"/>
        </w:rPr>
        <w:t>Ë</w:t>
      </w:r>
      <w:r w:rsidRPr="00110C27">
        <w:rPr>
          <w:rFonts w:ascii="Garamond" w:hAnsi="Garamond"/>
          <w:color w:val="000000"/>
          <w:sz w:val="24"/>
          <w:szCs w:val="24"/>
          <w:lang w:val="sq-AL"/>
        </w:rPr>
        <w:t>RIS</w:t>
      </w:r>
      <w:r w:rsidRPr="00110C27">
        <w:rPr>
          <w:rFonts w:ascii="Garamond" w:hAnsi="Garamond"/>
          <w:sz w:val="24"/>
          <w:szCs w:val="24"/>
          <w:lang w:val="sq-AL"/>
        </w:rPr>
        <w:t>Ë</w:t>
      </w:r>
    </w:p>
    <w:p w:rsidR="001D048E" w:rsidRPr="00110C27" w:rsidRDefault="001D048E" w:rsidP="001D048E">
      <w:pPr>
        <w:widowControl w:val="0"/>
        <w:spacing w:after="0" w:line="240" w:lineRule="auto"/>
        <w:ind w:firstLine="0"/>
        <w:jc w:val="center"/>
        <w:outlineLvl w:val="1"/>
        <w:rPr>
          <w:rFonts w:ascii="Garamond" w:hAnsi="Garamond"/>
          <w:b/>
          <w:sz w:val="16"/>
          <w:szCs w:val="24"/>
          <w:lang w:val="sq-AL"/>
        </w:rPr>
      </w:pPr>
    </w:p>
    <w:p w:rsidR="001D048E" w:rsidRPr="00110C27" w:rsidRDefault="001D048E" w:rsidP="001D048E">
      <w:pPr>
        <w:widowControl w:val="0"/>
        <w:spacing w:after="0" w:line="240" w:lineRule="auto"/>
        <w:ind w:firstLine="0"/>
        <w:jc w:val="center"/>
        <w:outlineLvl w:val="1"/>
        <w:rPr>
          <w:rFonts w:ascii="Garamond" w:hAnsi="Garamond"/>
          <w:b/>
          <w:sz w:val="24"/>
          <w:szCs w:val="24"/>
          <w:lang w:val="sq-AL"/>
        </w:rPr>
      </w:pPr>
      <w:r w:rsidRPr="00110C27">
        <w:rPr>
          <w:rFonts w:ascii="Garamond" w:hAnsi="Garamond"/>
          <w:b/>
          <w:sz w:val="24"/>
          <w:szCs w:val="24"/>
          <w:lang w:val="sq-AL"/>
        </w:rPr>
        <w:t>KUVENDI</w:t>
      </w:r>
    </w:p>
    <w:p w:rsidR="001D048E" w:rsidRPr="00110C27" w:rsidRDefault="001D048E" w:rsidP="001D048E">
      <w:pPr>
        <w:widowControl w:val="0"/>
        <w:spacing w:after="0" w:line="240" w:lineRule="auto"/>
        <w:ind w:firstLine="0"/>
        <w:jc w:val="center"/>
        <w:rPr>
          <w:rFonts w:ascii="Garamond" w:hAnsi="Garamond"/>
          <w:b/>
          <w:sz w:val="24"/>
          <w:szCs w:val="24"/>
          <w:lang w:val="sq-AL"/>
        </w:rPr>
      </w:pPr>
      <w:r w:rsidRPr="00110C27">
        <w:rPr>
          <w:rFonts w:ascii="Garamond" w:hAnsi="Garamond"/>
          <w:b/>
          <w:sz w:val="24"/>
          <w:szCs w:val="24"/>
          <w:lang w:val="sq-AL"/>
        </w:rPr>
        <w:t xml:space="preserve">KOMISIONI </w:t>
      </w:r>
      <w:r w:rsidR="000206CF" w:rsidRPr="00110C27">
        <w:rPr>
          <w:rFonts w:ascii="Garamond" w:hAnsi="Garamond"/>
          <w:b/>
          <w:sz w:val="24"/>
          <w:szCs w:val="24"/>
          <w:lang w:val="sq-AL"/>
        </w:rPr>
        <w:t>PËR</w:t>
      </w:r>
      <w:r w:rsidRPr="00110C27">
        <w:rPr>
          <w:rFonts w:ascii="Garamond" w:hAnsi="Garamond"/>
          <w:b/>
          <w:sz w:val="24"/>
          <w:szCs w:val="24"/>
          <w:lang w:val="sq-AL"/>
        </w:rPr>
        <w:t xml:space="preserve"> _______________</w:t>
      </w:r>
    </w:p>
    <w:p w:rsidR="001D048E" w:rsidRPr="00110C27" w:rsidRDefault="001D048E" w:rsidP="001D048E">
      <w:pPr>
        <w:widowControl w:val="0"/>
        <w:spacing w:after="0" w:line="240" w:lineRule="auto"/>
        <w:ind w:firstLine="0"/>
        <w:jc w:val="right"/>
        <w:rPr>
          <w:rFonts w:ascii="Garamond" w:hAnsi="Garamond"/>
          <w:b/>
          <w:sz w:val="24"/>
          <w:szCs w:val="24"/>
          <w:u w:val="single"/>
          <w:lang w:val="sq-AL"/>
        </w:rPr>
      </w:pPr>
    </w:p>
    <w:p w:rsidR="001D048E" w:rsidRPr="00110C27" w:rsidRDefault="001D048E" w:rsidP="001D048E">
      <w:pPr>
        <w:widowControl w:val="0"/>
        <w:spacing w:after="0" w:line="240" w:lineRule="auto"/>
        <w:ind w:firstLine="0"/>
        <w:jc w:val="right"/>
        <w:rPr>
          <w:rFonts w:ascii="Garamond" w:hAnsi="Garamond"/>
          <w:sz w:val="24"/>
          <w:szCs w:val="24"/>
          <w:u w:val="single"/>
          <w:lang w:val="sq-AL"/>
        </w:rPr>
      </w:pPr>
      <w:r w:rsidRPr="00110C27">
        <w:rPr>
          <w:rFonts w:ascii="Garamond" w:hAnsi="Garamond"/>
          <w:sz w:val="24"/>
          <w:szCs w:val="24"/>
          <w:u w:val="single"/>
          <w:lang w:val="sq-AL"/>
        </w:rPr>
        <w:t>Dokument Parlamentar</w:t>
      </w:r>
    </w:p>
    <w:p w:rsidR="001D048E" w:rsidRPr="00110C27" w:rsidRDefault="001D048E" w:rsidP="001D048E">
      <w:pPr>
        <w:widowControl w:val="0"/>
        <w:spacing w:after="0" w:line="240" w:lineRule="auto"/>
        <w:ind w:firstLine="0"/>
        <w:rPr>
          <w:rFonts w:ascii="Garamond" w:hAnsi="Garamond"/>
          <w:b/>
          <w:bCs/>
          <w:sz w:val="14"/>
          <w:szCs w:val="24"/>
          <w:lang w:val="sq-AL"/>
        </w:rPr>
      </w:pPr>
    </w:p>
    <w:p w:rsidR="001D048E" w:rsidRPr="00110C27" w:rsidRDefault="001D048E" w:rsidP="001D048E">
      <w:pPr>
        <w:widowControl w:val="0"/>
        <w:spacing w:after="0" w:line="240" w:lineRule="auto"/>
        <w:ind w:firstLine="0"/>
        <w:rPr>
          <w:rFonts w:ascii="Garamond" w:hAnsi="Garamond"/>
          <w:b/>
          <w:bCs/>
          <w:sz w:val="24"/>
          <w:szCs w:val="24"/>
          <w:lang w:val="sq-AL"/>
        </w:rPr>
      </w:pPr>
    </w:p>
    <w:p w:rsidR="001D048E" w:rsidRPr="00110C27" w:rsidRDefault="001D048E" w:rsidP="001D048E">
      <w:pPr>
        <w:widowControl w:val="0"/>
        <w:spacing w:after="0" w:line="240" w:lineRule="auto"/>
        <w:ind w:firstLine="0"/>
        <w:rPr>
          <w:rFonts w:ascii="Garamond" w:hAnsi="Garamond"/>
          <w:b/>
          <w:bCs/>
          <w:sz w:val="24"/>
          <w:szCs w:val="24"/>
          <w:lang w:val="sq-AL"/>
        </w:rPr>
      </w:pPr>
      <w:r w:rsidRPr="00110C27">
        <w:rPr>
          <w:rFonts w:ascii="Garamond" w:hAnsi="Garamond"/>
          <w:b/>
          <w:bCs/>
          <w:sz w:val="24"/>
          <w:szCs w:val="24"/>
          <w:lang w:val="sq-AL"/>
        </w:rPr>
        <w:t>Nr.</w:t>
      </w:r>
      <w:r w:rsidR="0002302B">
        <w:rPr>
          <w:rFonts w:ascii="Garamond" w:hAnsi="Garamond"/>
          <w:b/>
          <w:bCs/>
          <w:sz w:val="24"/>
          <w:szCs w:val="24"/>
          <w:lang w:val="sq-AL"/>
        </w:rPr>
        <w:t xml:space="preserve"> </w:t>
      </w:r>
      <w:r w:rsidRPr="00110C27">
        <w:rPr>
          <w:rFonts w:ascii="Garamond" w:hAnsi="Garamond"/>
          <w:b/>
          <w:bCs/>
          <w:sz w:val="24"/>
          <w:szCs w:val="24"/>
          <w:lang w:val="sq-AL"/>
        </w:rPr>
        <w:t>_____</w:t>
      </w:r>
      <w:r w:rsidR="0002302B">
        <w:rPr>
          <w:rFonts w:ascii="Garamond" w:hAnsi="Garamond"/>
          <w:b/>
          <w:bCs/>
          <w:sz w:val="24"/>
          <w:szCs w:val="24"/>
          <w:lang w:val="sq-AL"/>
        </w:rPr>
        <w:t xml:space="preserve"> </w:t>
      </w:r>
      <w:r w:rsidRPr="00110C27">
        <w:rPr>
          <w:rFonts w:ascii="Garamond" w:hAnsi="Garamond"/>
          <w:b/>
          <w:bCs/>
          <w:sz w:val="24"/>
          <w:szCs w:val="24"/>
          <w:lang w:val="sq-AL"/>
        </w:rPr>
        <w:t xml:space="preserve">Prot.                    </w:t>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00D36181" w:rsidRPr="00110C27">
        <w:rPr>
          <w:rFonts w:ascii="Garamond" w:hAnsi="Garamond"/>
          <w:b/>
          <w:bCs/>
          <w:sz w:val="24"/>
          <w:szCs w:val="24"/>
          <w:lang w:val="sq-AL"/>
        </w:rPr>
        <w:tab/>
      </w:r>
      <w:r w:rsidRPr="00110C27">
        <w:rPr>
          <w:rFonts w:ascii="Garamond" w:hAnsi="Garamond"/>
          <w:b/>
          <w:bCs/>
          <w:sz w:val="24"/>
          <w:szCs w:val="24"/>
          <w:lang w:val="sq-AL"/>
        </w:rPr>
        <w:t>Tiranë, më___.___._____</w:t>
      </w:r>
    </w:p>
    <w:p w:rsidR="001D048E" w:rsidRPr="00110C27" w:rsidRDefault="001D048E" w:rsidP="001D048E">
      <w:pPr>
        <w:widowControl w:val="0"/>
        <w:spacing w:after="0" w:line="240" w:lineRule="auto"/>
        <w:ind w:firstLine="0"/>
        <w:rPr>
          <w:rFonts w:ascii="Garamond" w:hAnsi="Garamond"/>
          <w:sz w:val="24"/>
          <w:szCs w:val="24"/>
          <w:lang w:val="sq-AL"/>
        </w:rPr>
      </w:pPr>
    </w:p>
    <w:p w:rsidR="001D048E" w:rsidRPr="00110C27" w:rsidRDefault="001D048E" w:rsidP="001D048E">
      <w:pPr>
        <w:widowControl w:val="0"/>
        <w:spacing w:after="0" w:line="240" w:lineRule="auto"/>
        <w:ind w:firstLine="0"/>
        <w:jc w:val="center"/>
        <w:rPr>
          <w:rFonts w:ascii="Garamond" w:hAnsi="Garamond"/>
          <w:sz w:val="24"/>
          <w:szCs w:val="24"/>
          <w:lang w:val="sq-AL"/>
        </w:rPr>
      </w:pPr>
      <w:r w:rsidRPr="00110C27">
        <w:rPr>
          <w:rFonts w:ascii="Garamond" w:hAnsi="Garamond"/>
          <w:b/>
          <w:bCs/>
          <w:sz w:val="24"/>
          <w:szCs w:val="24"/>
          <w:lang w:val="sq-AL"/>
        </w:rPr>
        <w:t>RAPORT</w:t>
      </w:r>
    </w:p>
    <w:p w:rsidR="001D048E" w:rsidRPr="00110C27" w:rsidRDefault="0002302B" w:rsidP="001D048E">
      <w:pPr>
        <w:widowControl w:val="0"/>
        <w:spacing w:after="0" w:line="240" w:lineRule="auto"/>
        <w:ind w:firstLine="0"/>
        <w:jc w:val="center"/>
        <w:rPr>
          <w:rFonts w:ascii="Garamond" w:hAnsi="Garamond"/>
          <w:b/>
          <w:bCs/>
          <w:sz w:val="24"/>
          <w:szCs w:val="24"/>
          <w:lang w:val="sq-AL"/>
        </w:rPr>
      </w:pPr>
      <w:r w:rsidRPr="00110C27">
        <w:rPr>
          <w:rFonts w:ascii="Garamond" w:hAnsi="Garamond"/>
          <w:b/>
          <w:bCs/>
          <w:sz w:val="24"/>
          <w:szCs w:val="24"/>
          <w:lang w:val="sq-AL"/>
        </w:rPr>
        <w:t>P</w:t>
      </w:r>
      <w:r w:rsidRPr="00110C27">
        <w:rPr>
          <w:rFonts w:ascii="Garamond" w:hAnsi="Garamond"/>
          <w:b/>
          <w:sz w:val="24"/>
          <w:szCs w:val="24"/>
          <w:lang w:val="sq-AL"/>
        </w:rPr>
        <w:t>Ë</w:t>
      </w:r>
      <w:r w:rsidRPr="00110C27">
        <w:rPr>
          <w:rFonts w:ascii="Garamond" w:hAnsi="Garamond"/>
          <w:b/>
          <w:bCs/>
          <w:sz w:val="24"/>
          <w:szCs w:val="24"/>
          <w:lang w:val="sq-AL"/>
        </w:rPr>
        <w:t>R</w:t>
      </w:r>
      <w:r w:rsidR="001D048E" w:rsidRPr="00110C27">
        <w:rPr>
          <w:rFonts w:ascii="Garamond" w:hAnsi="Garamond"/>
          <w:b/>
          <w:bCs/>
          <w:sz w:val="24"/>
          <w:szCs w:val="24"/>
          <w:lang w:val="sq-AL"/>
        </w:rPr>
        <w:t xml:space="preserve"> </w:t>
      </w:r>
      <w:r w:rsidRPr="00110C27">
        <w:rPr>
          <w:rFonts w:ascii="Garamond" w:hAnsi="Garamond"/>
          <w:b/>
          <w:bCs/>
          <w:sz w:val="24"/>
          <w:szCs w:val="24"/>
          <w:lang w:val="sq-AL"/>
        </w:rPr>
        <w:t>VLER</w:t>
      </w:r>
      <w:r w:rsidRPr="00110C27">
        <w:rPr>
          <w:rFonts w:ascii="Garamond" w:hAnsi="Garamond"/>
          <w:b/>
          <w:sz w:val="24"/>
          <w:szCs w:val="24"/>
          <w:lang w:val="sq-AL"/>
        </w:rPr>
        <w:t>Ë</w:t>
      </w:r>
      <w:r w:rsidRPr="00110C27">
        <w:rPr>
          <w:rFonts w:ascii="Garamond" w:hAnsi="Garamond"/>
          <w:b/>
          <w:bCs/>
          <w:sz w:val="24"/>
          <w:szCs w:val="24"/>
          <w:lang w:val="sq-AL"/>
        </w:rPr>
        <w:t>SIMIN</w:t>
      </w:r>
      <w:r w:rsidR="001D048E" w:rsidRPr="00110C27">
        <w:rPr>
          <w:rFonts w:ascii="Garamond" w:hAnsi="Garamond"/>
          <w:b/>
          <w:bCs/>
          <w:sz w:val="24"/>
          <w:szCs w:val="24"/>
          <w:lang w:val="sq-AL"/>
        </w:rPr>
        <w:t xml:space="preserve"> E </w:t>
      </w:r>
      <w:r w:rsidRPr="00110C27">
        <w:rPr>
          <w:rFonts w:ascii="Garamond" w:hAnsi="Garamond"/>
          <w:b/>
          <w:bCs/>
          <w:sz w:val="24"/>
          <w:szCs w:val="24"/>
          <w:lang w:val="sq-AL"/>
        </w:rPr>
        <w:t>VEPRIMTARIS</w:t>
      </w:r>
      <w:r w:rsidRPr="00110C27">
        <w:rPr>
          <w:rFonts w:ascii="Garamond" w:hAnsi="Garamond"/>
          <w:b/>
          <w:sz w:val="24"/>
          <w:szCs w:val="24"/>
          <w:lang w:val="sq-AL"/>
        </w:rPr>
        <w:t>Ë</w:t>
      </w:r>
      <w:r w:rsidR="001D048E" w:rsidRPr="00110C27">
        <w:rPr>
          <w:rFonts w:ascii="Garamond" w:hAnsi="Garamond"/>
          <w:b/>
          <w:bCs/>
          <w:sz w:val="24"/>
          <w:szCs w:val="24"/>
          <w:lang w:val="sq-AL"/>
        </w:rPr>
        <w:t xml:space="preserve"> S</w:t>
      </w:r>
      <w:r w:rsidR="001D048E" w:rsidRPr="00110C27">
        <w:rPr>
          <w:rFonts w:ascii="Garamond" w:hAnsi="Garamond"/>
          <w:b/>
          <w:sz w:val="24"/>
          <w:szCs w:val="24"/>
          <w:lang w:val="sq-AL"/>
        </w:rPr>
        <w:t>Ё</w:t>
      </w:r>
      <w:r w:rsidR="001D048E" w:rsidRPr="00110C27">
        <w:rPr>
          <w:rFonts w:ascii="Garamond" w:hAnsi="Garamond"/>
          <w:b/>
          <w:bCs/>
          <w:sz w:val="24"/>
          <w:szCs w:val="24"/>
          <w:lang w:val="sq-AL"/>
        </w:rPr>
        <w:t xml:space="preserve"> _____________</w:t>
      </w:r>
    </w:p>
    <w:p w:rsidR="001D048E" w:rsidRPr="00110C27" w:rsidRDefault="0002302B" w:rsidP="001D048E">
      <w:pPr>
        <w:widowControl w:val="0"/>
        <w:spacing w:after="0" w:line="240" w:lineRule="auto"/>
        <w:ind w:firstLine="0"/>
        <w:jc w:val="center"/>
        <w:rPr>
          <w:rFonts w:ascii="Garamond" w:hAnsi="Garamond"/>
          <w:sz w:val="24"/>
          <w:szCs w:val="24"/>
          <w:lang w:val="sq-AL"/>
        </w:rPr>
      </w:pPr>
      <w:r w:rsidRPr="00110C27">
        <w:rPr>
          <w:rFonts w:ascii="Garamond" w:hAnsi="Garamond"/>
          <w:b/>
          <w:bCs/>
          <w:sz w:val="24"/>
          <w:szCs w:val="24"/>
          <w:lang w:val="sq-AL"/>
        </w:rPr>
        <w:t>P</w:t>
      </w:r>
      <w:r w:rsidRPr="00110C27">
        <w:rPr>
          <w:rFonts w:ascii="Garamond" w:hAnsi="Garamond"/>
          <w:b/>
          <w:sz w:val="24"/>
          <w:szCs w:val="24"/>
          <w:lang w:val="sq-AL"/>
        </w:rPr>
        <w:t>Ë</w:t>
      </w:r>
      <w:r w:rsidRPr="00110C27">
        <w:rPr>
          <w:rFonts w:ascii="Garamond" w:hAnsi="Garamond"/>
          <w:b/>
          <w:bCs/>
          <w:sz w:val="24"/>
          <w:szCs w:val="24"/>
          <w:lang w:val="sq-AL"/>
        </w:rPr>
        <w:t>R</w:t>
      </w:r>
      <w:r w:rsidR="001D048E" w:rsidRPr="00110C27">
        <w:rPr>
          <w:rFonts w:ascii="Garamond" w:hAnsi="Garamond"/>
          <w:b/>
          <w:bCs/>
          <w:sz w:val="24"/>
          <w:szCs w:val="24"/>
          <w:lang w:val="sq-AL"/>
        </w:rPr>
        <w:t xml:space="preserve"> VITIN ________</w:t>
      </w:r>
    </w:p>
    <w:p w:rsidR="001D048E" w:rsidRPr="00110C27" w:rsidRDefault="001D048E" w:rsidP="001D048E">
      <w:pPr>
        <w:widowControl w:val="0"/>
        <w:spacing w:after="0" w:line="240" w:lineRule="auto"/>
        <w:ind w:firstLine="0"/>
        <w:rPr>
          <w:rFonts w:ascii="Garamond" w:hAnsi="Garamond"/>
          <w:sz w:val="24"/>
          <w:szCs w:val="24"/>
          <w:highlight w:val="green"/>
          <w:lang w:val="sq-AL"/>
        </w:rPr>
      </w:pPr>
    </w:p>
    <w:p w:rsidR="001D048E" w:rsidRPr="00110C27" w:rsidRDefault="001D048E" w:rsidP="001D048E">
      <w:pPr>
        <w:widowControl w:val="0"/>
        <w:spacing w:after="0" w:line="240" w:lineRule="auto"/>
        <w:ind w:firstLine="0"/>
        <w:rPr>
          <w:rFonts w:ascii="Garamond" w:hAnsi="Garamond"/>
          <w:sz w:val="24"/>
          <w:szCs w:val="24"/>
          <w:lang w:val="sq-AL"/>
        </w:rPr>
      </w:pPr>
      <w:r w:rsidRPr="00110C27">
        <w:rPr>
          <w:rFonts w:ascii="Garamond" w:hAnsi="Garamond"/>
          <w:sz w:val="24"/>
          <w:szCs w:val="24"/>
          <w:u w:val="single"/>
          <w:lang w:val="sq-AL"/>
        </w:rPr>
        <w:t>Raporti duhet të referojë pa u kufizuar</w:t>
      </w:r>
      <w:r w:rsidRPr="00110C27">
        <w:rPr>
          <w:rFonts w:ascii="Garamond" w:hAnsi="Garamond"/>
          <w:sz w:val="24"/>
          <w:szCs w:val="24"/>
          <w:lang w:val="sq-AL"/>
        </w:rPr>
        <w:t xml:space="preserve"> në:</w:t>
      </w:r>
    </w:p>
    <w:p w:rsidR="001D048E" w:rsidRPr="00110C27" w:rsidRDefault="001D048E" w:rsidP="001D048E">
      <w:pPr>
        <w:widowControl w:val="0"/>
        <w:spacing w:after="0" w:line="240" w:lineRule="auto"/>
        <w:ind w:firstLine="0"/>
        <w:rPr>
          <w:rFonts w:ascii="Garamond" w:hAnsi="Garamond"/>
          <w:sz w:val="24"/>
          <w:szCs w:val="24"/>
          <w:lang w:val="sq-AL"/>
        </w:rPr>
      </w:pPr>
    </w:p>
    <w:p w:rsidR="001D048E" w:rsidRPr="00110C27" w:rsidRDefault="001D048E" w:rsidP="001D048E">
      <w:pPr>
        <w:pStyle w:val="ListParagraph"/>
        <w:widowControl w:val="0"/>
        <w:spacing w:after="0" w:line="240" w:lineRule="auto"/>
        <w:ind w:left="0"/>
        <w:rPr>
          <w:rFonts w:ascii="Garamond" w:hAnsi="Garamond"/>
          <w:sz w:val="24"/>
          <w:szCs w:val="24"/>
          <w:lang w:val="sq-AL"/>
        </w:rPr>
      </w:pPr>
      <w:r w:rsidRPr="00110C27">
        <w:rPr>
          <w:rFonts w:ascii="Garamond" w:hAnsi="Garamond"/>
          <w:sz w:val="24"/>
          <w:szCs w:val="24"/>
          <w:lang w:val="sq-AL"/>
        </w:rPr>
        <w:t>1. Sqarim të përgjithshëm të përmbledhur të seancës/seancave, çështjeve të trajtuara dhe problematikës/problematikave kryesore.</w:t>
      </w:r>
    </w:p>
    <w:p w:rsidR="001D048E" w:rsidRPr="00110C27" w:rsidRDefault="001D048E" w:rsidP="001D048E">
      <w:pPr>
        <w:pStyle w:val="ListParagraph"/>
        <w:widowControl w:val="0"/>
        <w:spacing w:after="0" w:line="240" w:lineRule="auto"/>
        <w:ind w:left="0"/>
        <w:rPr>
          <w:rFonts w:ascii="Garamond" w:hAnsi="Garamond"/>
          <w:sz w:val="24"/>
          <w:szCs w:val="24"/>
          <w:lang w:val="sq-AL"/>
        </w:rPr>
      </w:pPr>
      <w:r w:rsidRPr="00110C27">
        <w:rPr>
          <w:rFonts w:ascii="Garamond" w:hAnsi="Garamond"/>
          <w:sz w:val="24"/>
          <w:szCs w:val="24"/>
          <w:lang w:val="sq-AL"/>
        </w:rPr>
        <w:t>2. Vlerësimin e zbatimit të rezolutës së vitit të kaluar.</w:t>
      </w:r>
    </w:p>
    <w:p w:rsidR="001D048E" w:rsidRPr="00110C27" w:rsidRDefault="001D048E" w:rsidP="001D048E">
      <w:pPr>
        <w:pStyle w:val="ListParagraph"/>
        <w:widowControl w:val="0"/>
        <w:spacing w:after="0" w:line="240" w:lineRule="auto"/>
        <w:ind w:left="0"/>
        <w:rPr>
          <w:rFonts w:ascii="Garamond" w:hAnsi="Garamond"/>
          <w:sz w:val="24"/>
          <w:szCs w:val="24"/>
          <w:lang w:val="sq-AL"/>
        </w:rPr>
      </w:pPr>
      <w:r w:rsidRPr="00110C27">
        <w:rPr>
          <w:rFonts w:ascii="Garamond" w:hAnsi="Garamond"/>
          <w:sz w:val="24"/>
          <w:szCs w:val="24"/>
          <w:lang w:val="sq-AL"/>
        </w:rPr>
        <w:t>3. Vlerësimin e performancës së institucionit.</w:t>
      </w:r>
    </w:p>
    <w:p w:rsidR="001D048E" w:rsidRPr="00110C27" w:rsidRDefault="001D048E" w:rsidP="001D048E">
      <w:pPr>
        <w:pStyle w:val="ListParagraph"/>
        <w:widowControl w:val="0"/>
        <w:spacing w:after="0" w:line="240" w:lineRule="auto"/>
        <w:ind w:left="0"/>
        <w:rPr>
          <w:rFonts w:ascii="Garamond" w:hAnsi="Garamond"/>
          <w:sz w:val="24"/>
          <w:szCs w:val="24"/>
          <w:lang w:val="sq-AL"/>
        </w:rPr>
      </w:pPr>
      <w:r w:rsidRPr="00110C27">
        <w:rPr>
          <w:rFonts w:ascii="Garamond" w:hAnsi="Garamond"/>
          <w:sz w:val="24"/>
          <w:szCs w:val="24"/>
          <w:lang w:val="sq-AL"/>
        </w:rPr>
        <w:t>4. Vlerësimin e zbatimit të Kodit Etik dhe të Sjelljes nga zyrtarët e emëruar nga Kuvendi.</w:t>
      </w:r>
    </w:p>
    <w:p w:rsidR="001D048E" w:rsidRPr="00110C27" w:rsidRDefault="001D048E" w:rsidP="001D048E">
      <w:pPr>
        <w:pStyle w:val="ListParagraph"/>
        <w:widowControl w:val="0"/>
        <w:spacing w:after="0" w:line="240" w:lineRule="auto"/>
        <w:ind w:left="0"/>
        <w:rPr>
          <w:rFonts w:ascii="Garamond" w:hAnsi="Garamond"/>
          <w:sz w:val="24"/>
          <w:szCs w:val="24"/>
          <w:lang w:val="sq-AL"/>
        </w:rPr>
      </w:pPr>
      <w:r w:rsidRPr="00110C27">
        <w:rPr>
          <w:rFonts w:ascii="Garamond" w:hAnsi="Garamond"/>
          <w:sz w:val="24"/>
          <w:szCs w:val="24"/>
          <w:lang w:val="sq-AL"/>
        </w:rPr>
        <w:t>5. Mënyrën e votimit dhe qëndrimin e pakicës nëse ka.</w:t>
      </w:r>
    </w:p>
    <w:p w:rsidR="001D048E" w:rsidRPr="00110C27" w:rsidRDefault="001D048E" w:rsidP="001D048E">
      <w:pPr>
        <w:widowControl w:val="0"/>
        <w:spacing w:after="0" w:line="240" w:lineRule="auto"/>
        <w:ind w:firstLine="0"/>
        <w:rPr>
          <w:rFonts w:ascii="Garamond" w:hAnsi="Garamond"/>
          <w:bCs/>
          <w:sz w:val="24"/>
          <w:szCs w:val="24"/>
          <w:lang w:val="sq-AL"/>
        </w:rPr>
      </w:pPr>
    </w:p>
    <w:p w:rsidR="001D048E" w:rsidRPr="00110C27" w:rsidRDefault="001D048E" w:rsidP="001D048E">
      <w:pPr>
        <w:widowControl w:val="0"/>
        <w:spacing w:after="0" w:line="240" w:lineRule="auto"/>
        <w:ind w:firstLine="0"/>
        <w:rPr>
          <w:rFonts w:ascii="Garamond" w:hAnsi="Garamond"/>
          <w:b/>
          <w:sz w:val="24"/>
          <w:szCs w:val="24"/>
          <w:lang w:val="sq-AL"/>
        </w:rPr>
      </w:pPr>
    </w:p>
    <w:p w:rsidR="001D048E" w:rsidRPr="00110C27" w:rsidRDefault="001D048E" w:rsidP="001D048E">
      <w:pPr>
        <w:widowControl w:val="0"/>
        <w:spacing w:after="0" w:line="240" w:lineRule="auto"/>
        <w:ind w:firstLine="0"/>
        <w:rPr>
          <w:rFonts w:ascii="Garamond" w:hAnsi="Garamond"/>
          <w:b/>
          <w:sz w:val="24"/>
          <w:szCs w:val="24"/>
          <w:lang w:val="sq-AL"/>
        </w:rPr>
      </w:pPr>
    </w:p>
    <w:p w:rsidR="001D048E" w:rsidRPr="00110C27" w:rsidRDefault="001D048E" w:rsidP="001D048E">
      <w:pPr>
        <w:widowControl w:val="0"/>
        <w:spacing w:after="0" w:line="240" w:lineRule="auto"/>
        <w:ind w:firstLine="0"/>
        <w:rPr>
          <w:rFonts w:ascii="Garamond" w:hAnsi="Garamond"/>
          <w:b/>
          <w:sz w:val="24"/>
          <w:szCs w:val="24"/>
          <w:lang w:val="sq-AL"/>
        </w:rPr>
      </w:pPr>
      <w:r w:rsidRPr="00110C27">
        <w:rPr>
          <w:rFonts w:ascii="Garamond" w:hAnsi="Garamond"/>
          <w:b/>
          <w:sz w:val="24"/>
          <w:szCs w:val="24"/>
          <w:lang w:val="sq-AL"/>
        </w:rPr>
        <w:t>Dokumenti nënshkruhet nga:</w:t>
      </w:r>
    </w:p>
    <w:p w:rsidR="001D048E" w:rsidRPr="00110C27" w:rsidRDefault="001D048E" w:rsidP="001D048E">
      <w:pPr>
        <w:widowControl w:val="0"/>
        <w:spacing w:after="0" w:line="240" w:lineRule="auto"/>
        <w:ind w:firstLine="0"/>
        <w:rPr>
          <w:rFonts w:ascii="Garamond" w:hAnsi="Garamond"/>
          <w:b/>
          <w:sz w:val="24"/>
          <w:szCs w:val="24"/>
          <w:lang w:val="sq-AL"/>
        </w:rPr>
      </w:pPr>
      <w:r w:rsidRPr="00110C27">
        <w:rPr>
          <w:rFonts w:ascii="Garamond" w:hAnsi="Garamond"/>
          <w:b/>
          <w:sz w:val="24"/>
          <w:szCs w:val="24"/>
          <w:lang w:val="sq-AL"/>
        </w:rPr>
        <w:t xml:space="preserve">- Deputeti relator dhe </w:t>
      </w:r>
    </w:p>
    <w:p w:rsidR="001D048E" w:rsidRPr="00110C27" w:rsidRDefault="001D048E" w:rsidP="001D048E">
      <w:pPr>
        <w:widowControl w:val="0"/>
        <w:spacing w:after="0" w:line="240" w:lineRule="auto"/>
        <w:ind w:firstLine="0"/>
        <w:rPr>
          <w:rFonts w:ascii="Garamond" w:hAnsi="Garamond"/>
          <w:b/>
          <w:sz w:val="24"/>
          <w:szCs w:val="24"/>
          <w:lang w:val="sq-AL"/>
        </w:rPr>
      </w:pPr>
      <w:r w:rsidRPr="00110C27">
        <w:rPr>
          <w:rFonts w:ascii="Garamond" w:hAnsi="Garamond"/>
          <w:b/>
          <w:sz w:val="24"/>
          <w:szCs w:val="24"/>
          <w:lang w:val="sq-AL"/>
        </w:rPr>
        <w:t>- Kryetari i Komisionit të Përhershëm Parlamentar</w:t>
      </w:r>
    </w:p>
    <w:p w:rsidR="001D048E" w:rsidRPr="00110C27" w:rsidRDefault="001D048E" w:rsidP="001D048E">
      <w:pPr>
        <w:rPr>
          <w:b/>
          <w:sz w:val="24"/>
          <w:szCs w:val="24"/>
          <w:lang w:val="sq-AL"/>
        </w:rPr>
      </w:pPr>
    </w:p>
    <w:p w:rsidR="001D048E" w:rsidRPr="00110C27" w:rsidRDefault="001D048E" w:rsidP="001D048E">
      <w:pPr>
        <w:rPr>
          <w:sz w:val="20"/>
          <w:szCs w:val="20"/>
          <w:lang w:val="sq-AL"/>
        </w:rPr>
      </w:pPr>
    </w:p>
    <w:p w:rsidR="00E70166" w:rsidRPr="00110C27" w:rsidRDefault="00E70166" w:rsidP="00F33104">
      <w:pPr>
        <w:pStyle w:val="Paragrafi"/>
        <w:rPr>
          <w:rFonts w:eastAsia="Times New Roman"/>
          <w:spacing w:val="-4"/>
          <w:lang w:val="sq-AL" w:eastAsia="en-GB"/>
        </w:rPr>
      </w:pPr>
    </w:p>
    <w:p w:rsidR="00E70166" w:rsidRPr="00110C27" w:rsidRDefault="00E70166" w:rsidP="00F33104">
      <w:pPr>
        <w:pStyle w:val="Paragrafi"/>
        <w:rPr>
          <w:rFonts w:eastAsia="Times New Roman"/>
          <w:spacing w:val="-4"/>
          <w:lang w:val="sq-AL" w:eastAsia="en-GB"/>
        </w:rPr>
      </w:pPr>
    </w:p>
    <w:p w:rsidR="005F0778" w:rsidRPr="00110C27" w:rsidRDefault="005F0778" w:rsidP="00F33104">
      <w:pPr>
        <w:pStyle w:val="Paragrafi"/>
        <w:rPr>
          <w:rFonts w:eastAsia="Times New Roman"/>
          <w:spacing w:val="-4"/>
          <w:lang w:val="sq-AL" w:eastAsia="en-GB"/>
        </w:rPr>
      </w:pPr>
    </w:p>
    <w:p w:rsidR="005F0778" w:rsidRPr="00110C27" w:rsidRDefault="005F0778" w:rsidP="00F33104">
      <w:pPr>
        <w:pStyle w:val="Paragrafi"/>
        <w:rPr>
          <w:rFonts w:eastAsia="Times New Roman"/>
          <w:spacing w:val="-4"/>
          <w:lang w:val="sq-AL" w:eastAsia="en-GB"/>
        </w:rPr>
      </w:pPr>
    </w:p>
    <w:p w:rsidR="005F0778" w:rsidRPr="00110C27" w:rsidRDefault="005F0778" w:rsidP="00F33104">
      <w:pPr>
        <w:pStyle w:val="Paragrafi"/>
        <w:rPr>
          <w:rFonts w:eastAsia="Times New Roman"/>
          <w:spacing w:val="-4"/>
          <w:lang w:val="sq-AL" w:eastAsia="en-GB"/>
        </w:rPr>
      </w:pPr>
    </w:p>
    <w:p w:rsidR="005F0778" w:rsidRPr="00110C27" w:rsidRDefault="005F0778" w:rsidP="00F33104">
      <w:pPr>
        <w:pStyle w:val="Paragrafi"/>
        <w:rPr>
          <w:rFonts w:eastAsia="Times New Roman"/>
          <w:spacing w:val="-4"/>
          <w:lang w:val="sq-AL" w:eastAsia="en-GB"/>
        </w:rPr>
      </w:pPr>
    </w:p>
    <w:p w:rsidR="005F0778" w:rsidRPr="00110C27" w:rsidRDefault="005F0778" w:rsidP="00F33104">
      <w:pPr>
        <w:pStyle w:val="Paragrafi"/>
        <w:rPr>
          <w:rFonts w:eastAsia="Times New Roman"/>
          <w:spacing w:val="-4"/>
          <w:lang w:val="sq-AL" w:eastAsia="en-GB"/>
        </w:rPr>
      </w:pPr>
    </w:p>
    <w:p w:rsidR="00AB3AC6" w:rsidRPr="00110C27" w:rsidRDefault="00AB3AC6"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426715" w:rsidRPr="00110C27" w:rsidRDefault="00426715" w:rsidP="00426715">
      <w:pPr>
        <w:widowControl w:val="0"/>
        <w:spacing w:after="0" w:line="240" w:lineRule="auto"/>
        <w:ind w:firstLine="0"/>
        <w:jc w:val="center"/>
        <w:rPr>
          <w:rFonts w:ascii="Garamond" w:hAnsi="Garamond"/>
          <w:b/>
          <w:sz w:val="24"/>
          <w:szCs w:val="24"/>
          <w:lang w:val="sq-AL"/>
        </w:rPr>
      </w:pPr>
      <w:r w:rsidRPr="00110C27">
        <w:rPr>
          <w:rFonts w:ascii="Garamond" w:hAnsi="Garamond"/>
          <w:sz w:val="24"/>
          <w:szCs w:val="24"/>
          <w:lang w:val="sq-AL"/>
        </w:rPr>
        <w:object w:dxaOrig="690" w:dyaOrig="1005">
          <v:shape id="_x0000_i1026" type="#_x0000_t75" style="width:34.45pt;height:50.1pt" o:ole="" o:preferrelative="f" fillcolor="window">
            <v:imagedata r:id="rId19" o:title=""/>
            <o:lock v:ext="edit" aspectratio="f"/>
          </v:shape>
          <o:OLEObject Type="Embed" ProgID="Unknown" ShapeID="_x0000_i1026" DrawAspect="Content" ObjectID="_1607503071" r:id="rId21"/>
        </w:object>
      </w:r>
    </w:p>
    <w:p w:rsidR="00426715" w:rsidRPr="00110C27" w:rsidRDefault="00426715" w:rsidP="00426715">
      <w:pPr>
        <w:widowControl w:val="0"/>
        <w:spacing w:after="0" w:line="240" w:lineRule="auto"/>
        <w:ind w:firstLine="0"/>
        <w:jc w:val="center"/>
        <w:rPr>
          <w:rFonts w:ascii="Garamond" w:eastAsia="Times New Roman" w:hAnsi="Garamond"/>
          <w:color w:val="000000"/>
          <w:sz w:val="24"/>
          <w:szCs w:val="24"/>
          <w:lang w:val="sq-AL"/>
        </w:rPr>
      </w:pPr>
      <w:r w:rsidRPr="00110C27">
        <w:rPr>
          <w:rFonts w:ascii="Garamond" w:eastAsia="Times New Roman" w:hAnsi="Garamond"/>
          <w:color w:val="000000"/>
          <w:sz w:val="24"/>
          <w:szCs w:val="24"/>
          <w:lang w:val="sq-AL"/>
        </w:rPr>
        <w:t>REPUBLIKA E SHQIP</w:t>
      </w:r>
      <w:r w:rsidRPr="00110C27">
        <w:rPr>
          <w:rFonts w:ascii="Garamond" w:hAnsi="Garamond"/>
          <w:sz w:val="24"/>
          <w:szCs w:val="24"/>
          <w:lang w:val="sq-AL"/>
        </w:rPr>
        <w:t>Ë</w:t>
      </w:r>
      <w:r w:rsidRPr="00110C27">
        <w:rPr>
          <w:rFonts w:ascii="Garamond" w:eastAsia="Times New Roman" w:hAnsi="Garamond"/>
          <w:color w:val="000000"/>
          <w:sz w:val="24"/>
          <w:szCs w:val="24"/>
          <w:lang w:val="sq-AL"/>
        </w:rPr>
        <w:t>RIS</w:t>
      </w:r>
      <w:r w:rsidRPr="00110C27">
        <w:rPr>
          <w:rFonts w:ascii="Garamond" w:hAnsi="Garamond"/>
          <w:sz w:val="24"/>
          <w:szCs w:val="24"/>
          <w:lang w:val="sq-AL"/>
        </w:rPr>
        <w:t>Ë</w:t>
      </w:r>
    </w:p>
    <w:p w:rsidR="00426715" w:rsidRPr="00110C27" w:rsidRDefault="00426715" w:rsidP="00426715">
      <w:pPr>
        <w:widowControl w:val="0"/>
        <w:tabs>
          <w:tab w:val="left" w:pos="1410"/>
          <w:tab w:val="center" w:pos="4860"/>
        </w:tabs>
        <w:spacing w:after="0" w:line="240" w:lineRule="auto"/>
        <w:ind w:firstLine="0"/>
        <w:jc w:val="center"/>
        <w:outlineLvl w:val="1"/>
        <w:rPr>
          <w:rFonts w:ascii="Garamond" w:eastAsia="Times New Roman" w:hAnsi="Garamond"/>
          <w:b/>
          <w:sz w:val="24"/>
          <w:szCs w:val="24"/>
          <w:lang w:val="sq-AL"/>
        </w:rPr>
      </w:pPr>
      <w:r w:rsidRPr="00110C27">
        <w:rPr>
          <w:rFonts w:ascii="Garamond" w:eastAsia="Times New Roman" w:hAnsi="Garamond"/>
          <w:b/>
          <w:sz w:val="24"/>
          <w:szCs w:val="24"/>
          <w:lang w:val="sq-AL"/>
        </w:rPr>
        <w:t>KUVENDI</w:t>
      </w:r>
    </w:p>
    <w:p w:rsidR="00426715" w:rsidRPr="00110C27" w:rsidRDefault="00426715" w:rsidP="00426715">
      <w:pPr>
        <w:widowControl w:val="0"/>
        <w:spacing w:after="0" w:line="240" w:lineRule="auto"/>
        <w:ind w:firstLine="0"/>
        <w:jc w:val="center"/>
        <w:rPr>
          <w:rFonts w:ascii="Garamond" w:eastAsiaTheme="minorHAnsi" w:hAnsi="Garamond"/>
          <w:b/>
          <w:sz w:val="24"/>
          <w:szCs w:val="24"/>
          <w:lang w:val="sq-AL"/>
        </w:rPr>
      </w:pPr>
      <w:r w:rsidRPr="00110C27">
        <w:rPr>
          <w:rFonts w:ascii="Garamond" w:hAnsi="Garamond"/>
          <w:b/>
          <w:sz w:val="24"/>
          <w:szCs w:val="24"/>
          <w:lang w:val="sq-AL"/>
        </w:rPr>
        <w:t>SEKRETARI I PËRGJITHSHËM</w:t>
      </w:r>
    </w:p>
    <w:p w:rsidR="00426715" w:rsidRPr="00110C27" w:rsidRDefault="00426715" w:rsidP="00426715">
      <w:pPr>
        <w:widowControl w:val="0"/>
        <w:spacing w:after="0" w:line="240" w:lineRule="auto"/>
        <w:ind w:firstLine="0"/>
        <w:jc w:val="center"/>
        <w:rPr>
          <w:rFonts w:ascii="Garamond" w:eastAsia="Times New Roman" w:hAnsi="Garamond"/>
          <w:b/>
          <w:sz w:val="24"/>
          <w:szCs w:val="24"/>
          <w:lang w:val="sq-AL"/>
        </w:rPr>
      </w:pPr>
      <w:r w:rsidRPr="00110C27">
        <w:rPr>
          <w:rFonts w:ascii="Garamond" w:eastAsia="Times New Roman" w:hAnsi="Garamond"/>
          <w:b/>
          <w:sz w:val="24"/>
          <w:szCs w:val="24"/>
          <w:lang w:val="sq-AL"/>
        </w:rPr>
        <w:t>SHËRBIMI I MONITORIMIT TË INSTITUCIONEVE</w:t>
      </w:r>
    </w:p>
    <w:p w:rsidR="00426715" w:rsidRPr="00110C27" w:rsidRDefault="00426715" w:rsidP="00426715">
      <w:pPr>
        <w:widowControl w:val="0"/>
        <w:spacing w:after="0" w:line="240" w:lineRule="auto"/>
        <w:ind w:firstLine="0"/>
        <w:rPr>
          <w:rFonts w:ascii="Garamond" w:eastAsia="Times New Roman" w:hAnsi="Garamond"/>
          <w:b/>
          <w:bCs/>
          <w:sz w:val="18"/>
          <w:szCs w:val="24"/>
          <w:lang w:val="sq-AL"/>
        </w:rPr>
      </w:pPr>
    </w:p>
    <w:p w:rsidR="00426715" w:rsidRPr="00110C27" w:rsidRDefault="00426715" w:rsidP="00426715">
      <w:pPr>
        <w:widowControl w:val="0"/>
        <w:spacing w:after="0" w:line="240" w:lineRule="auto"/>
        <w:ind w:firstLine="0"/>
        <w:jc w:val="right"/>
        <w:rPr>
          <w:rFonts w:ascii="Garamond" w:eastAsia="Times New Roman" w:hAnsi="Garamond"/>
          <w:b/>
          <w:bCs/>
          <w:sz w:val="24"/>
          <w:szCs w:val="24"/>
          <w:lang w:val="sq-AL"/>
        </w:rPr>
      </w:pPr>
    </w:p>
    <w:p w:rsidR="00426715" w:rsidRPr="00110C27" w:rsidRDefault="00426715" w:rsidP="00426715">
      <w:pPr>
        <w:widowControl w:val="0"/>
        <w:spacing w:after="0" w:line="240" w:lineRule="auto"/>
        <w:ind w:firstLine="0"/>
        <w:rPr>
          <w:rFonts w:ascii="Garamond" w:eastAsia="Times New Roman" w:hAnsi="Garamond"/>
          <w:b/>
          <w:sz w:val="24"/>
          <w:szCs w:val="24"/>
          <w:lang w:val="sq-AL"/>
        </w:rPr>
      </w:pPr>
      <w:r w:rsidRPr="00110C27">
        <w:rPr>
          <w:rFonts w:ascii="Garamond" w:eastAsia="Times New Roman" w:hAnsi="Garamond"/>
          <w:sz w:val="24"/>
          <w:szCs w:val="24"/>
          <w:lang w:val="sq-AL"/>
        </w:rPr>
        <w:t xml:space="preserve">Nr._____ Prot.                       </w:t>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00D36181" w:rsidRPr="00110C27">
        <w:rPr>
          <w:rFonts w:ascii="Garamond" w:eastAsia="Times New Roman" w:hAnsi="Garamond"/>
          <w:sz w:val="24"/>
          <w:szCs w:val="24"/>
          <w:lang w:val="sq-AL"/>
        </w:rPr>
        <w:tab/>
      </w:r>
      <w:r w:rsidRPr="00110C27">
        <w:rPr>
          <w:rFonts w:ascii="Garamond" w:eastAsia="Times New Roman" w:hAnsi="Garamond"/>
          <w:sz w:val="24"/>
          <w:szCs w:val="24"/>
          <w:lang w:val="sq-AL"/>
        </w:rPr>
        <w:t xml:space="preserve"> Tiranë, më ___.____._____</w:t>
      </w:r>
    </w:p>
    <w:p w:rsidR="00426715" w:rsidRPr="00110C27" w:rsidRDefault="00426715" w:rsidP="00426715">
      <w:pPr>
        <w:pStyle w:val="ListParagraph"/>
        <w:widowControl w:val="0"/>
        <w:tabs>
          <w:tab w:val="left" w:pos="0"/>
        </w:tabs>
        <w:spacing w:after="0" w:line="240" w:lineRule="auto"/>
        <w:ind w:left="0"/>
        <w:contextualSpacing w:val="0"/>
        <w:jc w:val="center"/>
        <w:rPr>
          <w:rFonts w:ascii="Garamond" w:hAnsi="Garamond"/>
          <w:b/>
          <w:color w:val="0D0D0D"/>
          <w:sz w:val="24"/>
          <w:szCs w:val="24"/>
          <w:lang w:val="sq-AL"/>
        </w:rPr>
      </w:pPr>
    </w:p>
    <w:p w:rsidR="00426715" w:rsidRPr="00110C27" w:rsidRDefault="00426715" w:rsidP="00426715">
      <w:pPr>
        <w:widowControl w:val="0"/>
        <w:spacing w:after="0" w:line="240" w:lineRule="auto"/>
        <w:ind w:firstLine="0"/>
        <w:rPr>
          <w:rFonts w:ascii="Garamond" w:hAnsi="Garamond"/>
          <w:b/>
          <w:bCs/>
          <w:sz w:val="24"/>
          <w:szCs w:val="24"/>
          <w:u w:val="single"/>
          <w:lang w:val="sq-AL"/>
        </w:rPr>
      </w:pPr>
    </w:p>
    <w:p w:rsidR="00426715" w:rsidRPr="00110C27" w:rsidRDefault="00426715" w:rsidP="00426715">
      <w:pPr>
        <w:widowControl w:val="0"/>
        <w:spacing w:after="0" w:line="240" w:lineRule="auto"/>
        <w:ind w:left="1420" w:hanging="1420"/>
        <w:rPr>
          <w:rStyle w:val="Strong"/>
          <w:rFonts w:ascii="Garamond" w:hAnsi="Garamond"/>
          <w:sz w:val="24"/>
          <w:szCs w:val="24"/>
          <w:lang w:val="sq-AL"/>
        </w:rPr>
      </w:pPr>
      <w:r w:rsidRPr="00110C27">
        <w:rPr>
          <w:rFonts w:ascii="Garamond" w:hAnsi="Garamond"/>
          <w:b/>
          <w:bCs/>
          <w:sz w:val="24"/>
          <w:szCs w:val="24"/>
          <w:lang w:val="sq-AL"/>
        </w:rPr>
        <w:t xml:space="preserve">Lënda:       Raporti i Shërbimit të Monitorimit të Institucioneve për </w:t>
      </w:r>
      <w:r w:rsidRPr="00110C27">
        <w:rPr>
          <w:rStyle w:val="Strong"/>
          <w:rFonts w:ascii="Garamond" w:hAnsi="Garamond"/>
          <w:sz w:val="24"/>
          <w:szCs w:val="24"/>
          <w:lang w:val="sq-AL"/>
        </w:rPr>
        <w:t>veprimtarinë e ______________________ për vitin _____</w:t>
      </w:r>
    </w:p>
    <w:p w:rsidR="00426715" w:rsidRPr="00110C27" w:rsidRDefault="00426715" w:rsidP="00426715">
      <w:pPr>
        <w:widowControl w:val="0"/>
        <w:spacing w:after="0" w:line="240" w:lineRule="auto"/>
        <w:ind w:firstLine="0"/>
        <w:rPr>
          <w:rStyle w:val="Strong"/>
          <w:rFonts w:ascii="Garamond" w:hAnsi="Garamond"/>
          <w:sz w:val="24"/>
          <w:szCs w:val="24"/>
          <w:lang w:val="sq-AL"/>
        </w:rPr>
      </w:pPr>
    </w:p>
    <w:p w:rsidR="00426715" w:rsidRPr="00110C27" w:rsidRDefault="00426715" w:rsidP="00426715">
      <w:pPr>
        <w:widowControl w:val="0"/>
        <w:spacing w:after="0" w:line="240" w:lineRule="auto"/>
        <w:ind w:firstLine="0"/>
        <w:rPr>
          <w:rFonts w:ascii="Garamond" w:hAnsi="Garamond"/>
          <w:sz w:val="14"/>
          <w:szCs w:val="24"/>
          <w:lang w:val="sq-AL"/>
        </w:rPr>
      </w:pPr>
    </w:p>
    <w:p w:rsidR="00426715" w:rsidRPr="00110C27" w:rsidRDefault="00426715" w:rsidP="00426715">
      <w:pPr>
        <w:widowControl w:val="0"/>
        <w:spacing w:after="0" w:line="240" w:lineRule="auto"/>
        <w:ind w:left="1136"/>
        <w:rPr>
          <w:rFonts w:ascii="Garamond" w:hAnsi="Garamond"/>
          <w:b/>
          <w:sz w:val="24"/>
          <w:szCs w:val="24"/>
          <w:lang w:val="sq-AL"/>
        </w:rPr>
      </w:pPr>
      <w:r w:rsidRPr="00110C27">
        <w:rPr>
          <w:rFonts w:ascii="Garamond" w:hAnsi="Garamond"/>
          <w:b/>
          <w:bCs/>
          <w:sz w:val="24"/>
          <w:szCs w:val="24"/>
          <w:lang w:val="sq-AL"/>
        </w:rPr>
        <w:t>Zotit ______________________</w:t>
      </w:r>
    </w:p>
    <w:p w:rsidR="00426715" w:rsidRPr="00110C27" w:rsidRDefault="00426715" w:rsidP="00426715">
      <w:pPr>
        <w:widowControl w:val="0"/>
        <w:spacing w:after="0" w:line="240" w:lineRule="auto"/>
        <w:ind w:left="1136"/>
        <w:rPr>
          <w:rFonts w:ascii="Garamond" w:hAnsi="Garamond"/>
          <w:b/>
          <w:bCs/>
          <w:sz w:val="24"/>
          <w:szCs w:val="24"/>
          <w:lang w:val="sq-AL"/>
        </w:rPr>
      </w:pPr>
      <w:r w:rsidRPr="00110C27">
        <w:rPr>
          <w:rFonts w:ascii="Garamond" w:hAnsi="Garamond"/>
          <w:b/>
          <w:bCs/>
          <w:sz w:val="24"/>
          <w:szCs w:val="24"/>
          <w:lang w:val="sq-AL"/>
        </w:rPr>
        <w:t xml:space="preserve">Kryetar i Komisionit ________       </w:t>
      </w:r>
    </w:p>
    <w:p w:rsidR="00426715" w:rsidRPr="00110C27" w:rsidRDefault="00426715" w:rsidP="00426715">
      <w:pPr>
        <w:widowControl w:val="0"/>
        <w:spacing w:after="0" w:line="240" w:lineRule="auto"/>
        <w:ind w:firstLine="0"/>
        <w:rPr>
          <w:rFonts w:ascii="Garamond" w:hAnsi="Garamond"/>
          <w:b/>
          <w:bCs/>
          <w:sz w:val="24"/>
          <w:szCs w:val="24"/>
          <w:lang w:val="sq-AL"/>
        </w:rPr>
      </w:pPr>
    </w:p>
    <w:p w:rsidR="00426715" w:rsidRPr="00110C27" w:rsidRDefault="00426715" w:rsidP="00426715">
      <w:pPr>
        <w:widowControl w:val="0"/>
        <w:spacing w:after="0" w:line="240" w:lineRule="auto"/>
        <w:ind w:firstLine="0"/>
        <w:rPr>
          <w:rFonts w:ascii="Garamond" w:hAnsi="Garamond"/>
          <w:b/>
          <w:bCs/>
          <w:sz w:val="24"/>
          <w:szCs w:val="24"/>
          <w:lang w:val="sq-AL"/>
        </w:rPr>
      </w:pPr>
      <w:r w:rsidRPr="00110C27">
        <w:rPr>
          <w:rFonts w:ascii="Garamond" w:hAnsi="Garamond"/>
          <w:b/>
          <w:bCs/>
          <w:sz w:val="24"/>
          <w:szCs w:val="24"/>
          <w:lang w:val="sq-AL"/>
        </w:rPr>
        <w:t>Për dijeni:</w:t>
      </w:r>
      <w:r w:rsidR="00D341BD" w:rsidRPr="00110C27">
        <w:rPr>
          <w:rFonts w:ascii="Garamond" w:hAnsi="Garamond"/>
          <w:b/>
          <w:bCs/>
          <w:sz w:val="24"/>
          <w:szCs w:val="24"/>
          <w:lang w:val="sq-AL"/>
        </w:rPr>
        <w:tab/>
      </w:r>
      <w:r w:rsidR="00D341BD" w:rsidRPr="00110C27">
        <w:rPr>
          <w:rFonts w:ascii="Garamond" w:hAnsi="Garamond"/>
          <w:b/>
          <w:bCs/>
          <w:sz w:val="24"/>
          <w:szCs w:val="24"/>
          <w:lang w:val="sq-AL"/>
        </w:rPr>
        <w:tab/>
      </w:r>
      <w:r w:rsidRPr="00110C27">
        <w:rPr>
          <w:rFonts w:ascii="Garamond" w:hAnsi="Garamond"/>
          <w:b/>
          <w:bCs/>
          <w:sz w:val="24"/>
          <w:szCs w:val="24"/>
          <w:lang w:val="sq-AL"/>
        </w:rPr>
        <w:t>Zotit ______________________</w:t>
      </w:r>
    </w:p>
    <w:p w:rsidR="00426715" w:rsidRPr="00110C27" w:rsidRDefault="00426715" w:rsidP="00426715">
      <w:pPr>
        <w:widowControl w:val="0"/>
        <w:spacing w:after="0" w:line="240" w:lineRule="auto"/>
        <w:ind w:left="1136"/>
        <w:rPr>
          <w:rFonts w:ascii="Garamond" w:hAnsi="Garamond"/>
          <w:b/>
          <w:bCs/>
          <w:sz w:val="24"/>
          <w:szCs w:val="24"/>
          <w:lang w:val="sq-AL"/>
        </w:rPr>
      </w:pPr>
      <w:r w:rsidRPr="00110C27">
        <w:rPr>
          <w:rFonts w:ascii="Garamond" w:hAnsi="Garamond"/>
          <w:b/>
          <w:bCs/>
          <w:sz w:val="24"/>
          <w:szCs w:val="24"/>
          <w:lang w:val="sq-AL"/>
        </w:rPr>
        <w:t>Kryetar i Kuvendit</w:t>
      </w:r>
    </w:p>
    <w:p w:rsidR="00426715" w:rsidRPr="00110C27" w:rsidRDefault="00426715" w:rsidP="00426715">
      <w:pPr>
        <w:widowControl w:val="0"/>
        <w:spacing w:after="0" w:line="240" w:lineRule="auto"/>
        <w:ind w:firstLine="0"/>
        <w:rPr>
          <w:rFonts w:ascii="Garamond" w:hAnsi="Garamond"/>
          <w:b/>
          <w:bCs/>
          <w:sz w:val="24"/>
          <w:szCs w:val="24"/>
          <w:lang w:val="sq-AL"/>
        </w:rPr>
      </w:pPr>
    </w:p>
    <w:p w:rsidR="00426715" w:rsidRPr="00110C27" w:rsidRDefault="00426715" w:rsidP="00426715">
      <w:pPr>
        <w:widowControl w:val="0"/>
        <w:spacing w:after="0" w:line="240" w:lineRule="auto"/>
        <w:ind w:firstLine="0"/>
        <w:rPr>
          <w:rFonts w:ascii="Garamond" w:hAnsi="Garamond"/>
          <w:b/>
          <w:bCs/>
          <w:sz w:val="14"/>
          <w:szCs w:val="24"/>
          <w:lang w:val="sq-AL"/>
        </w:rPr>
      </w:pPr>
    </w:p>
    <w:p w:rsidR="00426715" w:rsidRPr="00110C27" w:rsidRDefault="00426715" w:rsidP="00426715">
      <w:pPr>
        <w:widowControl w:val="0"/>
        <w:spacing w:after="0" w:line="240" w:lineRule="auto"/>
        <w:ind w:firstLine="0"/>
        <w:rPr>
          <w:rFonts w:ascii="Garamond" w:hAnsi="Garamond"/>
          <w:sz w:val="24"/>
          <w:szCs w:val="24"/>
          <w:lang w:val="sq-AL"/>
        </w:rPr>
      </w:pPr>
      <w:r w:rsidRPr="00110C27">
        <w:rPr>
          <w:rFonts w:ascii="Garamond" w:hAnsi="Garamond"/>
          <w:b/>
          <w:bCs/>
          <w:sz w:val="24"/>
          <w:szCs w:val="24"/>
          <w:lang w:val="sq-AL"/>
        </w:rPr>
        <w:t>Çështjet që duhet të trajtojë Raporti i Shërbimit të Monitorimit (pa u kufizuar):</w:t>
      </w:r>
    </w:p>
    <w:p w:rsidR="00426715" w:rsidRPr="00110C27" w:rsidRDefault="00426715" w:rsidP="00426715">
      <w:pPr>
        <w:pStyle w:val="ListParagraph"/>
        <w:widowControl w:val="0"/>
        <w:spacing w:after="0" w:line="240" w:lineRule="auto"/>
        <w:ind w:left="0"/>
        <w:contextualSpacing w:val="0"/>
        <w:jc w:val="both"/>
        <w:rPr>
          <w:rFonts w:ascii="Garamond" w:hAnsi="Garamond"/>
          <w:sz w:val="24"/>
          <w:szCs w:val="24"/>
          <w:lang w:val="sq-AL"/>
        </w:rPr>
      </w:pPr>
      <w:r w:rsidRPr="00110C27">
        <w:rPr>
          <w:rFonts w:ascii="Garamond" w:hAnsi="Garamond"/>
          <w:sz w:val="24"/>
          <w:szCs w:val="24"/>
          <w:lang w:val="sq-AL"/>
        </w:rPr>
        <w:t>1. Referencat ligjore të nevojshme për analizimin e veprimtarisë.</w:t>
      </w:r>
    </w:p>
    <w:p w:rsidR="00426715" w:rsidRPr="00110C27" w:rsidRDefault="00426715" w:rsidP="00426715">
      <w:pPr>
        <w:pStyle w:val="ListParagraph"/>
        <w:widowControl w:val="0"/>
        <w:tabs>
          <w:tab w:val="left" w:pos="426"/>
          <w:tab w:val="left" w:pos="720"/>
        </w:tabs>
        <w:autoSpaceDE w:val="0"/>
        <w:autoSpaceDN w:val="0"/>
        <w:adjustRightInd w:val="0"/>
        <w:spacing w:after="0" w:line="240" w:lineRule="auto"/>
        <w:ind w:left="0"/>
        <w:contextualSpacing w:val="0"/>
        <w:jc w:val="both"/>
        <w:rPr>
          <w:rFonts w:ascii="Garamond" w:hAnsi="Garamond"/>
          <w:bCs/>
          <w:sz w:val="24"/>
          <w:szCs w:val="24"/>
          <w:lang w:val="sq-AL" w:eastAsia="ja-JP"/>
        </w:rPr>
      </w:pPr>
      <w:r w:rsidRPr="00110C27">
        <w:rPr>
          <w:rFonts w:ascii="Garamond" w:hAnsi="Garamond"/>
          <w:bCs/>
          <w:sz w:val="24"/>
          <w:szCs w:val="24"/>
          <w:lang w:val="sq-AL" w:eastAsia="ja-JP"/>
        </w:rPr>
        <w:t>2. Problematika të dala nga Monitorimi Vjetor dhe Periodik.</w:t>
      </w:r>
    </w:p>
    <w:p w:rsidR="00426715" w:rsidRPr="00110C27" w:rsidRDefault="00426715" w:rsidP="00426715">
      <w:pPr>
        <w:pStyle w:val="ListParagraph"/>
        <w:widowControl w:val="0"/>
        <w:tabs>
          <w:tab w:val="left" w:pos="426"/>
          <w:tab w:val="left" w:pos="720"/>
        </w:tabs>
        <w:autoSpaceDE w:val="0"/>
        <w:autoSpaceDN w:val="0"/>
        <w:adjustRightInd w:val="0"/>
        <w:spacing w:after="0" w:line="240" w:lineRule="auto"/>
        <w:ind w:left="0"/>
        <w:contextualSpacing w:val="0"/>
        <w:jc w:val="both"/>
        <w:rPr>
          <w:rFonts w:ascii="Garamond" w:hAnsi="Garamond"/>
          <w:bCs/>
          <w:sz w:val="24"/>
          <w:szCs w:val="24"/>
          <w:lang w:val="sq-AL" w:eastAsia="ja-JP"/>
        </w:rPr>
      </w:pPr>
      <w:r w:rsidRPr="00110C27">
        <w:rPr>
          <w:rFonts w:ascii="Garamond" w:hAnsi="Garamond"/>
          <w:bCs/>
          <w:sz w:val="24"/>
          <w:szCs w:val="24"/>
          <w:lang w:val="sq-AL" w:eastAsia="ja-JP"/>
        </w:rPr>
        <w:t>3. Vlerësimi i Shërbimit të Monitorimit për shkaqet dhe analiza profesionale e rastit/rasteve, përfshirë propozimet për zgjidhjen.</w:t>
      </w:r>
    </w:p>
    <w:p w:rsidR="00426715" w:rsidRPr="00110C27" w:rsidRDefault="00426715" w:rsidP="00426715">
      <w:pPr>
        <w:pStyle w:val="ListParagraph"/>
        <w:widowControl w:val="0"/>
        <w:tabs>
          <w:tab w:val="left" w:pos="426"/>
          <w:tab w:val="left" w:pos="720"/>
        </w:tabs>
        <w:autoSpaceDE w:val="0"/>
        <w:autoSpaceDN w:val="0"/>
        <w:adjustRightInd w:val="0"/>
        <w:spacing w:after="0" w:line="240" w:lineRule="auto"/>
        <w:ind w:left="0"/>
        <w:contextualSpacing w:val="0"/>
        <w:jc w:val="both"/>
        <w:rPr>
          <w:rFonts w:ascii="Garamond" w:hAnsi="Garamond"/>
          <w:bCs/>
          <w:sz w:val="24"/>
          <w:szCs w:val="24"/>
          <w:lang w:val="sq-AL" w:eastAsia="ja-JP"/>
        </w:rPr>
      </w:pPr>
      <w:r w:rsidRPr="00110C27">
        <w:rPr>
          <w:rFonts w:ascii="Garamond" w:hAnsi="Garamond"/>
          <w:bCs/>
          <w:sz w:val="24"/>
          <w:szCs w:val="24"/>
          <w:lang w:val="sq-AL" w:eastAsia="ja-JP"/>
        </w:rPr>
        <w:t>4. Vlerësimi për plotësimin e rezolutës së Kuvendit.</w:t>
      </w:r>
    </w:p>
    <w:p w:rsidR="00426715" w:rsidRPr="00110C27" w:rsidRDefault="00426715" w:rsidP="00426715">
      <w:pPr>
        <w:pStyle w:val="ListParagraph"/>
        <w:widowControl w:val="0"/>
        <w:tabs>
          <w:tab w:val="left" w:pos="426"/>
          <w:tab w:val="left" w:pos="720"/>
        </w:tabs>
        <w:autoSpaceDE w:val="0"/>
        <w:autoSpaceDN w:val="0"/>
        <w:adjustRightInd w:val="0"/>
        <w:spacing w:after="0" w:line="240" w:lineRule="auto"/>
        <w:ind w:left="0"/>
        <w:contextualSpacing w:val="0"/>
        <w:jc w:val="both"/>
        <w:rPr>
          <w:rFonts w:ascii="Garamond" w:hAnsi="Garamond"/>
          <w:bCs/>
          <w:sz w:val="24"/>
          <w:szCs w:val="24"/>
          <w:lang w:val="sq-AL" w:eastAsia="ja-JP"/>
        </w:rPr>
      </w:pPr>
      <w:r w:rsidRPr="00110C27">
        <w:rPr>
          <w:rFonts w:ascii="Garamond" w:hAnsi="Garamond"/>
          <w:bCs/>
          <w:sz w:val="24"/>
          <w:szCs w:val="24"/>
          <w:lang w:val="sq-AL" w:eastAsia="ja-JP"/>
        </w:rPr>
        <w:t>5. Vlerësimi i performancës së institucionit nga këndvështrimi i Shërbimit të Monitorimit.</w:t>
      </w:r>
    </w:p>
    <w:p w:rsidR="00426715" w:rsidRPr="00110C27" w:rsidRDefault="00426715" w:rsidP="00426715">
      <w:pPr>
        <w:pStyle w:val="ListParagraph"/>
        <w:widowControl w:val="0"/>
        <w:tabs>
          <w:tab w:val="left" w:pos="426"/>
          <w:tab w:val="left" w:pos="720"/>
        </w:tabs>
        <w:autoSpaceDE w:val="0"/>
        <w:autoSpaceDN w:val="0"/>
        <w:adjustRightInd w:val="0"/>
        <w:spacing w:after="0" w:line="240" w:lineRule="auto"/>
        <w:ind w:left="0"/>
        <w:contextualSpacing w:val="0"/>
        <w:jc w:val="both"/>
        <w:rPr>
          <w:rFonts w:ascii="Garamond" w:hAnsi="Garamond"/>
          <w:bCs/>
          <w:sz w:val="24"/>
          <w:szCs w:val="24"/>
          <w:lang w:val="sq-AL" w:eastAsia="ja-JP"/>
        </w:rPr>
      </w:pPr>
      <w:r w:rsidRPr="00110C27">
        <w:rPr>
          <w:rFonts w:ascii="Garamond" w:hAnsi="Garamond"/>
          <w:bCs/>
          <w:sz w:val="24"/>
          <w:szCs w:val="24"/>
          <w:lang w:val="sq-AL" w:eastAsia="ja-JP"/>
        </w:rPr>
        <w:t>6. Vlerësimi i raportit vjetor të institucionit.</w:t>
      </w:r>
    </w:p>
    <w:p w:rsidR="00426715" w:rsidRPr="00110C27" w:rsidRDefault="00426715" w:rsidP="00426715">
      <w:pPr>
        <w:pStyle w:val="ListParagraph"/>
        <w:widowControl w:val="0"/>
        <w:tabs>
          <w:tab w:val="left" w:pos="426"/>
          <w:tab w:val="left" w:pos="720"/>
        </w:tabs>
        <w:autoSpaceDE w:val="0"/>
        <w:autoSpaceDN w:val="0"/>
        <w:adjustRightInd w:val="0"/>
        <w:spacing w:after="0" w:line="240" w:lineRule="auto"/>
        <w:ind w:left="0"/>
        <w:contextualSpacing w:val="0"/>
        <w:jc w:val="both"/>
        <w:rPr>
          <w:rFonts w:ascii="Garamond" w:hAnsi="Garamond"/>
          <w:bCs/>
          <w:sz w:val="24"/>
          <w:szCs w:val="24"/>
          <w:lang w:val="sq-AL" w:eastAsia="ja-JP"/>
        </w:rPr>
      </w:pPr>
      <w:r w:rsidRPr="00110C27">
        <w:rPr>
          <w:rFonts w:ascii="Garamond" w:hAnsi="Garamond"/>
          <w:bCs/>
          <w:sz w:val="24"/>
          <w:szCs w:val="24"/>
          <w:lang w:val="sq-AL" w:eastAsia="ja-JP"/>
        </w:rPr>
        <w:t>7. Propozime për ndryshime apo përmirësime ligjore nëse dalin nga analiza e performancës dhe shqyrtimi i raportit vjetor të institucionit.</w:t>
      </w:r>
    </w:p>
    <w:p w:rsidR="00426715" w:rsidRPr="00110C27" w:rsidRDefault="00426715" w:rsidP="00426715">
      <w:pPr>
        <w:pStyle w:val="ListParagraph"/>
        <w:widowControl w:val="0"/>
        <w:tabs>
          <w:tab w:val="left" w:pos="426"/>
          <w:tab w:val="left" w:pos="720"/>
        </w:tabs>
        <w:autoSpaceDE w:val="0"/>
        <w:autoSpaceDN w:val="0"/>
        <w:adjustRightInd w:val="0"/>
        <w:spacing w:after="0" w:line="240" w:lineRule="auto"/>
        <w:ind w:left="0"/>
        <w:contextualSpacing w:val="0"/>
        <w:jc w:val="both"/>
        <w:rPr>
          <w:rFonts w:ascii="Garamond" w:hAnsi="Garamond"/>
          <w:bCs/>
          <w:sz w:val="24"/>
          <w:szCs w:val="24"/>
          <w:lang w:val="sq-AL" w:eastAsia="ja-JP"/>
        </w:rPr>
      </w:pPr>
      <w:r w:rsidRPr="00110C27">
        <w:rPr>
          <w:rFonts w:ascii="Garamond" w:hAnsi="Garamond"/>
          <w:bCs/>
          <w:sz w:val="24"/>
          <w:szCs w:val="24"/>
          <w:lang w:val="sq-AL" w:eastAsia="ja-JP"/>
        </w:rPr>
        <w:t>8. Vlerësimi i Kodit Etik dhe të Sjelljes dhe niveli i zbatimit të Kodit të Sjelljes dhe Etikës nga titullarët ose anëtarët e bordeve të emëruar nga Kuvendi.</w:t>
      </w:r>
    </w:p>
    <w:p w:rsidR="00426715" w:rsidRPr="00110C27" w:rsidRDefault="00426715" w:rsidP="00426715">
      <w:pPr>
        <w:pStyle w:val="ListParagraph"/>
        <w:widowControl w:val="0"/>
        <w:tabs>
          <w:tab w:val="left" w:pos="426"/>
          <w:tab w:val="left" w:pos="720"/>
        </w:tabs>
        <w:autoSpaceDE w:val="0"/>
        <w:autoSpaceDN w:val="0"/>
        <w:adjustRightInd w:val="0"/>
        <w:spacing w:after="0" w:line="240" w:lineRule="auto"/>
        <w:ind w:left="0"/>
        <w:contextualSpacing w:val="0"/>
        <w:jc w:val="both"/>
        <w:rPr>
          <w:rFonts w:ascii="Garamond" w:hAnsi="Garamond"/>
          <w:bCs/>
          <w:sz w:val="24"/>
          <w:szCs w:val="24"/>
          <w:lang w:val="sq-AL" w:eastAsia="ja-JP"/>
        </w:rPr>
      </w:pPr>
      <w:r w:rsidRPr="00110C27">
        <w:rPr>
          <w:rFonts w:ascii="Garamond" w:hAnsi="Garamond"/>
          <w:bCs/>
          <w:sz w:val="24"/>
          <w:szCs w:val="24"/>
          <w:lang w:val="sq-AL" w:eastAsia="ja-JP"/>
        </w:rPr>
        <w:t>9. Të tjera në varësi të tipologjisë së institucionit.</w:t>
      </w:r>
    </w:p>
    <w:p w:rsidR="00426715" w:rsidRPr="00110C27" w:rsidRDefault="00426715" w:rsidP="00426715">
      <w:pPr>
        <w:widowControl w:val="0"/>
        <w:tabs>
          <w:tab w:val="left" w:pos="426"/>
          <w:tab w:val="left" w:pos="720"/>
        </w:tabs>
        <w:autoSpaceDE w:val="0"/>
        <w:autoSpaceDN w:val="0"/>
        <w:adjustRightInd w:val="0"/>
        <w:spacing w:after="0" w:line="240" w:lineRule="auto"/>
        <w:ind w:firstLine="0"/>
        <w:rPr>
          <w:rFonts w:ascii="Garamond" w:hAnsi="Garamond"/>
          <w:bCs/>
          <w:sz w:val="24"/>
          <w:szCs w:val="24"/>
          <w:lang w:val="sq-AL" w:eastAsia="ja-JP"/>
        </w:rPr>
      </w:pPr>
    </w:p>
    <w:p w:rsidR="00426715" w:rsidRPr="00110C27" w:rsidRDefault="00426715" w:rsidP="00426715">
      <w:pPr>
        <w:widowControl w:val="0"/>
        <w:tabs>
          <w:tab w:val="left" w:pos="426"/>
          <w:tab w:val="left" w:pos="720"/>
        </w:tabs>
        <w:autoSpaceDE w:val="0"/>
        <w:autoSpaceDN w:val="0"/>
        <w:adjustRightInd w:val="0"/>
        <w:spacing w:after="0" w:line="240" w:lineRule="auto"/>
        <w:ind w:firstLine="0"/>
        <w:rPr>
          <w:rFonts w:ascii="Garamond" w:hAnsi="Garamond"/>
          <w:b/>
          <w:bCs/>
          <w:sz w:val="24"/>
          <w:szCs w:val="24"/>
          <w:lang w:val="sq-AL" w:eastAsia="ja-JP"/>
        </w:rPr>
      </w:pPr>
      <w:r w:rsidRPr="00110C27">
        <w:rPr>
          <w:rFonts w:ascii="Garamond" w:hAnsi="Garamond"/>
          <w:b/>
          <w:bCs/>
          <w:sz w:val="24"/>
          <w:szCs w:val="24"/>
          <w:lang w:val="sq-AL" w:eastAsia="ja-JP"/>
        </w:rPr>
        <w:t>Raporti nënshkruhet nga këshilltari përgjegjës i Shërbimit të Monitorimit</w:t>
      </w:r>
    </w:p>
    <w:p w:rsidR="00426715" w:rsidRPr="00110C27" w:rsidRDefault="00426715" w:rsidP="00426715">
      <w:pPr>
        <w:widowControl w:val="0"/>
        <w:tabs>
          <w:tab w:val="left" w:pos="426"/>
          <w:tab w:val="left" w:pos="720"/>
        </w:tabs>
        <w:autoSpaceDE w:val="0"/>
        <w:autoSpaceDN w:val="0"/>
        <w:adjustRightInd w:val="0"/>
        <w:spacing w:after="0" w:line="240" w:lineRule="auto"/>
        <w:ind w:firstLine="0"/>
        <w:rPr>
          <w:rFonts w:ascii="Garamond" w:hAnsi="Garamond"/>
          <w:b/>
          <w:bCs/>
          <w:sz w:val="24"/>
          <w:szCs w:val="24"/>
          <w:lang w:val="sq-AL" w:eastAsia="ja-JP"/>
        </w:rPr>
      </w:pPr>
      <w:r w:rsidRPr="00110C27">
        <w:rPr>
          <w:rFonts w:ascii="Garamond" w:hAnsi="Garamond"/>
          <w:b/>
          <w:bCs/>
          <w:sz w:val="24"/>
          <w:szCs w:val="24"/>
          <w:lang w:val="sq-AL" w:eastAsia="ja-JP"/>
        </w:rPr>
        <w:t>Drejtuesi i Shërbimit dhe</w:t>
      </w:r>
    </w:p>
    <w:p w:rsidR="00426715" w:rsidRPr="00110C27" w:rsidRDefault="00426715" w:rsidP="00426715">
      <w:pPr>
        <w:widowControl w:val="0"/>
        <w:tabs>
          <w:tab w:val="left" w:pos="426"/>
          <w:tab w:val="left" w:pos="720"/>
        </w:tabs>
        <w:autoSpaceDE w:val="0"/>
        <w:autoSpaceDN w:val="0"/>
        <w:adjustRightInd w:val="0"/>
        <w:spacing w:after="0" w:line="240" w:lineRule="auto"/>
        <w:ind w:firstLine="0"/>
        <w:rPr>
          <w:rFonts w:ascii="Garamond" w:hAnsi="Garamond"/>
          <w:b/>
          <w:bCs/>
          <w:sz w:val="24"/>
          <w:szCs w:val="24"/>
          <w:lang w:val="sq-AL" w:eastAsia="ja-JP"/>
        </w:rPr>
      </w:pPr>
      <w:r w:rsidRPr="00110C27">
        <w:rPr>
          <w:rFonts w:ascii="Garamond" w:hAnsi="Garamond"/>
          <w:b/>
          <w:bCs/>
          <w:sz w:val="24"/>
          <w:szCs w:val="24"/>
          <w:lang w:val="sq-AL" w:eastAsia="ja-JP"/>
        </w:rPr>
        <w:t>Sekretari i Përgjithshëm i Kuvendit</w:t>
      </w: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D341BD" w:rsidRPr="00110C27" w:rsidRDefault="00D341BD" w:rsidP="00F33104">
      <w:pPr>
        <w:pStyle w:val="Paragrafi"/>
        <w:rPr>
          <w:rFonts w:eastAsia="Times New Roman"/>
          <w:spacing w:val="-4"/>
          <w:lang w:val="sq-AL" w:eastAsia="en-GB"/>
        </w:rPr>
      </w:pPr>
    </w:p>
    <w:p w:rsidR="00D341BD" w:rsidRPr="00110C27" w:rsidRDefault="00D341BD"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0F5341" w:rsidRPr="00110C27" w:rsidRDefault="000F5341" w:rsidP="00F33104">
      <w:pPr>
        <w:pStyle w:val="Paragrafi"/>
        <w:rPr>
          <w:rFonts w:eastAsia="Times New Roman"/>
          <w:spacing w:val="-4"/>
          <w:lang w:val="sq-AL" w:eastAsia="en-GB"/>
        </w:rPr>
      </w:pPr>
    </w:p>
    <w:p w:rsidR="00EC6C19" w:rsidRPr="00110C27" w:rsidRDefault="00EC6C19" w:rsidP="00EC6C19">
      <w:pPr>
        <w:pStyle w:val="Akti"/>
        <w:keepNext w:val="0"/>
        <w:rPr>
          <w:color w:val="auto"/>
          <w:szCs w:val="24"/>
          <w:lang w:val="sq-AL"/>
        </w:rPr>
      </w:pPr>
      <w:r w:rsidRPr="00110C27">
        <w:rPr>
          <w:color w:val="auto"/>
          <w:szCs w:val="24"/>
          <w:lang w:val="sq-AL"/>
        </w:rPr>
        <w:lastRenderedPageBreak/>
        <w:t xml:space="preserve">PROJEKTREZOLUTË </w:t>
      </w:r>
    </w:p>
    <w:p w:rsidR="00EC6C19" w:rsidRPr="00110C27" w:rsidRDefault="00EC6C19" w:rsidP="00EC6C19">
      <w:pPr>
        <w:widowControl w:val="0"/>
        <w:spacing w:after="0" w:line="240" w:lineRule="auto"/>
        <w:ind w:firstLine="0"/>
        <w:rPr>
          <w:rFonts w:ascii="Garamond" w:hAnsi="Garamond"/>
          <w:b/>
          <w:szCs w:val="24"/>
          <w:lang w:val="sq-AL"/>
        </w:rPr>
      </w:pPr>
    </w:p>
    <w:p w:rsidR="00EC6C19" w:rsidRPr="00110C27" w:rsidRDefault="00EC6C19" w:rsidP="00EC6C19">
      <w:pPr>
        <w:widowControl w:val="0"/>
        <w:spacing w:after="0" w:line="240" w:lineRule="auto"/>
        <w:ind w:firstLine="0"/>
        <w:jc w:val="center"/>
        <w:rPr>
          <w:rFonts w:ascii="Garamond" w:eastAsiaTheme="minorHAnsi" w:hAnsi="Garamond"/>
          <w:b/>
          <w:color w:val="000000"/>
          <w:lang w:val="sq-AL"/>
        </w:rPr>
      </w:pPr>
      <w:r w:rsidRPr="00110C27">
        <w:rPr>
          <w:rFonts w:ascii="Garamond" w:hAnsi="Garamond"/>
          <w:b/>
          <w:lang w:val="sq-AL"/>
        </w:rPr>
        <w:t xml:space="preserve">PËR VLERËSIMIN E VEPRIMTARISË SË </w:t>
      </w:r>
      <w:r w:rsidRPr="00110C27">
        <w:rPr>
          <w:rFonts w:ascii="Garamond" w:hAnsi="Garamond"/>
          <w:b/>
          <w:color w:val="000000"/>
          <w:lang w:val="sq-AL"/>
        </w:rPr>
        <w:t xml:space="preserve">______________________ </w:t>
      </w:r>
    </w:p>
    <w:p w:rsidR="00EC6C19" w:rsidRPr="00110C27" w:rsidRDefault="00EC6C19" w:rsidP="00EC6C19">
      <w:pPr>
        <w:widowControl w:val="0"/>
        <w:spacing w:after="0" w:line="240" w:lineRule="auto"/>
        <w:ind w:firstLine="0"/>
        <w:jc w:val="center"/>
        <w:rPr>
          <w:rFonts w:ascii="Garamond" w:eastAsia="Times New Roman" w:hAnsi="Garamond"/>
          <w:b/>
          <w:lang w:val="sq-AL"/>
        </w:rPr>
      </w:pPr>
      <w:r w:rsidRPr="00110C27">
        <w:rPr>
          <w:rFonts w:ascii="Garamond" w:hAnsi="Garamond"/>
          <w:b/>
          <w:lang w:val="sq-AL"/>
        </w:rPr>
        <w:t>PËR VITIN ____________</w:t>
      </w:r>
    </w:p>
    <w:p w:rsidR="00EC6C19" w:rsidRPr="00110C27" w:rsidRDefault="00EC6C19" w:rsidP="00EC6C19">
      <w:pPr>
        <w:pStyle w:val="Default"/>
        <w:widowControl w:val="0"/>
        <w:rPr>
          <w:rFonts w:ascii="Garamond" w:hAnsi="Garamond"/>
          <w:b/>
          <w:bCs/>
          <w:lang w:val="sq-AL"/>
        </w:rPr>
      </w:pPr>
    </w:p>
    <w:p w:rsidR="00EC6C19" w:rsidRPr="00110C27" w:rsidRDefault="00EC6C19" w:rsidP="00EC6C19">
      <w:pPr>
        <w:pStyle w:val="Default"/>
        <w:widowControl w:val="0"/>
        <w:rPr>
          <w:rFonts w:ascii="Garamond" w:hAnsi="Garamond"/>
          <w:b/>
          <w:bCs/>
          <w:lang w:val="sq-AL"/>
        </w:rPr>
      </w:pPr>
    </w:p>
    <w:p w:rsidR="00EC6C19" w:rsidRPr="00110C27" w:rsidRDefault="00EC6C19" w:rsidP="00EC6C19">
      <w:pPr>
        <w:pStyle w:val="Default"/>
        <w:widowControl w:val="0"/>
        <w:rPr>
          <w:rFonts w:ascii="Garamond" w:hAnsi="Garamond"/>
          <w:lang w:val="sq-AL"/>
        </w:rPr>
      </w:pPr>
      <w:r w:rsidRPr="00110C27">
        <w:rPr>
          <w:rFonts w:ascii="Garamond" w:hAnsi="Garamond"/>
          <w:b/>
          <w:bCs/>
          <w:lang w:val="sq-AL"/>
        </w:rPr>
        <w:t>Kuvendi i Shqipërisë</w:t>
      </w:r>
      <w:r w:rsidRPr="00110C27">
        <w:rPr>
          <w:rFonts w:ascii="Garamond" w:hAnsi="Garamond"/>
          <w:lang w:val="sq-AL"/>
        </w:rPr>
        <w:t>:</w:t>
      </w:r>
    </w:p>
    <w:p w:rsidR="00EC6C19" w:rsidRPr="00110C27" w:rsidRDefault="00EC6C19" w:rsidP="00EC6C19">
      <w:pPr>
        <w:pStyle w:val="Default"/>
        <w:widowControl w:val="0"/>
        <w:jc w:val="both"/>
        <w:rPr>
          <w:rFonts w:ascii="Garamond" w:hAnsi="Garamond"/>
          <w:lang w:val="sq-AL"/>
        </w:rPr>
      </w:pPr>
    </w:p>
    <w:p w:rsidR="00EC6C19" w:rsidRPr="00110C27" w:rsidRDefault="00EC6C19" w:rsidP="00EC6C19">
      <w:pPr>
        <w:pStyle w:val="Default"/>
        <w:widowControl w:val="0"/>
        <w:jc w:val="both"/>
        <w:rPr>
          <w:rFonts w:ascii="Garamond" w:hAnsi="Garamond"/>
          <w:lang w:val="sq-AL"/>
        </w:rPr>
      </w:pPr>
      <w:r w:rsidRPr="00110C27">
        <w:rPr>
          <w:rFonts w:ascii="Garamond" w:hAnsi="Garamond"/>
          <w:lang w:val="sq-AL"/>
        </w:rPr>
        <w:t>- Shpjegim i fokusit të institucionit gjatë vitit për të cilin bëhet vlerësimi i veprimtarisë.</w:t>
      </w:r>
    </w:p>
    <w:p w:rsidR="00EC6C19" w:rsidRPr="00110C27" w:rsidRDefault="00EC6C19" w:rsidP="00EC6C19">
      <w:pPr>
        <w:pStyle w:val="Default"/>
        <w:widowControl w:val="0"/>
        <w:rPr>
          <w:rFonts w:ascii="Garamond" w:hAnsi="Garamond"/>
          <w:lang w:val="sq-AL"/>
        </w:rPr>
      </w:pPr>
    </w:p>
    <w:p w:rsidR="00EC6C19" w:rsidRPr="00110C27" w:rsidRDefault="00EC6C19" w:rsidP="00EC6C19">
      <w:pPr>
        <w:widowControl w:val="0"/>
        <w:autoSpaceDE w:val="0"/>
        <w:autoSpaceDN w:val="0"/>
        <w:adjustRightInd w:val="0"/>
        <w:snapToGrid w:val="0"/>
        <w:spacing w:after="0" w:line="240" w:lineRule="auto"/>
        <w:ind w:firstLine="0"/>
        <w:rPr>
          <w:rFonts w:ascii="Garamond" w:hAnsi="Garamond"/>
          <w:b/>
          <w:bCs/>
          <w:lang w:val="sq-AL"/>
        </w:rPr>
      </w:pPr>
      <w:r w:rsidRPr="00110C27">
        <w:rPr>
          <w:rFonts w:ascii="Garamond" w:hAnsi="Garamond"/>
          <w:b/>
          <w:bCs/>
          <w:lang w:val="sq-AL"/>
        </w:rPr>
        <w:t xml:space="preserve">Ka marrë në shqyrtim veprimtarinë e ____________________ </w:t>
      </w:r>
    </w:p>
    <w:p w:rsidR="00EC6C19" w:rsidRPr="00110C27" w:rsidRDefault="00EC6C19" w:rsidP="00EC6C19">
      <w:pPr>
        <w:widowControl w:val="0"/>
        <w:autoSpaceDE w:val="0"/>
        <w:autoSpaceDN w:val="0"/>
        <w:adjustRightInd w:val="0"/>
        <w:snapToGrid w:val="0"/>
        <w:spacing w:after="0" w:line="240" w:lineRule="auto"/>
        <w:ind w:firstLine="0"/>
        <w:rPr>
          <w:rFonts w:ascii="Garamond" w:hAnsi="Garamond"/>
          <w:lang w:val="sq-AL"/>
        </w:rPr>
      </w:pPr>
    </w:p>
    <w:p w:rsidR="00EC6C19" w:rsidRPr="00110C27" w:rsidRDefault="00EC6C19" w:rsidP="00EC6C19">
      <w:pPr>
        <w:widowControl w:val="0"/>
        <w:autoSpaceDE w:val="0"/>
        <w:autoSpaceDN w:val="0"/>
        <w:adjustRightInd w:val="0"/>
        <w:snapToGrid w:val="0"/>
        <w:spacing w:after="0" w:line="240" w:lineRule="auto"/>
        <w:rPr>
          <w:rFonts w:ascii="Garamond" w:hAnsi="Garamond"/>
          <w:lang w:val="sq-AL"/>
        </w:rPr>
      </w:pPr>
      <w:r w:rsidRPr="00110C27">
        <w:rPr>
          <w:rFonts w:ascii="Garamond" w:hAnsi="Garamond"/>
          <w:lang w:val="sq-AL"/>
        </w:rPr>
        <w:t xml:space="preserve">- Citim i çështjeve kryesore të dala nga vlerësimi i veprimtarisë; dhe </w:t>
      </w:r>
    </w:p>
    <w:p w:rsidR="00EC6C19" w:rsidRPr="00110C27" w:rsidRDefault="00EC6C19" w:rsidP="00EC6C19">
      <w:pPr>
        <w:widowControl w:val="0"/>
        <w:autoSpaceDE w:val="0"/>
        <w:autoSpaceDN w:val="0"/>
        <w:adjustRightInd w:val="0"/>
        <w:snapToGrid w:val="0"/>
        <w:spacing w:after="0" w:line="240" w:lineRule="auto"/>
        <w:rPr>
          <w:rFonts w:ascii="Garamond" w:hAnsi="Garamond"/>
          <w:lang w:val="sq-AL"/>
        </w:rPr>
      </w:pPr>
      <w:r w:rsidRPr="00110C27">
        <w:rPr>
          <w:rFonts w:ascii="Garamond" w:hAnsi="Garamond"/>
          <w:lang w:val="sq-AL"/>
        </w:rPr>
        <w:t>- Vlerësimi i performancës së institucionit gjatë vitit të kaluar.</w:t>
      </w:r>
    </w:p>
    <w:p w:rsidR="00EC6C19" w:rsidRPr="00110C27" w:rsidRDefault="00EC6C19" w:rsidP="00EC6C19">
      <w:pPr>
        <w:widowControl w:val="0"/>
        <w:autoSpaceDE w:val="0"/>
        <w:autoSpaceDN w:val="0"/>
        <w:adjustRightInd w:val="0"/>
        <w:snapToGrid w:val="0"/>
        <w:spacing w:after="0" w:line="240" w:lineRule="auto"/>
        <w:ind w:firstLine="0"/>
        <w:rPr>
          <w:rFonts w:ascii="Garamond" w:hAnsi="Garamond"/>
          <w:sz w:val="10"/>
          <w:lang w:val="sq-AL"/>
        </w:rPr>
      </w:pPr>
    </w:p>
    <w:p w:rsidR="00EC6C19" w:rsidRPr="00110C27" w:rsidRDefault="00EC6C19" w:rsidP="00EC6C19">
      <w:pPr>
        <w:widowControl w:val="0"/>
        <w:autoSpaceDE w:val="0"/>
        <w:autoSpaceDN w:val="0"/>
        <w:adjustRightInd w:val="0"/>
        <w:snapToGrid w:val="0"/>
        <w:spacing w:after="0" w:line="240" w:lineRule="auto"/>
        <w:ind w:firstLine="0"/>
        <w:rPr>
          <w:rFonts w:ascii="Garamond" w:hAnsi="Garamond"/>
          <w:lang w:val="sq-AL"/>
        </w:rPr>
      </w:pPr>
    </w:p>
    <w:p w:rsidR="00EC6C19" w:rsidRPr="00110C27" w:rsidRDefault="00EC6C19" w:rsidP="00EC6C19">
      <w:pPr>
        <w:widowControl w:val="0"/>
        <w:autoSpaceDE w:val="0"/>
        <w:autoSpaceDN w:val="0"/>
        <w:adjustRightInd w:val="0"/>
        <w:snapToGrid w:val="0"/>
        <w:spacing w:after="0" w:line="240" w:lineRule="auto"/>
        <w:ind w:firstLine="0"/>
        <w:rPr>
          <w:rFonts w:ascii="Garamond" w:hAnsi="Garamond"/>
          <w:b/>
          <w:color w:val="000000"/>
          <w:lang w:val="sq-AL"/>
        </w:rPr>
      </w:pPr>
      <w:r w:rsidRPr="00110C27">
        <w:rPr>
          <w:rFonts w:ascii="Garamond" w:hAnsi="Garamond"/>
          <w:b/>
          <w:color w:val="000000"/>
          <w:lang w:val="sq-AL"/>
        </w:rPr>
        <w:t>Kërkon që ________________________, për vitin ______  të angazhohet në këto drejtime:</w:t>
      </w:r>
    </w:p>
    <w:p w:rsidR="00EC6C19" w:rsidRPr="00110C27" w:rsidRDefault="00EC6C19" w:rsidP="00EC6C19">
      <w:pPr>
        <w:widowControl w:val="0"/>
        <w:autoSpaceDE w:val="0"/>
        <w:autoSpaceDN w:val="0"/>
        <w:adjustRightInd w:val="0"/>
        <w:snapToGrid w:val="0"/>
        <w:spacing w:after="0" w:line="240" w:lineRule="auto"/>
        <w:ind w:firstLine="0"/>
        <w:rPr>
          <w:rFonts w:ascii="Garamond" w:hAnsi="Garamond"/>
          <w:lang w:val="sq-AL"/>
        </w:rPr>
      </w:pPr>
    </w:p>
    <w:p w:rsidR="00EC6C19" w:rsidRPr="00110C27" w:rsidRDefault="00EC6C19" w:rsidP="00EC6C19">
      <w:pPr>
        <w:pStyle w:val="ListParagraph"/>
        <w:widowControl w:val="0"/>
        <w:spacing w:after="0" w:line="240" w:lineRule="auto"/>
        <w:ind w:left="0"/>
        <w:jc w:val="both"/>
        <w:rPr>
          <w:rFonts w:ascii="Garamond" w:eastAsiaTheme="minorHAnsi" w:hAnsi="Garamond"/>
          <w:spacing w:val="-1"/>
          <w:szCs w:val="24"/>
          <w:lang w:val="sq-AL"/>
        </w:rPr>
      </w:pPr>
      <w:r w:rsidRPr="00110C27">
        <w:rPr>
          <w:rFonts w:ascii="Garamond" w:hAnsi="Garamond"/>
          <w:szCs w:val="24"/>
          <w:lang w:val="sq-AL"/>
        </w:rPr>
        <w:t>- Listë të rekomandimeve të Kuvendit për tu zbatuar ose plotësuar gjatë vitit në vazhdim.</w:t>
      </w:r>
    </w:p>
    <w:p w:rsidR="00827065" w:rsidRPr="00110C27" w:rsidRDefault="00827065" w:rsidP="00F33104">
      <w:pPr>
        <w:pStyle w:val="Paragrafi"/>
        <w:rPr>
          <w:rFonts w:eastAsia="Times New Roman"/>
          <w:spacing w:val="-4"/>
          <w:lang w:val="sq-AL" w:eastAsia="en-GB"/>
        </w:rPr>
      </w:pPr>
    </w:p>
    <w:p w:rsidR="00D341BD" w:rsidRPr="00110C27" w:rsidRDefault="00D341BD" w:rsidP="00E17234">
      <w:pPr>
        <w:pStyle w:val="NeniTitull"/>
        <w:rPr>
          <w:sz w:val="16"/>
          <w:lang w:val="sq-AL"/>
        </w:rPr>
        <w:sectPr w:rsidR="00D341BD" w:rsidRPr="00110C27" w:rsidSect="003526E0">
          <w:type w:val="continuous"/>
          <w:pgSz w:w="11907" w:h="16840" w:code="9"/>
          <w:pgMar w:top="720" w:right="1134" w:bottom="720" w:left="1134" w:header="851" w:footer="851" w:gutter="0"/>
          <w:cols w:space="454"/>
          <w:docGrid w:linePitch="360"/>
        </w:sectPr>
      </w:pPr>
    </w:p>
    <w:p w:rsidR="00E17234" w:rsidRPr="00110C27" w:rsidRDefault="00E17234" w:rsidP="00E17234">
      <w:pPr>
        <w:pStyle w:val="NeniTitull"/>
        <w:rPr>
          <w:lang w:val="sq-AL"/>
        </w:rPr>
      </w:pPr>
      <w:r w:rsidRPr="00110C27">
        <w:rPr>
          <w:lang w:val="sq-AL"/>
        </w:rPr>
        <w:lastRenderedPageBreak/>
        <w:t>VENDIM</w:t>
      </w:r>
    </w:p>
    <w:p w:rsidR="00E17234" w:rsidRPr="00110C27" w:rsidRDefault="00E17234" w:rsidP="00E17234">
      <w:pPr>
        <w:pStyle w:val="NeniTitull"/>
        <w:rPr>
          <w:lang w:val="sq-AL"/>
        </w:rPr>
      </w:pPr>
      <w:r w:rsidRPr="00110C27">
        <w:rPr>
          <w:lang w:val="sq-AL"/>
        </w:rPr>
        <w:t>Nr. 137/2018</w:t>
      </w:r>
    </w:p>
    <w:p w:rsidR="00E17234" w:rsidRPr="00110C27" w:rsidRDefault="00E17234" w:rsidP="00E17234">
      <w:pPr>
        <w:pStyle w:val="NeniTitull"/>
        <w:rPr>
          <w:sz w:val="14"/>
          <w:lang w:val="sq-AL"/>
        </w:rPr>
      </w:pPr>
    </w:p>
    <w:p w:rsidR="00D341BD" w:rsidRPr="00110C27" w:rsidRDefault="00E17234" w:rsidP="00E17234">
      <w:pPr>
        <w:pStyle w:val="NeniTitull"/>
        <w:rPr>
          <w:lang w:val="sq-AL"/>
        </w:rPr>
      </w:pPr>
      <w:r w:rsidRPr="00110C27">
        <w:rPr>
          <w:lang w:val="sq-AL"/>
        </w:rPr>
        <w:t xml:space="preserve"> PËR MOSMIRATIMIN E PROJEKTLIGJIT “PËR DISA SHTESA DHE NDRYSHIME NË LIGJIN NR. 8417, DATË 21.10.1998, “KUSHTETUTA </w:t>
      </w:r>
    </w:p>
    <w:p w:rsidR="00D341BD" w:rsidRPr="00110C27" w:rsidRDefault="00E17234" w:rsidP="00E17234">
      <w:pPr>
        <w:pStyle w:val="NeniTitull"/>
        <w:rPr>
          <w:lang w:val="sq-AL"/>
        </w:rPr>
      </w:pPr>
      <w:r w:rsidRPr="00110C27">
        <w:rPr>
          <w:lang w:val="sq-AL"/>
        </w:rPr>
        <w:t xml:space="preserve"> E REPUBLIKËS SË SHQIPËRISË”, </w:t>
      </w:r>
    </w:p>
    <w:p w:rsidR="00E17234" w:rsidRPr="00110C27" w:rsidRDefault="00E17234" w:rsidP="00E17234">
      <w:pPr>
        <w:pStyle w:val="NeniTitull"/>
        <w:rPr>
          <w:lang w:val="sq-AL"/>
        </w:rPr>
      </w:pPr>
      <w:r w:rsidRPr="00110C27">
        <w:rPr>
          <w:lang w:val="sq-AL"/>
        </w:rPr>
        <w:t>TË NDRYSHUAR</w:t>
      </w:r>
    </w:p>
    <w:p w:rsidR="00E17234" w:rsidRPr="00110C27" w:rsidRDefault="00E17234" w:rsidP="00E17234">
      <w:pPr>
        <w:pStyle w:val="NeniTitull"/>
        <w:rPr>
          <w:sz w:val="14"/>
          <w:lang w:val="sq-AL"/>
        </w:rPr>
      </w:pPr>
    </w:p>
    <w:p w:rsidR="00E17234" w:rsidRPr="00110C27" w:rsidRDefault="00E17234" w:rsidP="00E17234">
      <w:pPr>
        <w:pStyle w:val="Paragrafi"/>
        <w:rPr>
          <w:lang w:val="sq-AL"/>
        </w:rPr>
      </w:pPr>
      <w:r w:rsidRPr="00110C27">
        <w:rPr>
          <w:lang w:val="sq-AL"/>
        </w:rPr>
        <w:t>Në mbështetje të nenit 177 të Kushtetutës dhe të neneve 38, pika 6, 77/a dhe 77/b të Rregullores së Kuvendit,</w:t>
      </w:r>
    </w:p>
    <w:p w:rsidR="00E17234" w:rsidRPr="00110C27" w:rsidRDefault="00E17234" w:rsidP="00E17234">
      <w:pPr>
        <w:pStyle w:val="Paragrafi"/>
        <w:rPr>
          <w:lang w:val="sq-AL"/>
        </w:rPr>
      </w:pPr>
    </w:p>
    <w:p w:rsidR="00E17234" w:rsidRPr="00110C27" w:rsidRDefault="00E17234" w:rsidP="00E17234">
      <w:pPr>
        <w:pStyle w:val="NeniNr"/>
        <w:rPr>
          <w:lang w:val="sq-AL"/>
        </w:rPr>
      </w:pPr>
      <w:r w:rsidRPr="00110C27">
        <w:rPr>
          <w:lang w:val="sq-AL"/>
        </w:rPr>
        <w:t>KUVENDI</w:t>
      </w:r>
    </w:p>
    <w:p w:rsidR="00E17234" w:rsidRPr="00110C27" w:rsidRDefault="00E17234" w:rsidP="00E17234">
      <w:pPr>
        <w:pStyle w:val="NeniNr"/>
        <w:rPr>
          <w:lang w:val="sq-AL"/>
        </w:rPr>
      </w:pPr>
      <w:r w:rsidRPr="00110C27">
        <w:rPr>
          <w:lang w:val="sq-AL"/>
        </w:rPr>
        <w:t>I REPUBLIKËS SË SHQIPËRISË</w:t>
      </w:r>
    </w:p>
    <w:p w:rsidR="00E17234" w:rsidRPr="00110C27" w:rsidRDefault="00E17234" w:rsidP="00E17234">
      <w:pPr>
        <w:pStyle w:val="NeniNr"/>
        <w:rPr>
          <w:sz w:val="14"/>
          <w:lang w:val="sq-AL"/>
        </w:rPr>
      </w:pPr>
    </w:p>
    <w:p w:rsidR="00E17234" w:rsidRPr="00110C27" w:rsidRDefault="00E17234" w:rsidP="00E17234">
      <w:pPr>
        <w:pStyle w:val="NeniNr"/>
        <w:rPr>
          <w:lang w:val="sq-AL"/>
        </w:rPr>
      </w:pPr>
      <w:r w:rsidRPr="00110C27">
        <w:rPr>
          <w:lang w:val="sq-AL"/>
        </w:rPr>
        <w:t>VENDOSI:</w:t>
      </w:r>
    </w:p>
    <w:p w:rsidR="00E17234" w:rsidRPr="00110C27" w:rsidRDefault="00E17234" w:rsidP="00E17234">
      <w:pPr>
        <w:pStyle w:val="Paragrafi"/>
        <w:rPr>
          <w:sz w:val="14"/>
          <w:lang w:val="sq-AL"/>
        </w:rPr>
      </w:pPr>
    </w:p>
    <w:p w:rsidR="00E17234" w:rsidRPr="00110C27" w:rsidRDefault="00E17234" w:rsidP="00E17234">
      <w:pPr>
        <w:pStyle w:val="Paragrafi"/>
        <w:rPr>
          <w:lang w:val="sq-AL"/>
        </w:rPr>
      </w:pPr>
      <w:r w:rsidRPr="00110C27">
        <w:rPr>
          <w:lang w:val="sq-AL"/>
        </w:rPr>
        <w:t>I. Mosmiratimin e projektligjit “Për disa shtesa dhe ndryshime në ligjin nr. 8417, datë 21.10.1998, “Kushtetuta e Republikës së Shqipërisë”, të ndryshuar.</w:t>
      </w:r>
    </w:p>
    <w:p w:rsidR="00E17234" w:rsidRPr="00110C27" w:rsidRDefault="00E17234" w:rsidP="00E17234">
      <w:pPr>
        <w:pStyle w:val="Paragrafi"/>
        <w:rPr>
          <w:lang w:val="sq-AL"/>
        </w:rPr>
      </w:pPr>
      <w:r w:rsidRPr="00110C27">
        <w:rPr>
          <w:lang w:val="sq-AL"/>
        </w:rPr>
        <w:t>II. Ky vendim hyn në fuqi menjëherë.</w:t>
      </w:r>
    </w:p>
    <w:p w:rsidR="00D341BD" w:rsidRPr="00110C27" w:rsidRDefault="00D341BD" w:rsidP="00E17234">
      <w:pPr>
        <w:pStyle w:val="Paragrafi"/>
        <w:jc w:val="right"/>
        <w:rPr>
          <w:sz w:val="14"/>
          <w:lang w:val="sq-AL"/>
        </w:rPr>
      </w:pPr>
    </w:p>
    <w:p w:rsidR="00E17234" w:rsidRPr="00110C27" w:rsidRDefault="00E17234" w:rsidP="00E17234">
      <w:pPr>
        <w:pStyle w:val="Paragrafi"/>
        <w:jc w:val="right"/>
        <w:rPr>
          <w:lang w:val="sq-AL"/>
        </w:rPr>
      </w:pPr>
      <w:r w:rsidRPr="00110C27">
        <w:rPr>
          <w:lang w:val="sq-AL"/>
        </w:rPr>
        <w:t>KRYETARI</w:t>
      </w:r>
    </w:p>
    <w:p w:rsidR="00E17234" w:rsidRPr="00110C27" w:rsidRDefault="00E17234" w:rsidP="00E17234">
      <w:pPr>
        <w:pStyle w:val="Paragrafi"/>
        <w:jc w:val="right"/>
        <w:rPr>
          <w:b/>
          <w:lang w:val="sq-AL"/>
        </w:rPr>
      </w:pPr>
      <w:r w:rsidRPr="00110C27">
        <w:rPr>
          <w:b/>
          <w:lang w:val="sq-AL"/>
        </w:rPr>
        <w:t>Gramoz Ruçi</w:t>
      </w:r>
    </w:p>
    <w:p w:rsidR="00E17234" w:rsidRPr="00110C27" w:rsidRDefault="00E17234" w:rsidP="00E17234">
      <w:pPr>
        <w:pStyle w:val="Paragrafi"/>
        <w:rPr>
          <w:sz w:val="14"/>
          <w:lang w:val="sq-AL"/>
        </w:rPr>
      </w:pPr>
    </w:p>
    <w:p w:rsidR="00E17234" w:rsidRPr="00110C27" w:rsidRDefault="00E17234" w:rsidP="00E17234">
      <w:pPr>
        <w:pStyle w:val="Paragrafi"/>
        <w:rPr>
          <w:lang w:val="sq-AL"/>
        </w:rPr>
      </w:pPr>
      <w:r w:rsidRPr="00110C27">
        <w:rPr>
          <w:lang w:val="sq-AL"/>
        </w:rPr>
        <w:t>Miratuar në datën 21.12.2018</w:t>
      </w: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D341BD" w:rsidRPr="00110C27" w:rsidRDefault="00D341BD" w:rsidP="00E17234">
      <w:pPr>
        <w:pStyle w:val="Paragrafi"/>
        <w:rPr>
          <w:lang w:val="sq-AL"/>
        </w:rPr>
      </w:pPr>
    </w:p>
    <w:p w:rsidR="00827065" w:rsidRPr="00110C27" w:rsidRDefault="00827065"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D341BD" w:rsidRPr="00110C27" w:rsidRDefault="00D341BD" w:rsidP="00F33104">
      <w:pPr>
        <w:pStyle w:val="Paragrafi"/>
        <w:rPr>
          <w:rFonts w:eastAsia="Times New Roman"/>
          <w:spacing w:val="-4"/>
          <w:lang w:val="sq-AL" w:eastAsia="en-GB"/>
        </w:rPr>
        <w:sectPr w:rsidR="00D341BD" w:rsidRPr="00110C27" w:rsidSect="00D341BD">
          <w:type w:val="continuous"/>
          <w:pgSz w:w="11907" w:h="16840" w:code="9"/>
          <w:pgMar w:top="720" w:right="1134" w:bottom="720" w:left="1134" w:header="851" w:footer="851" w:gutter="0"/>
          <w:cols w:num="2" w:space="454"/>
          <w:docGrid w:linePitch="360"/>
        </w:sect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68418C" w:rsidRPr="00110C27" w:rsidRDefault="0068418C" w:rsidP="00F33104">
      <w:pPr>
        <w:pStyle w:val="Paragrafi"/>
        <w:rPr>
          <w:rFonts w:eastAsia="Times New Roman"/>
          <w:spacing w:val="-4"/>
          <w:lang w:val="sq-AL" w:eastAsia="en-GB"/>
        </w:rPr>
      </w:pPr>
    </w:p>
    <w:p w:rsidR="00827065" w:rsidRPr="00110C27" w:rsidRDefault="00827065" w:rsidP="00F33104">
      <w:pPr>
        <w:pStyle w:val="Paragrafi"/>
        <w:rPr>
          <w:rFonts w:eastAsia="Times New Roman"/>
          <w:spacing w:val="-4"/>
          <w:lang w:val="sq-AL" w:eastAsia="en-GB"/>
        </w:rPr>
      </w:pPr>
    </w:p>
    <w:p w:rsidR="009A2780" w:rsidRPr="00110C27" w:rsidRDefault="009A2780" w:rsidP="0068418C">
      <w:pPr>
        <w:ind w:left="284" w:firstLine="0"/>
        <w:rPr>
          <w:lang w:val="sq-AL"/>
        </w:rPr>
        <w:sectPr w:rsidR="009A2780" w:rsidRPr="00110C27" w:rsidSect="003526E0">
          <w:type w:val="continuous"/>
          <w:pgSz w:w="11907" w:h="16840" w:code="9"/>
          <w:pgMar w:top="720" w:right="1134" w:bottom="720" w:left="1134" w:header="851" w:footer="851" w:gutter="0"/>
          <w:cols w:space="454"/>
          <w:docGrid w:linePitch="360"/>
        </w:sectPr>
      </w:pPr>
    </w:p>
    <w:p w:rsidR="007350ED" w:rsidRPr="00110C27" w:rsidRDefault="007350ED" w:rsidP="00F33104">
      <w:pPr>
        <w:pStyle w:val="Paragrafi"/>
        <w:rPr>
          <w:rFonts w:eastAsia="Times New Roman"/>
          <w:spacing w:val="-4"/>
          <w:lang w:val="sq-AL" w:eastAsia="en-GB"/>
        </w:rPr>
      </w:pPr>
    </w:p>
    <w:p w:rsidR="00B5158E" w:rsidRPr="00110C27" w:rsidRDefault="00B5158E" w:rsidP="00F33104">
      <w:pPr>
        <w:pStyle w:val="Paragrafi"/>
        <w:rPr>
          <w:rFonts w:eastAsia="Times New Roman"/>
          <w:spacing w:val="-4"/>
          <w:lang w:val="sq-AL" w:eastAsia="en-GB"/>
        </w:rPr>
      </w:pPr>
    </w:p>
    <w:p w:rsidR="001E64F6" w:rsidRPr="00110C27" w:rsidRDefault="001E64F6" w:rsidP="001E64F6">
      <w:pPr>
        <w:widowControl w:val="0"/>
        <w:autoSpaceDE w:val="0"/>
        <w:autoSpaceDN w:val="0"/>
        <w:adjustRightInd w:val="0"/>
        <w:spacing w:after="0" w:line="240" w:lineRule="auto"/>
        <w:rPr>
          <w:rFonts w:ascii="Garamond" w:hAnsi="Garamond"/>
          <w:bCs/>
          <w:color w:val="000000"/>
          <w:sz w:val="24"/>
          <w:szCs w:val="24"/>
          <w:lang w:val="sq-AL"/>
        </w:rPr>
      </w:pPr>
    </w:p>
    <w:p w:rsidR="007163DF" w:rsidRPr="00110C27" w:rsidRDefault="007163DF" w:rsidP="007163DF">
      <w:pPr>
        <w:rPr>
          <w:rFonts w:ascii="Garamond" w:hAnsi="Garamond"/>
          <w:sz w:val="20"/>
          <w:szCs w:val="20"/>
          <w:lang w:val="sq-AL"/>
        </w:rPr>
      </w:pPr>
    </w:p>
    <w:p w:rsidR="008F7278" w:rsidRPr="00110C27" w:rsidRDefault="008F7278" w:rsidP="007163DF">
      <w:pPr>
        <w:widowControl w:val="0"/>
        <w:spacing w:after="0" w:line="240" w:lineRule="auto"/>
        <w:jc w:val="center"/>
        <w:rPr>
          <w:rFonts w:ascii="Garamond" w:hAnsi="Garamond"/>
          <w:b/>
          <w:sz w:val="24"/>
          <w:szCs w:val="24"/>
          <w:lang w:val="sq-AL"/>
        </w:rPr>
      </w:pPr>
    </w:p>
    <w:p w:rsidR="001E64F6" w:rsidRPr="00110C27" w:rsidRDefault="001E64F6" w:rsidP="001E64F6">
      <w:pPr>
        <w:widowControl w:val="0"/>
        <w:spacing w:after="0" w:line="240" w:lineRule="auto"/>
        <w:rPr>
          <w:rFonts w:ascii="Times New Roman" w:hAnsi="Times New Roman"/>
          <w:sz w:val="24"/>
          <w:szCs w:val="24"/>
          <w:lang w:val="sq-AL"/>
        </w:rPr>
      </w:pPr>
    </w:p>
    <w:p w:rsidR="001E64F6" w:rsidRPr="00110C27" w:rsidRDefault="001E64F6" w:rsidP="001E64F6">
      <w:pPr>
        <w:widowControl w:val="0"/>
        <w:autoSpaceDE w:val="0"/>
        <w:autoSpaceDN w:val="0"/>
        <w:adjustRightInd w:val="0"/>
        <w:spacing w:after="0" w:line="240" w:lineRule="auto"/>
        <w:rPr>
          <w:rFonts w:ascii="Times New Roman" w:hAnsi="Times New Roman"/>
          <w:sz w:val="24"/>
          <w:szCs w:val="24"/>
          <w:lang w:val="sq-AL"/>
        </w:rPr>
      </w:pPr>
    </w:p>
    <w:p w:rsidR="00FD6583" w:rsidRPr="00110C27" w:rsidRDefault="00FD6583" w:rsidP="00FD6583">
      <w:pPr>
        <w:pStyle w:val="Default"/>
        <w:ind w:firstLine="284"/>
        <w:jc w:val="both"/>
        <w:rPr>
          <w:rFonts w:ascii="Garamond" w:hAnsi="Garamond"/>
          <w:lang w:val="sq-AL"/>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350ED" w:rsidRPr="00110C27" w:rsidRDefault="007350ED" w:rsidP="00F33104">
      <w:pPr>
        <w:pStyle w:val="Paragrafi"/>
        <w:rPr>
          <w:rFonts w:eastAsia="Times New Roman"/>
          <w:spacing w:val="-4"/>
          <w:lang w:val="sq-AL" w:eastAsia="en-GB"/>
        </w:rPr>
      </w:pPr>
    </w:p>
    <w:p w:rsidR="0079291B" w:rsidRPr="00110C27" w:rsidRDefault="0079291B" w:rsidP="00F33104">
      <w:pPr>
        <w:pStyle w:val="Paragrafi"/>
        <w:rPr>
          <w:lang w:val="sq-AL"/>
        </w:rPr>
      </w:pPr>
    </w:p>
    <w:sectPr w:rsidR="0079291B" w:rsidRPr="00110C27" w:rsidSect="00E33805">
      <w:headerReference w:type="even" r:id="rId2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E73" w:rsidRDefault="00307E73" w:rsidP="00375B7D">
      <w:pPr>
        <w:spacing w:after="0" w:line="240" w:lineRule="auto"/>
      </w:pPr>
      <w:r>
        <w:separator/>
      </w:r>
    </w:p>
  </w:endnote>
  <w:endnote w:type="continuationSeparator" w:id="0">
    <w:p w:rsidR="00307E73" w:rsidRDefault="00307E7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E73" w:rsidRPr="000F5341" w:rsidRDefault="00307E73" w:rsidP="000F5341">
    <w:pPr>
      <w:pStyle w:val="Footer"/>
      <w:ind w:firstLine="0"/>
      <w:rPr>
        <w:rFonts w:ascii="Garamond" w:hAnsi="Garamond"/>
        <w:sz w:val="24"/>
        <w:szCs w:val="24"/>
      </w:rPr>
    </w:pPr>
    <w:r w:rsidRPr="00B4283E">
      <w:rPr>
        <w:rFonts w:ascii="Garamond" w:hAnsi="Garamond"/>
        <w:sz w:val="24"/>
        <w:szCs w:val="24"/>
      </w:rPr>
      <w:t>Faqe|</w:t>
    </w:r>
    <w:sdt>
      <w:sdtPr>
        <w:id w:val="-45228343"/>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47395">
          <w:rPr>
            <w:rFonts w:ascii="Garamond" w:hAnsi="Garamond"/>
            <w:noProof/>
            <w:sz w:val="24"/>
            <w:szCs w:val="24"/>
          </w:rPr>
          <w:t>14144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E73" w:rsidRPr="000F5341" w:rsidRDefault="00307E73" w:rsidP="000F5341">
    <w:pPr>
      <w:pStyle w:val="Footer"/>
      <w:ind w:firstLine="0"/>
      <w:jc w:val="right"/>
      <w:rPr>
        <w:rFonts w:ascii="Garamond" w:hAnsi="Garamond"/>
        <w:sz w:val="24"/>
        <w:szCs w:val="24"/>
      </w:rPr>
    </w:pPr>
    <w:r w:rsidRPr="00B4283E">
      <w:rPr>
        <w:rFonts w:ascii="Garamond" w:hAnsi="Garamond"/>
        <w:sz w:val="24"/>
        <w:szCs w:val="24"/>
      </w:rPr>
      <w:t>Faqe|</w:t>
    </w:r>
    <w:sdt>
      <w:sdtPr>
        <w:id w:val="9426537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47395">
          <w:rPr>
            <w:rFonts w:ascii="Garamond" w:hAnsi="Garamond"/>
            <w:noProof/>
            <w:sz w:val="24"/>
            <w:szCs w:val="24"/>
          </w:rPr>
          <w:t>14133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E73" w:rsidRDefault="00307E73" w:rsidP="00375B7D">
      <w:pPr>
        <w:spacing w:after="0" w:line="240" w:lineRule="auto"/>
      </w:pPr>
      <w:r>
        <w:separator/>
      </w:r>
    </w:p>
  </w:footnote>
  <w:footnote w:type="continuationSeparator" w:id="0">
    <w:p w:rsidR="00307E73" w:rsidRDefault="00307E73" w:rsidP="00375B7D">
      <w:pPr>
        <w:spacing w:after="0" w:line="240" w:lineRule="auto"/>
      </w:pPr>
      <w:r>
        <w:continuationSeparator/>
      </w:r>
    </w:p>
  </w:footnote>
  <w:footnote w:id="1">
    <w:p w:rsidR="00307E73" w:rsidRPr="001B23B5" w:rsidRDefault="00307E73" w:rsidP="00CD07DA">
      <w:pPr>
        <w:widowControl w:val="0"/>
        <w:spacing w:after="0" w:line="240" w:lineRule="auto"/>
        <w:ind w:firstLine="0"/>
        <w:rPr>
          <w:rFonts w:ascii="Garamond" w:hAnsi="Garamond"/>
          <w:i/>
          <w:sz w:val="20"/>
          <w:szCs w:val="20"/>
          <w:lang w:val="sq-AL"/>
        </w:rPr>
      </w:pPr>
      <w:r w:rsidRPr="001B23B5">
        <w:rPr>
          <w:rStyle w:val="FootnoteReference"/>
          <w:rFonts w:ascii="Garamond" w:hAnsi="Garamond"/>
          <w:i/>
          <w:sz w:val="20"/>
          <w:szCs w:val="20"/>
        </w:rPr>
        <w:footnoteRef/>
      </w:r>
      <w:r w:rsidRPr="001B23B5">
        <w:rPr>
          <w:rFonts w:ascii="Garamond" w:hAnsi="Garamond"/>
          <w:i/>
          <w:sz w:val="20"/>
          <w:szCs w:val="20"/>
        </w:rPr>
        <w:t xml:space="preserve"> Ky ligj është përafruar pjesërisht me Direktivën e Këshillit </w:t>
      </w:r>
      <w:r w:rsidRPr="001B23B5">
        <w:rPr>
          <w:rFonts w:ascii="Garamond" w:hAnsi="Garamond"/>
          <w:bCs/>
          <w:i/>
          <w:sz w:val="20"/>
          <w:szCs w:val="20"/>
          <w:lang w:val="sq-AL"/>
        </w:rPr>
        <w:t xml:space="preserve">2011/64/EU, datë 21 qershor 2011, “Mbi strukturën dhe normat e akcizës, që aplikohen për duhanin e prodhuar”. Numri CELEX: 32011L0064, Fletorja Zyrtare e Bashkimit Europian Seria L, Nr. 176, </w:t>
      </w:r>
      <w:r w:rsidRPr="001B23B5">
        <w:rPr>
          <w:rFonts w:ascii="Garamond" w:hAnsi="Garamond"/>
          <w:i/>
          <w:sz w:val="20"/>
          <w:szCs w:val="20"/>
          <w:lang w:val="sq-AL"/>
        </w:rPr>
        <w:t>5 korrik 2011, faqe 24</w:t>
      </w:r>
      <w:r w:rsidR="00775B0E">
        <w:rPr>
          <w:rFonts w:ascii="Garamond" w:hAnsi="Garamond"/>
          <w:i/>
          <w:sz w:val="20"/>
          <w:szCs w:val="20"/>
          <w:lang w:val="sq-AL"/>
        </w:rPr>
        <w:t>–</w:t>
      </w:r>
      <w:r w:rsidRPr="001B23B5">
        <w:rPr>
          <w:rFonts w:ascii="Garamond" w:hAnsi="Garamond"/>
          <w:i/>
          <w:sz w:val="20"/>
          <w:szCs w:val="20"/>
          <w:lang w:val="sq-AL"/>
        </w:rPr>
        <w:t>36.</w:t>
      </w:r>
    </w:p>
    <w:p w:rsidR="00307E73" w:rsidRPr="001E3D5F" w:rsidRDefault="00307E73" w:rsidP="0068418C">
      <w:pPr>
        <w:pStyle w:val="FootnoteText"/>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07E73" w:rsidRPr="00EB260B" w:rsidTr="00E33805">
      <w:trPr>
        <w:trHeight w:val="936"/>
        <w:jc w:val="center"/>
      </w:trPr>
      <w:tc>
        <w:tcPr>
          <w:tcW w:w="1392" w:type="pct"/>
          <w:shd w:val="pct5" w:color="auto" w:fill="F2F2F2"/>
          <w:vAlign w:val="center"/>
        </w:tcPr>
        <w:p w:rsidR="00307E73" w:rsidRPr="00EB260B" w:rsidRDefault="00307E7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07E73" w:rsidRPr="00EB260B" w:rsidRDefault="00307E73" w:rsidP="00680B77">
          <w:pPr>
            <w:pStyle w:val="NoSpacing"/>
            <w:spacing w:before="100" w:after="100"/>
            <w:jc w:val="center"/>
            <w:rPr>
              <w:rFonts w:ascii="Garamond" w:hAnsi="Garamond"/>
              <w:b/>
              <w:sz w:val="28"/>
              <w:szCs w:val="28"/>
            </w:rPr>
          </w:pPr>
          <w:r>
            <w:rPr>
              <w:noProof/>
              <w:lang w:eastAsia="sq-AL"/>
            </w:rPr>
            <w:drawing>
              <wp:inline distT="0" distB="0" distL="0" distR="0" wp14:anchorId="7614959E" wp14:editId="0EBCBDE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07E73" w:rsidRPr="00EB260B" w:rsidRDefault="00307E73"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187</w:t>
          </w:r>
        </w:p>
      </w:tc>
    </w:tr>
  </w:tbl>
  <w:p w:rsidR="00307E73" w:rsidRPr="00385E2C" w:rsidRDefault="00307E7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07E73" w:rsidRPr="00EB260B" w:rsidTr="00E33805">
      <w:trPr>
        <w:trHeight w:val="936"/>
        <w:jc w:val="center"/>
      </w:trPr>
      <w:tc>
        <w:tcPr>
          <w:tcW w:w="1392" w:type="pct"/>
          <w:shd w:val="pct5" w:color="auto" w:fill="F2F2F2"/>
          <w:vAlign w:val="center"/>
        </w:tcPr>
        <w:p w:rsidR="00307E73" w:rsidRPr="00EB260B" w:rsidRDefault="00307E7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07E73" w:rsidRPr="00EB260B" w:rsidRDefault="00307E73" w:rsidP="00BB433C">
          <w:pPr>
            <w:pStyle w:val="NoSpacing"/>
            <w:spacing w:before="100" w:after="100"/>
            <w:jc w:val="center"/>
            <w:rPr>
              <w:rFonts w:ascii="Garamond" w:hAnsi="Garamond"/>
              <w:b/>
              <w:sz w:val="28"/>
              <w:szCs w:val="28"/>
            </w:rPr>
          </w:pPr>
          <w:r>
            <w:rPr>
              <w:noProof/>
              <w:lang w:eastAsia="sq-AL"/>
            </w:rPr>
            <w:drawing>
              <wp:inline distT="0" distB="0" distL="0" distR="0" wp14:anchorId="79CDB874" wp14:editId="642A382B">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07E73" w:rsidRPr="00EB260B" w:rsidRDefault="00307E73" w:rsidP="008B7F0C">
          <w:pPr>
            <w:pStyle w:val="NoSpacing"/>
            <w:spacing w:before="100" w:after="100"/>
            <w:jc w:val="center"/>
            <w:rPr>
              <w:rFonts w:ascii="Garamond" w:hAnsi="Garamond"/>
              <w:b/>
              <w:sz w:val="28"/>
              <w:szCs w:val="28"/>
            </w:rPr>
          </w:pPr>
          <w:r>
            <w:rPr>
              <w:rFonts w:ascii="Garamond" w:hAnsi="Garamond"/>
              <w:b/>
              <w:sz w:val="28"/>
              <w:szCs w:val="28"/>
            </w:rPr>
            <w:t>Viti 2018 – Numri 187</w:t>
          </w:r>
        </w:p>
      </w:tc>
    </w:tr>
  </w:tbl>
  <w:p w:rsidR="00307E73" w:rsidRDefault="00307E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07E73" w:rsidRPr="00EB260B" w:rsidTr="00023FE7">
      <w:trPr>
        <w:trHeight w:val="1023"/>
        <w:jc w:val="center"/>
      </w:trPr>
      <w:tc>
        <w:tcPr>
          <w:tcW w:w="1375" w:type="pct"/>
          <w:shd w:val="pct5" w:color="auto" w:fill="F2F2F2"/>
          <w:vAlign w:val="center"/>
        </w:tcPr>
        <w:p w:rsidR="00307E73" w:rsidRPr="00EB260B" w:rsidRDefault="00307E7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07E73" w:rsidRPr="00EB260B" w:rsidRDefault="00307E73" w:rsidP="00832F64">
          <w:pPr>
            <w:pStyle w:val="NoSpacing"/>
            <w:spacing w:before="100" w:after="100"/>
            <w:rPr>
              <w:rFonts w:ascii="Garamond" w:hAnsi="Garamond"/>
              <w:b/>
              <w:sz w:val="28"/>
              <w:szCs w:val="28"/>
            </w:rPr>
          </w:pPr>
          <w:r>
            <w:rPr>
              <w:noProof/>
              <w:lang w:eastAsia="sq-AL"/>
            </w:rPr>
            <w:drawing>
              <wp:inline distT="0" distB="0" distL="0" distR="0" wp14:anchorId="77336858" wp14:editId="0A36EF1C">
                <wp:extent cx="304524" cy="427512"/>
                <wp:effectExtent l="0" t="0" r="635" b="0"/>
                <wp:docPr id="68" name="Picture 6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07E73" w:rsidRPr="00EB260B" w:rsidRDefault="00307E73"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07E73" w:rsidRDefault="00307E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3810E9"/>
    <w:multiLevelType w:val="hybridMultilevel"/>
    <w:tmpl w:val="C72A0C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0D7326F2"/>
    <w:multiLevelType w:val="hybridMultilevel"/>
    <w:tmpl w:val="5A94313A"/>
    <w:lvl w:ilvl="0" w:tplc="C07CD7AC">
      <w:numFmt w:val="bullet"/>
      <w:lvlText w:val="-"/>
      <w:lvlJc w:val="left"/>
      <w:pPr>
        <w:ind w:left="467" w:hanging="360"/>
      </w:pPr>
      <w:rPr>
        <w:rFonts w:ascii="Arial" w:eastAsia="Arial" w:hAnsi="Arial" w:cs="Aria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2">
    <w:nsid w:val="0E4D4C01"/>
    <w:multiLevelType w:val="hybridMultilevel"/>
    <w:tmpl w:val="0CAC755C"/>
    <w:lvl w:ilvl="0" w:tplc="890C38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2B0817"/>
    <w:multiLevelType w:val="hybridMultilevel"/>
    <w:tmpl w:val="2340B8C0"/>
    <w:lvl w:ilvl="0" w:tplc="0809001B">
      <w:start w:val="1"/>
      <w:numFmt w:val="lowerRoman"/>
      <w:lvlText w:val="%1."/>
      <w:lvlJc w:val="righ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B4313F3"/>
    <w:multiLevelType w:val="multilevel"/>
    <w:tmpl w:val="408A54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1C772630"/>
    <w:multiLevelType w:val="hybridMultilevel"/>
    <w:tmpl w:val="BAC23A2A"/>
    <w:lvl w:ilvl="0" w:tplc="B9F0DA84">
      <w:start w:val="1"/>
      <w:numFmt w:val="upperLetter"/>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213772"/>
    <w:multiLevelType w:val="hybridMultilevel"/>
    <w:tmpl w:val="47307F26"/>
    <w:lvl w:ilvl="0" w:tplc="FFFFFFFF">
      <w:start w:val="1"/>
      <w:numFmt w:val="bullet"/>
      <w:lvlText w:val=""/>
      <w:lvlJc w:val="left"/>
      <w:pPr>
        <w:tabs>
          <w:tab w:val="num" w:pos="284"/>
        </w:tabs>
        <w:ind w:left="284" w:hanging="284"/>
      </w:pPr>
      <w:rPr>
        <w:rFonts w:ascii="Symbol" w:hAnsi="Symbol" w:hint="default"/>
        <w:color w:val="auto"/>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nsid w:val="2AFB14D0"/>
    <w:multiLevelType w:val="hybridMultilevel"/>
    <w:tmpl w:val="B14E867A"/>
    <w:lvl w:ilvl="0" w:tplc="CD920F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A23CBD"/>
    <w:multiLevelType w:val="multilevel"/>
    <w:tmpl w:val="9C3AE4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383C0F7F"/>
    <w:multiLevelType w:val="hybridMultilevel"/>
    <w:tmpl w:val="70165CB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3BBA16A3"/>
    <w:multiLevelType w:val="multilevel"/>
    <w:tmpl w:val="04090017"/>
    <w:lvl w:ilvl="0">
      <w:start w:val="1"/>
      <w:numFmt w:val="lowerLetter"/>
      <w:lvlText w:val="%1)"/>
      <w:lvlJc w:val="left"/>
      <w:pPr>
        <w:tabs>
          <w:tab w:val="num" w:pos="375"/>
        </w:tabs>
        <w:ind w:left="375"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5">
    <w:nsid w:val="3CA7086C"/>
    <w:multiLevelType w:val="hybridMultilevel"/>
    <w:tmpl w:val="78EEAD7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nsid w:val="4190035E"/>
    <w:multiLevelType w:val="hybridMultilevel"/>
    <w:tmpl w:val="C8A6135C"/>
    <w:lvl w:ilvl="0" w:tplc="30B280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35291D"/>
    <w:multiLevelType w:val="hybridMultilevel"/>
    <w:tmpl w:val="0A18B556"/>
    <w:lvl w:ilvl="0" w:tplc="04090019">
      <w:start w:val="1"/>
      <w:numFmt w:val="lowerLetter"/>
      <w:lvlText w:val="%1."/>
      <w:lvlJc w:val="left"/>
      <w:pPr>
        <w:ind w:left="1824" w:hanging="360"/>
      </w:pPr>
    </w:lvl>
    <w:lvl w:ilvl="1" w:tplc="08090019" w:tentative="1">
      <w:start w:val="1"/>
      <w:numFmt w:val="lowerLetter"/>
      <w:lvlText w:val="%2."/>
      <w:lvlJc w:val="left"/>
      <w:pPr>
        <w:ind w:left="2544" w:hanging="360"/>
      </w:pPr>
    </w:lvl>
    <w:lvl w:ilvl="2" w:tplc="0809001B" w:tentative="1">
      <w:start w:val="1"/>
      <w:numFmt w:val="lowerRoman"/>
      <w:lvlText w:val="%3."/>
      <w:lvlJc w:val="right"/>
      <w:pPr>
        <w:ind w:left="3264" w:hanging="180"/>
      </w:pPr>
    </w:lvl>
    <w:lvl w:ilvl="3" w:tplc="0809000F" w:tentative="1">
      <w:start w:val="1"/>
      <w:numFmt w:val="decimal"/>
      <w:lvlText w:val="%4."/>
      <w:lvlJc w:val="left"/>
      <w:pPr>
        <w:ind w:left="3984" w:hanging="360"/>
      </w:pPr>
    </w:lvl>
    <w:lvl w:ilvl="4" w:tplc="08090019" w:tentative="1">
      <w:start w:val="1"/>
      <w:numFmt w:val="lowerLetter"/>
      <w:lvlText w:val="%5."/>
      <w:lvlJc w:val="left"/>
      <w:pPr>
        <w:ind w:left="4704" w:hanging="360"/>
      </w:pPr>
    </w:lvl>
    <w:lvl w:ilvl="5" w:tplc="0809001B" w:tentative="1">
      <w:start w:val="1"/>
      <w:numFmt w:val="lowerRoman"/>
      <w:lvlText w:val="%6."/>
      <w:lvlJc w:val="right"/>
      <w:pPr>
        <w:ind w:left="5424" w:hanging="180"/>
      </w:pPr>
    </w:lvl>
    <w:lvl w:ilvl="6" w:tplc="0809000F" w:tentative="1">
      <w:start w:val="1"/>
      <w:numFmt w:val="decimal"/>
      <w:lvlText w:val="%7."/>
      <w:lvlJc w:val="left"/>
      <w:pPr>
        <w:ind w:left="6144" w:hanging="360"/>
      </w:pPr>
    </w:lvl>
    <w:lvl w:ilvl="7" w:tplc="08090019" w:tentative="1">
      <w:start w:val="1"/>
      <w:numFmt w:val="lowerLetter"/>
      <w:lvlText w:val="%8."/>
      <w:lvlJc w:val="left"/>
      <w:pPr>
        <w:ind w:left="6864" w:hanging="360"/>
      </w:pPr>
    </w:lvl>
    <w:lvl w:ilvl="8" w:tplc="0809001B" w:tentative="1">
      <w:start w:val="1"/>
      <w:numFmt w:val="lowerRoman"/>
      <w:lvlText w:val="%9."/>
      <w:lvlJc w:val="right"/>
      <w:pPr>
        <w:ind w:left="7584" w:hanging="180"/>
      </w:pPr>
    </w:lvl>
  </w:abstractNum>
  <w:abstractNum w:abstractNumId="28">
    <w:nsid w:val="468A5EB2"/>
    <w:multiLevelType w:val="hybridMultilevel"/>
    <w:tmpl w:val="56F2D35E"/>
    <w:lvl w:ilvl="0" w:tplc="3EC8CA98">
      <w:start w:val="1"/>
      <w:numFmt w:val="bullet"/>
      <w:pStyle w:va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080D8C0">
      <w:numFmt w:val="bullet"/>
      <w:lvlText w:val="-"/>
      <w:lvlJc w:val="left"/>
      <w:pPr>
        <w:ind w:left="2160" w:hanging="360"/>
      </w:pPr>
      <w:rPr>
        <w:rFonts w:ascii="Calibri" w:eastAsiaTheme="minorHAnsi"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8B50EB6"/>
    <w:multiLevelType w:val="hybridMultilevel"/>
    <w:tmpl w:val="13FADE4A"/>
    <w:lvl w:ilvl="0" w:tplc="51A0E9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542CDF"/>
    <w:multiLevelType w:val="hybridMultilevel"/>
    <w:tmpl w:val="35161A7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nsid w:val="4BC92EA8"/>
    <w:multiLevelType w:val="hybridMultilevel"/>
    <w:tmpl w:val="01905C38"/>
    <w:lvl w:ilvl="0" w:tplc="3104D838">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3D973BF"/>
    <w:multiLevelType w:val="hybridMultilevel"/>
    <w:tmpl w:val="6B04F87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5FD70E51"/>
    <w:multiLevelType w:val="hybridMultilevel"/>
    <w:tmpl w:val="91224E0E"/>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0A01512"/>
    <w:multiLevelType w:val="hybridMultilevel"/>
    <w:tmpl w:val="15A6F7E6"/>
    <w:lvl w:ilvl="0" w:tplc="31E8FA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065846"/>
    <w:multiLevelType w:val="hybridMultilevel"/>
    <w:tmpl w:val="20026DD2"/>
    <w:lvl w:ilvl="0" w:tplc="DEDE9002">
      <w:start w:val="2014"/>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8">
    <w:nsid w:val="6A311722"/>
    <w:multiLevelType w:val="hybridMultilevel"/>
    <w:tmpl w:val="5C9EB67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6D0E0429"/>
    <w:multiLevelType w:val="multilevel"/>
    <w:tmpl w:val="19C88D5C"/>
    <w:lvl w:ilvl="0">
      <w:start w:val="1"/>
      <w:numFmt w:val="decimal"/>
      <w:lvlRestart w:val="0"/>
      <w:lvlText w:val="(%1)"/>
      <w:lvlJc w:val="left"/>
      <w:pPr>
        <w:tabs>
          <w:tab w:val="num" w:pos="709"/>
        </w:tabs>
        <w:ind w:left="709" w:hanging="709"/>
      </w:pPr>
      <w:rPr>
        <w:rFonts w:hint="default"/>
        <w:i w:val="0"/>
        <w:color w:val="auto"/>
      </w:rPr>
    </w:lvl>
    <w:lvl w:ilvl="1">
      <w:start w:val="1"/>
      <w:numFmt w:val="lowerLetter"/>
      <w:lvlText w:val="(%2)"/>
      <w:lvlJc w:val="left"/>
      <w:pPr>
        <w:tabs>
          <w:tab w:val="num" w:pos="1418"/>
        </w:tabs>
        <w:ind w:left="1418" w:hanging="708"/>
      </w:pPr>
      <w:rPr>
        <w:rFonts w:hint="default"/>
        <w:i w:val="0"/>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6F810A39"/>
    <w:multiLevelType w:val="hybridMultilevel"/>
    <w:tmpl w:val="5F466CD2"/>
    <w:lvl w:ilvl="0" w:tplc="B63CCD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7A4DD6"/>
    <w:multiLevelType w:val="hybridMultilevel"/>
    <w:tmpl w:val="28EC3B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nsid w:val="74301E4C"/>
    <w:multiLevelType w:val="hybridMultilevel"/>
    <w:tmpl w:val="F44CCF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1C4C41"/>
    <w:multiLevelType w:val="hybridMultilevel"/>
    <w:tmpl w:val="4B186542"/>
    <w:lvl w:ilvl="0" w:tplc="30B280DC">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7"/>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5"/>
  </w:num>
  <w:num w:numId="14">
    <w:abstractNumId w:val="40"/>
  </w:num>
  <w:num w:numId="15">
    <w:abstractNumId w:val="33"/>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4"/>
  </w:num>
  <w:num w:numId="19">
    <w:abstractNumId w:val="12"/>
  </w:num>
  <w:num w:numId="20">
    <w:abstractNumId w:val="28"/>
  </w:num>
  <w:num w:numId="21">
    <w:abstractNumId w:val="31"/>
  </w:num>
  <w:num w:numId="22">
    <w:abstractNumId w:val="23"/>
  </w:num>
  <w:num w:numId="23">
    <w:abstractNumId w:val="38"/>
  </w:num>
  <w:num w:numId="24">
    <w:abstractNumId w:val="42"/>
  </w:num>
  <w:num w:numId="25">
    <w:abstractNumId w:val="34"/>
  </w:num>
  <w:num w:numId="26">
    <w:abstractNumId w:val="10"/>
  </w:num>
  <w:num w:numId="27">
    <w:abstractNumId w:val="19"/>
  </w:num>
  <w:num w:numId="28">
    <w:abstractNumId w:val="17"/>
  </w:num>
  <w:num w:numId="29">
    <w:abstractNumId w:val="39"/>
  </w:num>
  <w:num w:numId="30">
    <w:abstractNumId w:val="25"/>
  </w:num>
  <w:num w:numId="31">
    <w:abstractNumId w:val="22"/>
  </w:num>
  <w:num w:numId="32">
    <w:abstractNumId w:val="32"/>
  </w:num>
  <w:num w:numId="33">
    <w:abstractNumId w:val="30"/>
  </w:num>
  <w:num w:numId="34">
    <w:abstractNumId w:val="36"/>
  </w:num>
  <w:num w:numId="35">
    <w:abstractNumId w:val="21"/>
  </w:num>
  <w:num w:numId="36">
    <w:abstractNumId w:val="44"/>
  </w:num>
  <w:num w:numId="37">
    <w:abstractNumId w:val="11"/>
  </w:num>
  <w:num w:numId="38">
    <w:abstractNumId w:val="35"/>
  </w:num>
  <w:num w:numId="39">
    <w:abstractNumId w:val="41"/>
  </w:num>
  <w:num w:numId="40">
    <w:abstractNumId w:val="43"/>
  </w:num>
  <w:num w:numId="41">
    <w:abstractNumId w:val="20"/>
  </w:num>
  <w:num w:numId="42">
    <w:abstractNumId w:val="29"/>
  </w:num>
  <w:num w:numId="43">
    <w:abstractNumId w:val="26"/>
  </w:num>
  <w:num w:numId="44">
    <w:abstractNumId w:val="18"/>
  </w:num>
  <w:num w:numId="45">
    <w:abstractNumId w:val="15"/>
  </w:num>
  <w:num w:numId="46">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6CF"/>
    <w:rsid w:val="0002097D"/>
    <w:rsid w:val="00021AB5"/>
    <w:rsid w:val="0002302B"/>
    <w:rsid w:val="00023FE7"/>
    <w:rsid w:val="00025CCC"/>
    <w:rsid w:val="0003374F"/>
    <w:rsid w:val="00040D88"/>
    <w:rsid w:val="00041C84"/>
    <w:rsid w:val="000429F4"/>
    <w:rsid w:val="00042B11"/>
    <w:rsid w:val="00043608"/>
    <w:rsid w:val="000457CE"/>
    <w:rsid w:val="00051A20"/>
    <w:rsid w:val="00053B9D"/>
    <w:rsid w:val="00054751"/>
    <w:rsid w:val="00054A72"/>
    <w:rsid w:val="00055C5D"/>
    <w:rsid w:val="00056469"/>
    <w:rsid w:val="00061471"/>
    <w:rsid w:val="00065619"/>
    <w:rsid w:val="000737C8"/>
    <w:rsid w:val="00073939"/>
    <w:rsid w:val="00074591"/>
    <w:rsid w:val="00076949"/>
    <w:rsid w:val="000808CF"/>
    <w:rsid w:val="0008144A"/>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341"/>
    <w:rsid w:val="000F6706"/>
    <w:rsid w:val="00101B28"/>
    <w:rsid w:val="001021DE"/>
    <w:rsid w:val="001034E9"/>
    <w:rsid w:val="00110462"/>
    <w:rsid w:val="00110C27"/>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73EA5"/>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C65CA"/>
    <w:rsid w:val="001D048E"/>
    <w:rsid w:val="001D13BA"/>
    <w:rsid w:val="001D15CD"/>
    <w:rsid w:val="001D672E"/>
    <w:rsid w:val="001D76C5"/>
    <w:rsid w:val="001D77FD"/>
    <w:rsid w:val="001E3A7D"/>
    <w:rsid w:val="001E64F6"/>
    <w:rsid w:val="001E7A37"/>
    <w:rsid w:val="001F63DF"/>
    <w:rsid w:val="0020454E"/>
    <w:rsid w:val="00205BEC"/>
    <w:rsid w:val="00211F8E"/>
    <w:rsid w:val="00214034"/>
    <w:rsid w:val="00221879"/>
    <w:rsid w:val="0023069A"/>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77015"/>
    <w:rsid w:val="00280C99"/>
    <w:rsid w:val="00282273"/>
    <w:rsid w:val="00285128"/>
    <w:rsid w:val="002855C3"/>
    <w:rsid w:val="00286C09"/>
    <w:rsid w:val="00290BFA"/>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07C88"/>
    <w:rsid w:val="00307E73"/>
    <w:rsid w:val="003114C3"/>
    <w:rsid w:val="00311D2E"/>
    <w:rsid w:val="00314856"/>
    <w:rsid w:val="00314A0F"/>
    <w:rsid w:val="00315737"/>
    <w:rsid w:val="0032020B"/>
    <w:rsid w:val="00320DB6"/>
    <w:rsid w:val="003215C9"/>
    <w:rsid w:val="003218D4"/>
    <w:rsid w:val="00321A87"/>
    <w:rsid w:val="00322A81"/>
    <w:rsid w:val="00323D8F"/>
    <w:rsid w:val="003268A8"/>
    <w:rsid w:val="00330117"/>
    <w:rsid w:val="003303C0"/>
    <w:rsid w:val="00331944"/>
    <w:rsid w:val="00331AA0"/>
    <w:rsid w:val="00333FAB"/>
    <w:rsid w:val="003357BE"/>
    <w:rsid w:val="00342524"/>
    <w:rsid w:val="00346DD1"/>
    <w:rsid w:val="0035110B"/>
    <w:rsid w:val="003522FC"/>
    <w:rsid w:val="003526E0"/>
    <w:rsid w:val="00353169"/>
    <w:rsid w:val="00353CA6"/>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1A11"/>
    <w:rsid w:val="003C2D25"/>
    <w:rsid w:val="003C7FF8"/>
    <w:rsid w:val="003D1C89"/>
    <w:rsid w:val="003D38A7"/>
    <w:rsid w:val="003D47C3"/>
    <w:rsid w:val="003E2ABD"/>
    <w:rsid w:val="003E32B8"/>
    <w:rsid w:val="003E7F34"/>
    <w:rsid w:val="003F16DA"/>
    <w:rsid w:val="003F216A"/>
    <w:rsid w:val="003F5F6E"/>
    <w:rsid w:val="0040658F"/>
    <w:rsid w:val="0041125E"/>
    <w:rsid w:val="00413FAE"/>
    <w:rsid w:val="00415F17"/>
    <w:rsid w:val="0042111C"/>
    <w:rsid w:val="00426715"/>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05"/>
    <w:rsid w:val="004B6B72"/>
    <w:rsid w:val="004B7D13"/>
    <w:rsid w:val="004C0E49"/>
    <w:rsid w:val="004C22FC"/>
    <w:rsid w:val="004C2F3A"/>
    <w:rsid w:val="004C61A3"/>
    <w:rsid w:val="004C6C4C"/>
    <w:rsid w:val="004C7862"/>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2B48"/>
    <w:rsid w:val="00543430"/>
    <w:rsid w:val="005459DC"/>
    <w:rsid w:val="005474B8"/>
    <w:rsid w:val="00550D1D"/>
    <w:rsid w:val="00551E13"/>
    <w:rsid w:val="00555C55"/>
    <w:rsid w:val="0055663E"/>
    <w:rsid w:val="00560754"/>
    <w:rsid w:val="0056430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B701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6474"/>
    <w:rsid w:val="00617287"/>
    <w:rsid w:val="006176F0"/>
    <w:rsid w:val="00622330"/>
    <w:rsid w:val="00624E08"/>
    <w:rsid w:val="00624F2D"/>
    <w:rsid w:val="006253A8"/>
    <w:rsid w:val="006263E9"/>
    <w:rsid w:val="0064120C"/>
    <w:rsid w:val="006414E3"/>
    <w:rsid w:val="006421B4"/>
    <w:rsid w:val="00643085"/>
    <w:rsid w:val="00645E55"/>
    <w:rsid w:val="006467CF"/>
    <w:rsid w:val="006527C2"/>
    <w:rsid w:val="0065336F"/>
    <w:rsid w:val="00656460"/>
    <w:rsid w:val="00662297"/>
    <w:rsid w:val="00663F5D"/>
    <w:rsid w:val="006648AB"/>
    <w:rsid w:val="006666E6"/>
    <w:rsid w:val="006720E2"/>
    <w:rsid w:val="0067307F"/>
    <w:rsid w:val="00674714"/>
    <w:rsid w:val="0067786B"/>
    <w:rsid w:val="00677D0F"/>
    <w:rsid w:val="006806F9"/>
    <w:rsid w:val="00680B77"/>
    <w:rsid w:val="00683207"/>
    <w:rsid w:val="0068418C"/>
    <w:rsid w:val="00684397"/>
    <w:rsid w:val="00685CCB"/>
    <w:rsid w:val="00687C73"/>
    <w:rsid w:val="006912CD"/>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0BC"/>
    <w:rsid w:val="006D664B"/>
    <w:rsid w:val="006E05ED"/>
    <w:rsid w:val="006E2110"/>
    <w:rsid w:val="006E29A7"/>
    <w:rsid w:val="006E47AB"/>
    <w:rsid w:val="006E487A"/>
    <w:rsid w:val="006F0F50"/>
    <w:rsid w:val="006F257A"/>
    <w:rsid w:val="006F3D7E"/>
    <w:rsid w:val="006F711B"/>
    <w:rsid w:val="006F757D"/>
    <w:rsid w:val="007008A0"/>
    <w:rsid w:val="00700CE8"/>
    <w:rsid w:val="00707CAF"/>
    <w:rsid w:val="007100FB"/>
    <w:rsid w:val="00710CF4"/>
    <w:rsid w:val="0071101E"/>
    <w:rsid w:val="007118B8"/>
    <w:rsid w:val="00711D2B"/>
    <w:rsid w:val="00713731"/>
    <w:rsid w:val="00715298"/>
    <w:rsid w:val="007163DF"/>
    <w:rsid w:val="00717307"/>
    <w:rsid w:val="00720913"/>
    <w:rsid w:val="00721B26"/>
    <w:rsid w:val="00731C2E"/>
    <w:rsid w:val="00732745"/>
    <w:rsid w:val="00733196"/>
    <w:rsid w:val="00733D80"/>
    <w:rsid w:val="007350ED"/>
    <w:rsid w:val="00746EFC"/>
    <w:rsid w:val="007542C5"/>
    <w:rsid w:val="007543F1"/>
    <w:rsid w:val="00756512"/>
    <w:rsid w:val="007578AF"/>
    <w:rsid w:val="00762578"/>
    <w:rsid w:val="00773203"/>
    <w:rsid w:val="00773C33"/>
    <w:rsid w:val="00775619"/>
    <w:rsid w:val="00775B0E"/>
    <w:rsid w:val="0078188F"/>
    <w:rsid w:val="00782C67"/>
    <w:rsid w:val="007867E5"/>
    <w:rsid w:val="00787F19"/>
    <w:rsid w:val="00791338"/>
    <w:rsid w:val="00792369"/>
    <w:rsid w:val="0079291B"/>
    <w:rsid w:val="0079535B"/>
    <w:rsid w:val="007A38C6"/>
    <w:rsid w:val="007A6228"/>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8F7278"/>
    <w:rsid w:val="00900F6C"/>
    <w:rsid w:val="0090194D"/>
    <w:rsid w:val="00906613"/>
    <w:rsid w:val="009109C8"/>
    <w:rsid w:val="009129F5"/>
    <w:rsid w:val="00914C00"/>
    <w:rsid w:val="00915611"/>
    <w:rsid w:val="00921C0F"/>
    <w:rsid w:val="009256F1"/>
    <w:rsid w:val="009257FA"/>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5F85"/>
    <w:rsid w:val="00A4739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7F2"/>
    <w:rsid w:val="00B95929"/>
    <w:rsid w:val="00BA11ED"/>
    <w:rsid w:val="00BA2BAC"/>
    <w:rsid w:val="00BA2E73"/>
    <w:rsid w:val="00BA4296"/>
    <w:rsid w:val="00BA6D40"/>
    <w:rsid w:val="00BB3083"/>
    <w:rsid w:val="00BB433C"/>
    <w:rsid w:val="00BB6201"/>
    <w:rsid w:val="00BB7429"/>
    <w:rsid w:val="00BC0431"/>
    <w:rsid w:val="00BC08B7"/>
    <w:rsid w:val="00BC16DD"/>
    <w:rsid w:val="00BC2483"/>
    <w:rsid w:val="00BC3B92"/>
    <w:rsid w:val="00BC77AE"/>
    <w:rsid w:val="00BD0376"/>
    <w:rsid w:val="00BD0F95"/>
    <w:rsid w:val="00BD34F2"/>
    <w:rsid w:val="00BD45C3"/>
    <w:rsid w:val="00BD4C76"/>
    <w:rsid w:val="00BD6052"/>
    <w:rsid w:val="00BD76B0"/>
    <w:rsid w:val="00BD77D2"/>
    <w:rsid w:val="00BD79A4"/>
    <w:rsid w:val="00BE0030"/>
    <w:rsid w:val="00BE2350"/>
    <w:rsid w:val="00BE2E09"/>
    <w:rsid w:val="00BE6EBC"/>
    <w:rsid w:val="00BE74FA"/>
    <w:rsid w:val="00BF4044"/>
    <w:rsid w:val="00BF498B"/>
    <w:rsid w:val="00BF5618"/>
    <w:rsid w:val="00BF6EE9"/>
    <w:rsid w:val="00BF72C1"/>
    <w:rsid w:val="00C036B2"/>
    <w:rsid w:val="00C039E4"/>
    <w:rsid w:val="00C05673"/>
    <w:rsid w:val="00C061AD"/>
    <w:rsid w:val="00C14B96"/>
    <w:rsid w:val="00C21BD6"/>
    <w:rsid w:val="00C21C66"/>
    <w:rsid w:val="00C263B5"/>
    <w:rsid w:val="00C30F6C"/>
    <w:rsid w:val="00C31E85"/>
    <w:rsid w:val="00C31FDB"/>
    <w:rsid w:val="00C3262B"/>
    <w:rsid w:val="00C37852"/>
    <w:rsid w:val="00C44942"/>
    <w:rsid w:val="00C45105"/>
    <w:rsid w:val="00C46200"/>
    <w:rsid w:val="00C4658D"/>
    <w:rsid w:val="00C5013E"/>
    <w:rsid w:val="00C50953"/>
    <w:rsid w:val="00C52C4C"/>
    <w:rsid w:val="00C54D20"/>
    <w:rsid w:val="00C55B82"/>
    <w:rsid w:val="00C7062D"/>
    <w:rsid w:val="00C71B8F"/>
    <w:rsid w:val="00C74109"/>
    <w:rsid w:val="00C75AC1"/>
    <w:rsid w:val="00C84D15"/>
    <w:rsid w:val="00C84F35"/>
    <w:rsid w:val="00C858CE"/>
    <w:rsid w:val="00C858D2"/>
    <w:rsid w:val="00C87CFF"/>
    <w:rsid w:val="00C94157"/>
    <w:rsid w:val="00C958BD"/>
    <w:rsid w:val="00CA04A5"/>
    <w:rsid w:val="00CA283F"/>
    <w:rsid w:val="00CA6A40"/>
    <w:rsid w:val="00CB30B7"/>
    <w:rsid w:val="00CB5977"/>
    <w:rsid w:val="00CB616D"/>
    <w:rsid w:val="00CC02BF"/>
    <w:rsid w:val="00CC2643"/>
    <w:rsid w:val="00CC2A9F"/>
    <w:rsid w:val="00CD0040"/>
    <w:rsid w:val="00CD07DA"/>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2E2D"/>
    <w:rsid w:val="00D341BD"/>
    <w:rsid w:val="00D35341"/>
    <w:rsid w:val="00D36181"/>
    <w:rsid w:val="00D42E2A"/>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042B"/>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17234"/>
    <w:rsid w:val="00E235A3"/>
    <w:rsid w:val="00E23E12"/>
    <w:rsid w:val="00E240F8"/>
    <w:rsid w:val="00E3014D"/>
    <w:rsid w:val="00E32400"/>
    <w:rsid w:val="00E33805"/>
    <w:rsid w:val="00E435E7"/>
    <w:rsid w:val="00E57182"/>
    <w:rsid w:val="00E57C37"/>
    <w:rsid w:val="00E60C29"/>
    <w:rsid w:val="00E6450F"/>
    <w:rsid w:val="00E64C1A"/>
    <w:rsid w:val="00E6627F"/>
    <w:rsid w:val="00E70166"/>
    <w:rsid w:val="00E70651"/>
    <w:rsid w:val="00E72874"/>
    <w:rsid w:val="00E76C1C"/>
    <w:rsid w:val="00E82F98"/>
    <w:rsid w:val="00E83237"/>
    <w:rsid w:val="00E847EE"/>
    <w:rsid w:val="00E84962"/>
    <w:rsid w:val="00E851EA"/>
    <w:rsid w:val="00E9173C"/>
    <w:rsid w:val="00E92153"/>
    <w:rsid w:val="00E94EC7"/>
    <w:rsid w:val="00E95363"/>
    <w:rsid w:val="00EA0D34"/>
    <w:rsid w:val="00EB2483"/>
    <w:rsid w:val="00EB7B0F"/>
    <w:rsid w:val="00EB7DCF"/>
    <w:rsid w:val="00EC4290"/>
    <w:rsid w:val="00EC657A"/>
    <w:rsid w:val="00EC6C19"/>
    <w:rsid w:val="00ED1065"/>
    <w:rsid w:val="00ED3CAA"/>
    <w:rsid w:val="00ED5F90"/>
    <w:rsid w:val="00ED6F3E"/>
    <w:rsid w:val="00EE1674"/>
    <w:rsid w:val="00EE38EA"/>
    <w:rsid w:val="00EE6A6F"/>
    <w:rsid w:val="00EF075E"/>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89"/>
    <w:rsid w:val="00F77EA8"/>
    <w:rsid w:val="00F81525"/>
    <w:rsid w:val="00F818FA"/>
    <w:rsid w:val="00F83258"/>
    <w:rsid w:val="00F842C2"/>
    <w:rsid w:val="00F84499"/>
    <w:rsid w:val="00F92555"/>
    <w:rsid w:val="00FA031B"/>
    <w:rsid w:val="00FA4CC2"/>
    <w:rsid w:val="00FA4DD1"/>
    <w:rsid w:val="00FA529D"/>
    <w:rsid w:val="00FA59AC"/>
    <w:rsid w:val="00FB16BC"/>
    <w:rsid w:val="00FB19DB"/>
    <w:rsid w:val="00FB4A36"/>
    <w:rsid w:val="00FB4E98"/>
    <w:rsid w:val="00FB7757"/>
    <w:rsid w:val="00FC00D4"/>
    <w:rsid w:val="00FC44E3"/>
    <w:rsid w:val="00FC4D15"/>
    <w:rsid w:val="00FC5CA2"/>
    <w:rsid w:val="00FD117C"/>
    <w:rsid w:val="00FD433B"/>
    <w:rsid w:val="00FD5072"/>
    <w:rsid w:val="00FD6583"/>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NUMBERED PARAGRAPH,References,ReferencesCxSpLast,lp1,Liste 1,Numbered List Paragraph,Numbered Paragraph,Main 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NUMBERED PARAGRAPH Char,References Char,ReferencesCxSpLast Char,lp1 Char,Liste 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Text10">
    <w:name w:val="Body Text 1"/>
    <w:basedOn w:val="Normal"/>
    <w:qFormat/>
    <w:rsid w:val="00D32E2D"/>
    <w:pPr>
      <w:spacing w:before="60" w:after="60" w:line="240" w:lineRule="auto"/>
      <w:ind w:firstLine="0"/>
    </w:pPr>
    <w:rPr>
      <w:rFonts w:asciiTheme="minorHAnsi" w:eastAsiaTheme="minorHAnsi" w:hAnsiTheme="minorHAnsi" w:cstheme="minorBidi"/>
    </w:rPr>
  </w:style>
  <w:style w:type="paragraph" w:customStyle="1" w:styleId="BodyBullet">
    <w:name w:val="Body Bullet"/>
    <w:basedOn w:val="BodyText10"/>
    <w:qFormat/>
    <w:rsid w:val="00D32E2D"/>
    <w:pPr>
      <w:numPr>
        <w:numId w:val="20"/>
      </w:numPr>
      <w:spacing w:before="0" w:after="0"/>
      <w:ind w:hanging="270"/>
    </w:pPr>
  </w:style>
  <w:style w:type="character" w:customStyle="1" w:styleId="NeniTitullChar">
    <w:name w:val="Neni_Titull Char"/>
    <w:link w:val="NeniTitull"/>
    <w:locked/>
    <w:rsid w:val="0068418C"/>
    <w:rPr>
      <w:rFonts w:ascii="Garamond" w:eastAsia="MS Mincho" w:hAnsi="Garamond" w:cs="CG Times"/>
      <w:b/>
      <w:bCs/>
      <w:sz w:val="24"/>
      <w:lang w:val="en-GB"/>
    </w:rPr>
  </w:style>
  <w:style w:type="table" w:customStyle="1" w:styleId="TableGrid40">
    <w:name w:val="Table Grid4"/>
    <w:basedOn w:val="TableNormal"/>
    <w:next w:val="TableGrid"/>
    <w:rsid w:val="0068418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418C"/>
  </w:style>
  <w:style w:type="table" w:customStyle="1" w:styleId="TableGrid11">
    <w:name w:val="Table Grid11"/>
    <w:basedOn w:val="TableNormal"/>
    <w:next w:val="TableGrid"/>
    <w:rsid w:val="006841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68418C"/>
  </w:style>
  <w:style w:type="numbering" w:customStyle="1" w:styleId="NoList41">
    <w:name w:val="No List41"/>
    <w:next w:val="NoList"/>
    <w:semiHidden/>
    <w:rsid w:val="0068418C"/>
  </w:style>
  <w:style w:type="table" w:customStyle="1" w:styleId="Table3Deffects11">
    <w:name w:val="Table 3D effects 11"/>
    <w:basedOn w:val="TableNormal"/>
    <w:next w:val="Table3Deffects1"/>
    <w:semiHidden/>
    <w:rsid w:val="0068418C"/>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68418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68418C"/>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68418C"/>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68418C"/>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68418C"/>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68418C"/>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68418C"/>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68418C"/>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68418C"/>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68418C"/>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68418C"/>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68418C"/>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68418C"/>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68418C"/>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68418C"/>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68418C"/>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68418C"/>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68418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68418C"/>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68418C"/>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68418C"/>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68418C"/>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68418C"/>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68418C"/>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6841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418C"/>
  </w:style>
  <w:style w:type="paragraph" w:customStyle="1" w:styleId="ECHRTitleCentre3">
    <w:name w:val="ECHR_Title_Centre_3"/>
    <w:aliases w:val="Ju_H_Article"/>
    <w:basedOn w:val="Normal"/>
    <w:next w:val="ECHRParaQuote"/>
    <w:uiPriority w:val="27"/>
    <w:qFormat/>
    <w:rsid w:val="0068418C"/>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68418C"/>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68418C"/>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68418C"/>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68418C"/>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68418C"/>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68418C"/>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68418C"/>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68418C"/>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68418C"/>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68418C"/>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68418C"/>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68418C"/>
    <w:rPr>
      <w:rFonts w:ascii="Times New Roman" w:eastAsia="MS Mincho" w:hAnsi="Times New Roman"/>
      <w:sz w:val="24"/>
      <w:lang w:val="en-GB" w:eastAsia="x-none"/>
    </w:rPr>
  </w:style>
  <w:style w:type="paragraph" w:customStyle="1" w:styleId="jupara0">
    <w:name w:val="jupara"/>
    <w:basedOn w:val="Normal"/>
    <w:rsid w:val="0068418C"/>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68418C"/>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6841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ext2">
    <w:name w:val="Text 2"/>
    <w:basedOn w:val="Normal"/>
    <w:link w:val="Text2Char"/>
    <w:rsid w:val="0068418C"/>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68418C"/>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6841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NUMBERED PARAGRAPH,References,ReferencesCxSpLast,lp1,Liste 1,Numbered List Paragraph,Numbered Paragraph,Main 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NUMBERED PARAGRAPH Char,References Char,ReferencesCxSpLast Char,lp1 Char,Liste 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Text10">
    <w:name w:val="Body Text 1"/>
    <w:basedOn w:val="Normal"/>
    <w:qFormat/>
    <w:rsid w:val="00D32E2D"/>
    <w:pPr>
      <w:spacing w:before="60" w:after="60" w:line="240" w:lineRule="auto"/>
      <w:ind w:firstLine="0"/>
    </w:pPr>
    <w:rPr>
      <w:rFonts w:asciiTheme="minorHAnsi" w:eastAsiaTheme="minorHAnsi" w:hAnsiTheme="minorHAnsi" w:cstheme="minorBidi"/>
    </w:rPr>
  </w:style>
  <w:style w:type="paragraph" w:customStyle="1" w:styleId="BodyBullet">
    <w:name w:val="Body Bullet"/>
    <w:basedOn w:val="BodyText10"/>
    <w:qFormat/>
    <w:rsid w:val="00D32E2D"/>
    <w:pPr>
      <w:numPr>
        <w:numId w:val="20"/>
      </w:numPr>
      <w:spacing w:before="0" w:after="0"/>
      <w:ind w:hanging="270"/>
    </w:pPr>
  </w:style>
  <w:style w:type="character" w:customStyle="1" w:styleId="NeniTitullChar">
    <w:name w:val="Neni_Titull Char"/>
    <w:link w:val="NeniTitull"/>
    <w:locked/>
    <w:rsid w:val="0068418C"/>
    <w:rPr>
      <w:rFonts w:ascii="Garamond" w:eastAsia="MS Mincho" w:hAnsi="Garamond" w:cs="CG Times"/>
      <w:b/>
      <w:bCs/>
      <w:sz w:val="24"/>
      <w:lang w:val="en-GB"/>
    </w:rPr>
  </w:style>
  <w:style w:type="table" w:customStyle="1" w:styleId="TableGrid40">
    <w:name w:val="Table Grid4"/>
    <w:basedOn w:val="TableNormal"/>
    <w:next w:val="TableGrid"/>
    <w:rsid w:val="0068418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418C"/>
  </w:style>
  <w:style w:type="table" w:customStyle="1" w:styleId="TableGrid11">
    <w:name w:val="Table Grid11"/>
    <w:basedOn w:val="TableNormal"/>
    <w:next w:val="TableGrid"/>
    <w:rsid w:val="006841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68418C"/>
  </w:style>
  <w:style w:type="numbering" w:customStyle="1" w:styleId="NoList41">
    <w:name w:val="No List41"/>
    <w:next w:val="NoList"/>
    <w:semiHidden/>
    <w:rsid w:val="0068418C"/>
  </w:style>
  <w:style w:type="table" w:customStyle="1" w:styleId="Table3Deffects11">
    <w:name w:val="Table 3D effects 11"/>
    <w:basedOn w:val="TableNormal"/>
    <w:next w:val="Table3Deffects1"/>
    <w:semiHidden/>
    <w:rsid w:val="0068418C"/>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68418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68418C"/>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68418C"/>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68418C"/>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68418C"/>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68418C"/>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68418C"/>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68418C"/>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68418C"/>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68418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68418C"/>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68418C"/>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68418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68418C"/>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68418C"/>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68418C"/>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68418C"/>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68418C"/>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68418C"/>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68418C"/>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68418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68418C"/>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68418C"/>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68418C"/>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68418C"/>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68418C"/>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68418C"/>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6841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418C"/>
  </w:style>
  <w:style w:type="paragraph" w:customStyle="1" w:styleId="ECHRTitleCentre3">
    <w:name w:val="ECHR_Title_Centre_3"/>
    <w:aliases w:val="Ju_H_Article"/>
    <w:basedOn w:val="Normal"/>
    <w:next w:val="ECHRParaQuote"/>
    <w:uiPriority w:val="27"/>
    <w:qFormat/>
    <w:rsid w:val="0068418C"/>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68418C"/>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68418C"/>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68418C"/>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68418C"/>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68418C"/>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68418C"/>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68418C"/>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68418C"/>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68418C"/>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68418C"/>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68418C"/>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68418C"/>
    <w:rPr>
      <w:rFonts w:ascii="Times New Roman" w:eastAsia="MS Mincho" w:hAnsi="Times New Roman"/>
      <w:sz w:val="24"/>
      <w:lang w:val="en-GB" w:eastAsia="x-none"/>
    </w:rPr>
  </w:style>
  <w:style w:type="paragraph" w:customStyle="1" w:styleId="jupara0">
    <w:name w:val="jupara"/>
    <w:basedOn w:val="Normal"/>
    <w:rsid w:val="0068418C"/>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68418C"/>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68418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ext2">
    <w:name w:val="Text 2"/>
    <w:basedOn w:val="Normal"/>
    <w:link w:val="Text2Char"/>
    <w:rsid w:val="0068418C"/>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68418C"/>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684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7270050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80351663">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9AA3D-9507-4B24-858F-00394586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41</Pages>
  <Words>13810</Words>
  <Characters>78718</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31</cp:revision>
  <cp:lastPrinted>2018-12-28T10:49:00Z</cp:lastPrinted>
  <dcterms:created xsi:type="dcterms:W3CDTF">2018-12-28T08:33:00Z</dcterms:created>
  <dcterms:modified xsi:type="dcterms:W3CDTF">2018-12-28T10:51:00Z</dcterms:modified>
</cp:coreProperties>
</file>