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EF5" w:rsidRPr="007A7622" w:rsidRDefault="00130EF5" w:rsidP="00130EF5">
      <w:pPr>
        <w:pStyle w:val="NeniTitull"/>
        <w:rPr>
          <w:spacing w:val="-4"/>
          <w:lang w:val="sq-AL"/>
        </w:rPr>
      </w:pPr>
      <w:r w:rsidRPr="007A7622">
        <w:rPr>
          <w:spacing w:val="-4"/>
          <w:lang w:val="sq-AL"/>
        </w:rPr>
        <w:t>VENDIM</w:t>
      </w:r>
    </w:p>
    <w:p w:rsidR="00130EF5" w:rsidRPr="007A7622" w:rsidRDefault="00130EF5" w:rsidP="00130EF5">
      <w:pPr>
        <w:pStyle w:val="NeniTitull"/>
        <w:rPr>
          <w:spacing w:val="-4"/>
          <w:lang w:val="sq-AL"/>
        </w:rPr>
      </w:pPr>
      <w:r w:rsidRPr="007A7622">
        <w:rPr>
          <w:spacing w:val="-4"/>
          <w:lang w:val="sq-AL"/>
        </w:rPr>
        <w:t>Nr. 54/2018</w:t>
      </w:r>
    </w:p>
    <w:p w:rsidR="00130EF5" w:rsidRPr="007A7622" w:rsidRDefault="00130EF5" w:rsidP="006E1381">
      <w:pPr>
        <w:pStyle w:val="Hapesira7"/>
        <w:rPr>
          <w:spacing w:val="-4"/>
          <w:lang w:val="sq-AL"/>
        </w:rPr>
      </w:pPr>
    </w:p>
    <w:p w:rsidR="006E1381" w:rsidRPr="007A7622" w:rsidRDefault="00130EF5" w:rsidP="006E1381">
      <w:pPr>
        <w:pStyle w:val="NeniTitull"/>
        <w:rPr>
          <w:spacing w:val="-4"/>
          <w:lang w:val="sq-AL"/>
        </w:rPr>
      </w:pPr>
      <w:r w:rsidRPr="007A7622">
        <w:rPr>
          <w:spacing w:val="-4"/>
          <w:lang w:val="sq-AL"/>
        </w:rPr>
        <w:t xml:space="preserve">PËR NJË SHTESË NË VENDIMIN </w:t>
      </w:r>
    </w:p>
    <w:p w:rsidR="006E1381" w:rsidRPr="007A7622" w:rsidRDefault="00130EF5" w:rsidP="006E1381">
      <w:pPr>
        <w:pStyle w:val="NeniTitull"/>
        <w:rPr>
          <w:spacing w:val="-4"/>
          <w:lang w:val="sq-AL"/>
        </w:rPr>
      </w:pPr>
      <w:r w:rsidRPr="007A7622">
        <w:rPr>
          <w:spacing w:val="-4"/>
          <w:lang w:val="sq-AL"/>
        </w:rPr>
        <w:t>E KUVENDIT NR. 90/2017</w:t>
      </w:r>
      <w:r w:rsidR="008349A9" w:rsidRPr="007A7622">
        <w:rPr>
          <w:spacing w:val="-4"/>
          <w:lang w:val="sq-AL"/>
        </w:rPr>
        <w:t>,</w:t>
      </w:r>
      <w:r w:rsidRPr="007A7622">
        <w:rPr>
          <w:spacing w:val="-4"/>
          <w:lang w:val="sq-AL"/>
        </w:rPr>
        <w:t xml:space="preserve"> “PËR CAKTIMIN E ANËTARËSISË SË KOMISIONEVE TË PËRHERSHME </w:t>
      </w:r>
    </w:p>
    <w:p w:rsidR="00130EF5" w:rsidRPr="007A7622" w:rsidRDefault="00130EF5" w:rsidP="006E1381">
      <w:pPr>
        <w:pStyle w:val="NeniTitull"/>
        <w:rPr>
          <w:spacing w:val="-4"/>
          <w:lang w:val="sq-AL"/>
        </w:rPr>
      </w:pPr>
      <w:r w:rsidRPr="007A7622">
        <w:rPr>
          <w:spacing w:val="-4"/>
          <w:lang w:val="sq-AL"/>
        </w:rPr>
        <w:t>TË KUVENDIT”, TË NDRYSHUAR</w:t>
      </w:r>
    </w:p>
    <w:p w:rsidR="00130EF5" w:rsidRPr="007A7622" w:rsidRDefault="00130EF5" w:rsidP="006E1381">
      <w:pPr>
        <w:pStyle w:val="Hapesira7"/>
        <w:rPr>
          <w:spacing w:val="-4"/>
          <w:lang w:val="sq-AL"/>
        </w:rPr>
      </w:pPr>
    </w:p>
    <w:p w:rsidR="00130EF5" w:rsidRPr="007A7622" w:rsidRDefault="00130EF5" w:rsidP="00130EF5">
      <w:pPr>
        <w:pStyle w:val="Paragrafi"/>
        <w:rPr>
          <w:spacing w:val="-4"/>
          <w:lang w:val="sq-AL"/>
        </w:rPr>
      </w:pPr>
      <w:r w:rsidRPr="007A7622">
        <w:rPr>
          <w:spacing w:val="-4"/>
          <w:lang w:val="sq-AL"/>
        </w:rPr>
        <w:tab/>
        <w:t xml:space="preserve">Në mbështetje të nenit 78, pika 1, të Kushtetutës, të neneve 21, pika 2, dhe 55, pika 1, të Rregullores së Kuvendit, me propozimin e Konferencës së Kryetarëve, </w:t>
      </w:r>
    </w:p>
    <w:p w:rsidR="00130EF5" w:rsidRPr="007A7622" w:rsidRDefault="00130EF5" w:rsidP="006E1381">
      <w:pPr>
        <w:pStyle w:val="Hapesira7"/>
        <w:rPr>
          <w:spacing w:val="-4"/>
          <w:lang w:val="sq-AL"/>
        </w:rPr>
      </w:pPr>
    </w:p>
    <w:p w:rsidR="00130EF5" w:rsidRPr="007A7622" w:rsidRDefault="00130EF5" w:rsidP="00130EF5">
      <w:pPr>
        <w:pStyle w:val="NeniNr"/>
        <w:rPr>
          <w:spacing w:val="-4"/>
          <w:lang w:val="sq-AL"/>
        </w:rPr>
      </w:pPr>
      <w:r w:rsidRPr="007A7622">
        <w:rPr>
          <w:spacing w:val="-4"/>
          <w:lang w:val="sq-AL"/>
        </w:rPr>
        <w:t>KUVENDI</w:t>
      </w:r>
    </w:p>
    <w:p w:rsidR="00130EF5" w:rsidRPr="007A7622" w:rsidRDefault="00130EF5" w:rsidP="00130EF5">
      <w:pPr>
        <w:pStyle w:val="NeniNr"/>
        <w:rPr>
          <w:spacing w:val="-4"/>
          <w:lang w:val="sq-AL"/>
        </w:rPr>
      </w:pPr>
      <w:r w:rsidRPr="007A7622">
        <w:rPr>
          <w:spacing w:val="-4"/>
          <w:lang w:val="sq-AL"/>
        </w:rPr>
        <w:t>I REPUBLIKËS SË SHQIPËRISË</w:t>
      </w:r>
    </w:p>
    <w:p w:rsidR="00130EF5" w:rsidRPr="007A7622" w:rsidRDefault="00130EF5" w:rsidP="006E1381">
      <w:pPr>
        <w:pStyle w:val="Hapesira7"/>
        <w:rPr>
          <w:spacing w:val="-4"/>
          <w:lang w:val="sq-AL"/>
        </w:rPr>
      </w:pPr>
    </w:p>
    <w:p w:rsidR="00130EF5" w:rsidRPr="007A7622" w:rsidRDefault="00130EF5" w:rsidP="00130EF5">
      <w:pPr>
        <w:pStyle w:val="NeniNr"/>
        <w:rPr>
          <w:spacing w:val="-4"/>
          <w:lang w:val="sq-AL"/>
        </w:rPr>
      </w:pPr>
      <w:r w:rsidRPr="007A7622">
        <w:rPr>
          <w:spacing w:val="-4"/>
          <w:lang w:val="sq-AL"/>
        </w:rPr>
        <w:t>VENDOSI:</w:t>
      </w:r>
    </w:p>
    <w:p w:rsidR="00130EF5" w:rsidRPr="007A7622" w:rsidRDefault="00130EF5" w:rsidP="006E1381">
      <w:pPr>
        <w:pStyle w:val="Hapesira7"/>
        <w:rPr>
          <w:spacing w:val="-4"/>
          <w:lang w:val="sq-AL"/>
        </w:rPr>
      </w:pPr>
    </w:p>
    <w:p w:rsidR="00130EF5" w:rsidRPr="007A7622" w:rsidRDefault="00130EF5" w:rsidP="00130EF5">
      <w:pPr>
        <w:pStyle w:val="Paragrafi"/>
        <w:rPr>
          <w:spacing w:val="-6"/>
          <w:lang w:val="sq-AL"/>
        </w:rPr>
      </w:pPr>
      <w:r w:rsidRPr="007A7622">
        <w:rPr>
          <w:spacing w:val="-4"/>
          <w:lang w:val="sq-AL"/>
        </w:rPr>
        <w:tab/>
      </w:r>
      <w:r w:rsidRPr="007A7622">
        <w:rPr>
          <w:spacing w:val="-6"/>
          <w:lang w:val="sq-AL"/>
        </w:rPr>
        <w:t>Në vendimin e Kuvendit nr. 90/2017</w:t>
      </w:r>
      <w:r w:rsidR="008349A9" w:rsidRPr="007A7622">
        <w:rPr>
          <w:spacing w:val="-6"/>
          <w:lang w:val="sq-AL"/>
        </w:rPr>
        <w:t>,</w:t>
      </w:r>
      <w:r w:rsidRPr="007A7622">
        <w:rPr>
          <w:spacing w:val="-6"/>
          <w:lang w:val="sq-AL"/>
        </w:rPr>
        <w:t xml:space="preserve"> “Për caktimin e anëtarësisë së komisioneve të përhershme të Kuvendit”, të ndryshuar, bëhet kjo shtesë:</w:t>
      </w:r>
    </w:p>
    <w:p w:rsidR="00130EF5" w:rsidRPr="007A7622" w:rsidRDefault="00130EF5" w:rsidP="00130EF5">
      <w:pPr>
        <w:pStyle w:val="Paragrafi"/>
        <w:rPr>
          <w:spacing w:val="-4"/>
          <w:lang w:val="sq-AL"/>
        </w:rPr>
      </w:pPr>
      <w:r w:rsidRPr="007A7622">
        <w:rPr>
          <w:spacing w:val="-4"/>
          <w:lang w:val="sq-AL"/>
        </w:rPr>
        <w:tab/>
      </w:r>
      <w:r w:rsidRPr="007A7622">
        <w:rPr>
          <w:spacing w:val="-4"/>
          <w:lang w:val="sq-AL"/>
        </w:rPr>
        <w:tab/>
        <w:t>I. Deputeti Astrit Veliaj (PD) caktohet anëtar në Komisionin për Çështjet Ligjore, Administratën Publike dhe të Drejtat e Njeriut.</w:t>
      </w:r>
    </w:p>
    <w:p w:rsidR="006E1381" w:rsidRPr="007A7622" w:rsidRDefault="00130EF5" w:rsidP="00376B5E">
      <w:pPr>
        <w:pStyle w:val="Hapesira7"/>
        <w:rPr>
          <w:spacing w:val="-4"/>
          <w:lang w:val="sq-AL"/>
        </w:rPr>
      </w:pPr>
      <w:r w:rsidRPr="007A7622">
        <w:rPr>
          <w:spacing w:val="-4"/>
          <w:lang w:val="sq-AL"/>
        </w:rPr>
        <w:tab/>
      </w:r>
    </w:p>
    <w:p w:rsidR="00575ED3" w:rsidRPr="007A7622" w:rsidRDefault="00575ED3" w:rsidP="00575ED3">
      <w:pPr>
        <w:pStyle w:val="Autoriteti"/>
        <w:jc w:val="left"/>
        <w:rPr>
          <w:spacing w:val="-4"/>
          <w:lang w:val="sq-AL"/>
        </w:rPr>
      </w:pPr>
      <w:r w:rsidRPr="007A7622">
        <w:rPr>
          <w:spacing w:val="-4"/>
          <w:lang w:val="sq-AL"/>
        </w:rPr>
        <w:t>II. K</w:t>
      </w:r>
      <w:r w:rsidRPr="007A7622">
        <w:rPr>
          <w:caps w:val="0"/>
          <w:spacing w:val="-4"/>
          <w:lang w:val="sq-AL"/>
        </w:rPr>
        <w:t>y vendim hyn në fuqi menjëherë.</w:t>
      </w:r>
    </w:p>
    <w:p w:rsidR="007A7622" w:rsidRPr="007A7622" w:rsidRDefault="007A7622" w:rsidP="00376B5E">
      <w:pPr>
        <w:pStyle w:val="Autoriteti"/>
        <w:rPr>
          <w:spacing w:val="-4"/>
          <w:sz w:val="14"/>
          <w:lang w:val="sq-AL"/>
        </w:rPr>
      </w:pPr>
    </w:p>
    <w:p w:rsidR="00130EF5" w:rsidRPr="007A7622" w:rsidRDefault="00130EF5" w:rsidP="00376B5E">
      <w:pPr>
        <w:pStyle w:val="Autoriteti"/>
        <w:rPr>
          <w:spacing w:val="-4"/>
          <w:lang w:val="sq-AL"/>
        </w:rPr>
      </w:pPr>
      <w:r w:rsidRPr="007A7622">
        <w:rPr>
          <w:spacing w:val="-4"/>
          <w:lang w:val="sq-AL"/>
        </w:rPr>
        <w:t>KRYETARI</w:t>
      </w:r>
    </w:p>
    <w:p w:rsidR="00130EF5" w:rsidRPr="007A7622" w:rsidRDefault="00130EF5" w:rsidP="00376B5E">
      <w:pPr>
        <w:pStyle w:val="AutoritetiEmer"/>
        <w:rPr>
          <w:spacing w:val="-4"/>
          <w:lang w:val="sq-AL"/>
        </w:rPr>
      </w:pPr>
      <w:r w:rsidRPr="007A7622">
        <w:rPr>
          <w:spacing w:val="-4"/>
          <w:lang w:val="sq-AL"/>
        </w:rPr>
        <w:t>Gramoz Ruçi</w:t>
      </w:r>
    </w:p>
    <w:p w:rsidR="00130EF5" w:rsidRPr="007A7622" w:rsidRDefault="00130EF5" w:rsidP="00376B5E">
      <w:pPr>
        <w:pStyle w:val="Hapesira7"/>
        <w:rPr>
          <w:spacing w:val="-4"/>
          <w:sz w:val="12"/>
          <w:lang w:val="sq-AL"/>
        </w:rPr>
      </w:pPr>
    </w:p>
    <w:p w:rsidR="00130EF5" w:rsidRPr="007A7622" w:rsidRDefault="00130EF5" w:rsidP="00130EF5">
      <w:pPr>
        <w:pStyle w:val="Paragrafi"/>
        <w:rPr>
          <w:spacing w:val="-4"/>
          <w:lang w:val="sq-AL"/>
        </w:rPr>
      </w:pPr>
      <w:r w:rsidRPr="007A7622">
        <w:rPr>
          <w:spacing w:val="-4"/>
          <w:lang w:val="sq-AL"/>
        </w:rPr>
        <w:t>Miratuar në datën 29.3.2018</w:t>
      </w:r>
    </w:p>
    <w:p w:rsidR="00130EF5" w:rsidRPr="000968DC" w:rsidRDefault="00130EF5" w:rsidP="00130EF5">
      <w:pPr>
        <w:pStyle w:val="Paragrafi"/>
        <w:rPr>
          <w:spacing w:val="-4"/>
          <w:sz w:val="20"/>
          <w:lang w:val="sq-AL"/>
        </w:rPr>
      </w:pPr>
    </w:p>
    <w:p w:rsidR="00130EF5" w:rsidRPr="007A7622" w:rsidRDefault="00130EF5" w:rsidP="00130EF5">
      <w:pPr>
        <w:pStyle w:val="NeniTitull"/>
        <w:rPr>
          <w:spacing w:val="-4"/>
          <w:lang w:val="sq-AL"/>
        </w:rPr>
      </w:pPr>
      <w:r w:rsidRPr="007A7622">
        <w:rPr>
          <w:spacing w:val="-4"/>
          <w:lang w:val="sq-AL"/>
        </w:rPr>
        <w:t>VENDIM</w:t>
      </w:r>
    </w:p>
    <w:p w:rsidR="00130EF5" w:rsidRPr="007A7622" w:rsidRDefault="00130EF5" w:rsidP="00130EF5">
      <w:pPr>
        <w:pStyle w:val="NeniTitull"/>
        <w:rPr>
          <w:spacing w:val="-4"/>
          <w:lang w:val="sq-AL"/>
        </w:rPr>
      </w:pPr>
      <w:r w:rsidRPr="007A7622">
        <w:rPr>
          <w:spacing w:val="-4"/>
          <w:lang w:val="sq-AL"/>
        </w:rPr>
        <w:t>Nr. 55/2018</w:t>
      </w:r>
    </w:p>
    <w:p w:rsidR="00130EF5" w:rsidRPr="007A7622" w:rsidRDefault="00130EF5" w:rsidP="00376B5E">
      <w:pPr>
        <w:pStyle w:val="Hapesira7"/>
        <w:rPr>
          <w:spacing w:val="-4"/>
          <w:lang w:val="sq-AL"/>
        </w:rPr>
      </w:pPr>
    </w:p>
    <w:p w:rsidR="00376B5E" w:rsidRPr="007A7622" w:rsidRDefault="00130EF5" w:rsidP="00130EF5">
      <w:pPr>
        <w:pStyle w:val="NeniTitull"/>
        <w:rPr>
          <w:spacing w:val="-4"/>
          <w:lang w:val="sq-AL"/>
        </w:rPr>
      </w:pPr>
      <w:r w:rsidRPr="007A7622">
        <w:rPr>
          <w:spacing w:val="-4"/>
          <w:lang w:val="sq-AL"/>
        </w:rPr>
        <w:t xml:space="preserve">PËR NJË NDRYSHIM NË VENDIMIN </w:t>
      </w:r>
    </w:p>
    <w:p w:rsidR="00376B5E" w:rsidRPr="007A7622" w:rsidRDefault="00130EF5" w:rsidP="00130EF5">
      <w:pPr>
        <w:pStyle w:val="NeniTitull"/>
        <w:rPr>
          <w:spacing w:val="-4"/>
          <w:lang w:val="sq-AL"/>
        </w:rPr>
      </w:pPr>
      <w:r w:rsidRPr="007A7622">
        <w:rPr>
          <w:spacing w:val="-4"/>
          <w:lang w:val="sq-AL"/>
        </w:rPr>
        <w:t>E KUVENDIT NR. 85/2017</w:t>
      </w:r>
      <w:r w:rsidR="008349A9" w:rsidRPr="007A7622">
        <w:rPr>
          <w:spacing w:val="-4"/>
          <w:lang w:val="sq-AL"/>
        </w:rPr>
        <w:t>,</w:t>
      </w:r>
      <w:r w:rsidRPr="007A7622">
        <w:rPr>
          <w:spacing w:val="-4"/>
          <w:lang w:val="sq-AL"/>
        </w:rPr>
        <w:t xml:space="preserve"> “PËR ZGJEDHJEN E BYROSË DHE PËRBËRJEN E SEKRETARIATEVE </w:t>
      </w:r>
    </w:p>
    <w:p w:rsidR="00130EF5" w:rsidRPr="007A7622" w:rsidRDefault="00130EF5" w:rsidP="00130EF5">
      <w:pPr>
        <w:pStyle w:val="NeniTitull"/>
        <w:rPr>
          <w:spacing w:val="-4"/>
          <w:lang w:val="sq-AL"/>
        </w:rPr>
      </w:pPr>
      <w:r w:rsidRPr="007A7622">
        <w:rPr>
          <w:spacing w:val="-4"/>
          <w:lang w:val="sq-AL"/>
        </w:rPr>
        <w:t>TË KUVENDIT”</w:t>
      </w:r>
    </w:p>
    <w:p w:rsidR="00130EF5" w:rsidRPr="007A7622" w:rsidRDefault="00130EF5" w:rsidP="00376B5E">
      <w:pPr>
        <w:pStyle w:val="Hapesira7"/>
        <w:rPr>
          <w:spacing w:val="-4"/>
          <w:lang w:val="sq-AL"/>
        </w:rPr>
      </w:pPr>
    </w:p>
    <w:p w:rsidR="00130EF5" w:rsidRPr="007A7622" w:rsidRDefault="00130EF5" w:rsidP="00130EF5">
      <w:pPr>
        <w:pStyle w:val="Paragrafi"/>
        <w:rPr>
          <w:spacing w:val="-4"/>
          <w:szCs w:val="24"/>
          <w:lang w:val="sq-AL"/>
        </w:rPr>
      </w:pPr>
      <w:r w:rsidRPr="007A7622">
        <w:rPr>
          <w:spacing w:val="-4"/>
          <w:szCs w:val="24"/>
          <w:lang w:val="sq-AL"/>
        </w:rPr>
        <w:tab/>
        <w:t>Në mbështetje të nenit 78 të Kushtetutës dhe të neneve 10 e 55 të Rregullores së Kuvendit, me propozimin e Kryetarit të Kuvendit, pas këshillimit me Kryetarin e Grupit Parlamentar të Partisë “Lëvizja Socialiste për Integrim”,</w:t>
      </w:r>
    </w:p>
    <w:p w:rsidR="00130EF5" w:rsidRPr="007A7622" w:rsidRDefault="00130EF5" w:rsidP="00376B5E">
      <w:pPr>
        <w:pStyle w:val="Hapesira7"/>
        <w:rPr>
          <w:spacing w:val="-4"/>
          <w:lang w:val="sq-AL"/>
        </w:rPr>
      </w:pPr>
    </w:p>
    <w:p w:rsidR="00130EF5" w:rsidRPr="007A7622" w:rsidRDefault="00130EF5" w:rsidP="00130EF5">
      <w:pPr>
        <w:pStyle w:val="NeniNr"/>
        <w:rPr>
          <w:spacing w:val="-4"/>
          <w:lang w:val="sq-AL"/>
        </w:rPr>
      </w:pPr>
      <w:r w:rsidRPr="007A7622">
        <w:rPr>
          <w:spacing w:val="-4"/>
          <w:lang w:val="sq-AL"/>
        </w:rPr>
        <w:t>KUVENDI</w:t>
      </w:r>
    </w:p>
    <w:p w:rsidR="00130EF5" w:rsidRPr="007A7622" w:rsidRDefault="00130EF5" w:rsidP="00130EF5">
      <w:pPr>
        <w:pStyle w:val="NeniNr"/>
        <w:rPr>
          <w:spacing w:val="-4"/>
          <w:lang w:val="sq-AL"/>
        </w:rPr>
      </w:pPr>
      <w:r w:rsidRPr="007A7622">
        <w:rPr>
          <w:spacing w:val="-4"/>
          <w:lang w:val="sq-AL"/>
        </w:rPr>
        <w:t>I REPUBLIKËS SË SHQIPËRISË</w:t>
      </w:r>
    </w:p>
    <w:p w:rsidR="00130EF5" w:rsidRPr="007A7622" w:rsidRDefault="00130EF5" w:rsidP="00376B5E">
      <w:pPr>
        <w:pStyle w:val="Hapesira7"/>
        <w:rPr>
          <w:spacing w:val="-4"/>
          <w:lang w:val="sq-AL"/>
        </w:rPr>
      </w:pPr>
    </w:p>
    <w:p w:rsidR="00130EF5" w:rsidRPr="007A7622" w:rsidRDefault="00130EF5" w:rsidP="00130EF5">
      <w:pPr>
        <w:pStyle w:val="NeniNr"/>
        <w:rPr>
          <w:spacing w:val="-4"/>
          <w:lang w:val="sq-AL"/>
        </w:rPr>
      </w:pPr>
      <w:r w:rsidRPr="007A7622">
        <w:rPr>
          <w:spacing w:val="-4"/>
          <w:lang w:val="sq-AL"/>
        </w:rPr>
        <w:t>VENDOSI:</w:t>
      </w:r>
    </w:p>
    <w:p w:rsidR="00130EF5" w:rsidRPr="000968DC" w:rsidRDefault="00130EF5" w:rsidP="00376B5E">
      <w:pPr>
        <w:pStyle w:val="Hapesira7"/>
        <w:rPr>
          <w:sz w:val="12"/>
          <w:lang w:val="sq-AL"/>
        </w:rPr>
      </w:pPr>
    </w:p>
    <w:p w:rsidR="00130EF5" w:rsidRPr="005E568A" w:rsidRDefault="00130EF5" w:rsidP="00130EF5">
      <w:pPr>
        <w:pStyle w:val="Paragrafi"/>
        <w:rPr>
          <w:lang w:val="sq-AL"/>
        </w:rPr>
      </w:pPr>
      <w:r w:rsidRPr="005E568A">
        <w:rPr>
          <w:lang w:val="sq-AL"/>
        </w:rPr>
        <w:tab/>
        <w:t>Në vendimin e Kuvendit nr. 85/2017</w:t>
      </w:r>
      <w:r w:rsidR="008349A9">
        <w:rPr>
          <w:lang w:val="sq-AL"/>
        </w:rPr>
        <w:t>,</w:t>
      </w:r>
      <w:r w:rsidRPr="005E568A">
        <w:rPr>
          <w:lang w:val="sq-AL"/>
        </w:rPr>
        <w:t xml:space="preserve"> “Për zgjedhjen e Byrosë dhe përbërjen e sekretariateve të Kuvendit”, në pikën III bëhet ky ndryshim:</w:t>
      </w:r>
    </w:p>
    <w:p w:rsidR="00130EF5" w:rsidRPr="005E568A" w:rsidRDefault="00130EF5" w:rsidP="00130EF5">
      <w:pPr>
        <w:pStyle w:val="Paragrafi"/>
        <w:rPr>
          <w:lang w:val="sq-AL"/>
        </w:rPr>
      </w:pPr>
      <w:r w:rsidRPr="005E568A">
        <w:rPr>
          <w:lang w:val="sq-AL"/>
        </w:rPr>
        <w:lastRenderedPageBreak/>
        <w:tab/>
        <w:t>I. Deputeti Përparim Spahiu (LSI) zgjidhet anëtar i Sekretariatit për Buxhetin.</w:t>
      </w:r>
    </w:p>
    <w:p w:rsidR="00130EF5" w:rsidRPr="005E568A" w:rsidRDefault="00130EF5" w:rsidP="00130EF5">
      <w:pPr>
        <w:pStyle w:val="Paragrafi"/>
        <w:rPr>
          <w:lang w:val="sq-AL"/>
        </w:rPr>
      </w:pPr>
      <w:r w:rsidRPr="005E568A">
        <w:rPr>
          <w:lang w:val="sq-AL"/>
        </w:rPr>
        <w:tab/>
        <w:t>II. Ky vendim hyn në fuqi menjëherë.</w:t>
      </w:r>
    </w:p>
    <w:p w:rsidR="00130EF5" w:rsidRPr="005E568A" w:rsidRDefault="00130EF5" w:rsidP="00376B5E">
      <w:pPr>
        <w:pStyle w:val="Hapesira7"/>
        <w:rPr>
          <w:lang w:val="sq-AL"/>
        </w:rPr>
      </w:pPr>
    </w:p>
    <w:p w:rsidR="00130EF5" w:rsidRPr="005E568A" w:rsidRDefault="00130EF5" w:rsidP="00130EF5">
      <w:pPr>
        <w:pStyle w:val="Autoriteti"/>
        <w:rPr>
          <w:lang w:val="sq-AL"/>
        </w:rPr>
      </w:pPr>
      <w:r w:rsidRPr="005E568A">
        <w:rPr>
          <w:lang w:val="sq-AL"/>
        </w:rPr>
        <w:t>KRYETARI</w:t>
      </w:r>
    </w:p>
    <w:p w:rsidR="00130EF5" w:rsidRPr="005E568A" w:rsidRDefault="00130EF5" w:rsidP="00130EF5">
      <w:pPr>
        <w:pStyle w:val="AutoritetiEmer"/>
        <w:rPr>
          <w:lang w:val="sq-AL"/>
        </w:rPr>
      </w:pPr>
      <w:r w:rsidRPr="005E568A">
        <w:rPr>
          <w:lang w:val="sq-AL"/>
        </w:rPr>
        <w:t>Gramoz Ruçi</w:t>
      </w:r>
    </w:p>
    <w:p w:rsidR="00130EF5" w:rsidRPr="005E568A" w:rsidRDefault="00130EF5" w:rsidP="00376B5E">
      <w:pPr>
        <w:pStyle w:val="Hapesira7"/>
        <w:rPr>
          <w:lang w:val="sq-AL"/>
        </w:rPr>
      </w:pPr>
    </w:p>
    <w:p w:rsidR="00130EF5" w:rsidRPr="005E568A" w:rsidRDefault="00130EF5" w:rsidP="00130EF5">
      <w:pPr>
        <w:pStyle w:val="Paragrafi"/>
        <w:rPr>
          <w:lang w:val="sq-AL"/>
        </w:rPr>
      </w:pPr>
      <w:r w:rsidRPr="005E568A">
        <w:rPr>
          <w:lang w:val="sq-AL"/>
        </w:rPr>
        <w:t>Miratuar në datën 29.3.2018</w:t>
      </w:r>
    </w:p>
    <w:p w:rsidR="00376B5E" w:rsidRPr="005E568A" w:rsidRDefault="00376B5E" w:rsidP="00130EF5">
      <w:pPr>
        <w:pStyle w:val="NeniTitull"/>
        <w:rPr>
          <w:lang w:val="sq-AL"/>
        </w:rPr>
      </w:pPr>
    </w:p>
    <w:p w:rsidR="00130EF5" w:rsidRPr="005E568A" w:rsidRDefault="00130EF5" w:rsidP="00130EF5">
      <w:pPr>
        <w:pStyle w:val="NeniTitull"/>
        <w:rPr>
          <w:lang w:val="sq-AL"/>
        </w:rPr>
      </w:pPr>
      <w:r w:rsidRPr="005E568A">
        <w:rPr>
          <w:lang w:val="sq-AL"/>
        </w:rPr>
        <w:t>VENDIM</w:t>
      </w:r>
    </w:p>
    <w:p w:rsidR="00130EF5" w:rsidRPr="005E568A" w:rsidRDefault="00130EF5" w:rsidP="00130EF5">
      <w:pPr>
        <w:pStyle w:val="NeniTitull"/>
        <w:rPr>
          <w:lang w:val="sq-AL"/>
        </w:rPr>
      </w:pPr>
      <w:r w:rsidRPr="005E568A">
        <w:rPr>
          <w:lang w:val="sq-AL"/>
        </w:rPr>
        <w:t>Nr. 56/2018</w:t>
      </w:r>
    </w:p>
    <w:p w:rsidR="00130EF5" w:rsidRPr="005E568A" w:rsidRDefault="00130EF5" w:rsidP="00376B5E">
      <w:pPr>
        <w:pStyle w:val="Hapesira7"/>
        <w:rPr>
          <w:lang w:val="sq-AL"/>
        </w:rPr>
      </w:pPr>
    </w:p>
    <w:p w:rsidR="00130EF5" w:rsidRPr="005E568A" w:rsidRDefault="00130EF5" w:rsidP="00130EF5">
      <w:pPr>
        <w:pStyle w:val="NeniTitull"/>
        <w:rPr>
          <w:lang w:val="sq-AL"/>
        </w:rPr>
      </w:pPr>
      <w:r w:rsidRPr="005E568A">
        <w:rPr>
          <w:lang w:val="sq-AL"/>
        </w:rPr>
        <w:t>PËR MIRATIMIN E STRUKTURËS, ORGANIKËS DHE KATEGORIZIMIT TË POZICIONEVE TË PUNËS TË AUTORITETIT TË KOMUNIKIMEVE ELEKTRONIKE DHE POSTARE (AKEP)</w:t>
      </w:r>
    </w:p>
    <w:p w:rsidR="00130EF5" w:rsidRPr="005E568A" w:rsidRDefault="00130EF5" w:rsidP="00376B5E">
      <w:pPr>
        <w:pStyle w:val="Hapesira7"/>
        <w:rPr>
          <w:lang w:val="sq-AL"/>
        </w:rPr>
      </w:pPr>
    </w:p>
    <w:p w:rsidR="00130EF5" w:rsidRPr="005E568A" w:rsidRDefault="00130EF5" w:rsidP="00130EF5">
      <w:pPr>
        <w:pStyle w:val="Paragrafi"/>
        <w:rPr>
          <w:lang w:val="sq-AL"/>
        </w:rPr>
      </w:pPr>
      <w:r w:rsidRPr="005E568A">
        <w:rPr>
          <w:lang w:val="sq-AL"/>
        </w:rPr>
        <w:tab/>
        <w:t xml:space="preserve">Në mbështetje të nenit 78 të Kushtetutës dhe të neneve 9, pika 2, dhe 10, pika 1, të ligjit nr. 9584, datë 17.7.2006, “Për pagat, shpërblimet dhe strukturat e institucioneve të pavarura kushtetuese dhe të institucioneve të tjera të pavarura, të krijuara me ligj”, të ndryshuar, me propozimin e Autoritetit të Komunikimeve Elektronike dhe Postare (AKEP), </w:t>
      </w:r>
    </w:p>
    <w:p w:rsidR="00130EF5" w:rsidRPr="005E568A" w:rsidRDefault="00130EF5" w:rsidP="00376B5E">
      <w:pPr>
        <w:pStyle w:val="Hapesira7"/>
        <w:rPr>
          <w:lang w:val="sq-AL"/>
        </w:rPr>
      </w:pPr>
    </w:p>
    <w:p w:rsidR="00130EF5" w:rsidRPr="005E568A" w:rsidRDefault="00130EF5" w:rsidP="00130EF5">
      <w:pPr>
        <w:pStyle w:val="NeniNr"/>
        <w:rPr>
          <w:lang w:val="sq-AL"/>
        </w:rPr>
      </w:pPr>
      <w:r w:rsidRPr="005E568A">
        <w:rPr>
          <w:lang w:val="sq-AL"/>
        </w:rPr>
        <w:t>KUVENDI</w:t>
      </w:r>
    </w:p>
    <w:p w:rsidR="00130EF5" w:rsidRPr="005E568A" w:rsidRDefault="00130EF5" w:rsidP="00130EF5">
      <w:pPr>
        <w:pStyle w:val="NeniNr"/>
        <w:rPr>
          <w:lang w:val="sq-AL"/>
        </w:rPr>
      </w:pPr>
      <w:r w:rsidRPr="005E568A">
        <w:rPr>
          <w:lang w:val="sq-AL"/>
        </w:rPr>
        <w:t>I REPUBLIKËS SË SHQIPËRISË</w:t>
      </w:r>
    </w:p>
    <w:p w:rsidR="00130EF5" w:rsidRPr="005E568A" w:rsidRDefault="00130EF5" w:rsidP="00376B5E">
      <w:pPr>
        <w:pStyle w:val="Hapesira7"/>
        <w:rPr>
          <w:lang w:val="sq-AL"/>
        </w:rPr>
      </w:pPr>
    </w:p>
    <w:p w:rsidR="00130EF5" w:rsidRPr="005E568A" w:rsidRDefault="00130EF5" w:rsidP="00130EF5">
      <w:pPr>
        <w:pStyle w:val="NeniNr"/>
        <w:rPr>
          <w:lang w:val="sq-AL"/>
        </w:rPr>
      </w:pPr>
      <w:r w:rsidRPr="005E568A">
        <w:rPr>
          <w:lang w:val="sq-AL"/>
        </w:rPr>
        <w:t>VENDOSI:</w:t>
      </w:r>
    </w:p>
    <w:p w:rsidR="00130EF5" w:rsidRPr="005E568A" w:rsidRDefault="00130EF5" w:rsidP="00376B5E">
      <w:pPr>
        <w:pStyle w:val="Hapesira7"/>
        <w:rPr>
          <w:lang w:val="sq-AL"/>
        </w:rPr>
      </w:pPr>
    </w:p>
    <w:p w:rsidR="00130EF5" w:rsidRPr="005E568A" w:rsidRDefault="00130EF5" w:rsidP="00130EF5">
      <w:pPr>
        <w:pStyle w:val="Paragrafi"/>
        <w:rPr>
          <w:lang w:val="sq-AL"/>
        </w:rPr>
      </w:pPr>
      <w:r w:rsidRPr="005E568A">
        <w:rPr>
          <w:lang w:val="sq-AL"/>
        </w:rPr>
        <w:tab/>
        <w:t xml:space="preserve">I. Struktura e AKEP-it është sipas lidhjes nr. 1 bashkëlidhur. </w:t>
      </w:r>
    </w:p>
    <w:p w:rsidR="00130EF5" w:rsidRPr="005E568A" w:rsidRDefault="00130EF5" w:rsidP="00130EF5">
      <w:pPr>
        <w:pStyle w:val="Paragrafi"/>
        <w:rPr>
          <w:lang w:val="sq-AL"/>
        </w:rPr>
      </w:pPr>
      <w:r w:rsidRPr="005E568A">
        <w:rPr>
          <w:lang w:val="sq-AL"/>
        </w:rPr>
        <w:tab/>
        <w:t xml:space="preserve">II. Organika e AKEP-it është sipas lidhjes nr. 2 bashkëlidhur. </w:t>
      </w:r>
    </w:p>
    <w:p w:rsidR="00130EF5" w:rsidRPr="005E568A" w:rsidRDefault="00130EF5" w:rsidP="00130EF5">
      <w:pPr>
        <w:pStyle w:val="Paragrafi"/>
        <w:rPr>
          <w:lang w:val="sq-AL"/>
        </w:rPr>
      </w:pPr>
      <w:r w:rsidRPr="005E568A">
        <w:rPr>
          <w:lang w:val="sq-AL"/>
        </w:rPr>
        <w:tab/>
        <w:t xml:space="preserve">III. Numri i punonjësve është 85. </w:t>
      </w:r>
    </w:p>
    <w:p w:rsidR="00130EF5" w:rsidRPr="005E568A" w:rsidRDefault="00130EF5" w:rsidP="00130EF5">
      <w:pPr>
        <w:pStyle w:val="Paragrafi"/>
        <w:rPr>
          <w:lang w:val="sq-AL"/>
        </w:rPr>
      </w:pPr>
      <w:r w:rsidRPr="005E568A">
        <w:rPr>
          <w:lang w:val="sq-AL"/>
        </w:rPr>
        <w:tab/>
        <w:t xml:space="preserve">IV. Ky vendim hyn në fuqi menjëherë. </w:t>
      </w:r>
    </w:p>
    <w:p w:rsidR="00130EF5" w:rsidRPr="005E568A" w:rsidRDefault="00130EF5" w:rsidP="00376B5E">
      <w:pPr>
        <w:pStyle w:val="Hapesira7"/>
        <w:rPr>
          <w:lang w:val="sq-AL"/>
        </w:rPr>
      </w:pPr>
    </w:p>
    <w:p w:rsidR="00376B5E" w:rsidRPr="005E568A" w:rsidRDefault="00376B5E" w:rsidP="00376B5E">
      <w:pPr>
        <w:pStyle w:val="Autoriteti"/>
        <w:rPr>
          <w:lang w:val="sq-AL"/>
        </w:rPr>
      </w:pPr>
      <w:r w:rsidRPr="005E568A">
        <w:rPr>
          <w:lang w:val="sq-AL"/>
        </w:rPr>
        <w:t>KRYETARI</w:t>
      </w:r>
    </w:p>
    <w:p w:rsidR="00376B5E" w:rsidRPr="005E568A" w:rsidRDefault="00376B5E" w:rsidP="00376B5E">
      <w:pPr>
        <w:pStyle w:val="AutoritetiEmer"/>
        <w:rPr>
          <w:lang w:val="sq-AL"/>
        </w:rPr>
      </w:pPr>
      <w:r w:rsidRPr="005E568A">
        <w:rPr>
          <w:lang w:val="sq-AL"/>
        </w:rPr>
        <w:t>Gramoz Ruçi</w:t>
      </w:r>
    </w:p>
    <w:p w:rsidR="00376B5E" w:rsidRPr="00C62D0D" w:rsidRDefault="00376B5E" w:rsidP="00130EF5">
      <w:pPr>
        <w:pStyle w:val="Paragrafi"/>
        <w:rPr>
          <w:rFonts w:cs="Times New Roman"/>
          <w:bCs/>
          <w:sz w:val="14"/>
          <w:szCs w:val="24"/>
          <w:lang w:val="sq-AL"/>
        </w:rPr>
      </w:pPr>
    </w:p>
    <w:p w:rsidR="00130EF5" w:rsidRPr="005E568A" w:rsidRDefault="00130EF5" w:rsidP="00130EF5">
      <w:pPr>
        <w:pStyle w:val="Paragrafi"/>
        <w:rPr>
          <w:rFonts w:cs="Times New Roman"/>
          <w:bCs/>
          <w:szCs w:val="24"/>
          <w:lang w:val="sq-AL"/>
        </w:rPr>
      </w:pPr>
      <w:r w:rsidRPr="005E568A">
        <w:rPr>
          <w:rFonts w:cs="Times New Roman"/>
          <w:bCs/>
          <w:szCs w:val="24"/>
          <w:lang w:val="sq-AL"/>
        </w:rPr>
        <w:t>Miratuar në datën 29.3.2018</w:t>
      </w:r>
    </w:p>
    <w:p w:rsidR="00130EF5" w:rsidRPr="005E568A" w:rsidRDefault="00130EF5" w:rsidP="00130EF5">
      <w:pPr>
        <w:spacing w:after="0" w:line="240" w:lineRule="auto"/>
        <w:contextualSpacing/>
        <w:rPr>
          <w:rFonts w:ascii="Garamond" w:hAnsi="Garamond"/>
          <w:bCs/>
          <w:sz w:val="24"/>
          <w:szCs w:val="24"/>
          <w:lang w:val="sq-AL"/>
        </w:rPr>
      </w:pPr>
    </w:p>
    <w:p w:rsidR="00130EF5" w:rsidRPr="005E568A" w:rsidRDefault="00130EF5" w:rsidP="00130EF5">
      <w:pPr>
        <w:jc w:val="center"/>
        <w:rPr>
          <w:rFonts w:ascii="Garamond" w:hAnsi="Garamond"/>
          <w:b/>
          <w:lang w:val="sq-AL"/>
        </w:rPr>
        <w:sectPr w:rsidR="00130EF5" w:rsidRPr="005E568A" w:rsidSect="000E6BD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693"/>
          <w:cols w:num="2" w:space="454"/>
          <w:docGrid w:linePitch="360"/>
        </w:sectPr>
      </w:pPr>
    </w:p>
    <w:p w:rsidR="00130EF5" w:rsidRPr="005E568A" w:rsidRDefault="00130EF5" w:rsidP="00130EF5">
      <w:pPr>
        <w:spacing w:after="0"/>
        <w:rPr>
          <w:rFonts w:ascii="Times New Roman" w:hAnsi="Times New Roman"/>
          <w:b/>
          <w:i/>
          <w:sz w:val="24"/>
          <w:szCs w:val="24"/>
          <w:u w:val="single"/>
          <w:lang w:val="sq-AL"/>
        </w:rPr>
      </w:pPr>
      <w:r w:rsidRPr="005E568A">
        <w:rPr>
          <w:rFonts w:ascii="Times New Roman" w:hAnsi="Times New Roman"/>
          <w:b/>
          <w:i/>
          <w:sz w:val="24"/>
          <w:szCs w:val="24"/>
          <w:u w:val="single"/>
          <w:lang w:val="sq-AL"/>
        </w:rPr>
        <w:lastRenderedPageBreak/>
        <w:t>Lidhja nr.</w:t>
      </w:r>
      <w:r w:rsidR="008349A9">
        <w:rPr>
          <w:rFonts w:ascii="Times New Roman" w:hAnsi="Times New Roman"/>
          <w:b/>
          <w:i/>
          <w:sz w:val="24"/>
          <w:szCs w:val="24"/>
          <w:u w:val="single"/>
          <w:lang w:val="sq-AL"/>
        </w:rPr>
        <w:t xml:space="preserve"> </w:t>
      </w:r>
      <w:r w:rsidRPr="005E568A">
        <w:rPr>
          <w:rFonts w:ascii="Times New Roman" w:hAnsi="Times New Roman"/>
          <w:b/>
          <w:i/>
          <w:sz w:val="24"/>
          <w:szCs w:val="24"/>
          <w:u w:val="single"/>
          <w:lang w:val="sq-AL"/>
        </w:rPr>
        <w:t>1</w:t>
      </w:r>
    </w:p>
    <w:p w:rsidR="00130EF5" w:rsidRPr="005E568A" w:rsidRDefault="00130EF5" w:rsidP="00130EF5">
      <w:pPr>
        <w:spacing w:after="0"/>
        <w:jc w:val="center"/>
        <w:rPr>
          <w:rFonts w:ascii="Times New Roman" w:hAnsi="Times New Roman"/>
          <w:b/>
          <w:sz w:val="28"/>
          <w:szCs w:val="28"/>
          <w:lang w:val="sq-AL"/>
        </w:rPr>
      </w:pPr>
      <w:r w:rsidRPr="005E568A">
        <w:rPr>
          <w:rFonts w:ascii="Times New Roman" w:hAnsi="Times New Roman"/>
          <w:b/>
          <w:sz w:val="28"/>
          <w:szCs w:val="28"/>
          <w:lang w:val="sq-AL"/>
        </w:rPr>
        <w:t xml:space="preserve">STRUKTURA E AUTORITETIT TË KOMUNIKIMEVE ELEKTRONIKE DHE POSTARE </w:t>
      </w:r>
    </w:p>
    <w:p w:rsidR="00130EF5" w:rsidRPr="005E568A" w:rsidRDefault="00130EF5" w:rsidP="00130EF5">
      <w:pPr>
        <w:spacing w:after="0"/>
        <w:jc w:val="center"/>
        <w:rPr>
          <w:rFonts w:ascii="Times New Roman" w:hAnsi="Times New Roman"/>
          <w:b/>
          <w:sz w:val="28"/>
          <w:szCs w:val="28"/>
          <w:lang w:val="sq-AL"/>
        </w:rPr>
      </w:pPr>
      <w:r w:rsidRPr="005E568A">
        <w:rPr>
          <w:rFonts w:ascii="Times New Roman" w:hAnsi="Times New Roman"/>
          <w:b/>
          <w:sz w:val="28"/>
          <w:szCs w:val="28"/>
          <w:lang w:val="sq-AL"/>
        </w:rPr>
        <w:t>(AKEP)</w:t>
      </w:r>
    </w:p>
    <w:p w:rsidR="00130EF5" w:rsidRPr="005E568A" w:rsidRDefault="00130EF5" w:rsidP="00130EF5">
      <w:pPr>
        <w:spacing w:after="0"/>
        <w:rPr>
          <w:lang w:val="sq-AL"/>
        </w:rPr>
      </w:pPr>
      <w:r w:rsidRPr="005E568A">
        <w:rPr>
          <w:noProof/>
          <w:lang w:val="sq-AL" w:eastAsia="sq-AL"/>
        </w:rPr>
        <w:drawing>
          <wp:inline distT="0" distB="0" distL="0" distR="0" wp14:anchorId="5EBD6A8C" wp14:editId="23AD701A">
            <wp:extent cx="9684327" cy="41801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t="9060" b="10777"/>
                    <a:stretch/>
                  </pic:blipFill>
                  <pic:spPr bwMode="auto">
                    <a:xfrm>
                      <a:off x="0" y="0"/>
                      <a:ext cx="9724773" cy="4197572"/>
                    </a:xfrm>
                    <a:prstGeom prst="rect">
                      <a:avLst/>
                    </a:prstGeom>
                    <a:noFill/>
                    <a:ln>
                      <a:noFill/>
                    </a:ln>
                    <a:extLst>
                      <a:ext uri="{53640926-AAD7-44D8-BBD7-CCE9431645EC}">
                        <a14:shadowObscured xmlns:a14="http://schemas.microsoft.com/office/drawing/2010/main"/>
                      </a:ext>
                    </a:extLst>
                  </pic:spPr>
                </pic:pic>
              </a:graphicData>
            </a:graphic>
          </wp:inline>
        </w:drawing>
      </w:r>
    </w:p>
    <w:p w:rsidR="00130EF5" w:rsidRPr="005E568A" w:rsidRDefault="00130EF5" w:rsidP="00130EF5">
      <w:pPr>
        <w:jc w:val="center"/>
        <w:rPr>
          <w:rFonts w:ascii="Garamond" w:hAnsi="Garamond"/>
          <w:b/>
          <w:lang w:val="sq-AL"/>
        </w:rPr>
      </w:pPr>
    </w:p>
    <w:p w:rsidR="00C40C63" w:rsidRPr="005E568A" w:rsidRDefault="00C40C63" w:rsidP="00130EF5">
      <w:pPr>
        <w:jc w:val="center"/>
        <w:rPr>
          <w:rFonts w:ascii="Garamond" w:hAnsi="Garamond"/>
          <w:b/>
          <w:lang w:val="sq-AL"/>
        </w:rPr>
      </w:pPr>
    </w:p>
    <w:p w:rsidR="00C40C63" w:rsidRPr="005E568A" w:rsidRDefault="00C40C63" w:rsidP="00130EF5">
      <w:pPr>
        <w:jc w:val="center"/>
        <w:rPr>
          <w:rFonts w:ascii="Garamond" w:hAnsi="Garamond"/>
          <w:b/>
          <w:lang w:val="sq-AL"/>
        </w:rPr>
        <w:sectPr w:rsidR="00C40C63" w:rsidRPr="005E568A" w:rsidSect="006E1381">
          <w:headerReference w:type="even" r:id="rId16"/>
          <w:pgSz w:w="16840" w:h="11907" w:orient="landscape" w:code="9"/>
          <w:pgMar w:top="1134" w:right="720" w:bottom="1134" w:left="720" w:header="851" w:footer="851" w:gutter="0"/>
          <w:cols w:space="454"/>
          <w:docGrid w:linePitch="360"/>
        </w:sectPr>
      </w:pPr>
    </w:p>
    <w:p w:rsidR="00C40C63" w:rsidRPr="005E568A" w:rsidRDefault="00C40C63" w:rsidP="00C40C63">
      <w:pPr>
        <w:widowControl w:val="0"/>
        <w:tabs>
          <w:tab w:val="left" w:pos="2730"/>
        </w:tabs>
        <w:spacing w:after="0" w:line="240" w:lineRule="auto"/>
        <w:ind w:firstLine="0"/>
        <w:rPr>
          <w:rFonts w:ascii="Garamond" w:eastAsiaTheme="minorEastAsia" w:hAnsi="Garamond"/>
          <w:b/>
          <w:sz w:val="24"/>
          <w:szCs w:val="24"/>
          <w:lang w:val="sq-AL"/>
        </w:rPr>
      </w:pPr>
      <w:r w:rsidRPr="005E568A">
        <w:rPr>
          <w:rFonts w:ascii="Garamond" w:eastAsiaTheme="minorEastAsia" w:hAnsi="Garamond"/>
          <w:b/>
          <w:sz w:val="24"/>
          <w:szCs w:val="24"/>
          <w:lang w:val="sq-AL"/>
        </w:rPr>
        <w:lastRenderedPageBreak/>
        <w:t>Lidhja nr.</w:t>
      </w:r>
      <w:r w:rsidR="008349A9">
        <w:rPr>
          <w:rFonts w:ascii="Garamond" w:eastAsiaTheme="minorEastAsia" w:hAnsi="Garamond"/>
          <w:b/>
          <w:sz w:val="24"/>
          <w:szCs w:val="24"/>
          <w:lang w:val="sq-AL"/>
        </w:rPr>
        <w:t xml:space="preserve"> </w:t>
      </w:r>
      <w:r w:rsidRPr="005E568A">
        <w:rPr>
          <w:rFonts w:ascii="Garamond" w:eastAsiaTheme="minorEastAsia" w:hAnsi="Garamond"/>
          <w:b/>
          <w:sz w:val="24"/>
          <w:szCs w:val="24"/>
          <w:lang w:val="sq-AL"/>
        </w:rPr>
        <w:t>2</w:t>
      </w:r>
    </w:p>
    <w:p w:rsidR="00C40C63" w:rsidRPr="005E568A" w:rsidRDefault="00C40C63" w:rsidP="00C40C63">
      <w:pPr>
        <w:widowControl w:val="0"/>
        <w:suppressAutoHyphens/>
        <w:autoSpaceDN w:val="0"/>
        <w:spacing w:after="0" w:line="240" w:lineRule="auto"/>
        <w:ind w:firstLine="0"/>
        <w:rPr>
          <w:rFonts w:ascii="Garamond" w:eastAsia="Times New Roman" w:hAnsi="Garamond"/>
          <w:sz w:val="24"/>
          <w:szCs w:val="24"/>
          <w:lang w:val="sq-AL"/>
        </w:rPr>
      </w:pPr>
    </w:p>
    <w:p w:rsidR="00C40C63" w:rsidRPr="005E568A" w:rsidRDefault="00C40C63" w:rsidP="00C40C63">
      <w:pPr>
        <w:pStyle w:val="NeniTitull"/>
        <w:rPr>
          <w:lang w:val="sq-AL"/>
        </w:rPr>
      </w:pPr>
      <w:r w:rsidRPr="005E568A">
        <w:rPr>
          <w:lang w:val="sq-AL"/>
        </w:rPr>
        <w:t>ORGANIKA E AUTORITETIT TË KOMUNIKIMEVE ELEKTRONIKE DHE POSTARE</w:t>
      </w:r>
    </w:p>
    <w:p w:rsidR="00C40C63" w:rsidRPr="005E568A" w:rsidRDefault="00C40C63" w:rsidP="00C40C63">
      <w:pPr>
        <w:pStyle w:val="NeniTitull"/>
        <w:rPr>
          <w:lang w:val="sq-AL"/>
        </w:rPr>
      </w:pPr>
      <w:r w:rsidRPr="005E568A">
        <w:rPr>
          <w:lang w:val="sq-AL"/>
        </w:rPr>
        <w:t xml:space="preserve"> (AKEP)</w:t>
      </w:r>
    </w:p>
    <w:p w:rsidR="00C40C63" w:rsidRPr="005E568A" w:rsidRDefault="00C40C63" w:rsidP="00C40C63">
      <w:pPr>
        <w:widowControl w:val="0"/>
        <w:spacing w:after="0" w:line="240" w:lineRule="auto"/>
        <w:ind w:firstLine="0"/>
        <w:rPr>
          <w:rFonts w:ascii="Garamond" w:eastAsia="Times New Roman" w:hAnsi="Garamond"/>
          <w:sz w:val="24"/>
          <w:szCs w:val="24"/>
          <w:lang w:val="sq-AL"/>
        </w:rPr>
      </w:pPr>
    </w:p>
    <w:tbl>
      <w:tblPr>
        <w:tblStyle w:val="TableGrid"/>
        <w:tblW w:w="5000" w:type="pct"/>
        <w:tblLook w:val="04A0" w:firstRow="1" w:lastRow="0" w:firstColumn="1" w:lastColumn="0" w:noHBand="0" w:noVBand="1"/>
      </w:tblPr>
      <w:tblGrid>
        <w:gridCol w:w="5779"/>
        <w:gridCol w:w="2326"/>
        <w:gridCol w:w="1750"/>
      </w:tblGrid>
      <w:tr w:rsidR="00C40C63" w:rsidRPr="005E568A" w:rsidTr="00C40C63">
        <w:trPr>
          <w:trHeight w:val="504"/>
        </w:trPr>
        <w:tc>
          <w:tcPr>
            <w:tcW w:w="2932" w:type="pct"/>
          </w:tcPr>
          <w:p w:rsidR="00C40C63" w:rsidRPr="005E568A" w:rsidRDefault="00C40C63" w:rsidP="00C40C63">
            <w:pPr>
              <w:widowControl w:val="0"/>
              <w:ind w:firstLine="0"/>
              <w:jc w:val="center"/>
              <w:rPr>
                <w:rFonts w:ascii="Garamond" w:eastAsia="Times New Roman" w:hAnsi="Garamond"/>
                <w:b/>
                <w:sz w:val="22"/>
                <w:szCs w:val="22"/>
                <w:lang w:val="sq-AL"/>
              </w:rPr>
            </w:pPr>
          </w:p>
          <w:p w:rsidR="00C40C63" w:rsidRPr="005E568A" w:rsidRDefault="00C40C63" w:rsidP="00C40C63">
            <w:pPr>
              <w:widowControl w:val="0"/>
              <w:ind w:firstLine="0"/>
              <w:jc w:val="center"/>
              <w:rPr>
                <w:rFonts w:ascii="Garamond" w:eastAsia="Times New Roman" w:hAnsi="Garamond"/>
                <w:b/>
                <w:sz w:val="22"/>
                <w:szCs w:val="22"/>
                <w:lang w:val="sq-AL"/>
              </w:rPr>
            </w:pPr>
            <w:r w:rsidRPr="005E568A">
              <w:rPr>
                <w:rFonts w:ascii="Garamond" w:eastAsia="Times New Roman" w:hAnsi="Garamond"/>
                <w:b/>
                <w:sz w:val="22"/>
                <w:szCs w:val="22"/>
                <w:lang w:val="sq-AL"/>
              </w:rPr>
              <w:t>POZICIONI</w:t>
            </w:r>
          </w:p>
          <w:p w:rsidR="00C40C63" w:rsidRPr="005E568A" w:rsidRDefault="00C40C63" w:rsidP="00C40C63">
            <w:pPr>
              <w:widowControl w:val="0"/>
              <w:ind w:firstLine="0"/>
              <w:jc w:val="center"/>
              <w:rPr>
                <w:rFonts w:ascii="Garamond" w:eastAsia="Times New Roman" w:hAnsi="Garamond"/>
                <w:b/>
                <w:sz w:val="22"/>
                <w:szCs w:val="22"/>
                <w:lang w:val="sq-AL"/>
              </w:rPr>
            </w:pPr>
          </w:p>
        </w:tc>
        <w:tc>
          <w:tcPr>
            <w:tcW w:w="1180" w:type="pct"/>
          </w:tcPr>
          <w:p w:rsidR="00C40C63" w:rsidRPr="005E568A" w:rsidRDefault="00C40C63" w:rsidP="00C40C63">
            <w:pPr>
              <w:widowControl w:val="0"/>
              <w:ind w:firstLine="0"/>
              <w:jc w:val="center"/>
              <w:rPr>
                <w:rFonts w:ascii="Garamond" w:eastAsia="Times New Roman" w:hAnsi="Garamond"/>
                <w:b/>
                <w:sz w:val="22"/>
                <w:szCs w:val="22"/>
                <w:lang w:val="sq-AL"/>
              </w:rPr>
            </w:pPr>
          </w:p>
          <w:p w:rsidR="00C40C63" w:rsidRPr="005E568A" w:rsidRDefault="00C40C63" w:rsidP="00C40C63">
            <w:pPr>
              <w:widowControl w:val="0"/>
              <w:ind w:firstLine="0"/>
              <w:jc w:val="center"/>
              <w:rPr>
                <w:rFonts w:ascii="Garamond" w:eastAsia="Times New Roman" w:hAnsi="Garamond"/>
                <w:b/>
                <w:sz w:val="22"/>
                <w:szCs w:val="22"/>
                <w:lang w:val="sq-AL"/>
              </w:rPr>
            </w:pPr>
            <w:r w:rsidRPr="005E568A">
              <w:rPr>
                <w:rFonts w:ascii="Garamond" w:eastAsia="Times New Roman" w:hAnsi="Garamond"/>
                <w:b/>
                <w:sz w:val="22"/>
                <w:szCs w:val="22"/>
                <w:lang w:val="sq-AL"/>
              </w:rPr>
              <w:t>KATEGORIA</w:t>
            </w:r>
          </w:p>
          <w:p w:rsidR="00C40C63" w:rsidRPr="005E568A" w:rsidRDefault="00C40C63" w:rsidP="00C40C63">
            <w:pPr>
              <w:widowControl w:val="0"/>
              <w:ind w:firstLine="0"/>
              <w:jc w:val="center"/>
              <w:rPr>
                <w:rFonts w:ascii="Garamond" w:eastAsia="Times New Roman" w:hAnsi="Garamond"/>
                <w:b/>
                <w:sz w:val="22"/>
                <w:szCs w:val="22"/>
                <w:lang w:val="sq-AL"/>
              </w:rPr>
            </w:pPr>
          </w:p>
        </w:tc>
        <w:tc>
          <w:tcPr>
            <w:tcW w:w="889" w:type="pct"/>
          </w:tcPr>
          <w:p w:rsidR="00C40C63" w:rsidRPr="005E568A" w:rsidRDefault="00C40C63" w:rsidP="00C40C63">
            <w:pPr>
              <w:widowControl w:val="0"/>
              <w:ind w:firstLine="0"/>
              <w:jc w:val="center"/>
              <w:rPr>
                <w:rFonts w:ascii="Garamond" w:eastAsia="Times New Roman" w:hAnsi="Garamond"/>
                <w:b/>
                <w:sz w:val="22"/>
                <w:szCs w:val="22"/>
                <w:lang w:val="sq-AL"/>
              </w:rPr>
            </w:pPr>
          </w:p>
          <w:p w:rsidR="00C40C63" w:rsidRPr="005E568A" w:rsidRDefault="00C40C63" w:rsidP="00C40C63">
            <w:pPr>
              <w:widowControl w:val="0"/>
              <w:ind w:firstLine="0"/>
              <w:jc w:val="center"/>
              <w:rPr>
                <w:rFonts w:ascii="Garamond" w:eastAsia="Times New Roman" w:hAnsi="Garamond"/>
                <w:b/>
                <w:sz w:val="22"/>
                <w:szCs w:val="22"/>
                <w:lang w:val="sq-AL"/>
              </w:rPr>
            </w:pPr>
            <w:r w:rsidRPr="005E568A">
              <w:rPr>
                <w:rFonts w:ascii="Garamond" w:eastAsia="Times New Roman" w:hAnsi="Garamond"/>
                <w:b/>
                <w:sz w:val="22"/>
                <w:szCs w:val="22"/>
                <w:lang w:val="sq-AL"/>
              </w:rPr>
              <w:t>NUMRI</w:t>
            </w:r>
          </w:p>
        </w:tc>
      </w:tr>
      <w:tr w:rsidR="00C40C63" w:rsidRPr="005E568A" w:rsidTr="00C40C63">
        <w:tc>
          <w:tcPr>
            <w:tcW w:w="2932"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8349A9" w:rsidP="00C40C63">
            <w:pPr>
              <w:widowControl w:val="0"/>
              <w:numPr>
                <w:ilvl w:val="0"/>
                <w:numId w:val="35"/>
              </w:numPr>
              <w:ind w:left="0" w:firstLine="0"/>
              <w:contextualSpacing/>
              <w:jc w:val="left"/>
              <w:rPr>
                <w:rFonts w:ascii="Garamond" w:eastAsia="Times New Roman" w:hAnsi="Garamond"/>
                <w:b/>
                <w:sz w:val="22"/>
                <w:szCs w:val="22"/>
                <w:lang w:val="sq-AL"/>
              </w:rPr>
            </w:pPr>
            <w:r>
              <w:rPr>
                <w:rFonts w:ascii="Garamond" w:eastAsia="Times New Roman" w:hAnsi="Garamond"/>
                <w:b/>
                <w:sz w:val="22"/>
                <w:szCs w:val="22"/>
                <w:lang w:val="sq-AL"/>
              </w:rPr>
              <w:t xml:space="preserve"> </w:t>
            </w:r>
            <w:r w:rsidR="00C40C63" w:rsidRPr="005E568A">
              <w:rPr>
                <w:rFonts w:ascii="Garamond" w:eastAsia="Times New Roman" w:hAnsi="Garamond"/>
                <w:b/>
                <w:sz w:val="22"/>
                <w:szCs w:val="22"/>
                <w:lang w:val="sq-AL"/>
              </w:rPr>
              <w:t xml:space="preserve">KËSHILLI DREJTUES: </w:t>
            </w: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rPr>
                <w:rFonts w:ascii="Garamond" w:eastAsia="Times New Roman" w:hAnsi="Garamond"/>
                <w:sz w:val="22"/>
                <w:szCs w:val="22"/>
                <w:lang w:val="sq-AL"/>
              </w:rPr>
            </w:pPr>
            <w:r w:rsidRPr="005E568A">
              <w:rPr>
                <w:rFonts w:ascii="Garamond" w:eastAsia="Times New Roman" w:hAnsi="Garamond"/>
                <w:sz w:val="22"/>
                <w:szCs w:val="22"/>
                <w:lang w:val="sq-AL"/>
              </w:rPr>
              <w:t>KRYETAR</w:t>
            </w:r>
          </w:p>
          <w:p w:rsidR="00C40C63" w:rsidRPr="005E568A" w:rsidRDefault="00C40C63" w:rsidP="00C40C63">
            <w:pPr>
              <w:widowControl w:val="0"/>
              <w:ind w:firstLine="0"/>
              <w:rPr>
                <w:rFonts w:ascii="Garamond" w:eastAsia="Times New Roman" w:hAnsi="Garamond"/>
                <w:sz w:val="22"/>
                <w:szCs w:val="22"/>
                <w:lang w:val="sq-AL"/>
              </w:rPr>
            </w:pPr>
            <w:r w:rsidRPr="005E568A">
              <w:rPr>
                <w:rFonts w:ascii="Garamond" w:eastAsia="Times New Roman" w:hAnsi="Garamond"/>
                <w:sz w:val="22"/>
                <w:szCs w:val="22"/>
                <w:lang w:val="sq-AL"/>
              </w:rPr>
              <w:t>ANËTARË</w:t>
            </w:r>
          </w:p>
          <w:p w:rsidR="00C40C63" w:rsidRPr="005E568A" w:rsidRDefault="00C40C63" w:rsidP="00C40C63">
            <w:pPr>
              <w:widowControl w:val="0"/>
              <w:ind w:firstLine="0"/>
              <w:rPr>
                <w:rFonts w:ascii="Garamond" w:eastAsia="Times New Roman" w:hAnsi="Garamond"/>
                <w:sz w:val="22"/>
                <w:szCs w:val="22"/>
                <w:lang w:val="sq-AL"/>
              </w:rPr>
            </w:pPr>
            <w:r w:rsidRPr="005E568A">
              <w:rPr>
                <w:rFonts w:ascii="Garamond" w:eastAsia="Times New Roman" w:hAnsi="Garamond"/>
                <w:sz w:val="22"/>
                <w:szCs w:val="22"/>
                <w:lang w:val="sq-AL"/>
              </w:rPr>
              <w:t>SEKRETAR I KËSHILLIT DREJTUES</w:t>
            </w:r>
          </w:p>
          <w:p w:rsidR="00C40C63" w:rsidRPr="005E568A" w:rsidRDefault="00C40C63" w:rsidP="00C40C63">
            <w:pPr>
              <w:widowControl w:val="0"/>
              <w:ind w:firstLine="0"/>
              <w:rPr>
                <w:rFonts w:ascii="Garamond" w:eastAsia="Times New Roman" w:hAnsi="Garamond"/>
                <w:sz w:val="22"/>
                <w:szCs w:val="22"/>
                <w:lang w:val="sq-AL"/>
              </w:rPr>
            </w:pPr>
          </w:p>
        </w:tc>
        <w:tc>
          <w:tcPr>
            <w:tcW w:w="1180" w:type="pct"/>
          </w:tcPr>
          <w:p w:rsidR="00C40C63" w:rsidRPr="005E568A" w:rsidRDefault="00C40C63" w:rsidP="00C40C63">
            <w:pPr>
              <w:widowControl w:val="0"/>
              <w:ind w:firstLine="0"/>
              <w:rPr>
                <w:rFonts w:ascii="Garamond" w:eastAsia="Times New Roman" w:hAnsi="Garamond"/>
                <w:sz w:val="22"/>
                <w:szCs w:val="22"/>
                <w:lang w:val="sq-AL"/>
              </w:rPr>
            </w:pPr>
          </w:p>
        </w:tc>
        <w:tc>
          <w:tcPr>
            <w:tcW w:w="889"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b/>
                <w:sz w:val="22"/>
                <w:szCs w:val="22"/>
                <w:lang w:val="sq-AL"/>
              </w:rPr>
            </w:pPr>
            <w:r w:rsidRPr="005E568A">
              <w:rPr>
                <w:rFonts w:ascii="Garamond" w:eastAsia="Times New Roman" w:hAnsi="Garamond"/>
                <w:b/>
                <w:sz w:val="22"/>
                <w:szCs w:val="22"/>
                <w:lang w:val="sq-AL"/>
              </w:rPr>
              <w:t>(6)</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4</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tc>
      </w:tr>
      <w:tr w:rsidR="00C40C63" w:rsidRPr="005E568A" w:rsidTr="00C40C63">
        <w:tc>
          <w:tcPr>
            <w:tcW w:w="2932"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8349A9" w:rsidP="00C40C63">
            <w:pPr>
              <w:widowControl w:val="0"/>
              <w:numPr>
                <w:ilvl w:val="0"/>
                <w:numId w:val="35"/>
              </w:numPr>
              <w:ind w:left="0" w:firstLine="0"/>
              <w:contextualSpacing/>
              <w:jc w:val="left"/>
              <w:rPr>
                <w:rFonts w:ascii="Garamond" w:eastAsia="Times New Roman" w:hAnsi="Garamond"/>
                <w:b/>
                <w:sz w:val="22"/>
                <w:szCs w:val="22"/>
                <w:lang w:val="sq-AL"/>
              </w:rPr>
            </w:pPr>
            <w:r>
              <w:rPr>
                <w:rFonts w:ascii="Garamond" w:eastAsia="Times New Roman" w:hAnsi="Garamond"/>
                <w:b/>
                <w:sz w:val="22"/>
                <w:szCs w:val="22"/>
                <w:lang w:val="sq-AL"/>
              </w:rPr>
              <w:t xml:space="preserve"> </w:t>
            </w:r>
            <w:r w:rsidR="00C40C63" w:rsidRPr="005E568A">
              <w:rPr>
                <w:rFonts w:ascii="Garamond" w:eastAsia="Times New Roman" w:hAnsi="Garamond"/>
                <w:b/>
                <w:sz w:val="22"/>
                <w:szCs w:val="22"/>
                <w:lang w:val="sq-AL"/>
              </w:rPr>
              <w:t>KABINETI I KRYETARIT:</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DREJTOR KABINETI</w:t>
            </w: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KËSHILLTAR</w:t>
            </w: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SEKRETAR</w:t>
            </w:r>
          </w:p>
          <w:p w:rsidR="00C40C63" w:rsidRPr="005E568A" w:rsidRDefault="00C40C63" w:rsidP="00C40C63">
            <w:pPr>
              <w:widowControl w:val="0"/>
              <w:ind w:firstLine="0"/>
              <w:contextualSpacing/>
              <w:rPr>
                <w:rFonts w:ascii="Garamond" w:eastAsia="Times New Roman" w:hAnsi="Garamond"/>
                <w:sz w:val="22"/>
                <w:szCs w:val="22"/>
                <w:lang w:val="sq-AL"/>
              </w:rPr>
            </w:pPr>
          </w:p>
        </w:tc>
        <w:tc>
          <w:tcPr>
            <w:tcW w:w="1180"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II-a</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II-b</w:t>
            </w:r>
          </w:p>
        </w:tc>
        <w:tc>
          <w:tcPr>
            <w:tcW w:w="889"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b/>
                <w:sz w:val="22"/>
                <w:szCs w:val="22"/>
                <w:lang w:val="sq-AL"/>
              </w:rPr>
            </w:pPr>
            <w:r w:rsidRPr="005E568A">
              <w:rPr>
                <w:rFonts w:ascii="Garamond" w:eastAsia="Times New Roman" w:hAnsi="Garamond"/>
                <w:b/>
                <w:sz w:val="22"/>
                <w:szCs w:val="22"/>
                <w:lang w:val="sq-AL"/>
              </w:rPr>
              <w:t>(3)</w:t>
            </w:r>
          </w:p>
          <w:p w:rsidR="00C40C63" w:rsidRPr="005E568A" w:rsidRDefault="00C40C63" w:rsidP="00C40C63">
            <w:pPr>
              <w:widowControl w:val="0"/>
              <w:ind w:firstLine="0"/>
              <w:jc w:val="center"/>
              <w:rPr>
                <w:rFonts w:ascii="Garamond" w:eastAsia="Times New Roman" w:hAnsi="Garamond"/>
                <w:b/>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b/>
                <w:sz w:val="22"/>
                <w:szCs w:val="22"/>
                <w:lang w:val="sq-AL"/>
              </w:rPr>
            </w:pPr>
            <w:r w:rsidRPr="005E568A">
              <w:rPr>
                <w:rFonts w:ascii="Garamond" w:eastAsia="Times New Roman" w:hAnsi="Garamond"/>
                <w:sz w:val="22"/>
                <w:szCs w:val="22"/>
                <w:lang w:val="sq-AL"/>
              </w:rPr>
              <w:t>1</w:t>
            </w:r>
          </w:p>
        </w:tc>
      </w:tr>
      <w:tr w:rsidR="00C40C63" w:rsidRPr="005E568A" w:rsidTr="00C40C63">
        <w:trPr>
          <w:trHeight w:val="5342"/>
        </w:trPr>
        <w:tc>
          <w:tcPr>
            <w:tcW w:w="2932"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8349A9" w:rsidP="00C40C63">
            <w:pPr>
              <w:widowControl w:val="0"/>
              <w:numPr>
                <w:ilvl w:val="0"/>
                <w:numId w:val="35"/>
              </w:numPr>
              <w:ind w:left="0" w:firstLine="0"/>
              <w:contextualSpacing/>
              <w:jc w:val="left"/>
              <w:rPr>
                <w:rFonts w:ascii="Garamond" w:eastAsia="Times New Roman" w:hAnsi="Garamond"/>
                <w:b/>
                <w:sz w:val="22"/>
                <w:szCs w:val="22"/>
                <w:lang w:val="sq-AL"/>
              </w:rPr>
            </w:pPr>
            <w:r>
              <w:rPr>
                <w:rFonts w:ascii="Garamond" w:eastAsia="Times New Roman" w:hAnsi="Garamond"/>
                <w:b/>
                <w:sz w:val="22"/>
                <w:szCs w:val="22"/>
                <w:lang w:val="sq-AL"/>
              </w:rPr>
              <w:t xml:space="preserve"> </w:t>
            </w:r>
            <w:r w:rsidR="00C40C63" w:rsidRPr="005E568A">
              <w:rPr>
                <w:rFonts w:ascii="Garamond" w:eastAsia="Times New Roman" w:hAnsi="Garamond"/>
                <w:b/>
                <w:sz w:val="22"/>
                <w:szCs w:val="22"/>
                <w:lang w:val="sq-AL"/>
              </w:rPr>
              <w:t>DREJTORIA JURIDIKE DHE INTEGRIMIT:</w:t>
            </w:r>
          </w:p>
          <w:p w:rsidR="00C40C63" w:rsidRPr="005E568A" w:rsidRDefault="00C40C63" w:rsidP="00C40C63">
            <w:pPr>
              <w:widowControl w:val="0"/>
              <w:ind w:firstLine="0"/>
              <w:contextualSpacing/>
              <w:rPr>
                <w:rFonts w:ascii="Garamond" w:eastAsia="Times New Roman" w:hAnsi="Garamond"/>
                <w:b/>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DREJTOR</w:t>
            </w: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rPr>
                <w:rFonts w:ascii="Garamond" w:eastAsia="Times New Roman" w:hAnsi="Garamond"/>
                <w:b/>
                <w:sz w:val="22"/>
                <w:szCs w:val="22"/>
                <w:lang w:val="sq-AL"/>
              </w:rPr>
            </w:pPr>
            <w:r w:rsidRPr="005E568A">
              <w:rPr>
                <w:rFonts w:ascii="Garamond" w:eastAsia="Times New Roman" w:hAnsi="Garamond"/>
                <w:b/>
                <w:sz w:val="22"/>
                <w:szCs w:val="22"/>
                <w:lang w:val="sq-AL"/>
              </w:rPr>
              <w:t xml:space="preserve">SEKTORI I SHËRBIMEVE LIGJORE </w:t>
            </w: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rPr>
                <w:rFonts w:ascii="Garamond" w:eastAsia="Times New Roman" w:hAnsi="Garamond"/>
                <w:sz w:val="22"/>
                <w:szCs w:val="22"/>
                <w:lang w:val="sq-AL"/>
              </w:rPr>
            </w:pPr>
            <w:r w:rsidRPr="005E568A">
              <w:rPr>
                <w:rFonts w:ascii="Garamond" w:eastAsia="Times New Roman" w:hAnsi="Garamond"/>
                <w:sz w:val="22"/>
                <w:szCs w:val="22"/>
                <w:lang w:val="sq-AL"/>
              </w:rPr>
              <w:t>PËRGJEGJËS SEKTORI</w:t>
            </w:r>
          </w:p>
          <w:p w:rsidR="00C40C63" w:rsidRPr="005E568A" w:rsidRDefault="00C40C63" w:rsidP="00C40C63">
            <w:pPr>
              <w:widowControl w:val="0"/>
              <w:ind w:firstLine="0"/>
              <w:rPr>
                <w:rFonts w:ascii="Garamond" w:eastAsia="Times New Roman" w:hAnsi="Garamond"/>
                <w:sz w:val="22"/>
                <w:szCs w:val="22"/>
                <w:lang w:val="sq-AL"/>
              </w:rPr>
            </w:pPr>
            <w:r w:rsidRPr="005E568A">
              <w:rPr>
                <w:rFonts w:ascii="Garamond" w:eastAsia="Times New Roman" w:hAnsi="Garamond"/>
                <w:sz w:val="22"/>
                <w:szCs w:val="22"/>
                <w:lang w:val="sq-AL"/>
              </w:rPr>
              <w:t>SPECIALIST</w:t>
            </w: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rPr>
                <w:rFonts w:ascii="Garamond" w:eastAsia="Times New Roman" w:hAnsi="Garamond"/>
                <w:b/>
                <w:sz w:val="22"/>
                <w:szCs w:val="22"/>
                <w:lang w:val="sq-AL"/>
              </w:rPr>
            </w:pPr>
            <w:r w:rsidRPr="005E568A">
              <w:rPr>
                <w:rFonts w:ascii="Garamond" w:eastAsia="Times New Roman" w:hAnsi="Garamond"/>
                <w:b/>
                <w:sz w:val="22"/>
                <w:szCs w:val="22"/>
                <w:lang w:val="sq-AL"/>
              </w:rPr>
              <w:t>SEKTORI I ÇËSHTJEVE GJYQËSORE:</w:t>
            </w:r>
          </w:p>
          <w:p w:rsidR="00C40C63" w:rsidRPr="005E568A" w:rsidRDefault="00C40C63" w:rsidP="00C40C63">
            <w:pPr>
              <w:widowControl w:val="0"/>
              <w:ind w:firstLine="0"/>
              <w:rPr>
                <w:rFonts w:ascii="Garamond" w:eastAsia="Times New Roman" w:hAnsi="Garamond"/>
                <w:b/>
                <w:sz w:val="22"/>
                <w:szCs w:val="22"/>
                <w:lang w:val="sq-AL"/>
              </w:rPr>
            </w:pPr>
          </w:p>
          <w:p w:rsidR="00C40C63" w:rsidRPr="005E568A" w:rsidRDefault="00C40C63" w:rsidP="00C40C63">
            <w:pPr>
              <w:widowControl w:val="0"/>
              <w:ind w:firstLine="0"/>
              <w:rPr>
                <w:rFonts w:ascii="Garamond" w:eastAsia="Times New Roman" w:hAnsi="Garamond"/>
                <w:sz w:val="22"/>
                <w:szCs w:val="22"/>
                <w:lang w:val="sq-AL"/>
              </w:rPr>
            </w:pPr>
            <w:r w:rsidRPr="005E568A">
              <w:rPr>
                <w:rFonts w:ascii="Garamond" w:eastAsia="Times New Roman" w:hAnsi="Garamond"/>
                <w:sz w:val="22"/>
                <w:szCs w:val="22"/>
                <w:lang w:val="sq-AL"/>
              </w:rPr>
              <w:t>PËRGJEGJËS SEKTORI</w:t>
            </w:r>
          </w:p>
          <w:p w:rsidR="00C40C63" w:rsidRPr="005E568A" w:rsidRDefault="00C40C63" w:rsidP="00C40C63">
            <w:pPr>
              <w:widowControl w:val="0"/>
              <w:ind w:firstLine="0"/>
              <w:rPr>
                <w:rFonts w:ascii="Garamond" w:eastAsia="Times New Roman" w:hAnsi="Garamond"/>
                <w:sz w:val="22"/>
                <w:szCs w:val="22"/>
                <w:lang w:val="sq-AL"/>
              </w:rPr>
            </w:pPr>
            <w:r w:rsidRPr="005E568A">
              <w:rPr>
                <w:rFonts w:ascii="Garamond" w:eastAsia="Times New Roman" w:hAnsi="Garamond"/>
                <w:sz w:val="22"/>
                <w:szCs w:val="22"/>
                <w:lang w:val="sq-AL"/>
              </w:rPr>
              <w:t>SPECIALIST</w:t>
            </w:r>
          </w:p>
          <w:p w:rsidR="00C40C63" w:rsidRPr="005E568A" w:rsidRDefault="00C40C63" w:rsidP="00C40C63">
            <w:pPr>
              <w:widowControl w:val="0"/>
              <w:ind w:firstLine="0"/>
              <w:rPr>
                <w:rFonts w:ascii="Garamond" w:eastAsia="Times New Roman" w:hAnsi="Garamond"/>
                <w:b/>
                <w:sz w:val="22"/>
                <w:szCs w:val="22"/>
                <w:lang w:val="sq-AL"/>
              </w:rPr>
            </w:pPr>
          </w:p>
          <w:p w:rsidR="00C40C63" w:rsidRPr="005E568A" w:rsidRDefault="00C40C63" w:rsidP="00C40C63">
            <w:pPr>
              <w:widowControl w:val="0"/>
              <w:ind w:firstLine="0"/>
              <w:rPr>
                <w:rFonts w:ascii="Garamond" w:eastAsia="Times New Roman" w:hAnsi="Garamond"/>
                <w:b/>
                <w:sz w:val="22"/>
                <w:szCs w:val="22"/>
                <w:lang w:val="sq-AL"/>
              </w:rPr>
            </w:pPr>
          </w:p>
          <w:p w:rsidR="00C40C63" w:rsidRPr="005E568A" w:rsidRDefault="00C40C63" w:rsidP="00C40C63">
            <w:pPr>
              <w:widowControl w:val="0"/>
              <w:ind w:firstLine="0"/>
              <w:rPr>
                <w:rFonts w:ascii="Garamond" w:eastAsia="Times New Roman" w:hAnsi="Garamond"/>
                <w:b/>
                <w:sz w:val="22"/>
                <w:szCs w:val="22"/>
                <w:lang w:val="sq-AL"/>
              </w:rPr>
            </w:pPr>
            <w:r w:rsidRPr="005E568A">
              <w:rPr>
                <w:rFonts w:ascii="Garamond" w:eastAsia="Times New Roman" w:hAnsi="Garamond"/>
                <w:b/>
                <w:sz w:val="22"/>
                <w:szCs w:val="22"/>
                <w:lang w:val="sq-AL"/>
              </w:rPr>
              <w:t>SEKTORI I INTEGRIMIT DHE MARRËDHËNIEVE PUBLIKE:</w:t>
            </w: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rPr>
                <w:rFonts w:ascii="Garamond" w:eastAsia="Times New Roman" w:hAnsi="Garamond"/>
                <w:sz w:val="22"/>
                <w:szCs w:val="22"/>
                <w:lang w:val="sq-AL"/>
              </w:rPr>
            </w:pPr>
            <w:r w:rsidRPr="005E568A">
              <w:rPr>
                <w:rFonts w:ascii="Garamond" w:eastAsia="Times New Roman" w:hAnsi="Garamond"/>
                <w:sz w:val="22"/>
                <w:szCs w:val="22"/>
                <w:lang w:val="sq-AL"/>
              </w:rPr>
              <w:t>PËRGJEGJËS SEKTORI</w:t>
            </w:r>
          </w:p>
          <w:p w:rsidR="00C40C63" w:rsidRPr="005E568A" w:rsidRDefault="00C40C63" w:rsidP="00C40C63">
            <w:pPr>
              <w:widowControl w:val="0"/>
              <w:ind w:firstLine="0"/>
              <w:rPr>
                <w:rFonts w:ascii="Garamond" w:eastAsia="Times New Roman" w:hAnsi="Garamond"/>
                <w:sz w:val="22"/>
                <w:szCs w:val="22"/>
                <w:lang w:val="sq-AL"/>
              </w:rPr>
            </w:pPr>
            <w:r w:rsidRPr="005E568A">
              <w:rPr>
                <w:rFonts w:ascii="Garamond" w:eastAsia="Times New Roman" w:hAnsi="Garamond"/>
                <w:sz w:val="22"/>
                <w:szCs w:val="22"/>
                <w:lang w:val="sq-AL"/>
              </w:rPr>
              <w:t>SPECIALIST</w:t>
            </w:r>
          </w:p>
        </w:tc>
        <w:tc>
          <w:tcPr>
            <w:tcW w:w="1180"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II-b</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III-a</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III-b</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III-a</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III-b</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III-a</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III-b</w:t>
            </w:r>
          </w:p>
          <w:p w:rsidR="00C40C63" w:rsidRPr="005E568A" w:rsidRDefault="00C40C63" w:rsidP="00C40C63">
            <w:pPr>
              <w:widowControl w:val="0"/>
              <w:ind w:firstLine="0"/>
              <w:jc w:val="center"/>
              <w:rPr>
                <w:rFonts w:ascii="Garamond" w:eastAsia="Times New Roman" w:hAnsi="Garamond"/>
                <w:sz w:val="22"/>
                <w:szCs w:val="22"/>
                <w:lang w:val="sq-AL"/>
              </w:rPr>
            </w:pPr>
          </w:p>
        </w:tc>
        <w:tc>
          <w:tcPr>
            <w:tcW w:w="889" w:type="pct"/>
          </w:tcPr>
          <w:p w:rsidR="00C40C63" w:rsidRPr="005E568A" w:rsidRDefault="00C40C63" w:rsidP="00C40C63">
            <w:pPr>
              <w:widowControl w:val="0"/>
              <w:ind w:firstLine="0"/>
              <w:rPr>
                <w:rFonts w:ascii="Garamond" w:eastAsia="Times New Roman" w:hAnsi="Garamond"/>
                <w:b/>
                <w:sz w:val="22"/>
                <w:szCs w:val="22"/>
                <w:lang w:val="sq-AL"/>
              </w:rPr>
            </w:pPr>
          </w:p>
          <w:p w:rsidR="00C40C63" w:rsidRPr="005E568A" w:rsidRDefault="00C40C63" w:rsidP="00C40C63">
            <w:pPr>
              <w:widowControl w:val="0"/>
              <w:ind w:firstLine="0"/>
              <w:jc w:val="center"/>
              <w:rPr>
                <w:rFonts w:ascii="Garamond" w:eastAsia="Times New Roman" w:hAnsi="Garamond"/>
                <w:b/>
                <w:sz w:val="22"/>
                <w:szCs w:val="22"/>
                <w:lang w:val="sq-AL"/>
              </w:rPr>
            </w:pPr>
            <w:r w:rsidRPr="005E568A">
              <w:rPr>
                <w:rFonts w:ascii="Garamond" w:eastAsia="Times New Roman" w:hAnsi="Garamond"/>
                <w:b/>
                <w:sz w:val="22"/>
                <w:szCs w:val="22"/>
                <w:lang w:val="sq-AL"/>
              </w:rPr>
              <w:t>(10)</w:t>
            </w:r>
          </w:p>
          <w:p w:rsidR="00C40C63" w:rsidRPr="005E568A" w:rsidRDefault="00C40C63" w:rsidP="00C40C63">
            <w:pPr>
              <w:widowControl w:val="0"/>
              <w:ind w:firstLine="0"/>
              <w:jc w:val="center"/>
              <w:rPr>
                <w:rFonts w:ascii="Garamond" w:eastAsia="Times New Roman" w:hAnsi="Garamond"/>
                <w:b/>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(3)</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2</w:t>
            </w: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(3)</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2</w:t>
            </w: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(3)</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2</w:t>
            </w:r>
          </w:p>
          <w:p w:rsidR="00C40C63" w:rsidRPr="005E568A" w:rsidRDefault="00C40C63" w:rsidP="00C40C63">
            <w:pPr>
              <w:widowControl w:val="0"/>
              <w:ind w:firstLine="0"/>
              <w:jc w:val="center"/>
              <w:rPr>
                <w:rFonts w:ascii="Garamond" w:eastAsia="Times New Roman" w:hAnsi="Garamond"/>
                <w:sz w:val="22"/>
                <w:szCs w:val="22"/>
                <w:lang w:val="sq-AL"/>
              </w:rPr>
            </w:pPr>
          </w:p>
        </w:tc>
      </w:tr>
      <w:tr w:rsidR="00C40C63" w:rsidRPr="005E568A" w:rsidTr="00C40C63">
        <w:tc>
          <w:tcPr>
            <w:tcW w:w="2932"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8349A9" w:rsidP="00C40C63">
            <w:pPr>
              <w:widowControl w:val="0"/>
              <w:numPr>
                <w:ilvl w:val="0"/>
                <w:numId w:val="35"/>
              </w:numPr>
              <w:ind w:left="0" w:firstLine="0"/>
              <w:contextualSpacing/>
              <w:jc w:val="left"/>
              <w:rPr>
                <w:rFonts w:ascii="Garamond" w:eastAsia="Times New Roman" w:hAnsi="Garamond"/>
                <w:b/>
                <w:sz w:val="22"/>
                <w:szCs w:val="22"/>
                <w:lang w:val="sq-AL"/>
              </w:rPr>
            </w:pPr>
            <w:r>
              <w:rPr>
                <w:rFonts w:ascii="Garamond" w:eastAsia="Times New Roman" w:hAnsi="Garamond"/>
                <w:b/>
                <w:sz w:val="22"/>
                <w:szCs w:val="22"/>
                <w:lang w:val="sq-AL"/>
              </w:rPr>
              <w:t xml:space="preserve"> </w:t>
            </w:r>
            <w:r w:rsidR="00C40C63" w:rsidRPr="005E568A">
              <w:rPr>
                <w:rFonts w:ascii="Garamond" w:eastAsia="Times New Roman" w:hAnsi="Garamond"/>
                <w:b/>
                <w:sz w:val="22"/>
                <w:szCs w:val="22"/>
                <w:lang w:val="sq-AL"/>
              </w:rPr>
              <w:t>DREJTORIA TEKNIKE:</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DREJTOR</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b/>
                <w:sz w:val="22"/>
                <w:szCs w:val="22"/>
                <w:lang w:val="sq-AL"/>
              </w:rPr>
            </w:pPr>
            <w:r w:rsidRPr="005E568A">
              <w:rPr>
                <w:rFonts w:ascii="Garamond" w:eastAsia="Times New Roman" w:hAnsi="Garamond"/>
                <w:b/>
                <w:sz w:val="22"/>
                <w:szCs w:val="22"/>
                <w:lang w:val="sq-AL"/>
              </w:rPr>
              <w:t>SEKTORI I ADMINISTRIMIT DHE KOORDINIMIT TË SRF:</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PËRGJEGJËS SEKTORI</w:t>
            </w: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SPECIALIST</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b/>
                <w:sz w:val="22"/>
                <w:szCs w:val="22"/>
                <w:lang w:val="sq-AL"/>
              </w:rPr>
            </w:pPr>
            <w:r w:rsidRPr="005E568A">
              <w:rPr>
                <w:rFonts w:ascii="Garamond" w:eastAsia="Times New Roman" w:hAnsi="Garamond"/>
                <w:b/>
                <w:sz w:val="22"/>
                <w:szCs w:val="22"/>
                <w:lang w:val="sq-AL"/>
              </w:rPr>
              <w:t>SEKTORI I NUMERACIONIT, SIGURISË SË RRJETEVE, INFRASTRUKTURËS DHE IT:</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PËRGJEGJËS</w:t>
            </w: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SPECIALIST</w:t>
            </w:r>
          </w:p>
          <w:p w:rsidR="00C40C63" w:rsidRPr="005E568A" w:rsidRDefault="00C40C63" w:rsidP="00C40C63">
            <w:pPr>
              <w:widowControl w:val="0"/>
              <w:ind w:firstLine="0"/>
              <w:rPr>
                <w:rFonts w:ascii="Garamond" w:eastAsia="Times New Roman" w:hAnsi="Garamond"/>
                <w:sz w:val="22"/>
                <w:szCs w:val="22"/>
                <w:lang w:val="sq-AL"/>
              </w:rPr>
            </w:pPr>
          </w:p>
        </w:tc>
        <w:tc>
          <w:tcPr>
            <w:tcW w:w="1180"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II-b</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III-a</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III-b</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III-a</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III-b</w:t>
            </w:r>
          </w:p>
          <w:p w:rsidR="00C40C63" w:rsidRPr="005E568A" w:rsidRDefault="00C40C63" w:rsidP="00C40C63">
            <w:pPr>
              <w:widowControl w:val="0"/>
              <w:ind w:firstLine="0"/>
              <w:jc w:val="center"/>
              <w:rPr>
                <w:rFonts w:ascii="Garamond" w:eastAsia="Times New Roman" w:hAnsi="Garamond"/>
                <w:sz w:val="22"/>
                <w:szCs w:val="22"/>
                <w:lang w:val="sq-AL"/>
              </w:rPr>
            </w:pPr>
          </w:p>
        </w:tc>
        <w:tc>
          <w:tcPr>
            <w:tcW w:w="889" w:type="pct"/>
          </w:tcPr>
          <w:p w:rsidR="00C40C63" w:rsidRPr="005E568A" w:rsidRDefault="00C40C63" w:rsidP="00C40C63">
            <w:pPr>
              <w:widowControl w:val="0"/>
              <w:ind w:firstLine="0"/>
              <w:rPr>
                <w:rFonts w:ascii="Garamond" w:eastAsia="Times New Roman" w:hAnsi="Garamond"/>
                <w:b/>
                <w:sz w:val="22"/>
                <w:szCs w:val="22"/>
                <w:lang w:val="sq-AL"/>
              </w:rPr>
            </w:pPr>
          </w:p>
          <w:p w:rsidR="00C40C63" w:rsidRPr="005E568A" w:rsidRDefault="00C40C63" w:rsidP="00C40C63">
            <w:pPr>
              <w:widowControl w:val="0"/>
              <w:ind w:firstLine="0"/>
              <w:jc w:val="center"/>
              <w:rPr>
                <w:rFonts w:ascii="Garamond" w:eastAsia="Times New Roman" w:hAnsi="Garamond"/>
                <w:b/>
                <w:sz w:val="22"/>
                <w:szCs w:val="22"/>
                <w:lang w:val="sq-AL"/>
              </w:rPr>
            </w:pPr>
            <w:r w:rsidRPr="005E568A">
              <w:rPr>
                <w:rFonts w:ascii="Garamond" w:eastAsia="Times New Roman" w:hAnsi="Garamond"/>
                <w:b/>
                <w:sz w:val="22"/>
                <w:szCs w:val="22"/>
                <w:lang w:val="sq-AL"/>
              </w:rPr>
              <w:t>(9)</w:t>
            </w:r>
          </w:p>
          <w:p w:rsidR="00C40C63" w:rsidRPr="005E568A" w:rsidRDefault="00C40C63" w:rsidP="00C40C63">
            <w:pPr>
              <w:widowControl w:val="0"/>
              <w:ind w:firstLine="0"/>
              <w:jc w:val="center"/>
              <w:rPr>
                <w:rFonts w:ascii="Garamond" w:eastAsia="Times New Roman" w:hAnsi="Garamond"/>
                <w:b/>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(3)</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2</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(5)</w:t>
            </w: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4</w:t>
            </w:r>
          </w:p>
          <w:p w:rsidR="00C40C63" w:rsidRPr="005E568A" w:rsidRDefault="00C40C63" w:rsidP="00C40C63">
            <w:pPr>
              <w:widowControl w:val="0"/>
              <w:ind w:firstLine="0"/>
              <w:jc w:val="center"/>
              <w:rPr>
                <w:rFonts w:ascii="Garamond" w:eastAsia="Times New Roman" w:hAnsi="Garamond"/>
                <w:sz w:val="22"/>
                <w:szCs w:val="22"/>
                <w:lang w:val="sq-AL"/>
              </w:rPr>
            </w:pPr>
          </w:p>
        </w:tc>
      </w:tr>
      <w:tr w:rsidR="00C40C63" w:rsidRPr="005E568A" w:rsidTr="00C40C63">
        <w:trPr>
          <w:trHeight w:val="2510"/>
        </w:trPr>
        <w:tc>
          <w:tcPr>
            <w:tcW w:w="2932"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8349A9" w:rsidP="00C40C63">
            <w:pPr>
              <w:widowControl w:val="0"/>
              <w:numPr>
                <w:ilvl w:val="0"/>
                <w:numId w:val="35"/>
              </w:numPr>
              <w:ind w:left="0" w:firstLine="0"/>
              <w:contextualSpacing/>
              <w:jc w:val="left"/>
              <w:rPr>
                <w:rFonts w:ascii="Garamond" w:eastAsia="Times New Roman" w:hAnsi="Garamond"/>
                <w:b/>
                <w:sz w:val="22"/>
                <w:szCs w:val="22"/>
                <w:lang w:val="sq-AL"/>
              </w:rPr>
            </w:pPr>
            <w:r>
              <w:rPr>
                <w:rFonts w:ascii="Garamond" w:eastAsia="Times New Roman" w:hAnsi="Garamond"/>
                <w:b/>
                <w:sz w:val="22"/>
                <w:szCs w:val="22"/>
                <w:lang w:val="sq-AL"/>
              </w:rPr>
              <w:t xml:space="preserve"> </w:t>
            </w:r>
            <w:r w:rsidR="00C40C63" w:rsidRPr="005E568A">
              <w:rPr>
                <w:rFonts w:ascii="Garamond" w:eastAsia="Times New Roman" w:hAnsi="Garamond"/>
                <w:b/>
                <w:sz w:val="22"/>
                <w:szCs w:val="22"/>
                <w:lang w:val="sq-AL"/>
              </w:rPr>
              <w:t>DREJTORIA E AUTORIZIMEVE:</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DREJTOR</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b/>
                <w:sz w:val="22"/>
                <w:szCs w:val="22"/>
                <w:lang w:val="sq-AL"/>
              </w:rPr>
            </w:pPr>
            <w:r w:rsidRPr="005E568A">
              <w:rPr>
                <w:rFonts w:ascii="Garamond" w:eastAsia="Times New Roman" w:hAnsi="Garamond"/>
                <w:b/>
                <w:sz w:val="22"/>
                <w:szCs w:val="22"/>
                <w:lang w:val="sq-AL"/>
              </w:rPr>
              <w:t>SEKTORI I AUTORIZIMEVE:</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PËRGJEGJËS SEKTORI</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SPECIALIST</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8349A9" w:rsidP="00C40C63">
            <w:pPr>
              <w:widowControl w:val="0"/>
              <w:ind w:firstLine="0"/>
              <w:contextualSpacing/>
              <w:rPr>
                <w:rFonts w:ascii="Garamond" w:eastAsia="Times New Roman" w:hAnsi="Garamond"/>
                <w:b/>
                <w:sz w:val="22"/>
                <w:szCs w:val="22"/>
                <w:lang w:val="sq-AL"/>
              </w:rPr>
            </w:pPr>
            <w:r>
              <w:rPr>
                <w:rFonts w:ascii="Garamond" w:eastAsia="Times New Roman" w:hAnsi="Garamond"/>
                <w:b/>
                <w:sz w:val="22"/>
                <w:szCs w:val="22"/>
                <w:lang w:val="sq-AL"/>
              </w:rPr>
              <w:t>SEKTORI</w:t>
            </w:r>
            <w:r w:rsidR="00C40C63" w:rsidRPr="005E568A">
              <w:rPr>
                <w:rFonts w:ascii="Garamond" w:eastAsia="Times New Roman" w:hAnsi="Garamond"/>
                <w:b/>
                <w:sz w:val="22"/>
                <w:szCs w:val="22"/>
                <w:lang w:val="sq-AL"/>
              </w:rPr>
              <w:t xml:space="preserve"> I ADMINISTRIMIT Domain.al DHE KONFORMITETIT TË PAJISJEVE:</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SPECIALIST</w:t>
            </w:r>
          </w:p>
        </w:tc>
        <w:tc>
          <w:tcPr>
            <w:tcW w:w="1180"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II-b</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III-a</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III-b</w:t>
            </w: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III-b</w:t>
            </w:r>
          </w:p>
          <w:p w:rsidR="00C40C63" w:rsidRPr="005E568A" w:rsidRDefault="00C40C63" w:rsidP="00C40C63">
            <w:pPr>
              <w:widowControl w:val="0"/>
              <w:ind w:firstLine="0"/>
              <w:rPr>
                <w:rFonts w:ascii="Garamond" w:eastAsia="Times New Roman" w:hAnsi="Garamond"/>
                <w:sz w:val="22"/>
                <w:szCs w:val="22"/>
                <w:lang w:val="sq-AL"/>
              </w:rPr>
            </w:pPr>
          </w:p>
        </w:tc>
        <w:tc>
          <w:tcPr>
            <w:tcW w:w="889"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b/>
                <w:sz w:val="22"/>
                <w:szCs w:val="22"/>
                <w:lang w:val="sq-AL"/>
              </w:rPr>
            </w:pPr>
            <w:r w:rsidRPr="005E568A">
              <w:rPr>
                <w:rFonts w:ascii="Garamond" w:eastAsia="Times New Roman" w:hAnsi="Garamond"/>
                <w:b/>
                <w:sz w:val="22"/>
                <w:szCs w:val="22"/>
                <w:lang w:val="sq-AL"/>
              </w:rPr>
              <w:t>(6)</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(3)</w:t>
            </w: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2</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(2)</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2</w:t>
            </w:r>
          </w:p>
          <w:p w:rsidR="00C40C63" w:rsidRPr="005E568A" w:rsidRDefault="00C40C63" w:rsidP="00C40C63">
            <w:pPr>
              <w:widowControl w:val="0"/>
              <w:ind w:firstLine="0"/>
              <w:rPr>
                <w:rFonts w:ascii="Garamond" w:eastAsia="Times New Roman" w:hAnsi="Garamond"/>
                <w:sz w:val="22"/>
                <w:szCs w:val="22"/>
                <w:lang w:val="sq-AL"/>
              </w:rPr>
            </w:pPr>
          </w:p>
        </w:tc>
      </w:tr>
      <w:tr w:rsidR="00C40C63" w:rsidRPr="005E568A" w:rsidTr="00C40C63">
        <w:tc>
          <w:tcPr>
            <w:tcW w:w="2932"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8349A9" w:rsidP="00C40C63">
            <w:pPr>
              <w:widowControl w:val="0"/>
              <w:numPr>
                <w:ilvl w:val="0"/>
                <w:numId w:val="35"/>
              </w:numPr>
              <w:ind w:left="0" w:firstLine="0"/>
              <w:contextualSpacing/>
              <w:jc w:val="left"/>
              <w:rPr>
                <w:rFonts w:ascii="Garamond" w:eastAsia="Times New Roman" w:hAnsi="Garamond"/>
                <w:b/>
                <w:sz w:val="22"/>
                <w:szCs w:val="22"/>
                <w:lang w:val="sq-AL"/>
              </w:rPr>
            </w:pPr>
            <w:r>
              <w:rPr>
                <w:rFonts w:ascii="Garamond" w:eastAsia="Times New Roman" w:hAnsi="Garamond"/>
                <w:b/>
                <w:sz w:val="22"/>
                <w:szCs w:val="22"/>
                <w:lang w:val="sq-AL"/>
              </w:rPr>
              <w:t xml:space="preserve"> </w:t>
            </w:r>
            <w:r w:rsidR="00C40C63" w:rsidRPr="005E568A">
              <w:rPr>
                <w:rFonts w:ascii="Garamond" w:eastAsia="Times New Roman" w:hAnsi="Garamond"/>
                <w:b/>
                <w:sz w:val="22"/>
                <w:szCs w:val="22"/>
                <w:lang w:val="sq-AL"/>
              </w:rPr>
              <w:t>DREJTORIA E MONITORIMEVE, KONTROLLIT DHE INSPEKTIMEVE:</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DREJTOR</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b/>
                <w:sz w:val="22"/>
                <w:szCs w:val="22"/>
                <w:lang w:val="sq-AL"/>
              </w:rPr>
            </w:pPr>
            <w:r w:rsidRPr="005E568A">
              <w:rPr>
                <w:rFonts w:ascii="Garamond" w:eastAsia="Times New Roman" w:hAnsi="Garamond"/>
                <w:b/>
                <w:sz w:val="22"/>
                <w:szCs w:val="22"/>
                <w:lang w:val="sq-AL"/>
              </w:rPr>
              <w:t xml:space="preserve">SEKTORI I ADMINISTRIMIT TË </w:t>
            </w:r>
            <w:r w:rsidR="008349A9" w:rsidRPr="005E568A">
              <w:rPr>
                <w:rFonts w:ascii="Garamond" w:eastAsia="Times New Roman" w:hAnsi="Garamond"/>
                <w:b/>
                <w:sz w:val="22"/>
                <w:szCs w:val="22"/>
                <w:lang w:val="sq-AL"/>
              </w:rPr>
              <w:t>QENDRËS</w:t>
            </w:r>
            <w:r w:rsidRPr="005E568A">
              <w:rPr>
                <w:rFonts w:ascii="Garamond" w:eastAsia="Times New Roman" w:hAnsi="Garamond"/>
                <w:b/>
                <w:sz w:val="22"/>
                <w:szCs w:val="22"/>
                <w:lang w:val="sq-AL"/>
              </w:rPr>
              <w:t xml:space="preserve"> KOMBËTARE DHE ZYRAVE RAJONALE TË MONITORIMIT TË SRF:</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PËRGJEGJËS SEKTORI</w:t>
            </w: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SPECIALISTË (MONITORUES)</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b/>
                <w:sz w:val="22"/>
                <w:szCs w:val="22"/>
                <w:lang w:val="sq-AL"/>
              </w:rPr>
            </w:pPr>
            <w:r w:rsidRPr="005E568A">
              <w:rPr>
                <w:rFonts w:ascii="Garamond" w:eastAsia="Times New Roman" w:hAnsi="Garamond"/>
                <w:b/>
                <w:sz w:val="22"/>
                <w:szCs w:val="22"/>
                <w:lang w:val="sq-AL"/>
              </w:rPr>
              <w:t>SEKTORI I KONTROLLIT DHE INSPEKTIMIT:</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PËRGJEGJËS SEKTORI</w:t>
            </w: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INSPEKTORË</w:t>
            </w:r>
          </w:p>
          <w:p w:rsidR="00C40C63" w:rsidRPr="005E568A" w:rsidRDefault="00C40C63" w:rsidP="00C40C63">
            <w:pPr>
              <w:widowControl w:val="0"/>
              <w:ind w:firstLine="0"/>
              <w:contextualSpacing/>
              <w:rPr>
                <w:rFonts w:ascii="Garamond" w:eastAsia="Times New Roman" w:hAnsi="Garamond"/>
                <w:sz w:val="22"/>
                <w:szCs w:val="22"/>
                <w:lang w:val="sq-AL"/>
              </w:rPr>
            </w:pPr>
          </w:p>
        </w:tc>
        <w:tc>
          <w:tcPr>
            <w:tcW w:w="1180"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II-b</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III-a</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 xml:space="preserve">III-b </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III-a</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III-a</w:t>
            </w:r>
          </w:p>
        </w:tc>
        <w:tc>
          <w:tcPr>
            <w:tcW w:w="889" w:type="pct"/>
          </w:tcPr>
          <w:p w:rsidR="00C40C63" w:rsidRPr="005E568A" w:rsidRDefault="00C40C63" w:rsidP="00C40C63">
            <w:pPr>
              <w:widowControl w:val="0"/>
              <w:ind w:firstLine="0"/>
              <w:rPr>
                <w:rFonts w:ascii="Garamond" w:eastAsia="Times New Roman" w:hAnsi="Garamond"/>
                <w:b/>
                <w:sz w:val="22"/>
                <w:szCs w:val="22"/>
                <w:lang w:val="sq-AL"/>
              </w:rPr>
            </w:pPr>
          </w:p>
          <w:p w:rsidR="00C40C63" w:rsidRPr="005E568A" w:rsidRDefault="00C40C63" w:rsidP="00C40C63">
            <w:pPr>
              <w:widowControl w:val="0"/>
              <w:ind w:firstLine="0"/>
              <w:jc w:val="center"/>
              <w:rPr>
                <w:rFonts w:ascii="Garamond" w:eastAsia="Times New Roman" w:hAnsi="Garamond"/>
                <w:b/>
                <w:sz w:val="22"/>
                <w:szCs w:val="22"/>
                <w:lang w:val="sq-AL"/>
              </w:rPr>
            </w:pPr>
            <w:r w:rsidRPr="005E568A">
              <w:rPr>
                <w:rFonts w:ascii="Garamond" w:eastAsia="Times New Roman" w:hAnsi="Garamond"/>
                <w:b/>
                <w:sz w:val="22"/>
                <w:szCs w:val="22"/>
                <w:lang w:val="sq-AL"/>
              </w:rPr>
              <w:t>(15)</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(7)</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6</w:t>
            </w: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(7)</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6</w:t>
            </w:r>
          </w:p>
          <w:p w:rsidR="00C40C63" w:rsidRPr="005E568A" w:rsidRDefault="00C40C63" w:rsidP="00C40C63">
            <w:pPr>
              <w:widowControl w:val="0"/>
              <w:ind w:firstLine="0"/>
              <w:rPr>
                <w:rFonts w:ascii="Garamond" w:eastAsia="Times New Roman" w:hAnsi="Garamond"/>
                <w:sz w:val="22"/>
                <w:szCs w:val="22"/>
                <w:lang w:val="sq-AL"/>
              </w:rPr>
            </w:pPr>
          </w:p>
        </w:tc>
      </w:tr>
      <w:tr w:rsidR="00C40C63" w:rsidRPr="005E568A" w:rsidTr="00C40C63">
        <w:tc>
          <w:tcPr>
            <w:tcW w:w="2932"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8349A9" w:rsidP="00C40C63">
            <w:pPr>
              <w:widowControl w:val="0"/>
              <w:numPr>
                <w:ilvl w:val="0"/>
                <w:numId w:val="35"/>
              </w:numPr>
              <w:ind w:left="0" w:firstLine="0"/>
              <w:contextualSpacing/>
              <w:jc w:val="left"/>
              <w:rPr>
                <w:rFonts w:ascii="Garamond" w:eastAsia="Times New Roman" w:hAnsi="Garamond"/>
                <w:b/>
                <w:sz w:val="22"/>
                <w:szCs w:val="22"/>
                <w:lang w:val="sq-AL"/>
              </w:rPr>
            </w:pPr>
            <w:r>
              <w:rPr>
                <w:rFonts w:ascii="Garamond" w:eastAsia="Times New Roman" w:hAnsi="Garamond"/>
                <w:b/>
                <w:sz w:val="22"/>
                <w:szCs w:val="22"/>
                <w:lang w:val="sq-AL"/>
              </w:rPr>
              <w:t xml:space="preserve"> </w:t>
            </w:r>
            <w:r w:rsidR="00C40C63" w:rsidRPr="005E568A">
              <w:rPr>
                <w:rFonts w:ascii="Garamond" w:eastAsia="Times New Roman" w:hAnsi="Garamond"/>
                <w:b/>
                <w:sz w:val="22"/>
                <w:szCs w:val="22"/>
                <w:lang w:val="sq-AL"/>
              </w:rPr>
              <w:t>DREJTORIA E TREGJEVE DHE MASAVE RREGULLATORE:</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DREJTOR</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b/>
                <w:sz w:val="22"/>
                <w:szCs w:val="22"/>
                <w:lang w:val="sq-AL"/>
              </w:rPr>
            </w:pPr>
            <w:r w:rsidRPr="005E568A">
              <w:rPr>
                <w:rFonts w:ascii="Garamond" w:eastAsia="Times New Roman" w:hAnsi="Garamond"/>
                <w:b/>
                <w:sz w:val="22"/>
                <w:szCs w:val="22"/>
                <w:lang w:val="sq-AL"/>
              </w:rPr>
              <w:t>SEKTORI I KËRKIMEVE, ANALIZËS, TARIFAVE DHE STATISTIKAVE:</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PËRGJEGJËS SEKTORI</w:t>
            </w: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SPECIALIST</w:t>
            </w:r>
          </w:p>
          <w:p w:rsidR="00C40C63" w:rsidRPr="005E568A" w:rsidRDefault="00C40C63" w:rsidP="00C40C63">
            <w:pPr>
              <w:widowControl w:val="0"/>
              <w:ind w:firstLine="0"/>
              <w:contextualSpacing/>
              <w:rPr>
                <w:rFonts w:ascii="Garamond" w:eastAsia="Times New Roman" w:hAnsi="Garamond"/>
                <w:b/>
                <w:sz w:val="22"/>
                <w:szCs w:val="22"/>
                <w:lang w:val="sq-AL"/>
              </w:rPr>
            </w:pPr>
          </w:p>
          <w:p w:rsidR="00C40C63" w:rsidRPr="005E568A" w:rsidRDefault="00C40C63" w:rsidP="00C40C63">
            <w:pPr>
              <w:widowControl w:val="0"/>
              <w:ind w:firstLine="0"/>
              <w:contextualSpacing/>
              <w:rPr>
                <w:rFonts w:ascii="Garamond" w:eastAsia="Times New Roman" w:hAnsi="Garamond"/>
                <w:b/>
                <w:sz w:val="22"/>
                <w:szCs w:val="22"/>
                <w:lang w:val="sq-AL"/>
              </w:rPr>
            </w:pPr>
          </w:p>
          <w:p w:rsidR="00C40C63" w:rsidRPr="005E568A" w:rsidRDefault="00C40C63" w:rsidP="00C40C63">
            <w:pPr>
              <w:widowControl w:val="0"/>
              <w:ind w:firstLine="0"/>
              <w:contextualSpacing/>
              <w:rPr>
                <w:rFonts w:ascii="Garamond" w:eastAsia="Times New Roman" w:hAnsi="Garamond"/>
                <w:b/>
                <w:sz w:val="22"/>
                <w:szCs w:val="22"/>
                <w:lang w:val="sq-AL"/>
              </w:rPr>
            </w:pPr>
          </w:p>
          <w:p w:rsidR="00C40C63" w:rsidRPr="005E568A" w:rsidRDefault="00C40C63" w:rsidP="00C40C63">
            <w:pPr>
              <w:widowControl w:val="0"/>
              <w:ind w:firstLine="0"/>
              <w:contextualSpacing/>
              <w:rPr>
                <w:rFonts w:ascii="Garamond" w:eastAsia="Times New Roman" w:hAnsi="Garamond"/>
                <w:b/>
                <w:sz w:val="22"/>
                <w:szCs w:val="22"/>
                <w:lang w:val="sq-AL"/>
              </w:rPr>
            </w:pPr>
          </w:p>
          <w:p w:rsidR="00C40C63" w:rsidRPr="005E568A" w:rsidRDefault="00C40C63" w:rsidP="00C40C63">
            <w:pPr>
              <w:widowControl w:val="0"/>
              <w:ind w:firstLine="0"/>
              <w:contextualSpacing/>
              <w:rPr>
                <w:rFonts w:ascii="Garamond" w:eastAsia="Times New Roman" w:hAnsi="Garamond"/>
                <w:b/>
                <w:sz w:val="22"/>
                <w:szCs w:val="22"/>
                <w:lang w:val="sq-AL"/>
              </w:rPr>
            </w:pPr>
            <w:r w:rsidRPr="005E568A">
              <w:rPr>
                <w:rFonts w:ascii="Garamond" w:eastAsia="Times New Roman" w:hAnsi="Garamond"/>
                <w:b/>
                <w:sz w:val="22"/>
                <w:szCs w:val="22"/>
                <w:lang w:val="sq-AL"/>
              </w:rPr>
              <w:t>SEKTORI I INTERKONEKSIONIT DHE AKSESIT:</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D3329A" w:rsidP="00C40C63">
            <w:pPr>
              <w:widowControl w:val="0"/>
              <w:ind w:firstLine="0"/>
              <w:contextualSpacing/>
              <w:rPr>
                <w:rFonts w:ascii="Garamond" w:eastAsia="Times New Roman" w:hAnsi="Garamond"/>
                <w:sz w:val="22"/>
                <w:szCs w:val="22"/>
                <w:lang w:val="sq-AL"/>
              </w:rPr>
            </w:pPr>
            <w:r>
              <w:rPr>
                <w:rFonts w:ascii="Garamond" w:eastAsia="Times New Roman" w:hAnsi="Garamond"/>
                <w:sz w:val="22"/>
                <w:szCs w:val="22"/>
                <w:lang w:val="sq-AL"/>
              </w:rPr>
              <w:t>PËRGJE</w:t>
            </w:r>
            <w:r w:rsidR="00C40C63" w:rsidRPr="005E568A">
              <w:rPr>
                <w:rFonts w:ascii="Garamond" w:eastAsia="Times New Roman" w:hAnsi="Garamond"/>
                <w:sz w:val="22"/>
                <w:szCs w:val="22"/>
                <w:lang w:val="sq-AL"/>
              </w:rPr>
              <w:t>GJËS SEKTORI</w:t>
            </w: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SPECIALIST</w:t>
            </w:r>
          </w:p>
        </w:tc>
        <w:tc>
          <w:tcPr>
            <w:tcW w:w="1180"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II-b</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III-a</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III-b</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III-a</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III-b</w:t>
            </w:r>
          </w:p>
        </w:tc>
        <w:tc>
          <w:tcPr>
            <w:tcW w:w="889" w:type="pct"/>
          </w:tcPr>
          <w:p w:rsidR="00C40C63" w:rsidRPr="005E568A" w:rsidRDefault="00C40C63" w:rsidP="00C40C63">
            <w:pPr>
              <w:widowControl w:val="0"/>
              <w:ind w:firstLine="0"/>
              <w:rPr>
                <w:rFonts w:ascii="Garamond" w:eastAsia="Times New Roman" w:hAnsi="Garamond"/>
                <w:b/>
                <w:sz w:val="22"/>
                <w:szCs w:val="22"/>
                <w:lang w:val="sq-AL"/>
              </w:rPr>
            </w:pPr>
          </w:p>
          <w:p w:rsidR="00C40C63" w:rsidRPr="005E568A" w:rsidRDefault="00C40C63" w:rsidP="00C40C63">
            <w:pPr>
              <w:widowControl w:val="0"/>
              <w:ind w:firstLine="0"/>
              <w:jc w:val="center"/>
              <w:rPr>
                <w:rFonts w:ascii="Garamond" w:eastAsia="Times New Roman" w:hAnsi="Garamond"/>
                <w:b/>
                <w:sz w:val="22"/>
                <w:szCs w:val="22"/>
                <w:lang w:val="sq-AL"/>
              </w:rPr>
            </w:pPr>
            <w:r w:rsidRPr="005E568A">
              <w:rPr>
                <w:rFonts w:ascii="Garamond" w:eastAsia="Times New Roman" w:hAnsi="Garamond"/>
                <w:b/>
                <w:sz w:val="22"/>
                <w:szCs w:val="22"/>
                <w:lang w:val="sq-AL"/>
              </w:rPr>
              <w:t>(8)</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(4)</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3</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(3)</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2</w:t>
            </w:r>
          </w:p>
        </w:tc>
      </w:tr>
      <w:tr w:rsidR="00C40C63" w:rsidRPr="005E568A" w:rsidTr="00C40C63">
        <w:tc>
          <w:tcPr>
            <w:tcW w:w="2932"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69155A" w:rsidP="00C40C63">
            <w:pPr>
              <w:widowControl w:val="0"/>
              <w:numPr>
                <w:ilvl w:val="0"/>
                <w:numId w:val="35"/>
              </w:numPr>
              <w:ind w:left="0" w:firstLine="0"/>
              <w:contextualSpacing/>
              <w:jc w:val="left"/>
              <w:rPr>
                <w:rFonts w:ascii="Garamond" w:eastAsia="Times New Roman" w:hAnsi="Garamond"/>
                <w:b/>
                <w:sz w:val="22"/>
                <w:szCs w:val="22"/>
                <w:lang w:val="sq-AL"/>
              </w:rPr>
            </w:pPr>
            <w:r>
              <w:rPr>
                <w:rFonts w:ascii="Garamond" w:eastAsia="Times New Roman" w:hAnsi="Garamond"/>
                <w:b/>
                <w:sz w:val="22"/>
                <w:szCs w:val="22"/>
                <w:lang w:val="sq-AL"/>
              </w:rPr>
              <w:t xml:space="preserve"> </w:t>
            </w:r>
            <w:r w:rsidR="00C40C63" w:rsidRPr="005E568A">
              <w:rPr>
                <w:rFonts w:ascii="Garamond" w:eastAsia="Times New Roman" w:hAnsi="Garamond"/>
                <w:b/>
                <w:sz w:val="22"/>
                <w:szCs w:val="22"/>
                <w:lang w:val="sq-AL"/>
              </w:rPr>
              <w:t>DREJTORIA E TË DREJTAVE TË PËRDORUESVE:</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DREJTOR</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b/>
                <w:sz w:val="22"/>
                <w:szCs w:val="22"/>
                <w:lang w:val="sq-AL"/>
              </w:rPr>
            </w:pPr>
            <w:r w:rsidRPr="005E568A">
              <w:rPr>
                <w:rFonts w:ascii="Garamond" w:eastAsia="Times New Roman" w:hAnsi="Garamond"/>
                <w:b/>
                <w:sz w:val="22"/>
                <w:szCs w:val="22"/>
                <w:lang w:val="sq-AL"/>
              </w:rPr>
              <w:t>SEKTORI I MBROJTJES SË TË DREJTAVE TË PËRDORUESVE DHE PORTABILITETIT:</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PËRGJEGJËS SEKTORI</w:t>
            </w: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SPECIALIST</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b/>
                <w:sz w:val="22"/>
                <w:szCs w:val="22"/>
                <w:lang w:val="sq-AL"/>
              </w:rPr>
            </w:pPr>
            <w:r w:rsidRPr="005E568A">
              <w:rPr>
                <w:rFonts w:ascii="Garamond" w:eastAsia="Times New Roman" w:hAnsi="Garamond"/>
                <w:b/>
                <w:sz w:val="22"/>
                <w:szCs w:val="22"/>
                <w:lang w:val="sq-AL"/>
              </w:rPr>
              <w:t>SEKTORI I SHËRBIMIT UNIVERSAL:</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SPECIALIST</w:t>
            </w:r>
          </w:p>
        </w:tc>
        <w:tc>
          <w:tcPr>
            <w:tcW w:w="1180"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II-b</w:t>
            </w: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III-a</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III-b</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III-b</w:t>
            </w:r>
          </w:p>
        </w:tc>
        <w:tc>
          <w:tcPr>
            <w:tcW w:w="889" w:type="pct"/>
          </w:tcPr>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b/>
                <w:sz w:val="22"/>
                <w:szCs w:val="22"/>
                <w:lang w:val="sq-AL"/>
              </w:rPr>
            </w:pPr>
            <w:r w:rsidRPr="005E568A">
              <w:rPr>
                <w:rFonts w:ascii="Garamond" w:eastAsia="Times New Roman" w:hAnsi="Garamond"/>
                <w:b/>
                <w:sz w:val="22"/>
                <w:szCs w:val="22"/>
                <w:lang w:val="sq-AL"/>
              </w:rPr>
              <w:t>(6)</w:t>
            </w: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(3)</w:t>
            </w: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2</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(2)</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2</w:t>
            </w:r>
          </w:p>
        </w:tc>
      </w:tr>
      <w:tr w:rsidR="00C40C63" w:rsidRPr="005E568A" w:rsidTr="00C40C63">
        <w:tc>
          <w:tcPr>
            <w:tcW w:w="2932"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69155A" w:rsidP="00C40C63">
            <w:pPr>
              <w:widowControl w:val="0"/>
              <w:numPr>
                <w:ilvl w:val="0"/>
                <w:numId w:val="35"/>
              </w:numPr>
              <w:ind w:left="0" w:firstLine="0"/>
              <w:contextualSpacing/>
              <w:jc w:val="left"/>
              <w:rPr>
                <w:rFonts w:ascii="Garamond" w:eastAsia="Times New Roman" w:hAnsi="Garamond"/>
                <w:b/>
                <w:sz w:val="22"/>
                <w:szCs w:val="22"/>
                <w:lang w:val="sq-AL"/>
              </w:rPr>
            </w:pPr>
            <w:r>
              <w:rPr>
                <w:rFonts w:ascii="Garamond" w:eastAsia="Times New Roman" w:hAnsi="Garamond"/>
                <w:b/>
                <w:sz w:val="22"/>
                <w:szCs w:val="22"/>
                <w:lang w:val="sq-AL"/>
              </w:rPr>
              <w:t xml:space="preserve"> </w:t>
            </w:r>
            <w:r w:rsidR="00C40C63" w:rsidRPr="005E568A">
              <w:rPr>
                <w:rFonts w:ascii="Garamond" w:eastAsia="Times New Roman" w:hAnsi="Garamond"/>
                <w:b/>
                <w:sz w:val="22"/>
                <w:szCs w:val="22"/>
                <w:lang w:val="sq-AL"/>
              </w:rPr>
              <w:t>DREJTORIA E BUXHETIT DHE MENAXHIMIT FINANCIAR:</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DREJTOR</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b/>
                <w:sz w:val="22"/>
                <w:szCs w:val="22"/>
                <w:lang w:val="sq-AL"/>
              </w:rPr>
            </w:pPr>
            <w:r w:rsidRPr="005E568A">
              <w:rPr>
                <w:rFonts w:ascii="Garamond" w:eastAsia="Times New Roman" w:hAnsi="Garamond"/>
                <w:b/>
                <w:sz w:val="22"/>
                <w:szCs w:val="22"/>
                <w:lang w:val="sq-AL"/>
              </w:rPr>
              <w:t>SEKTORI I BUXHETIT DHE MENAXHIMIT FINANCIAR:</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PËRGJEGJËS SEKTORI</w:t>
            </w: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SPECIALIST</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b/>
                <w:sz w:val="22"/>
                <w:szCs w:val="22"/>
                <w:lang w:val="sq-AL"/>
              </w:rPr>
            </w:pPr>
            <w:r w:rsidRPr="005E568A">
              <w:rPr>
                <w:rFonts w:ascii="Garamond" w:eastAsia="Times New Roman" w:hAnsi="Garamond"/>
                <w:b/>
                <w:sz w:val="22"/>
                <w:szCs w:val="22"/>
                <w:lang w:val="sq-AL"/>
              </w:rPr>
              <w:t>SEKTORI I PAGESAVE, MONITORIMIT DHE ZBATIMIT TË KONTRATAVE:</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PËRGJEGJËS SEKTORI</w:t>
            </w: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SPECIALIST</w:t>
            </w:r>
          </w:p>
          <w:p w:rsidR="00C40C63" w:rsidRPr="005E568A" w:rsidRDefault="00C40C63" w:rsidP="00C40C63">
            <w:pPr>
              <w:widowControl w:val="0"/>
              <w:ind w:firstLine="0"/>
              <w:contextualSpacing/>
              <w:rPr>
                <w:rFonts w:ascii="Garamond" w:eastAsia="Times New Roman" w:hAnsi="Garamond"/>
                <w:sz w:val="22"/>
                <w:szCs w:val="22"/>
                <w:lang w:val="sq-AL"/>
              </w:rPr>
            </w:pPr>
          </w:p>
        </w:tc>
        <w:tc>
          <w:tcPr>
            <w:tcW w:w="1180"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II-b</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III-a</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III-b</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III-a</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III-b</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tc>
        <w:tc>
          <w:tcPr>
            <w:tcW w:w="889" w:type="pct"/>
          </w:tcPr>
          <w:p w:rsidR="00C40C63" w:rsidRPr="005E568A" w:rsidRDefault="00C40C63" w:rsidP="00C40C63">
            <w:pPr>
              <w:widowControl w:val="0"/>
              <w:ind w:firstLine="0"/>
              <w:rPr>
                <w:rFonts w:ascii="Garamond" w:eastAsia="Times New Roman" w:hAnsi="Garamond"/>
                <w:b/>
                <w:sz w:val="22"/>
                <w:szCs w:val="22"/>
                <w:lang w:val="sq-AL"/>
              </w:rPr>
            </w:pPr>
          </w:p>
          <w:p w:rsidR="00C40C63" w:rsidRPr="005E568A" w:rsidRDefault="00C40C63" w:rsidP="00C40C63">
            <w:pPr>
              <w:widowControl w:val="0"/>
              <w:ind w:firstLine="0"/>
              <w:jc w:val="center"/>
              <w:rPr>
                <w:rFonts w:ascii="Garamond" w:eastAsia="Times New Roman" w:hAnsi="Garamond"/>
                <w:b/>
                <w:sz w:val="22"/>
                <w:szCs w:val="22"/>
                <w:lang w:val="sq-AL"/>
              </w:rPr>
            </w:pPr>
            <w:r w:rsidRPr="005E568A">
              <w:rPr>
                <w:rFonts w:ascii="Garamond" w:eastAsia="Times New Roman" w:hAnsi="Garamond"/>
                <w:b/>
                <w:sz w:val="22"/>
                <w:szCs w:val="22"/>
                <w:lang w:val="sq-AL"/>
              </w:rPr>
              <w:t>(7)</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(3)</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2</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(3)</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2</w:t>
            </w: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rPr>
                <w:rFonts w:ascii="Garamond" w:eastAsia="Times New Roman" w:hAnsi="Garamond"/>
                <w:sz w:val="22"/>
                <w:szCs w:val="22"/>
                <w:lang w:val="sq-AL"/>
              </w:rPr>
            </w:pPr>
          </w:p>
        </w:tc>
      </w:tr>
      <w:tr w:rsidR="00C40C63" w:rsidRPr="005E568A" w:rsidTr="00C40C63">
        <w:tc>
          <w:tcPr>
            <w:tcW w:w="2932"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69155A" w:rsidP="00C40C63">
            <w:pPr>
              <w:widowControl w:val="0"/>
              <w:numPr>
                <w:ilvl w:val="0"/>
                <w:numId w:val="35"/>
              </w:numPr>
              <w:ind w:left="0" w:firstLine="0"/>
              <w:contextualSpacing/>
              <w:jc w:val="left"/>
              <w:rPr>
                <w:rFonts w:ascii="Garamond" w:eastAsia="Times New Roman" w:hAnsi="Garamond"/>
                <w:b/>
                <w:sz w:val="22"/>
                <w:szCs w:val="22"/>
                <w:lang w:val="sq-AL"/>
              </w:rPr>
            </w:pPr>
            <w:r>
              <w:rPr>
                <w:rFonts w:ascii="Garamond" w:eastAsia="Times New Roman" w:hAnsi="Garamond"/>
                <w:b/>
                <w:sz w:val="22"/>
                <w:szCs w:val="22"/>
                <w:lang w:val="sq-AL"/>
              </w:rPr>
              <w:t xml:space="preserve"> </w:t>
            </w:r>
            <w:r w:rsidR="00C40C63" w:rsidRPr="005E568A">
              <w:rPr>
                <w:rFonts w:ascii="Garamond" w:eastAsia="Times New Roman" w:hAnsi="Garamond"/>
                <w:b/>
                <w:sz w:val="22"/>
                <w:szCs w:val="22"/>
                <w:lang w:val="sq-AL"/>
              </w:rPr>
              <w:t>DREJTORIA E SHËRBIMEVE TË BRENDSHME:</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DREJTOR</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b/>
                <w:sz w:val="22"/>
                <w:szCs w:val="22"/>
                <w:lang w:val="sq-AL"/>
              </w:rPr>
            </w:pPr>
            <w:r w:rsidRPr="005E568A">
              <w:rPr>
                <w:rFonts w:ascii="Garamond" w:eastAsia="Times New Roman" w:hAnsi="Garamond"/>
                <w:b/>
                <w:sz w:val="22"/>
                <w:szCs w:val="22"/>
                <w:lang w:val="sq-AL"/>
              </w:rPr>
              <w:t>SEKTORI I BURIMEVE NJERËZORE:</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PËRGJEGJËS SEKTORI</w:t>
            </w: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SPECIALIST</w:t>
            </w:r>
          </w:p>
          <w:p w:rsidR="00C40C63" w:rsidRPr="005E568A" w:rsidRDefault="00C40C63" w:rsidP="00C40C63">
            <w:pPr>
              <w:widowControl w:val="0"/>
              <w:ind w:firstLine="0"/>
              <w:contextualSpacing/>
              <w:rPr>
                <w:rFonts w:ascii="Garamond" w:eastAsia="Times New Roman" w:hAnsi="Garamond"/>
                <w:b/>
                <w:sz w:val="22"/>
                <w:szCs w:val="22"/>
                <w:lang w:val="sq-AL"/>
              </w:rPr>
            </w:pPr>
          </w:p>
          <w:p w:rsidR="00C40C63" w:rsidRPr="005E568A" w:rsidRDefault="00C40C63" w:rsidP="00C40C63">
            <w:pPr>
              <w:widowControl w:val="0"/>
              <w:ind w:firstLine="0"/>
              <w:contextualSpacing/>
              <w:rPr>
                <w:rFonts w:ascii="Garamond" w:eastAsia="Times New Roman" w:hAnsi="Garamond"/>
                <w:b/>
                <w:sz w:val="22"/>
                <w:szCs w:val="22"/>
                <w:lang w:val="sq-AL"/>
              </w:rPr>
            </w:pPr>
            <w:r w:rsidRPr="005E568A">
              <w:rPr>
                <w:rFonts w:ascii="Garamond" w:eastAsia="Times New Roman" w:hAnsi="Garamond"/>
                <w:b/>
                <w:sz w:val="22"/>
                <w:szCs w:val="22"/>
                <w:lang w:val="sq-AL"/>
              </w:rPr>
              <w:t>SEKTORI I PROTOKOLLIT DHE ARKIVIT:</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SPECIALIST</w:t>
            </w: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SPECIALIST</w:t>
            </w: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b/>
                <w:sz w:val="22"/>
                <w:szCs w:val="22"/>
                <w:lang w:val="sq-AL"/>
              </w:rPr>
            </w:pPr>
            <w:r w:rsidRPr="005E568A">
              <w:rPr>
                <w:rFonts w:ascii="Garamond" w:eastAsia="Times New Roman" w:hAnsi="Garamond"/>
                <w:b/>
                <w:sz w:val="22"/>
                <w:szCs w:val="22"/>
                <w:lang w:val="sq-AL"/>
              </w:rPr>
              <w:t>SEKTORI I SHËRBIMEVE MBËSHTETËSE:</w:t>
            </w: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PËRGJEGJËS SEKTORI</w:t>
            </w: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 xml:space="preserve">PUNONJËS INFORMACIONI DHE </w:t>
            </w:r>
            <w:r w:rsidR="008D0FDF" w:rsidRPr="005E568A">
              <w:rPr>
                <w:rFonts w:ascii="Garamond" w:eastAsia="Times New Roman" w:hAnsi="Garamond"/>
                <w:sz w:val="22"/>
                <w:szCs w:val="22"/>
                <w:lang w:val="sq-AL"/>
              </w:rPr>
              <w:t>MAGAZINIER</w:t>
            </w: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PUNONJËS MIRËMBAJTJE</w:t>
            </w:r>
            <w:r w:rsidR="008D0FDF">
              <w:rPr>
                <w:rFonts w:ascii="Garamond" w:eastAsia="Times New Roman" w:hAnsi="Garamond"/>
                <w:sz w:val="22"/>
                <w:szCs w:val="22"/>
                <w:lang w:val="sq-AL"/>
              </w:rPr>
              <w:t>JE</w:t>
            </w: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SHOFER</w:t>
            </w:r>
          </w:p>
          <w:p w:rsidR="00C40C63" w:rsidRPr="005E568A" w:rsidRDefault="00C40C63" w:rsidP="00C40C63">
            <w:pPr>
              <w:widowControl w:val="0"/>
              <w:ind w:firstLine="0"/>
              <w:contextualSpacing/>
              <w:rPr>
                <w:rFonts w:ascii="Garamond" w:eastAsia="Times New Roman" w:hAnsi="Garamond"/>
                <w:sz w:val="22"/>
                <w:szCs w:val="22"/>
                <w:lang w:val="sq-AL"/>
              </w:rPr>
            </w:pPr>
            <w:r w:rsidRPr="005E568A">
              <w:rPr>
                <w:rFonts w:ascii="Garamond" w:eastAsia="Times New Roman" w:hAnsi="Garamond"/>
                <w:sz w:val="22"/>
                <w:szCs w:val="22"/>
                <w:lang w:val="sq-AL"/>
              </w:rPr>
              <w:t>PASTRUES</w:t>
            </w:r>
          </w:p>
        </w:tc>
        <w:tc>
          <w:tcPr>
            <w:tcW w:w="1180"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II-b</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III-a</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III-b</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IV-a</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IV-b</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III-a</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w:t>
            </w: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p>
        </w:tc>
        <w:tc>
          <w:tcPr>
            <w:tcW w:w="889" w:type="pct"/>
          </w:tcPr>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b/>
                <w:sz w:val="22"/>
                <w:szCs w:val="22"/>
                <w:lang w:val="sq-AL"/>
              </w:rPr>
            </w:pPr>
            <w:r w:rsidRPr="005E568A">
              <w:rPr>
                <w:rFonts w:ascii="Garamond" w:eastAsia="Times New Roman" w:hAnsi="Garamond"/>
                <w:b/>
                <w:sz w:val="22"/>
                <w:szCs w:val="22"/>
                <w:lang w:val="sq-AL"/>
              </w:rPr>
              <w:t>(15)</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(3)</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2</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(2)</w:t>
            </w: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(9)</w:t>
            </w:r>
          </w:p>
          <w:p w:rsidR="00C40C63" w:rsidRPr="005E568A" w:rsidRDefault="00C40C63" w:rsidP="00C40C63">
            <w:pPr>
              <w:widowControl w:val="0"/>
              <w:ind w:firstLine="0"/>
              <w:jc w:val="center"/>
              <w:rPr>
                <w:rFonts w:ascii="Garamond" w:eastAsia="Times New Roman" w:hAnsi="Garamond"/>
                <w:sz w:val="22"/>
                <w:szCs w:val="22"/>
                <w:lang w:val="sq-AL"/>
              </w:rPr>
            </w:pP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1</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4</w:t>
            </w:r>
          </w:p>
          <w:p w:rsidR="00C40C63" w:rsidRPr="005E568A" w:rsidRDefault="00C40C63" w:rsidP="00C40C63">
            <w:pPr>
              <w:widowControl w:val="0"/>
              <w:ind w:firstLine="0"/>
              <w:jc w:val="center"/>
              <w:rPr>
                <w:rFonts w:ascii="Garamond" w:eastAsia="Times New Roman" w:hAnsi="Garamond"/>
                <w:sz w:val="22"/>
                <w:szCs w:val="22"/>
                <w:lang w:val="sq-AL"/>
              </w:rPr>
            </w:pPr>
            <w:r w:rsidRPr="005E568A">
              <w:rPr>
                <w:rFonts w:ascii="Garamond" w:eastAsia="Times New Roman" w:hAnsi="Garamond"/>
                <w:sz w:val="22"/>
                <w:szCs w:val="22"/>
                <w:lang w:val="sq-AL"/>
              </w:rPr>
              <w:t>2</w:t>
            </w:r>
          </w:p>
        </w:tc>
      </w:tr>
    </w:tbl>
    <w:p w:rsidR="00C40C63" w:rsidRPr="005E568A" w:rsidRDefault="00C40C63" w:rsidP="00C40C63">
      <w:pPr>
        <w:widowControl w:val="0"/>
        <w:spacing w:after="0" w:line="240" w:lineRule="auto"/>
        <w:ind w:firstLine="0"/>
        <w:rPr>
          <w:rFonts w:ascii="Garamond" w:eastAsia="Times New Roman" w:hAnsi="Garamond"/>
          <w:sz w:val="24"/>
          <w:szCs w:val="24"/>
          <w:lang w:val="sq-AL"/>
        </w:rPr>
      </w:pPr>
    </w:p>
    <w:tbl>
      <w:tblPr>
        <w:tblStyle w:val="TableGrid"/>
        <w:tblW w:w="2140" w:type="pct"/>
        <w:tblInd w:w="5637" w:type="dxa"/>
        <w:tblLook w:val="04A0" w:firstRow="1" w:lastRow="0" w:firstColumn="1" w:lastColumn="0" w:noHBand="0" w:noVBand="1"/>
      </w:tblPr>
      <w:tblGrid>
        <w:gridCol w:w="4218"/>
      </w:tblGrid>
      <w:tr w:rsidR="00C40C63" w:rsidRPr="005E568A" w:rsidTr="00C40C63">
        <w:trPr>
          <w:trHeight w:val="290"/>
        </w:trPr>
        <w:tc>
          <w:tcPr>
            <w:tcW w:w="5000" w:type="pct"/>
          </w:tcPr>
          <w:p w:rsidR="00C40C63" w:rsidRPr="005E568A" w:rsidRDefault="00C40C63" w:rsidP="00C40C63">
            <w:pPr>
              <w:widowControl w:val="0"/>
              <w:ind w:firstLine="0"/>
              <w:jc w:val="center"/>
              <w:rPr>
                <w:rFonts w:ascii="Garamond" w:eastAsia="Times New Roman" w:hAnsi="Garamond"/>
                <w:b/>
                <w:sz w:val="24"/>
                <w:szCs w:val="24"/>
                <w:lang w:val="sq-AL"/>
              </w:rPr>
            </w:pPr>
            <w:r w:rsidRPr="005E568A">
              <w:rPr>
                <w:rFonts w:ascii="Garamond" w:eastAsia="Times New Roman" w:hAnsi="Garamond"/>
                <w:b/>
                <w:sz w:val="24"/>
                <w:szCs w:val="24"/>
                <w:lang w:val="sq-AL"/>
              </w:rPr>
              <w:t>NUMRI TOTAL I PUNONJËSVE:</w:t>
            </w:r>
            <w:r w:rsidRPr="005E568A">
              <w:rPr>
                <w:rFonts w:ascii="Garamond" w:eastAsia="Times New Roman" w:hAnsi="Garamond"/>
                <w:sz w:val="24"/>
                <w:szCs w:val="24"/>
                <w:lang w:val="sq-AL"/>
              </w:rPr>
              <w:t xml:space="preserve"> </w:t>
            </w:r>
            <w:r w:rsidRPr="005E568A">
              <w:rPr>
                <w:rFonts w:ascii="Garamond" w:eastAsia="Times New Roman" w:hAnsi="Garamond"/>
                <w:b/>
                <w:sz w:val="24"/>
                <w:szCs w:val="24"/>
                <w:lang w:val="sq-AL"/>
              </w:rPr>
              <w:t>85</w:t>
            </w:r>
          </w:p>
        </w:tc>
      </w:tr>
    </w:tbl>
    <w:p w:rsidR="00C40C63" w:rsidRPr="005E568A" w:rsidRDefault="00C40C63" w:rsidP="00C40C63">
      <w:pPr>
        <w:spacing w:after="0" w:line="240" w:lineRule="auto"/>
        <w:rPr>
          <w:rFonts w:ascii="Times New Roman" w:eastAsia="Times New Roman" w:hAnsi="Times New Roman"/>
          <w:sz w:val="16"/>
          <w:szCs w:val="16"/>
          <w:lang w:val="sq-AL"/>
        </w:rPr>
      </w:pPr>
    </w:p>
    <w:p w:rsidR="005C307A" w:rsidRPr="005E568A" w:rsidRDefault="005C307A" w:rsidP="00130EF5">
      <w:pPr>
        <w:pStyle w:val="NeniTitull"/>
        <w:rPr>
          <w:lang w:val="sq-AL"/>
        </w:rPr>
        <w:sectPr w:rsidR="005C307A" w:rsidRPr="005E568A" w:rsidSect="008A378D">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720" w:right="1134" w:bottom="720" w:left="1134" w:header="851" w:footer="851" w:gutter="0"/>
          <w:cols w:space="454"/>
          <w:docGrid w:linePitch="360"/>
        </w:sectPr>
      </w:pPr>
    </w:p>
    <w:p w:rsidR="00130EF5" w:rsidRPr="005E568A" w:rsidRDefault="00130EF5" w:rsidP="00130EF5">
      <w:pPr>
        <w:pStyle w:val="NeniTitull"/>
        <w:rPr>
          <w:lang w:val="sq-AL"/>
        </w:rPr>
      </w:pPr>
      <w:r w:rsidRPr="005E568A">
        <w:rPr>
          <w:lang w:val="sq-AL"/>
        </w:rPr>
        <w:t>VENDIM</w:t>
      </w:r>
    </w:p>
    <w:p w:rsidR="00130EF5" w:rsidRPr="005E568A" w:rsidRDefault="00130EF5" w:rsidP="00130EF5">
      <w:pPr>
        <w:pStyle w:val="NeniTitull"/>
        <w:rPr>
          <w:lang w:val="sq-AL"/>
        </w:rPr>
      </w:pPr>
      <w:r w:rsidRPr="005E568A">
        <w:rPr>
          <w:lang w:val="sq-AL"/>
        </w:rPr>
        <w:t>Nr. 57/2018</w:t>
      </w:r>
    </w:p>
    <w:p w:rsidR="00130EF5" w:rsidRPr="005E568A" w:rsidRDefault="00130EF5" w:rsidP="005C307A">
      <w:pPr>
        <w:pStyle w:val="Hapesira7"/>
        <w:rPr>
          <w:lang w:val="sq-AL"/>
        </w:rPr>
      </w:pPr>
    </w:p>
    <w:p w:rsidR="005C307A" w:rsidRPr="005E568A" w:rsidRDefault="00130EF5" w:rsidP="005C307A">
      <w:pPr>
        <w:pStyle w:val="NeniTitull"/>
        <w:rPr>
          <w:lang w:val="sq-AL"/>
        </w:rPr>
      </w:pPr>
      <w:r w:rsidRPr="005E568A">
        <w:rPr>
          <w:lang w:val="sq-AL"/>
        </w:rPr>
        <w:t xml:space="preserve">PËR NJË SHTESË NË VENDIMIN </w:t>
      </w:r>
    </w:p>
    <w:p w:rsidR="005C307A" w:rsidRPr="005E568A" w:rsidRDefault="00130EF5" w:rsidP="005C307A">
      <w:pPr>
        <w:pStyle w:val="NeniTitull"/>
        <w:rPr>
          <w:lang w:val="sq-AL"/>
        </w:rPr>
      </w:pPr>
      <w:r w:rsidRPr="005E568A">
        <w:rPr>
          <w:lang w:val="sq-AL"/>
        </w:rPr>
        <w:t>E KUVE</w:t>
      </w:r>
      <w:r w:rsidR="005C307A" w:rsidRPr="005E568A">
        <w:rPr>
          <w:lang w:val="sq-AL"/>
        </w:rPr>
        <w:t>NDIT NR. 86/2017</w:t>
      </w:r>
      <w:r w:rsidR="008D0FDF">
        <w:rPr>
          <w:lang w:val="sq-AL"/>
        </w:rPr>
        <w:t>,</w:t>
      </w:r>
      <w:r w:rsidR="005C307A" w:rsidRPr="005E568A">
        <w:rPr>
          <w:lang w:val="sq-AL"/>
        </w:rPr>
        <w:t xml:space="preserve"> “PËR CAKTIMIN  </w:t>
      </w:r>
      <w:r w:rsidRPr="005E568A">
        <w:rPr>
          <w:lang w:val="sq-AL"/>
        </w:rPr>
        <w:t>E KRYESIVE TË KOMISIONEVE TË PËRHERSH</w:t>
      </w:r>
      <w:r w:rsidR="005C307A" w:rsidRPr="005E568A">
        <w:rPr>
          <w:lang w:val="sq-AL"/>
        </w:rPr>
        <w:t xml:space="preserve">ME </w:t>
      </w:r>
    </w:p>
    <w:p w:rsidR="00130EF5" w:rsidRPr="005E568A" w:rsidRDefault="005C307A" w:rsidP="005C307A">
      <w:pPr>
        <w:pStyle w:val="NeniTitull"/>
        <w:rPr>
          <w:lang w:val="sq-AL"/>
        </w:rPr>
      </w:pPr>
      <w:r w:rsidRPr="005E568A">
        <w:rPr>
          <w:lang w:val="sq-AL"/>
        </w:rPr>
        <w:t xml:space="preserve">TË KUVENDIT”, </w:t>
      </w:r>
      <w:r w:rsidR="00130EF5" w:rsidRPr="005E568A">
        <w:rPr>
          <w:lang w:val="sq-AL"/>
        </w:rPr>
        <w:t>TË NDRYSHUAR</w:t>
      </w:r>
    </w:p>
    <w:p w:rsidR="00130EF5" w:rsidRPr="005E568A" w:rsidRDefault="00130EF5" w:rsidP="005C307A">
      <w:pPr>
        <w:pStyle w:val="Hapesira7"/>
        <w:rPr>
          <w:lang w:val="sq-AL"/>
        </w:rPr>
      </w:pPr>
    </w:p>
    <w:p w:rsidR="00130EF5" w:rsidRPr="005E568A" w:rsidRDefault="00130EF5" w:rsidP="00130EF5">
      <w:pPr>
        <w:pStyle w:val="Paragrafi"/>
        <w:rPr>
          <w:lang w:val="sq-AL"/>
        </w:rPr>
      </w:pPr>
      <w:r w:rsidRPr="005E568A">
        <w:rPr>
          <w:lang w:val="sq-AL"/>
        </w:rPr>
        <w:tab/>
        <w:t>Në mbështetje të nenit 78, pika 1, të Kushtetutës, si dhe të neneve 21, pika 1, dhe 55, pika 1, të Rregullores së Kuvendit, me propozimin e Kryetarit të Grupit Parlamentar të Partisë Demokratike,</w:t>
      </w:r>
    </w:p>
    <w:p w:rsidR="00130EF5" w:rsidRPr="005E568A" w:rsidRDefault="00130EF5" w:rsidP="005C307A">
      <w:pPr>
        <w:pStyle w:val="Hapesira7"/>
        <w:rPr>
          <w:lang w:val="sq-AL"/>
        </w:rPr>
      </w:pPr>
    </w:p>
    <w:p w:rsidR="00130EF5" w:rsidRPr="005E568A" w:rsidRDefault="00130EF5" w:rsidP="00130EF5">
      <w:pPr>
        <w:pStyle w:val="NeniNr"/>
        <w:rPr>
          <w:lang w:val="sq-AL"/>
        </w:rPr>
      </w:pPr>
      <w:r w:rsidRPr="005E568A">
        <w:rPr>
          <w:lang w:val="sq-AL"/>
        </w:rPr>
        <w:t>KUVENDI</w:t>
      </w:r>
    </w:p>
    <w:p w:rsidR="00130EF5" w:rsidRPr="005E568A" w:rsidRDefault="00130EF5" w:rsidP="00130EF5">
      <w:pPr>
        <w:pStyle w:val="NeniNr"/>
        <w:rPr>
          <w:lang w:val="sq-AL"/>
        </w:rPr>
      </w:pPr>
      <w:r w:rsidRPr="005E568A">
        <w:rPr>
          <w:lang w:val="sq-AL"/>
        </w:rPr>
        <w:t>I REPUBLIKËS SË SHQIPËRISË</w:t>
      </w:r>
    </w:p>
    <w:p w:rsidR="00130EF5" w:rsidRPr="005E568A" w:rsidRDefault="00130EF5" w:rsidP="005C307A">
      <w:pPr>
        <w:pStyle w:val="Hapesira7"/>
        <w:rPr>
          <w:lang w:val="sq-AL"/>
        </w:rPr>
      </w:pPr>
    </w:p>
    <w:p w:rsidR="00130EF5" w:rsidRPr="005E568A" w:rsidRDefault="00130EF5" w:rsidP="00130EF5">
      <w:pPr>
        <w:pStyle w:val="NeniNr"/>
        <w:rPr>
          <w:lang w:val="sq-AL"/>
        </w:rPr>
      </w:pPr>
      <w:r w:rsidRPr="005E568A">
        <w:rPr>
          <w:lang w:val="sq-AL"/>
        </w:rPr>
        <w:t>VENDOSI:</w:t>
      </w:r>
    </w:p>
    <w:p w:rsidR="00130EF5" w:rsidRPr="005E568A" w:rsidRDefault="00130EF5" w:rsidP="005C307A">
      <w:pPr>
        <w:pStyle w:val="Hapesira7"/>
        <w:rPr>
          <w:lang w:val="sq-AL"/>
        </w:rPr>
      </w:pPr>
    </w:p>
    <w:p w:rsidR="00130EF5" w:rsidRPr="005E568A" w:rsidRDefault="00130EF5" w:rsidP="00130EF5">
      <w:pPr>
        <w:pStyle w:val="Paragrafi"/>
        <w:rPr>
          <w:lang w:val="sq-AL"/>
        </w:rPr>
      </w:pPr>
      <w:r w:rsidRPr="005E568A">
        <w:rPr>
          <w:lang w:val="sq-AL"/>
        </w:rPr>
        <w:tab/>
        <w:t>Në vendimin e Kuvendit nr. 86/2017</w:t>
      </w:r>
      <w:r w:rsidR="008D0FDF">
        <w:rPr>
          <w:lang w:val="sq-AL"/>
        </w:rPr>
        <w:t>,</w:t>
      </w:r>
      <w:r w:rsidRPr="005E568A">
        <w:rPr>
          <w:lang w:val="sq-AL"/>
        </w:rPr>
        <w:t xml:space="preserve"> “Për caktimin e kryesive të komisioneve të përhershme të Kuvendit”, të ndryshuar, në pikën I bëhet kjo shtesë:</w:t>
      </w:r>
    </w:p>
    <w:p w:rsidR="00130EF5" w:rsidRPr="005E568A" w:rsidRDefault="00130EF5" w:rsidP="00130EF5">
      <w:pPr>
        <w:pStyle w:val="Paragrafi"/>
        <w:rPr>
          <w:lang w:val="sq-AL"/>
        </w:rPr>
      </w:pPr>
      <w:r w:rsidRPr="005E568A">
        <w:rPr>
          <w:lang w:val="sq-AL"/>
        </w:rPr>
        <w:tab/>
        <w:t>I. Deputeti Bardh Spahia (PD) caktohet Zëvendëskryetar në Komisionin për Punën, Çështjet Sociale dhe Shëndetësinë.</w:t>
      </w:r>
    </w:p>
    <w:p w:rsidR="00130EF5" w:rsidRPr="005E568A" w:rsidRDefault="00130EF5" w:rsidP="00130EF5">
      <w:pPr>
        <w:pStyle w:val="Paragrafi"/>
        <w:rPr>
          <w:lang w:val="sq-AL"/>
        </w:rPr>
      </w:pPr>
      <w:r w:rsidRPr="005E568A">
        <w:rPr>
          <w:lang w:val="sq-AL"/>
        </w:rPr>
        <w:tab/>
        <w:t>II. Ky vendim hyn në fuqi menjëherë.</w:t>
      </w:r>
    </w:p>
    <w:p w:rsidR="005C307A" w:rsidRPr="005E568A" w:rsidRDefault="005C307A" w:rsidP="005C307A">
      <w:pPr>
        <w:pStyle w:val="Hapesira7"/>
        <w:rPr>
          <w:lang w:val="sq-AL"/>
        </w:rPr>
      </w:pPr>
    </w:p>
    <w:p w:rsidR="005C307A" w:rsidRPr="005E568A" w:rsidRDefault="005C307A" w:rsidP="005C307A">
      <w:pPr>
        <w:pStyle w:val="Autoriteti"/>
        <w:rPr>
          <w:lang w:val="sq-AL"/>
        </w:rPr>
      </w:pPr>
      <w:r w:rsidRPr="005E568A">
        <w:rPr>
          <w:lang w:val="sq-AL"/>
        </w:rPr>
        <w:t>KRYETARI</w:t>
      </w:r>
    </w:p>
    <w:p w:rsidR="005C307A" w:rsidRPr="005E568A" w:rsidRDefault="005C307A" w:rsidP="005C307A">
      <w:pPr>
        <w:pStyle w:val="AutoritetiEmer"/>
        <w:rPr>
          <w:lang w:val="sq-AL"/>
        </w:rPr>
      </w:pPr>
      <w:r w:rsidRPr="005E568A">
        <w:rPr>
          <w:lang w:val="sq-AL"/>
        </w:rPr>
        <w:t>Gramoz Ruçi</w:t>
      </w:r>
    </w:p>
    <w:p w:rsidR="00130EF5" w:rsidRPr="005E568A" w:rsidRDefault="00130EF5" w:rsidP="005C307A">
      <w:pPr>
        <w:pStyle w:val="Hapesira7"/>
        <w:rPr>
          <w:lang w:val="sq-AL"/>
        </w:rPr>
      </w:pPr>
    </w:p>
    <w:p w:rsidR="00130EF5" w:rsidRPr="005E568A" w:rsidRDefault="00130EF5" w:rsidP="00130EF5">
      <w:pPr>
        <w:pStyle w:val="Paragrafi"/>
        <w:rPr>
          <w:lang w:val="sq-AL"/>
        </w:rPr>
      </w:pPr>
      <w:r w:rsidRPr="005E568A">
        <w:rPr>
          <w:lang w:val="sq-AL"/>
        </w:rPr>
        <w:t>Miratuar në datën 29.3.2018</w:t>
      </w:r>
    </w:p>
    <w:p w:rsidR="00130EF5" w:rsidRPr="005E568A" w:rsidRDefault="00130EF5" w:rsidP="00130EF5">
      <w:pPr>
        <w:pStyle w:val="Paragrafi"/>
        <w:rPr>
          <w:rFonts w:cs="Times New Roman"/>
          <w:lang w:val="sq-AL"/>
        </w:rPr>
      </w:pPr>
    </w:p>
    <w:p w:rsidR="00953DCC" w:rsidRDefault="00953DCC" w:rsidP="00953DCC">
      <w:pPr>
        <w:pStyle w:val="NeniTitull"/>
        <w:keepNext w:val="0"/>
        <w:rPr>
          <w:lang w:val="sq-AL"/>
        </w:rPr>
      </w:pPr>
    </w:p>
    <w:p w:rsidR="00130EF5" w:rsidRPr="005E568A" w:rsidRDefault="00130EF5" w:rsidP="00130EF5">
      <w:pPr>
        <w:pStyle w:val="NeniTitull"/>
        <w:rPr>
          <w:lang w:val="sq-AL"/>
        </w:rPr>
      </w:pPr>
      <w:r w:rsidRPr="005E568A">
        <w:rPr>
          <w:lang w:val="sq-AL"/>
        </w:rPr>
        <w:t>VENDIM</w:t>
      </w:r>
    </w:p>
    <w:p w:rsidR="00130EF5" w:rsidRPr="005E568A" w:rsidRDefault="00130EF5" w:rsidP="00130EF5">
      <w:pPr>
        <w:pStyle w:val="NeniTitull"/>
        <w:rPr>
          <w:lang w:val="sq-AL"/>
        </w:rPr>
      </w:pPr>
      <w:r w:rsidRPr="005E568A">
        <w:rPr>
          <w:lang w:val="sq-AL"/>
        </w:rPr>
        <w:t>Nr. 58/2018</w:t>
      </w:r>
    </w:p>
    <w:p w:rsidR="00130EF5" w:rsidRPr="00953DCC" w:rsidRDefault="00130EF5" w:rsidP="00130EF5">
      <w:pPr>
        <w:pStyle w:val="NeniTitull"/>
        <w:rPr>
          <w:sz w:val="14"/>
          <w:lang w:val="sq-AL"/>
        </w:rPr>
      </w:pPr>
    </w:p>
    <w:p w:rsidR="00130EF5" w:rsidRPr="005E568A" w:rsidRDefault="00130EF5" w:rsidP="00130EF5">
      <w:pPr>
        <w:pStyle w:val="NeniTitull"/>
        <w:rPr>
          <w:lang w:val="sq-AL"/>
        </w:rPr>
      </w:pPr>
      <w:r w:rsidRPr="005E568A">
        <w:rPr>
          <w:lang w:val="sq-AL"/>
        </w:rPr>
        <w:t xml:space="preserve">   PËR ZGJATJEN E AFATIT TË VEPRIMTARISË SË KOMISIONIT  </w:t>
      </w:r>
    </w:p>
    <w:p w:rsidR="00130EF5" w:rsidRPr="005E568A" w:rsidRDefault="00130EF5" w:rsidP="005C307A">
      <w:pPr>
        <w:pStyle w:val="NeniTitull"/>
        <w:rPr>
          <w:lang w:val="sq-AL"/>
        </w:rPr>
      </w:pPr>
      <w:r w:rsidRPr="005E568A">
        <w:rPr>
          <w:lang w:val="sq-AL"/>
        </w:rPr>
        <w:t>TË POSA</w:t>
      </w:r>
      <w:r w:rsidR="005C307A" w:rsidRPr="005E568A">
        <w:rPr>
          <w:lang w:val="sq-AL"/>
        </w:rPr>
        <w:t xml:space="preserve">ÇËM PARLAMENTAR PËR REALIZIMIN </w:t>
      </w:r>
      <w:r w:rsidRPr="005E568A">
        <w:rPr>
          <w:lang w:val="sq-AL"/>
        </w:rPr>
        <w:t>E REFORMËS ZGJEDHORE</w:t>
      </w:r>
    </w:p>
    <w:p w:rsidR="00130EF5" w:rsidRPr="005E568A" w:rsidRDefault="00130EF5" w:rsidP="005C307A">
      <w:pPr>
        <w:pStyle w:val="Hapesira7"/>
        <w:rPr>
          <w:lang w:val="sq-AL"/>
        </w:rPr>
      </w:pPr>
    </w:p>
    <w:p w:rsidR="00130EF5" w:rsidRPr="005E568A" w:rsidRDefault="00130EF5" w:rsidP="00130EF5">
      <w:pPr>
        <w:pStyle w:val="Paragrafi"/>
        <w:rPr>
          <w:lang w:val="sq-AL"/>
        </w:rPr>
      </w:pPr>
      <w:r w:rsidRPr="005E568A">
        <w:rPr>
          <w:lang w:val="sq-AL"/>
        </w:rPr>
        <w:tab/>
        <w:t>Në mbështetje të nenit 77, pika 1, të Kushtetutës, si dhe të nenit 24 të Rregullores së Kuvendit, me propozimin e një grupi deputetësh,</w:t>
      </w:r>
    </w:p>
    <w:p w:rsidR="00130EF5" w:rsidRPr="005E568A" w:rsidRDefault="00130EF5" w:rsidP="005C307A">
      <w:pPr>
        <w:pStyle w:val="Hapesira7"/>
        <w:rPr>
          <w:lang w:val="sq-AL"/>
        </w:rPr>
      </w:pPr>
      <w:r w:rsidRPr="005E568A">
        <w:rPr>
          <w:lang w:val="sq-AL"/>
        </w:rPr>
        <w:t xml:space="preserve"> </w:t>
      </w:r>
    </w:p>
    <w:p w:rsidR="00130EF5" w:rsidRPr="005E568A" w:rsidRDefault="00130EF5" w:rsidP="00130EF5">
      <w:pPr>
        <w:pStyle w:val="NeniNr"/>
        <w:rPr>
          <w:lang w:val="sq-AL"/>
        </w:rPr>
      </w:pPr>
      <w:r w:rsidRPr="005E568A">
        <w:rPr>
          <w:rFonts w:cs="Times New Roman"/>
          <w:lang w:val="sq-AL"/>
        </w:rPr>
        <w:t xml:space="preserve"> </w:t>
      </w:r>
      <w:r w:rsidRPr="005E568A">
        <w:rPr>
          <w:lang w:val="sq-AL"/>
        </w:rPr>
        <w:t>KUVENDI</w:t>
      </w:r>
    </w:p>
    <w:p w:rsidR="00130EF5" w:rsidRPr="005E568A" w:rsidRDefault="00130EF5" w:rsidP="00130EF5">
      <w:pPr>
        <w:pStyle w:val="NeniNr"/>
        <w:rPr>
          <w:lang w:val="sq-AL"/>
        </w:rPr>
      </w:pPr>
      <w:r w:rsidRPr="005E568A">
        <w:rPr>
          <w:lang w:val="sq-AL"/>
        </w:rPr>
        <w:t>I REPUBLIKËS SË SHQIPËRISË</w:t>
      </w:r>
    </w:p>
    <w:p w:rsidR="00130EF5" w:rsidRPr="005E568A" w:rsidRDefault="00130EF5" w:rsidP="005C307A">
      <w:pPr>
        <w:pStyle w:val="Hapesira7"/>
        <w:rPr>
          <w:lang w:val="sq-AL"/>
        </w:rPr>
      </w:pPr>
    </w:p>
    <w:p w:rsidR="00130EF5" w:rsidRPr="005E568A" w:rsidRDefault="00130EF5" w:rsidP="00130EF5">
      <w:pPr>
        <w:pStyle w:val="NeniNr"/>
        <w:rPr>
          <w:lang w:val="sq-AL"/>
        </w:rPr>
      </w:pPr>
      <w:r w:rsidRPr="005E568A">
        <w:rPr>
          <w:lang w:val="sq-AL"/>
        </w:rPr>
        <w:t>VENDOSI:</w:t>
      </w:r>
    </w:p>
    <w:p w:rsidR="00130EF5" w:rsidRPr="005E568A" w:rsidRDefault="00130EF5" w:rsidP="005C307A">
      <w:pPr>
        <w:pStyle w:val="Hapesira7"/>
        <w:rPr>
          <w:lang w:val="sq-AL"/>
        </w:rPr>
      </w:pPr>
    </w:p>
    <w:p w:rsidR="00130EF5" w:rsidRPr="005E568A" w:rsidRDefault="00130EF5" w:rsidP="00130EF5">
      <w:pPr>
        <w:pStyle w:val="Paragrafi"/>
        <w:rPr>
          <w:lang w:val="sq-AL"/>
        </w:rPr>
      </w:pPr>
      <w:r w:rsidRPr="005E568A">
        <w:rPr>
          <w:lang w:val="sq-AL"/>
        </w:rPr>
        <w:tab/>
        <w:t>I. Afati i veprimtarisë së Komisionit të Posaçëm Parlamentar për Realizimin e Reformës Zgjedhore zgjatet për një periudhë 4-mujore nga data e miratimit të këtij vendimi.</w:t>
      </w:r>
    </w:p>
    <w:p w:rsidR="00130EF5" w:rsidRPr="005E568A" w:rsidRDefault="00130EF5" w:rsidP="00130EF5">
      <w:pPr>
        <w:pStyle w:val="Paragrafi"/>
        <w:rPr>
          <w:rFonts w:cs="Times New Roman"/>
          <w:lang w:val="sq-AL"/>
        </w:rPr>
      </w:pPr>
      <w:r w:rsidRPr="005E568A">
        <w:rPr>
          <w:rFonts w:cs="Times New Roman"/>
          <w:lang w:val="sq-AL"/>
        </w:rPr>
        <w:tab/>
        <w:t>II. Ky vendim hyn në fuqi menjëherë.</w:t>
      </w:r>
    </w:p>
    <w:p w:rsidR="00130EF5" w:rsidRPr="005E568A" w:rsidRDefault="00130EF5" w:rsidP="005C307A">
      <w:pPr>
        <w:pStyle w:val="Hapesira7"/>
        <w:rPr>
          <w:lang w:val="sq-AL"/>
        </w:rPr>
      </w:pPr>
    </w:p>
    <w:p w:rsidR="005C307A" w:rsidRPr="005E568A" w:rsidRDefault="005C307A" w:rsidP="005C307A">
      <w:pPr>
        <w:pStyle w:val="Autoriteti"/>
        <w:rPr>
          <w:lang w:val="sq-AL"/>
        </w:rPr>
      </w:pPr>
      <w:r w:rsidRPr="005E568A">
        <w:rPr>
          <w:lang w:val="sq-AL"/>
        </w:rPr>
        <w:t>KRYETARI</w:t>
      </w:r>
    </w:p>
    <w:p w:rsidR="005C307A" w:rsidRPr="005E568A" w:rsidRDefault="005C307A" w:rsidP="005C307A">
      <w:pPr>
        <w:pStyle w:val="AutoritetiEmer"/>
        <w:rPr>
          <w:lang w:val="sq-AL"/>
        </w:rPr>
      </w:pPr>
      <w:r w:rsidRPr="005E568A">
        <w:rPr>
          <w:lang w:val="sq-AL"/>
        </w:rPr>
        <w:t>Gramoz Ruçi</w:t>
      </w:r>
    </w:p>
    <w:p w:rsidR="005C307A" w:rsidRPr="005E568A" w:rsidRDefault="005C307A" w:rsidP="005C307A">
      <w:pPr>
        <w:pStyle w:val="Hapesira7"/>
        <w:rPr>
          <w:lang w:val="sq-AL"/>
        </w:rPr>
      </w:pPr>
    </w:p>
    <w:p w:rsidR="00130EF5" w:rsidRPr="005E568A" w:rsidRDefault="00130EF5" w:rsidP="00130EF5">
      <w:pPr>
        <w:pStyle w:val="Paragrafi"/>
        <w:rPr>
          <w:rFonts w:cs="Times New Roman"/>
          <w:lang w:val="sq-AL"/>
        </w:rPr>
      </w:pPr>
      <w:r w:rsidRPr="005E568A">
        <w:rPr>
          <w:rFonts w:cs="Times New Roman"/>
          <w:lang w:val="sq-AL"/>
        </w:rPr>
        <w:t>Miratuar në datën 29.3.2018</w:t>
      </w:r>
    </w:p>
    <w:p w:rsidR="00572FED" w:rsidRPr="005E568A" w:rsidRDefault="00572FED" w:rsidP="00572FED">
      <w:pPr>
        <w:pStyle w:val="Paragrafi"/>
        <w:ind w:firstLine="0"/>
        <w:rPr>
          <w:rFonts w:eastAsia="Times New Roman"/>
          <w:spacing w:val="-4"/>
          <w:lang w:val="sq-AL" w:eastAsia="en-GB"/>
        </w:rPr>
      </w:pPr>
    </w:p>
    <w:p w:rsidR="00F17AF9" w:rsidRPr="005E568A" w:rsidRDefault="00F17AF9" w:rsidP="00F17AF9">
      <w:pPr>
        <w:pStyle w:val="NeniTitull"/>
        <w:rPr>
          <w:lang w:val="sq-AL"/>
        </w:rPr>
      </w:pPr>
      <w:r w:rsidRPr="005E568A">
        <w:rPr>
          <w:lang w:val="sq-AL"/>
        </w:rPr>
        <w:t xml:space="preserve">DEKRET </w:t>
      </w:r>
    </w:p>
    <w:p w:rsidR="00F17AF9" w:rsidRPr="005E568A" w:rsidRDefault="00F17AF9" w:rsidP="00F17AF9">
      <w:pPr>
        <w:pStyle w:val="NeniTitull"/>
        <w:rPr>
          <w:lang w:val="sq-AL"/>
        </w:rPr>
      </w:pPr>
      <w:r w:rsidRPr="005E568A">
        <w:rPr>
          <w:lang w:val="sq-AL"/>
        </w:rPr>
        <w:t>Nr. 10751, datë 3.4.2018</w:t>
      </w:r>
    </w:p>
    <w:p w:rsidR="00F17AF9" w:rsidRPr="000E6BDA" w:rsidRDefault="00F17AF9" w:rsidP="005C307A">
      <w:pPr>
        <w:pStyle w:val="Hapesira7"/>
        <w:rPr>
          <w:sz w:val="12"/>
          <w:lang w:val="sq-AL"/>
        </w:rPr>
      </w:pPr>
    </w:p>
    <w:p w:rsidR="00F17AF9" w:rsidRPr="005E568A" w:rsidRDefault="00F17AF9" w:rsidP="00F17AF9">
      <w:pPr>
        <w:pStyle w:val="NeniTitull"/>
        <w:rPr>
          <w:lang w:val="sq-AL"/>
        </w:rPr>
      </w:pPr>
      <w:r w:rsidRPr="005E568A">
        <w:rPr>
          <w:lang w:val="sq-AL"/>
        </w:rPr>
        <w:t xml:space="preserve">PËR DHËNIE TË SHTETËSISË SHQIPTARE </w:t>
      </w:r>
    </w:p>
    <w:p w:rsidR="00F17AF9" w:rsidRPr="000E6BDA" w:rsidRDefault="00F17AF9" w:rsidP="005C307A">
      <w:pPr>
        <w:pStyle w:val="Hapesira7"/>
        <w:rPr>
          <w:sz w:val="12"/>
          <w:lang w:val="sq-AL"/>
        </w:rPr>
      </w:pPr>
    </w:p>
    <w:p w:rsidR="00F17AF9" w:rsidRPr="002964E3" w:rsidRDefault="00F17AF9" w:rsidP="00F17AF9">
      <w:pPr>
        <w:pStyle w:val="Paragrafi"/>
        <w:rPr>
          <w:spacing w:val="-6"/>
          <w:lang w:val="sq-AL"/>
        </w:rPr>
      </w:pPr>
      <w:r w:rsidRPr="002964E3">
        <w:rPr>
          <w:spacing w:val="-6"/>
          <w:lang w:val="sq-AL"/>
        </w:rPr>
        <w:t>N</w:t>
      </w:r>
      <w:r w:rsidR="00405E63" w:rsidRPr="002964E3">
        <w:rPr>
          <w:spacing w:val="-6"/>
          <w:lang w:val="sq-AL"/>
        </w:rPr>
        <w:t>ë mbështetje të nenit 92, pika “c”</w:t>
      </w:r>
      <w:r w:rsidRPr="002964E3">
        <w:rPr>
          <w:spacing w:val="-6"/>
          <w:lang w:val="sq-AL"/>
        </w:rPr>
        <w:t>, dhe nenit 93 të Kushtetutës, si dhe nenit 9 e neni</w:t>
      </w:r>
      <w:r w:rsidR="00405E63" w:rsidRPr="002964E3">
        <w:rPr>
          <w:spacing w:val="-6"/>
          <w:lang w:val="sq-AL"/>
        </w:rPr>
        <w:t>t 20  të ligjit nr. 8389, datë 5.8.1998, “</w:t>
      </w:r>
      <w:r w:rsidR="00BD3D76" w:rsidRPr="002964E3">
        <w:rPr>
          <w:spacing w:val="-6"/>
          <w:lang w:val="sq-AL"/>
        </w:rPr>
        <w:t>Për shtetësinë shqiptare”</w:t>
      </w:r>
      <w:r w:rsidRPr="002964E3">
        <w:rPr>
          <w:spacing w:val="-6"/>
          <w:lang w:val="sq-AL"/>
        </w:rPr>
        <w:t>, të ndryshuar, bazuar edhe në  propozi</w:t>
      </w:r>
      <w:r w:rsidR="00BD3D76" w:rsidRPr="002964E3">
        <w:rPr>
          <w:spacing w:val="-6"/>
          <w:lang w:val="sq-AL"/>
        </w:rPr>
        <w:t>min e Ministrisë së Brendshme, m</w:t>
      </w:r>
      <w:r w:rsidRPr="002964E3">
        <w:rPr>
          <w:spacing w:val="-6"/>
          <w:lang w:val="sq-AL"/>
        </w:rPr>
        <w:t>inistres s</w:t>
      </w:r>
      <w:r w:rsidR="00BD3D76" w:rsidRPr="002964E3">
        <w:rPr>
          <w:spacing w:val="-6"/>
          <w:lang w:val="sq-AL"/>
        </w:rPr>
        <w:t>ë Arsimit, Sportit dhe Rinisë, m</w:t>
      </w:r>
      <w:r w:rsidRPr="002964E3">
        <w:rPr>
          <w:spacing w:val="-6"/>
          <w:lang w:val="sq-AL"/>
        </w:rPr>
        <w:t xml:space="preserve">inistrit të  Turizmit dhe Mjedisit, </w:t>
      </w:r>
    </w:p>
    <w:p w:rsidR="00F17AF9" w:rsidRDefault="00F17AF9" w:rsidP="005C307A">
      <w:pPr>
        <w:pStyle w:val="Hapesira7"/>
        <w:rPr>
          <w:sz w:val="12"/>
          <w:lang w:val="sq-AL"/>
        </w:rPr>
      </w:pPr>
    </w:p>
    <w:p w:rsidR="00D362C4" w:rsidRDefault="00D362C4" w:rsidP="005C307A">
      <w:pPr>
        <w:pStyle w:val="Hapesira7"/>
        <w:rPr>
          <w:sz w:val="12"/>
          <w:lang w:val="sq-AL"/>
        </w:rPr>
      </w:pPr>
    </w:p>
    <w:p w:rsidR="00D362C4" w:rsidRDefault="00D362C4" w:rsidP="005C307A">
      <w:pPr>
        <w:pStyle w:val="Hapesira7"/>
        <w:rPr>
          <w:sz w:val="12"/>
          <w:lang w:val="sq-AL"/>
        </w:rPr>
      </w:pPr>
    </w:p>
    <w:p w:rsidR="00D362C4" w:rsidRPr="000E6BDA" w:rsidRDefault="00D362C4" w:rsidP="005C307A">
      <w:pPr>
        <w:pStyle w:val="Hapesira7"/>
        <w:rPr>
          <w:sz w:val="12"/>
          <w:lang w:val="sq-AL"/>
        </w:rPr>
      </w:pPr>
    </w:p>
    <w:p w:rsidR="00F17AF9" w:rsidRPr="005E568A" w:rsidRDefault="00F17AF9" w:rsidP="00F17AF9">
      <w:pPr>
        <w:pStyle w:val="NeniNr"/>
        <w:rPr>
          <w:lang w:val="sq-AL"/>
        </w:rPr>
      </w:pPr>
      <w:r w:rsidRPr="005E568A">
        <w:rPr>
          <w:lang w:val="sq-AL"/>
        </w:rPr>
        <w:t>DEKRETOJ</w:t>
      </w:r>
      <w:r w:rsidR="005C307A" w:rsidRPr="005E568A">
        <w:rPr>
          <w:lang w:val="sq-AL"/>
        </w:rPr>
        <w:t>:</w:t>
      </w:r>
      <w:r w:rsidRPr="005E568A">
        <w:rPr>
          <w:lang w:val="sq-AL"/>
        </w:rPr>
        <w:t xml:space="preserve"> </w:t>
      </w:r>
    </w:p>
    <w:p w:rsidR="00F17AF9" w:rsidRPr="000E6BDA" w:rsidRDefault="00F17AF9" w:rsidP="005C307A">
      <w:pPr>
        <w:pStyle w:val="Hapesira7"/>
        <w:rPr>
          <w:sz w:val="12"/>
          <w:lang w:val="sq-AL"/>
        </w:rPr>
      </w:pPr>
    </w:p>
    <w:p w:rsidR="00F17AF9" w:rsidRPr="005E568A" w:rsidRDefault="00F17AF9" w:rsidP="00F17AF9">
      <w:pPr>
        <w:pStyle w:val="NeniNr"/>
        <w:rPr>
          <w:lang w:val="sq-AL"/>
        </w:rPr>
      </w:pPr>
      <w:r w:rsidRPr="005E568A">
        <w:rPr>
          <w:lang w:val="sq-AL"/>
        </w:rPr>
        <w:t xml:space="preserve">Neni 1 </w:t>
      </w:r>
    </w:p>
    <w:p w:rsidR="00F17AF9" w:rsidRPr="000E6BDA" w:rsidRDefault="00F17AF9" w:rsidP="005C307A">
      <w:pPr>
        <w:pStyle w:val="Hapesira7"/>
        <w:rPr>
          <w:sz w:val="12"/>
          <w:lang w:val="sq-AL"/>
        </w:rPr>
      </w:pPr>
    </w:p>
    <w:p w:rsidR="00F17AF9" w:rsidRPr="005E568A" w:rsidRDefault="00F17AF9" w:rsidP="00F17AF9">
      <w:pPr>
        <w:pStyle w:val="Paragrafi"/>
        <w:rPr>
          <w:lang w:val="sq-AL"/>
        </w:rPr>
      </w:pPr>
      <w:r w:rsidRPr="005E568A">
        <w:rPr>
          <w:lang w:val="sq-AL"/>
        </w:rPr>
        <w:t>U jepet shtetësia shqiptare</w:t>
      </w:r>
      <w:r w:rsidR="00BD3D76">
        <w:rPr>
          <w:lang w:val="sq-AL"/>
        </w:rPr>
        <w:t>,</w:t>
      </w:r>
      <w:r w:rsidRPr="005E568A">
        <w:rPr>
          <w:lang w:val="sq-AL"/>
        </w:rPr>
        <w:t xml:space="preserve"> me kërkesë të tyre</w:t>
      </w:r>
      <w:r w:rsidR="00BD3D76">
        <w:rPr>
          <w:lang w:val="sq-AL"/>
        </w:rPr>
        <w:t>,</w:t>
      </w:r>
      <w:r w:rsidRPr="005E568A">
        <w:rPr>
          <w:lang w:val="sq-AL"/>
        </w:rPr>
        <w:t xml:space="preserve"> personave të mëposhtëm: </w:t>
      </w:r>
    </w:p>
    <w:p w:rsidR="00F17AF9" w:rsidRPr="005E568A" w:rsidRDefault="00F17AF9" w:rsidP="00F17AF9">
      <w:pPr>
        <w:pStyle w:val="Paragrafi"/>
        <w:rPr>
          <w:lang w:val="sq-AL"/>
        </w:rPr>
      </w:pPr>
      <w:r w:rsidRPr="005E568A">
        <w:rPr>
          <w:lang w:val="sq-AL"/>
        </w:rPr>
        <w:t xml:space="preserve">1. Iballe Selim Breca (Jetishi) </w:t>
      </w:r>
    </w:p>
    <w:p w:rsidR="00F17AF9" w:rsidRPr="005E568A" w:rsidRDefault="00F17AF9" w:rsidP="00F17AF9">
      <w:pPr>
        <w:pStyle w:val="Paragrafi"/>
        <w:rPr>
          <w:lang w:val="sq-AL"/>
        </w:rPr>
      </w:pPr>
      <w:r w:rsidRPr="005E568A">
        <w:rPr>
          <w:lang w:val="sq-AL"/>
        </w:rPr>
        <w:t xml:space="preserve">2. Mentor Pashk Gecaj </w:t>
      </w:r>
    </w:p>
    <w:p w:rsidR="00F17AF9" w:rsidRPr="005E568A" w:rsidRDefault="00F17AF9" w:rsidP="00F17AF9">
      <w:pPr>
        <w:pStyle w:val="Paragrafi"/>
        <w:rPr>
          <w:lang w:val="sq-AL"/>
        </w:rPr>
      </w:pPr>
      <w:r w:rsidRPr="005E568A">
        <w:rPr>
          <w:lang w:val="sq-AL"/>
        </w:rPr>
        <w:t xml:space="preserve">3. Yusuf Hasan Tuna </w:t>
      </w:r>
    </w:p>
    <w:p w:rsidR="00F17AF9" w:rsidRPr="005E568A" w:rsidRDefault="00F17AF9" w:rsidP="00F17AF9">
      <w:pPr>
        <w:pStyle w:val="Paragrafi"/>
        <w:rPr>
          <w:lang w:val="sq-AL"/>
        </w:rPr>
      </w:pPr>
      <w:r w:rsidRPr="005E568A">
        <w:rPr>
          <w:lang w:val="sq-AL"/>
        </w:rPr>
        <w:t xml:space="preserve">4. Muhamed Salih Koçishte (Koçishta) </w:t>
      </w:r>
    </w:p>
    <w:p w:rsidR="00F17AF9" w:rsidRPr="005E568A" w:rsidRDefault="00F17AF9" w:rsidP="00F17AF9">
      <w:pPr>
        <w:pStyle w:val="Paragrafi"/>
        <w:rPr>
          <w:spacing w:val="-6"/>
          <w:lang w:val="sq-AL"/>
        </w:rPr>
      </w:pPr>
      <w:r w:rsidRPr="005E568A">
        <w:rPr>
          <w:spacing w:val="-6"/>
          <w:lang w:val="sq-AL"/>
        </w:rPr>
        <w:t xml:space="preserve">5. Mevluda (Mevlluda) Qerim Koçishta (Naxhak) </w:t>
      </w:r>
    </w:p>
    <w:p w:rsidR="00F17AF9" w:rsidRPr="005E568A" w:rsidRDefault="00F17AF9" w:rsidP="00F17AF9">
      <w:pPr>
        <w:pStyle w:val="Paragrafi"/>
        <w:rPr>
          <w:lang w:val="sq-AL"/>
        </w:rPr>
      </w:pPr>
      <w:r w:rsidRPr="005E568A">
        <w:rPr>
          <w:lang w:val="sq-AL"/>
        </w:rPr>
        <w:t xml:space="preserve">6. Beha Muhamed Koçishta </w:t>
      </w:r>
    </w:p>
    <w:p w:rsidR="00F17AF9" w:rsidRPr="005E568A" w:rsidRDefault="00F17AF9" w:rsidP="00F17AF9">
      <w:pPr>
        <w:pStyle w:val="Paragrafi"/>
        <w:rPr>
          <w:lang w:val="sq-AL"/>
        </w:rPr>
      </w:pPr>
      <w:r w:rsidRPr="005E568A">
        <w:rPr>
          <w:lang w:val="sq-AL"/>
        </w:rPr>
        <w:t xml:space="preserve">7. Besa Jetish Kadishani </w:t>
      </w:r>
    </w:p>
    <w:p w:rsidR="00F17AF9" w:rsidRPr="005E568A" w:rsidRDefault="00F17AF9" w:rsidP="00F17AF9">
      <w:pPr>
        <w:pStyle w:val="Paragrafi"/>
        <w:rPr>
          <w:lang w:val="sq-AL"/>
        </w:rPr>
      </w:pPr>
      <w:r w:rsidRPr="005E568A">
        <w:rPr>
          <w:lang w:val="sq-AL"/>
        </w:rPr>
        <w:t xml:space="preserve">8. Burim Rahmon Canaj </w:t>
      </w:r>
    </w:p>
    <w:p w:rsidR="00F17AF9" w:rsidRPr="005E568A" w:rsidRDefault="00F17AF9" w:rsidP="00F17AF9">
      <w:pPr>
        <w:pStyle w:val="Paragrafi"/>
        <w:rPr>
          <w:lang w:val="sq-AL"/>
        </w:rPr>
      </w:pPr>
      <w:r w:rsidRPr="005E568A">
        <w:rPr>
          <w:lang w:val="sq-AL"/>
        </w:rPr>
        <w:t xml:space="preserve">9. Fatmire Ganija Bekteshi (Mersimi) </w:t>
      </w:r>
    </w:p>
    <w:p w:rsidR="00F17AF9" w:rsidRPr="005E568A" w:rsidRDefault="00F17AF9" w:rsidP="00F17AF9">
      <w:pPr>
        <w:pStyle w:val="Paragrafi"/>
        <w:rPr>
          <w:lang w:val="sq-AL"/>
        </w:rPr>
      </w:pPr>
      <w:r w:rsidRPr="005E568A">
        <w:rPr>
          <w:lang w:val="sq-AL"/>
        </w:rPr>
        <w:t xml:space="preserve">10. Salih Ibrahim Rizvanolli </w:t>
      </w:r>
    </w:p>
    <w:p w:rsidR="00F17AF9" w:rsidRPr="005E568A" w:rsidRDefault="00F17AF9" w:rsidP="00F17AF9">
      <w:pPr>
        <w:pStyle w:val="Paragrafi"/>
        <w:rPr>
          <w:lang w:val="sq-AL"/>
        </w:rPr>
      </w:pPr>
      <w:r w:rsidRPr="005E568A">
        <w:rPr>
          <w:lang w:val="sq-AL"/>
        </w:rPr>
        <w:t xml:space="preserve">11. Adriana Pasquale Crisanti </w:t>
      </w:r>
    </w:p>
    <w:p w:rsidR="00F17AF9" w:rsidRPr="005E568A" w:rsidRDefault="00F17AF9" w:rsidP="00F17AF9">
      <w:pPr>
        <w:pStyle w:val="Paragrafi"/>
        <w:rPr>
          <w:lang w:val="sq-AL"/>
        </w:rPr>
      </w:pPr>
      <w:r w:rsidRPr="005E568A">
        <w:rPr>
          <w:lang w:val="sq-AL"/>
        </w:rPr>
        <w:t xml:space="preserve">12. Emine Rushit Sopa (Berisha) </w:t>
      </w:r>
    </w:p>
    <w:p w:rsidR="00F17AF9" w:rsidRPr="005E568A" w:rsidRDefault="00F17AF9" w:rsidP="00F17AF9">
      <w:pPr>
        <w:pStyle w:val="Paragrafi"/>
        <w:rPr>
          <w:lang w:val="sq-AL"/>
        </w:rPr>
      </w:pPr>
      <w:r w:rsidRPr="005E568A">
        <w:rPr>
          <w:lang w:val="sq-AL"/>
        </w:rPr>
        <w:t xml:space="preserve">13. Rahime Ragip Brahimaj (Gashi) </w:t>
      </w:r>
    </w:p>
    <w:p w:rsidR="00F17AF9" w:rsidRPr="005E568A" w:rsidRDefault="00F17AF9" w:rsidP="00F17AF9">
      <w:pPr>
        <w:pStyle w:val="Paragrafi"/>
        <w:rPr>
          <w:lang w:val="sq-AL"/>
        </w:rPr>
      </w:pPr>
      <w:r w:rsidRPr="005E568A">
        <w:rPr>
          <w:lang w:val="sq-AL"/>
        </w:rPr>
        <w:t xml:space="preserve">14. Gentiana Imer Aliaj (Osmani) </w:t>
      </w:r>
    </w:p>
    <w:p w:rsidR="00F17AF9" w:rsidRPr="005E568A" w:rsidRDefault="00F17AF9" w:rsidP="00F17AF9">
      <w:pPr>
        <w:pStyle w:val="Paragrafi"/>
        <w:rPr>
          <w:lang w:val="sq-AL"/>
        </w:rPr>
      </w:pPr>
      <w:r w:rsidRPr="005E568A">
        <w:rPr>
          <w:lang w:val="sq-AL"/>
        </w:rPr>
        <w:t xml:space="preserve">15. Myrvete Xhevat Kabashi (Hysenaj) </w:t>
      </w:r>
    </w:p>
    <w:p w:rsidR="00F17AF9" w:rsidRPr="005E568A" w:rsidRDefault="00F17AF9" w:rsidP="00F17AF9">
      <w:pPr>
        <w:pStyle w:val="Paragrafi"/>
        <w:rPr>
          <w:lang w:val="sq-AL"/>
        </w:rPr>
      </w:pPr>
      <w:r w:rsidRPr="005E568A">
        <w:rPr>
          <w:lang w:val="sq-AL"/>
        </w:rPr>
        <w:t xml:space="preserve">16. Herolind Sokol Bajraktari </w:t>
      </w:r>
    </w:p>
    <w:p w:rsidR="00F17AF9" w:rsidRPr="005E568A" w:rsidRDefault="00F17AF9" w:rsidP="00F17AF9">
      <w:pPr>
        <w:pStyle w:val="Paragrafi"/>
        <w:rPr>
          <w:spacing w:val="-4"/>
          <w:lang w:val="sq-AL"/>
        </w:rPr>
      </w:pPr>
      <w:r w:rsidRPr="005E568A">
        <w:rPr>
          <w:spacing w:val="-4"/>
          <w:lang w:val="sq-AL"/>
        </w:rPr>
        <w:t xml:space="preserve">17. Veronika Evgeniy (Jevgenij) Starodubtseva (Starodubceva) </w:t>
      </w:r>
    </w:p>
    <w:p w:rsidR="00F17AF9" w:rsidRPr="005E568A" w:rsidRDefault="00F17AF9" w:rsidP="00F17AF9">
      <w:pPr>
        <w:pStyle w:val="Paragrafi"/>
        <w:rPr>
          <w:lang w:val="sq-AL"/>
        </w:rPr>
      </w:pPr>
      <w:r w:rsidRPr="005E568A">
        <w:rPr>
          <w:lang w:val="sq-AL"/>
        </w:rPr>
        <w:t xml:space="preserve">18. Naile Misin Hasani (Veli) </w:t>
      </w:r>
    </w:p>
    <w:p w:rsidR="00572FED" w:rsidRPr="005E568A" w:rsidRDefault="00F17AF9" w:rsidP="00F17AF9">
      <w:pPr>
        <w:pStyle w:val="Paragrafi"/>
        <w:rPr>
          <w:lang w:val="sq-AL"/>
        </w:rPr>
      </w:pPr>
      <w:r w:rsidRPr="005E568A">
        <w:rPr>
          <w:lang w:val="sq-AL"/>
        </w:rPr>
        <w:t>19. Betim Fazli Morina</w:t>
      </w:r>
    </w:p>
    <w:p w:rsidR="00F17AF9" w:rsidRPr="005E568A" w:rsidRDefault="00F17AF9" w:rsidP="00F17AF9">
      <w:pPr>
        <w:pStyle w:val="Paragrafi"/>
        <w:rPr>
          <w:spacing w:val="-4"/>
          <w:lang w:val="sq-AL"/>
        </w:rPr>
      </w:pPr>
      <w:r w:rsidRPr="005E568A">
        <w:rPr>
          <w:spacing w:val="-4"/>
          <w:lang w:val="sq-AL"/>
        </w:rPr>
        <w:t xml:space="preserve">20. Anastasia Aleksandr (Alexander) Grigoryeva (Grigorjeva) </w:t>
      </w:r>
    </w:p>
    <w:p w:rsidR="00F17AF9" w:rsidRPr="005E568A" w:rsidRDefault="00F17AF9" w:rsidP="00F17AF9">
      <w:pPr>
        <w:pStyle w:val="Paragrafi"/>
        <w:rPr>
          <w:lang w:val="sq-AL"/>
        </w:rPr>
      </w:pPr>
      <w:r w:rsidRPr="005E568A">
        <w:rPr>
          <w:lang w:val="sq-AL"/>
        </w:rPr>
        <w:t xml:space="preserve">21. Dardan Ekrem Bibaj </w:t>
      </w:r>
    </w:p>
    <w:p w:rsidR="00F17AF9" w:rsidRPr="005E568A" w:rsidRDefault="00F17AF9" w:rsidP="00F17AF9">
      <w:pPr>
        <w:pStyle w:val="Paragrafi"/>
        <w:rPr>
          <w:lang w:val="sq-AL"/>
        </w:rPr>
      </w:pPr>
      <w:r w:rsidRPr="005E568A">
        <w:rPr>
          <w:lang w:val="sq-AL"/>
        </w:rPr>
        <w:t xml:space="preserve">22. Arbër Gjokë Geci </w:t>
      </w:r>
    </w:p>
    <w:p w:rsidR="00F17AF9" w:rsidRPr="005E568A" w:rsidRDefault="00F17AF9" w:rsidP="00F17AF9">
      <w:pPr>
        <w:pStyle w:val="Paragrafi"/>
        <w:rPr>
          <w:rFonts w:eastAsia="Times New Roman"/>
          <w:spacing w:val="-4"/>
          <w:lang w:val="sq-AL" w:eastAsia="en-GB"/>
        </w:rPr>
      </w:pPr>
      <w:r w:rsidRPr="005E568A">
        <w:rPr>
          <w:rFonts w:eastAsia="Times New Roman"/>
          <w:spacing w:val="-4"/>
          <w:lang w:val="sq-AL" w:eastAsia="en-GB"/>
        </w:rPr>
        <w:t xml:space="preserve">23. Jetlir Bedri Zyberaj </w:t>
      </w:r>
    </w:p>
    <w:p w:rsidR="00F17AF9" w:rsidRPr="005E568A" w:rsidRDefault="00F17AF9" w:rsidP="00F17AF9">
      <w:pPr>
        <w:pStyle w:val="Paragrafi"/>
        <w:rPr>
          <w:rFonts w:eastAsia="Times New Roman"/>
          <w:spacing w:val="-4"/>
          <w:lang w:val="sq-AL" w:eastAsia="en-GB"/>
        </w:rPr>
      </w:pPr>
      <w:r w:rsidRPr="005E568A">
        <w:rPr>
          <w:rFonts w:eastAsia="Times New Roman"/>
          <w:spacing w:val="-4"/>
          <w:lang w:val="sq-AL" w:eastAsia="en-GB"/>
        </w:rPr>
        <w:t xml:space="preserve">24. Flora Xhavid Brovina </w:t>
      </w:r>
    </w:p>
    <w:p w:rsidR="00F17AF9" w:rsidRPr="005E568A" w:rsidRDefault="00F17AF9" w:rsidP="00F17AF9">
      <w:pPr>
        <w:pStyle w:val="Paragrafi"/>
        <w:rPr>
          <w:rFonts w:eastAsia="Times New Roman"/>
          <w:spacing w:val="-4"/>
          <w:lang w:val="sq-AL" w:eastAsia="en-GB"/>
        </w:rPr>
      </w:pPr>
      <w:r w:rsidRPr="005E568A">
        <w:rPr>
          <w:rFonts w:eastAsia="Times New Roman"/>
          <w:spacing w:val="-4"/>
          <w:lang w:val="sq-AL" w:eastAsia="en-GB"/>
        </w:rPr>
        <w:t xml:space="preserve">25. Durim Alush Likaj </w:t>
      </w:r>
    </w:p>
    <w:p w:rsidR="00F17AF9" w:rsidRPr="005E568A" w:rsidRDefault="00F17AF9" w:rsidP="00F17AF9">
      <w:pPr>
        <w:pStyle w:val="Paragrafi"/>
        <w:rPr>
          <w:rFonts w:eastAsia="Times New Roman"/>
          <w:spacing w:val="-4"/>
          <w:lang w:val="sq-AL" w:eastAsia="en-GB"/>
        </w:rPr>
      </w:pPr>
      <w:r w:rsidRPr="005E568A">
        <w:rPr>
          <w:rFonts w:eastAsia="Times New Roman"/>
          <w:spacing w:val="-4"/>
          <w:lang w:val="sq-AL" w:eastAsia="en-GB"/>
        </w:rPr>
        <w:t xml:space="preserve">26. Krenar Selim Berisha </w:t>
      </w:r>
    </w:p>
    <w:p w:rsidR="00F17AF9" w:rsidRPr="005E568A" w:rsidRDefault="00F17AF9" w:rsidP="00F17AF9">
      <w:pPr>
        <w:pStyle w:val="Paragrafi"/>
        <w:rPr>
          <w:rFonts w:eastAsia="Times New Roman"/>
          <w:spacing w:val="-4"/>
          <w:lang w:val="sq-AL" w:eastAsia="en-GB"/>
        </w:rPr>
      </w:pPr>
      <w:r w:rsidRPr="005E568A">
        <w:rPr>
          <w:rFonts w:eastAsia="Times New Roman"/>
          <w:spacing w:val="-4"/>
          <w:lang w:val="sq-AL" w:eastAsia="en-GB"/>
        </w:rPr>
        <w:t xml:space="preserve">27. Ohad Michael Asor </w:t>
      </w:r>
    </w:p>
    <w:p w:rsidR="00F17AF9" w:rsidRPr="005E568A" w:rsidRDefault="00F17AF9" w:rsidP="00F17AF9">
      <w:pPr>
        <w:pStyle w:val="Paragrafi"/>
        <w:rPr>
          <w:rFonts w:eastAsia="Times New Roman"/>
          <w:spacing w:val="-4"/>
          <w:lang w:val="sq-AL" w:eastAsia="en-GB"/>
        </w:rPr>
      </w:pPr>
      <w:r w:rsidRPr="005E568A">
        <w:rPr>
          <w:rFonts w:eastAsia="Times New Roman"/>
          <w:spacing w:val="-4"/>
          <w:lang w:val="sq-AL" w:eastAsia="en-GB"/>
        </w:rPr>
        <w:t xml:space="preserve">28. Omer Gkhan Mehmet Kuyucu </w:t>
      </w:r>
    </w:p>
    <w:p w:rsidR="00F17AF9" w:rsidRPr="005E568A" w:rsidRDefault="00F17AF9" w:rsidP="00F17AF9">
      <w:pPr>
        <w:pStyle w:val="Paragrafi"/>
        <w:rPr>
          <w:rFonts w:eastAsia="Times New Roman"/>
          <w:spacing w:val="-4"/>
          <w:lang w:val="sq-AL" w:eastAsia="en-GB"/>
        </w:rPr>
      </w:pPr>
      <w:r w:rsidRPr="005E568A">
        <w:rPr>
          <w:rFonts w:eastAsia="Times New Roman"/>
          <w:spacing w:val="-4"/>
          <w:lang w:val="sq-AL" w:eastAsia="en-GB"/>
        </w:rPr>
        <w:t xml:space="preserve">29. Dallas Joseph Dexter Bernard Moore </w:t>
      </w:r>
    </w:p>
    <w:p w:rsidR="00F17AF9" w:rsidRPr="005E568A" w:rsidRDefault="00F17AF9" w:rsidP="00F17AF9">
      <w:pPr>
        <w:pStyle w:val="Paragrafi"/>
        <w:rPr>
          <w:rFonts w:eastAsia="Times New Roman"/>
          <w:spacing w:val="-4"/>
          <w:lang w:val="sq-AL" w:eastAsia="en-GB"/>
        </w:rPr>
      </w:pPr>
      <w:r w:rsidRPr="005E568A">
        <w:rPr>
          <w:rFonts w:eastAsia="Times New Roman"/>
          <w:spacing w:val="-4"/>
          <w:lang w:val="sq-AL" w:eastAsia="en-GB"/>
        </w:rPr>
        <w:t xml:space="preserve">30. Jaren Ryan Mergin Sina </w:t>
      </w:r>
    </w:p>
    <w:p w:rsidR="00F17AF9" w:rsidRPr="005E568A" w:rsidRDefault="00F17AF9" w:rsidP="00F17AF9">
      <w:pPr>
        <w:pStyle w:val="Paragrafi"/>
        <w:rPr>
          <w:rFonts w:eastAsia="Times New Roman"/>
          <w:spacing w:val="-4"/>
          <w:lang w:val="sq-AL" w:eastAsia="en-GB"/>
        </w:rPr>
      </w:pPr>
      <w:r w:rsidRPr="005E568A">
        <w:rPr>
          <w:rFonts w:eastAsia="Times New Roman"/>
          <w:spacing w:val="-4"/>
          <w:lang w:val="sq-AL" w:eastAsia="en-GB"/>
        </w:rPr>
        <w:t xml:space="preserve">31. Muqerem Jasmine Mergin Sina </w:t>
      </w:r>
    </w:p>
    <w:p w:rsidR="00F17AF9" w:rsidRPr="005E568A" w:rsidRDefault="00F17AF9" w:rsidP="005C307A">
      <w:pPr>
        <w:pStyle w:val="Hapesira7"/>
        <w:rPr>
          <w:lang w:val="sq-AL" w:eastAsia="en-GB"/>
        </w:rPr>
      </w:pPr>
    </w:p>
    <w:p w:rsidR="00F17AF9" w:rsidRPr="005E568A" w:rsidRDefault="00F17AF9" w:rsidP="00F17AF9">
      <w:pPr>
        <w:pStyle w:val="NeniNr"/>
        <w:rPr>
          <w:lang w:val="sq-AL" w:eastAsia="en-GB"/>
        </w:rPr>
      </w:pPr>
      <w:r w:rsidRPr="005E568A">
        <w:rPr>
          <w:lang w:val="sq-AL" w:eastAsia="en-GB"/>
        </w:rPr>
        <w:t xml:space="preserve">Neni 2 </w:t>
      </w:r>
    </w:p>
    <w:p w:rsidR="00F17AF9" w:rsidRPr="005E568A" w:rsidRDefault="00F17AF9" w:rsidP="005C307A">
      <w:pPr>
        <w:pStyle w:val="Hapesira7"/>
        <w:rPr>
          <w:lang w:val="sq-AL" w:eastAsia="en-GB"/>
        </w:rPr>
      </w:pPr>
    </w:p>
    <w:p w:rsidR="00F17AF9" w:rsidRPr="005E568A" w:rsidRDefault="00F17AF9" w:rsidP="00F17AF9">
      <w:pPr>
        <w:pStyle w:val="Paragrafi"/>
        <w:rPr>
          <w:rFonts w:eastAsia="Times New Roman"/>
          <w:spacing w:val="-4"/>
          <w:lang w:val="sq-AL" w:eastAsia="en-GB"/>
        </w:rPr>
      </w:pPr>
      <w:r w:rsidRPr="005E568A">
        <w:rPr>
          <w:rFonts w:eastAsia="Times New Roman"/>
          <w:spacing w:val="-4"/>
          <w:lang w:val="sq-AL" w:eastAsia="en-GB"/>
        </w:rPr>
        <w:t>Ky dekret hyn në fuqi menjëherë.</w:t>
      </w:r>
    </w:p>
    <w:p w:rsidR="00572FED" w:rsidRPr="005E568A" w:rsidRDefault="00572FED" w:rsidP="005C307A">
      <w:pPr>
        <w:pStyle w:val="Hapesira7"/>
        <w:rPr>
          <w:lang w:val="sq-AL" w:eastAsia="en-GB"/>
        </w:rPr>
      </w:pPr>
    </w:p>
    <w:p w:rsidR="005C307A" w:rsidRPr="005E568A" w:rsidRDefault="008D3CB1" w:rsidP="008D3CB1">
      <w:pPr>
        <w:pStyle w:val="Paragrafi"/>
        <w:ind w:firstLine="0"/>
        <w:jc w:val="right"/>
        <w:rPr>
          <w:rFonts w:eastAsia="Times New Roman"/>
          <w:spacing w:val="-4"/>
          <w:lang w:val="sq-AL" w:eastAsia="en-GB"/>
        </w:rPr>
      </w:pPr>
      <w:r w:rsidRPr="005E568A">
        <w:rPr>
          <w:rFonts w:eastAsia="Times New Roman"/>
          <w:spacing w:val="-4"/>
          <w:lang w:val="sq-AL" w:eastAsia="en-GB"/>
        </w:rPr>
        <w:t xml:space="preserve">PRESIDENTI I REPUBLIKËS </w:t>
      </w:r>
    </w:p>
    <w:p w:rsidR="00572FED" w:rsidRPr="005E568A" w:rsidRDefault="008D3CB1" w:rsidP="008D3CB1">
      <w:pPr>
        <w:pStyle w:val="Paragrafi"/>
        <w:ind w:firstLine="0"/>
        <w:jc w:val="right"/>
        <w:rPr>
          <w:rFonts w:eastAsia="Times New Roman"/>
          <w:spacing w:val="-4"/>
          <w:lang w:val="sq-AL" w:eastAsia="en-GB"/>
        </w:rPr>
      </w:pPr>
      <w:r w:rsidRPr="005E568A">
        <w:rPr>
          <w:rFonts w:eastAsia="Times New Roman"/>
          <w:spacing w:val="-4"/>
          <w:lang w:val="sq-AL" w:eastAsia="en-GB"/>
        </w:rPr>
        <w:t>SË SHQIPËRISË</w:t>
      </w:r>
    </w:p>
    <w:p w:rsidR="008D3CB1" w:rsidRPr="005E568A" w:rsidRDefault="008D3CB1" w:rsidP="008D3CB1">
      <w:pPr>
        <w:pStyle w:val="Paragrafi"/>
        <w:ind w:firstLine="0"/>
        <w:jc w:val="right"/>
        <w:rPr>
          <w:rFonts w:eastAsia="Times New Roman"/>
          <w:b/>
          <w:spacing w:val="-4"/>
          <w:lang w:val="sq-AL" w:eastAsia="en-GB"/>
        </w:rPr>
      </w:pPr>
      <w:r w:rsidRPr="005E568A">
        <w:rPr>
          <w:rFonts w:eastAsia="Times New Roman"/>
          <w:b/>
          <w:spacing w:val="-4"/>
          <w:lang w:val="sq-AL" w:eastAsia="en-GB"/>
        </w:rPr>
        <w:t>Ilir Meta</w:t>
      </w:r>
    </w:p>
    <w:p w:rsidR="00572FED" w:rsidRDefault="00572FED" w:rsidP="008D3CB1">
      <w:pPr>
        <w:pStyle w:val="Paragrafi"/>
        <w:ind w:firstLine="0"/>
        <w:jc w:val="right"/>
        <w:rPr>
          <w:rFonts w:eastAsia="Times New Roman"/>
          <w:spacing w:val="-4"/>
          <w:lang w:val="sq-AL" w:eastAsia="en-GB"/>
        </w:rPr>
      </w:pPr>
    </w:p>
    <w:p w:rsidR="00D362C4" w:rsidRDefault="00D362C4" w:rsidP="008D3CB1">
      <w:pPr>
        <w:pStyle w:val="Paragrafi"/>
        <w:ind w:firstLine="0"/>
        <w:jc w:val="right"/>
        <w:rPr>
          <w:rFonts w:eastAsia="Times New Roman"/>
          <w:spacing w:val="-4"/>
          <w:lang w:val="sq-AL" w:eastAsia="en-GB"/>
        </w:rPr>
      </w:pPr>
    </w:p>
    <w:p w:rsidR="00D362C4" w:rsidRPr="005E568A" w:rsidRDefault="00D362C4" w:rsidP="008D3CB1">
      <w:pPr>
        <w:pStyle w:val="Paragrafi"/>
        <w:ind w:firstLine="0"/>
        <w:jc w:val="right"/>
        <w:rPr>
          <w:rFonts w:eastAsia="Times New Roman"/>
          <w:spacing w:val="-4"/>
          <w:lang w:val="sq-AL" w:eastAsia="en-GB"/>
        </w:rPr>
      </w:pPr>
    </w:p>
    <w:p w:rsidR="0005030B" w:rsidRPr="00DE055B" w:rsidRDefault="0005030B" w:rsidP="0005030B">
      <w:pPr>
        <w:pStyle w:val="NeniTitull"/>
        <w:rPr>
          <w:lang w:val="sq-AL"/>
        </w:rPr>
      </w:pPr>
      <w:r w:rsidRPr="00DE055B">
        <w:rPr>
          <w:lang w:val="sq-AL"/>
        </w:rPr>
        <w:t>URDHËR</w:t>
      </w:r>
    </w:p>
    <w:p w:rsidR="0005030B" w:rsidRPr="00DE055B" w:rsidRDefault="0005030B" w:rsidP="0005030B">
      <w:pPr>
        <w:pStyle w:val="NeniTitull"/>
        <w:rPr>
          <w:lang w:val="sq-AL"/>
        </w:rPr>
      </w:pPr>
      <w:r>
        <w:rPr>
          <w:lang w:val="sq-AL"/>
        </w:rPr>
        <w:t xml:space="preserve">Nr. </w:t>
      </w:r>
      <w:r w:rsidRPr="00DE055B">
        <w:rPr>
          <w:lang w:val="sq-AL"/>
        </w:rPr>
        <w:t>94, datë 27.3.2018</w:t>
      </w:r>
    </w:p>
    <w:p w:rsidR="0005030B" w:rsidRPr="00DE055B" w:rsidRDefault="0005030B" w:rsidP="0005030B">
      <w:pPr>
        <w:pStyle w:val="NeniTitull"/>
        <w:rPr>
          <w:sz w:val="14"/>
          <w:lang w:val="sq-AL"/>
        </w:rPr>
      </w:pPr>
    </w:p>
    <w:p w:rsidR="0005030B" w:rsidRPr="00DE055B" w:rsidRDefault="0005030B" w:rsidP="0005030B">
      <w:pPr>
        <w:pStyle w:val="NeniTitull"/>
        <w:rPr>
          <w:lang w:val="sq-AL"/>
        </w:rPr>
      </w:pPr>
      <w:r w:rsidRPr="00DE055B">
        <w:rPr>
          <w:lang w:val="sq-AL"/>
        </w:rPr>
        <w:t>MBI RAPORTIMIN FINANCIAR TË SHOQËRIVE TË UJËSJELLËSVE NË REPUBLIKËN E SHQIPËRISË</w:t>
      </w:r>
    </w:p>
    <w:p w:rsidR="0005030B" w:rsidRPr="00DE055B" w:rsidRDefault="0005030B" w:rsidP="0005030B">
      <w:pPr>
        <w:pStyle w:val="Paragrafi"/>
        <w:rPr>
          <w:sz w:val="14"/>
          <w:lang w:val="sq-AL"/>
        </w:rPr>
      </w:pPr>
    </w:p>
    <w:p w:rsidR="0005030B" w:rsidRPr="00DE055B" w:rsidRDefault="0005030B" w:rsidP="0005030B">
      <w:pPr>
        <w:pStyle w:val="Paragrafi"/>
        <w:rPr>
          <w:lang w:val="sq-AL"/>
        </w:rPr>
      </w:pPr>
      <w:r w:rsidRPr="00DE055B">
        <w:rPr>
          <w:lang w:val="sq-AL"/>
        </w:rPr>
        <w:t xml:space="preserve">Në mbështetje të nenit 102 të Kushtetutës të Republikës së Shqipërisë; të ligjit </w:t>
      </w:r>
      <w:r>
        <w:rPr>
          <w:lang w:val="sq-AL"/>
        </w:rPr>
        <w:t xml:space="preserve">nr. </w:t>
      </w:r>
      <w:r w:rsidRPr="00DE055B">
        <w:rPr>
          <w:lang w:val="sq-AL"/>
        </w:rPr>
        <w:t xml:space="preserve">9000, datë 30.1.2003, “Për organizimin dhe funksionimin e Këshillit të Ministrave”; të nenit 61, të ligjit </w:t>
      </w:r>
      <w:r>
        <w:rPr>
          <w:lang w:val="sq-AL"/>
        </w:rPr>
        <w:t xml:space="preserve">nr. </w:t>
      </w:r>
      <w:r w:rsidRPr="00DE055B">
        <w:rPr>
          <w:lang w:val="sq-AL"/>
        </w:rPr>
        <w:t xml:space="preserve">9936, datë 26.6.2008, “Për menaxhimin e sistemit buxhetor në Republikën e Shqipërisë”, të ndryshuar; të nenit 6, germa “dh”, të ligjit </w:t>
      </w:r>
      <w:r>
        <w:rPr>
          <w:lang w:val="sq-AL"/>
        </w:rPr>
        <w:t xml:space="preserve">nr. </w:t>
      </w:r>
      <w:r w:rsidRPr="00DE055B">
        <w:rPr>
          <w:lang w:val="sq-AL"/>
        </w:rPr>
        <w:t xml:space="preserve">10296, datë 8.7.2010, “Për menaxhimin financiar dhe kontrollin”, të ndryshuar, si dhe të nenit 37, të ligjit </w:t>
      </w:r>
      <w:r>
        <w:rPr>
          <w:lang w:val="sq-AL"/>
        </w:rPr>
        <w:t xml:space="preserve">nr. </w:t>
      </w:r>
      <w:r w:rsidRPr="00DE055B">
        <w:rPr>
          <w:lang w:val="sq-AL"/>
        </w:rPr>
        <w:t xml:space="preserve">10091, datë 5.3.2009, “Për auditimin ligjor, organizimin e profesionit të audituesit ligjor dhe kontabilistit të miratuar”, të ndryshuar, </w:t>
      </w:r>
    </w:p>
    <w:p w:rsidR="0005030B" w:rsidRPr="00DE055B" w:rsidRDefault="0005030B" w:rsidP="0005030B">
      <w:pPr>
        <w:pStyle w:val="Paragrafi"/>
        <w:rPr>
          <w:sz w:val="14"/>
          <w:lang w:val="sq-AL"/>
        </w:rPr>
      </w:pPr>
    </w:p>
    <w:p w:rsidR="0005030B" w:rsidRPr="00DE055B" w:rsidRDefault="0005030B" w:rsidP="0005030B">
      <w:pPr>
        <w:pStyle w:val="NeniNr"/>
        <w:rPr>
          <w:lang w:val="sq-AL"/>
        </w:rPr>
      </w:pPr>
      <w:r w:rsidRPr="00DE055B">
        <w:rPr>
          <w:lang w:val="sq-AL"/>
        </w:rPr>
        <w:t>URDHËROJ:</w:t>
      </w:r>
    </w:p>
    <w:p w:rsidR="0005030B" w:rsidRPr="00DE055B" w:rsidRDefault="0005030B" w:rsidP="0005030B">
      <w:pPr>
        <w:pStyle w:val="Paragrafi"/>
        <w:rPr>
          <w:sz w:val="14"/>
          <w:lang w:val="sq-AL"/>
        </w:rPr>
      </w:pPr>
    </w:p>
    <w:p w:rsidR="0005030B" w:rsidRPr="00DE055B" w:rsidRDefault="0005030B" w:rsidP="0005030B">
      <w:pPr>
        <w:pStyle w:val="Paragrafi"/>
        <w:rPr>
          <w:lang w:val="sq-AL"/>
        </w:rPr>
      </w:pPr>
      <w:r w:rsidRPr="00DE055B">
        <w:rPr>
          <w:lang w:val="sq-AL"/>
        </w:rPr>
        <w:t xml:space="preserve">1. Të gjitha shoqëritë e ujësjellës-kanalizimeve që janë qendër qarku, brenda datës 30 maj të çdo viti, pas mbylljes së vitit ushtrimor, duhet të paraqesin një raport, pranë Ministrisë së Financave dhe Ekonomisë, për çështjet e parashikuara sipas procedurës të përshkruar në aneksin </w:t>
      </w:r>
      <w:r>
        <w:rPr>
          <w:lang w:val="sq-AL"/>
        </w:rPr>
        <w:t xml:space="preserve">nr. </w:t>
      </w:r>
      <w:r w:rsidRPr="00DE055B">
        <w:rPr>
          <w:lang w:val="sq-AL"/>
        </w:rPr>
        <w:t>1 bashkëlidhur këtij urdhri.</w:t>
      </w:r>
    </w:p>
    <w:p w:rsidR="0005030B" w:rsidRPr="00DE055B" w:rsidRDefault="0005030B" w:rsidP="0005030B">
      <w:pPr>
        <w:pStyle w:val="Paragrafi"/>
        <w:rPr>
          <w:lang w:val="sq-AL"/>
        </w:rPr>
      </w:pPr>
      <w:r w:rsidRPr="00DE055B">
        <w:rPr>
          <w:lang w:val="sq-AL"/>
        </w:rPr>
        <w:t>2. Raporti përgatitet nga një auditues ligjor, shoqëri auditimi ose bashkim operatorësh ekonomikë të licencuar për auditim ligjor, në përputhje me:</w:t>
      </w:r>
    </w:p>
    <w:p w:rsidR="0005030B" w:rsidRPr="00DE055B" w:rsidRDefault="0005030B" w:rsidP="0005030B">
      <w:pPr>
        <w:pStyle w:val="Paragrafi"/>
        <w:rPr>
          <w:lang w:val="sq-AL"/>
        </w:rPr>
      </w:pPr>
      <w:r w:rsidRPr="00DE055B">
        <w:rPr>
          <w:lang w:val="sq-AL"/>
        </w:rPr>
        <w:t>- Standardin ndërkombëtar mbi shërbimet e lidhura ISRS 4400, “Angazhimet për të kryer procedurat e dakorduara në lidhje me informacionin financiar”, të shpallur nga Federata Ndërkombëtare e Kontabilistëve (IFAC);</w:t>
      </w:r>
    </w:p>
    <w:p w:rsidR="0005030B" w:rsidRPr="00AC745E" w:rsidRDefault="0005030B" w:rsidP="0005030B">
      <w:pPr>
        <w:pStyle w:val="Paragrafi"/>
        <w:rPr>
          <w:spacing w:val="-4"/>
          <w:lang w:val="sq-AL"/>
        </w:rPr>
      </w:pPr>
      <w:r w:rsidRPr="00AC745E">
        <w:rPr>
          <w:spacing w:val="-4"/>
          <w:lang w:val="sq-AL"/>
        </w:rPr>
        <w:t>- Kodin e Etikës për Profesionistët Kontabël (hartuar dhe publikuar nga Bordi i Standardeve Ndërkombëtare të Etikës për Kontabilistët (IESBA) të Federatës Ndërkombëtare të Kontabilistëve (IFAC), i cili përcakton parimet etike thelbësore për audituesit, lidhur me integritetin, objektivitetin, pavarësinë, kompetencën profesionale dhe kujdesin e duhur, konfidencialitetin, sjelljen profesionale dhe standardet teknike. Edhe pse ISRS 4400 kërkon që pavarësia nuk është kusht për angazhimet në shërbimet e dakorduara, institucioni kontraktues duhet të kërkojë që audituesi të jetë i pavarur nga i kontraktuari dhe të jetë në pajtueshmëri me kërkesat për pavarësinë e kërkuar nga Kodi i Etikës për Profesionistët Kontabël dhe pikën 4 të këtij urdhri.</w:t>
      </w:r>
    </w:p>
    <w:p w:rsidR="0005030B" w:rsidRPr="00AC745E" w:rsidRDefault="0005030B" w:rsidP="0005030B">
      <w:pPr>
        <w:pStyle w:val="Paragrafi"/>
        <w:rPr>
          <w:spacing w:val="-4"/>
          <w:lang w:val="sq-AL"/>
        </w:rPr>
      </w:pPr>
      <w:r w:rsidRPr="00AC745E">
        <w:rPr>
          <w:spacing w:val="-4"/>
          <w:lang w:val="sq-AL"/>
        </w:rPr>
        <w:t>3. Raporti që do të lëshohet do të ketë natyrën e një raporti të gjetjeve faktike, të përgatitur në përputhje me standardet e pranuara të etikës, integritetit dhe kompetencave profesionale.</w:t>
      </w:r>
    </w:p>
    <w:p w:rsidR="0005030B" w:rsidRPr="00AC745E" w:rsidRDefault="0005030B" w:rsidP="0005030B">
      <w:pPr>
        <w:pStyle w:val="Paragrafi"/>
        <w:rPr>
          <w:spacing w:val="-4"/>
          <w:lang w:val="sq-AL"/>
        </w:rPr>
      </w:pPr>
      <w:r w:rsidRPr="00AC745E">
        <w:rPr>
          <w:spacing w:val="-4"/>
          <w:lang w:val="sq-AL"/>
        </w:rPr>
        <w:t>4. Audituesit që angazhohen në shërbimet e kryerjes së procedurave të dakorduara, sipas ISRS 4400, nuk duhet të jenë të angazhuar, në dy vitet e fundit, në shërbimet e auditimit ligjor apo në shërbimet e konsulencës financiare apo shërbimeve të kontabilitetit pranë shoqërisë së ujësjellësit ku do të realizojnë angazhimet për të kryer procedurat e dakorduara. Gjithashtu, këta auditues nuk duhet të kenë marrë asnjë masë disiplinore nga Bordi i Mbikëqyrjes Publike, gjatë kryerjes së angazhimeve të tyre në fushën e auditimit ligjor, konsulencës financiare dhe kontabilitetit.</w:t>
      </w:r>
    </w:p>
    <w:p w:rsidR="0005030B" w:rsidRPr="00AC745E" w:rsidRDefault="0005030B" w:rsidP="0005030B">
      <w:pPr>
        <w:pStyle w:val="Paragrafi"/>
        <w:rPr>
          <w:spacing w:val="-4"/>
          <w:lang w:val="sq-AL"/>
        </w:rPr>
      </w:pPr>
      <w:r w:rsidRPr="00AC745E">
        <w:rPr>
          <w:spacing w:val="-4"/>
          <w:lang w:val="sq-AL"/>
        </w:rPr>
        <w:t xml:space="preserve">5. Personeli i angazhuar nga audituesit ligjorë apo shoqëritë e auditimit nuk duhet të jenë në kushtet e konfliktit të interesit me personat e ngarkuar me drejtimin e shoqërive të ujësjellësve. </w:t>
      </w:r>
    </w:p>
    <w:p w:rsidR="0005030B" w:rsidRPr="00AC745E" w:rsidRDefault="0005030B" w:rsidP="0005030B">
      <w:pPr>
        <w:pStyle w:val="Paragrafi"/>
        <w:rPr>
          <w:spacing w:val="-4"/>
          <w:lang w:val="sq-AL"/>
        </w:rPr>
      </w:pPr>
      <w:r w:rsidRPr="00AC745E">
        <w:rPr>
          <w:spacing w:val="-4"/>
          <w:lang w:val="sq-AL"/>
        </w:rPr>
        <w:t>6. Audituesi ligjorë/shoqëria e auditimit duhet që të ketë eksperiencë në shërbimet e procedurave të dakordësuara. Partneri i angazhimit duhet të ketë të paktën 5 vjet që ka fituar titullin e audituesit ligjor dhe ai ose një nga personat e angazhuar në stafin e tij duhet të zotërojë titullin e audituesit të brendshëm të certifikuar për sektorin publik.</w:t>
      </w:r>
    </w:p>
    <w:p w:rsidR="0005030B" w:rsidRPr="00DE055B" w:rsidRDefault="0005030B" w:rsidP="0005030B">
      <w:pPr>
        <w:pStyle w:val="Paragrafi"/>
        <w:rPr>
          <w:lang w:val="sq-AL"/>
        </w:rPr>
      </w:pPr>
      <w:r w:rsidRPr="00DE055B">
        <w:rPr>
          <w:lang w:val="sq-AL"/>
        </w:rPr>
        <w:t>7. Kostot e shërbimit mbulohen nga shoqëritë e ujësjellësve.</w:t>
      </w:r>
    </w:p>
    <w:p w:rsidR="0005030B" w:rsidRPr="00DE055B" w:rsidRDefault="0005030B" w:rsidP="0005030B">
      <w:pPr>
        <w:pStyle w:val="Paragrafi"/>
        <w:rPr>
          <w:lang w:val="sq-AL"/>
        </w:rPr>
      </w:pPr>
      <w:r w:rsidRPr="00DE055B">
        <w:rPr>
          <w:lang w:val="sq-AL"/>
        </w:rPr>
        <w:t xml:space="preserve">8. Formati i raportit përgatitet dhe miratohet nga Bordi i Mbikëqyrjes Publike, jo më vonë se 2 javë nga hyrja në fuqi e këtij urdhri. </w:t>
      </w:r>
    </w:p>
    <w:p w:rsidR="0005030B" w:rsidRPr="00DE055B" w:rsidRDefault="0005030B" w:rsidP="0005030B">
      <w:pPr>
        <w:pStyle w:val="Paragrafi"/>
        <w:rPr>
          <w:lang w:val="sq-AL"/>
        </w:rPr>
      </w:pPr>
      <w:r w:rsidRPr="00DE055B">
        <w:rPr>
          <w:lang w:val="sq-AL"/>
        </w:rPr>
        <w:t>9. Ky raport përgatitet të paktën një herë në vit, me përjashtim të shoqërive të ujësjellësve në Tiranë, Vlorë, Durrës, Fier, Elbasan dhe Shkodër, të cilat për shkak të madhësisë së aktivitetit të tyre, duhet të raportojnë edhe për gjysmën e parë të vitit. Raporti për gjysmën e parë të vitit duhet të paraqitet pranë Ministrisë së Financave dhe Ekonomisë brenda datës 30 shtator.</w:t>
      </w:r>
    </w:p>
    <w:p w:rsidR="0005030B" w:rsidRPr="00DE055B" w:rsidRDefault="0005030B" w:rsidP="0005030B">
      <w:pPr>
        <w:pStyle w:val="Paragrafi"/>
        <w:rPr>
          <w:lang w:val="sq-AL"/>
        </w:rPr>
      </w:pPr>
      <w:r w:rsidRPr="00DE055B">
        <w:rPr>
          <w:lang w:val="sq-AL"/>
        </w:rPr>
        <w:t>10. Ngarkohen për zbatimin e këtij urdhri të gjitha shoqëritë e ujësjellësve në Republikën e Shqipërisë, të parashikuara në pikën 1 të këtij urdhri, si dhe Ministria e Financave dhe Ekonomisë.</w:t>
      </w:r>
    </w:p>
    <w:p w:rsidR="0005030B" w:rsidRPr="00DE055B" w:rsidRDefault="0005030B" w:rsidP="0005030B">
      <w:pPr>
        <w:pStyle w:val="Paragrafi"/>
        <w:rPr>
          <w:lang w:val="sq-AL"/>
        </w:rPr>
      </w:pPr>
      <w:r w:rsidRPr="00DE055B">
        <w:rPr>
          <w:lang w:val="sq-AL"/>
        </w:rPr>
        <w:t xml:space="preserve">11. Ngarkohet Bordi i Mbikëqyrjes Publike për ushtrimin e kontrollit të cilësisë ndaj audituesve ligjorë dhe shoqërive të auditimit të angazhuara në këto misione. </w:t>
      </w:r>
    </w:p>
    <w:p w:rsidR="0005030B" w:rsidRPr="00DE055B" w:rsidRDefault="0005030B" w:rsidP="0005030B">
      <w:pPr>
        <w:pStyle w:val="Paragrafi"/>
        <w:rPr>
          <w:lang w:val="sq-AL"/>
        </w:rPr>
      </w:pPr>
      <w:r w:rsidRPr="00DE055B">
        <w:rPr>
          <w:lang w:val="sq-AL"/>
        </w:rPr>
        <w:t xml:space="preserve">Ky urdhër hyn në fuqi menjëherë. </w:t>
      </w:r>
    </w:p>
    <w:p w:rsidR="0005030B" w:rsidRPr="00DE055B" w:rsidRDefault="0005030B" w:rsidP="0005030B">
      <w:pPr>
        <w:pStyle w:val="Hapesira7"/>
        <w:rPr>
          <w:lang w:val="sq-AL"/>
        </w:rPr>
      </w:pPr>
    </w:p>
    <w:p w:rsidR="0005030B" w:rsidRPr="00DE055B" w:rsidRDefault="0005030B" w:rsidP="0005030B">
      <w:pPr>
        <w:pStyle w:val="Paragrafi"/>
        <w:jc w:val="right"/>
        <w:rPr>
          <w:lang w:val="sq-AL"/>
        </w:rPr>
      </w:pPr>
      <w:r w:rsidRPr="00DE055B">
        <w:rPr>
          <w:lang w:val="sq-AL"/>
        </w:rPr>
        <w:t>MINISTRI I FINANCAVE DHE EKONOMISË</w:t>
      </w:r>
    </w:p>
    <w:p w:rsidR="0005030B" w:rsidRPr="00DE055B" w:rsidRDefault="0005030B" w:rsidP="0005030B">
      <w:pPr>
        <w:pStyle w:val="Paragrafi"/>
        <w:jc w:val="right"/>
        <w:rPr>
          <w:b/>
          <w:lang w:val="sq-AL"/>
        </w:rPr>
      </w:pPr>
      <w:r w:rsidRPr="00DE055B">
        <w:rPr>
          <w:b/>
          <w:lang w:val="sq-AL"/>
        </w:rPr>
        <w:t>Arben Ahmetaj</w:t>
      </w:r>
    </w:p>
    <w:p w:rsidR="0005030B" w:rsidRPr="00D362C4" w:rsidRDefault="0005030B" w:rsidP="0005030B">
      <w:pPr>
        <w:pStyle w:val="Paragrafi"/>
        <w:ind w:firstLine="0"/>
        <w:rPr>
          <w:sz w:val="14"/>
          <w:lang w:val="sq-AL"/>
        </w:rPr>
      </w:pPr>
    </w:p>
    <w:p w:rsidR="0005030B" w:rsidRPr="00DE055B" w:rsidRDefault="0005030B" w:rsidP="0005030B">
      <w:pPr>
        <w:pStyle w:val="Paragrafi"/>
        <w:ind w:firstLine="0"/>
        <w:jc w:val="center"/>
        <w:rPr>
          <w:lang w:val="sq-AL"/>
        </w:rPr>
      </w:pPr>
      <w:r w:rsidRPr="00DE055B">
        <w:rPr>
          <w:lang w:val="sq-AL"/>
        </w:rPr>
        <w:t xml:space="preserve">ANEKS </w:t>
      </w:r>
      <w:r>
        <w:rPr>
          <w:lang w:val="sq-AL"/>
        </w:rPr>
        <w:t xml:space="preserve">NR. </w:t>
      </w:r>
      <w:r w:rsidRPr="00DE055B">
        <w:rPr>
          <w:lang w:val="sq-AL"/>
        </w:rPr>
        <w:t>1</w:t>
      </w:r>
    </w:p>
    <w:p w:rsidR="0005030B" w:rsidRPr="00DE055B" w:rsidRDefault="0005030B" w:rsidP="0005030B">
      <w:pPr>
        <w:pStyle w:val="Paragrafi"/>
        <w:ind w:firstLine="0"/>
        <w:jc w:val="center"/>
        <w:rPr>
          <w:lang w:val="sq-AL"/>
        </w:rPr>
      </w:pPr>
      <w:r w:rsidRPr="00DE055B">
        <w:rPr>
          <w:lang w:val="sq-AL"/>
        </w:rPr>
        <w:t>PROCEDURA MBI PARAQITJEN E RAPORTIT TË SHOQËRIVE TË UJËSJELLËS-KANALIZIME NË MINISTRINË E FINANCAVE DHE EKONOMISË</w:t>
      </w:r>
    </w:p>
    <w:p w:rsidR="0005030B" w:rsidRPr="00D362C4" w:rsidRDefault="0005030B" w:rsidP="0005030B">
      <w:pPr>
        <w:pStyle w:val="Paragrafi"/>
        <w:rPr>
          <w:sz w:val="14"/>
          <w:lang w:val="sq-AL"/>
        </w:rPr>
      </w:pPr>
    </w:p>
    <w:p w:rsidR="0005030B" w:rsidRPr="00DE055B" w:rsidRDefault="0005030B" w:rsidP="0005030B">
      <w:pPr>
        <w:pStyle w:val="Paragrafi"/>
        <w:rPr>
          <w:lang w:val="sq-AL"/>
        </w:rPr>
      </w:pPr>
      <w:r w:rsidRPr="00DE055B">
        <w:rPr>
          <w:lang w:val="sq-AL"/>
        </w:rPr>
        <w:t>Audituesit ligjorë, shoqëritë e auditimit apo bashkimet e operatorëve ekonomikë të licencuar për auditim ligjor, në raportin me gjetjet faktike, si dhe bazuar në evidencën financiare dhe jofinanciare deri më 31 dhjetor, duhet të:</w:t>
      </w:r>
    </w:p>
    <w:p w:rsidR="0005030B" w:rsidRPr="00DE055B" w:rsidRDefault="0005030B" w:rsidP="0005030B">
      <w:pPr>
        <w:pStyle w:val="Paragrafi"/>
        <w:rPr>
          <w:lang w:val="sq-AL"/>
        </w:rPr>
      </w:pPr>
      <w:r w:rsidRPr="00DE055B">
        <w:rPr>
          <w:lang w:val="sq-AL"/>
        </w:rPr>
        <w:t xml:space="preserve">a) Krahasojnë shpenzimet faktike të vitit sipas librave kontabël me ata të buxhetuar dhe të japin shpjegime mbi diferencat; </w:t>
      </w:r>
    </w:p>
    <w:p w:rsidR="0005030B" w:rsidRPr="00DE055B" w:rsidRDefault="0005030B" w:rsidP="0005030B">
      <w:pPr>
        <w:pStyle w:val="Paragrafi"/>
        <w:rPr>
          <w:lang w:val="sq-AL"/>
        </w:rPr>
      </w:pPr>
      <w:r w:rsidRPr="00DE055B">
        <w:rPr>
          <w:lang w:val="sq-AL"/>
        </w:rPr>
        <w:t>b) Krahasojnë buxhetin fillestar të vitit me ndryshimet e kryera në këtë buxhet gjatë vitit dhe të verifikojnë miratimin e tyre;</w:t>
      </w:r>
    </w:p>
    <w:p w:rsidR="0005030B" w:rsidRPr="00DE055B" w:rsidRDefault="0005030B" w:rsidP="0005030B">
      <w:pPr>
        <w:pStyle w:val="Paragrafi"/>
        <w:rPr>
          <w:lang w:val="sq-AL"/>
        </w:rPr>
      </w:pPr>
      <w:r w:rsidRPr="00DE055B">
        <w:rPr>
          <w:lang w:val="sq-AL"/>
        </w:rPr>
        <w:t xml:space="preserve">c) Verifikojnë nëse është kryer inventari fizik i aktiveve afatgjata materiale dhe numërimi i mjeteve monetare në arkë në fund të vitit ushtrimor; </w:t>
      </w:r>
    </w:p>
    <w:p w:rsidR="00AC745E" w:rsidRDefault="0005030B" w:rsidP="00D362C4">
      <w:pPr>
        <w:pStyle w:val="Paragrafi"/>
        <w:rPr>
          <w:lang w:val="sq-AL"/>
        </w:rPr>
      </w:pPr>
      <w:r w:rsidRPr="00DE055B">
        <w:rPr>
          <w:lang w:val="sq-AL"/>
        </w:rPr>
        <w:t>ç) Marrin informacion nga shoqëria përkatëse e ujësjellës-kanalizimeve mbi detyrimet e prapambetura, dhe të verifikojnë rakordimin me librat kontabël analitikë (kartelat e furnitorëve), duke analizuar ekzistencën e detyrimeve pa identitet. Në lidhje me këto detyrime, duhet të verifikohet edhe vjetërsia e tyre në: deri në 1 vit, nga 1–5 vjet dhe mbi 5 vjet</w:t>
      </w:r>
      <w:r w:rsidR="00D362C4">
        <w:rPr>
          <w:lang w:val="sq-AL"/>
        </w:rPr>
        <w:t>, të grupuar në detyrimet ndaj:</w:t>
      </w:r>
    </w:p>
    <w:p w:rsidR="0005030B" w:rsidRPr="00DE055B" w:rsidRDefault="0005030B" w:rsidP="0005030B">
      <w:pPr>
        <w:pStyle w:val="Paragrafi"/>
        <w:rPr>
          <w:lang w:val="sq-AL"/>
        </w:rPr>
      </w:pPr>
      <w:r w:rsidRPr="00DE055B">
        <w:rPr>
          <w:lang w:val="sq-AL"/>
        </w:rPr>
        <w:t xml:space="preserve">- OSHEE-së; </w:t>
      </w:r>
    </w:p>
    <w:p w:rsidR="0005030B" w:rsidRPr="00DE055B" w:rsidRDefault="0005030B" w:rsidP="0005030B">
      <w:pPr>
        <w:pStyle w:val="Paragrafi"/>
        <w:rPr>
          <w:lang w:val="sq-AL"/>
        </w:rPr>
      </w:pPr>
      <w:r w:rsidRPr="00DE055B">
        <w:rPr>
          <w:lang w:val="sq-AL"/>
        </w:rPr>
        <w:t>- Administratës tatimore dhe doganore;</w:t>
      </w:r>
    </w:p>
    <w:p w:rsidR="0005030B" w:rsidRPr="00DE055B" w:rsidRDefault="0005030B" w:rsidP="0005030B">
      <w:pPr>
        <w:pStyle w:val="Paragrafi"/>
        <w:rPr>
          <w:lang w:val="sq-AL"/>
        </w:rPr>
      </w:pPr>
      <w:r w:rsidRPr="00DE055B">
        <w:rPr>
          <w:lang w:val="sq-AL"/>
        </w:rPr>
        <w:t xml:space="preserve">- Institucioneve buxhetore; </w:t>
      </w:r>
    </w:p>
    <w:p w:rsidR="0005030B" w:rsidRPr="00DE055B" w:rsidRDefault="0005030B" w:rsidP="0005030B">
      <w:pPr>
        <w:pStyle w:val="Paragrafi"/>
        <w:rPr>
          <w:lang w:val="sq-AL"/>
        </w:rPr>
      </w:pPr>
      <w:r w:rsidRPr="00DE055B">
        <w:rPr>
          <w:lang w:val="sq-AL"/>
        </w:rPr>
        <w:t>- Institutit të Sigurimeve Shoqërore;</w:t>
      </w:r>
    </w:p>
    <w:p w:rsidR="0005030B" w:rsidRPr="00DE055B" w:rsidRDefault="0005030B" w:rsidP="0005030B">
      <w:pPr>
        <w:pStyle w:val="Paragrafi"/>
        <w:rPr>
          <w:lang w:val="sq-AL"/>
        </w:rPr>
      </w:pPr>
      <w:r w:rsidRPr="00DE055B">
        <w:rPr>
          <w:lang w:val="sq-AL"/>
        </w:rPr>
        <w:t>- Punonjësve;</w:t>
      </w:r>
    </w:p>
    <w:p w:rsidR="0005030B" w:rsidRPr="00DE055B" w:rsidRDefault="0005030B" w:rsidP="0005030B">
      <w:pPr>
        <w:pStyle w:val="Paragrafi"/>
        <w:rPr>
          <w:lang w:val="sq-AL"/>
        </w:rPr>
      </w:pPr>
      <w:r w:rsidRPr="00DE055B">
        <w:rPr>
          <w:lang w:val="sq-AL"/>
        </w:rPr>
        <w:t>- Çështjeve gjyqësore;</w:t>
      </w:r>
    </w:p>
    <w:p w:rsidR="0005030B" w:rsidRPr="00DE055B" w:rsidRDefault="0005030B" w:rsidP="0005030B">
      <w:pPr>
        <w:pStyle w:val="Paragrafi"/>
        <w:rPr>
          <w:lang w:val="sq-AL"/>
        </w:rPr>
      </w:pPr>
      <w:r w:rsidRPr="00DE055B">
        <w:rPr>
          <w:lang w:val="sq-AL"/>
        </w:rPr>
        <w:t xml:space="preserve">- Të tjera detyrime, nëse janë më shumë se 10% e totalit te tyre. </w:t>
      </w:r>
    </w:p>
    <w:p w:rsidR="0005030B" w:rsidRPr="00D362C4" w:rsidRDefault="0005030B" w:rsidP="0005030B">
      <w:pPr>
        <w:pStyle w:val="Paragrafi"/>
        <w:rPr>
          <w:spacing w:val="-4"/>
          <w:lang w:val="sq-AL"/>
        </w:rPr>
      </w:pPr>
      <w:r w:rsidRPr="00D362C4">
        <w:rPr>
          <w:spacing w:val="-4"/>
          <w:lang w:val="sq-AL"/>
        </w:rPr>
        <w:t>Gjithashtu, audituesit ligjorë, shoqëritë e auditimit apo bashkimet e operatorëve ekonomikë të licencuar për auditim ligjor, duhet të verifikojnë nëse ka aktmarrëveshje për shlyerjen e çdo detyrimi të prapambetur;</w:t>
      </w:r>
    </w:p>
    <w:p w:rsidR="0005030B" w:rsidRPr="00D362C4" w:rsidRDefault="0005030B" w:rsidP="0005030B">
      <w:pPr>
        <w:pStyle w:val="Paragrafi"/>
        <w:rPr>
          <w:spacing w:val="-4"/>
          <w:lang w:val="sq-AL"/>
        </w:rPr>
      </w:pPr>
      <w:r w:rsidRPr="00D362C4">
        <w:rPr>
          <w:spacing w:val="-4"/>
          <w:lang w:val="sq-AL"/>
        </w:rPr>
        <w:t xml:space="preserve">d) Marrin informacion nga shoqëria përkatëse e ujësjellës-kanalizimeve mbi planin e biznesit të përgatitur për huamarrje nga bankat (nëse ka) dhe të krahasojnë të dhënat faktike, sipas pasqyrave financiare më të fundit, duke identifikuar diferencat në rezultatin përfundimtar të </w:t>
      </w:r>
      <w:r w:rsidRPr="00D362C4">
        <w:rPr>
          <w:i/>
          <w:spacing w:val="-4"/>
          <w:lang w:val="sq-AL"/>
        </w:rPr>
        <w:t>cash-flow</w:t>
      </w:r>
      <w:r w:rsidRPr="00D362C4">
        <w:rPr>
          <w:spacing w:val="-4"/>
          <w:lang w:val="sq-AL"/>
        </w:rPr>
        <w:t>;</w:t>
      </w:r>
    </w:p>
    <w:p w:rsidR="0005030B" w:rsidRPr="00D362C4" w:rsidRDefault="0005030B" w:rsidP="0005030B">
      <w:pPr>
        <w:pStyle w:val="Paragrafi"/>
        <w:rPr>
          <w:spacing w:val="-4"/>
          <w:lang w:val="sq-AL"/>
        </w:rPr>
      </w:pPr>
      <w:r w:rsidRPr="00D362C4">
        <w:rPr>
          <w:spacing w:val="-4"/>
          <w:lang w:val="sq-AL"/>
        </w:rPr>
        <w:t>dh) Marrin informacion nga shoqëria përkatëse e ujësjellës-kanalizimeve për tarifat sipas kategorive: familjarë, biznese, institucione, në lidhje me çështjet si më poshtë:</w:t>
      </w:r>
    </w:p>
    <w:p w:rsidR="0005030B" w:rsidRPr="00D362C4" w:rsidRDefault="0005030B" w:rsidP="0005030B">
      <w:pPr>
        <w:pStyle w:val="Paragrafi"/>
        <w:rPr>
          <w:spacing w:val="-4"/>
          <w:lang w:val="sq-AL"/>
        </w:rPr>
      </w:pPr>
      <w:r w:rsidRPr="00D362C4">
        <w:rPr>
          <w:spacing w:val="-4"/>
          <w:lang w:val="sq-AL"/>
        </w:rPr>
        <w:t>- Furnizimit me ujë;</w:t>
      </w:r>
    </w:p>
    <w:p w:rsidR="0005030B" w:rsidRPr="00D362C4" w:rsidRDefault="0005030B" w:rsidP="0005030B">
      <w:pPr>
        <w:pStyle w:val="Paragrafi"/>
        <w:rPr>
          <w:spacing w:val="-4"/>
          <w:lang w:val="sq-AL"/>
        </w:rPr>
      </w:pPr>
      <w:r w:rsidRPr="00D362C4">
        <w:rPr>
          <w:spacing w:val="-4"/>
          <w:lang w:val="sq-AL"/>
        </w:rPr>
        <w:t xml:space="preserve">- Kanalizimit të ujërave të ndotura; </w:t>
      </w:r>
    </w:p>
    <w:p w:rsidR="0005030B" w:rsidRPr="00D362C4" w:rsidRDefault="0005030B" w:rsidP="0005030B">
      <w:pPr>
        <w:pStyle w:val="Paragrafi"/>
        <w:rPr>
          <w:spacing w:val="-4"/>
          <w:lang w:val="sq-AL"/>
        </w:rPr>
      </w:pPr>
      <w:r w:rsidRPr="00D362C4">
        <w:rPr>
          <w:spacing w:val="-4"/>
          <w:lang w:val="sq-AL"/>
        </w:rPr>
        <w:t xml:space="preserve">- Furnizimit të ujit me shumicë; dhe </w:t>
      </w:r>
    </w:p>
    <w:p w:rsidR="0005030B" w:rsidRPr="00D362C4" w:rsidRDefault="0005030B" w:rsidP="0005030B">
      <w:pPr>
        <w:pStyle w:val="Paragrafi"/>
        <w:rPr>
          <w:spacing w:val="-4"/>
          <w:lang w:val="sq-AL"/>
        </w:rPr>
      </w:pPr>
      <w:r w:rsidRPr="00D362C4">
        <w:rPr>
          <w:spacing w:val="-4"/>
          <w:lang w:val="sq-AL"/>
        </w:rPr>
        <w:t>- Tarifave e lidhjeve të reja.</w:t>
      </w:r>
    </w:p>
    <w:p w:rsidR="0005030B" w:rsidRPr="00D362C4" w:rsidRDefault="0005030B" w:rsidP="0005030B">
      <w:pPr>
        <w:pStyle w:val="Paragrafi"/>
        <w:rPr>
          <w:spacing w:val="-4"/>
          <w:lang w:val="sq-AL"/>
        </w:rPr>
      </w:pPr>
      <w:r w:rsidRPr="00D362C4">
        <w:rPr>
          <w:spacing w:val="-4"/>
          <w:lang w:val="sq-AL"/>
        </w:rPr>
        <w:t>Në vijim të këtij informacioni, audituesit ligjorë duhet të verifikojnë nëse janë miratuar nga ERRU-ja, nëse ka diferencim sipas zonave dhe sa është ky diferencim, si dhe të kontrollojnë një kampion të rastësishëm prej 40 rastesh, për zbatimin e këtyre tarifave gjatë gjithë periudhës, që është subjekt kontrolli.</w:t>
      </w:r>
    </w:p>
    <w:p w:rsidR="0005030B" w:rsidRPr="00D362C4" w:rsidRDefault="0005030B" w:rsidP="0005030B">
      <w:pPr>
        <w:pStyle w:val="Paragrafi"/>
        <w:rPr>
          <w:spacing w:val="-4"/>
          <w:lang w:val="sq-AL"/>
        </w:rPr>
      </w:pPr>
      <w:r w:rsidRPr="00D362C4">
        <w:rPr>
          <w:spacing w:val="-4"/>
          <w:lang w:val="sq-AL"/>
        </w:rPr>
        <w:t>e) Marrin informacion mbi klientët e analizuar nga shoqëria përkatëse e ujësjellës-kanalizimeve, në lidhje me numrin total të klientëve (nga të cilët sa janë klientë pa matës), si dhe shumat e arkëtuara, grupuar sipas kategorive në vijim:</w:t>
      </w:r>
    </w:p>
    <w:p w:rsidR="0005030B" w:rsidRPr="00D362C4" w:rsidRDefault="0005030B" w:rsidP="0005030B">
      <w:pPr>
        <w:pStyle w:val="Paragrafi"/>
        <w:rPr>
          <w:spacing w:val="-4"/>
          <w:lang w:val="sq-AL"/>
        </w:rPr>
      </w:pPr>
      <w:r w:rsidRPr="00D362C4">
        <w:rPr>
          <w:spacing w:val="-4"/>
          <w:lang w:val="sq-AL"/>
        </w:rPr>
        <w:t xml:space="preserve">- Familjarë; </w:t>
      </w:r>
    </w:p>
    <w:p w:rsidR="0005030B" w:rsidRPr="00D362C4" w:rsidRDefault="0005030B" w:rsidP="0005030B">
      <w:pPr>
        <w:pStyle w:val="Paragrafi"/>
        <w:rPr>
          <w:spacing w:val="-4"/>
          <w:lang w:val="sq-AL"/>
        </w:rPr>
      </w:pPr>
      <w:r w:rsidRPr="00D362C4">
        <w:rPr>
          <w:spacing w:val="-4"/>
          <w:lang w:val="sq-AL"/>
        </w:rPr>
        <w:t>- Biznese;</w:t>
      </w:r>
    </w:p>
    <w:p w:rsidR="0005030B" w:rsidRPr="00D362C4" w:rsidRDefault="0005030B" w:rsidP="0005030B">
      <w:pPr>
        <w:pStyle w:val="Paragrafi"/>
        <w:rPr>
          <w:spacing w:val="-4"/>
          <w:lang w:val="sq-AL"/>
        </w:rPr>
      </w:pPr>
      <w:r w:rsidRPr="00D362C4">
        <w:rPr>
          <w:spacing w:val="-4"/>
          <w:lang w:val="sq-AL"/>
        </w:rPr>
        <w:t>- Institucione.</w:t>
      </w:r>
    </w:p>
    <w:p w:rsidR="0005030B" w:rsidRPr="00D362C4" w:rsidRDefault="0005030B" w:rsidP="0005030B">
      <w:pPr>
        <w:pStyle w:val="Paragrafi"/>
        <w:rPr>
          <w:spacing w:val="-4"/>
          <w:lang w:val="sq-AL"/>
        </w:rPr>
      </w:pPr>
      <w:r w:rsidRPr="00D362C4">
        <w:rPr>
          <w:spacing w:val="-4"/>
          <w:lang w:val="sq-AL"/>
        </w:rPr>
        <w:t>Në vijim të këtij informacioni, audituesit ligjorë duhet të verifikojnë nëse arkëtimet rakordojnë me librat kontabël analitikë (libri i arkës, bankës dhe/ose kartelat e klientëve), si dhe nëse numri i klientëve me dhe pa matës rakordon me numrin e njësive, sipas projektit të adresarit;</w:t>
      </w:r>
    </w:p>
    <w:p w:rsidR="0005030B" w:rsidRPr="00D362C4" w:rsidRDefault="0005030B" w:rsidP="0005030B">
      <w:pPr>
        <w:pStyle w:val="Paragrafi"/>
        <w:rPr>
          <w:spacing w:val="-4"/>
          <w:lang w:val="sq-AL"/>
        </w:rPr>
      </w:pPr>
      <w:r w:rsidRPr="00D362C4">
        <w:rPr>
          <w:spacing w:val="-4"/>
          <w:lang w:val="sq-AL"/>
        </w:rPr>
        <w:t>ë) Analizojnë për kategoritë në pikën “g” më sipër, historikun e marrëdhënieve me klientët (arkëtime, faturime etj.) dhe të identifikojnë klientët që nuk kanë veprime nga 1–5 vjet dhe mbi 5 vjet, si dhe ekzistencën e klientëve pa identitet;</w:t>
      </w:r>
    </w:p>
    <w:p w:rsidR="0005030B" w:rsidRPr="00D362C4" w:rsidRDefault="0005030B" w:rsidP="0005030B">
      <w:pPr>
        <w:pStyle w:val="Paragrafi"/>
        <w:rPr>
          <w:spacing w:val="-4"/>
          <w:lang w:val="sq-AL"/>
        </w:rPr>
      </w:pPr>
      <w:r w:rsidRPr="00D362C4">
        <w:rPr>
          <w:spacing w:val="-4"/>
          <w:lang w:val="sq-AL"/>
        </w:rPr>
        <w:t xml:space="preserve">f) Marrin informacion nga shoqëria përkatëse e ujësjellës-kanalizimeve, mbi: </w:t>
      </w:r>
    </w:p>
    <w:p w:rsidR="0005030B" w:rsidRPr="00D362C4" w:rsidRDefault="0005030B" w:rsidP="0005030B">
      <w:pPr>
        <w:pStyle w:val="Paragrafi"/>
        <w:rPr>
          <w:spacing w:val="-4"/>
          <w:lang w:val="sq-AL"/>
        </w:rPr>
      </w:pPr>
      <w:r w:rsidRPr="00D362C4">
        <w:rPr>
          <w:spacing w:val="-4"/>
          <w:lang w:val="sq-AL"/>
        </w:rPr>
        <w:t>- Prodhimin e ujit;</w:t>
      </w:r>
    </w:p>
    <w:p w:rsidR="0005030B" w:rsidRPr="00D362C4" w:rsidRDefault="0005030B" w:rsidP="0005030B">
      <w:pPr>
        <w:pStyle w:val="Paragrafi"/>
        <w:rPr>
          <w:spacing w:val="-4"/>
          <w:lang w:val="sq-AL"/>
        </w:rPr>
      </w:pPr>
      <w:r w:rsidRPr="00D362C4">
        <w:rPr>
          <w:spacing w:val="-4"/>
          <w:lang w:val="sq-AL"/>
        </w:rPr>
        <w:t>- Humbjet e ujit në rrjet (teknike dhe/ose administrative);</w:t>
      </w:r>
    </w:p>
    <w:p w:rsidR="0005030B" w:rsidRPr="00D362C4" w:rsidRDefault="0005030B" w:rsidP="0005030B">
      <w:pPr>
        <w:pStyle w:val="Paragrafi"/>
        <w:rPr>
          <w:spacing w:val="-4"/>
          <w:lang w:val="sq-AL"/>
        </w:rPr>
      </w:pPr>
      <w:r w:rsidRPr="00D362C4">
        <w:rPr>
          <w:spacing w:val="-4"/>
          <w:lang w:val="sq-AL"/>
        </w:rPr>
        <w:t>- Sasinë e ujit të shitur/faturuar;</w:t>
      </w:r>
    </w:p>
    <w:p w:rsidR="0005030B" w:rsidRPr="00D362C4" w:rsidRDefault="0005030B" w:rsidP="0005030B">
      <w:pPr>
        <w:pStyle w:val="Paragrafi"/>
        <w:rPr>
          <w:spacing w:val="-4"/>
          <w:lang w:val="sq-AL"/>
        </w:rPr>
      </w:pPr>
      <w:r w:rsidRPr="00D362C4">
        <w:rPr>
          <w:spacing w:val="-4"/>
          <w:lang w:val="sq-AL"/>
        </w:rPr>
        <w:t>- Investimet nga burimet e veta; si dhe</w:t>
      </w:r>
    </w:p>
    <w:p w:rsidR="0005030B" w:rsidRPr="00D362C4" w:rsidRDefault="0005030B" w:rsidP="0005030B">
      <w:pPr>
        <w:pStyle w:val="Paragrafi"/>
        <w:rPr>
          <w:spacing w:val="-4"/>
          <w:lang w:val="sq-AL"/>
        </w:rPr>
      </w:pPr>
      <w:r w:rsidRPr="00D362C4">
        <w:rPr>
          <w:spacing w:val="-4"/>
          <w:lang w:val="sq-AL"/>
        </w:rPr>
        <w:t xml:space="preserve">- Të verifikojnë nëse të dhënat sintetike rakordojnë me të dhënat e regjistrave përkatës analitikë; </w:t>
      </w:r>
    </w:p>
    <w:p w:rsidR="0005030B" w:rsidRPr="00D362C4" w:rsidRDefault="0005030B" w:rsidP="0005030B">
      <w:pPr>
        <w:pStyle w:val="Paragrafi"/>
        <w:rPr>
          <w:spacing w:val="-6"/>
          <w:lang w:val="sq-AL"/>
        </w:rPr>
      </w:pPr>
      <w:r w:rsidRPr="00D362C4">
        <w:rPr>
          <w:spacing w:val="-6"/>
          <w:lang w:val="sq-AL"/>
        </w:rPr>
        <w:t xml:space="preserve">g) Marrin informacion nga shoqëria përkatëse e ujësjellës-kanalizimeve mbi vlerën e faturuar për bizneset, sipas kategorisë se faturimit dhe tarifës së aplikuar për çdo kategori. Gjithashtu, duhet të verifikojnë nëse vlera e faturuar rakordon me librat analitikë kontabël (p.sh., totalin e kartelave të klientëve); </w:t>
      </w:r>
    </w:p>
    <w:p w:rsidR="0005030B" w:rsidRPr="00D362C4" w:rsidRDefault="0005030B" w:rsidP="0005030B">
      <w:pPr>
        <w:pStyle w:val="Paragrafi"/>
        <w:rPr>
          <w:spacing w:val="-4"/>
          <w:lang w:val="sq-AL"/>
        </w:rPr>
      </w:pPr>
      <w:r w:rsidRPr="00D362C4">
        <w:rPr>
          <w:spacing w:val="-4"/>
          <w:lang w:val="sq-AL"/>
        </w:rPr>
        <w:t>gj) Marrin informacion nga shoqëria përkatëse e ujësjellës-kanalizimeve mbi shpenzimet operative, si dhe të verifikojnë nëse rakordojnë me kartelat analitike të kontabilitetit, duke rishikuar për keqklasifikime apo për zëra të pazakonshëm, në lidhje me kategoritë në vijim:</w:t>
      </w:r>
    </w:p>
    <w:p w:rsidR="0005030B" w:rsidRPr="00D362C4" w:rsidRDefault="0005030B" w:rsidP="0005030B">
      <w:pPr>
        <w:pStyle w:val="Paragrafi"/>
        <w:rPr>
          <w:spacing w:val="-4"/>
          <w:lang w:val="sq-AL"/>
        </w:rPr>
      </w:pPr>
      <w:r w:rsidRPr="00D362C4">
        <w:rPr>
          <w:spacing w:val="-4"/>
          <w:lang w:val="sq-AL"/>
        </w:rPr>
        <w:t xml:space="preserve">- Pagat bruto; </w:t>
      </w:r>
    </w:p>
    <w:p w:rsidR="0005030B" w:rsidRPr="00D362C4" w:rsidRDefault="0005030B" w:rsidP="0005030B">
      <w:pPr>
        <w:pStyle w:val="Paragrafi"/>
        <w:rPr>
          <w:spacing w:val="-4"/>
          <w:lang w:val="sq-AL"/>
        </w:rPr>
      </w:pPr>
      <w:r w:rsidRPr="00D362C4">
        <w:rPr>
          <w:spacing w:val="-4"/>
          <w:lang w:val="sq-AL"/>
        </w:rPr>
        <w:t>- Mirëmbajtjen dhe riparimet;</w:t>
      </w:r>
    </w:p>
    <w:p w:rsidR="0005030B" w:rsidRPr="00D362C4" w:rsidRDefault="0005030B" w:rsidP="0005030B">
      <w:pPr>
        <w:pStyle w:val="Paragrafi"/>
        <w:rPr>
          <w:spacing w:val="-4"/>
          <w:lang w:val="sq-AL"/>
        </w:rPr>
      </w:pPr>
      <w:r w:rsidRPr="00D362C4">
        <w:rPr>
          <w:spacing w:val="-4"/>
          <w:lang w:val="sq-AL"/>
        </w:rPr>
        <w:t>- Energjinë elektrike;</w:t>
      </w:r>
    </w:p>
    <w:p w:rsidR="0005030B" w:rsidRPr="00D362C4" w:rsidRDefault="0005030B" w:rsidP="0005030B">
      <w:pPr>
        <w:pStyle w:val="Paragrafi"/>
        <w:rPr>
          <w:spacing w:val="-4"/>
          <w:lang w:val="sq-AL"/>
        </w:rPr>
      </w:pPr>
      <w:r w:rsidRPr="00D362C4">
        <w:rPr>
          <w:spacing w:val="-4"/>
          <w:lang w:val="sq-AL"/>
        </w:rPr>
        <w:t>- Karburantin;</w:t>
      </w:r>
    </w:p>
    <w:p w:rsidR="0005030B" w:rsidRPr="00D362C4" w:rsidRDefault="0005030B" w:rsidP="0005030B">
      <w:pPr>
        <w:pStyle w:val="Paragrafi"/>
        <w:rPr>
          <w:spacing w:val="-4"/>
          <w:lang w:val="sq-AL"/>
        </w:rPr>
      </w:pPr>
      <w:r w:rsidRPr="00D362C4">
        <w:rPr>
          <w:spacing w:val="-4"/>
          <w:lang w:val="sq-AL"/>
        </w:rPr>
        <w:t xml:space="preserve">- Kimikatet; </w:t>
      </w:r>
    </w:p>
    <w:p w:rsidR="0005030B" w:rsidRPr="00D362C4" w:rsidRDefault="0005030B" w:rsidP="0005030B">
      <w:pPr>
        <w:pStyle w:val="Paragrafi"/>
        <w:rPr>
          <w:spacing w:val="-4"/>
          <w:lang w:val="sq-AL"/>
        </w:rPr>
      </w:pPr>
      <w:r w:rsidRPr="00D362C4">
        <w:rPr>
          <w:spacing w:val="-4"/>
          <w:lang w:val="sq-AL"/>
        </w:rPr>
        <w:t>- Shpenzime auditimi ligjor, konsulenca ligjore, tatimore, financiare dhe të tjera biznesi;</w:t>
      </w:r>
    </w:p>
    <w:p w:rsidR="0005030B" w:rsidRPr="00D362C4" w:rsidRDefault="0005030B" w:rsidP="0005030B">
      <w:pPr>
        <w:pStyle w:val="Paragrafi"/>
        <w:rPr>
          <w:spacing w:val="-4"/>
          <w:lang w:val="sq-AL"/>
        </w:rPr>
      </w:pPr>
      <w:r w:rsidRPr="00D362C4">
        <w:rPr>
          <w:spacing w:val="-4"/>
          <w:lang w:val="sq-AL"/>
        </w:rPr>
        <w:t xml:space="preserve">- Shpenzime të tjera operative. </w:t>
      </w:r>
    </w:p>
    <w:p w:rsidR="0005030B" w:rsidRPr="00D362C4" w:rsidRDefault="0005030B" w:rsidP="0005030B">
      <w:pPr>
        <w:pStyle w:val="Paragrafi"/>
        <w:rPr>
          <w:spacing w:val="-4"/>
          <w:lang w:val="sq-AL"/>
        </w:rPr>
      </w:pPr>
      <w:r w:rsidRPr="00D362C4">
        <w:rPr>
          <w:spacing w:val="-4"/>
          <w:lang w:val="sq-AL"/>
        </w:rPr>
        <w:t>Gjithashtu, audituesit ligjorë, shoqëritë e auditimit apo bashkimet e operatorëve ekonomikë duhet të llogarisin sa është totali i shpenzimeve operative;</w:t>
      </w:r>
    </w:p>
    <w:p w:rsidR="0005030B" w:rsidRPr="00D362C4" w:rsidRDefault="0005030B" w:rsidP="0005030B">
      <w:pPr>
        <w:pStyle w:val="Paragrafi"/>
        <w:rPr>
          <w:spacing w:val="-4"/>
          <w:lang w:val="sq-AL"/>
        </w:rPr>
      </w:pPr>
      <w:r w:rsidRPr="00D362C4">
        <w:rPr>
          <w:spacing w:val="-4"/>
          <w:lang w:val="sq-AL"/>
        </w:rPr>
        <w:t xml:space="preserve">h) Marrin informacion nga shoqëria përkatëse e ujësjellës-kanalizimeve mbi ankesat nga konsumatorët, të grupuara sipas natyrës së ankesës. Gjithashtu, duhet të verifikojnë numrin total të ankesave të marra, numrin e ankesave të zgjidhura, të refuzuara dhe pa përgjigje, të dhëna të cilat mbështeten në regjistrin analitik të ankesave; </w:t>
      </w:r>
    </w:p>
    <w:p w:rsidR="0005030B" w:rsidRPr="00D362C4" w:rsidRDefault="0005030B" w:rsidP="0005030B">
      <w:pPr>
        <w:pStyle w:val="Paragrafi"/>
        <w:rPr>
          <w:spacing w:val="-6"/>
          <w:lang w:val="sq-AL"/>
        </w:rPr>
      </w:pPr>
      <w:r w:rsidRPr="00D362C4">
        <w:rPr>
          <w:spacing w:val="-6"/>
          <w:lang w:val="sq-AL"/>
        </w:rPr>
        <w:t>i) Marrin informacion nga shoqëria përkatëse e ujësjellës-kanalizimeve mbi numrin total të matësve për burime dhe puse, si dhe të verifikojnë nëse rakordojnë me të dhënat analitike të regjistrave të matësve;</w:t>
      </w:r>
    </w:p>
    <w:p w:rsidR="0005030B" w:rsidRPr="00D362C4" w:rsidRDefault="0005030B" w:rsidP="0005030B">
      <w:pPr>
        <w:pStyle w:val="Paragrafi"/>
        <w:rPr>
          <w:spacing w:val="-4"/>
          <w:lang w:val="sq-AL"/>
        </w:rPr>
      </w:pPr>
      <w:r w:rsidRPr="00D362C4">
        <w:rPr>
          <w:spacing w:val="-4"/>
          <w:lang w:val="sq-AL"/>
        </w:rPr>
        <w:t>j) Rishikojnë mbajtjen e regjistrit për sistemet e furnizimit me ujë të ndërtuara nga qytetarët;</w:t>
      </w:r>
    </w:p>
    <w:p w:rsidR="0005030B" w:rsidRPr="00D362C4" w:rsidRDefault="0005030B" w:rsidP="0005030B">
      <w:pPr>
        <w:pStyle w:val="Paragrafi"/>
        <w:rPr>
          <w:spacing w:val="-4"/>
          <w:lang w:val="sq-AL"/>
        </w:rPr>
      </w:pPr>
      <w:r w:rsidRPr="00D362C4">
        <w:rPr>
          <w:spacing w:val="-4"/>
          <w:lang w:val="sq-AL"/>
        </w:rPr>
        <w:t>k) Rishikojnë nivelin e transparencës në ngritjen e mekanizmave për furnizimin me ujë të familjeve në nevojë pa pagesë, që sigurojnë të paktën 20 litër/ditë/frymë;</w:t>
      </w:r>
    </w:p>
    <w:p w:rsidR="0005030B" w:rsidRPr="00D362C4" w:rsidRDefault="0005030B" w:rsidP="00D362C4">
      <w:pPr>
        <w:pStyle w:val="Paragrafi"/>
        <w:rPr>
          <w:spacing w:val="-4"/>
          <w:lang w:val="sq-AL"/>
        </w:rPr>
      </w:pPr>
      <w:r w:rsidRPr="00D362C4">
        <w:rPr>
          <w:spacing w:val="-4"/>
          <w:lang w:val="sq-AL"/>
        </w:rPr>
        <w:t>l) Bëjnë verifikime të tjera, që lidhen me natyrën specifike sipas së cilës operon subjekti, të cilat</w:t>
      </w:r>
      <w:r w:rsidRPr="003A21C2">
        <w:rPr>
          <w:spacing w:val="-4"/>
          <w:lang w:val="sq-AL"/>
        </w:rPr>
        <w:t xml:space="preserve"> miratohen me urdhër të ministrit të Financave dhe Ekonomisë.</w:t>
      </w:r>
    </w:p>
    <w:p w:rsidR="0005030B" w:rsidRPr="003A21C2" w:rsidRDefault="0005030B" w:rsidP="0005030B">
      <w:pPr>
        <w:pStyle w:val="NeniTitull"/>
        <w:rPr>
          <w:spacing w:val="-4"/>
          <w:lang w:val="sq-AL"/>
        </w:rPr>
      </w:pPr>
      <w:r w:rsidRPr="003A21C2">
        <w:rPr>
          <w:spacing w:val="-4"/>
          <w:lang w:val="sq-AL"/>
        </w:rPr>
        <w:t>URDHËR</w:t>
      </w:r>
    </w:p>
    <w:p w:rsidR="0005030B" w:rsidRPr="003A21C2" w:rsidRDefault="0005030B" w:rsidP="0005030B">
      <w:pPr>
        <w:pStyle w:val="NeniTitull"/>
        <w:rPr>
          <w:spacing w:val="-4"/>
          <w:lang w:val="sq-AL"/>
        </w:rPr>
      </w:pPr>
      <w:r w:rsidRPr="003A21C2">
        <w:rPr>
          <w:spacing w:val="-4"/>
          <w:lang w:val="sq-AL"/>
        </w:rPr>
        <w:t>Nr. 204, datë 30.3.2018</w:t>
      </w:r>
    </w:p>
    <w:p w:rsidR="0005030B" w:rsidRPr="003A21C2" w:rsidRDefault="0005030B" w:rsidP="0005030B">
      <w:pPr>
        <w:pStyle w:val="NeniTitull"/>
        <w:rPr>
          <w:spacing w:val="-4"/>
          <w:sz w:val="14"/>
          <w:lang w:val="sq-AL"/>
        </w:rPr>
      </w:pPr>
    </w:p>
    <w:p w:rsidR="0005030B" w:rsidRPr="003A21C2" w:rsidRDefault="0005030B" w:rsidP="0005030B">
      <w:pPr>
        <w:pStyle w:val="NeniTitull"/>
        <w:rPr>
          <w:spacing w:val="-4"/>
          <w:lang w:val="sq-AL"/>
        </w:rPr>
      </w:pPr>
      <w:r w:rsidRPr="003A21C2">
        <w:rPr>
          <w:spacing w:val="-4"/>
          <w:lang w:val="sq-AL"/>
        </w:rPr>
        <w:t>PËR DELEGIM KOMPETENCASH</w:t>
      </w:r>
    </w:p>
    <w:p w:rsidR="0005030B" w:rsidRPr="00DE055B" w:rsidRDefault="0005030B" w:rsidP="0005030B">
      <w:pPr>
        <w:pStyle w:val="Paragrafi"/>
        <w:ind w:firstLine="0"/>
        <w:rPr>
          <w:sz w:val="14"/>
          <w:lang w:val="sq-AL"/>
        </w:rPr>
      </w:pPr>
    </w:p>
    <w:p w:rsidR="0005030B" w:rsidRPr="003A21C2" w:rsidRDefault="0005030B" w:rsidP="0005030B">
      <w:pPr>
        <w:pStyle w:val="Paragrafi"/>
        <w:rPr>
          <w:spacing w:val="-4"/>
          <w:lang w:val="sq-AL"/>
        </w:rPr>
      </w:pPr>
      <w:r w:rsidRPr="003A21C2">
        <w:rPr>
          <w:spacing w:val="-4"/>
          <w:lang w:val="sq-AL"/>
        </w:rPr>
        <w:t>Në mbështetje të pikës 4, të nenit 102, të Kushtetutës së Republikës së Shqipërisë, të nenit 28 dhe 29, të ligjit nr. 44/2015, “Kodi i Procedurave Administrative i Republikës së Shqipërisë”, të pikës 2, të nenit 11, të ligjit nr. 90/2012, “Për organizimin dhe funksionimin e administratës shtetërore”, të ligjit nr. 9643, datë 20.11.2006, “Për prokurimin publik”, të ndryshuar dhe të nenit 56, të vendimit nr. 914, datë 29.12.2014, të Këshillit të Ministrave, “Për miratimin e rregullave të prokurimit publik”, të ndryshuar,</w:t>
      </w:r>
    </w:p>
    <w:p w:rsidR="0005030B" w:rsidRPr="00DE055B" w:rsidRDefault="0005030B" w:rsidP="0005030B">
      <w:pPr>
        <w:pStyle w:val="NeniNr"/>
        <w:rPr>
          <w:lang w:val="sq-AL"/>
        </w:rPr>
      </w:pPr>
      <w:r w:rsidRPr="00DE055B">
        <w:rPr>
          <w:lang w:val="sq-AL"/>
        </w:rPr>
        <w:t>URDHËROJ:</w:t>
      </w:r>
    </w:p>
    <w:p w:rsidR="0005030B" w:rsidRPr="003A21C2" w:rsidRDefault="0005030B" w:rsidP="0005030B">
      <w:pPr>
        <w:pStyle w:val="Paragrafi"/>
        <w:rPr>
          <w:sz w:val="12"/>
          <w:lang w:val="sq-AL"/>
        </w:rPr>
      </w:pPr>
    </w:p>
    <w:p w:rsidR="0005030B" w:rsidRPr="003A21C2" w:rsidRDefault="0005030B" w:rsidP="0005030B">
      <w:pPr>
        <w:pStyle w:val="Paragrafi"/>
        <w:rPr>
          <w:spacing w:val="-4"/>
          <w:lang w:val="sq-AL"/>
        </w:rPr>
      </w:pPr>
      <w:r w:rsidRPr="003A21C2">
        <w:rPr>
          <w:spacing w:val="-4"/>
          <w:lang w:val="sq-AL"/>
        </w:rPr>
        <w:t>1. Delegimin e kompetencave të titullarit të Autoritetit Kontraktor të Ministrisë së Brendshme, z. Dritan Palnikaj, Sekretar i Përgjithshëm, për të gjitha procedurat e prokurimit publik të kësaj ministrie.</w:t>
      </w:r>
    </w:p>
    <w:p w:rsidR="0005030B" w:rsidRPr="003A21C2" w:rsidRDefault="0005030B" w:rsidP="0005030B">
      <w:pPr>
        <w:pStyle w:val="Paragrafi"/>
        <w:rPr>
          <w:spacing w:val="-4"/>
          <w:lang w:val="sq-AL"/>
        </w:rPr>
      </w:pPr>
      <w:r w:rsidRPr="003A21C2">
        <w:rPr>
          <w:spacing w:val="-4"/>
          <w:lang w:val="sq-AL"/>
        </w:rPr>
        <w:t>2. Delegimin e kompetencave për kryerjen e procedurave të prokurimit, sipas përcaktimeve të vendimit nr. 82, datë 14.2.2018, të Këshillit të Ministrave, “Për ngarkimin e Agjencisë së Blerjeve të Përqendruara për kryerjen e procedurave të prokurimit publik, në emër dhe për llogari të Kryeministrisë, ministrive dhe institucioneve të varësisë, për disa mallra dhe shërbime”, deri në fillimin e funksionimit të plotë të Agjencisë së Blerjeve të Përqendruara, sipas parashikimeve të vendimit nr. 81, datë 14.2.2018, të Këshillit të Ministrave, “Për krijimin, organizimin dhe funksionimin e Agjencisë së Blerjeve të Përqendruara”.</w:t>
      </w:r>
    </w:p>
    <w:p w:rsidR="0005030B" w:rsidRPr="00DE055B" w:rsidRDefault="0005030B" w:rsidP="0005030B">
      <w:pPr>
        <w:pStyle w:val="Paragrafi"/>
        <w:rPr>
          <w:lang w:val="sq-AL"/>
        </w:rPr>
      </w:pPr>
      <w:r w:rsidRPr="003A21C2">
        <w:rPr>
          <w:spacing w:val="-4"/>
          <w:lang w:val="sq-AL"/>
        </w:rPr>
        <w:t>3. Kompetencat, sipas përcaktimit të pikës 1 të këtij urdhri, do të ushtrohen nga data</w:t>
      </w:r>
      <w:r w:rsidRPr="00DE055B">
        <w:rPr>
          <w:lang w:val="sq-AL"/>
        </w:rPr>
        <w:t xml:space="preserve"> 30.3.2018 deri në shfuqizimin e këtij urdhri.</w:t>
      </w:r>
    </w:p>
    <w:p w:rsidR="0005030B" w:rsidRPr="00DE055B" w:rsidRDefault="0005030B" w:rsidP="0005030B">
      <w:pPr>
        <w:pStyle w:val="Paragrafi"/>
        <w:rPr>
          <w:lang w:val="sq-AL"/>
        </w:rPr>
      </w:pPr>
      <w:r w:rsidRPr="00DE055B">
        <w:rPr>
          <w:lang w:val="sq-AL"/>
        </w:rPr>
        <w:t xml:space="preserve">4. Urdhri </w:t>
      </w:r>
      <w:r>
        <w:rPr>
          <w:lang w:val="sq-AL"/>
        </w:rPr>
        <w:t xml:space="preserve">nr. </w:t>
      </w:r>
      <w:r w:rsidRPr="00DE055B">
        <w:rPr>
          <w:lang w:val="sq-AL"/>
        </w:rPr>
        <w:t>1045, datë 18.10.2017, i ministrit të Brendshëm, “Për delegim kompetencash”, shfuqizohet.</w:t>
      </w:r>
    </w:p>
    <w:p w:rsidR="0005030B" w:rsidRPr="00DE055B" w:rsidRDefault="0005030B" w:rsidP="0005030B">
      <w:pPr>
        <w:pStyle w:val="Paragrafi"/>
        <w:rPr>
          <w:lang w:val="sq-AL"/>
        </w:rPr>
      </w:pPr>
      <w:r w:rsidRPr="00DE055B">
        <w:rPr>
          <w:lang w:val="sq-AL"/>
        </w:rPr>
        <w:t>5. Ngarkohet Sekretari i Përgjithshëm për zbatimin e këtij urdhri.</w:t>
      </w:r>
    </w:p>
    <w:p w:rsidR="0005030B" w:rsidRPr="00DE055B" w:rsidRDefault="0005030B" w:rsidP="0005030B">
      <w:pPr>
        <w:pStyle w:val="Paragrafi"/>
        <w:rPr>
          <w:lang w:val="sq-AL"/>
        </w:rPr>
      </w:pPr>
      <w:r w:rsidRPr="00DE055B">
        <w:rPr>
          <w:lang w:val="sq-AL"/>
        </w:rPr>
        <w:t>Ky urdhër hyn në fuqi menjëherë dhe botohet në Fletoren Zyrtare.</w:t>
      </w:r>
    </w:p>
    <w:p w:rsidR="0005030B" w:rsidRPr="00DE055B" w:rsidRDefault="0005030B" w:rsidP="0005030B">
      <w:pPr>
        <w:pStyle w:val="Paragrafi"/>
        <w:rPr>
          <w:sz w:val="14"/>
          <w:lang w:val="sq-AL"/>
        </w:rPr>
      </w:pPr>
    </w:p>
    <w:p w:rsidR="0005030B" w:rsidRPr="00DE055B" w:rsidRDefault="0005030B" w:rsidP="0005030B">
      <w:pPr>
        <w:pStyle w:val="Paragrafi"/>
        <w:jc w:val="right"/>
        <w:rPr>
          <w:lang w:val="sq-AL"/>
        </w:rPr>
      </w:pPr>
      <w:r w:rsidRPr="00DE055B">
        <w:rPr>
          <w:lang w:val="sq-AL"/>
        </w:rPr>
        <w:t>MINISTRI I BRENDSHËM</w:t>
      </w:r>
    </w:p>
    <w:p w:rsidR="0005030B" w:rsidRPr="00DE055B" w:rsidRDefault="0005030B" w:rsidP="0005030B">
      <w:pPr>
        <w:pStyle w:val="NeniTitull"/>
        <w:jc w:val="right"/>
        <w:rPr>
          <w:lang w:val="sq-AL"/>
        </w:rPr>
      </w:pPr>
      <w:r w:rsidRPr="00DE055B">
        <w:rPr>
          <w:lang w:val="sq-AL"/>
        </w:rPr>
        <w:t>Fatmir Xhafaj</w:t>
      </w:r>
    </w:p>
    <w:p w:rsidR="0005030B" w:rsidRPr="00DE055B" w:rsidRDefault="0005030B" w:rsidP="0005030B">
      <w:pPr>
        <w:pStyle w:val="Paragrafi"/>
        <w:rPr>
          <w:lang w:val="sq-AL"/>
        </w:rPr>
      </w:pPr>
    </w:p>
    <w:p w:rsidR="0005030B" w:rsidRPr="00EA1FED" w:rsidRDefault="0005030B" w:rsidP="0005030B">
      <w:pPr>
        <w:pStyle w:val="NeniTitull"/>
        <w:rPr>
          <w:spacing w:val="-4"/>
          <w:lang w:val="sq-AL"/>
        </w:rPr>
      </w:pPr>
      <w:r w:rsidRPr="00EA1FED">
        <w:rPr>
          <w:spacing w:val="-4"/>
          <w:lang w:val="sq-AL"/>
        </w:rPr>
        <w:t>VENDIM</w:t>
      </w:r>
    </w:p>
    <w:p w:rsidR="0005030B" w:rsidRPr="00EA1FED" w:rsidRDefault="0005030B" w:rsidP="0005030B">
      <w:pPr>
        <w:pStyle w:val="NeniTitull"/>
        <w:rPr>
          <w:spacing w:val="-4"/>
          <w:lang w:val="sq-AL"/>
        </w:rPr>
      </w:pPr>
      <w:r w:rsidRPr="00EA1FED">
        <w:rPr>
          <w:spacing w:val="-4"/>
          <w:lang w:val="sq-AL"/>
        </w:rPr>
        <w:t>Nr. 10, datë 3.4.2018</w:t>
      </w:r>
    </w:p>
    <w:p w:rsidR="0005030B" w:rsidRPr="00EA1FED" w:rsidRDefault="0005030B" w:rsidP="0005030B">
      <w:pPr>
        <w:pStyle w:val="Hapesira7"/>
        <w:rPr>
          <w:spacing w:val="-4"/>
          <w:sz w:val="12"/>
          <w:lang w:val="sq-AL"/>
        </w:rPr>
      </w:pPr>
    </w:p>
    <w:p w:rsidR="0005030B" w:rsidRPr="00EA1FED" w:rsidRDefault="0005030B" w:rsidP="0005030B">
      <w:pPr>
        <w:pStyle w:val="NeniTitull"/>
        <w:rPr>
          <w:spacing w:val="-4"/>
          <w:lang w:val="sq-AL"/>
        </w:rPr>
      </w:pPr>
      <w:r w:rsidRPr="00EA1FED">
        <w:rPr>
          <w:spacing w:val="-4"/>
          <w:lang w:val="sq-AL"/>
        </w:rPr>
        <w:t>NË EMËR TË REPUBLIKËS SË SHQIPËRISË</w:t>
      </w:r>
    </w:p>
    <w:p w:rsidR="0005030B" w:rsidRPr="00EA1FED" w:rsidRDefault="0005030B" w:rsidP="0005030B">
      <w:pPr>
        <w:pStyle w:val="Hapesira7"/>
        <w:rPr>
          <w:spacing w:val="-4"/>
          <w:sz w:val="12"/>
          <w:lang w:val="sq-AL"/>
        </w:rPr>
      </w:pPr>
    </w:p>
    <w:p w:rsidR="0005030B" w:rsidRPr="00EA1FED" w:rsidRDefault="0005030B" w:rsidP="0005030B">
      <w:pPr>
        <w:pStyle w:val="Paragrafi"/>
        <w:rPr>
          <w:rFonts w:eastAsia="Arial Unicode MS"/>
          <w:spacing w:val="-4"/>
          <w:lang w:val="sq-AL"/>
        </w:rPr>
      </w:pPr>
      <w:r w:rsidRPr="00EA1FED">
        <w:rPr>
          <w:rFonts w:eastAsia="Arial Unicode MS"/>
          <w:spacing w:val="-4"/>
          <w:lang w:val="sq-AL"/>
        </w:rPr>
        <w:t>Gjykata Kushtetuese e Republikës së Shqipërisë, e përbërë nga:</w:t>
      </w:r>
    </w:p>
    <w:p w:rsidR="0005030B" w:rsidRPr="00EA1FED" w:rsidRDefault="00C62D0D" w:rsidP="002C68E7">
      <w:pPr>
        <w:pStyle w:val="Paragrafi"/>
        <w:ind w:firstLine="0"/>
        <w:rPr>
          <w:spacing w:val="-4"/>
        </w:rPr>
      </w:pPr>
      <w:r w:rsidRPr="00EA1FED">
        <w:rPr>
          <w:spacing w:val="-4"/>
        </w:rPr>
        <w:t>Bashkim Dedja</w:t>
      </w:r>
      <w:r w:rsidR="002C68E7" w:rsidRPr="00EA1FED">
        <w:rPr>
          <w:spacing w:val="-4"/>
        </w:rPr>
        <w:t xml:space="preserve"> </w:t>
      </w:r>
      <w:r w:rsidR="002C68E7" w:rsidRPr="00EA1FED">
        <w:rPr>
          <w:spacing w:val="-4"/>
        </w:rPr>
        <w:tab/>
      </w:r>
      <w:r w:rsidR="002C68E7" w:rsidRPr="00EA1FED">
        <w:rPr>
          <w:spacing w:val="-4"/>
        </w:rPr>
        <w:tab/>
      </w:r>
      <w:r w:rsidR="0005030B" w:rsidRPr="00EA1FED">
        <w:rPr>
          <w:spacing w:val="-4"/>
        </w:rPr>
        <w:t>kryetar i Gjykatës Kushtetuese</w:t>
      </w:r>
    </w:p>
    <w:p w:rsidR="0005030B" w:rsidRPr="00EA1FED" w:rsidRDefault="0005030B" w:rsidP="002C68E7">
      <w:pPr>
        <w:pStyle w:val="Paragrafi"/>
        <w:ind w:firstLine="0"/>
        <w:rPr>
          <w:spacing w:val="-4"/>
        </w:rPr>
      </w:pPr>
      <w:r w:rsidRPr="00EA1FED">
        <w:rPr>
          <w:spacing w:val="-4"/>
        </w:rPr>
        <w:t>Vitore Tusha</w:t>
      </w:r>
      <w:r w:rsidR="00C62D0D" w:rsidRPr="00EA1FED">
        <w:rPr>
          <w:spacing w:val="-4"/>
        </w:rPr>
        <w:t xml:space="preserve"> </w:t>
      </w:r>
      <w:r w:rsidR="002C68E7" w:rsidRPr="00EA1FED">
        <w:rPr>
          <w:spacing w:val="-4"/>
        </w:rPr>
        <w:tab/>
      </w:r>
      <w:r w:rsidR="002C68E7" w:rsidRPr="00EA1FED">
        <w:rPr>
          <w:spacing w:val="-4"/>
        </w:rPr>
        <w:tab/>
      </w:r>
      <w:r w:rsidR="002C68E7" w:rsidRPr="00EA1FED">
        <w:rPr>
          <w:spacing w:val="-4"/>
        </w:rPr>
        <w:tab/>
      </w:r>
      <w:r w:rsidR="002C68E7" w:rsidRPr="00EA1FED">
        <w:rPr>
          <w:spacing w:val="-4"/>
        </w:rPr>
        <w:tab/>
      </w:r>
      <w:r w:rsidR="00CF3BF4">
        <w:rPr>
          <w:spacing w:val="-4"/>
        </w:rPr>
        <w:tab/>
      </w:r>
      <w:r w:rsidR="002C68E7" w:rsidRPr="00EA1FED">
        <w:rPr>
          <w:spacing w:val="-4"/>
        </w:rPr>
        <w:t>anëtare e</w:t>
      </w:r>
      <w:r w:rsidR="002C68E7" w:rsidRPr="00EA1FED">
        <w:rPr>
          <w:spacing w:val="-4"/>
        </w:rPr>
        <w:tab/>
      </w:r>
      <w:r w:rsidR="002C68E7" w:rsidRPr="00EA1FED">
        <w:rPr>
          <w:spacing w:val="-4"/>
        </w:rPr>
        <w:tab/>
      </w:r>
      <w:r w:rsidR="002C68E7" w:rsidRPr="00EA1FED">
        <w:rPr>
          <w:spacing w:val="-4"/>
        </w:rPr>
        <w:tab/>
      </w:r>
      <w:r w:rsidRPr="00EA1FED">
        <w:rPr>
          <w:spacing w:val="-4"/>
        </w:rPr>
        <w:t>“</w:t>
      </w:r>
      <w:r w:rsidRPr="00EA1FED">
        <w:rPr>
          <w:spacing w:val="-4"/>
        </w:rPr>
        <w:tab/>
      </w:r>
      <w:r w:rsidR="002C68E7" w:rsidRPr="00EA1FED">
        <w:rPr>
          <w:spacing w:val="-4"/>
        </w:rPr>
        <w:tab/>
      </w:r>
      <w:r w:rsidR="002C68E7" w:rsidRPr="00EA1FED">
        <w:rPr>
          <w:spacing w:val="-4"/>
        </w:rPr>
        <w:tab/>
      </w:r>
      <w:r w:rsidR="002C68E7" w:rsidRPr="00EA1FED">
        <w:rPr>
          <w:spacing w:val="-4"/>
        </w:rPr>
        <w:tab/>
      </w:r>
      <w:r w:rsidRPr="00EA1FED">
        <w:rPr>
          <w:spacing w:val="-4"/>
        </w:rPr>
        <w:t>“</w:t>
      </w:r>
    </w:p>
    <w:p w:rsidR="0005030B" w:rsidRPr="00EA1FED" w:rsidRDefault="0005030B" w:rsidP="002C68E7">
      <w:pPr>
        <w:pStyle w:val="Paragrafi"/>
        <w:ind w:firstLine="0"/>
        <w:rPr>
          <w:spacing w:val="-4"/>
        </w:rPr>
      </w:pPr>
      <w:r w:rsidRPr="00EA1FED">
        <w:rPr>
          <w:spacing w:val="-4"/>
        </w:rPr>
        <w:t>Altina Xhoxhaj</w:t>
      </w:r>
      <w:r w:rsidR="00C62D0D" w:rsidRPr="00EA1FED">
        <w:rPr>
          <w:spacing w:val="-4"/>
        </w:rPr>
        <w:t xml:space="preserve">  </w:t>
      </w:r>
      <w:r w:rsidR="00C62D0D" w:rsidRPr="00EA1FED">
        <w:rPr>
          <w:spacing w:val="-4"/>
        </w:rPr>
        <w:tab/>
      </w:r>
      <w:r w:rsidR="002C68E7" w:rsidRPr="00EA1FED">
        <w:rPr>
          <w:spacing w:val="-4"/>
        </w:rPr>
        <w:tab/>
        <w:t>anëtare e</w:t>
      </w:r>
      <w:r w:rsidR="002C68E7" w:rsidRPr="00EA1FED">
        <w:rPr>
          <w:spacing w:val="-4"/>
        </w:rPr>
        <w:tab/>
      </w:r>
      <w:r w:rsidR="002C68E7" w:rsidRPr="00EA1FED">
        <w:rPr>
          <w:spacing w:val="-4"/>
        </w:rPr>
        <w:tab/>
      </w:r>
      <w:r w:rsidR="002C68E7" w:rsidRPr="00EA1FED">
        <w:rPr>
          <w:spacing w:val="-4"/>
        </w:rPr>
        <w:tab/>
      </w:r>
      <w:r w:rsidRPr="00EA1FED">
        <w:rPr>
          <w:spacing w:val="-4"/>
        </w:rPr>
        <w:t>“</w:t>
      </w:r>
      <w:r w:rsidRPr="00EA1FED">
        <w:rPr>
          <w:spacing w:val="-4"/>
        </w:rPr>
        <w:tab/>
      </w:r>
      <w:r w:rsidR="002C68E7" w:rsidRPr="00EA1FED">
        <w:rPr>
          <w:spacing w:val="-4"/>
        </w:rPr>
        <w:tab/>
      </w:r>
      <w:r w:rsidR="002C68E7" w:rsidRPr="00EA1FED">
        <w:rPr>
          <w:spacing w:val="-4"/>
        </w:rPr>
        <w:tab/>
      </w:r>
      <w:r w:rsidR="002C68E7" w:rsidRPr="00EA1FED">
        <w:rPr>
          <w:spacing w:val="-4"/>
        </w:rPr>
        <w:tab/>
      </w:r>
      <w:r w:rsidRPr="00EA1FED">
        <w:rPr>
          <w:spacing w:val="-4"/>
        </w:rPr>
        <w:t>“</w:t>
      </w:r>
    </w:p>
    <w:p w:rsidR="0005030B" w:rsidRPr="00EA1FED" w:rsidRDefault="0005030B" w:rsidP="002C68E7">
      <w:pPr>
        <w:pStyle w:val="Paragrafi"/>
        <w:ind w:firstLine="0"/>
        <w:rPr>
          <w:spacing w:val="-4"/>
        </w:rPr>
      </w:pPr>
      <w:r w:rsidRPr="00EA1FED">
        <w:rPr>
          <w:spacing w:val="-4"/>
        </w:rPr>
        <w:t xml:space="preserve">Fatmir Hoxha </w:t>
      </w:r>
      <w:r w:rsidRPr="00EA1FED">
        <w:rPr>
          <w:spacing w:val="-4"/>
        </w:rPr>
        <w:tab/>
      </w:r>
      <w:r w:rsidR="002C68E7" w:rsidRPr="00EA1FED">
        <w:rPr>
          <w:spacing w:val="-4"/>
        </w:rPr>
        <w:tab/>
      </w:r>
      <w:r w:rsidR="002C68E7" w:rsidRPr="00EA1FED">
        <w:rPr>
          <w:spacing w:val="-4"/>
        </w:rPr>
        <w:tab/>
      </w:r>
      <w:r w:rsidR="00CF3BF4">
        <w:rPr>
          <w:spacing w:val="-4"/>
        </w:rPr>
        <w:tab/>
      </w:r>
      <w:r w:rsidRPr="00EA1FED">
        <w:rPr>
          <w:spacing w:val="-4"/>
        </w:rPr>
        <w:t>anëtar i</w:t>
      </w:r>
      <w:r w:rsidRPr="00EA1FED">
        <w:rPr>
          <w:spacing w:val="-4"/>
        </w:rPr>
        <w:tab/>
      </w:r>
      <w:r w:rsidR="002C68E7" w:rsidRPr="00EA1FED">
        <w:rPr>
          <w:spacing w:val="-4"/>
        </w:rPr>
        <w:tab/>
      </w:r>
      <w:r w:rsidR="002C68E7" w:rsidRPr="00EA1FED">
        <w:rPr>
          <w:spacing w:val="-4"/>
        </w:rPr>
        <w:tab/>
      </w:r>
      <w:r w:rsidR="002C68E7" w:rsidRPr="00EA1FED">
        <w:rPr>
          <w:spacing w:val="-4"/>
        </w:rPr>
        <w:tab/>
      </w:r>
      <w:r w:rsidR="00CF3BF4">
        <w:rPr>
          <w:spacing w:val="-4"/>
        </w:rPr>
        <w:tab/>
      </w:r>
      <w:r w:rsidRPr="00EA1FED">
        <w:rPr>
          <w:spacing w:val="-4"/>
        </w:rPr>
        <w:t>“</w:t>
      </w:r>
      <w:r w:rsidRPr="00EA1FED">
        <w:rPr>
          <w:spacing w:val="-4"/>
        </w:rPr>
        <w:tab/>
      </w:r>
      <w:r w:rsidR="002C68E7" w:rsidRPr="00EA1FED">
        <w:rPr>
          <w:spacing w:val="-4"/>
        </w:rPr>
        <w:tab/>
      </w:r>
      <w:r w:rsidR="002C68E7" w:rsidRPr="00EA1FED">
        <w:rPr>
          <w:spacing w:val="-4"/>
        </w:rPr>
        <w:tab/>
      </w:r>
      <w:r w:rsidR="002C68E7" w:rsidRPr="00EA1FED">
        <w:rPr>
          <w:spacing w:val="-4"/>
        </w:rPr>
        <w:tab/>
      </w:r>
      <w:r w:rsidRPr="00EA1FED">
        <w:rPr>
          <w:spacing w:val="-4"/>
        </w:rPr>
        <w:t>“</w:t>
      </w:r>
    </w:p>
    <w:p w:rsidR="0005030B" w:rsidRPr="00EA1FED" w:rsidRDefault="0005030B" w:rsidP="002C68E7">
      <w:pPr>
        <w:pStyle w:val="Paragrafi"/>
        <w:ind w:firstLine="0"/>
        <w:rPr>
          <w:spacing w:val="-4"/>
        </w:rPr>
      </w:pPr>
      <w:r w:rsidRPr="00EA1FED">
        <w:rPr>
          <w:spacing w:val="-4"/>
        </w:rPr>
        <w:t xml:space="preserve">Besnik Imeraj </w:t>
      </w:r>
      <w:r w:rsidRPr="00EA1FED">
        <w:rPr>
          <w:spacing w:val="-4"/>
        </w:rPr>
        <w:tab/>
      </w:r>
      <w:r w:rsidRPr="00EA1FED">
        <w:rPr>
          <w:spacing w:val="-4"/>
        </w:rPr>
        <w:tab/>
      </w:r>
      <w:r w:rsidRPr="00EA1FED">
        <w:rPr>
          <w:spacing w:val="-4"/>
        </w:rPr>
        <w:tab/>
      </w:r>
      <w:r w:rsidR="002C68E7" w:rsidRPr="00EA1FED">
        <w:rPr>
          <w:spacing w:val="-4"/>
        </w:rPr>
        <w:tab/>
      </w:r>
      <w:r w:rsidRPr="00EA1FED">
        <w:rPr>
          <w:spacing w:val="-4"/>
        </w:rPr>
        <w:t>anëtar i</w:t>
      </w:r>
      <w:r w:rsidRPr="00EA1FED">
        <w:rPr>
          <w:spacing w:val="-4"/>
        </w:rPr>
        <w:tab/>
      </w:r>
      <w:r w:rsidR="002C68E7" w:rsidRPr="00EA1FED">
        <w:rPr>
          <w:spacing w:val="-4"/>
        </w:rPr>
        <w:tab/>
      </w:r>
      <w:r w:rsidR="002C68E7" w:rsidRPr="00EA1FED">
        <w:rPr>
          <w:spacing w:val="-4"/>
        </w:rPr>
        <w:tab/>
      </w:r>
      <w:r w:rsidR="002C68E7" w:rsidRPr="00EA1FED">
        <w:rPr>
          <w:spacing w:val="-4"/>
        </w:rPr>
        <w:tab/>
      </w:r>
      <w:r w:rsidR="00CF3BF4">
        <w:rPr>
          <w:spacing w:val="-4"/>
        </w:rPr>
        <w:tab/>
      </w:r>
      <w:r w:rsidRPr="00EA1FED">
        <w:rPr>
          <w:spacing w:val="-4"/>
        </w:rPr>
        <w:t>“</w:t>
      </w:r>
      <w:r w:rsidRPr="00EA1FED">
        <w:rPr>
          <w:spacing w:val="-4"/>
        </w:rPr>
        <w:tab/>
      </w:r>
      <w:r w:rsidR="002C68E7" w:rsidRPr="00EA1FED">
        <w:rPr>
          <w:spacing w:val="-4"/>
        </w:rPr>
        <w:tab/>
      </w:r>
      <w:r w:rsidR="002C68E7" w:rsidRPr="00EA1FED">
        <w:rPr>
          <w:spacing w:val="-4"/>
        </w:rPr>
        <w:tab/>
      </w:r>
      <w:r w:rsidR="002C68E7" w:rsidRPr="00EA1FED">
        <w:rPr>
          <w:spacing w:val="-4"/>
        </w:rPr>
        <w:tab/>
      </w:r>
      <w:r w:rsidRPr="00EA1FED">
        <w:rPr>
          <w:spacing w:val="-4"/>
        </w:rPr>
        <w:t>“</w:t>
      </w:r>
    </w:p>
    <w:p w:rsidR="0005030B" w:rsidRPr="00EA1FED" w:rsidRDefault="0005030B" w:rsidP="002C68E7">
      <w:pPr>
        <w:pStyle w:val="Paragrafi"/>
        <w:ind w:firstLine="0"/>
        <w:rPr>
          <w:spacing w:val="-4"/>
        </w:rPr>
      </w:pPr>
      <w:r w:rsidRPr="00EA1FED">
        <w:rPr>
          <w:spacing w:val="-4"/>
        </w:rPr>
        <w:t>Fatos Lulo</w:t>
      </w:r>
      <w:r w:rsidRPr="00EA1FED">
        <w:rPr>
          <w:spacing w:val="-4"/>
        </w:rPr>
        <w:tab/>
      </w:r>
      <w:r w:rsidRPr="00EA1FED">
        <w:rPr>
          <w:spacing w:val="-4"/>
        </w:rPr>
        <w:tab/>
      </w:r>
      <w:r w:rsidRPr="00EA1FED">
        <w:rPr>
          <w:spacing w:val="-4"/>
        </w:rPr>
        <w:tab/>
      </w:r>
      <w:r w:rsidRPr="00EA1FED">
        <w:rPr>
          <w:spacing w:val="-4"/>
        </w:rPr>
        <w:tab/>
      </w:r>
      <w:r w:rsidR="002C68E7" w:rsidRPr="00EA1FED">
        <w:rPr>
          <w:spacing w:val="-4"/>
        </w:rPr>
        <w:tab/>
      </w:r>
      <w:r w:rsidR="002C68E7" w:rsidRPr="00EA1FED">
        <w:rPr>
          <w:spacing w:val="-4"/>
        </w:rPr>
        <w:tab/>
      </w:r>
      <w:r w:rsidR="002C68E7" w:rsidRPr="00EA1FED">
        <w:rPr>
          <w:spacing w:val="-4"/>
        </w:rPr>
        <w:tab/>
      </w:r>
      <w:r w:rsidRPr="00EA1FED">
        <w:rPr>
          <w:spacing w:val="-4"/>
        </w:rPr>
        <w:t xml:space="preserve">anëtar i </w:t>
      </w:r>
      <w:r w:rsidR="002C68E7" w:rsidRPr="00EA1FED">
        <w:rPr>
          <w:spacing w:val="-4"/>
        </w:rPr>
        <w:tab/>
      </w:r>
      <w:r w:rsidR="002C68E7" w:rsidRPr="00EA1FED">
        <w:rPr>
          <w:spacing w:val="-4"/>
        </w:rPr>
        <w:tab/>
      </w:r>
      <w:r w:rsidR="002C68E7" w:rsidRPr="00EA1FED">
        <w:rPr>
          <w:spacing w:val="-4"/>
        </w:rPr>
        <w:tab/>
      </w:r>
      <w:r w:rsidR="002C68E7" w:rsidRPr="00EA1FED">
        <w:rPr>
          <w:spacing w:val="-4"/>
        </w:rPr>
        <w:tab/>
      </w:r>
      <w:r w:rsidRPr="00EA1FED">
        <w:rPr>
          <w:spacing w:val="-4"/>
        </w:rPr>
        <w:t>“</w:t>
      </w:r>
      <w:r w:rsidR="002C68E7" w:rsidRPr="00EA1FED">
        <w:rPr>
          <w:spacing w:val="-4"/>
        </w:rPr>
        <w:tab/>
      </w:r>
      <w:r w:rsidR="002C68E7" w:rsidRPr="00EA1FED">
        <w:rPr>
          <w:spacing w:val="-4"/>
        </w:rPr>
        <w:tab/>
      </w:r>
      <w:r w:rsidR="002C68E7" w:rsidRPr="00EA1FED">
        <w:rPr>
          <w:spacing w:val="-4"/>
        </w:rPr>
        <w:tab/>
      </w:r>
      <w:r w:rsidR="002C68E7" w:rsidRPr="00EA1FED">
        <w:rPr>
          <w:spacing w:val="-4"/>
        </w:rPr>
        <w:tab/>
      </w:r>
      <w:r w:rsidRPr="00EA1FED">
        <w:rPr>
          <w:spacing w:val="-4"/>
        </w:rPr>
        <w:t>“</w:t>
      </w:r>
    </w:p>
    <w:p w:rsidR="0005030B" w:rsidRPr="00EA1FED" w:rsidRDefault="0005030B" w:rsidP="002C68E7">
      <w:pPr>
        <w:pStyle w:val="Paragrafi"/>
        <w:ind w:firstLine="0"/>
        <w:rPr>
          <w:spacing w:val="-4"/>
        </w:rPr>
      </w:pPr>
      <w:r w:rsidRPr="00EA1FED">
        <w:rPr>
          <w:spacing w:val="-4"/>
        </w:rPr>
        <w:t xml:space="preserve">Gani Dizdari </w:t>
      </w:r>
      <w:r w:rsidR="00C62D0D" w:rsidRPr="00EA1FED">
        <w:rPr>
          <w:spacing w:val="-4"/>
        </w:rPr>
        <w:tab/>
      </w:r>
      <w:r w:rsidR="00C62D0D" w:rsidRPr="00EA1FED">
        <w:rPr>
          <w:spacing w:val="-4"/>
        </w:rPr>
        <w:tab/>
      </w:r>
      <w:r w:rsidR="002C68E7" w:rsidRPr="00EA1FED">
        <w:rPr>
          <w:spacing w:val="-4"/>
        </w:rPr>
        <w:tab/>
      </w:r>
      <w:r w:rsidR="002C68E7" w:rsidRPr="00EA1FED">
        <w:rPr>
          <w:spacing w:val="-4"/>
        </w:rPr>
        <w:tab/>
      </w:r>
      <w:r w:rsidR="00CF3BF4">
        <w:rPr>
          <w:spacing w:val="-4"/>
        </w:rPr>
        <w:tab/>
      </w:r>
      <w:r w:rsidRPr="00EA1FED">
        <w:rPr>
          <w:spacing w:val="-4"/>
        </w:rPr>
        <w:t>anëtar i</w:t>
      </w:r>
      <w:r w:rsidRPr="00EA1FED">
        <w:rPr>
          <w:spacing w:val="-4"/>
        </w:rPr>
        <w:tab/>
      </w:r>
      <w:r w:rsidR="002C68E7" w:rsidRPr="00EA1FED">
        <w:rPr>
          <w:spacing w:val="-4"/>
        </w:rPr>
        <w:tab/>
      </w:r>
      <w:r w:rsidR="002C68E7" w:rsidRPr="00EA1FED">
        <w:rPr>
          <w:spacing w:val="-4"/>
        </w:rPr>
        <w:tab/>
      </w:r>
      <w:r w:rsidR="002C68E7" w:rsidRPr="00EA1FED">
        <w:rPr>
          <w:spacing w:val="-4"/>
        </w:rPr>
        <w:tab/>
      </w:r>
      <w:r w:rsidR="00CF3BF4">
        <w:rPr>
          <w:spacing w:val="-4"/>
        </w:rPr>
        <w:tab/>
      </w:r>
      <w:bookmarkStart w:id="0" w:name="_GoBack"/>
      <w:bookmarkEnd w:id="0"/>
      <w:r w:rsidRPr="00EA1FED">
        <w:rPr>
          <w:spacing w:val="-4"/>
        </w:rPr>
        <w:t>“</w:t>
      </w:r>
      <w:r w:rsidRPr="00EA1FED">
        <w:rPr>
          <w:spacing w:val="-4"/>
        </w:rPr>
        <w:tab/>
      </w:r>
      <w:r w:rsidR="002C68E7" w:rsidRPr="00EA1FED">
        <w:rPr>
          <w:spacing w:val="-4"/>
        </w:rPr>
        <w:tab/>
      </w:r>
      <w:r w:rsidR="002C68E7" w:rsidRPr="00EA1FED">
        <w:rPr>
          <w:spacing w:val="-4"/>
        </w:rPr>
        <w:tab/>
      </w:r>
      <w:r w:rsidR="002C68E7" w:rsidRPr="00EA1FED">
        <w:rPr>
          <w:spacing w:val="-4"/>
        </w:rPr>
        <w:tab/>
      </w:r>
      <w:r w:rsidRPr="00EA1FED">
        <w:rPr>
          <w:spacing w:val="-4"/>
        </w:rPr>
        <w:t>“</w:t>
      </w:r>
    </w:p>
    <w:p w:rsidR="0005030B" w:rsidRPr="00EA1FED" w:rsidRDefault="0005030B" w:rsidP="0005030B">
      <w:pPr>
        <w:pStyle w:val="Paragrafi"/>
        <w:rPr>
          <w:rFonts w:eastAsia="Arial Unicode MS"/>
          <w:spacing w:val="-4"/>
          <w:lang w:val="sq-AL"/>
        </w:rPr>
      </w:pPr>
      <w:r w:rsidRPr="00EA1FED">
        <w:rPr>
          <w:rFonts w:eastAsia="Arial Unicode MS"/>
          <w:spacing w:val="-4"/>
          <w:lang w:val="sq-AL"/>
        </w:rPr>
        <w:t>me sekretare Belma Lleshi, në datën 23.1.2018 mori në shqyrtim në seancë plenare, mbi bazë dokumentesh, çështjen me nr. 68/10 Akti, që u përket palëve:</w:t>
      </w:r>
    </w:p>
    <w:p w:rsidR="0005030B" w:rsidRPr="00EA1FED" w:rsidRDefault="0005030B" w:rsidP="0005030B">
      <w:pPr>
        <w:pStyle w:val="Paragrafi"/>
        <w:rPr>
          <w:spacing w:val="-4"/>
          <w:lang w:val="sq-AL"/>
        </w:rPr>
      </w:pPr>
      <w:r w:rsidRPr="00EA1FED">
        <w:rPr>
          <w:spacing w:val="-4"/>
          <w:lang w:val="sq-AL"/>
        </w:rPr>
        <w:t>KËRKUES: Liman Laçi</w:t>
      </w:r>
    </w:p>
    <w:p w:rsidR="0005030B" w:rsidRPr="00EA1FED" w:rsidRDefault="0005030B" w:rsidP="0005030B">
      <w:pPr>
        <w:pStyle w:val="Paragrafi"/>
        <w:rPr>
          <w:spacing w:val="-4"/>
          <w:lang w:val="sq-AL"/>
        </w:rPr>
      </w:pPr>
      <w:r w:rsidRPr="00EA1FED">
        <w:rPr>
          <w:spacing w:val="-4"/>
          <w:lang w:val="sq-AL"/>
        </w:rPr>
        <w:t>SUBJEKTE TË INTERESUARA: Avokatura e Përgjithshme e Shtetit, Prefekti i Qarkut Dibër Bashkia Klos</w:t>
      </w:r>
    </w:p>
    <w:p w:rsidR="0005030B" w:rsidRPr="00EA1FED" w:rsidRDefault="0005030B" w:rsidP="0005030B">
      <w:pPr>
        <w:pStyle w:val="Paragrafi"/>
        <w:rPr>
          <w:spacing w:val="-4"/>
          <w:lang w:val="sq-AL"/>
        </w:rPr>
      </w:pPr>
      <w:r w:rsidRPr="00EA1FED">
        <w:rPr>
          <w:spacing w:val="-4"/>
          <w:lang w:val="sq-AL"/>
        </w:rPr>
        <w:t xml:space="preserve">OBJEKTI: </w:t>
      </w:r>
      <w:r w:rsidRPr="00EA1FED">
        <w:rPr>
          <w:spacing w:val="-4"/>
          <w:lang w:val="sq-AL"/>
        </w:rPr>
        <w:tab/>
        <w:t>Shfuqizimi si i papajtueshëm me Kushtetutën i vendimit nr. 00-2017-143, datë 21.3.2017 të Kolegjit Administrativ të Gjykatës së Lartë.</w:t>
      </w:r>
    </w:p>
    <w:p w:rsidR="0005030B" w:rsidRPr="00EA1FED" w:rsidRDefault="0005030B" w:rsidP="0005030B">
      <w:pPr>
        <w:pStyle w:val="Paragrafi"/>
        <w:rPr>
          <w:spacing w:val="-4"/>
          <w:lang w:val="sq-AL"/>
        </w:rPr>
      </w:pPr>
      <w:r w:rsidRPr="00EA1FED">
        <w:rPr>
          <w:spacing w:val="-4"/>
          <w:lang w:val="sq-AL"/>
        </w:rPr>
        <w:t>BAZA LIGJORE:</w:t>
      </w:r>
      <w:r w:rsidRPr="00EA1FED">
        <w:rPr>
          <w:b/>
          <w:spacing w:val="-4"/>
          <w:lang w:val="sq-AL"/>
        </w:rPr>
        <w:t xml:space="preserve"> </w:t>
      </w:r>
      <w:r w:rsidRPr="00EA1FED">
        <w:rPr>
          <w:spacing w:val="-4"/>
          <w:lang w:val="sq-AL"/>
        </w:rPr>
        <w:t>Nenet 42, 131/1/“f” dhe 134/1/i të Kushtetutës së Republikës së Shqipërisë; neni 6 i Konventës Evropiane për të Drejtat e Njeriut; nenet 27 e vijuese të ligjit nr. 8577, datë 10.2.2000, “Për organizimin dhe funksionimin e Gjykatës Kushtetuese të Republikës së Shqipërisë”.</w:t>
      </w:r>
    </w:p>
    <w:p w:rsidR="0005030B" w:rsidRPr="00EA1FED" w:rsidRDefault="0005030B" w:rsidP="0005030B">
      <w:pPr>
        <w:pStyle w:val="Hapesira7"/>
        <w:rPr>
          <w:spacing w:val="-4"/>
          <w:lang w:val="sq-AL"/>
        </w:rPr>
      </w:pPr>
    </w:p>
    <w:p w:rsidR="0005030B" w:rsidRPr="00EA1FED" w:rsidRDefault="0005030B" w:rsidP="0005030B">
      <w:pPr>
        <w:pStyle w:val="NeniNr"/>
        <w:rPr>
          <w:spacing w:val="-4"/>
          <w:lang w:val="sq-AL"/>
        </w:rPr>
      </w:pPr>
      <w:r w:rsidRPr="00EA1FED">
        <w:rPr>
          <w:spacing w:val="-4"/>
          <w:lang w:val="sq-AL"/>
        </w:rPr>
        <w:t>GJYKATA KUSHTETUESE,</w:t>
      </w:r>
    </w:p>
    <w:p w:rsidR="0005030B" w:rsidRPr="00EA1FED" w:rsidRDefault="0005030B" w:rsidP="0005030B">
      <w:pPr>
        <w:pStyle w:val="Hapesira7"/>
        <w:rPr>
          <w:spacing w:val="-4"/>
          <w:sz w:val="12"/>
          <w:lang w:val="sq-AL"/>
        </w:rPr>
      </w:pPr>
    </w:p>
    <w:p w:rsidR="0005030B" w:rsidRPr="00EA1FED" w:rsidRDefault="0005030B" w:rsidP="003A21C2">
      <w:pPr>
        <w:pStyle w:val="Paragrafi"/>
        <w:rPr>
          <w:rFonts w:eastAsia="Times New Roman"/>
          <w:spacing w:val="-4"/>
          <w:lang w:val="sq-AL"/>
        </w:rPr>
      </w:pPr>
      <w:r w:rsidRPr="00EA1FED">
        <w:rPr>
          <w:rFonts w:eastAsia="Times New Roman"/>
          <w:spacing w:val="-4"/>
          <w:lang w:val="sq-AL"/>
        </w:rPr>
        <w:t xml:space="preserve">pasi dëgjoi relatorin e çështjes Gani Dizdari, </w:t>
      </w:r>
      <w:r w:rsidRPr="00EA1FED">
        <w:rPr>
          <w:spacing w:val="-4"/>
          <w:lang w:val="sq-AL"/>
        </w:rPr>
        <w:t>mori në shqyrtim parashtrimet me shkrim të kërkuesit, që kërkoi pranimin e kërkesës, parashtrimet me shkrim të subjekteve të interesuara, Avokaturës së Përgjithshme të Shtetit dhe prefektit të Qarkut Dibër, që kërkuan rrëzimin e kërkesës, si dhe diskutoi çështjen në tërësi,</w:t>
      </w:r>
      <w:r w:rsidRPr="00EA1FED">
        <w:rPr>
          <w:rFonts w:eastAsia="Times New Roman"/>
          <w:spacing w:val="-4"/>
          <w:lang w:val="sq-AL"/>
        </w:rPr>
        <w:t xml:space="preserve"> </w:t>
      </w:r>
    </w:p>
    <w:p w:rsidR="00667920" w:rsidRPr="00EA1FED" w:rsidRDefault="00667920" w:rsidP="0005030B">
      <w:pPr>
        <w:pStyle w:val="NeniNr"/>
        <w:rPr>
          <w:spacing w:val="-4"/>
          <w:sz w:val="14"/>
          <w:lang w:val="sq-AL"/>
        </w:rPr>
      </w:pPr>
    </w:p>
    <w:p w:rsidR="0005030B" w:rsidRPr="00EA1FED" w:rsidRDefault="0005030B" w:rsidP="0005030B">
      <w:pPr>
        <w:pStyle w:val="NeniNr"/>
        <w:rPr>
          <w:spacing w:val="-4"/>
          <w:lang w:val="sq-AL"/>
        </w:rPr>
      </w:pPr>
      <w:r w:rsidRPr="00EA1FED">
        <w:rPr>
          <w:spacing w:val="-4"/>
          <w:lang w:val="sq-AL"/>
        </w:rPr>
        <w:t>VËREN:</w:t>
      </w:r>
    </w:p>
    <w:p w:rsidR="0005030B" w:rsidRPr="00EA1FED" w:rsidRDefault="0005030B" w:rsidP="0005030B">
      <w:pPr>
        <w:pStyle w:val="NeniNr"/>
        <w:rPr>
          <w:b/>
          <w:i/>
          <w:spacing w:val="-4"/>
          <w:lang w:val="sq-AL"/>
        </w:rPr>
      </w:pPr>
      <w:r w:rsidRPr="00EA1FED">
        <w:rPr>
          <w:b/>
          <w:bCs/>
          <w:iCs/>
          <w:spacing w:val="-4"/>
          <w:lang w:val="sq-AL"/>
        </w:rPr>
        <w:t>I</w:t>
      </w:r>
    </w:p>
    <w:p w:rsidR="0005030B" w:rsidRPr="00EA1FED" w:rsidRDefault="0005030B" w:rsidP="0005030B">
      <w:pPr>
        <w:pStyle w:val="Hapesira7"/>
        <w:rPr>
          <w:spacing w:val="-4"/>
          <w:sz w:val="10"/>
          <w:lang w:val="sq-AL"/>
        </w:rPr>
      </w:pPr>
    </w:p>
    <w:p w:rsidR="0005030B" w:rsidRPr="00EA1FED" w:rsidRDefault="0005030B" w:rsidP="0005030B">
      <w:pPr>
        <w:pStyle w:val="Paragrafi"/>
        <w:rPr>
          <w:rFonts w:eastAsia="Times New Roman"/>
          <w:spacing w:val="-4"/>
          <w:lang w:val="sq-AL"/>
        </w:rPr>
      </w:pPr>
      <w:r w:rsidRPr="00EA1FED">
        <w:rPr>
          <w:rFonts w:eastAsia="Times New Roman"/>
          <w:spacing w:val="-4"/>
          <w:lang w:val="sq-AL"/>
        </w:rPr>
        <w:t>1. Me aktin e marrjes në pronësi nr. 74, datë 20.1.1994 kërkuesit i është dhënë në pronësi një sipërfaqe toke prej 10.400 m² tokë arë, në emër të familjes bujqësore të kërkuesit, Liman Laçi, në zbatim të ligjit nr. 7501/1991, “Për tokën”.</w:t>
      </w:r>
    </w:p>
    <w:p w:rsidR="0005030B" w:rsidRPr="00EA1FED" w:rsidRDefault="0005030B" w:rsidP="0005030B">
      <w:pPr>
        <w:pStyle w:val="Paragrafi"/>
        <w:rPr>
          <w:rFonts w:eastAsia="Times New Roman"/>
          <w:spacing w:val="-4"/>
          <w:lang w:val="sq-AL"/>
        </w:rPr>
      </w:pPr>
      <w:r w:rsidRPr="00EA1FED">
        <w:rPr>
          <w:rFonts w:eastAsia="Times New Roman"/>
          <w:spacing w:val="-4"/>
          <w:lang w:val="sq-AL"/>
        </w:rPr>
        <w:t>2. Prefekti i Qarkut Dibër, bazuar në ligjin nr. 9948, datë 7.7.2008, “Për shqyrtimin e vlefshmërisë ligjore të krijimit të titujve të pronësisë mbi tokën bujqësore”, të ndryshuar si dhe në udhëzimin nr. 2, datë 13.1.2010 të Këshillit të Ministrave, ka kërkuar konstatimin e pavlefshmërisë absolute të titullit të marrjes së tokës në pronësi, pasi ka rezultuar se kërkuesi nuk ka qenë banor i fshatit Suç në datën 1.8.1991, kur ka filluar efektet ligji nr. 7501/1991.</w:t>
      </w:r>
    </w:p>
    <w:p w:rsidR="0005030B" w:rsidRPr="00EA1FED" w:rsidRDefault="0005030B" w:rsidP="0005030B">
      <w:pPr>
        <w:pStyle w:val="Paragrafi"/>
        <w:rPr>
          <w:rFonts w:eastAsia="Times New Roman"/>
          <w:spacing w:val="-4"/>
          <w:lang w:val="sq-AL"/>
        </w:rPr>
      </w:pPr>
      <w:r w:rsidRPr="00EA1FED">
        <w:rPr>
          <w:rFonts w:eastAsia="Times New Roman"/>
          <w:spacing w:val="-4"/>
          <w:lang w:val="sq-AL"/>
        </w:rPr>
        <w:t xml:space="preserve">3. Komisioni i Vlerësimit të Titujve të Pronësisë, me vendimin nr. 46, datë 8.11.2010, ka vendosur: </w:t>
      </w:r>
      <w:r w:rsidRPr="00EA1FED">
        <w:rPr>
          <w:rFonts w:eastAsia="Times New Roman"/>
          <w:i/>
          <w:spacing w:val="-4"/>
          <w:lang w:val="sq-AL"/>
        </w:rPr>
        <w:t>“Pavlefshmërinë ligjore dhe shfuqizimin e titullit të pronësisë mbi tokën bujqësore të kërkuesit.”.</w:t>
      </w:r>
    </w:p>
    <w:p w:rsidR="0005030B" w:rsidRPr="00EA1FED" w:rsidRDefault="0005030B" w:rsidP="0005030B">
      <w:pPr>
        <w:pStyle w:val="Paragrafi"/>
        <w:rPr>
          <w:rFonts w:eastAsia="Times New Roman"/>
          <w:spacing w:val="-4"/>
          <w:lang w:val="sq-AL"/>
        </w:rPr>
      </w:pPr>
      <w:r w:rsidRPr="00EA1FED">
        <w:rPr>
          <w:rFonts w:eastAsia="Times New Roman"/>
          <w:spacing w:val="-4"/>
          <w:lang w:val="sq-AL"/>
        </w:rPr>
        <w:t xml:space="preserve">4. Për konstatimin gjyqësor të këtij vendimi, prefekti i Qarkut Dibër i është drejtuar </w:t>
      </w:r>
      <w:r w:rsidR="00AC76CC" w:rsidRPr="00EA1FED">
        <w:rPr>
          <w:rFonts w:eastAsia="Times New Roman"/>
          <w:spacing w:val="-4"/>
          <w:lang w:val="sq-AL"/>
        </w:rPr>
        <w:t xml:space="preserve">Gjykatës </w:t>
      </w:r>
      <w:r w:rsidRPr="00EA1FED">
        <w:rPr>
          <w:rFonts w:eastAsia="Times New Roman"/>
          <w:spacing w:val="-4"/>
          <w:lang w:val="sq-AL"/>
        </w:rPr>
        <w:t xml:space="preserve">me kërkesë për shfuqizimin e ATMP-së së kërkuesit. Gjykata e Rrethit Gjyqësor Mat, me vendimin nr. 298, datë 4.10.2011, ka vendosur: </w:t>
      </w:r>
      <w:r w:rsidRPr="00EA1FED">
        <w:rPr>
          <w:rFonts w:eastAsia="Times New Roman"/>
          <w:i/>
          <w:spacing w:val="-4"/>
          <w:lang w:val="sq-AL"/>
        </w:rPr>
        <w:t>“Rrëzimin e padisë së prefektit të Qarkut Dibër.”</w:t>
      </w:r>
      <w:r w:rsidRPr="00EA1FED">
        <w:rPr>
          <w:rFonts w:eastAsia="Times New Roman"/>
          <w:spacing w:val="-4"/>
          <w:lang w:val="sq-AL"/>
        </w:rPr>
        <w:t>.</w:t>
      </w:r>
    </w:p>
    <w:p w:rsidR="0005030B" w:rsidRPr="00EA1FED" w:rsidRDefault="0005030B" w:rsidP="0005030B">
      <w:pPr>
        <w:pStyle w:val="Paragrafi"/>
        <w:rPr>
          <w:rFonts w:eastAsia="Times New Roman"/>
          <w:spacing w:val="-4"/>
          <w:lang w:val="sq-AL"/>
        </w:rPr>
      </w:pPr>
      <w:r w:rsidRPr="00EA1FED">
        <w:rPr>
          <w:rFonts w:eastAsia="Times New Roman"/>
          <w:spacing w:val="-4"/>
          <w:lang w:val="sq-AL"/>
        </w:rPr>
        <w:t xml:space="preserve">5. Gjykata e Apelit Tiranë, me vendimin nr. 1083, datë 8.5.2012 ka vendosur: </w:t>
      </w:r>
      <w:r w:rsidRPr="00EA1FED">
        <w:rPr>
          <w:rFonts w:eastAsia="Times New Roman"/>
          <w:i/>
          <w:spacing w:val="-4"/>
          <w:lang w:val="sq-AL"/>
        </w:rPr>
        <w:t xml:space="preserve">“Lënien në fuqi të vendimit.”. </w:t>
      </w:r>
    </w:p>
    <w:p w:rsidR="00FC2C2B" w:rsidRPr="00EA1FED" w:rsidRDefault="0005030B" w:rsidP="003A21C2">
      <w:pPr>
        <w:pStyle w:val="Paragrafi"/>
        <w:rPr>
          <w:b/>
          <w:i/>
          <w:spacing w:val="-4"/>
          <w:lang w:val="sq-AL" w:eastAsia="fr-FR"/>
        </w:rPr>
      </w:pPr>
      <w:r w:rsidRPr="00EA1FED">
        <w:rPr>
          <w:rFonts w:eastAsia="Times New Roman"/>
          <w:spacing w:val="-4"/>
          <w:lang w:val="sq-AL"/>
        </w:rPr>
        <w:t xml:space="preserve">6. Kolegji Administrativ i Gjykatës së Lartë, me vendimin nr. 00-2017-143, datë 21.3.2017, ka vendosur: </w:t>
      </w:r>
      <w:r w:rsidRPr="00EA1FED">
        <w:rPr>
          <w:rFonts w:eastAsia="Times New Roman"/>
          <w:i/>
          <w:spacing w:val="-4"/>
          <w:lang w:val="sq-AL"/>
        </w:rPr>
        <w:t xml:space="preserve">“Ndryshimin e vendimeve të të dyja gjykatave. Pranimin e padisë, duke konstatuar pavlefshmërinë absolute të aktit të marrjes së tokës në pronësi.”. </w:t>
      </w:r>
    </w:p>
    <w:p w:rsidR="0005030B" w:rsidRPr="00EA1FED" w:rsidRDefault="0005030B" w:rsidP="0005030B">
      <w:pPr>
        <w:pStyle w:val="NeniNr"/>
        <w:rPr>
          <w:b/>
          <w:spacing w:val="-4"/>
          <w:lang w:val="sq-AL"/>
        </w:rPr>
      </w:pPr>
      <w:r w:rsidRPr="00EA1FED">
        <w:rPr>
          <w:b/>
          <w:spacing w:val="-4"/>
          <w:lang w:val="sq-AL"/>
        </w:rPr>
        <w:t>II</w:t>
      </w:r>
    </w:p>
    <w:p w:rsidR="0005030B" w:rsidRPr="00EA1FED" w:rsidRDefault="0005030B" w:rsidP="0005030B">
      <w:pPr>
        <w:pStyle w:val="Hapesira7"/>
        <w:rPr>
          <w:spacing w:val="-4"/>
          <w:lang w:val="sq-AL"/>
        </w:rPr>
      </w:pPr>
    </w:p>
    <w:p w:rsidR="0005030B" w:rsidRPr="00EA1FED" w:rsidRDefault="0005030B" w:rsidP="0005030B">
      <w:pPr>
        <w:pStyle w:val="Paragrafi"/>
        <w:rPr>
          <w:bCs/>
          <w:spacing w:val="-4"/>
          <w:lang w:val="sq-AL"/>
        </w:rPr>
      </w:pPr>
      <w:r w:rsidRPr="00EA1FED">
        <w:rPr>
          <w:bCs/>
          <w:spacing w:val="-4"/>
          <w:lang w:val="sq-AL"/>
        </w:rPr>
        <w:t>7</w:t>
      </w:r>
      <w:r w:rsidRPr="00EA1FED">
        <w:rPr>
          <w:b/>
          <w:bCs/>
          <w:i/>
          <w:spacing w:val="-4"/>
          <w:lang w:val="sq-AL"/>
        </w:rPr>
        <w:t>. Kërkuesi</w:t>
      </w:r>
      <w:r w:rsidRPr="00EA1FED">
        <w:rPr>
          <w:bCs/>
          <w:spacing w:val="-4"/>
          <w:lang w:val="sq-AL"/>
        </w:rPr>
        <w:t xml:space="preserve"> i është drejtuar Gjykatës Kushtetuese për shfuqizimin e</w:t>
      </w:r>
      <w:r w:rsidRPr="00EA1FED">
        <w:rPr>
          <w:b/>
          <w:bCs/>
          <w:spacing w:val="-4"/>
          <w:lang w:val="sq-AL"/>
        </w:rPr>
        <w:t xml:space="preserve"> </w:t>
      </w:r>
      <w:r w:rsidRPr="00EA1FED">
        <w:rPr>
          <w:bCs/>
          <w:spacing w:val="-4"/>
          <w:lang w:val="sq-AL"/>
        </w:rPr>
        <w:t xml:space="preserve">vendimit të Kolegjit Administrativ, duke pretenduar se ai është i padrejtë dhe antikushtetues, pasi ka cenuar të drejtën e pronësisë nëpërmjet një procesi të parregullt ligjor. Pavarësisht se ai </w:t>
      </w:r>
      <w:r w:rsidRPr="00EA1FED">
        <w:rPr>
          <w:bCs/>
          <w:i/>
          <w:spacing w:val="-4"/>
          <w:lang w:val="sq-AL"/>
        </w:rPr>
        <w:t>de jure</w:t>
      </w:r>
      <w:r w:rsidRPr="00EA1FED">
        <w:rPr>
          <w:bCs/>
          <w:spacing w:val="-4"/>
          <w:lang w:val="sq-AL"/>
        </w:rPr>
        <w:t xml:space="preserve"> nuk rezulton i regjistruar në gjendjen civile të njësisë Klos në datën e hyrjes në fuqi të ligjit “Për tokën”, </w:t>
      </w:r>
      <w:r w:rsidRPr="00EA1FED">
        <w:rPr>
          <w:bCs/>
          <w:i/>
          <w:spacing w:val="-4"/>
          <w:lang w:val="sq-AL"/>
        </w:rPr>
        <w:t>de facto</w:t>
      </w:r>
      <w:r w:rsidRPr="00EA1FED">
        <w:rPr>
          <w:bCs/>
          <w:spacing w:val="-4"/>
          <w:lang w:val="sq-AL"/>
        </w:rPr>
        <w:t xml:space="preserve"> ai nuk është larguar asnjëherë nga fshati dhe nuk ka pasur asnjë vendbanim tjetër jashtë tij. Vetëm fakti i lëvizjes formale të vendbanimit nuk mund t’i heqë të drejtën e pronësisë mbi tokën, të cilën ai e ka fituar sipas ligjit, pasi ka qenë prej shumë vitesh banor i atij fshati. </w:t>
      </w:r>
    </w:p>
    <w:p w:rsidR="0005030B" w:rsidRPr="00EA1FED" w:rsidRDefault="0005030B" w:rsidP="0005030B">
      <w:pPr>
        <w:pStyle w:val="Paragrafi"/>
        <w:rPr>
          <w:b/>
          <w:spacing w:val="-4"/>
          <w:lang w:val="sq-AL"/>
        </w:rPr>
      </w:pPr>
      <w:r w:rsidRPr="00EA1FED">
        <w:rPr>
          <w:spacing w:val="-4"/>
          <w:lang w:val="sq-AL"/>
        </w:rPr>
        <w:t xml:space="preserve">8. </w:t>
      </w:r>
      <w:r w:rsidRPr="00EA1FED">
        <w:rPr>
          <w:b/>
          <w:i/>
          <w:spacing w:val="-4"/>
          <w:lang w:val="sq-AL"/>
        </w:rPr>
        <w:t>Subjekti i interesuar, Avokatura e Përgjithshme e Shtetit</w:t>
      </w:r>
      <w:r w:rsidRPr="00EA1FED">
        <w:rPr>
          <w:i/>
          <w:spacing w:val="-4"/>
          <w:lang w:val="sq-AL"/>
        </w:rPr>
        <w:t xml:space="preserve">, </w:t>
      </w:r>
      <w:r w:rsidRPr="00EA1FED">
        <w:rPr>
          <w:spacing w:val="-4"/>
          <w:lang w:val="sq-AL"/>
        </w:rPr>
        <w:t>ka parashtruar se procesi i zhvilluar para Kolegjit Administrativ të Gjykatës së Lartë është bërë në përputhje me rregullat procedurale dhe materiale të parashikuara për këtë qëllim. Kërkuesi nuk ka ngritur pretendime të natyrës kushtetuese, por vetëm ligjore, të cilat nuk janë në juridiksionin e Gjykatës Kushtetuese.</w:t>
      </w:r>
      <w:r w:rsidRPr="00EA1FED">
        <w:rPr>
          <w:b/>
          <w:spacing w:val="-4"/>
          <w:lang w:val="sq-AL"/>
        </w:rPr>
        <w:t xml:space="preserve"> </w:t>
      </w:r>
    </w:p>
    <w:p w:rsidR="0005030B" w:rsidRPr="00EA1FED" w:rsidRDefault="0005030B" w:rsidP="0005030B">
      <w:pPr>
        <w:pStyle w:val="Paragrafi"/>
        <w:rPr>
          <w:spacing w:val="-4"/>
          <w:lang w:val="sq-AL"/>
        </w:rPr>
      </w:pPr>
      <w:r w:rsidRPr="00EA1FED">
        <w:rPr>
          <w:spacing w:val="-4"/>
          <w:lang w:val="sq-AL"/>
        </w:rPr>
        <w:t xml:space="preserve">9. </w:t>
      </w:r>
      <w:r w:rsidRPr="00EA1FED">
        <w:rPr>
          <w:b/>
          <w:i/>
          <w:spacing w:val="-4"/>
          <w:lang w:val="sq-AL"/>
        </w:rPr>
        <w:t xml:space="preserve">Subjekti i interesuar, prefekti i Qarkut Dibër, </w:t>
      </w:r>
      <w:r w:rsidRPr="00EA1FED">
        <w:rPr>
          <w:spacing w:val="-4"/>
          <w:lang w:val="sq-AL"/>
        </w:rPr>
        <w:t>ka parashtruar se pretendimet e kërkuesit nuk qëndrojnë. Vendimi i Kolegjit Administrativ të Gjykatës së Lartë është i mbështetur tërësisht në ligj e prova dhe</w:t>
      </w:r>
      <w:r w:rsidR="006B0C8C" w:rsidRPr="00EA1FED">
        <w:rPr>
          <w:spacing w:val="-4"/>
          <w:lang w:val="sq-AL"/>
        </w:rPr>
        <w:t>,</w:t>
      </w:r>
      <w:r w:rsidRPr="00EA1FED">
        <w:rPr>
          <w:spacing w:val="-4"/>
          <w:lang w:val="sq-AL"/>
        </w:rPr>
        <w:t xml:space="preserve"> si rrjedhojë</w:t>
      </w:r>
      <w:r w:rsidR="006B0C8C" w:rsidRPr="00EA1FED">
        <w:rPr>
          <w:spacing w:val="-4"/>
          <w:lang w:val="sq-AL"/>
        </w:rPr>
        <w:t>,</w:t>
      </w:r>
      <w:r w:rsidRPr="00EA1FED">
        <w:rPr>
          <w:spacing w:val="-4"/>
          <w:lang w:val="sq-AL"/>
        </w:rPr>
        <w:t xml:space="preserve"> ka respektuar të gjitha elementet e procesit të rregullt ligjor. </w:t>
      </w:r>
    </w:p>
    <w:p w:rsidR="0005030B" w:rsidRPr="00EA1FED" w:rsidRDefault="0005030B" w:rsidP="0005030B">
      <w:pPr>
        <w:pStyle w:val="Hapesira7"/>
        <w:rPr>
          <w:spacing w:val="-4"/>
          <w:lang w:val="sq-AL"/>
        </w:rPr>
      </w:pPr>
    </w:p>
    <w:p w:rsidR="0005030B" w:rsidRPr="00EA1FED" w:rsidRDefault="0005030B" w:rsidP="0005030B">
      <w:pPr>
        <w:pStyle w:val="NeniNr"/>
        <w:rPr>
          <w:b/>
          <w:spacing w:val="-4"/>
          <w:lang w:val="sq-AL"/>
        </w:rPr>
      </w:pPr>
      <w:r w:rsidRPr="00EA1FED">
        <w:rPr>
          <w:b/>
          <w:spacing w:val="-4"/>
          <w:lang w:val="sq-AL"/>
        </w:rPr>
        <w:t>III</w:t>
      </w:r>
    </w:p>
    <w:p w:rsidR="0005030B" w:rsidRPr="00EA1FED" w:rsidRDefault="0005030B" w:rsidP="0005030B">
      <w:pPr>
        <w:pStyle w:val="NeniNr"/>
        <w:rPr>
          <w:b/>
          <w:spacing w:val="-4"/>
          <w:lang w:val="sq-AL"/>
        </w:rPr>
      </w:pPr>
      <w:r w:rsidRPr="00EA1FED">
        <w:rPr>
          <w:b/>
          <w:spacing w:val="-4"/>
          <w:lang w:val="sq-AL"/>
        </w:rPr>
        <w:t>Vlerësimi i Gjykatës Kushtetuese</w:t>
      </w:r>
    </w:p>
    <w:p w:rsidR="0005030B" w:rsidRPr="00EA1FED" w:rsidRDefault="0005030B" w:rsidP="0005030B">
      <w:pPr>
        <w:pStyle w:val="Hapesira7"/>
        <w:rPr>
          <w:spacing w:val="-4"/>
          <w:lang w:val="sq-AL"/>
        </w:rPr>
      </w:pPr>
    </w:p>
    <w:p w:rsidR="0005030B" w:rsidRPr="00EA1FED" w:rsidRDefault="0005030B" w:rsidP="0005030B">
      <w:pPr>
        <w:pStyle w:val="Paragrafi"/>
        <w:rPr>
          <w:i/>
          <w:spacing w:val="-4"/>
          <w:lang w:val="sq-AL"/>
        </w:rPr>
      </w:pPr>
      <w:r w:rsidRPr="00EA1FED">
        <w:rPr>
          <w:i/>
          <w:spacing w:val="-4"/>
          <w:lang w:val="sq-AL"/>
        </w:rPr>
        <w:t xml:space="preserve">A. Për legjitimimin e kërkuesit </w:t>
      </w:r>
    </w:p>
    <w:p w:rsidR="0005030B" w:rsidRPr="00EA1FED" w:rsidRDefault="0005030B" w:rsidP="0005030B">
      <w:pPr>
        <w:pStyle w:val="Paragrafi"/>
        <w:rPr>
          <w:spacing w:val="-4"/>
          <w:lang w:val="sq-AL"/>
        </w:rPr>
      </w:pPr>
      <w:r w:rsidRPr="00EA1FED">
        <w:rPr>
          <w:spacing w:val="-4"/>
          <w:lang w:val="sq-AL"/>
        </w:rPr>
        <w:t xml:space="preserve">10. Kërkuesi legjitimohet </w:t>
      </w:r>
      <w:r w:rsidRPr="00EA1FED">
        <w:rPr>
          <w:i/>
          <w:spacing w:val="-4"/>
          <w:lang w:val="sq-AL"/>
        </w:rPr>
        <w:t>ratione personae</w:t>
      </w:r>
      <w:r w:rsidRPr="00EA1FED">
        <w:rPr>
          <w:spacing w:val="-4"/>
          <w:lang w:val="sq-AL"/>
        </w:rPr>
        <w:t>, në kuptim të rregullimit kushtetues të neneve 131/1/“f” dhe 134/1/</w:t>
      </w:r>
      <w:r w:rsidR="002A2AFF" w:rsidRPr="00EA1FED">
        <w:rPr>
          <w:spacing w:val="-4"/>
          <w:lang w:val="sq-AL"/>
        </w:rPr>
        <w:t>“</w:t>
      </w:r>
      <w:r w:rsidRPr="00EA1FED">
        <w:rPr>
          <w:spacing w:val="-4"/>
          <w:lang w:val="sq-AL"/>
        </w:rPr>
        <w:t>i</w:t>
      </w:r>
      <w:r w:rsidR="002A2AFF" w:rsidRPr="00EA1FED">
        <w:rPr>
          <w:spacing w:val="-4"/>
          <w:lang w:val="sq-AL"/>
        </w:rPr>
        <w:t>”</w:t>
      </w:r>
      <w:r w:rsidRPr="00EA1FED">
        <w:rPr>
          <w:spacing w:val="-4"/>
          <w:lang w:val="sq-AL"/>
        </w:rPr>
        <w:t xml:space="preserve"> të Kushtetutës. Lidhur me legjitimimin </w:t>
      </w:r>
      <w:r w:rsidRPr="00EA1FED">
        <w:rPr>
          <w:i/>
          <w:spacing w:val="-4"/>
          <w:lang w:val="sq-AL"/>
        </w:rPr>
        <w:t>ratione temporis</w:t>
      </w:r>
      <w:r w:rsidRPr="00EA1FED">
        <w:rPr>
          <w:spacing w:val="-4"/>
          <w:lang w:val="sq-AL"/>
        </w:rPr>
        <w:t>, vendimi i Gjykatës së Lartë mban datën 21.3.2017, ndërsa kërkesa është paraqitur në Gjykatë në datën 18.7.2017, pra brenda afatit 4-mujor, sipas nenit 71/</w:t>
      </w:r>
      <w:r w:rsidR="002E2357" w:rsidRPr="00EA1FED">
        <w:rPr>
          <w:spacing w:val="-4"/>
          <w:lang w:val="sq-AL"/>
        </w:rPr>
        <w:t>“</w:t>
      </w:r>
      <w:r w:rsidRPr="00EA1FED">
        <w:rPr>
          <w:spacing w:val="-4"/>
          <w:lang w:val="sq-AL"/>
        </w:rPr>
        <w:t>a</w:t>
      </w:r>
      <w:r w:rsidR="002E2357" w:rsidRPr="00EA1FED">
        <w:rPr>
          <w:spacing w:val="-4"/>
          <w:lang w:val="sq-AL"/>
        </w:rPr>
        <w:t>”</w:t>
      </w:r>
      <w:r w:rsidRPr="00EA1FED">
        <w:rPr>
          <w:spacing w:val="-4"/>
          <w:lang w:val="sq-AL"/>
        </w:rPr>
        <w:t xml:space="preserve">, pika 1, shkronja “b”, të ligjit nr. 8577, datë 10.2.2000, “Për organizimin dhe funksionimin e Gjykatës Kushtetuese të Republikës së Shqipërisë”, të ndryshuar. </w:t>
      </w:r>
    </w:p>
    <w:p w:rsidR="0005030B" w:rsidRPr="00EA1FED" w:rsidRDefault="0005030B" w:rsidP="0005030B">
      <w:pPr>
        <w:pStyle w:val="Paragrafi"/>
        <w:rPr>
          <w:spacing w:val="-4"/>
          <w:lang w:val="sq-AL"/>
        </w:rPr>
      </w:pPr>
      <w:r w:rsidRPr="00EA1FED">
        <w:rPr>
          <w:spacing w:val="-4"/>
          <w:lang w:val="sq-AL"/>
        </w:rPr>
        <w:t xml:space="preserve">11. Në lidhje me legjitimimin </w:t>
      </w:r>
      <w:r w:rsidRPr="00EA1FED">
        <w:rPr>
          <w:i/>
          <w:spacing w:val="-4"/>
          <w:lang w:val="sq-AL"/>
        </w:rPr>
        <w:t>ratione materiae</w:t>
      </w:r>
      <w:r w:rsidRPr="00EA1FED">
        <w:rPr>
          <w:spacing w:val="-4"/>
          <w:lang w:val="sq-AL"/>
        </w:rPr>
        <w:t xml:space="preserve">, </w:t>
      </w:r>
      <w:r w:rsidRPr="00EA1FED">
        <w:rPr>
          <w:bCs/>
          <w:spacing w:val="-4"/>
          <w:lang w:val="sq-AL"/>
        </w:rPr>
        <w:t xml:space="preserve">Gjykata ka theksuar se </w:t>
      </w:r>
      <w:r w:rsidRPr="00EA1FED">
        <w:rPr>
          <w:spacing w:val="-4"/>
          <w:lang w:val="sq-AL"/>
        </w:rPr>
        <w:t xml:space="preserve">bazuar në nenin 131/1/“f” të Kushtetutës ajo vendos për gjykimin përfundimtar të ankesave të individit për shkeljen e së drejtës kushtetuese për një proces të rregullt ligjor, pasi ai të ketë shteruar të gjitha mjetet juridike për mbrojtjen e kësaj të drejte, çka nënkupton se kërkuesi duhet t’i shfrytëzojë, në shkallët e sistemit gjyqësor, të gjitha mjetet e lejueshme dhe mundësitë procedurale për vendosjen në vend të së drejtës së pretenduar. Mjetet ligjore konsiderohen të shteruara kur, në varësi të rrethanave të çështjes, rregullat procedurale nuk parashikojnë mjete të tjera ankimi </w:t>
      </w:r>
      <w:r w:rsidRPr="00EA1FED">
        <w:rPr>
          <w:i/>
          <w:spacing w:val="-4"/>
          <w:lang w:val="sq-AL"/>
        </w:rPr>
        <w:t>(shih vendimin nr. 48, datë 6.7.2015 të Gjykatës Kushtetuese)</w:t>
      </w:r>
      <w:r w:rsidRPr="00EA1FED">
        <w:rPr>
          <w:spacing w:val="-4"/>
          <w:lang w:val="sq-AL"/>
        </w:rPr>
        <w:t>. Rezulton se kërkuesi i ka shteruar të gjitha mjetet dhe legjitimohet t’i drejtohet kësaj Gjykate për sa pretendon në kërkesë.</w:t>
      </w:r>
    </w:p>
    <w:p w:rsidR="0005030B" w:rsidRPr="00EA1FED" w:rsidRDefault="0005030B" w:rsidP="0005030B">
      <w:pPr>
        <w:pStyle w:val="Paragrafi"/>
        <w:rPr>
          <w:i/>
          <w:spacing w:val="-4"/>
          <w:lang w:val="sq-AL"/>
        </w:rPr>
      </w:pPr>
      <w:r w:rsidRPr="00EA1FED">
        <w:rPr>
          <w:i/>
          <w:spacing w:val="-4"/>
          <w:lang w:val="sq-AL"/>
        </w:rPr>
        <w:t>B. Për pretendimin e cenimit të së drejtës së pronës</w:t>
      </w:r>
    </w:p>
    <w:p w:rsidR="0005030B" w:rsidRPr="00EA1FED" w:rsidRDefault="0005030B" w:rsidP="0005030B">
      <w:pPr>
        <w:pStyle w:val="Paragrafi"/>
        <w:rPr>
          <w:spacing w:val="-4"/>
          <w:lang w:val="sq-AL"/>
        </w:rPr>
      </w:pPr>
      <w:r w:rsidRPr="00EA1FED">
        <w:rPr>
          <w:spacing w:val="-4"/>
          <w:lang w:val="sq-AL"/>
        </w:rPr>
        <w:t xml:space="preserve">12. Kërkuesi pretendon se vendimi i Kolegjit Administrativ është antikushtetues, pasi ai ka cenuar të drejtën e pronës nëpërmjet një procesi të parregullt. Ai kolegj ka interpretuar provat dhe faktet në mënyrë të ndryshme nga dy gjykatat e faktit, duke arritur në një përfundim të ndryshëm, gjë që nuk përputhet me natyrën e gjykimit të Gjykatës së Lartë. </w:t>
      </w:r>
    </w:p>
    <w:p w:rsidR="0005030B" w:rsidRPr="00EA1FED" w:rsidRDefault="0005030B" w:rsidP="0005030B">
      <w:pPr>
        <w:pStyle w:val="Paragrafi"/>
        <w:rPr>
          <w:spacing w:val="-4"/>
          <w:lang w:val="sq-AL"/>
        </w:rPr>
      </w:pPr>
      <w:r w:rsidRPr="00EA1FED">
        <w:rPr>
          <w:spacing w:val="-4"/>
          <w:lang w:val="sq-AL"/>
        </w:rPr>
        <w:t xml:space="preserve">13. Në jurisprudencë të vazhdueshme Gjykata ka theksuar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EA1FED">
        <w:rPr>
          <w:i/>
          <w:spacing w:val="-4"/>
          <w:lang w:val="sq-AL"/>
        </w:rPr>
        <w:t>(</w:t>
      </w:r>
      <w:r w:rsidRPr="00EA1FED">
        <w:rPr>
          <w:i/>
          <w:iCs/>
          <w:spacing w:val="-4"/>
          <w:lang w:val="sq-AL"/>
        </w:rPr>
        <w:t xml:space="preserve">shih vendimin </w:t>
      </w:r>
      <w:r w:rsidRPr="00EA1FED">
        <w:rPr>
          <w:bCs/>
          <w:i/>
          <w:iCs/>
          <w:spacing w:val="-4"/>
          <w:lang w:val="sq-AL"/>
        </w:rPr>
        <w:t>nr. 3, datë 19.2.2013</w:t>
      </w:r>
      <w:r w:rsidRPr="00EA1FED">
        <w:rPr>
          <w:i/>
          <w:iCs/>
          <w:spacing w:val="-4"/>
          <w:lang w:val="sq-AL"/>
        </w:rPr>
        <w:t xml:space="preserve"> të Gjykatës Kushtetuese)</w:t>
      </w:r>
      <w:r w:rsidRPr="00EA1FED">
        <w:rPr>
          <w:i/>
          <w:spacing w:val="-4"/>
          <w:lang w:val="sq-AL"/>
        </w:rPr>
        <w:t>.</w:t>
      </w:r>
      <w:r w:rsidRPr="00EA1FED">
        <w:rPr>
          <w:spacing w:val="-4"/>
          <w:lang w:val="sq-AL"/>
        </w:rPr>
        <w:t xml:space="preserve"> Gjykata ndërhyn në ato raste kur, përmes veprimeve të tyre, gjykatat e zakonshme cenojnë të drejtën për një proces të rregullt ligjor. Në këto raste, Gjykata nuk bën rivlerësimin e fakteve e të rrethanave, por një vlerësim të natyrës kushtetuese, të dallueshëm nga ai i gjykatave të juridiksionit të zakonshëm.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EA1FED">
        <w:rPr>
          <w:i/>
          <w:spacing w:val="-4"/>
          <w:lang w:val="sq-AL"/>
        </w:rPr>
        <w:t>(shih vendimin nr. 62, datë 23.9.2015 të Gjykatës Kushtetuese)</w:t>
      </w:r>
      <w:r w:rsidRPr="00EA1FED">
        <w:rPr>
          <w:spacing w:val="-4"/>
          <w:lang w:val="sq-AL"/>
        </w:rPr>
        <w:t>.</w:t>
      </w:r>
    </w:p>
    <w:p w:rsidR="0005030B" w:rsidRPr="00EA1FED" w:rsidRDefault="0005030B" w:rsidP="0005030B">
      <w:pPr>
        <w:pStyle w:val="Paragrafi"/>
        <w:rPr>
          <w:i/>
          <w:spacing w:val="-4"/>
          <w:lang w:val="sq-AL"/>
        </w:rPr>
      </w:pPr>
      <w:r w:rsidRPr="00EA1FED">
        <w:rPr>
          <w:spacing w:val="-4"/>
          <w:lang w:val="sq-AL"/>
        </w:rPr>
        <w:t xml:space="preserve">14. Referuar çështjes konkrete për gjykim, Gjykata sjell në vëmendje se ajo ka marrë më parë në shqyrtim ligjin nr. 9948, datë 7.7.2008, </w:t>
      </w:r>
      <w:r w:rsidRPr="00EA1FED">
        <w:rPr>
          <w:i/>
          <w:spacing w:val="-4"/>
          <w:lang w:val="sq-AL"/>
        </w:rPr>
        <w:t>“Për shqyrtimin e vlefshmërisë ligjore të krijimit të titujve të pronësisë mbi tokën bujqësore”</w:t>
      </w:r>
      <w:r w:rsidRPr="00EA1FED">
        <w:rPr>
          <w:spacing w:val="-4"/>
          <w:lang w:val="sq-AL"/>
        </w:rPr>
        <w:t xml:space="preserve"> dhe ka çmuar: “</w:t>
      </w:r>
      <w:r w:rsidRPr="00EA1FED">
        <w:rPr>
          <w:i/>
          <w:spacing w:val="-4"/>
          <w:lang w:val="sq-AL"/>
        </w:rPr>
        <w:t>Ky ligj është në pajtim me Kushtetutën vetëm nëse ai interpretohet dhe zbatohet në përputhje me parimet e theksuara prej kësaj Gjykate. Konkretisht, ai nuk prek titujt e pronësisë të dhënë në përputhje me kriteret e parashikuara nga legjislacioni në fuqi në kohën e krijimit të tyre, pasi komisionet vendore janë vetëm konstatuese të pavlefshmërisë, ato nuk mund të anulojnë apo</w:t>
      </w:r>
      <w:r w:rsidR="00494D21" w:rsidRPr="00EA1FED">
        <w:rPr>
          <w:i/>
          <w:spacing w:val="-4"/>
          <w:lang w:val="sq-AL"/>
        </w:rPr>
        <w:t xml:space="preserve"> shfuqizojnë tituj të pronësisë</w:t>
      </w:r>
      <w:r w:rsidRPr="00EA1FED">
        <w:rPr>
          <w:i/>
          <w:spacing w:val="-4"/>
          <w:lang w:val="sq-AL"/>
        </w:rPr>
        <w:t xml:space="preserve"> apo të urdhërojnë çregjistrimin e këtyre titujve nga regjistri i pasurive të paluajtshme. Është vetëm gjykata, e cila mbi padinë e të interesuarve apo autoriteteve publike përkatëse, vendos përfundimisht në lidhje me të drejtën e pronësisë së subjekteve të interesuara [...] sipas nenit 10/1 të këtij ligji, kur KV-ja, gjatë verifikimit, vëren se krijimi i titujve të pronësisë mbi tokën është bërë në kundërshtim me dispozitat e përcaktuara në nenet 2, 3 dhe 4 të këtij ligji, i paraqet gjykatës së rrethit gjyqësor përkatës një kërkesë për anulimin e aktit administrativ “akti i marrjes së tokës në pronësi”, dhe sipas pikës 2</w:t>
      </w:r>
      <w:r w:rsidR="00494D21" w:rsidRPr="00EA1FED">
        <w:rPr>
          <w:i/>
          <w:spacing w:val="-4"/>
          <w:lang w:val="sq-AL"/>
        </w:rPr>
        <w:t>,</w:t>
      </w:r>
      <w:r w:rsidRPr="00EA1FED">
        <w:rPr>
          <w:i/>
          <w:spacing w:val="-4"/>
          <w:lang w:val="sq-AL"/>
        </w:rPr>
        <w:t xml:space="preserve"> të nenit 10 të këtij ligji, kërkesa i paraqitet subjektit përkatës nga prefekti dhe objekti i kërkesës së prefektit është deklarimi i pavlefshmërisë së “aktit të marrjes së tokës në pronësi” (shih vendimin nr. 29, datë 31.5.2010 të Gjykatës Kushtetuese).</w:t>
      </w:r>
    </w:p>
    <w:p w:rsidR="0005030B" w:rsidRPr="00EA1FED" w:rsidRDefault="0005030B" w:rsidP="0005030B">
      <w:pPr>
        <w:pStyle w:val="Paragrafi"/>
        <w:rPr>
          <w:spacing w:val="-4"/>
          <w:lang w:val="sq-AL"/>
        </w:rPr>
      </w:pPr>
      <w:r w:rsidRPr="00EA1FED">
        <w:rPr>
          <w:spacing w:val="-4"/>
          <w:lang w:val="sq-AL"/>
        </w:rPr>
        <w:t xml:space="preserve">15. Gjykata thekson se qëllimi i ligjit nr. 9948/2008 është verifikimi i titujve të pronësisë së tokave bujqësore për ligjshmërinë e tyre, në mënyrë që të shmanget marrja e pronësisë së tokës bujqësore në kundërshtim me kriteret e përcaktuara nga ligji nr. 7501/1991, “Për tokën” dhe aktet nënligjore të dala në zbatim të tij. Në ligj është parashikuar shprehimisht se kur AMTP-ja e përfituesit të tokës bujqësore shfuqizohet me vendim të gjykatës, prona e përfituar padrejtësisht duhet të kalojë në pronësi të shtetit dhe jo të mbetet në pronësi të personave të tretë. </w:t>
      </w:r>
    </w:p>
    <w:p w:rsidR="0005030B" w:rsidRPr="00EA1FED" w:rsidRDefault="0005030B" w:rsidP="0005030B">
      <w:pPr>
        <w:pStyle w:val="Paragrafi"/>
        <w:rPr>
          <w:spacing w:val="-4"/>
          <w:lang w:val="sq-AL"/>
        </w:rPr>
      </w:pPr>
      <w:r w:rsidRPr="00EA1FED">
        <w:rPr>
          <w:spacing w:val="-4"/>
          <w:lang w:val="sq-AL"/>
        </w:rPr>
        <w:t xml:space="preserve">16. Në çështjen konkrete rezulton se Gjykata e Rrethit Gjyqësor Mat dhe Gjykata e Apelit Tiranë kanë marrë në shqyrtim kërkesëpadinë e prefektit të Qarkut Dibër dhe kanë arritur në përfundimin se shkelja e pretenduar prej paditësit (pra, mosqenia i regjistruar në regjistrin e gjendjes civile të fshatit Suç në datën 1.8.1991) nuk është e tillë që ta bëjë absolutisht të pavlefshëm titullin e pronësisë. Të dyja gjykatat e kanë pranuar faktin se kërkuesi ka bërë transferimin e gjendjes civile dhe bashkë me të edhe të lejes së banimit në datën 7.7.1991 nga fshati Suç në qytetin Klos, pra vetëm disa javë para datës që përcakton ligji nr. 7501/1991 si afat përfundimtar për përfitimin e tokës si pjesë e familjes bujqësore, por </w:t>
      </w:r>
      <w:r w:rsidRPr="00EA1FED">
        <w:rPr>
          <w:i/>
          <w:spacing w:val="-4"/>
          <w:lang w:val="sq-AL"/>
        </w:rPr>
        <w:t>de facto</w:t>
      </w:r>
      <w:r w:rsidRPr="00EA1FED">
        <w:rPr>
          <w:spacing w:val="-4"/>
          <w:lang w:val="sq-AL"/>
        </w:rPr>
        <w:t xml:space="preserve"> kërkuesi dhe familja e tij kanë vazhduar të jetojnë në fshatin Suç, gjë që provohet edhe nga fakti se fëmijët e tij kanë frekuentuar shkollën e fshatit Suç. Në këtë këndvështrim, gjykatat kanë konstatuar se ky fakt nuk është i tillë që ta bëjë AMTP</w:t>
      </w:r>
      <w:r w:rsidR="00DC05B7" w:rsidRPr="00EA1FED">
        <w:rPr>
          <w:spacing w:val="-4"/>
          <w:lang w:val="sq-AL"/>
        </w:rPr>
        <w:t>-në</w:t>
      </w:r>
      <w:r w:rsidRPr="00EA1FED">
        <w:rPr>
          <w:spacing w:val="-4"/>
          <w:lang w:val="sq-AL"/>
        </w:rPr>
        <w:t xml:space="preserve"> e përfituar nga kërkuesi një akt absolutisht të pavlefshëm, pasi qëllimi i ligjit nr. 7501/1991 për t’i dhënë një anëtari të familjes bujqësore tokë rezulton i realizuar. Kërkuesi ka qenë vazhdimisht dhe pa ndërprerje banor i fshatit Suç, gjë që është vërtetuar gjatë gjykimit në shkallë të parë dhe në apel. </w:t>
      </w:r>
    </w:p>
    <w:p w:rsidR="0005030B" w:rsidRPr="00EA1FED" w:rsidRDefault="0005030B" w:rsidP="0005030B">
      <w:pPr>
        <w:pStyle w:val="Paragrafi"/>
        <w:rPr>
          <w:rFonts w:eastAsia="Times New Roman"/>
          <w:lang w:val="sq-AL"/>
        </w:rPr>
      </w:pPr>
      <w:r w:rsidRPr="00EA1FED">
        <w:rPr>
          <w:spacing w:val="-4"/>
          <w:lang w:val="sq-AL"/>
        </w:rPr>
        <w:t>17. Nisur nga sa më lart, Gjykata çmon se Kolegji Administrativ i Gjykatës së Lartë nuk mund të bëjë vlerësim të ndryshëm për të njëjtat fakte nga ato që kanë bërë dy gjykatat më të ulëta, pasi kjo gjë nuk është në përputhje me juridiksionin e asaj gjykate. Gjykata është shprehur se nxjerrja e një konkluzioni të kundërt nga ana e Gjykatës së Lartë</w:t>
      </w:r>
      <w:r w:rsidR="00E65286" w:rsidRPr="00EA1FED">
        <w:rPr>
          <w:spacing w:val="-4"/>
          <w:lang w:val="sq-AL"/>
        </w:rPr>
        <w:t>,</w:t>
      </w:r>
      <w:r w:rsidRPr="00EA1FED">
        <w:rPr>
          <w:spacing w:val="-4"/>
          <w:lang w:val="sq-AL"/>
        </w:rPr>
        <w:t xml:space="preserve"> lidhur me provat e marra gjatë gjykimit në dy gjykatat e shkallëve më të ulëta, nuk pajtohet me </w:t>
      </w:r>
      <w:r w:rsidRPr="00EA1FED">
        <w:rPr>
          <w:lang w:val="sq-AL"/>
        </w:rPr>
        <w:t xml:space="preserve">natyrën e gjykimit të saj. Gjykata e Lartë nuk mund të konkludojë </w:t>
      </w:r>
      <w:r w:rsidRPr="00EA1FED">
        <w:rPr>
          <w:i/>
          <w:lang w:val="sq-AL"/>
        </w:rPr>
        <w:t>a priori</w:t>
      </w:r>
      <w:r w:rsidRPr="00EA1FED">
        <w:rPr>
          <w:lang w:val="sq-AL"/>
        </w:rPr>
        <w:t xml:space="preserve"> nëse është vërtetuar apo jo një fakt i caktuar, ndërkohë që nga përmbajtja e vendimeve të të dyja gjykatave më të ulëta rezulton e provuar e kundërta. Nëse ajo vlerëson se provat e administruara nuk janë të mjaftueshme për arritjen e një konkluzioni apo nëse çmon se nevojitet kryerja e vlerësimeve të mëtejshme të tyre, ajo nuk mund të marrë kompetencat e gjykatës të faktit, por duhet ta kthejë çështjen për rishqyrtim, me qëllim plotësimin e të metave të vendimit, por në asnjë rast nuk mund ta zgjidhë vetë çështjen në themel duke rivlerësuar ndryshe faktet dhe provat e marra gjatë gjykimit në shkallët më të ulëta gjyqësore. Një veprim i tillë bie ndesh me parimin e gjykatës së caktuar me ligj, i trajtuar nga jurisprudenca e Gjykatës Kushtetuese (</w:t>
      </w:r>
      <w:r w:rsidRPr="00EA1FED">
        <w:rPr>
          <w:i/>
          <w:lang w:val="sq-AL"/>
        </w:rPr>
        <w:t>shih vendimet nr. 44, datë 19.7.2016; nr. 7, datë 7.2.2017 të Gjykatës Kushtetuese</w:t>
      </w:r>
      <w:r w:rsidRPr="00EA1FED">
        <w:rPr>
          <w:lang w:val="sq-AL"/>
        </w:rPr>
        <w:t>).</w:t>
      </w:r>
      <w:r w:rsidRPr="00EA1FED">
        <w:rPr>
          <w:rFonts w:eastAsia="Times New Roman"/>
          <w:lang w:val="sq-AL"/>
        </w:rPr>
        <w:t xml:space="preserve"> </w:t>
      </w:r>
    </w:p>
    <w:p w:rsidR="0005030B" w:rsidRPr="00EA1FED" w:rsidRDefault="0005030B" w:rsidP="0005030B">
      <w:pPr>
        <w:pStyle w:val="Paragrafi"/>
        <w:rPr>
          <w:i/>
          <w:lang w:val="sq-AL"/>
        </w:rPr>
      </w:pPr>
      <w:r w:rsidRPr="00EA1FED">
        <w:rPr>
          <w:rFonts w:eastAsia="Times New Roman"/>
          <w:lang w:val="sq-AL"/>
        </w:rPr>
        <w:t xml:space="preserve">18. Nisur nga sa më lart, Gjykata çmon se </w:t>
      </w:r>
      <w:r w:rsidRPr="00EA1FED">
        <w:rPr>
          <w:lang w:val="sq-AL"/>
        </w:rPr>
        <w:t xml:space="preserve">Kolegji i Gjykatës së Lartë nuk mund të ndryshojë vendimet e gjykatave të faktit dhe të shprehet për themelin e çështjes duke bërë vlerësim të ndryshëm të provave dhe fakteve që janë administruar gjatë gjykimit nga gjykatat më të ulëta. Procesi nuk konsiderohet i parregullt, në kuptim të nenit 42 të Kushtetutës, kur Kolegji i Gjykatës së Lartë, mbi të njëjtat prova e fakte të vlerësuara në gjykimet e mëparshme, vendos të prishë vendimet dhe ta zgjidhë vetë çështjen, për shkak të zbatimit të gabuar të ligjit. Në ushtrimin e funksionit të saj si gjykatë e ligjit, Gjykata e Lartë mund të vendosë për themelin e çështjes vetëm nëse mosmarrëveshja mund të zgjidhet në bazë të të njëjtave fakte 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gjatë gjykimit në fakt </w:t>
      </w:r>
      <w:r w:rsidRPr="00EA1FED">
        <w:rPr>
          <w:i/>
          <w:lang w:val="sq-AL"/>
        </w:rPr>
        <w:t>(shih vendimet nr. 83, datë 30.12.2015 dhe nr. 20, datë 20.3.2017 të Gjykatës Kushtetuese).</w:t>
      </w:r>
    </w:p>
    <w:p w:rsidR="00EA1FED" w:rsidRDefault="00EA1FED" w:rsidP="0005030B">
      <w:pPr>
        <w:pStyle w:val="Paragrafi"/>
        <w:rPr>
          <w:lang w:val="sq-AL"/>
        </w:rPr>
      </w:pPr>
    </w:p>
    <w:p w:rsidR="00EA1FED" w:rsidRDefault="00EA1FED" w:rsidP="0005030B">
      <w:pPr>
        <w:pStyle w:val="Paragrafi"/>
        <w:rPr>
          <w:lang w:val="sq-AL"/>
        </w:rPr>
      </w:pPr>
    </w:p>
    <w:p w:rsidR="0005030B" w:rsidRPr="00EA1FED" w:rsidRDefault="0005030B" w:rsidP="0005030B">
      <w:pPr>
        <w:pStyle w:val="Paragrafi"/>
        <w:rPr>
          <w:lang w:val="sq-AL"/>
        </w:rPr>
      </w:pPr>
      <w:r w:rsidRPr="00EA1FED">
        <w:rPr>
          <w:lang w:val="sq-AL"/>
        </w:rPr>
        <w:t>19. Kolegji Administrativ në asnjë rast nuk mund ta zgjidhë vetë çështjen në themel, duke rivlerësuar ndryshe faktet dhe provat e marra gjatë gjykimit nga gjykatat më të ulëta. Një veprim i tillë bie ndesh me parimin e gjykatës së caktuar me ligj të zhvilluar në vazhdimësi nga Gjykata Kushtetuese në jurisprudencën e saj (</w:t>
      </w:r>
      <w:r w:rsidRPr="00EA1FED">
        <w:rPr>
          <w:i/>
          <w:lang w:val="sq-AL"/>
        </w:rPr>
        <w:t>shih vendimet nr. 36, datë 30.6.2014; nr. 87, datë 30.12.2016 dhe nr. 56, datë 25.7.2017 të Gjykatës Kushtetuese)</w:t>
      </w:r>
      <w:r w:rsidRPr="00EA1FED">
        <w:rPr>
          <w:lang w:val="sq-AL"/>
        </w:rPr>
        <w:t>.</w:t>
      </w:r>
    </w:p>
    <w:p w:rsidR="0005030B" w:rsidRPr="00EA1FED" w:rsidRDefault="0005030B" w:rsidP="0005030B">
      <w:pPr>
        <w:pStyle w:val="Paragrafi"/>
        <w:rPr>
          <w:i/>
          <w:lang w:val="sq-AL"/>
        </w:rPr>
      </w:pPr>
      <w:r w:rsidRPr="00EA1FED">
        <w:rPr>
          <w:lang w:val="sq-AL"/>
        </w:rPr>
        <w:t xml:space="preserve">20. </w:t>
      </w:r>
      <w:r w:rsidRPr="00EA1FED">
        <w:rPr>
          <w:rFonts w:eastAsia="Times New Roman"/>
          <w:lang w:val="sq-AL"/>
        </w:rPr>
        <w:t>Bazuar në standardet e mësipërme kushtetuese, Gjykata vlerëson se në çështjen konkrete Kolegji Administrativ i Gjykatës së Lartë</w:t>
      </w:r>
      <w:r w:rsidRPr="00EA1FED">
        <w:rPr>
          <w:rFonts w:eastAsia="Times New Roman"/>
          <w:bCs/>
          <w:lang w:val="sq-AL"/>
        </w:rPr>
        <w:t xml:space="preserve"> ka tejkaluar kompetencat ligjore, duke cenuar parimin e gjykimit nga një gjykatë e caktuar me ligj, si element i së drejtës për një proces të rregullt ligjor. Për rrjedhojë, pretendimi i kërkuesit është i bazuar dhe duhet pranuar.</w:t>
      </w:r>
    </w:p>
    <w:p w:rsidR="0005030B" w:rsidRPr="00EA1FED" w:rsidRDefault="0005030B" w:rsidP="0005030B">
      <w:pPr>
        <w:pStyle w:val="Hapesira7"/>
        <w:rPr>
          <w:lang w:val="sq-AL"/>
        </w:rPr>
      </w:pPr>
    </w:p>
    <w:p w:rsidR="0005030B" w:rsidRPr="00EA1FED" w:rsidRDefault="0005030B" w:rsidP="0005030B">
      <w:pPr>
        <w:pStyle w:val="NeniNr"/>
        <w:rPr>
          <w:lang w:val="sq-AL"/>
        </w:rPr>
      </w:pPr>
      <w:r w:rsidRPr="00EA1FED">
        <w:rPr>
          <w:lang w:val="sq-AL"/>
        </w:rPr>
        <w:t>PËR KËTO ARSYE</w:t>
      </w:r>
      <w:r w:rsidR="00A57E1E" w:rsidRPr="00EA1FED">
        <w:rPr>
          <w:lang w:val="sq-AL"/>
        </w:rPr>
        <w:t>:</w:t>
      </w:r>
    </w:p>
    <w:p w:rsidR="0005030B" w:rsidRPr="00EA1FED" w:rsidRDefault="0005030B" w:rsidP="0005030B">
      <w:pPr>
        <w:pStyle w:val="Hapesira7"/>
        <w:rPr>
          <w:lang w:val="sq-AL"/>
        </w:rPr>
      </w:pPr>
    </w:p>
    <w:p w:rsidR="0005030B" w:rsidRPr="00EA1FED" w:rsidRDefault="0005030B" w:rsidP="003A21C2">
      <w:pPr>
        <w:pStyle w:val="Paragrafi"/>
        <w:rPr>
          <w:rFonts w:eastAsia="Times New Roman"/>
          <w:lang w:val="sq-AL"/>
        </w:rPr>
      </w:pPr>
      <w:r w:rsidRPr="00EA1FED">
        <w:rPr>
          <w:rFonts w:eastAsia="Times New Roman"/>
          <w:lang w:val="sq-AL"/>
        </w:rPr>
        <w:t>Gjykata Kushtetuese e Republikës së Shqipërisë, në mbështetje të neneve 131/1/“f” dhe 134/1/“i” të Kushtetutës, si dhe të neneve 72 e vijuese të ligjit nr. 8577, datë 10.2.2000, “Për organizimin dhe funksionimin e Gjykatës Kushtetuese të Republikës së Shqipërisë”, njëzëri,</w:t>
      </w:r>
    </w:p>
    <w:p w:rsidR="00EA1FED" w:rsidRPr="00EA1FED" w:rsidRDefault="00EA1FED" w:rsidP="0005030B">
      <w:pPr>
        <w:pStyle w:val="NeniNr"/>
        <w:rPr>
          <w:sz w:val="12"/>
          <w:lang w:val="sq-AL"/>
        </w:rPr>
      </w:pPr>
    </w:p>
    <w:p w:rsidR="0005030B" w:rsidRPr="00EA1FED" w:rsidRDefault="0005030B" w:rsidP="0005030B">
      <w:pPr>
        <w:pStyle w:val="NeniNr"/>
        <w:rPr>
          <w:lang w:val="sq-AL"/>
        </w:rPr>
      </w:pPr>
      <w:r w:rsidRPr="00EA1FED">
        <w:rPr>
          <w:lang w:val="sq-AL"/>
        </w:rPr>
        <w:t>VENDOSI:</w:t>
      </w:r>
    </w:p>
    <w:p w:rsidR="0005030B" w:rsidRPr="00EA1FED" w:rsidRDefault="0005030B" w:rsidP="0005030B">
      <w:pPr>
        <w:pStyle w:val="Hapesira7"/>
        <w:rPr>
          <w:lang w:val="sq-AL"/>
        </w:rPr>
      </w:pPr>
    </w:p>
    <w:p w:rsidR="0005030B" w:rsidRPr="00EA1FED" w:rsidRDefault="0005030B" w:rsidP="0005030B">
      <w:pPr>
        <w:pStyle w:val="Paragrafi"/>
        <w:rPr>
          <w:rFonts w:eastAsia="Times New Roman"/>
          <w:lang w:val="sq-AL"/>
        </w:rPr>
      </w:pPr>
      <w:r w:rsidRPr="00EA1FED">
        <w:rPr>
          <w:rFonts w:eastAsia="Times New Roman"/>
          <w:lang w:val="sq-AL"/>
        </w:rPr>
        <w:t xml:space="preserve">- Pranimin e kërkesës. </w:t>
      </w:r>
    </w:p>
    <w:p w:rsidR="0005030B" w:rsidRPr="00EA1FED" w:rsidRDefault="0005030B" w:rsidP="0005030B">
      <w:pPr>
        <w:pStyle w:val="Paragrafi"/>
        <w:rPr>
          <w:rFonts w:eastAsia="Times New Roman"/>
          <w:lang w:val="sq-AL"/>
        </w:rPr>
      </w:pPr>
      <w:r w:rsidRPr="00EA1FED">
        <w:rPr>
          <w:rFonts w:eastAsia="Times New Roman"/>
          <w:lang w:val="sq-AL"/>
        </w:rPr>
        <w:t xml:space="preserve">- Shfuqizimin si të papajtueshëm me Kushtetutën të vendimit nr. 00-2017-143, datë 21.3.2017 të Kolegjit Administrativ të Gjykatës së Lartë. </w:t>
      </w:r>
    </w:p>
    <w:p w:rsidR="0005030B" w:rsidRPr="00EA1FED" w:rsidRDefault="0005030B" w:rsidP="0005030B">
      <w:pPr>
        <w:pStyle w:val="Paragrafi"/>
        <w:rPr>
          <w:rFonts w:eastAsia="Times New Roman"/>
          <w:lang w:val="sq-AL"/>
        </w:rPr>
      </w:pPr>
      <w:r w:rsidRPr="00EA1FED">
        <w:rPr>
          <w:lang w:val="sq-AL"/>
        </w:rPr>
        <w:t>- Dërgimin e çështjes për rishqyrtim në Gjykatën e Lartë.</w:t>
      </w:r>
    </w:p>
    <w:p w:rsidR="001A7BF1" w:rsidRPr="00EA1FED" w:rsidRDefault="0005030B" w:rsidP="001A7BF1">
      <w:pPr>
        <w:pStyle w:val="Paragrafi"/>
        <w:rPr>
          <w:rFonts w:eastAsia="Times New Roman"/>
          <w:lang w:val="sq-AL"/>
        </w:rPr>
      </w:pPr>
      <w:r w:rsidRPr="00EA1FED">
        <w:rPr>
          <w:rFonts w:eastAsia="Times New Roman"/>
          <w:lang w:val="sq-AL"/>
        </w:rPr>
        <w:t>Ky vendim është përfundimtar, i formës së prerë dhe hyn në fuqi ditën e botimit në Fletoren Zyrtare.</w:t>
      </w:r>
      <w:r w:rsidRPr="00EA1FED">
        <w:rPr>
          <w:rFonts w:eastAsia="Times New Roman"/>
          <w:b/>
          <w:bCs/>
          <w:lang w:val="sq-AL"/>
        </w:rPr>
        <w:t xml:space="preserve"> </w:t>
      </w:r>
    </w:p>
    <w:p w:rsidR="001A7BF1" w:rsidRPr="00EA1FED" w:rsidRDefault="001A7BF1" w:rsidP="001A7BF1">
      <w:pPr>
        <w:pStyle w:val="Paragrafi"/>
        <w:rPr>
          <w:rFonts w:eastAsia="Times New Roman"/>
          <w:sz w:val="14"/>
          <w:lang w:val="sq-AL"/>
        </w:rPr>
      </w:pPr>
    </w:p>
    <w:p w:rsidR="003A21C2" w:rsidRPr="00EA1FED" w:rsidRDefault="003A21C2" w:rsidP="001A7BF1">
      <w:pPr>
        <w:pStyle w:val="Paragrafi"/>
        <w:rPr>
          <w:rFonts w:eastAsia="Times New Roman"/>
          <w:lang w:val="sq-AL"/>
        </w:rPr>
      </w:pPr>
      <w:r w:rsidRPr="00EA1FED">
        <w:t xml:space="preserve">Anëtarë: </w:t>
      </w:r>
      <w:r w:rsidR="001A7BF1" w:rsidRPr="00EA1FED">
        <w:rPr>
          <w:sz w:val="4"/>
        </w:rPr>
        <w:t xml:space="preserve"> </w:t>
      </w:r>
      <w:r w:rsidR="00C0492E" w:rsidRPr="00EA1FED">
        <w:rPr>
          <w:sz w:val="4"/>
        </w:rPr>
        <w:t xml:space="preserve">  </w:t>
      </w:r>
      <w:r w:rsidR="00C0492E" w:rsidRPr="00EA1FED">
        <w:t xml:space="preserve"> </w:t>
      </w:r>
      <w:r w:rsidR="00C0492E" w:rsidRPr="00EA1FED">
        <w:rPr>
          <w:sz w:val="4"/>
        </w:rPr>
        <w:t xml:space="preserve"> </w:t>
      </w:r>
      <w:r w:rsidR="00C0492E" w:rsidRPr="00EA1FED">
        <w:t xml:space="preserve"> </w:t>
      </w:r>
      <w:r w:rsidR="00C0492E" w:rsidRPr="00EA1FED">
        <w:rPr>
          <w:sz w:val="4"/>
        </w:rPr>
        <w:t xml:space="preserve">  </w:t>
      </w:r>
      <w:r w:rsidRPr="00EA1FED">
        <w:t xml:space="preserve">Bashkim </w:t>
      </w:r>
      <w:r w:rsidR="00C0492E" w:rsidRPr="00EA1FED">
        <w:t xml:space="preserve">  </w:t>
      </w:r>
      <w:r w:rsidR="001A7BF1" w:rsidRPr="00EA1FED">
        <w:rPr>
          <w:sz w:val="4"/>
        </w:rPr>
        <w:t xml:space="preserve">  </w:t>
      </w:r>
      <w:r w:rsidRPr="00EA1FED">
        <w:t>Dedja</w:t>
      </w:r>
      <w:r w:rsidRPr="00EA1FED">
        <w:tab/>
        <w:t xml:space="preserve"> </w:t>
      </w:r>
      <w:r w:rsidR="001A7BF1" w:rsidRPr="00EA1FED">
        <w:rPr>
          <w:sz w:val="4"/>
        </w:rPr>
        <w:t xml:space="preserve">    </w:t>
      </w:r>
      <w:r w:rsidR="00C0492E" w:rsidRPr="00EA1FED">
        <w:rPr>
          <w:sz w:val="4"/>
        </w:rPr>
        <w:t xml:space="preserve"> </w:t>
      </w:r>
      <w:r w:rsidR="00C0492E" w:rsidRPr="00EA1FED">
        <w:t xml:space="preserve">  </w:t>
      </w:r>
      <w:r w:rsidRPr="00EA1FED">
        <w:t>(kryetar), Altina</w:t>
      </w:r>
      <w:r w:rsidRPr="00EA1FED">
        <w:rPr>
          <w:sz w:val="4"/>
        </w:rPr>
        <w:t xml:space="preserve"> </w:t>
      </w:r>
      <w:r w:rsidRPr="00EA1FED">
        <w:t>Xhoxhaj, Vitore Tusha, Besnik Imeraj, Fatmir Hoxha, Gani Dizdari, Fatos Lulo</w:t>
      </w:r>
    </w:p>
    <w:p w:rsidR="0005030B" w:rsidRPr="00DE055B" w:rsidRDefault="0005030B" w:rsidP="00EA1FED">
      <w:pPr>
        <w:pStyle w:val="NeniTitull"/>
        <w:keepNext w:val="0"/>
        <w:ind w:firstLine="284"/>
        <w:rPr>
          <w:szCs w:val="24"/>
          <w:lang w:val="sq-AL"/>
        </w:rPr>
      </w:pPr>
    </w:p>
    <w:p w:rsidR="00EA1FED" w:rsidRDefault="00EA1FED" w:rsidP="00EA1FED">
      <w:pPr>
        <w:tabs>
          <w:tab w:val="left" w:pos="720"/>
        </w:tabs>
        <w:spacing w:after="0" w:line="240" w:lineRule="auto"/>
        <w:jc w:val="center"/>
        <w:outlineLvl w:val="0"/>
        <w:rPr>
          <w:rFonts w:ascii="Garamond" w:hAnsi="Garamond"/>
          <w:b/>
          <w:bCs/>
          <w:sz w:val="24"/>
          <w:szCs w:val="24"/>
          <w:lang w:val="sq-AL"/>
        </w:rPr>
      </w:pPr>
    </w:p>
    <w:p w:rsidR="00EA1FED" w:rsidRDefault="00EA1FED" w:rsidP="00EA1FED">
      <w:pPr>
        <w:tabs>
          <w:tab w:val="left" w:pos="720"/>
        </w:tabs>
        <w:spacing w:after="0" w:line="240" w:lineRule="auto"/>
        <w:jc w:val="center"/>
        <w:outlineLvl w:val="0"/>
        <w:rPr>
          <w:rFonts w:ascii="Garamond" w:hAnsi="Garamond"/>
          <w:b/>
          <w:bCs/>
          <w:sz w:val="24"/>
          <w:szCs w:val="24"/>
          <w:lang w:val="sq-AL"/>
        </w:rPr>
      </w:pPr>
    </w:p>
    <w:p w:rsidR="00EA1FED" w:rsidRDefault="00EA1FED" w:rsidP="00EA1FED">
      <w:pPr>
        <w:tabs>
          <w:tab w:val="left" w:pos="720"/>
        </w:tabs>
        <w:spacing w:after="0" w:line="240" w:lineRule="auto"/>
        <w:jc w:val="center"/>
        <w:outlineLvl w:val="0"/>
        <w:rPr>
          <w:rFonts w:ascii="Garamond" w:hAnsi="Garamond"/>
          <w:b/>
          <w:bCs/>
          <w:sz w:val="24"/>
          <w:szCs w:val="24"/>
          <w:lang w:val="sq-AL"/>
        </w:rPr>
      </w:pPr>
    </w:p>
    <w:p w:rsidR="00EA1FED" w:rsidRDefault="00EA1FED" w:rsidP="00EA1FED">
      <w:pPr>
        <w:tabs>
          <w:tab w:val="left" w:pos="720"/>
        </w:tabs>
        <w:spacing w:after="0" w:line="240" w:lineRule="auto"/>
        <w:jc w:val="center"/>
        <w:outlineLvl w:val="0"/>
        <w:rPr>
          <w:rFonts w:ascii="Garamond" w:hAnsi="Garamond"/>
          <w:b/>
          <w:bCs/>
          <w:sz w:val="24"/>
          <w:szCs w:val="24"/>
          <w:lang w:val="sq-AL"/>
        </w:rPr>
      </w:pPr>
    </w:p>
    <w:p w:rsidR="00EA1FED" w:rsidRDefault="00EA1FED" w:rsidP="00EA1FED">
      <w:pPr>
        <w:tabs>
          <w:tab w:val="left" w:pos="720"/>
        </w:tabs>
        <w:spacing w:after="0" w:line="240" w:lineRule="auto"/>
        <w:jc w:val="center"/>
        <w:outlineLvl w:val="0"/>
        <w:rPr>
          <w:rFonts w:ascii="Garamond" w:hAnsi="Garamond"/>
          <w:b/>
          <w:bCs/>
          <w:sz w:val="24"/>
          <w:szCs w:val="24"/>
          <w:lang w:val="sq-AL"/>
        </w:rPr>
      </w:pPr>
    </w:p>
    <w:p w:rsidR="00EA1FED" w:rsidRDefault="00EA1FED" w:rsidP="00EA1FED">
      <w:pPr>
        <w:tabs>
          <w:tab w:val="left" w:pos="720"/>
        </w:tabs>
        <w:spacing w:after="0" w:line="240" w:lineRule="auto"/>
        <w:ind w:firstLine="0"/>
        <w:outlineLvl w:val="0"/>
        <w:rPr>
          <w:rFonts w:ascii="Garamond" w:hAnsi="Garamond"/>
          <w:b/>
          <w:bCs/>
          <w:sz w:val="24"/>
          <w:szCs w:val="24"/>
          <w:lang w:val="sq-AL"/>
        </w:rPr>
      </w:pPr>
    </w:p>
    <w:p w:rsidR="0005030B" w:rsidRPr="00DE055B" w:rsidRDefault="0005030B" w:rsidP="0005030B">
      <w:pPr>
        <w:keepNext/>
        <w:tabs>
          <w:tab w:val="left" w:pos="720"/>
        </w:tabs>
        <w:spacing w:after="0" w:line="240" w:lineRule="auto"/>
        <w:jc w:val="center"/>
        <w:outlineLvl w:val="0"/>
        <w:rPr>
          <w:rFonts w:ascii="Garamond" w:hAnsi="Garamond"/>
          <w:b/>
          <w:bCs/>
          <w:sz w:val="24"/>
          <w:szCs w:val="24"/>
          <w:lang w:val="sq-AL"/>
        </w:rPr>
      </w:pPr>
      <w:r w:rsidRPr="00DE055B">
        <w:rPr>
          <w:rFonts w:ascii="Garamond" w:hAnsi="Garamond"/>
          <w:b/>
          <w:bCs/>
          <w:sz w:val="24"/>
          <w:szCs w:val="24"/>
          <w:lang w:val="sq-AL"/>
        </w:rPr>
        <w:t>VENDIM</w:t>
      </w:r>
    </w:p>
    <w:p w:rsidR="0005030B" w:rsidRPr="00DE055B" w:rsidRDefault="0005030B" w:rsidP="0005030B">
      <w:pPr>
        <w:spacing w:after="0" w:line="240" w:lineRule="auto"/>
        <w:jc w:val="center"/>
        <w:rPr>
          <w:rFonts w:ascii="Garamond" w:hAnsi="Garamond"/>
          <w:b/>
          <w:bCs/>
          <w:sz w:val="24"/>
          <w:szCs w:val="24"/>
          <w:lang w:val="sq-AL"/>
        </w:rPr>
      </w:pPr>
      <w:r>
        <w:rPr>
          <w:rFonts w:ascii="Garamond" w:hAnsi="Garamond"/>
          <w:b/>
          <w:bCs/>
          <w:sz w:val="24"/>
          <w:szCs w:val="24"/>
          <w:lang w:val="sq-AL"/>
        </w:rPr>
        <w:t xml:space="preserve">Nr. </w:t>
      </w:r>
      <w:r w:rsidRPr="00DE055B">
        <w:rPr>
          <w:rFonts w:ascii="Garamond" w:hAnsi="Garamond"/>
          <w:b/>
          <w:bCs/>
          <w:sz w:val="24"/>
          <w:szCs w:val="24"/>
          <w:lang w:val="sq-AL"/>
        </w:rPr>
        <w:t>24, datë 28.3.2018</w:t>
      </w:r>
    </w:p>
    <w:p w:rsidR="0005030B" w:rsidRPr="00DE055B" w:rsidRDefault="0005030B" w:rsidP="0005030B">
      <w:pPr>
        <w:pStyle w:val="Hapesira7"/>
        <w:rPr>
          <w:lang w:val="sq-AL"/>
        </w:rPr>
      </w:pPr>
    </w:p>
    <w:p w:rsidR="0005030B" w:rsidRPr="00DE055B" w:rsidRDefault="0005030B" w:rsidP="0005030B">
      <w:pPr>
        <w:tabs>
          <w:tab w:val="left" w:pos="6300"/>
        </w:tabs>
        <w:spacing w:after="0" w:line="240" w:lineRule="auto"/>
        <w:jc w:val="center"/>
        <w:outlineLvl w:val="0"/>
        <w:rPr>
          <w:rFonts w:ascii="Garamond" w:eastAsia="Arial Unicode MS" w:hAnsi="Garamond"/>
          <w:b/>
          <w:bCs/>
          <w:smallCaps/>
          <w:sz w:val="24"/>
          <w:szCs w:val="24"/>
          <w:lang w:val="sq-AL"/>
        </w:rPr>
      </w:pPr>
      <w:r w:rsidRPr="00DE055B">
        <w:rPr>
          <w:rFonts w:ascii="Garamond" w:eastAsia="Arial Unicode MS" w:hAnsi="Garamond"/>
          <w:b/>
          <w:bCs/>
          <w:smallCaps/>
          <w:sz w:val="24"/>
          <w:szCs w:val="24"/>
          <w:lang w:val="sq-AL"/>
        </w:rPr>
        <w:t>PËR DISA NDRYSHIME NË RREGULLOREN “PËR ORGANIZIMIN DHE FUNKSIONIMIN E KOMITETIT KOMBËTAR TË SISTEMIT TË PAGESAVE</w:t>
      </w:r>
      <w:r w:rsidRPr="00DE055B">
        <w:rPr>
          <w:rFonts w:ascii="Garamond" w:hAnsi="Garamond"/>
          <w:b/>
          <w:bCs/>
          <w:smallCaps/>
          <w:sz w:val="24"/>
          <w:szCs w:val="24"/>
          <w:lang w:val="sq-AL" w:eastAsia="ja-JP"/>
        </w:rPr>
        <w:t>”</w:t>
      </w:r>
    </w:p>
    <w:p w:rsidR="0005030B" w:rsidRPr="00DE055B" w:rsidRDefault="0005030B" w:rsidP="0005030B">
      <w:pPr>
        <w:pStyle w:val="Hapesira7"/>
        <w:rPr>
          <w:lang w:val="sq-AL" w:eastAsia="ja-JP"/>
        </w:rPr>
      </w:pPr>
    </w:p>
    <w:p w:rsidR="0005030B" w:rsidRPr="00DE055B" w:rsidRDefault="0005030B" w:rsidP="0005030B">
      <w:pPr>
        <w:pStyle w:val="Default"/>
        <w:ind w:firstLine="284"/>
        <w:jc w:val="both"/>
        <w:rPr>
          <w:rFonts w:ascii="Garamond" w:eastAsia="MS Mincho" w:hAnsi="Garamond"/>
          <w:bCs/>
          <w:color w:val="auto"/>
          <w:lang w:val="sq-AL" w:eastAsia="ja-JP"/>
        </w:rPr>
      </w:pPr>
      <w:r w:rsidRPr="00DE055B">
        <w:rPr>
          <w:rFonts w:ascii="Garamond" w:eastAsia="MS Mincho" w:hAnsi="Garamond"/>
          <w:bCs/>
          <w:color w:val="auto"/>
          <w:lang w:val="sq-AL" w:eastAsia="ja-JP"/>
        </w:rPr>
        <w:t>Në bazë dhe për zbatim të nenit 3, paragrafi 4, shkronja “dh”</w:t>
      </w:r>
      <w:r>
        <w:rPr>
          <w:rFonts w:ascii="Garamond" w:eastAsia="MS Mincho" w:hAnsi="Garamond"/>
          <w:bCs/>
          <w:color w:val="auto"/>
          <w:lang w:val="sq-AL" w:eastAsia="ja-JP"/>
        </w:rPr>
        <w:t>;</w:t>
      </w:r>
      <w:r w:rsidRPr="00DE055B">
        <w:rPr>
          <w:rFonts w:ascii="Garamond" w:eastAsia="MS Mincho" w:hAnsi="Garamond"/>
          <w:bCs/>
          <w:color w:val="auto"/>
          <w:lang w:val="sq-AL" w:eastAsia="ja-JP"/>
        </w:rPr>
        <w:t xml:space="preserve"> </w:t>
      </w:r>
      <w:r>
        <w:rPr>
          <w:rFonts w:ascii="Garamond" w:eastAsia="MS Mincho" w:hAnsi="Garamond"/>
          <w:bCs/>
          <w:color w:val="auto"/>
          <w:lang w:val="sq-AL" w:eastAsia="ja-JP"/>
        </w:rPr>
        <w:t xml:space="preserve">të </w:t>
      </w:r>
      <w:r w:rsidRPr="00DE055B">
        <w:rPr>
          <w:rFonts w:ascii="Garamond" w:eastAsia="MS Mincho" w:hAnsi="Garamond"/>
          <w:bCs/>
          <w:color w:val="auto"/>
          <w:lang w:val="sq-AL" w:eastAsia="ja-JP"/>
        </w:rPr>
        <w:t>nenit 43, shkronja “c”</w:t>
      </w:r>
      <w:r>
        <w:rPr>
          <w:rFonts w:ascii="Garamond" w:eastAsia="MS Mincho" w:hAnsi="Garamond"/>
          <w:bCs/>
          <w:color w:val="auto"/>
          <w:lang w:val="sq-AL" w:eastAsia="ja-JP"/>
        </w:rPr>
        <w:t>,</w:t>
      </w:r>
      <w:r w:rsidRPr="00DE055B">
        <w:rPr>
          <w:rFonts w:ascii="Garamond" w:eastAsia="MS Mincho" w:hAnsi="Garamond"/>
          <w:bCs/>
          <w:color w:val="auto"/>
          <w:lang w:val="sq-AL" w:eastAsia="ja-JP"/>
        </w:rPr>
        <w:t xml:space="preserve"> të ligjit </w:t>
      </w:r>
      <w:r>
        <w:rPr>
          <w:rFonts w:ascii="Garamond" w:eastAsia="MS Mincho" w:hAnsi="Garamond"/>
          <w:bCs/>
          <w:color w:val="auto"/>
          <w:lang w:val="sq-AL" w:eastAsia="ja-JP"/>
        </w:rPr>
        <w:t xml:space="preserve">nr. </w:t>
      </w:r>
      <w:r w:rsidRPr="00DE055B">
        <w:rPr>
          <w:rFonts w:ascii="Garamond" w:eastAsia="MS Mincho" w:hAnsi="Garamond"/>
          <w:bCs/>
          <w:color w:val="auto"/>
          <w:lang w:val="sq-AL" w:eastAsia="ja-JP"/>
        </w:rPr>
        <w:t>8269, datë 23.12.1997</w:t>
      </w:r>
      <w:r>
        <w:rPr>
          <w:rFonts w:ascii="Garamond" w:eastAsia="MS Mincho" w:hAnsi="Garamond"/>
          <w:bCs/>
          <w:color w:val="auto"/>
          <w:lang w:val="sq-AL" w:eastAsia="ja-JP"/>
        </w:rPr>
        <w:t>,</w:t>
      </w:r>
      <w:r w:rsidRPr="00DE055B">
        <w:rPr>
          <w:rFonts w:ascii="Garamond" w:eastAsia="MS Mincho" w:hAnsi="Garamond"/>
          <w:bCs/>
          <w:color w:val="auto"/>
          <w:lang w:val="sq-AL" w:eastAsia="ja-JP"/>
        </w:rPr>
        <w:t xml:space="preserve"> “Për Bankën e Shqipërisë”, </w:t>
      </w:r>
      <w:r>
        <w:rPr>
          <w:rFonts w:ascii="Garamond" w:eastAsia="MS Mincho" w:hAnsi="Garamond"/>
          <w:bCs/>
          <w:color w:val="auto"/>
          <w:lang w:val="sq-AL" w:eastAsia="ja-JP"/>
        </w:rPr>
        <w:t>të</w:t>
      </w:r>
      <w:r w:rsidRPr="00DE055B">
        <w:rPr>
          <w:rFonts w:ascii="Garamond" w:eastAsia="MS Mincho" w:hAnsi="Garamond"/>
          <w:bCs/>
          <w:color w:val="auto"/>
          <w:lang w:val="sq-AL" w:eastAsia="ja-JP"/>
        </w:rPr>
        <w:t xml:space="preserve"> ndryshuar</w:t>
      </w:r>
      <w:r>
        <w:rPr>
          <w:rFonts w:ascii="Garamond" w:eastAsia="MS Mincho" w:hAnsi="Garamond"/>
          <w:bCs/>
          <w:color w:val="auto"/>
          <w:lang w:val="sq-AL" w:eastAsia="ja-JP"/>
        </w:rPr>
        <w:t>;</w:t>
      </w:r>
      <w:r w:rsidRPr="00DE055B">
        <w:rPr>
          <w:rFonts w:ascii="Garamond" w:eastAsia="MS Mincho" w:hAnsi="Garamond"/>
          <w:bCs/>
          <w:color w:val="auto"/>
          <w:lang w:val="sq-AL" w:eastAsia="ja-JP"/>
        </w:rPr>
        <w:t xml:space="preserve"> të nenit 4</w:t>
      </w:r>
      <w:r>
        <w:rPr>
          <w:rFonts w:ascii="Garamond" w:eastAsia="MS Mincho" w:hAnsi="Garamond"/>
          <w:bCs/>
          <w:color w:val="auto"/>
          <w:lang w:val="sq-AL" w:eastAsia="ja-JP"/>
        </w:rPr>
        <w:t>,</w:t>
      </w:r>
      <w:r w:rsidRPr="00DE055B">
        <w:rPr>
          <w:rFonts w:ascii="Garamond" w:eastAsia="MS Mincho" w:hAnsi="Garamond"/>
          <w:bCs/>
          <w:color w:val="auto"/>
          <w:lang w:val="sq-AL" w:eastAsia="ja-JP"/>
        </w:rPr>
        <w:t xml:space="preserve"> të ligjit </w:t>
      </w:r>
      <w:r>
        <w:rPr>
          <w:rFonts w:ascii="Garamond" w:eastAsia="MS Mincho" w:hAnsi="Garamond"/>
          <w:bCs/>
          <w:color w:val="auto"/>
          <w:lang w:val="sq-AL" w:eastAsia="ja-JP"/>
        </w:rPr>
        <w:t xml:space="preserve">nr. </w:t>
      </w:r>
      <w:r w:rsidRPr="00DE055B">
        <w:rPr>
          <w:rFonts w:ascii="Garamond" w:eastAsia="MS Mincho" w:hAnsi="Garamond"/>
          <w:bCs/>
          <w:color w:val="auto"/>
          <w:lang w:val="sq-AL" w:eastAsia="ja-JP"/>
        </w:rPr>
        <w:t>133/2013, datë 29.4.2013</w:t>
      </w:r>
      <w:r>
        <w:rPr>
          <w:rFonts w:ascii="Garamond" w:eastAsia="MS Mincho" w:hAnsi="Garamond"/>
          <w:bCs/>
          <w:color w:val="auto"/>
          <w:lang w:val="sq-AL" w:eastAsia="ja-JP"/>
        </w:rPr>
        <w:t>,</w:t>
      </w:r>
      <w:r w:rsidRPr="00DE055B">
        <w:rPr>
          <w:rFonts w:ascii="Garamond" w:eastAsia="MS Mincho" w:hAnsi="Garamond"/>
          <w:bCs/>
          <w:color w:val="auto"/>
          <w:lang w:val="sq-AL" w:eastAsia="ja-JP"/>
        </w:rPr>
        <w:t xml:space="preserve"> “Për sistemin e pagesave”, me propozimin e Departamentit të Sistemeve të Pagesave, Kontabilitetit dhe Financës, Këshilli Mbi</w:t>
      </w:r>
      <w:r>
        <w:rPr>
          <w:rFonts w:ascii="Garamond" w:eastAsia="MS Mincho" w:hAnsi="Garamond"/>
          <w:bCs/>
          <w:color w:val="auto"/>
          <w:lang w:val="sq-AL" w:eastAsia="ja-JP"/>
        </w:rPr>
        <w:t>këqyrës i Bankës së Shqipërisë</w:t>
      </w:r>
    </w:p>
    <w:p w:rsidR="0005030B" w:rsidRPr="00DE055B" w:rsidRDefault="0005030B" w:rsidP="0005030B">
      <w:pPr>
        <w:pStyle w:val="Hapesira7"/>
        <w:rPr>
          <w:lang w:val="sq-AL"/>
        </w:rPr>
      </w:pPr>
    </w:p>
    <w:p w:rsidR="0005030B" w:rsidRPr="00DE055B" w:rsidRDefault="0005030B" w:rsidP="0005030B">
      <w:pPr>
        <w:tabs>
          <w:tab w:val="left" w:pos="6300"/>
        </w:tabs>
        <w:spacing w:after="0" w:line="240" w:lineRule="auto"/>
        <w:jc w:val="center"/>
        <w:rPr>
          <w:rFonts w:ascii="Garamond" w:hAnsi="Garamond"/>
          <w:bCs/>
          <w:smallCaps/>
          <w:sz w:val="24"/>
          <w:szCs w:val="24"/>
          <w:lang w:val="sq-AL"/>
        </w:rPr>
      </w:pPr>
      <w:r w:rsidRPr="00DE055B">
        <w:rPr>
          <w:rFonts w:ascii="Garamond" w:hAnsi="Garamond"/>
          <w:bCs/>
          <w:smallCaps/>
          <w:sz w:val="24"/>
          <w:szCs w:val="24"/>
          <w:lang w:val="sq-AL"/>
        </w:rPr>
        <w:t>VENDOSI:</w:t>
      </w:r>
    </w:p>
    <w:p w:rsidR="0005030B" w:rsidRPr="00DE055B" w:rsidRDefault="0005030B" w:rsidP="0005030B">
      <w:pPr>
        <w:pStyle w:val="Hapesira7"/>
        <w:rPr>
          <w:lang w:val="sq-AL"/>
        </w:rPr>
      </w:pPr>
    </w:p>
    <w:p w:rsidR="0005030B" w:rsidRPr="00DE055B" w:rsidRDefault="0005030B" w:rsidP="0005030B">
      <w:pPr>
        <w:numPr>
          <w:ilvl w:val="0"/>
          <w:numId w:val="46"/>
        </w:numPr>
        <w:tabs>
          <w:tab w:val="num" w:pos="270"/>
          <w:tab w:val="left" w:pos="450"/>
        </w:tabs>
        <w:spacing w:after="0" w:line="240" w:lineRule="auto"/>
        <w:ind w:left="0" w:firstLine="284"/>
        <w:rPr>
          <w:rFonts w:ascii="Garamond" w:hAnsi="Garamond"/>
          <w:bCs/>
          <w:sz w:val="24"/>
          <w:szCs w:val="24"/>
          <w:lang w:val="sq-AL" w:eastAsia="ja-JP"/>
        </w:rPr>
      </w:pPr>
      <w:r>
        <w:rPr>
          <w:rFonts w:ascii="Garamond" w:hAnsi="Garamond"/>
          <w:bCs/>
          <w:sz w:val="24"/>
          <w:szCs w:val="24"/>
          <w:lang w:val="sq-AL" w:eastAsia="ja-JP"/>
        </w:rPr>
        <w:t xml:space="preserve"> </w:t>
      </w:r>
      <w:r w:rsidRPr="00DE055B">
        <w:rPr>
          <w:rFonts w:ascii="Garamond" w:hAnsi="Garamond"/>
          <w:bCs/>
          <w:sz w:val="24"/>
          <w:szCs w:val="24"/>
          <w:lang w:val="sq-AL" w:eastAsia="ja-JP"/>
        </w:rPr>
        <w:t xml:space="preserve">Në rregulloren “Për organizimin dhe funksionimin e Komitetit Kombëtar të Sistemit të Pagesave”, miratuar me vendimin </w:t>
      </w:r>
      <w:r>
        <w:rPr>
          <w:rFonts w:ascii="Garamond" w:hAnsi="Garamond"/>
          <w:bCs/>
          <w:spacing w:val="14"/>
          <w:sz w:val="24"/>
          <w:szCs w:val="24"/>
          <w:lang w:val="sq-AL" w:eastAsia="ja-JP"/>
        </w:rPr>
        <w:t xml:space="preserve">nr. </w:t>
      </w:r>
      <w:r w:rsidRPr="00DE055B">
        <w:rPr>
          <w:rFonts w:ascii="Garamond" w:hAnsi="Garamond"/>
          <w:bCs/>
          <w:spacing w:val="14"/>
          <w:sz w:val="24"/>
          <w:szCs w:val="24"/>
          <w:lang w:val="sq-AL" w:eastAsia="ja-JP"/>
        </w:rPr>
        <w:t xml:space="preserve">37, datë 25.6.2014 </w:t>
      </w:r>
      <w:r w:rsidRPr="00DE055B">
        <w:rPr>
          <w:rFonts w:ascii="Garamond" w:hAnsi="Garamond"/>
          <w:bCs/>
          <w:sz w:val="24"/>
          <w:szCs w:val="24"/>
          <w:lang w:val="sq-AL" w:eastAsia="ja-JP"/>
        </w:rPr>
        <w:t>të Këshillit Mbikëqyrës të Bankës së Shqipërisë, bëhen ndryshimet e mëposhtme:</w:t>
      </w:r>
    </w:p>
    <w:p w:rsidR="0005030B" w:rsidRPr="00B05D7C" w:rsidRDefault="0005030B" w:rsidP="00B05D7C">
      <w:pPr>
        <w:tabs>
          <w:tab w:val="left" w:pos="450"/>
        </w:tabs>
        <w:spacing w:after="0" w:line="240" w:lineRule="auto"/>
        <w:ind w:firstLine="288"/>
        <w:rPr>
          <w:rFonts w:ascii="Garamond" w:eastAsia="MS Mincho" w:hAnsi="Garamond"/>
          <w:bCs/>
          <w:sz w:val="24"/>
          <w:szCs w:val="24"/>
          <w:lang w:val="sq-AL" w:eastAsia="ja-JP"/>
        </w:rPr>
      </w:pPr>
      <w:r w:rsidRPr="00B05D7C">
        <w:rPr>
          <w:rFonts w:ascii="Garamond" w:eastAsia="MS Mincho" w:hAnsi="Garamond"/>
          <w:bCs/>
          <w:sz w:val="24"/>
          <w:szCs w:val="24"/>
          <w:lang w:val="sq-AL" w:eastAsia="ja-JP"/>
        </w:rPr>
        <w:t>a) Në nenin 4, pika 1, shkronja “e” ndryshon me përmbajtje si vijon:</w:t>
      </w:r>
    </w:p>
    <w:p w:rsidR="0005030B" w:rsidRPr="00036037" w:rsidRDefault="0005030B" w:rsidP="0005030B">
      <w:pPr>
        <w:pStyle w:val="ListParagraph"/>
        <w:tabs>
          <w:tab w:val="left" w:pos="450"/>
        </w:tabs>
        <w:spacing w:after="0" w:line="240" w:lineRule="auto"/>
        <w:ind w:left="0" w:firstLine="284"/>
        <w:jc w:val="both"/>
        <w:rPr>
          <w:rFonts w:ascii="Garamond" w:eastAsia="MS Mincho" w:hAnsi="Garamond"/>
          <w:bCs/>
          <w:sz w:val="24"/>
          <w:szCs w:val="24"/>
          <w:lang w:val="sq-AL" w:eastAsia="ja-JP"/>
        </w:rPr>
      </w:pPr>
      <w:r w:rsidRPr="00036037">
        <w:rPr>
          <w:rFonts w:ascii="Garamond" w:eastAsia="MS Mincho" w:hAnsi="Garamond"/>
          <w:bCs/>
          <w:sz w:val="24"/>
          <w:szCs w:val="24"/>
          <w:lang w:val="sq-AL" w:eastAsia="ja-JP"/>
        </w:rPr>
        <w:t xml:space="preserve">“një ose më shumë përfaqësues në nivel ekzekutiv nga ministritë, të cilat mbulojnë funksionet në vijim, në cilësinë e anëtarit: </w:t>
      </w:r>
    </w:p>
    <w:p w:rsidR="0005030B" w:rsidRPr="00036037" w:rsidRDefault="0005030B" w:rsidP="0005030B">
      <w:pPr>
        <w:pStyle w:val="ListParagraph"/>
        <w:tabs>
          <w:tab w:val="left" w:pos="450"/>
        </w:tabs>
        <w:spacing w:after="0" w:line="240" w:lineRule="auto"/>
        <w:ind w:left="284"/>
        <w:jc w:val="both"/>
        <w:rPr>
          <w:rFonts w:ascii="Garamond" w:eastAsia="MS Mincho" w:hAnsi="Garamond"/>
          <w:bCs/>
          <w:sz w:val="24"/>
          <w:szCs w:val="24"/>
          <w:lang w:val="sq-AL" w:eastAsia="ja-JP"/>
        </w:rPr>
      </w:pPr>
      <w:r w:rsidRPr="00036037">
        <w:rPr>
          <w:rFonts w:ascii="Garamond" w:eastAsia="MS Mincho" w:hAnsi="Garamond"/>
          <w:bCs/>
          <w:sz w:val="24"/>
          <w:szCs w:val="24"/>
          <w:lang w:val="sq-AL" w:eastAsia="ja-JP"/>
        </w:rPr>
        <w:t>i) thesarin e shtetit;</w:t>
      </w:r>
    </w:p>
    <w:p w:rsidR="0005030B" w:rsidRPr="00B05D7C" w:rsidRDefault="0005030B" w:rsidP="00B05D7C">
      <w:pPr>
        <w:tabs>
          <w:tab w:val="left" w:pos="450"/>
        </w:tabs>
        <w:spacing w:after="0" w:line="240" w:lineRule="auto"/>
        <w:rPr>
          <w:rFonts w:ascii="Garamond" w:eastAsia="MS Mincho" w:hAnsi="Garamond"/>
          <w:bCs/>
          <w:sz w:val="24"/>
          <w:szCs w:val="24"/>
          <w:lang w:val="sq-AL" w:eastAsia="ja-JP"/>
        </w:rPr>
      </w:pPr>
      <w:r w:rsidRPr="00B05D7C">
        <w:rPr>
          <w:rFonts w:ascii="Garamond" w:eastAsia="MS Mincho" w:hAnsi="Garamond"/>
          <w:bCs/>
          <w:sz w:val="24"/>
          <w:szCs w:val="24"/>
          <w:lang w:val="sq-AL" w:eastAsia="ja-JP"/>
        </w:rPr>
        <w:t xml:space="preserve">ii) të drejtën për të propozuar akte ligjore të hartuara nga Banka e Shqipërisë; </w:t>
      </w:r>
    </w:p>
    <w:p w:rsidR="0005030B" w:rsidRPr="00036037" w:rsidRDefault="0005030B" w:rsidP="0005030B">
      <w:pPr>
        <w:pStyle w:val="ListParagraph"/>
        <w:tabs>
          <w:tab w:val="left" w:pos="450"/>
        </w:tabs>
        <w:spacing w:after="0" w:line="240" w:lineRule="auto"/>
        <w:ind w:left="284"/>
        <w:jc w:val="both"/>
        <w:rPr>
          <w:rFonts w:ascii="Garamond" w:eastAsia="MS Mincho" w:hAnsi="Garamond"/>
          <w:bCs/>
          <w:sz w:val="24"/>
          <w:szCs w:val="24"/>
          <w:lang w:val="sq-AL" w:eastAsia="ja-JP"/>
        </w:rPr>
      </w:pPr>
      <w:r w:rsidRPr="00036037">
        <w:rPr>
          <w:rFonts w:ascii="Garamond" w:eastAsia="MS Mincho" w:hAnsi="Garamond"/>
          <w:bCs/>
          <w:sz w:val="24"/>
          <w:szCs w:val="24"/>
          <w:lang w:val="sq-AL" w:eastAsia="ja-JP"/>
        </w:rPr>
        <w:t>iii) mbrojtjen e konsumatorit;</w:t>
      </w:r>
    </w:p>
    <w:p w:rsidR="0005030B" w:rsidRPr="00036037" w:rsidRDefault="0005030B" w:rsidP="0005030B">
      <w:pPr>
        <w:pStyle w:val="ListParagraph"/>
        <w:tabs>
          <w:tab w:val="left" w:pos="450"/>
        </w:tabs>
        <w:spacing w:after="0" w:line="240" w:lineRule="auto"/>
        <w:ind w:left="284"/>
        <w:jc w:val="both"/>
        <w:rPr>
          <w:rFonts w:ascii="Garamond" w:eastAsia="MS Mincho" w:hAnsi="Garamond"/>
          <w:bCs/>
          <w:sz w:val="24"/>
          <w:szCs w:val="24"/>
          <w:lang w:val="sq-AL" w:eastAsia="ja-JP"/>
        </w:rPr>
      </w:pPr>
      <w:r w:rsidRPr="00036037">
        <w:rPr>
          <w:rFonts w:ascii="Garamond" w:eastAsia="MS Mincho" w:hAnsi="Garamond"/>
          <w:bCs/>
          <w:sz w:val="24"/>
          <w:szCs w:val="24"/>
          <w:lang w:val="sq-AL" w:eastAsia="ja-JP"/>
        </w:rPr>
        <w:t>iv) regjistrin e gjendjes civile;</w:t>
      </w:r>
    </w:p>
    <w:p w:rsidR="0005030B" w:rsidRPr="00036037" w:rsidRDefault="0005030B" w:rsidP="0005030B">
      <w:pPr>
        <w:pStyle w:val="ListParagraph"/>
        <w:tabs>
          <w:tab w:val="left" w:pos="450"/>
        </w:tabs>
        <w:spacing w:after="0" w:line="240" w:lineRule="auto"/>
        <w:ind w:left="284"/>
        <w:jc w:val="both"/>
        <w:rPr>
          <w:rFonts w:ascii="Garamond" w:eastAsia="MS Mincho" w:hAnsi="Garamond"/>
          <w:bCs/>
          <w:sz w:val="24"/>
          <w:szCs w:val="24"/>
          <w:lang w:val="sq-AL" w:eastAsia="ja-JP"/>
        </w:rPr>
      </w:pPr>
      <w:r w:rsidRPr="00036037">
        <w:rPr>
          <w:rFonts w:ascii="Garamond" w:eastAsia="MS Mincho" w:hAnsi="Garamond"/>
          <w:bCs/>
          <w:sz w:val="24"/>
          <w:szCs w:val="24"/>
          <w:lang w:val="sq-AL" w:eastAsia="ja-JP"/>
        </w:rPr>
        <w:t xml:space="preserve">v) luftën kundër krimit kibernetik; </w:t>
      </w:r>
    </w:p>
    <w:p w:rsidR="0005030B" w:rsidRPr="00B05D7C" w:rsidRDefault="0005030B" w:rsidP="00B05D7C">
      <w:pPr>
        <w:tabs>
          <w:tab w:val="left" w:pos="450"/>
        </w:tabs>
        <w:spacing w:after="0" w:line="240" w:lineRule="auto"/>
        <w:rPr>
          <w:rFonts w:ascii="Garamond" w:eastAsia="MS Mincho" w:hAnsi="Garamond"/>
          <w:bCs/>
          <w:sz w:val="24"/>
          <w:szCs w:val="24"/>
          <w:lang w:val="sq-AL" w:eastAsia="ja-JP"/>
        </w:rPr>
      </w:pPr>
      <w:r w:rsidRPr="00B05D7C">
        <w:rPr>
          <w:rFonts w:ascii="Garamond" w:eastAsia="MS Mincho" w:hAnsi="Garamond"/>
          <w:bCs/>
          <w:sz w:val="24"/>
          <w:szCs w:val="24"/>
          <w:lang w:val="sq-AL" w:eastAsia="ja-JP"/>
        </w:rPr>
        <w:t>vi) inovacionin dhe digjitalizimin e shërbi</w:t>
      </w:r>
      <w:r w:rsidR="00CC0410">
        <w:rPr>
          <w:rFonts w:ascii="Garamond" w:eastAsia="MS Mincho" w:hAnsi="Garamond"/>
          <w:bCs/>
          <w:sz w:val="24"/>
          <w:szCs w:val="24"/>
          <w:lang w:val="sq-AL" w:eastAsia="ja-JP"/>
        </w:rPr>
        <w:t>-</w:t>
      </w:r>
      <w:r w:rsidRPr="00B05D7C">
        <w:rPr>
          <w:rFonts w:ascii="Garamond" w:eastAsia="MS Mincho" w:hAnsi="Garamond"/>
          <w:bCs/>
          <w:sz w:val="24"/>
          <w:szCs w:val="24"/>
          <w:lang w:val="sq-AL" w:eastAsia="ja-JP"/>
        </w:rPr>
        <w:t>meve publike (</w:t>
      </w:r>
      <w:r w:rsidRPr="00B05D7C">
        <w:rPr>
          <w:rFonts w:ascii="Garamond" w:hAnsi="Garamond"/>
          <w:i/>
          <w:sz w:val="24"/>
          <w:szCs w:val="24"/>
          <w:lang w:val="sq-AL"/>
        </w:rPr>
        <w:t>e</w:t>
      </w:r>
      <w:r w:rsidRPr="00B05D7C">
        <w:rPr>
          <w:rFonts w:ascii="Garamond" w:eastAsia="MS Mincho" w:hAnsi="Garamond"/>
          <w:bCs/>
          <w:i/>
          <w:sz w:val="24"/>
          <w:szCs w:val="24"/>
          <w:lang w:val="sq-AL" w:eastAsia="ja-JP"/>
        </w:rPr>
        <w:t>-government</w:t>
      </w:r>
      <w:r w:rsidRPr="00B05D7C">
        <w:rPr>
          <w:rFonts w:ascii="Garamond" w:eastAsia="MS Mincho" w:hAnsi="Garamond"/>
          <w:bCs/>
          <w:sz w:val="24"/>
          <w:szCs w:val="24"/>
          <w:lang w:val="sq-AL" w:eastAsia="ja-JP"/>
        </w:rPr>
        <w:t xml:space="preserve">); </w:t>
      </w:r>
    </w:p>
    <w:p w:rsidR="0005030B" w:rsidRPr="00036037" w:rsidRDefault="0005030B" w:rsidP="0005030B">
      <w:pPr>
        <w:pStyle w:val="ListParagraph"/>
        <w:tabs>
          <w:tab w:val="left" w:pos="450"/>
        </w:tabs>
        <w:spacing w:after="0" w:line="240" w:lineRule="auto"/>
        <w:ind w:left="284"/>
        <w:jc w:val="both"/>
        <w:rPr>
          <w:rFonts w:ascii="Garamond" w:eastAsia="MS Mincho" w:hAnsi="Garamond"/>
          <w:bCs/>
          <w:sz w:val="24"/>
          <w:szCs w:val="24"/>
          <w:lang w:val="sq-AL" w:eastAsia="ja-JP"/>
        </w:rPr>
      </w:pPr>
      <w:r w:rsidRPr="00036037">
        <w:rPr>
          <w:rFonts w:ascii="Garamond" w:eastAsia="MS Mincho" w:hAnsi="Garamond"/>
          <w:bCs/>
          <w:sz w:val="24"/>
          <w:szCs w:val="24"/>
          <w:lang w:val="sq-AL" w:eastAsia="ja-JP"/>
        </w:rPr>
        <w:t xml:space="preserve">vii) dërgesat e emigrantëve; </w:t>
      </w:r>
    </w:p>
    <w:p w:rsidR="0005030B" w:rsidRPr="00B05D7C" w:rsidRDefault="0005030B" w:rsidP="00B05D7C">
      <w:pPr>
        <w:tabs>
          <w:tab w:val="left" w:pos="450"/>
        </w:tabs>
        <w:spacing w:after="0" w:line="240" w:lineRule="auto"/>
        <w:rPr>
          <w:rFonts w:ascii="Garamond" w:eastAsia="MS Mincho" w:hAnsi="Garamond"/>
          <w:bCs/>
          <w:sz w:val="24"/>
          <w:szCs w:val="24"/>
          <w:lang w:val="sq-AL" w:eastAsia="ja-JP"/>
        </w:rPr>
      </w:pPr>
      <w:r w:rsidRPr="00B05D7C">
        <w:rPr>
          <w:rFonts w:ascii="Garamond" w:eastAsia="MS Mincho" w:hAnsi="Garamond"/>
          <w:bCs/>
          <w:sz w:val="24"/>
          <w:szCs w:val="24"/>
          <w:lang w:val="sq-AL" w:eastAsia="ja-JP"/>
        </w:rPr>
        <w:t xml:space="preserve">viii) si dhe funksione të tjera të cilat në varësi të objektivave dhe projekteve mund të ndërlidhen me funksionin e Komitetit.”; </w:t>
      </w:r>
    </w:p>
    <w:p w:rsidR="0005030B" w:rsidRPr="00B05D7C" w:rsidRDefault="0005030B" w:rsidP="00B05D7C">
      <w:pPr>
        <w:tabs>
          <w:tab w:val="left" w:pos="450"/>
        </w:tabs>
        <w:spacing w:after="0" w:line="240" w:lineRule="auto"/>
        <w:rPr>
          <w:rFonts w:ascii="Garamond" w:eastAsia="MS Mincho" w:hAnsi="Garamond"/>
          <w:bCs/>
          <w:sz w:val="24"/>
          <w:szCs w:val="24"/>
          <w:lang w:val="sq-AL" w:eastAsia="ja-JP"/>
        </w:rPr>
      </w:pPr>
      <w:r w:rsidRPr="00B05D7C">
        <w:rPr>
          <w:rFonts w:ascii="Garamond" w:eastAsia="MS Mincho" w:hAnsi="Garamond"/>
          <w:bCs/>
          <w:sz w:val="24"/>
          <w:szCs w:val="24"/>
          <w:lang w:val="sq-AL" w:eastAsia="ja-JP"/>
        </w:rPr>
        <w:t>b) Në nenin 4, shkronjat “f”, “g” dhe “h” shfuqizohen;</w:t>
      </w:r>
    </w:p>
    <w:p w:rsidR="0005030B" w:rsidRPr="00B05D7C" w:rsidRDefault="00B05D7C" w:rsidP="00B05D7C">
      <w:pPr>
        <w:tabs>
          <w:tab w:val="left" w:pos="450"/>
        </w:tabs>
        <w:spacing w:after="0" w:line="240" w:lineRule="auto"/>
        <w:rPr>
          <w:rFonts w:ascii="Garamond" w:eastAsia="MS Mincho" w:hAnsi="Garamond"/>
          <w:bCs/>
          <w:sz w:val="24"/>
          <w:szCs w:val="24"/>
          <w:lang w:val="sq-AL" w:eastAsia="ja-JP"/>
        </w:rPr>
      </w:pPr>
      <w:r>
        <w:rPr>
          <w:rFonts w:ascii="Garamond" w:eastAsia="MS Mincho" w:hAnsi="Garamond"/>
          <w:bCs/>
          <w:sz w:val="24"/>
          <w:szCs w:val="24"/>
          <w:lang w:val="sq-AL" w:eastAsia="ja-JP"/>
        </w:rPr>
        <w:t xml:space="preserve">c) </w:t>
      </w:r>
      <w:r w:rsidR="0005030B" w:rsidRPr="00B05D7C">
        <w:rPr>
          <w:rFonts w:ascii="Garamond" w:eastAsia="MS Mincho" w:hAnsi="Garamond"/>
          <w:bCs/>
          <w:sz w:val="24"/>
          <w:szCs w:val="24"/>
          <w:lang w:val="sq-AL" w:eastAsia="ja-JP"/>
        </w:rPr>
        <w:t>Në nenin 4, pas shkronjës “k” shtohet shkronja “l” me përmbajtje si më poshtë:</w:t>
      </w:r>
    </w:p>
    <w:p w:rsidR="0005030B" w:rsidRPr="00036037" w:rsidRDefault="0005030B" w:rsidP="0005030B">
      <w:pPr>
        <w:pStyle w:val="ListParagraph"/>
        <w:tabs>
          <w:tab w:val="left" w:pos="450"/>
        </w:tabs>
        <w:spacing w:after="0" w:line="240" w:lineRule="auto"/>
        <w:ind w:left="0" w:firstLine="284"/>
        <w:jc w:val="both"/>
        <w:rPr>
          <w:rFonts w:ascii="Garamond" w:eastAsia="MS Mincho" w:hAnsi="Garamond"/>
          <w:bCs/>
          <w:sz w:val="24"/>
          <w:szCs w:val="24"/>
          <w:lang w:val="sq-AL" w:eastAsia="ja-JP"/>
        </w:rPr>
      </w:pPr>
      <w:r w:rsidRPr="00036037">
        <w:rPr>
          <w:rFonts w:ascii="Garamond" w:eastAsia="MS Mincho" w:hAnsi="Garamond"/>
          <w:bCs/>
          <w:sz w:val="24"/>
          <w:szCs w:val="24"/>
          <w:lang w:val="sq-AL" w:eastAsia="ja-JP"/>
        </w:rPr>
        <w:t>“një përfaqësues në nivel ekzekutiv nga institucionet financiare jobanka, të cilat kryejnë veprimtarinë e transfertave dhe pagesave dhe/</w:t>
      </w:r>
      <w:r w:rsidR="00CC0410">
        <w:rPr>
          <w:rFonts w:ascii="Garamond" w:eastAsia="MS Mincho" w:hAnsi="Garamond"/>
          <w:bCs/>
          <w:sz w:val="24"/>
          <w:szCs w:val="24"/>
          <w:lang w:val="sq-AL" w:eastAsia="ja-JP"/>
        </w:rPr>
        <w:t xml:space="preserve"> </w:t>
      </w:r>
      <w:r w:rsidRPr="00036037">
        <w:rPr>
          <w:rFonts w:ascii="Garamond" w:eastAsia="MS Mincho" w:hAnsi="Garamond"/>
          <w:bCs/>
          <w:sz w:val="24"/>
          <w:szCs w:val="24"/>
          <w:lang w:val="sq-AL" w:eastAsia="ja-JP"/>
        </w:rPr>
        <w:t xml:space="preserve">ose të parasë elektronike dhe operatorët e infrastrukturës, të licencuar në bazë të ligjit “Për sistemin e pagesave”, në cilësinë e anëtarit; përfaqësuesit mund të marrin pjesë në mbledhje me përfaqësim ose në formë individuale.”; </w:t>
      </w:r>
    </w:p>
    <w:p w:rsidR="0005030B" w:rsidRPr="00B05D7C" w:rsidRDefault="0005030B" w:rsidP="00B05D7C">
      <w:pPr>
        <w:spacing w:after="0" w:line="240" w:lineRule="auto"/>
        <w:rPr>
          <w:rFonts w:ascii="Garamond" w:eastAsia="MS Mincho" w:hAnsi="Garamond"/>
          <w:bCs/>
          <w:sz w:val="24"/>
          <w:szCs w:val="24"/>
          <w:lang w:val="sq-AL" w:eastAsia="ja-JP"/>
        </w:rPr>
      </w:pPr>
      <w:r w:rsidRPr="00B05D7C">
        <w:rPr>
          <w:rFonts w:ascii="Garamond" w:eastAsia="MS Mincho" w:hAnsi="Garamond"/>
          <w:bCs/>
          <w:sz w:val="24"/>
          <w:szCs w:val="24"/>
          <w:lang w:val="sq-AL" w:eastAsia="ja-JP"/>
        </w:rPr>
        <w:t>d) Në nenin 4, pika 3 ndryshon me përmbajtje si vijon:</w:t>
      </w:r>
    </w:p>
    <w:p w:rsidR="0005030B" w:rsidRPr="00036037" w:rsidRDefault="0005030B" w:rsidP="0005030B">
      <w:pPr>
        <w:pStyle w:val="ListParagraph"/>
        <w:spacing w:after="0" w:line="240" w:lineRule="auto"/>
        <w:ind w:left="0" w:firstLine="284"/>
        <w:jc w:val="both"/>
        <w:rPr>
          <w:rFonts w:ascii="Garamond" w:eastAsia="MS Mincho" w:hAnsi="Garamond"/>
          <w:bCs/>
          <w:sz w:val="24"/>
          <w:szCs w:val="24"/>
          <w:lang w:val="sq-AL" w:eastAsia="ja-JP"/>
        </w:rPr>
      </w:pPr>
      <w:r w:rsidRPr="00036037">
        <w:rPr>
          <w:rFonts w:ascii="Garamond" w:eastAsia="MS Mincho" w:hAnsi="Garamond"/>
          <w:bCs/>
          <w:sz w:val="24"/>
          <w:szCs w:val="24"/>
          <w:lang w:val="sq-AL" w:eastAsia="ja-JP"/>
        </w:rPr>
        <w:t>“Në mbledhjen e Komitetit, në varësi të tematikave të përcaktuara në rendin e ditës, mund të marrin pjesë si vëzhgues aktorë të tjerë kryesorë të sistemit të pagesave dhe infrastrukturës së tregjeve financiare të tillë si: shoqëritë utilitare, shoqëritë e telekomu</w:t>
      </w:r>
      <w:r w:rsidR="009703A0">
        <w:rPr>
          <w:rFonts w:ascii="Garamond" w:eastAsia="MS Mincho" w:hAnsi="Garamond"/>
          <w:bCs/>
          <w:sz w:val="24"/>
          <w:szCs w:val="24"/>
          <w:lang w:val="sq-AL" w:eastAsia="ja-JP"/>
        </w:rPr>
        <w:t>-</w:t>
      </w:r>
      <w:r w:rsidRPr="00036037">
        <w:rPr>
          <w:rFonts w:ascii="Garamond" w:eastAsia="MS Mincho" w:hAnsi="Garamond"/>
          <w:bCs/>
          <w:sz w:val="24"/>
          <w:szCs w:val="24"/>
          <w:lang w:val="sq-AL" w:eastAsia="ja-JP"/>
        </w:rPr>
        <w:t>nikacionit, përfaqësues të Dhomës së Tregtisë dhe Industrisë Tiranë, përfaqësues të Autoritetit të Konkurrencës, ekspertë të huaj të fushës së sistemeve apo shërbimeve të pagesave etj.”;</w:t>
      </w:r>
    </w:p>
    <w:p w:rsidR="0005030B" w:rsidRPr="00B05D7C" w:rsidRDefault="0005030B" w:rsidP="00B05D7C">
      <w:pPr>
        <w:spacing w:after="0" w:line="240" w:lineRule="auto"/>
        <w:rPr>
          <w:rFonts w:ascii="Garamond" w:eastAsia="MS Mincho" w:hAnsi="Garamond"/>
          <w:bCs/>
          <w:sz w:val="24"/>
          <w:szCs w:val="24"/>
          <w:lang w:val="sq-AL" w:eastAsia="ja-JP"/>
        </w:rPr>
      </w:pPr>
      <w:r w:rsidRPr="00B05D7C">
        <w:rPr>
          <w:rFonts w:ascii="Garamond" w:eastAsia="MS Mincho" w:hAnsi="Garamond"/>
          <w:bCs/>
          <w:sz w:val="24"/>
          <w:szCs w:val="24"/>
          <w:lang w:val="sq-AL" w:eastAsia="ja-JP"/>
        </w:rPr>
        <w:t>e) Në nenin 4, pika 4, adresa elektronike e Komitetit Kombëtar të Sistemit të Pagesave</w:t>
      </w:r>
      <w:r w:rsidR="004C109F">
        <w:rPr>
          <w:rFonts w:ascii="Garamond" w:eastAsia="MS Mincho" w:hAnsi="Garamond"/>
          <w:bCs/>
          <w:sz w:val="24"/>
          <w:szCs w:val="24"/>
          <w:lang w:val="sq-AL" w:eastAsia="ja-JP"/>
        </w:rPr>
        <w:t>”</w:t>
      </w:r>
      <w:r w:rsidRPr="00B05D7C">
        <w:rPr>
          <w:rFonts w:ascii="Garamond" w:eastAsia="MS Mincho" w:hAnsi="Garamond"/>
          <w:bCs/>
          <w:sz w:val="24"/>
          <w:szCs w:val="24"/>
          <w:lang w:val="sq-AL" w:eastAsia="ja-JP"/>
        </w:rPr>
        <w:t xml:space="preserve"> ndryshon nga “</w:t>
      </w:r>
      <w:r w:rsidRPr="00B05D7C">
        <w:rPr>
          <w:rStyle w:val="Hyperlink"/>
          <w:rFonts w:ascii="Garamond" w:eastAsia="MS Mincho" w:hAnsi="Garamond"/>
          <w:bCs/>
          <w:sz w:val="24"/>
          <w:szCs w:val="24"/>
          <w:lang w:val="sq-AL" w:eastAsia="ja-JP"/>
        </w:rPr>
        <w:t>komiteti@bankofalbania.org</w:t>
      </w:r>
      <w:r w:rsidRPr="00B05D7C">
        <w:rPr>
          <w:rFonts w:ascii="Garamond" w:eastAsia="MS Mincho" w:hAnsi="Garamond"/>
          <w:bCs/>
          <w:sz w:val="24"/>
          <w:szCs w:val="24"/>
          <w:lang w:val="sq-AL" w:eastAsia="ja-JP"/>
        </w:rPr>
        <w:t>” në “</w:t>
      </w:r>
      <w:hyperlink r:id="rId23" w:history="1">
        <w:r w:rsidR="00C2007B" w:rsidRPr="005B3B59">
          <w:rPr>
            <w:rStyle w:val="Hyperlink"/>
            <w:rFonts w:ascii="Garamond" w:eastAsia="MS Mincho" w:hAnsi="Garamond"/>
            <w:bCs/>
            <w:sz w:val="24"/>
            <w:szCs w:val="24"/>
            <w:lang w:val="sq-AL" w:eastAsia="ja-JP"/>
          </w:rPr>
          <w:t>komitetiKSP@bankofalbania.org</w:t>
        </w:r>
      </w:hyperlink>
      <w:r w:rsidRPr="00B05D7C">
        <w:rPr>
          <w:rFonts w:ascii="Garamond" w:eastAsia="MS Mincho" w:hAnsi="Garamond"/>
          <w:bCs/>
          <w:sz w:val="24"/>
          <w:szCs w:val="24"/>
          <w:lang w:val="sq-AL" w:eastAsia="ja-JP"/>
        </w:rPr>
        <w:t xml:space="preserve"> ”;</w:t>
      </w:r>
    </w:p>
    <w:p w:rsidR="0005030B" w:rsidRPr="00B05D7C" w:rsidRDefault="0005030B" w:rsidP="00B05D7C">
      <w:pPr>
        <w:spacing w:after="0" w:line="240" w:lineRule="auto"/>
        <w:rPr>
          <w:rFonts w:ascii="Garamond" w:eastAsia="MS Mincho" w:hAnsi="Garamond"/>
          <w:bCs/>
          <w:sz w:val="24"/>
          <w:szCs w:val="24"/>
          <w:lang w:val="sq-AL" w:eastAsia="ja-JP"/>
        </w:rPr>
      </w:pPr>
      <w:r w:rsidRPr="00B05D7C">
        <w:rPr>
          <w:rFonts w:ascii="Garamond" w:eastAsia="MS Mincho" w:hAnsi="Garamond"/>
          <w:bCs/>
          <w:sz w:val="24"/>
          <w:szCs w:val="24"/>
          <w:lang w:val="sq-AL" w:eastAsia="ja-JP"/>
        </w:rPr>
        <w:t xml:space="preserve">f) Në nenin 6, pika 1 ndryshon me përmbajtje si vijon: </w:t>
      </w:r>
    </w:p>
    <w:p w:rsidR="0005030B" w:rsidRPr="00036037" w:rsidRDefault="0005030B" w:rsidP="0005030B">
      <w:pPr>
        <w:pStyle w:val="ListParagraph"/>
        <w:spacing w:after="0" w:line="240" w:lineRule="auto"/>
        <w:ind w:left="0" w:firstLine="284"/>
        <w:jc w:val="both"/>
        <w:rPr>
          <w:rFonts w:ascii="Garamond" w:eastAsia="MS Mincho" w:hAnsi="Garamond"/>
          <w:bCs/>
          <w:sz w:val="24"/>
          <w:szCs w:val="24"/>
          <w:lang w:val="sq-AL" w:eastAsia="ja-JP"/>
        </w:rPr>
      </w:pPr>
      <w:r w:rsidRPr="00036037">
        <w:rPr>
          <w:rFonts w:ascii="Garamond" w:eastAsia="MS Mincho" w:hAnsi="Garamond"/>
          <w:bCs/>
          <w:sz w:val="24"/>
          <w:szCs w:val="24"/>
          <w:lang w:val="sq-AL" w:eastAsia="ja-JP"/>
        </w:rPr>
        <w:t>“Komiteti mblidhet si rregull të paktën 1 herë në vit, si dhe me kërkesë të anëtarëve me të drejtë vote, të përcaktuar në nenin 4, pika 1, sa herë gjykohet e nevojshme.”</w:t>
      </w:r>
      <w:r>
        <w:rPr>
          <w:rFonts w:ascii="Garamond" w:eastAsia="MS Mincho" w:hAnsi="Garamond"/>
          <w:bCs/>
          <w:sz w:val="24"/>
          <w:szCs w:val="24"/>
          <w:lang w:val="sq-AL" w:eastAsia="ja-JP"/>
        </w:rPr>
        <w:t>.</w:t>
      </w:r>
      <w:r w:rsidRPr="00036037">
        <w:rPr>
          <w:rFonts w:ascii="Garamond" w:eastAsia="MS Mincho" w:hAnsi="Garamond"/>
          <w:bCs/>
          <w:sz w:val="24"/>
          <w:szCs w:val="24"/>
          <w:lang w:val="sq-AL" w:eastAsia="ja-JP"/>
        </w:rPr>
        <w:t xml:space="preserve"> </w:t>
      </w:r>
    </w:p>
    <w:p w:rsidR="0005030B" w:rsidRPr="00036037" w:rsidRDefault="00B05D7C" w:rsidP="0005030B">
      <w:pPr>
        <w:pStyle w:val="ListParagraph"/>
        <w:numPr>
          <w:ilvl w:val="0"/>
          <w:numId w:val="46"/>
        </w:numPr>
        <w:autoSpaceDE w:val="0"/>
        <w:autoSpaceDN w:val="0"/>
        <w:spacing w:after="0" w:line="240" w:lineRule="auto"/>
        <w:ind w:left="0" w:firstLine="284"/>
        <w:jc w:val="both"/>
        <w:rPr>
          <w:rFonts w:ascii="Garamond" w:eastAsia="MS Mincho" w:hAnsi="Garamond"/>
          <w:bCs/>
          <w:sz w:val="24"/>
          <w:szCs w:val="24"/>
          <w:lang w:val="sq-AL" w:eastAsia="ja-JP"/>
        </w:rPr>
      </w:pPr>
      <w:r>
        <w:rPr>
          <w:rFonts w:ascii="Garamond" w:eastAsia="MS Mincho" w:hAnsi="Garamond"/>
          <w:bCs/>
          <w:sz w:val="24"/>
          <w:szCs w:val="24"/>
          <w:lang w:val="sq-AL"/>
        </w:rPr>
        <w:t xml:space="preserve"> </w:t>
      </w:r>
      <w:r w:rsidR="0005030B" w:rsidRPr="00036037">
        <w:rPr>
          <w:rFonts w:ascii="Garamond" w:eastAsia="MS Mincho" w:hAnsi="Garamond"/>
          <w:bCs/>
          <w:sz w:val="24"/>
          <w:szCs w:val="24"/>
          <w:lang w:val="sq-AL"/>
        </w:rPr>
        <w:t xml:space="preserve">Ngarkohet </w:t>
      </w:r>
      <w:r w:rsidR="0005030B" w:rsidRPr="00036037">
        <w:rPr>
          <w:rFonts w:ascii="Garamond" w:eastAsia="MS Mincho" w:hAnsi="Garamond"/>
          <w:bCs/>
          <w:sz w:val="24"/>
          <w:szCs w:val="24"/>
          <w:lang w:val="sq-AL" w:eastAsia="ja-JP"/>
        </w:rPr>
        <w:t xml:space="preserve">Departamenti i Sistemeve të Pagesave, Kontabilitetit dhe Financës </w:t>
      </w:r>
      <w:r w:rsidR="0005030B" w:rsidRPr="00036037">
        <w:rPr>
          <w:rFonts w:ascii="Garamond" w:eastAsia="MS Mincho" w:hAnsi="Garamond"/>
          <w:bCs/>
          <w:sz w:val="24"/>
          <w:szCs w:val="24"/>
          <w:lang w:val="sq-AL"/>
        </w:rPr>
        <w:t xml:space="preserve">për zbatimin e këtij vendimi. </w:t>
      </w:r>
    </w:p>
    <w:p w:rsidR="0005030B" w:rsidRPr="00036037" w:rsidRDefault="00B05D7C" w:rsidP="0005030B">
      <w:pPr>
        <w:pStyle w:val="ListParagraph"/>
        <w:numPr>
          <w:ilvl w:val="0"/>
          <w:numId w:val="46"/>
        </w:numPr>
        <w:autoSpaceDE w:val="0"/>
        <w:autoSpaceDN w:val="0"/>
        <w:spacing w:after="0" w:line="240" w:lineRule="auto"/>
        <w:ind w:left="0" w:firstLine="284"/>
        <w:jc w:val="both"/>
        <w:rPr>
          <w:rFonts w:ascii="Garamond" w:eastAsia="MS Mincho" w:hAnsi="Garamond"/>
          <w:bCs/>
          <w:sz w:val="24"/>
          <w:szCs w:val="24"/>
          <w:lang w:val="sq-AL" w:eastAsia="ja-JP"/>
        </w:rPr>
      </w:pPr>
      <w:r>
        <w:rPr>
          <w:rFonts w:ascii="Garamond" w:eastAsia="MS Mincho" w:hAnsi="Garamond"/>
          <w:bCs/>
          <w:sz w:val="24"/>
          <w:szCs w:val="24"/>
          <w:lang w:val="sq-AL"/>
        </w:rPr>
        <w:t xml:space="preserve"> </w:t>
      </w:r>
      <w:r w:rsidR="0005030B" w:rsidRPr="00036037">
        <w:rPr>
          <w:rFonts w:ascii="Garamond" w:eastAsia="MS Mincho" w:hAnsi="Garamond"/>
          <w:bCs/>
          <w:sz w:val="24"/>
          <w:szCs w:val="24"/>
          <w:lang w:val="sq-AL"/>
        </w:rPr>
        <w:t>Ngarkohet Kabineti i Guvernatorit për publikimin e këtij vendimi në Fletoren Zyrtare të Republikës së Shqipërisë dhe Departamenti i Kërkimeve për publikimin e tij në Buletinin Zyrtar të Bankës së Shqipërisë.</w:t>
      </w:r>
    </w:p>
    <w:p w:rsidR="0005030B" w:rsidRPr="00036037" w:rsidRDefault="0005030B" w:rsidP="0005030B">
      <w:pPr>
        <w:spacing w:after="0" w:line="240" w:lineRule="auto"/>
        <w:rPr>
          <w:rFonts w:ascii="Garamond" w:hAnsi="Garamond"/>
          <w:bCs/>
          <w:sz w:val="24"/>
          <w:szCs w:val="24"/>
          <w:lang w:val="sq-AL"/>
        </w:rPr>
      </w:pPr>
      <w:r w:rsidRPr="00036037">
        <w:rPr>
          <w:rFonts w:ascii="Garamond" w:hAnsi="Garamond"/>
          <w:bCs/>
          <w:sz w:val="24"/>
          <w:szCs w:val="24"/>
          <w:lang w:val="sq-AL"/>
        </w:rPr>
        <w:t xml:space="preserve">Ky vendim hyn në fuqi 15 ditë pas botimit në Fletoren Zyrtare. </w:t>
      </w:r>
    </w:p>
    <w:p w:rsidR="0005030B" w:rsidRPr="00036037" w:rsidRDefault="0005030B" w:rsidP="0005030B">
      <w:pPr>
        <w:pStyle w:val="Hapesira7"/>
        <w:rPr>
          <w:lang w:val="sq-AL"/>
        </w:rPr>
      </w:pPr>
    </w:p>
    <w:p w:rsidR="0005030B" w:rsidRPr="00DE055B" w:rsidRDefault="0005030B" w:rsidP="0005030B">
      <w:pPr>
        <w:pStyle w:val="NeniTitull"/>
        <w:jc w:val="right"/>
        <w:rPr>
          <w:b w:val="0"/>
          <w:lang w:val="sq-AL"/>
        </w:rPr>
      </w:pPr>
      <w:r w:rsidRPr="00DE055B">
        <w:rPr>
          <w:b w:val="0"/>
          <w:lang w:val="sq-AL"/>
        </w:rPr>
        <w:t>KRYETARI</w:t>
      </w:r>
    </w:p>
    <w:p w:rsidR="009D1E66" w:rsidRDefault="0005030B" w:rsidP="009D1E66">
      <w:pPr>
        <w:spacing w:after="0" w:line="240" w:lineRule="auto"/>
        <w:ind w:firstLine="0"/>
        <w:jc w:val="right"/>
        <w:rPr>
          <w:rFonts w:ascii="Garamond" w:hAnsi="Garamond"/>
          <w:b/>
          <w:sz w:val="24"/>
          <w:szCs w:val="24"/>
          <w:lang w:val="sq-AL"/>
        </w:rPr>
      </w:pPr>
      <w:r w:rsidRPr="00DE055B">
        <w:rPr>
          <w:rFonts w:ascii="Garamond" w:hAnsi="Garamond"/>
          <w:b/>
          <w:sz w:val="24"/>
          <w:szCs w:val="24"/>
          <w:lang w:val="sq-AL"/>
        </w:rPr>
        <w:t>Gent Sejko</w:t>
      </w:r>
    </w:p>
    <w:p w:rsidR="009D1E66" w:rsidRDefault="009D1E66" w:rsidP="009D1E66">
      <w:pPr>
        <w:spacing w:after="0" w:line="240" w:lineRule="auto"/>
        <w:ind w:firstLine="0"/>
        <w:jc w:val="right"/>
        <w:rPr>
          <w:rFonts w:ascii="Garamond" w:hAnsi="Garamond"/>
          <w:b/>
          <w:sz w:val="24"/>
          <w:szCs w:val="24"/>
          <w:lang w:val="sq-AL"/>
        </w:rPr>
      </w:pPr>
    </w:p>
    <w:p w:rsidR="009D1E66" w:rsidRDefault="009D1E66" w:rsidP="009D1E66">
      <w:pPr>
        <w:spacing w:after="0" w:line="240" w:lineRule="auto"/>
        <w:ind w:firstLine="0"/>
        <w:jc w:val="right"/>
        <w:rPr>
          <w:rFonts w:ascii="Garamond" w:hAnsi="Garamond"/>
          <w:b/>
          <w:sz w:val="24"/>
          <w:szCs w:val="24"/>
          <w:lang w:val="sq-AL"/>
        </w:rPr>
      </w:pPr>
    </w:p>
    <w:p w:rsidR="009D1E66" w:rsidRDefault="009D1E66" w:rsidP="009D1E66">
      <w:pPr>
        <w:spacing w:after="0" w:line="240" w:lineRule="auto"/>
        <w:ind w:firstLine="0"/>
        <w:jc w:val="right"/>
        <w:rPr>
          <w:rFonts w:ascii="Garamond" w:hAnsi="Garamond"/>
          <w:b/>
          <w:sz w:val="24"/>
          <w:szCs w:val="24"/>
          <w:lang w:val="sq-AL"/>
        </w:rPr>
      </w:pPr>
    </w:p>
    <w:p w:rsidR="009D1E66" w:rsidRDefault="009D1E66" w:rsidP="009D1E66">
      <w:pPr>
        <w:spacing w:after="0" w:line="240" w:lineRule="auto"/>
        <w:ind w:firstLine="0"/>
        <w:jc w:val="right"/>
        <w:rPr>
          <w:rFonts w:ascii="Garamond" w:hAnsi="Garamond"/>
          <w:b/>
          <w:sz w:val="24"/>
          <w:szCs w:val="24"/>
          <w:lang w:val="sq-AL"/>
        </w:rPr>
      </w:pPr>
    </w:p>
    <w:p w:rsidR="009D1E66" w:rsidRDefault="009D1E66" w:rsidP="009D1E66">
      <w:pPr>
        <w:spacing w:after="0" w:line="240" w:lineRule="auto"/>
        <w:ind w:firstLine="0"/>
        <w:jc w:val="right"/>
        <w:rPr>
          <w:rFonts w:ascii="Garamond" w:hAnsi="Garamond"/>
          <w:b/>
          <w:sz w:val="24"/>
          <w:szCs w:val="24"/>
          <w:lang w:val="sq-AL"/>
        </w:rPr>
      </w:pPr>
    </w:p>
    <w:p w:rsidR="009D1E66" w:rsidRDefault="009D1E66" w:rsidP="009D1E66">
      <w:pPr>
        <w:spacing w:after="0" w:line="240" w:lineRule="auto"/>
        <w:ind w:firstLine="0"/>
        <w:jc w:val="right"/>
        <w:rPr>
          <w:rFonts w:ascii="Garamond" w:hAnsi="Garamond"/>
          <w:b/>
          <w:sz w:val="24"/>
          <w:szCs w:val="24"/>
          <w:lang w:val="sq-AL"/>
        </w:rPr>
      </w:pPr>
    </w:p>
    <w:p w:rsidR="009D1E66" w:rsidRDefault="009D1E66" w:rsidP="009D1E66">
      <w:pPr>
        <w:spacing w:after="0" w:line="240" w:lineRule="auto"/>
        <w:ind w:firstLine="0"/>
        <w:jc w:val="right"/>
        <w:rPr>
          <w:rFonts w:ascii="Garamond" w:hAnsi="Garamond"/>
          <w:b/>
          <w:sz w:val="24"/>
          <w:szCs w:val="24"/>
          <w:lang w:val="sq-AL"/>
        </w:rPr>
      </w:pPr>
    </w:p>
    <w:p w:rsidR="009D1E66" w:rsidRDefault="009D1E66" w:rsidP="009D1E66">
      <w:pPr>
        <w:spacing w:after="0" w:line="240" w:lineRule="auto"/>
        <w:ind w:firstLine="0"/>
        <w:jc w:val="right"/>
        <w:rPr>
          <w:rFonts w:ascii="Garamond" w:hAnsi="Garamond"/>
          <w:b/>
          <w:sz w:val="24"/>
          <w:szCs w:val="24"/>
          <w:lang w:val="sq-AL"/>
        </w:rPr>
      </w:pPr>
    </w:p>
    <w:p w:rsidR="009D1E66" w:rsidRDefault="009D1E66" w:rsidP="009D1E66">
      <w:pPr>
        <w:spacing w:after="0" w:line="240" w:lineRule="auto"/>
        <w:ind w:firstLine="0"/>
        <w:jc w:val="right"/>
        <w:rPr>
          <w:rFonts w:ascii="Garamond" w:hAnsi="Garamond"/>
          <w:b/>
          <w:sz w:val="24"/>
          <w:szCs w:val="24"/>
          <w:lang w:val="sq-AL"/>
        </w:rPr>
      </w:pPr>
    </w:p>
    <w:p w:rsidR="009D1E66" w:rsidRPr="009D1E66" w:rsidRDefault="009D1E66" w:rsidP="009D1E66">
      <w:pPr>
        <w:spacing w:after="0" w:line="240" w:lineRule="auto"/>
        <w:ind w:firstLine="0"/>
        <w:jc w:val="right"/>
        <w:rPr>
          <w:rFonts w:ascii="Garamond" w:hAnsi="Garamond"/>
          <w:b/>
          <w:sz w:val="24"/>
          <w:szCs w:val="24"/>
          <w:lang w:val="sq-AL"/>
        </w:rPr>
      </w:pPr>
    </w:p>
    <w:p w:rsidR="0005030B" w:rsidRPr="00D362C4" w:rsidRDefault="0005030B" w:rsidP="0005030B">
      <w:pPr>
        <w:pStyle w:val="NeniTitull"/>
        <w:rPr>
          <w:spacing w:val="-4"/>
          <w:lang w:val="sq-AL"/>
        </w:rPr>
      </w:pPr>
      <w:r w:rsidRPr="00D362C4">
        <w:rPr>
          <w:spacing w:val="-4"/>
          <w:lang w:val="sq-AL"/>
        </w:rPr>
        <w:t xml:space="preserve">VENDIM </w:t>
      </w:r>
    </w:p>
    <w:p w:rsidR="0005030B" w:rsidRPr="00D362C4" w:rsidRDefault="0005030B" w:rsidP="0005030B">
      <w:pPr>
        <w:pStyle w:val="NeniTitull"/>
        <w:rPr>
          <w:spacing w:val="-4"/>
          <w:lang w:val="sq-AL"/>
        </w:rPr>
      </w:pPr>
      <w:r w:rsidRPr="00D362C4">
        <w:rPr>
          <w:spacing w:val="-4"/>
          <w:lang w:val="sq-AL"/>
        </w:rPr>
        <w:t>Nr. 78, datë 5.3.2018</w:t>
      </w:r>
    </w:p>
    <w:p w:rsidR="0005030B" w:rsidRPr="00D362C4" w:rsidRDefault="0005030B" w:rsidP="0005030B">
      <w:pPr>
        <w:pStyle w:val="Hapesira7"/>
        <w:rPr>
          <w:spacing w:val="-4"/>
          <w:lang w:val="sq-AL"/>
        </w:rPr>
      </w:pPr>
    </w:p>
    <w:p w:rsidR="0005030B" w:rsidRPr="00D362C4" w:rsidRDefault="0005030B" w:rsidP="0005030B">
      <w:pPr>
        <w:pStyle w:val="NeniTitull"/>
        <w:rPr>
          <w:spacing w:val="-4"/>
          <w:lang w:val="sq-AL"/>
        </w:rPr>
      </w:pPr>
      <w:r w:rsidRPr="00D362C4">
        <w:rPr>
          <w:spacing w:val="-4"/>
          <w:lang w:val="sq-AL"/>
        </w:rPr>
        <w:t xml:space="preserve">PËR SHQYRTIMIN E KËRKESËS PËR NDIHMË SHTETËRORE </w:t>
      </w:r>
    </w:p>
    <w:p w:rsidR="0005030B" w:rsidRPr="00D362C4" w:rsidRDefault="0005030B" w:rsidP="0005030B">
      <w:pPr>
        <w:pStyle w:val="Hapesira7"/>
        <w:rPr>
          <w:spacing w:val="-4"/>
          <w:lang w:val="sq-AL"/>
        </w:rPr>
      </w:pPr>
    </w:p>
    <w:p w:rsidR="0005030B" w:rsidRPr="00D362C4" w:rsidRDefault="0005030B" w:rsidP="0005030B">
      <w:pPr>
        <w:pStyle w:val="Paragrafi"/>
        <w:rPr>
          <w:spacing w:val="-4"/>
          <w:lang w:val="sq-AL"/>
        </w:rPr>
      </w:pPr>
      <w:r w:rsidRPr="00D362C4">
        <w:rPr>
          <w:spacing w:val="-4"/>
          <w:lang w:val="sq-AL"/>
        </w:rPr>
        <w:t>Komisioni i Ndihmës Shtetërore, me pjesëmarrjen e:</w:t>
      </w:r>
    </w:p>
    <w:p w:rsidR="0005030B" w:rsidRPr="00D362C4" w:rsidRDefault="0005030B" w:rsidP="0005030B">
      <w:pPr>
        <w:pStyle w:val="Paragrafi"/>
        <w:rPr>
          <w:spacing w:val="-4"/>
          <w:lang w:val="sq-AL"/>
        </w:rPr>
      </w:pPr>
      <w:r w:rsidRPr="00D362C4">
        <w:rPr>
          <w:spacing w:val="-4"/>
          <w:lang w:val="sq-AL"/>
        </w:rPr>
        <w:t xml:space="preserve">- Z. Arben Ahmetaj, kryetar; </w:t>
      </w:r>
    </w:p>
    <w:p w:rsidR="0005030B" w:rsidRPr="00D362C4" w:rsidRDefault="0005030B" w:rsidP="0005030B">
      <w:pPr>
        <w:pStyle w:val="Paragrafi"/>
        <w:rPr>
          <w:spacing w:val="-4"/>
          <w:lang w:val="sq-AL"/>
        </w:rPr>
      </w:pPr>
      <w:r w:rsidRPr="00D362C4">
        <w:rPr>
          <w:spacing w:val="-4"/>
          <w:lang w:val="sq-AL"/>
        </w:rPr>
        <w:t xml:space="preserve">- Znj. Mimoza Dhëmbi, anëtar; </w:t>
      </w:r>
    </w:p>
    <w:p w:rsidR="0005030B" w:rsidRPr="00D362C4" w:rsidRDefault="0005030B" w:rsidP="0005030B">
      <w:pPr>
        <w:pStyle w:val="Paragrafi"/>
        <w:rPr>
          <w:spacing w:val="-4"/>
          <w:lang w:val="sq-AL"/>
        </w:rPr>
      </w:pPr>
      <w:r w:rsidRPr="00D362C4">
        <w:rPr>
          <w:spacing w:val="-4"/>
          <w:lang w:val="sq-AL"/>
        </w:rPr>
        <w:t>- Z. Ahmet Mançellari, anëtar,</w:t>
      </w:r>
    </w:p>
    <w:p w:rsidR="0005030B" w:rsidRPr="00D362C4" w:rsidRDefault="0005030B" w:rsidP="0005030B">
      <w:pPr>
        <w:pStyle w:val="Paragrafi"/>
        <w:rPr>
          <w:spacing w:val="-4"/>
          <w:lang w:val="sq-AL"/>
        </w:rPr>
      </w:pPr>
      <w:r w:rsidRPr="00D362C4">
        <w:rPr>
          <w:spacing w:val="-4"/>
          <w:lang w:val="sq-AL"/>
        </w:rPr>
        <w:t>Në mbledhjen e tij të radhës të datës 5.3.2018, në Ministrinë e Financave dhe Ekonomisë, në bazë të ligjit nr. 9374, datë 21.4.2005, “Për ndihmën shtetërore”, të ndryshuar, dhe të vendimit të Këshillit të Ministrave nr. 817, datë 28.12.2005, “Për miratimin e rregullores “Për procedurat dhe formën e njoftimit””, mori në shqyrtim kërkesën e Ministrisë së Arsimit, Sportit dhe Rinisë për miratimin e ndihmës shtetërore të planifikuar për vitin 2018 për sh.a. “Trajtimi i studentëve” dhe në rrethe, në vlerën 350 milionë lekë.</w:t>
      </w:r>
    </w:p>
    <w:p w:rsidR="0005030B" w:rsidRPr="00D362C4" w:rsidRDefault="0005030B" w:rsidP="0005030B">
      <w:pPr>
        <w:pStyle w:val="Paragrafi"/>
        <w:rPr>
          <w:spacing w:val="-4"/>
          <w:lang w:val="sq-AL"/>
        </w:rPr>
      </w:pPr>
      <w:r w:rsidRPr="00D362C4">
        <w:rPr>
          <w:spacing w:val="-4"/>
          <w:lang w:val="sq-AL"/>
        </w:rPr>
        <w:t>I. Procedura</w:t>
      </w:r>
    </w:p>
    <w:p w:rsidR="0005030B" w:rsidRPr="00D362C4" w:rsidRDefault="0005030B" w:rsidP="0005030B">
      <w:pPr>
        <w:pStyle w:val="Paragrafi"/>
        <w:rPr>
          <w:spacing w:val="-4"/>
          <w:lang w:val="sq-AL"/>
        </w:rPr>
      </w:pPr>
      <w:r w:rsidRPr="00D362C4">
        <w:rPr>
          <w:spacing w:val="-4"/>
          <w:lang w:val="sq-AL"/>
        </w:rPr>
        <w:t>1. Me shkresën nr. 992, datë 31.1.2018, Ministria e Arsimit, Sportit dhe Rinisë iu drejtua Ministrisë së Financave dhe Ekonomisë (Komisionit të Ndihmës Shtetërore) lidhur me kërkesën e sipërpërmendur, në bazë të ligjit nr. 9936, datë 26.6.2008, “Për menaxhimin e sistemit buxhetor në Republikën e Shqipërisë”, të ligjit nr. 109/2017, “Për buxhetin e vitit 2018”, të udhëzimit nr. 2, datë 6.2.2012, “Për procedurat standarde të zbatimit të buxhetit”, të ndryshuar, si edhe të ligjit nr. 9374, datë 21.4.2005, “Për ndihmën shtetërore”, të ndryshuar.</w:t>
      </w:r>
    </w:p>
    <w:p w:rsidR="0005030B" w:rsidRPr="00D362C4" w:rsidRDefault="0005030B" w:rsidP="0005030B">
      <w:pPr>
        <w:pStyle w:val="Paragrafi"/>
        <w:rPr>
          <w:spacing w:val="-4"/>
          <w:lang w:val="sq-AL"/>
        </w:rPr>
      </w:pPr>
      <w:r w:rsidRPr="00D362C4">
        <w:rPr>
          <w:spacing w:val="-4"/>
          <w:lang w:val="sq-AL"/>
        </w:rPr>
        <w:t xml:space="preserve">II. Përshkrimi i masës </w:t>
      </w:r>
    </w:p>
    <w:p w:rsidR="0005030B" w:rsidRPr="00D362C4" w:rsidRDefault="0005030B" w:rsidP="0005030B">
      <w:pPr>
        <w:pStyle w:val="Paragrafi"/>
        <w:rPr>
          <w:spacing w:val="-4"/>
          <w:lang w:val="sq-AL"/>
        </w:rPr>
      </w:pPr>
      <w:r w:rsidRPr="00D362C4">
        <w:rPr>
          <w:spacing w:val="-4"/>
          <w:lang w:val="sq-AL"/>
        </w:rPr>
        <w:t xml:space="preserve">II.1 Baza ligjore e njoftimit </w:t>
      </w:r>
    </w:p>
    <w:p w:rsidR="0005030B" w:rsidRPr="00D362C4" w:rsidRDefault="0005030B" w:rsidP="0005030B">
      <w:pPr>
        <w:pStyle w:val="Paragrafi"/>
        <w:rPr>
          <w:spacing w:val="-4"/>
          <w:lang w:val="sq-AL"/>
        </w:rPr>
      </w:pPr>
      <w:r w:rsidRPr="00D362C4">
        <w:rPr>
          <w:spacing w:val="-4"/>
          <w:lang w:val="sq-AL"/>
        </w:rPr>
        <w:t>2. Në bazë të udhëzimit të ministrit të Financave dhe Ekonomisë nr. 2, datë 6.2.2012, “Për procedurat standarde të zbatimit të buxhetit”, të ndryshuar, pika 86, është përcaktuar se Komisioni i Ndihmës Shtetërore miraton subvencionet që alokohen në bazë të ligjit nr. 109/2017, “Për buxhetin e vitit 2018”, si më poshtë:</w:t>
      </w:r>
    </w:p>
    <w:p w:rsidR="0005030B" w:rsidRPr="00D362C4" w:rsidRDefault="0005030B" w:rsidP="0005030B">
      <w:pPr>
        <w:pStyle w:val="Paragrafi"/>
        <w:rPr>
          <w:spacing w:val="-4"/>
          <w:lang w:val="sq-AL"/>
        </w:rPr>
      </w:pPr>
      <w:r w:rsidRPr="00D362C4">
        <w:rPr>
          <w:spacing w:val="-4"/>
          <w:lang w:val="sq-AL"/>
        </w:rPr>
        <w:t>“Për të gjitha llojet e subvencioneve zbatohen udhëzimet që lidhen me planifikimin dhe zbatimin e tyre, të cilat ndryshojnë kur lind nevoja e përmirësimit të procedurave, rregullave apo afateve. Çelja e fondit të planifikuar për subvencion për vitin buxhetor do të kushtëzohet nga miratimi i këtij subvencioni nga komisioni i ndihmës shtetërore. Subvencioni nuk do të çelet pa marrë miratimin nga ky komision me përjashtim të subvencioneve për tekstet shkollore, shërbimet qeveritare”.</w:t>
      </w:r>
    </w:p>
    <w:p w:rsidR="0005030B" w:rsidRPr="00D362C4" w:rsidRDefault="0005030B" w:rsidP="0005030B">
      <w:pPr>
        <w:pStyle w:val="Paragrafi"/>
        <w:rPr>
          <w:spacing w:val="-4"/>
          <w:lang w:val="sq-AL"/>
        </w:rPr>
      </w:pPr>
      <w:r w:rsidRPr="00D362C4">
        <w:rPr>
          <w:spacing w:val="-4"/>
          <w:lang w:val="sq-AL"/>
        </w:rPr>
        <w:t>3. Gjithashtu, ligji nr. 9374, datë 21.4.2005, “Për ndihmën shtetërore”, i ndryshuar, neni 17, “Detyrat dhe përgjegjësitë e komisionit”, germa “a”, përcakton se Komisioni i Ndihmës Shtetërore, mbi bazën e propozimeve të drejtorisë që mbulon çështjet e ndihmës shtetërore, vlerëson dhe autorizon skemat e ndihmës shtetërore dhe ndihmat individuale.</w:t>
      </w:r>
    </w:p>
    <w:p w:rsidR="0005030B" w:rsidRPr="00D362C4" w:rsidRDefault="0005030B" w:rsidP="0005030B">
      <w:pPr>
        <w:pStyle w:val="Paragrafi"/>
        <w:rPr>
          <w:spacing w:val="-4"/>
          <w:lang w:val="sq-AL"/>
        </w:rPr>
      </w:pPr>
      <w:r w:rsidRPr="00D362C4">
        <w:rPr>
          <w:spacing w:val="-4"/>
          <w:lang w:val="sq-AL"/>
        </w:rPr>
        <w:t>II.2 Masa e njoftuar e financimit</w:t>
      </w:r>
    </w:p>
    <w:p w:rsidR="0005030B" w:rsidRPr="00D362C4" w:rsidRDefault="0005030B" w:rsidP="0005030B">
      <w:pPr>
        <w:pStyle w:val="Paragrafi"/>
        <w:rPr>
          <w:spacing w:val="-4"/>
          <w:lang w:val="sq-AL"/>
        </w:rPr>
      </w:pPr>
      <w:r w:rsidRPr="00D362C4">
        <w:rPr>
          <w:spacing w:val="-4"/>
          <w:lang w:val="sq-AL"/>
        </w:rPr>
        <w:t>4. Ministria e Arsimit, Sportit dhe Rinisë (MASR), në bazë të ligjit nr. 109/2017, “Për buxhetin e vitit 2018”, kërkon miratimin nga Komisioni i Ndihmës Shtetërore të skemës së subvencionimit, për mbështetjen financiare/subvencionimin e “Trajtimi i studentëve” sh.a. në Tiranë dhe në rrethe, në vlerën 350 milionë lekë.</w:t>
      </w:r>
    </w:p>
    <w:p w:rsidR="0005030B" w:rsidRPr="00D362C4" w:rsidRDefault="0005030B" w:rsidP="0005030B">
      <w:pPr>
        <w:pStyle w:val="Paragrafi"/>
        <w:rPr>
          <w:spacing w:val="-4"/>
          <w:lang w:val="sq-AL"/>
        </w:rPr>
      </w:pPr>
      <w:r w:rsidRPr="00D362C4">
        <w:rPr>
          <w:spacing w:val="-4"/>
          <w:lang w:val="sq-AL"/>
        </w:rPr>
        <w:t>Në mënyrë më të detajuar ndërmarrjet përfituese nga skema e subvencionimit nga buxheti i shtetit janë:</w:t>
      </w:r>
    </w:p>
    <w:p w:rsidR="0005030B" w:rsidRPr="00D362C4" w:rsidRDefault="0005030B" w:rsidP="0005030B">
      <w:pPr>
        <w:pStyle w:val="Paragrafi"/>
        <w:rPr>
          <w:spacing w:val="-4"/>
          <w:lang w:val="sq-AL"/>
        </w:rPr>
      </w:pPr>
      <w:r w:rsidRPr="00D362C4">
        <w:rPr>
          <w:spacing w:val="-4"/>
          <w:lang w:val="sq-AL"/>
        </w:rPr>
        <w:t>1. Sh.a. “Rezidenca studentore” nr. 1, Tiranë;</w:t>
      </w:r>
    </w:p>
    <w:p w:rsidR="0005030B" w:rsidRPr="00D362C4" w:rsidRDefault="0005030B" w:rsidP="0005030B">
      <w:pPr>
        <w:pStyle w:val="Paragrafi"/>
        <w:rPr>
          <w:spacing w:val="-4"/>
          <w:lang w:val="sq-AL"/>
        </w:rPr>
      </w:pPr>
      <w:r w:rsidRPr="00D362C4">
        <w:rPr>
          <w:spacing w:val="-4"/>
          <w:lang w:val="sq-AL"/>
        </w:rPr>
        <w:t>2. Sh.a. “Trajtimi i studentëve” nr. 2, Tiranë;</w:t>
      </w:r>
    </w:p>
    <w:p w:rsidR="0005030B" w:rsidRPr="00D362C4" w:rsidRDefault="0005030B" w:rsidP="0005030B">
      <w:pPr>
        <w:pStyle w:val="Paragrafi"/>
        <w:rPr>
          <w:spacing w:val="-4"/>
          <w:lang w:val="sq-AL"/>
        </w:rPr>
      </w:pPr>
      <w:r w:rsidRPr="00D362C4">
        <w:rPr>
          <w:spacing w:val="-4"/>
          <w:lang w:val="sq-AL"/>
        </w:rPr>
        <w:t>3. Sh.a. “Trajtimi i studentëve” nr. 3, Tiranë;</w:t>
      </w:r>
    </w:p>
    <w:p w:rsidR="0005030B" w:rsidRPr="00D362C4" w:rsidRDefault="0005030B" w:rsidP="0005030B">
      <w:pPr>
        <w:pStyle w:val="Paragrafi"/>
        <w:rPr>
          <w:spacing w:val="-4"/>
          <w:lang w:val="sq-AL"/>
        </w:rPr>
      </w:pPr>
      <w:r w:rsidRPr="00D362C4">
        <w:rPr>
          <w:spacing w:val="-4"/>
          <w:lang w:val="sq-AL"/>
        </w:rPr>
        <w:t>4. Sh.a. “Trajtimi i studentëve” Korçë;</w:t>
      </w:r>
    </w:p>
    <w:p w:rsidR="0005030B" w:rsidRPr="00D362C4" w:rsidRDefault="0005030B" w:rsidP="0005030B">
      <w:pPr>
        <w:pStyle w:val="Paragrafi"/>
        <w:rPr>
          <w:spacing w:val="-4"/>
          <w:lang w:val="sq-AL"/>
        </w:rPr>
      </w:pPr>
      <w:r w:rsidRPr="00D362C4">
        <w:rPr>
          <w:spacing w:val="-4"/>
          <w:lang w:val="sq-AL"/>
        </w:rPr>
        <w:t>5. Sh.a. “Trajtimi i studentëve” Elbasan;</w:t>
      </w:r>
    </w:p>
    <w:p w:rsidR="0005030B" w:rsidRPr="00D362C4" w:rsidRDefault="0005030B" w:rsidP="0005030B">
      <w:pPr>
        <w:pStyle w:val="Paragrafi"/>
        <w:rPr>
          <w:spacing w:val="-4"/>
          <w:lang w:val="sq-AL"/>
        </w:rPr>
      </w:pPr>
      <w:r w:rsidRPr="00D362C4">
        <w:rPr>
          <w:spacing w:val="-4"/>
          <w:lang w:val="sq-AL"/>
        </w:rPr>
        <w:t>6. Sh.a. “Trajtimi i studentëve” Shkodër;</w:t>
      </w:r>
    </w:p>
    <w:p w:rsidR="0005030B" w:rsidRPr="00D362C4" w:rsidRDefault="0005030B" w:rsidP="0005030B">
      <w:pPr>
        <w:pStyle w:val="Paragrafi"/>
        <w:rPr>
          <w:spacing w:val="-4"/>
          <w:lang w:val="sq-AL"/>
        </w:rPr>
      </w:pPr>
      <w:r w:rsidRPr="00D362C4">
        <w:rPr>
          <w:spacing w:val="-4"/>
          <w:lang w:val="sq-AL"/>
        </w:rPr>
        <w:t>7. Sh.a. “Trajtimi i studentëve” Gjirokastër;</w:t>
      </w:r>
    </w:p>
    <w:p w:rsidR="0005030B" w:rsidRPr="00D362C4" w:rsidRDefault="0005030B" w:rsidP="0005030B">
      <w:pPr>
        <w:pStyle w:val="Paragrafi"/>
        <w:rPr>
          <w:spacing w:val="-4"/>
          <w:lang w:val="sq-AL"/>
        </w:rPr>
      </w:pPr>
      <w:r w:rsidRPr="00D362C4">
        <w:rPr>
          <w:spacing w:val="-4"/>
          <w:lang w:val="sq-AL"/>
        </w:rPr>
        <w:t>8. Sh.a. “Trajtimi i studentëve” Vlorë.</w:t>
      </w:r>
    </w:p>
    <w:p w:rsidR="0005030B" w:rsidRPr="00D362C4" w:rsidRDefault="0005030B" w:rsidP="0005030B">
      <w:pPr>
        <w:pStyle w:val="Paragrafi"/>
        <w:rPr>
          <w:spacing w:val="-4"/>
          <w:lang w:val="sq-AL"/>
        </w:rPr>
      </w:pPr>
      <w:r w:rsidRPr="00D362C4">
        <w:rPr>
          <w:spacing w:val="-4"/>
          <w:lang w:val="sq-AL"/>
        </w:rPr>
        <w:t>5. Nëpërmjet Drejtorisë së Buxhetit dhe Menaxhimit Financiar në MASR do të kalohet çdo muaj drejtpërdrejt në llogarinë e përfituesit shuma e planifikuar mujore sipas situatës financiare.</w:t>
      </w:r>
    </w:p>
    <w:p w:rsidR="0005030B" w:rsidRPr="00D362C4" w:rsidRDefault="0005030B" w:rsidP="0005030B">
      <w:pPr>
        <w:pStyle w:val="Paragrafi"/>
        <w:rPr>
          <w:spacing w:val="-4"/>
          <w:lang w:val="sq-AL"/>
        </w:rPr>
      </w:pPr>
      <w:r w:rsidRPr="00D362C4">
        <w:rPr>
          <w:spacing w:val="-4"/>
          <w:lang w:val="sq-AL"/>
        </w:rPr>
        <w:t>6. Sipas njoftimit të MASR-së, qëllimi i skemës së subvencionimit është mbështetja për krijimin e kushteve për akomodimin e studentëve nga shtresat sociale në nevojë. Gjithashtu raportohet se “Trajtimi i studentëve” sh.a. në Tiranë dhe në rrethe ka gjithsej 8551 studentë.</w:t>
      </w:r>
    </w:p>
    <w:p w:rsidR="0005030B" w:rsidRPr="00D362C4" w:rsidRDefault="0005030B" w:rsidP="0005030B">
      <w:pPr>
        <w:pStyle w:val="Paragrafi"/>
        <w:rPr>
          <w:spacing w:val="-4"/>
          <w:lang w:val="sq-AL"/>
        </w:rPr>
      </w:pPr>
      <w:r w:rsidRPr="00D362C4">
        <w:rPr>
          <w:spacing w:val="-4"/>
          <w:lang w:val="sq-AL"/>
        </w:rPr>
        <w:t xml:space="preserve">III. Vlerësimi i ekzistencës së ndihmës shtetërore </w:t>
      </w:r>
    </w:p>
    <w:p w:rsidR="0005030B" w:rsidRPr="00D362C4" w:rsidRDefault="0005030B" w:rsidP="0005030B">
      <w:pPr>
        <w:pStyle w:val="Paragrafi"/>
        <w:rPr>
          <w:spacing w:val="-4"/>
          <w:lang w:val="sq-AL"/>
        </w:rPr>
      </w:pPr>
      <w:r w:rsidRPr="00D362C4">
        <w:rPr>
          <w:spacing w:val="-4"/>
          <w:lang w:val="sq-AL"/>
        </w:rPr>
        <w:t xml:space="preserve">7. Në bazë të njoftimit nga MASR-ja, Komisioni i Ndihmës Shtetërore e fillon analizën e tij duke kontrolluar nëse skema e subvencionimit për ndërmarrjet shtetërore të trajtimit të studentëve në Tiranë dhe në rrethe, përbën ndihmë shtetërore në kuptim të nenit 4, pika 1, të ligjit nr. 9374, datë 21.4.2005, “Për ndihmën shtetërore”, të ndryshuar, pra nëse skema ofron një avantazh ekonomik për ndërmarrje, të cilat kanë një ndikim të mundshëm në konkurrencë dhe tregtinë midis shteteve anëtare, që nuk do të ishte përfituar në kushte normale të tregut. </w:t>
      </w:r>
    </w:p>
    <w:p w:rsidR="0005030B" w:rsidRPr="00D362C4" w:rsidRDefault="0005030B" w:rsidP="0005030B">
      <w:pPr>
        <w:pStyle w:val="Paragrafi"/>
        <w:rPr>
          <w:spacing w:val="-4"/>
          <w:lang w:val="sq-AL"/>
        </w:rPr>
      </w:pPr>
      <w:r w:rsidRPr="00D362C4">
        <w:rPr>
          <w:spacing w:val="-4"/>
          <w:lang w:val="sq-AL"/>
        </w:rPr>
        <w:t>8. Neni 4, pika 1, e ligjit nr. 9374, datë 21.4.2005, “Për ndihmën shtetërore”, të ndryshuar, përcakton se:</w:t>
      </w:r>
    </w:p>
    <w:p w:rsidR="0005030B" w:rsidRPr="00D362C4" w:rsidRDefault="0005030B" w:rsidP="0005030B">
      <w:pPr>
        <w:pStyle w:val="Paragrafi"/>
        <w:rPr>
          <w:spacing w:val="-4"/>
          <w:lang w:val="sq-AL"/>
        </w:rPr>
      </w:pPr>
      <w:r w:rsidRPr="00D362C4">
        <w:rPr>
          <w:spacing w:val="-4"/>
          <w:lang w:val="sq-AL"/>
        </w:rPr>
        <w:t>“Përveç rasteve të parashikuara ndryshe në këtë ligj, ndalohet çdo ndihmë e dhënë nga burimet shtetërore, në çfarëdolloj forme e cila, në mënyrë të drejtpërdrejtë ose të tërthortë, shtrembëron ose kërcënon të shtrembërojë konkurrencën, duke dhënë përparësi për një ose disa ndërmarrje të caktuara ose për prodhimin e produkteve të caktuara, për aq sa mund të ketë ndikim në plotësimin e detyrimeve të ndërmarra nga Republika e Shqipërisë, në marrëveshjet ndërkombëtare që përmbajnë dispozita të ndihmës shtetërore.”</w:t>
      </w:r>
    </w:p>
    <w:p w:rsidR="0005030B" w:rsidRPr="00D362C4" w:rsidRDefault="0005030B" w:rsidP="0005030B">
      <w:pPr>
        <w:pStyle w:val="Paragrafi"/>
        <w:rPr>
          <w:spacing w:val="-4"/>
          <w:lang w:val="sq-AL"/>
        </w:rPr>
      </w:pPr>
      <w:r w:rsidRPr="00D362C4">
        <w:rPr>
          <w:spacing w:val="-4"/>
          <w:lang w:val="sq-AL"/>
        </w:rPr>
        <w:t>9. Gjithashtu, neni 71, “Konkurrenca dhe dispozita të tjera ekonomike”, i Marrëveshjes së Stabilizim-Asociimit ndërmjet komuniteteve evropiane e shteteve të tyre anëtare dhe Republikës së Shqipërisë</w:t>
      </w:r>
      <w:r w:rsidRPr="00D362C4">
        <w:rPr>
          <w:spacing w:val="-4"/>
          <w:vertAlign w:val="superscript"/>
          <w:lang w:val="sq-AL"/>
        </w:rPr>
        <w:footnoteReference w:id="1"/>
      </w:r>
      <w:r w:rsidRPr="00D362C4">
        <w:rPr>
          <w:spacing w:val="-4"/>
          <w:lang w:val="sq-AL"/>
        </w:rPr>
        <w:t>, përcakton se:</w:t>
      </w:r>
    </w:p>
    <w:p w:rsidR="0005030B" w:rsidRPr="00D362C4" w:rsidRDefault="0005030B" w:rsidP="0005030B">
      <w:pPr>
        <w:pStyle w:val="Paragrafi"/>
        <w:rPr>
          <w:spacing w:val="-4"/>
          <w:lang w:val="sq-AL"/>
        </w:rPr>
      </w:pPr>
      <w:r w:rsidRPr="00D362C4">
        <w:rPr>
          <w:spacing w:val="-4"/>
          <w:lang w:val="sq-AL"/>
        </w:rPr>
        <w:t>“Praktikat në kundërshtim me këtë nen vlerësohen në bazë të kritereve që lindin nga zbatimi i rregullave të konkurrencës të aplikueshme në Komunitet, sidomos në nenet 81, 82, 86 dhe 87 të Traktatit Themelues të Komunitetit Evropian dhe instrumenteve interpretuese që përdoren nga institucionet e Komunitetit.”</w:t>
      </w:r>
    </w:p>
    <w:p w:rsidR="0005030B" w:rsidRPr="00D362C4" w:rsidRDefault="0005030B" w:rsidP="0005030B">
      <w:pPr>
        <w:pStyle w:val="Paragrafi"/>
        <w:rPr>
          <w:spacing w:val="-4"/>
          <w:lang w:val="sq-AL"/>
        </w:rPr>
      </w:pPr>
      <w:r w:rsidRPr="00D362C4">
        <w:rPr>
          <w:spacing w:val="-4"/>
          <w:lang w:val="sq-AL"/>
        </w:rPr>
        <w:t>10. Sa më lart, ligji i ndihmës shtetërore zbatohet vetëm për masat që plotësojnë të gjitha kriteret e përmendura në nenin 4, pika 1, më konkretisht: a) burime shtetërore; b) avantazhi ekonomik; c) selektiviteti; dhe d) efekti në konkurrencë dhe treg.</w:t>
      </w:r>
    </w:p>
    <w:p w:rsidR="0005030B" w:rsidRPr="00D362C4" w:rsidRDefault="0005030B" w:rsidP="0005030B">
      <w:pPr>
        <w:pStyle w:val="Paragrafi"/>
        <w:rPr>
          <w:spacing w:val="-4"/>
          <w:lang w:val="sq-AL"/>
        </w:rPr>
      </w:pPr>
      <w:r w:rsidRPr="00D362C4">
        <w:rPr>
          <w:spacing w:val="-4"/>
          <w:lang w:val="sq-AL"/>
        </w:rPr>
        <w:t>11. Komisioni i Ndihmës Shtetërore shprehet se një nga objektivat themelorë të Traktatit të Krijimit të Komunitetit Evropian është respektimi i rregullave të ndihmës shtetërore për funksionimin e tregut të brendshëm dhe krijimi i një tregu të brendshëm të vetëm, në të cilin nuk cenohen kushtet për zhvillimin e konkurrencës së lirë dhe efektive në këtë treg</w:t>
      </w:r>
      <w:r w:rsidRPr="00D362C4">
        <w:rPr>
          <w:spacing w:val="-4"/>
          <w:vertAlign w:val="superscript"/>
          <w:lang w:val="sq-AL"/>
        </w:rPr>
        <w:footnoteReference w:id="2"/>
      </w:r>
      <w:r w:rsidRPr="00D362C4">
        <w:rPr>
          <w:spacing w:val="-4"/>
          <w:lang w:val="sq-AL"/>
        </w:rPr>
        <w:t>. Nëse dhënia e subvencioneve, granteve apo formave të tjera të trajtimit të favorshëm financiar për ndërmarrjet që ushtrojnë një aktivitet ekonomik, nuk i nënshtrohet një procesi vlerësimi dhe kontrolli nga ana e Komisionit të Ndihmës Shtetërore</w:t>
      </w:r>
      <w:r w:rsidRPr="00D362C4">
        <w:rPr>
          <w:spacing w:val="-4"/>
          <w:vertAlign w:val="superscript"/>
          <w:lang w:val="sq-AL"/>
        </w:rPr>
        <w:footnoteReference w:id="3"/>
      </w:r>
      <w:r w:rsidRPr="00D362C4">
        <w:rPr>
          <w:spacing w:val="-4"/>
          <w:lang w:val="sq-AL"/>
        </w:rPr>
        <w:t xml:space="preserve">, atëherë do të ekzistonte risku se këto “ndërmarrje” do të përfitonin një avantazh të padrejtë dhe do të ndikonin në konkurrencën efektive në treg, duke vepruar në mënyrë të pavarur nga pjesëmarrësit e tjerë në treg, të cilët nuk përfitojnë ndihmë shtetërore. </w:t>
      </w:r>
    </w:p>
    <w:p w:rsidR="0005030B" w:rsidRPr="00D362C4" w:rsidRDefault="0005030B" w:rsidP="0005030B">
      <w:pPr>
        <w:pStyle w:val="Paragrafi"/>
        <w:rPr>
          <w:spacing w:val="-4"/>
          <w:lang w:val="sq-AL"/>
        </w:rPr>
      </w:pPr>
      <w:r w:rsidRPr="00D362C4">
        <w:rPr>
          <w:spacing w:val="-4"/>
          <w:lang w:val="sq-AL"/>
        </w:rPr>
        <w:t xml:space="preserve">12. Ministria e Arsimit, Sportit dhe Rinisë (MASR), në bazë të ligjit nr. 109/2017, “Për buxhetin e vitit 2018”, kërkon miratimin nga Komisioni i Ndihmës Shtetërore të skemës së subvencionimit për mbështetjen financiare të “Trajtimi i studentëve” sh.a. në Tiranë dhe në rrethe, duke aktivizuar burime shtetërore në vlerën 350 milionë lekë. </w:t>
      </w:r>
    </w:p>
    <w:p w:rsidR="0005030B" w:rsidRPr="00D362C4" w:rsidRDefault="0005030B" w:rsidP="0005030B">
      <w:pPr>
        <w:pStyle w:val="Paragrafi"/>
        <w:rPr>
          <w:spacing w:val="-4"/>
          <w:lang w:val="sq-AL"/>
        </w:rPr>
      </w:pPr>
      <w:r w:rsidRPr="00D362C4">
        <w:rPr>
          <w:spacing w:val="-4"/>
          <w:lang w:val="sq-AL"/>
        </w:rPr>
        <w:t xml:space="preserve">Që një masë të përbëjë ndihmë shtetërore duhet që masa të ketë një ndikim të mundshëm në konkurrencë dhe tregtinë midis shteteve anëtare. Komisioni i Ndihmës Shtetërore e vlerëson këtë kriter vetëm nëse ekziston një treg konkurrues për ofrimin e shërbimit. Në njoftimin e MASR-së, konstatohet se skema e subvencionimit për “Trajtimi i studentëve” sh.a. Tiranë dhe në rrethe, jepet vetëm për ofrimin e shërbimit të krijimit të kushteve për akomodimin e studentëve nga shtresat sociale në nevojë nga ana e ndërmarrjeve shtetërore. Ky shërbim është i monopolizuar nga organet shtetërore, më konkretisht “Trajtimi i studentëve” sh.a., dhe ndërmarrjet e trajtimit të studentëve në rrethe, me statusin e shoqërive anonime 100%, me kapital shtetëror, në funksion të shtetit dhe politikat e tyre të administrimit kryhen me anë të vendimeve të Këshillit Mbikëqyrës, anëtarët e të cilëve emërohen nga njësitë e qeverisjes qendrore. </w:t>
      </w:r>
    </w:p>
    <w:p w:rsidR="0005030B" w:rsidRPr="001A7BF1" w:rsidRDefault="0005030B" w:rsidP="0005030B">
      <w:pPr>
        <w:pStyle w:val="Paragrafi"/>
        <w:rPr>
          <w:spacing w:val="-4"/>
          <w:lang w:val="sq-AL"/>
        </w:rPr>
      </w:pPr>
      <w:r w:rsidRPr="001A7BF1">
        <w:rPr>
          <w:spacing w:val="-4"/>
          <w:lang w:val="sq-AL"/>
        </w:rPr>
        <w:t xml:space="preserve">Sa më lart, Komisioni i Ndihmës Shtetërore shprehet se ndërmarrjet “Trajtimi i studentëve” sh.a. në Tiranë dhe në rrethe, nuk veprojnë si ndërmarrje në kuptim të ligjit nr. 9374, datë 21.4.2005, “Për ndihmën shtetërore”, të ndryshuar, konkretisht të nenit 4, “Ndalimi i ndihmës shtetërore”, pika 1, duke qenë se këto ndërmarrje ofrojnë shërbime publike dhe zënë pozitë monopol në këtë segment tregu dhe si të tilla mund të favorizohen padrejtësisht, për të konkurruar edhe në tregjet ndërkombëtare. </w:t>
      </w:r>
    </w:p>
    <w:p w:rsidR="0005030B" w:rsidRPr="001A7BF1" w:rsidRDefault="0005030B" w:rsidP="0005030B">
      <w:pPr>
        <w:pStyle w:val="Paragrafi"/>
        <w:rPr>
          <w:spacing w:val="-4"/>
          <w:lang w:val="sq-AL"/>
        </w:rPr>
      </w:pPr>
      <w:r w:rsidRPr="001A7BF1">
        <w:rPr>
          <w:spacing w:val="-4"/>
          <w:lang w:val="sq-AL"/>
        </w:rPr>
        <w:t xml:space="preserve">Meqenëse kriteret e përcaktuara në nenin 4, pika 1, të ligjit nr. 9374, datë 21.4.2005, “Për ndihmën shtetërore”, të ndryshuar janë kumulative, Komisioni i Ndihmës Shtetërore arrin në konkluzionin se, financimi i ndërmarrjeve shtetërore të trajtimit të studentëve nuk përbën ndihmë shtetërore. </w:t>
      </w:r>
    </w:p>
    <w:p w:rsidR="0005030B" w:rsidRPr="00DE055B" w:rsidRDefault="0005030B" w:rsidP="0005030B">
      <w:pPr>
        <w:pStyle w:val="Hapesira7"/>
        <w:rPr>
          <w:lang w:val="sq-AL"/>
        </w:rPr>
      </w:pPr>
    </w:p>
    <w:p w:rsidR="0005030B" w:rsidRPr="00DE055B" w:rsidRDefault="0005030B" w:rsidP="0005030B">
      <w:pPr>
        <w:pStyle w:val="NeniNr"/>
        <w:rPr>
          <w:lang w:val="sq-AL"/>
        </w:rPr>
      </w:pPr>
      <w:r w:rsidRPr="00DE055B">
        <w:rPr>
          <w:lang w:val="sq-AL"/>
        </w:rPr>
        <w:t>PËR KËTO ARSYE:</w:t>
      </w:r>
    </w:p>
    <w:p w:rsidR="0005030B" w:rsidRPr="00DE055B" w:rsidRDefault="0005030B" w:rsidP="0005030B">
      <w:pPr>
        <w:pStyle w:val="Hapesira7"/>
        <w:rPr>
          <w:lang w:val="sq-AL"/>
        </w:rPr>
      </w:pPr>
    </w:p>
    <w:p w:rsidR="0005030B" w:rsidRPr="00DE055B" w:rsidRDefault="0005030B" w:rsidP="0005030B">
      <w:pPr>
        <w:pStyle w:val="Paragrafi"/>
        <w:rPr>
          <w:lang w:val="sq-AL"/>
        </w:rPr>
      </w:pPr>
      <w:r w:rsidRPr="00DE055B">
        <w:rPr>
          <w:lang w:val="sq-AL"/>
        </w:rPr>
        <w:t xml:space="preserve">Komisioni i Ndihmës Shtetërore, në bazë të nenit 4, pika 1, të nenit 17, 20, 22, dhe 31 të ligjit </w:t>
      </w:r>
      <w:r>
        <w:rPr>
          <w:lang w:val="sq-AL"/>
        </w:rPr>
        <w:t xml:space="preserve">nr. </w:t>
      </w:r>
      <w:r w:rsidRPr="00DE055B">
        <w:rPr>
          <w:lang w:val="sq-AL"/>
        </w:rPr>
        <w:t xml:space="preserve">9374, datë 21.4.2005, “Për ndihmën shtetërore”, të ndryshuar, </w:t>
      </w:r>
    </w:p>
    <w:p w:rsidR="001A7BF1" w:rsidRDefault="001A7BF1" w:rsidP="00D362C4">
      <w:pPr>
        <w:pStyle w:val="Hapesira7"/>
        <w:ind w:firstLine="0"/>
        <w:rPr>
          <w:lang w:val="sq-AL"/>
        </w:rPr>
      </w:pPr>
    </w:p>
    <w:p w:rsidR="0005030B" w:rsidRPr="001A7BF1" w:rsidRDefault="0005030B" w:rsidP="0005030B">
      <w:pPr>
        <w:pStyle w:val="NeniNr"/>
        <w:rPr>
          <w:spacing w:val="-4"/>
          <w:lang w:val="sq-AL"/>
        </w:rPr>
      </w:pPr>
      <w:r w:rsidRPr="001A7BF1">
        <w:rPr>
          <w:spacing w:val="-4"/>
          <w:lang w:val="sq-AL"/>
        </w:rPr>
        <w:t>VENDOSI:</w:t>
      </w:r>
    </w:p>
    <w:p w:rsidR="0005030B" w:rsidRPr="001A7BF1" w:rsidRDefault="0005030B" w:rsidP="0005030B">
      <w:pPr>
        <w:pStyle w:val="Hapesira7"/>
        <w:rPr>
          <w:spacing w:val="-4"/>
          <w:lang w:val="sq-AL"/>
        </w:rPr>
      </w:pPr>
    </w:p>
    <w:p w:rsidR="0005030B" w:rsidRPr="001A7BF1" w:rsidRDefault="0005030B" w:rsidP="0005030B">
      <w:pPr>
        <w:pStyle w:val="Paragrafi"/>
        <w:rPr>
          <w:spacing w:val="-4"/>
          <w:lang w:val="sq-AL"/>
        </w:rPr>
      </w:pPr>
      <w:r w:rsidRPr="001A7BF1">
        <w:rPr>
          <w:spacing w:val="-4"/>
          <w:lang w:val="sq-AL"/>
        </w:rPr>
        <w:t>1. Subvencioni i planifikuar në bazë të ligjit nr. 109/2017, “Për buxhetin e vitit 2018”, i destinuar për ndërmarrjet “Trajtimi i studentëve” sh.a. në Tiranë dhe në rrethe, në vlerën 350 milionë lekë, nuk përbën ndihmë shtetërore.</w:t>
      </w:r>
    </w:p>
    <w:p w:rsidR="0005030B" w:rsidRPr="001A7BF1" w:rsidRDefault="0005030B" w:rsidP="0005030B">
      <w:pPr>
        <w:pStyle w:val="Paragrafi"/>
        <w:rPr>
          <w:spacing w:val="-4"/>
          <w:lang w:val="sq-AL"/>
        </w:rPr>
      </w:pPr>
      <w:r w:rsidRPr="001A7BF1">
        <w:rPr>
          <w:spacing w:val="-4"/>
          <w:lang w:val="sq-AL"/>
        </w:rPr>
        <w:t xml:space="preserve">2. Ky vendim botohet në Fletoren Zyrtare. </w:t>
      </w:r>
    </w:p>
    <w:p w:rsidR="0005030B" w:rsidRPr="001A7BF1" w:rsidRDefault="0005030B" w:rsidP="0005030B">
      <w:pPr>
        <w:pStyle w:val="Hapesira7"/>
        <w:rPr>
          <w:spacing w:val="-4"/>
          <w:lang w:val="sq-AL"/>
        </w:rPr>
      </w:pPr>
    </w:p>
    <w:p w:rsidR="0005030B" w:rsidRPr="001A7BF1" w:rsidRDefault="0005030B" w:rsidP="0005030B">
      <w:pPr>
        <w:pStyle w:val="Paragrafi"/>
        <w:jc w:val="right"/>
        <w:rPr>
          <w:spacing w:val="-4"/>
          <w:lang w:val="sq-AL"/>
        </w:rPr>
      </w:pPr>
      <w:r w:rsidRPr="001A7BF1">
        <w:rPr>
          <w:spacing w:val="-4"/>
          <w:lang w:val="sq-AL"/>
        </w:rPr>
        <w:t>KRYETARI</w:t>
      </w:r>
    </w:p>
    <w:p w:rsidR="0005030B" w:rsidRPr="001A7BF1" w:rsidRDefault="0005030B" w:rsidP="0005030B">
      <w:pPr>
        <w:pStyle w:val="Paragrafi"/>
        <w:jc w:val="right"/>
        <w:rPr>
          <w:b/>
          <w:spacing w:val="-4"/>
          <w:lang w:val="sq-AL"/>
        </w:rPr>
      </w:pPr>
      <w:r w:rsidRPr="001A7BF1">
        <w:rPr>
          <w:b/>
          <w:spacing w:val="-4"/>
          <w:lang w:val="sq-AL"/>
        </w:rPr>
        <w:t>Arben Ahmetaj</w:t>
      </w:r>
    </w:p>
    <w:p w:rsidR="0005030B" w:rsidRPr="001A7BF1" w:rsidRDefault="0005030B" w:rsidP="0005030B">
      <w:pPr>
        <w:pStyle w:val="NumriData"/>
        <w:jc w:val="both"/>
        <w:rPr>
          <w:spacing w:val="-4"/>
          <w:sz w:val="2"/>
          <w:lang w:val="sq-AL"/>
        </w:rPr>
      </w:pPr>
    </w:p>
    <w:p w:rsidR="0005030B" w:rsidRPr="001A7BF1" w:rsidRDefault="0005030B" w:rsidP="0005030B">
      <w:pPr>
        <w:pStyle w:val="NumriData"/>
        <w:ind w:firstLine="284"/>
        <w:rPr>
          <w:spacing w:val="-4"/>
          <w:lang w:val="sq-AL"/>
        </w:rPr>
      </w:pPr>
      <w:r w:rsidRPr="001A7BF1">
        <w:rPr>
          <w:spacing w:val="-4"/>
          <w:lang w:val="sq-AL"/>
        </w:rPr>
        <w:t>KËRKESË</w:t>
      </w:r>
    </w:p>
    <w:p w:rsidR="0005030B" w:rsidRPr="001A7BF1" w:rsidRDefault="0005030B" w:rsidP="0005030B">
      <w:pPr>
        <w:pStyle w:val="NumriData"/>
        <w:ind w:firstLine="284"/>
        <w:rPr>
          <w:spacing w:val="-4"/>
          <w:lang w:val="sq-AL"/>
        </w:rPr>
      </w:pPr>
      <w:r w:rsidRPr="001A7BF1">
        <w:rPr>
          <w:spacing w:val="-4"/>
          <w:lang w:val="sq-AL"/>
        </w:rPr>
        <w:t>Nr. 2106/1, datë 27.3.2018</w:t>
      </w:r>
    </w:p>
    <w:p w:rsidR="0005030B" w:rsidRPr="001A7BF1" w:rsidRDefault="0005030B" w:rsidP="0005030B">
      <w:pPr>
        <w:pStyle w:val="Hapesira7"/>
        <w:rPr>
          <w:spacing w:val="-4"/>
          <w:lang w:val="sq-AL"/>
        </w:rPr>
      </w:pPr>
    </w:p>
    <w:p w:rsidR="0005030B" w:rsidRPr="001A7BF1" w:rsidRDefault="0005030B" w:rsidP="0005030B">
      <w:pPr>
        <w:pStyle w:val="Titulli"/>
        <w:ind w:firstLine="284"/>
        <w:rPr>
          <w:spacing w:val="-4"/>
          <w:lang w:val="sq-AL"/>
        </w:rPr>
      </w:pPr>
      <w:r w:rsidRPr="001A7BF1">
        <w:rPr>
          <w:spacing w:val="-4"/>
          <w:lang w:val="sq-AL"/>
        </w:rPr>
        <w:t>PËR SHPRONËSIM PUBLIK</w:t>
      </w:r>
    </w:p>
    <w:p w:rsidR="0005030B" w:rsidRPr="001A7BF1" w:rsidRDefault="0005030B" w:rsidP="0005030B">
      <w:pPr>
        <w:pStyle w:val="Hapesira7"/>
        <w:rPr>
          <w:spacing w:val="-4"/>
          <w:lang w:val="sq-AL"/>
        </w:rPr>
      </w:pPr>
    </w:p>
    <w:p w:rsidR="0005030B" w:rsidRPr="001A7BF1" w:rsidRDefault="0005030B" w:rsidP="0005030B">
      <w:pPr>
        <w:pStyle w:val="Paragrafi"/>
        <w:rPr>
          <w:spacing w:val="-4"/>
          <w:lang w:val="sq-AL"/>
        </w:rPr>
      </w:pPr>
      <w:r w:rsidRPr="001A7BF1">
        <w:rPr>
          <w:spacing w:val="-4"/>
          <w:lang w:val="sq-AL"/>
        </w:rPr>
        <w:t>Ministria e Infrastrukturës dhe Energjisë shpall kërkesën për shpronësim, për interes publik, të pasurive të paluajtshme, pronë private, që preken nga realizimi i projektit, “Ndërtimi i nënstacionit 110/20 kV, Gjiri i Lalëzit”, Durrës.</w:t>
      </w:r>
    </w:p>
    <w:p w:rsidR="0005030B" w:rsidRPr="001A7BF1" w:rsidRDefault="0005030B" w:rsidP="0005030B">
      <w:pPr>
        <w:pStyle w:val="Paragrafi"/>
        <w:rPr>
          <w:spacing w:val="-4"/>
          <w:lang w:val="sq-AL"/>
        </w:rPr>
      </w:pPr>
      <w:r w:rsidRPr="001A7BF1">
        <w:rPr>
          <w:spacing w:val="-4"/>
          <w:lang w:val="sq-AL"/>
        </w:rPr>
        <w:t xml:space="preserve">Subjekti kërkues i këtij projekti është OSHEE sh.a. </w:t>
      </w:r>
    </w:p>
    <w:p w:rsidR="0005030B" w:rsidRPr="001A7BF1" w:rsidRDefault="0005030B" w:rsidP="0005030B">
      <w:pPr>
        <w:pStyle w:val="Paragrafi"/>
        <w:rPr>
          <w:rFonts w:eastAsia="Times New Roman" w:cs="Calibri"/>
          <w:spacing w:val="-4"/>
          <w:lang w:val="sq-AL"/>
        </w:rPr>
      </w:pPr>
      <w:r w:rsidRPr="001A7BF1">
        <w:rPr>
          <w:spacing w:val="-4"/>
          <w:lang w:val="sq-AL"/>
        </w:rPr>
        <w:t xml:space="preserve">Me anë të këtij publikimi kërkojmë të vëmë në dijeni personat të cilët preken nga ky shpronësim, që konsiston në masën e vlerësimit të llogaritur </w:t>
      </w:r>
      <w:r w:rsidRPr="001A7BF1">
        <w:rPr>
          <w:rFonts w:eastAsia="Times New Roman" w:cs="Calibri"/>
          <w:spacing w:val="-4"/>
          <w:lang w:val="sq-AL"/>
        </w:rPr>
        <w:t>në bazë të vendimit e nr. 89, datë 3.2.2016, “Për miratimin e hartës së vlerës së tokës në Republikën e Shqipërisë”, për llogaritjen e vlerës së “tokë arë”, për pronarët sipas listës emërore bashkëlidhur.</w:t>
      </w:r>
    </w:p>
    <w:p w:rsidR="0005030B" w:rsidRPr="001A7BF1" w:rsidRDefault="0005030B" w:rsidP="0005030B">
      <w:pPr>
        <w:pStyle w:val="Paragrafi"/>
        <w:rPr>
          <w:rFonts w:eastAsia="Times New Roman" w:cs="Calibri"/>
          <w:spacing w:val="-4"/>
          <w:lang w:val="sq-AL"/>
        </w:rPr>
      </w:pPr>
      <w:r w:rsidRPr="001A7BF1">
        <w:rPr>
          <w:rFonts w:eastAsia="Times New Roman" w:cs="Calibri"/>
          <w:spacing w:val="-4"/>
          <w:lang w:val="sq-AL"/>
        </w:rPr>
        <w:t>Vlera totale shpronësimit është 1,296,602 (një milion e dyqind e nëntëdhjetë e gjashtë mijë e gjashtëqind e dy) lekë.</w:t>
      </w:r>
    </w:p>
    <w:p w:rsidR="0005030B" w:rsidRPr="001A7BF1" w:rsidRDefault="0005030B" w:rsidP="0005030B">
      <w:pPr>
        <w:pStyle w:val="Paragrafi"/>
        <w:rPr>
          <w:rFonts w:eastAsia="Times New Roman" w:cs="Calibri"/>
          <w:spacing w:val="-4"/>
          <w:sz w:val="14"/>
          <w:lang w:val="sq-AL"/>
        </w:rPr>
      </w:pPr>
    </w:p>
    <w:p w:rsidR="0005030B" w:rsidRPr="001A7BF1" w:rsidRDefault="0005030B" w:rsidP="0005030B">
      <w:pPr>
        <w:pStyle w:val="Paragrafi"/>
        <w:jc w:val="right"/>
        <w:rPr>
          <w:rFonts w:eastAsia="Times New Roman" w:cs="Calibri"/>
          <w:spacing w:val="-4"/>
          <w:lang w:val="sq-AL"/>
        </w:rPr>
      </w:pPr>
      <w:r w:rsidRPr="001A7BF1">
        <w:rPr>
          <w:rFonts w:eastAsia="Times New Roman" w:cs="Calibri"/>
          <w:spacing w:val="-4"/>
          <w:lang w:val="sq-AL"/>
        </w:rPr>
        <w:t>ZËVENDËSMINISTRI I INFRASTRUKTURËS DHE ENERGJISË</w:t>
      </w:r>
    </w:p>
    <w:p w:rsidR="0005030B" w:rsidRDefault="0005030B" w:rsidP="0005030B">
      <w:pPr>
        <w:pStyle w:val="Paragrafi"/>
        <w:jc w:val="right"/>
        <w:rPr>
          <w:rFonts w:eastAsia="Times New Roman" w:cs="Calibri"/>
          <w:b/>
          <w:spacing w:val="-4"/>
          <w:lang w:val="sq-AL"/>
        </w:rPr>
      </w:pPr>
      <w:r w:rsidRPr="001A7BF1">
        <w:rPr>
          <w:rFonts w:eastAsia="Times New Roman" w:cs="Calibri"/>
          <w:b/>
          <w:spacing w:val="-4"/>
          <w:lang w:val="sq-AL"/>
        </w:rPr>
        <w:t>Artan Shkreli</w:t>
      </w:r>
    </w:p>
    <w:p w:rsidR="00D362C4" w:rsidRDefault="00D362C4" w:rsidP="0005030B">
      <w:pPr>
        <w:pStyle w:val="Paragrafi"/>
        <w:jc w:val="right"/>
        <w:rPr>
          <w:rFonts w:eastAsia="Times New Roman" w:cs="Calibri"/>
          <w:b/>
          <w:spacing w:val="-4"/>
          <w:lang w:val="sq-AL"/>
        </w:rPr>
      </w:pPr>
    </w:p>
    <w:p w:rsidR="00D362C4" w:rsidRDefault="00D362C4" w:rsidP="0005030B">
      <w:pPr>
        <w:pStyle w:val="Paragrafi"/>
        <w:jc w:val="right"/>
        <w:rPr>
          <w:rFonts w:eastAsia="Times New Roman" w:cs="Calibri"/>
          <w:b/>
          <w:spacing w:val="-4"/>
          <w:lang w:val="sq-AL"/>
        </w:rPr>
      </w:pPr>
    </w:p>
    <w:p w:rsidR="00D362C4" w:rsidRDefault="00D362C4" w:rsidP="0005030B">
      <w:pPr>
        <w:pStyle w:val="Paragrafi"/>
        <w:jc w:val="right"/>
        <w:rPr>
          <w:rFonts w:eastAsia="Times New Roman" w:cs="Calibri"/>
          <w:b/>
          <w:spacing w:val="-4"/>
          <w:lang w:val="sq-AL"/>
        </w:rPr>
      </w:pPr>
    </w:p>
    <w:p w:rsidR="00D362C4" w:rsidRDefault="00D362C4" w:rsidP="0005030B">
      <w:pPr>
        <w:pStyle w:val="Paragrafi"/>
        <w:jc w:val="right"/>
        <w:rPr>
          <w:rFonts w:eastAsia="Times New Roman" w:cs="Calibri"/>
          <w:b/>
          <w:spacing w:val="-4"/>
          <w:lang w:val="sq-AL"/>
        </w:rPr>
      </w:pPr>
    </w:p>
    <w:p w:rsidR="005C307A" w:rsidRPr="005E568A" w:rsidRDefault="005C307A" w:rsidP="00572FED">
      <w:pPr>
        <w:pStyle w:val="Paragrafi"/>
        <w:ind w:firstLine="0"/>
        <w:rPr>
          <w:rFonts w:eastAsia="Times New Roman"/>
          <w:spacing w:val="-4"/>
          <w:lang w:val="sq-AL" w:eastAsia="en-GB"/>
        </w:rPr>
        <w:sectPr w:rsidR="005C307A" w:rsidRPr="005E568A" w:rsidSect="00D362C4">
          <w:type w:val="continuous"/>
          <w:pgSz w:w="11907" w:h="16840" w:code="9"/>
          <w:pgMar w:top="720" w:right="1134" w:bottom="720" w:left="1134" w:header="851" w:footer="851" w:gutter="0"/>
          <w:cols w:num="2" w:space="454"/>
          <w:docGrid w:linePitch="360"/>
        </w:sect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05030B" w:rsidP="00D362C4">
      <w:pPr>
        <w:pStyle w:val="Paragrafi"/>
        <w:ind w:firstLine="0"/>
        <w:rPr>
          <w:rFonts w:eastAsia="Times New Roman"/>
          <w:spacing w:val="-4"/>
          <w:lang w:val="sq-AL" w:eastAsia="en-GB"/>
        </w:rPr>
      </w:pPr>
      <w:r w:rsidRPr="00DE055B">
        <w:rPr>
          <w:rFonts w:ascii="Segoe UI Symbol" w:eastAsia="Times New Roman" w:hAnsi="Segoe UI Symbol" w:cs="Calibri"/>
          <w:b/>
          <w:noProof/>
          <w:spacing w:val="-4"/>
          <w:lang w:val="sq-AL" w:eastAsia="sq-AL"/>
        </w:rPr>
        <w:drawing>
          <wp:inline distT="0" distB="0" distL="0" distR="0" wp14:anchorId="62230F79" wp14:editId="76157D67">
            <wp:extent cx="6267939" cy="204763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jpg"/>
                    <pic:cNvPicPr/>
                  </pic:nvPicPr>
                  <pic:blipFill rotWithShape="1">
                    <a:blip r:embed="rId24">
                      <a:extLst>
                        <a:ext uri="{28A0092B-C50C-407E-A947-70E740481C1C}">
                          <a14:useLocalDpi xmlns:a14="http://schemas.microsoft.com/office/drawing/2010/main" val="0"/>
                        </a:ext>
                      </a:extLst>
                    </a:blip>
                    <a:srcRect l="7153" t="13971" r="5202" b="45934"/>
                    <a:stretch/>
                  </pic:blipFill>
                  <pic:spPr bwMode="auto">
                    <a:xfrm>
                      <a:off x="0" y="0"/>
                      <a:ext cx="6270866" cy="2048587"/>
                    </a:xfrm>
                    <a:prstGeom prst="rect">
                      <a:avLst/>
                    </a:prstGeom>
                    <a:ln>
                      <a:noFill/>
                    </a:ln>
                    <a:extLst>
                      <a:ext uri="{53640926-AAD7-44D8-BBD7-CCE9431645EC}">
                        <a14:shadowObscured xmlns:a14="http://schemas.microsoft.com/office/drawing/2010/main"/>
                      </a:ext>
                    </a:extLst>
                  </pic:spPr>
                </pic:pic>
              </a:graphicData>
            </a:graphic>
          </wp:inline>
        </w:drawing>
      </w:r>
    </w:p>
    <w:p w:rsidR="00572FED" w:rsidRPr="005E568A" w:rsidRDefault="00572FED" w:rsidP="00572FED">
      <w:pPr>
        <w:pStyle w:val="Paragrafi"/>
        <w:ind w:firstLine="0"/>
        <w:rPr>
          <w:rFonts w:eastAsia="Times New Roman"/>
          <w:spacing w:val="-4"/>
          <w:lang w:val="sq-AL" w:eastAsia="en-GB"/>
        </w:rPr>
      </w:pPr>
    </w:p>
    <w:p w:rsidR="0005030B" w:rsidRDefault="0005030B" w:rsidP="0005030B">
      <w:pPr>
        <w:pStyle w:val="NumriData"/>
        <w:ind w:firstLine="284"/>
        <w:rPr>
          <w:lang w:val="sq-AL"/>
        </w:rPr>
        <w:sectPr w:rsidR="0005030B" w:rsidSect="001A7BF1">
          <w:type w:val="continuous"/>
          <w:pgSz w:w="11907" w:h="16840" w:code="9"/>
          <w:pgMar w:top="720" w:right="1134" w:bottom="720" w:left="1134" w:header="851" w:footer="851" w:gutter="0"/>
          <w:cols w:space="454"/>
          <w:docGrid w:linePitch="360"/>
        </w:sectPr>
      </w:pPr>
    </w:p>
    <w:p w:rsidR="00D362C4" w:rsidRDefault="00D362C4" w:rsidP="00D362C4">
      <w:pPr>
        <w:pStyle w:val="NumriData"/>
        <w:keepNext w:val="0"/>
        <w:ind w:firstLine="284"/>
        <w:rPr>
          <w:lang w:val="sq-AL"/>
        </w:rPr>
      </w:pPr>
    </w:p>
    <w:p w:rsidR="00D362C4" w:rsidRDefault="00D362C4" w:rsidP="00D362C4">
      <w:pPr>
        <w:pStyle w:val="NumriData"/>
        <w:keepNext w:val="0"/>
        <w:ind w:firstLine="284"/>
        <w:rPr>
          <w:lang w:val="sq-AL"/>
        </w:rPr>
      </w:pPr>
    </w:p>
    <w:p w:rsidR="00D362C4" w:rsidRDefault="00D362C4" w:rsidP="00D362C4">
      <w:pPr>
        <w:pStyle w:val="NumriData"/>
        <w:keepNext w:val="0"/>
        <w:ind w:firstLine="284"/>
        <w:rPr>
          <w:lang w:val="sq-AL"/>
        </w:rPr>
      </w:pPr>
    </w:p>
    <w:p w:rsidR="00D362C4" w:rsidRDefault="00D362C4" w:rsidP="00D362C4">
      <w:pPr>
        <w:pStyle w:val="NumriData"/>
        <w:keepNext w:val="0"/>
        <w:ind w:firstLine="284"/>
        <w:rPr>
          <w:lang w:val="sq-AL"/>
        </w:rPr>
      </w:pPr>
    </w:p>
    <w:p w:rsidR="00D362C4" w:rsidRDefault="00D362C4" w:rsidP="00D362C4">
      <w:pPr>
        <w:pStyle w:val="NumriData"/>
        <w:keepNext w:val="0"/>
        <w:jc w:val="both"/>
        <w:rPr>
          <w:lang w:val="sq-AL"/>
        </w:rPr>
      </w:pPr>
    </w:p>
    <w:p w:rsidR="00D362C4" w:rsidRDefault="00D362C4" w:rsidP="0005030B">
      <w:pPr>
        <w:pStyle w:val="NumriData"/>
        <w:ind w:firstLine="284"/>
        <w:rPr>
          <w:lang w:val="sq-AL"/>
        </w:rPr>
        <w:sectPr w:rsidR="00D362C4" w:rsidSect="001A7BF1">
          <w:type w:val="continuous"/>
          <w:pgSz w:w="11907" w:h="16840" w:code="9"/>
          <w:pgMar w:top="720" w:right="1134" w:bottom="720" w:left="1134" w:header="851" w:footer="851" w:gutter="0"/>
          <w:cols w:space="454"/>
          <w:docGrid w:linePitch="360"/>
        </w:sectPr>
      </w:pPr>
    </w:p>
    <w:p w:rsidR="0005030B" w:rsidRPr="00DE055B" w:rsidRDefault="0005030B" w:rsidP="0005030B">
      <w:pPr>
        <w:pStyle w:val="NumriData"/>
        <w:ind w:firstLine="284"/>
        <w:rPr>
          <w:lang w:val="sq-AL"/>
        </w:rPr>
      </w:pPr>
      <w:r w:rsidRPr="00DE055B">
        <w:rPr>
          <w:lang w:val="sq-AL"/>
        </w:rPr>
        <w:t>KËRKESË</w:t>
      </w:r>
    </w:p>
    <w:p w:rsidR="0005030B" w:rsidRPr="00DE055B" w:rsidRDefault="0005030B" w:rsidP="0005030B">
      <w:pPr>
        <w:pStyle w:val="NumriData"/>
        <w:ind w:firstLine="284"/>
        <w:rPr>
          <w:lang w:val="sq-AL"/>
        </w:rPr>
      </w:pPr>
      <w:r>
        <w:rPr>
          <w:lang w:val="sq-AL"/>
        </w:rPr>
        <w:t xml:space="preserve">Nr. </w:t>
      </w:r>
      <w:r w:rsidRPr="00DE055B">
        <w:rPr>
          <w:lang w:val="sq-AL"/>
        </w:rPr>
        <w:t>5905/3, datë 27.3.2018</w:t>
      </w:r>
    </w:p>
    <w:p w:rsidR="0005030B" w:rsidRPr="00DE055B" w:rsidRDefault="0005030B" w:rsidP="0005030B">
      <w:pPr>
        <w:pStyle w:val="Hapesira7"/>
        <w:rPr>
          <w:lang w:val="sq-AL"/>
        </w:rPr>
      </w:pPr>
    </w:p>
    <w:p w:rsidR="0005030B" w:rsidRPr="00DE055B" w:rsidRDefault="0005030B" w:rsidP="0005030B">
      <w:pPr>
        <w:pStyle w:val="Titulli"/>
        <w:ind w:firstLine="284"/>
        <w:rPr>
          <w:lang w:val="sq-AL"/>
        </w:rPr>
      </w:pPr>
      <w:r w:rsidRPr="00DE055B">
        <w:rPr>
          <w:lang w:val="sq-AL"/>
        </w:rPr>
        <w:t>PËR SHPRONËSIM PUBLIK</w:t>
      </w:r>
    </w:p>
    <w:p w:rsidR="0005030B" w:rsidRPr="00DE055B" w:rsidRDefault="0005030B" w:rsidP="0005030B">
      <w:pPr>
        <w:pStyle w:val="Hapesira7"/>
        <w:rPr>
          <w:lang w:val="sq-AL"/>
        </w:rPr>
      </w:pPr>
    </w:p>
    <w:p w:rsidR="0005030B" w:rsidRPr="00DE055B" w:rsidRDefault="0005030B" w:rsidP="0005030B">
      <w:pPr>
        <w:pStyle w:val="Paragrafi"/>
        <w:rPr>
          <w:spacing w:val="-4"/>
          <w:lang w:val="sq-AL"/>
        </w:rPr>
      </w:pPr>
      <w:r w:rsidRPr="00DE055B">
        <w:rPr>
          <w:spacing w:val="-4"/>
          <w:lang w:val="sq-AL"/>
        </w:rPr>
        <w:t>Ministria e Infrastrukturës dhe Energjisë shpall kërkesën për shpronësim, për interes publik, të pasurive të paluajtshme, pronë private, që preken nga realizimi i projektit, “Ndërtimi i nënstacionit të ri 110/20 kV”, Velipojë.</w:t>
      </w:r>
    </w:p>
    <w:p w:rsidR="0005030B" w:rsidRPr="00DE055B" w:rsidRDefault="0005030B" w:rsidP="0005030B">
      <w:pPr>
        <w:pStyle w:val="Paragrafi"/>
        <w:rPr>
          <w:spacing w:val="-4"/>
          <w:lang w:val="sq-AL"/>
        </w:rPr>
      </w:pPr>
      <w:r w:rsidRPr="00DE055B">
        <w:rPr>
          <w:spacing w:val="-4"/>
          <w:lang w:val="sq-AL"/>
        </w:rPr>
        <w:t xml:space="preserve">Subjekti kërkues i këtij projekti është OSHEE sh.a. </w:t>
      </w:r>
    </w:p>
    <w:p w:rsidR="00D362C4" w:rsidRDefault="00D362C4" w:rsidP="0005030B">
      <w:pPr>
        <w:pStyle w:val="Paragrafi"/>
        <w:rPr>
          <w:spacing w:val="-4"/>
          <w:lang w:val="sq-AL"/>
        </w:rPr>
      </w:pPr>
    </w:p>
    <w:p w:rsidR="00D362C4" w:rsidRDefault="00D362C4" w:rsidP="0005030B">
      <w:pPr>
        <w:pStyle w:val="Paragrafi"/>
        <w:rPr>
          <w:spacing w:val="-4"/>
          <w:lang w:val="sq-AL"/>
        </w:rPr>
      </w:pPr>
    </w:p>
    <w:p w:rsidR="0005030B" w:rsidRPr="00DE055B" w:rsidRDefault="0005030B" w:rsidP="0005030B">
      <w:pPr>
        <w:pStyle w:val="Paragrafi"/>
        <w:rPr>
          <w:rFonts w:eastAsia="Times New Roman" w:cs="Calibri"/>
          <w:spacing w:val="-4"/>
          <w:lang w:val="sq-AL"/>
        </w:rPr>
      </w:pPr>
      <w:r w:rsidRPr="00DE055B">
        <w:rPr>
          <w:spacing w:val="-4"/>
          <w:lang w:val="sq-AL"/>
        </w:rPr>
        <w:t xml:space="preserve">Me anë të këtij publikimi kërkojmë të vëmë në dijeni personat, të cilët preken nga ky shpronësim, që konsiston në masën e vlerësimit të llogaritur </w:t>
      </w:r>
      <w:r w:rsidRPr="00DE055B">
        <w:rPr>
          <w:rFonts w:eastAsia="Times New Roman" w:cs="Calibri"/>
          <w:spacing w:val="-4"/>
          <w:lang w:val="sq-AL"/>
        </w:rPr>
        <w:t xml:space="preserve">në bazë të vendimit e </w:t>
      </w:r>
      <w:r>
        <w:rPr>
          <w:rFonts w:eastAsia="Times New Roman" w:cs="Calibri"/>
          <w:spacing w:val="-4"/>
          <w:lang w:val="sq-AL"/>
        </w:rPr>
        <w:t xml:space="preserve">nr. </w:t>
      </w:r>
      <w:r w:rsidRPr="00DE055B">
        <w:rPr>
          <w:rFonts w:eastAsia="Times New Roman" w:cs="Calibri"/>
          <w:spacing w:val="-4"/>
          <w:lang w:val="sq-AL"/>
        </w:rPr>
        <w:t>89, datë 3.2.2016, “Për miratimin e hartës së vlerës së tokës në Republikën e Shqipërisë”, për llogaritjen e vlerës së “tokë arë”, për pronarët sipas listës emërore bashkëlidhur.</w:t>
      </w:r>
    </w:p>
    <w:p w:rsidR="0005030B" w:rsidRPr="00DE055B" w:rsidRDefault="0005030B" w:rsidP="0005030B">
      <w:pPr>
        <w:pStyle w:val="Paragrafi"/>
        <w:rPr>
          <w:rFonts w:eastAsia="Times New Roman" w:cs="Calibri"/>
          <w:spacing w:val="-4"/>
          <w:lang w:val="sq-AL"/>
        </w:rPr>
      </w:pPr>
      <w:r w:rsidRPr="00DE055B">
        <w:rPr>
          <w:rFonts w:eastAsia="Times New Roman" w:cs="Calibri"/>
          <w:spacing w:val="-4"/>
          <w:lang w:val="sq-AL"/>
        </w:rPr>
        <w:t>Vlera totale shpronësimit është 972,000 (nëntëqind e shtatëdhjetë e dy mijë) lekë.</w:t>
      </w:r>
    </w:p>
    <w:p w:rsidR="00D362C4" w:rsidRPr="00D362C4" w:rsidRDefault="00D362C4" w:rsidP="00D362C4">
      <w:pPr>
        <w:pStyle w:val="Paragrafi"/>
        <w:ind w:firstLine="0"/>
        <w:jc w:val="right"/>
        <w:rPr>
          <w:rFonts w:eastAsia="Times New Roman" w:cs="Calibri"/>
          <w:spacing w:val="-4"/>
          <w:sz w:val="14"/>
          <w:lang w:val="sq-AL"/>
        </w:rPr>
      </w:pPr>
    </w:p>
    <w:p w:rsidR="00D362C4" w:rsidRDefault="00D362C4" w:rsidP="00D362C4">
      <w:pPr>
        <w:pStyle w:val="Paragrafi"/>
        <w:ind w:firstLine="0"/>
        <w:jc w:val="right"/>
        <w:rPr>
          <w:rFonts w:eastAsia="Times New Roman" w:cs="Calibri"/>
          <w:spacing w:val="-4"/>
          <w:lang w:val="sq-AL"/>
        </w:rPr>
      </w:pPr>
      <w:r>
        <w:rPr>
          <w:rFonts w:eastAsia="Times New Roman" w:cs="Calibri"/>
          <w:spacing w:val="-4"/>
          <w:lang w:val="sq-AL"/>
        </w:rPr>
        <w:t xml:space="preserve">ZËVENDËSMINISTRI </w:t>
      </w:r>
      <w:r w:rsidR="00B27383">
        <w:rPr>
          <w:rFonts w:eastAsia="Times New Roman" w:cs="Calibri"/>
          <w:spacing w:val="-4"/>
          <w:lang w:val="sq-AL"/>
        </w:rPr>
        <w:t xml:space="preserve"> </w:t>
      </w:r>
      <w:r>
        <w:rPr>
          <w:rFonts w:eastAsia="Times New Roman" w:cs="Calibri"/>
          <w:spacing w:val="-4"/>
          <w:lang w:val="sq-AL"/>
        </w:rPr>
        <w:t>I</w:t>
      </w:r>
    </w:p>
    <w:p w:rsidR="0005030B" w:rsidRPr="00DE055B" w:rsidRDefault="0005030B" w:rsidP="00D362C4">
      <w:pPr>
        <w:pStyle w:val="Paragrafi"/>
        <w:ind w:firstLine="0"/>
        <w:jc w:val="right"/>
        <w:rPr>
          <w:rFonts w:eastAsia="Times New Roman" w:cs="Calibri"/>
          <w:spacing w:val="-4"/>
          <w:lang w:val="sq-AL"/>
        </w:rPr>
      </w:pPr>
      <w:r w:rsidRPr="00DE055B">
        <w:rPr>
          <w:rFonts w:eastAsia="Times New Roman" w:cs="Calibri"/>
          <w:spacing w:val="-4"/>
          <w:lang w:val="sq-AL"/>
        </w:rPr>
        <w:t>INFRASTRUKTURËS DHE ENERGJISË</w:t>
      </w:r>
    </w:p>
    <w:p w:rsidR="0005030B" w:rsidRPr="00DE055B" w:rsidRDefault="0005030B" w:rsidP="0005030B">
      <w:pPr>
        <w:pStyle w:val="Paragrafi"/>
        <w:jc w:val="right"/>
        <w:rPr>
          <w:rFonts w:eastAsia="Times New Roman" w:cs="Calibri"/>
          <w:b/>
          <w:spacing w:val="-4"/>
          <w:lang w:val="sq-AL"/>
        </w:rPr>
      </w:pPr>
      <w:r w:rsidRPr="00DE055B">
        <w:rPr>
          <w:rFonts w:eastAsia="Times New Roman" w:cs="Calibri"/>
          <w:b/>
          <w:spacing w:val="-4"/>
          <w:lang w:val="sq-AL"/>
        </w:rPr>
        <w:t>Artan Shkreli</w:t>
      </w:r>
    </w:p>
    <w:p w:rsidR="0005030B" w:rsidRDefault="0005030B" w:rsidP="00572FED">
      <w:pPr>
        <w:pStyle w:val="Paragrafi"/>
        <w:ind w:firstLine="0"/>
        <w:rPr>
          <w:rFonts w:eastAsia="Times New Roman"/>
          <w:spacing w:val="-4"/>
          <w:lang w:val="sq-AL" w:eastAsia="en-GB"/>
        </w:rPr>
        <w:sectPr w:rsidR="0005030B" w:rsidSect="00D362C4">
          <w:type w:val="continuous"/>
          <w:pgSz w:w="11907" w:h="16840" w:code="9"/>
          <w:pgMar w:top="720" w:right="1134" w:bottom="720" w:left="1134" w:header="851" w:footer="851" w:gutter="0"/>
          <w:cols w:num="2" w:space="454"/>
          <w:docGrid w:linePitch="360"/>
        </w:sectPr>
      </w:pPr>
    </w:p>
    <w:p w:rsidR="00572FED" w:rsidRPr="000E6BDA" w:rsidRDefault="00572FED" w:rsidP="00572FED">
      <w:pPr>
        <w:pStyle w:val="Paragrafi"/>
        <w:ind w:firstLine="0"/>
        <w:rPr>
          <w:rFonts w:eastAsia="Times New Roman"/>
          <w:spacing w:val="-4"/>
          <w:sz w:val="10"/>
          <w:lang w:val="sq-AL" w:eastAsia="en-GB"/>
        </w:rPr>
      </w:pPr>
    </w:p>
    <w:p w:rsidR="00572FED" w:rsidRPr="00D96C94" w:rsidRDefault="00572FED" w:rsidP="00572FED">
      <w:pPr>
        <w:pStyle w:val="Paragrafi"/>
        <w:ind w:firstLine="0"/>
        <w:rPr>
          <w:rFonts w:eastAsia="Times New Roman"/>
          <w:spacing w:val="-4"/>
          <w:sz w:val="14"/>
          <w:lang w:val="sq-AL" w:eastAsia="en-GB"/>
        </w:rPr>
      </w:pPr>
    </w:p>
    <w:p w:rsidR="00572FED" w:rsidRPr="005E568A" w:rsidRDefault="0005030B" w:rsidP="00572FED">
      <w:pPr>
        <w:pStyle w:val="Paragrafi"/>
        <w:ind w:firstLine="0"/>
        <w:rPr>
          <w:rFonts w:eastAsia="Times New Roman"/>
          <w:spacing w:val="-4"/>
          <w:lang w:val="sq-AL" w:eastAsia="en-GB"/>
        </w:rPr>
      </w:pPr>
      <w:r w:rsidRPr="00DE055B">
        <w:rPr>
          <w:noProof/>
          <w:lang w:val="sq-AL" w:eastAsia="sq-AL"/>
        </w:rPr>
        <w:drawing>
          <wp:inline distT="0" distB="0" distL="0" distR="0" wp14:anchorId="3178E090" wp14:editId="054BCFCE">
            <wp:extent cx="6119446" cy="1705708"/>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rotWithShape="1">
                    <a:blip r:embed="rId25" cstate="print">
                      <a:extLst>
                        <a:ext uri="{28A0092B-C50C-407E-A947-70E740481C1C}">
                          <a14:useLocalDpi xmlns:a14="http://schemas.microsoft.com/office/drawing/2010/main" val="0"/>
                        </a:ext>
                      </a:extLst>
                    </a:blip>
                    <a:srcRect l="1170" t="11397" r="2081" b="48341"/>
                    <a:stretch/>
                  </pic:blipFill>
                  <pic:spPr bwMode="auto">
                    <a:xfrm>
                      <a:off x="0" y="0"/>
                      <a:ext cx="6119446" cy="1705708"/>
                    </a:xfrm>
                    <a:prstGeom prst="rect">
                      <a:avLst/>
                    </a:prstGeom>
                    <a:ln>
                      <a:noFill/>
                    </a:ln>
                    <a:extLst>
                      <a:ext uri="{53640926-AAD7-44D8-BBD7-CCE9431645EC}">
                        <a14:shadowObscured xmlns:a14="http://schemas.microsoft.com/office/drawing/2010/main"/>
                      </a:ext>
                    </a:extLst>
                  </pic:spPr>
                </pic:pic>
              </a:graphicData>
            </a:graphic>
          </wp:inline>
        </w:drawing>
      </w:r>
    </w:p>
    <w:p w:rsidR="00572FED" w:rsidRPr="005E568A" w:rsidRDefault="00572FED" w:rsidP="00572FED">
      <w:pPr>
        <w:pStyle w:val="Paragrafi"/>
        <w:ind w:firstLine="0"/>
        <w:rPr>
          <w:rFonts w:eastAsia="Times New Roman"/>
          <w:spacing w:val="-4"/>
          <w:lang w:val="sq-AL" w:eastAsia="en-GB"/>
        </w:rPr>
      </w:pPr>
    </w:p>
    <w:p w:rsidR="0005030B" w:rsidRDefault="0005030B" w:rsidP="0005030B">
      <w:pPr>
        <w:pStyle w:val="NumriData"/>
        <w:ind w:firstLine="284"/>
        <w:rPr>
          <w:lang w:val="sq-AL"/>
        </w:rPr>
        <w:sectPr w:rsidR="0005030B" w:rsidSect="001A7BF1">
          <w:type w:val="continuous"/>
          <w:pgSz w:w="11907" w:h="16840" w:code="9"/>
          <w:pgMar w:top="720" w:right="1134" w:bottom="720" w:left="1134" w:header="851" w:footer="851" w:gutter="0"/>
          <w:cols w:space="454"/>
          <w:docGrid w:linePitch="360"/>
        </w:sectPr>
      </w:pPr>
    </w:p>
    <w:p w:rsidR="0005030B" w:rsidRPr="00DE055B" w:rsidRDefault="0005030B" w:rsidP="0005030B">
      <w:pPr>
        <w:pStyle w:val="NumriData"/>
        <w:ind w:firstLine="284"/>
        <w:rPr>
          <w:lang w:val="sq-AL"/>
        </w:rPr>
      </w:pPr>
      <w:r w:rsidRPr="00DE055B">
        <w:rPr>
          <w:lang w:val="sq-AL"/>
        </w:rPr>
        <w:t>KËRKESË</w:t>
      </w:r>
    </w:p>
    <w:p w:rsidR="0005030B" w:rsidRPr="00DE055B" w:rsidRDefault="0005030B" w:rsidP="0005030B">
      <w:pPr>
        <w:pStyle w:val="NumriData"/>
        <w:ind w:firstLine="284"/>
        <w:rPr>
          <w:lang w:val="sq-AL"/>
        </w:rPr>
      </w:pPr>
      <w:r>
        <w:rPr>
          <w:lang w:val="sq-AL"/>
        </w:rPr>
        <w:t xml:space="preserve">Nr. </w:t>
      </w:r>
      <w:r w:rsidRPr="00DE055B">
        <w:rPr>
          <w:lang w:val="sq-AL"/>
        </w:rPr>
        <w:t>3791/1, datë 27.3.2018</w:t>
      </w:r>
    </w:p>
    <w:p w:rsidR="0005030B" w:rsidRPr="00DE055B" w:rsidRDefault="0005030B" w:rsidP="0005030B">
      <w:pPr>
        <w:pStyle w:val="Hapesira7"/>
        <w:rPr>
          <w:lang w:val="sq-AL"/>
        </w:rPr>
      </w:pPr>
    </w:p>
    <w:p w:rsidR="0005030B" w:rsidRPr="00DE055B" w:rsidRDefault="0005030B" w:rsidP="0005030B">
      <w:pPr>
        <w:pStyle w:val="Titulli"/>
        <w:ind w:firstLine="284"/>
        <w:rPr>
          <w:lang w:val="sq-AL"/>
        </w:rPr>
      </w:pPr>
      <w:r w:rsidRPr="00DE055B">
        <w:rPr>
          <w:lang w:val="sq-AL"/>
        </w:rPr>
        <w:t>PËR SHPRONËSIM PUBLIK</w:t>
      </w:r>
    </w:p>
    <w:p w:rsidR="0005030B" w:rsidRPr="00DE055B" w:rsidRDefault="0005030B" w:rsidP="0005030B">
      <w:pPr>
        <w:pStyle w:val="Hapesira7"/>
        <w:rPr>
          <w:lang w:val="sq-AL"/>
        </w:rPr>
      </w:pPr>
    </w:p>
    <w:p w:rsidR="0005030B" w:rsidRPr="00DE055B" w:rsidRDefault="0005030B" w:rsidP="0005030B">
      <w:pPr>
        <w:pStyle w:val="Paragrafi"/>
        <w:rPr>
          <w:spacing w:val="-4"/>
          <w:lang w:val="sq-AL"/>
        </w:rPr>
      </w:pPr>
      <w:r w:rsidRPr="00DE055B">
        <w:rPr>
          <w:spacing w:val="-4"/>
          <w:lang w:val="sq-AL"/>
        </w:rPr>
        <w:t>Ministria e Infrastrukturës dhe Energjisë shpall kërkesën për shpronësim, për interes publik, të pasurive të paluajtshme, pronë private, që preken nga realizimi i projektit, “Ndërtimi i nënstacionit të ri 110/20 kV”, Fier.</w:t>
      </w:r>
    </w:p>
    <w:p w:rsidR="000E6BDA" w:rsidRDefault="0005030B" w:rsidP="00B27383">
      <w:pPr>
        <w:pStyle w:val="Paragrafi"/>
        <w:rPr>
          <w:spacing w:val="-4"/>
          <w:lang w:val="sq-AL"/>
        </w:rPr>
      </w:pPr>
      <w:r w:rsidRPr="00DE055B">
        <w:rPr>
          <w:spacing w:val="-4"/>
          <w:lang w:val="sq-AL"/>
        </w:rPr>
        <w:t>Subjekti kërkues i këtij projekti është OSHEE sh.a.</w:t>
      </w:r>
      <w:r w:rsidR="00B27383">
        <w:rPr>
          <w:spacing w:val="-4"/>
          <w:lang w:val="sq-AL"/>
        </w:rPr>
        <w:t xml:space="preserve"> </w:t>
      </w:r>
    </w:p>
    <w:p w:rsidR="0005030B" w:rsidRPr="00DE055B" w:rsidRDefault="0005030B" w:rsidP="0005030B">
      <w:pPr>
        <w:pStyle w:val="Paragrafi"/>
        <w:rPr>
          <w:rFonts w:eastAsia="Times New Roman" w:cs="Calibri"/>
          <w:spacing w:val="-4"/>
          <w:lang w:val="sq-AL"/>
        </w:rPr>
      </w:pPr>
      <w:r w:rsidRPr="00DE055B">
        <w:rPr>
          <w:spacing w:val="-4"/>
          <w:lang w:val="sq-AL"/>
        </w:rPr>
        <w:t xml:space="preserve">Me anë të këtij publikimi kërkojmë të vëmë në dijeni personat, të cilët preken nga ky shpronësim, që konsiston në masën e vlerësimit të llogaritur </w:t>
      </w:r>
      <w:r w:rsidRPr="00DE055B">
        <w:rPr>
          <w:rFonts w:eastAsia="Times New Roman" w:cs="Calibri"/>
          <w:spacing w:val="-4"/>
          <w:lang w:val="sq-AL"/>
        </w:rPr>
        <w:t xml:space="preserve">në bazë të vendimit e </w:t>
      </w:r>
      <w:r>
        <w:rPr>
          <w:rFonts w:eastAsia="Times New Roman" w:cs="Calibri"/>
          <w:spacing w:val="-4"/>
          <w:lang w:val="sq-AL"/>
        </w:rPr>
        <w:t xml:space="preserve">nr. </w:t>
      </w:r>
      <w:r w:rsidRPr="00DE055B">
        <w:rPr>
          <w:rFonts w:eastAsia="Times New Roman" w:cs="Calibri"/>
          <w:spacing w:val="-4"/>
          <w:lang w:val="sq-AL"/>
        </w:rPr>
        <w:t>89, datë 3.2.2016, “Për miratimin e hartës së vlerës së tokës në Republikën e Shqipërisë”, për llogaritjen e vlerës së “tokë arë”, për pronarët sipas listës emërore bashkëlidhur.</w:t>
      </w:r>
    </w:p>
    <w:p w:rsidR="0005030B" w:rsidRPr="00DE055B" w:rsidRDefault="0005030B" w:rsidP="0005030B">
      <w:pPr>
        <w:pStyle w:val="Paragrafi"/>
        <w:rPr>
          <w:rFonts w:eastAsia="Times New Roman" w:cs="Calibri"/>
          <w:spacing w:val="-4"/>
          <w:lang w:val="sq-AL"/>
        </w:rPr>
      </w:pPr>
      <w:r w:rsidRPr="00DE055B">
        <w:rPr>
          <w:rFonts w:eastAsia="Times New Roman" w:cs="Calibri"/>
          <w:spacing w:val="-4"/>
          <w:lang w:val="sq-AL"/>
        </w:rPr>
        <w:t>Vlera totale shpronësimit është 1,454,376 (një milionë e katërqind e pesëdhjetë e katër mijë e treqind e shtatëdhjetë e gjashtë) lekë.</w:t>
      </w:r>
    </w:p>
    <w:p w:rsidR="0005030B" w:rsidRPr="00DE055B" w:rsidRDefault="0005030B" w:rsidP="0005030B">
      <w:pPr>
        <w:pStyle w:val="Hapesira7"/>
        <w:rPr>
          <w:lang w:val="sq-AL"/>
        </w:rPr>
      </w:pPr>
    </w:p>
    <w:p w:rsidR="0005030B" w:rsidRPr="00DE055B" w:rsidRDefault="0005030B" w:rsidP="0005030B">
      <w:pPr>
        <w:pStyle w:val="Paragrafi"/>
        <w:jc w:val="right"/>
        <w:rPr>
          <w:rFonts w:eastAsia="Times New Roman" w:cs="Calibri"/>
          <w:spacing w:val="-4"/>
          <w:lang w:val="sq-AL"/>
        </w:rPr>
      </w:pPr>
      <w:r w:rsidRPr="00DE055B">
        <w:rPr>
          <w:rFonts w:eastAsia="Times New Roman" w:cs="Calibri"/>
          <w:spacing w:val="-4"/>
          <w:lang w:val="sq-AL"/>
        </w:rPr>
        <w:t>ZËVENDËSMINISTRI I INFRASTRUKTURËS DHE ENERGJISË</w:t>
      </w:r>
    </w:p>
    <w:p w:rsidR="0005030B" w:rsidRPr="000E6BDA" w:rsidRDefault="0005030B" w:rsidP="000E6BDA">
      <w:pPr>
        <w:pStyle w:val="Paragrafi"/>
        <w:jc w:val="right"/>
        <w:rPr>
          <w:rFonts w:eastAsia="Times New Roman" w:cs="Calibri"/>
          <w:b/>
          <w:spacing w:val="-4"/>
          <w:lang w:val="sq-AL"/>
        </w:rPr>
        <w:sectPr w:rsidR="0005030B" w:rsidRPr="000E6BDA" w:rsidSect="00B27383">
          <w:type w:val="continuous"/>
          <w:pgSz w:w="11907" w:h="16840" w:code="9"/>
          <w:pgMar w:top="720" w:right="1134" w:bottom="720" w:left="1134" w:header="851" w:footer="851" w:gutter="0"/>
          <w:cols w:num="2" w:space="454"/>
          <w:docGrid w:linePitch="360"/>
        </w:sectPr>
      </w:pPr>
      <w:r w:rsidRPr="00DE055B">
        <w:rPr>
          <w:rFonts w:eastAsia="Times New Roman" w:cs="Calibri"/>
          <w:b/>
          <w:spacing w:val="-4"/>
          <w:lang w:val="sq-AL"/>
        </w:rPr>
        <w:t>Artan Shkreli</w:t>
      </w:r>
    </w:p>
    <w:p w:rsidR="00B27383" w:rsidRDefault="00B27383" w:rsidP="00572FED">
      <w:pPr>
        <w:pStyle w:val="Paragrafi"/>
        <w:ind w:firstLine="0"/>
        <w:rPr>
          <w:rFonts w:eastAsia="Times New Roman"/>
          <w:spacing w:val="-4"/>
          <w:lang w:val="sq-AL" w:eastAsia="en-GB"/>
        </w:rPr>
        <w:sectPr w:rsidR="00B27383" w:rsidSect="001A7BF1">
          <w:type w:val="continuous"/>
          <w:pgSz w:w="11907" w:h="16840" w:code="9"/>
          <w:pgMar w:top="720" w:right="1134" w:bottom="720" w:left="1134" w:header="851" w:footer="851" w:gutter="0"/>
          <w:cols w:space="454"/>
          <w:docGrid w:linePitch="360"/>
        </w:sectPr>
      </w:pPr>
    </w:p>
    <w:p w:rsidR="00572FED" w:rsidRPr="005E568A" w:rsidRDefault="00572FED" w:rsidP="00572FED">
      <w:pPr>
        <w:pStyle w:val="Paragrafi"/>
        <w:ind w:firstLine="0"/>
        <w:rPr>
          <w:rFonts w:eastAsia="Times New Roman"/>
          <w:spacing w:val="-4"/>
          <w:lang w:val="sq-AL" w:eastAsia="en-GB"/>
        </w:rPr>
      </w:pPr>
    </w:p>
    <w:p w:rsidR="00572FED" w:rsidRPr="005E568A" w:rsidRDefault="0005030B" w:rsidP="00572FED">
      <w:pPr>
        <w:pStyle w:val="Paragrafi"/>
        <w:ind w:firstLine="0"/>
        <w:rPr>
          <w:rFonts w:eastAsia="Times New Roman"/>
          <w:spacing w:val="-4"/>
          <w:lang w:val="sq-AL" w:eastAsia="en-GB"/>
        </w:rPr>
      </w:pPr>
      <w:r w:rsidRPr="00DE055B">
        <w:rPr>
          <w:noProof/>
          <w:lang w:val="sq-AL" w:eastAsia="sq-AL"/>
        </w:rPr>
        <w:drawing>
          <wp:inline distT="0" distB="0" distL="0" distR="0" wp14:anchorId="147377C4" wp14:editId="2CC6680E">
            <wp:extent cx="6333055" cy="3097763"/>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jpg"/>
                    <pic:cNvPicPr/>
                  </pic:nvPicPr>
                  <pic:blipFill rotWithShape="1">
                    <a:blip r:embed="rId26">
                      <a:extLst>
                        <a:ext uri="{28A0092B-C50C-407E-A947-70E740481C1C}">
                          <a14:useLocalDpi xmlns:a14="http://schemas.microsoft.com/office/drawing/2010/main" val="0"/>
                        </a:ext>
                      </a:extLst>
                    </a:blip>
                    <a:srcRect l="6892" t="14154" r="5071" b="26832"/>
                    <a:stretch/>
                  </pic:blipFill>
                  <pic:spPr bwMode="auto">
                    <a:xfrm>
                      <a:off x="0" y="0"/>
                      <a:ext cx="6332935" cy="3097704"/>
                    </a:xfrm>
                    <a:prstGeom prst="rect">
                      <a:avLst/>
                    </a:prstGeom>
                    <a:ln>
                      <a:noFill/>
                    </a:ln>
                    <a:extLst>
                      <a:ext uri="{53640926-AAD7-44D8-BBD7-CCE9431645EC}">
                        <a14:shadowObscured xmlns:a14="http://schemas.microsoft.com/office/drawing/2010/main"/>
                      </a:ext>
                    </a:extLst>
                  </pic:spPr>
                </pic:pic>
              </a:graphicData>
            </a:graphic>
          </wp:inline>
        </w:drawing>
      </w: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05030B" w:rsidRDefault="0005030B" w:rsidP="0005030B">
      <w:pPr>
        <w:pStyle w:val="NumriData"/>
        <w:ind w:firstLine="284"/>
        <w:rPr>
          <w:lang w:val="sq-AL"/>
        </w:rPr>
        <w:sectPr w:rsidR="0005030B" w:rsidSect="001A7BF1">
          <w:type w:val="continuous"/>
          <w:pgSz w:w="11907" w:h="16840" w:code="9"/>
          <w:pgMar w:top="720" w:right="1134" w:bottom="720" w:left="1134" w:header="851" w:footer="851" w:gutter="0"/>
          <w:cols w:space="454"/>
          <w:docGrid w:linePitch="360"/>
        </w:sectPr>
      </w:pPr>
    </w:p>
    <w:p w:rsidR="0005030B" w:rsidRPr="00DE055B" w:rsidRDefault="0005030B" w:rsidP="0005030B">
      <w:pPr>
        <w:pStyle w:val="NumriData"/>
        <w:ind w:firstLine="284"/>
        <w:rPr>
          <w:lang w:val="sq-AL"/>
        </w:rPr>
      </w:pPr>
      <w:r w:rsidRPr="00DE055B">
        <w:rPr>
          <w:lang w:val="sq-AL"/>
        </w:rPr>
        <w:t>KËRKESË</w:t>
      </w:r>
    </w:p>
    <w:p w:rsidR="0005030B" w:rsidRPr="00DE055B" w:rsidRDefault="0005030B" w:rsidP="0005030B">
      <w:pPr>
        <w:pStyle w:val="NumriData"/>
        <w:ind w:firstLine="284"/>
        <w:rPr>
          <w:lang w:val="sq-AL"/>
        </w:rPr>
      </w:pPr>
      <w:r>
        <w:rPr>
          <w:lang w:val="sq-AL"/>
        </w:rPr>
        <w:t xml:space="preserve">Nr. </w:t>
      </w:r>
      <w:r w:rsidRPr="00DE055B">
        <w:rPr>
          <w:lang w:val="sq-AL"/>
        </w:rPr>
        <w:t>2477/2, datë 3.4.2018</w:t>
      </w:r>
    </w:p>
    <w:p w:rsidR="0005030B" w:rsidRPr="00DE055B" w:rsidRDefault="0005030B" w:rsidP="0005030B">
      <w:pPr>
        <w:pStyle w:val="Hapesira7"/>
        <w:rPr>
          <w:lang w:val="sq-AL"/>
        </w:rPr>
      </w:pPr>
    </w:p>
    <w:p w:rsidR="0005030B" w:rsidRPr="00DE055B" w:rsidRDefault="0005030B" w:rsidP="0005030B">
      <w:pPr>
        <w:pStyle w:val="Titulli"/>
        <w:ind w:firstLine="284"/>
        <w:rPr>
          <w:lang w:val="sq-AL"/>
        </w:rPr>
      </w:pPr>
      <w:r w:rsidRPr="00DE055B">
        <w:rPr>
          <w:lang w:val="sq-AL"/>
        </w:rPr>
        <w:t>PËR SHPRONËSIM PUBLIK</w:t>
      </w:r>
    </w:p>
    <w:p w:rsidR="0005030B" w:rsidRPr="00DE055B" w:rsidRDefault="0005030B" w:rsidP="0005030B">
      <w:pPr>
        <w:pStyle w:val="Hapesira7"/>
        <w:rPr>
          <w:lang w:val="sq-AL"/>
        </w:rPr>
      </w:pPr>
    </w:p>
    <w:p w:rsidR="0005030B" w:rsidRPr="00DE055B" w:rsidRDefault="0005030B" w:rsidP="0005030B">
      <w:pPr>
        <w:pStyle w:val="Paragrafi"/>
        <w:rPr>
          <w:spacing w:val="-4"/>
          <w:lang w:val="sq-AL"/>
        </w:rPr>
      </w:pPr>
      <w:r w:rsidRPr="00DE055B">
        <w:rPr>
          <w:spacing w:val="-4"/>
          <w:lang w:val="sq-AL"/>
        </w:rPr>
        <w:t>Ministria e Infrastrukturës dhe Energjisë shpall kërkesën për shpronësim, marrjen në përdorim të përkohshëm dhe vendosjen e servitutit të kalimit, për pasuritë e paluajtshme që preken nga projekti, “Ndërtimi i linjës së tensionit dhe faciliteteve të tjera, pjesë e projektit të gazsjellësit Trans Adriatik Pipeline (projekti TAP) AG”, në zonat Fier, Korçë, Devoll, Berat dhe Skrapar.</w:t>
      </w:r>
    </w:p>
    <w:p w:rsidR="0005030B" w:rsidRPr="00DE055B" w:rsidRDefault="0005030B" w:rsidP="0005030B">
      <w:pPr>
        <w:pStyle w:val="Paragrafi"/>
        <w:rPr>
          <w:spacing w:val="-4"/>
          <w:lang w:val="sq-AL"/>
        </w:rPr>
      </w:pPr>
      <w:r w:rsidRPr="00DE055B">
        <w:rPr>
          <w:spacing w:val="-4"/>
          <w:lang w:val="sq-AL"/>
        </w:rPr>
        <w:t>Subjekti kërkues i këtij objekti është është Trans Adriatic Pipeline AG Shqipëri, shoqëri e cila do zhvillojë një tubacion të gazit natyror, përmes territorit të Republikës së Shqipërisë.</w:t>
      </w:r>
    </w:p>
    <w:p w:rsidR="0005030B" w:rsidRPr="00DE055B" w:rsidRDefault="0005030B" w:rsidP="0005030B">
      <w:pPr>
        <w:pStyle w:val="Paragrafi"/>
        <w:rPr>
          <w:spacing w:val="-4"/>
          <w:lang w:val="sq-AL"/>
        </w:rPr>
      </w:pPr>
      <w:r w:rsidRPr="00DE055B">
        <w:rPr>
          <w:spacing w:val="-4"/>
          <w:lang w:val="sq-AL"/>
        </w:rPr>
        <w:t xml:space="preserve">Me anë të këtij publikimi kërkojmë të vëmë në dijeni personat të cilët preken nga ky shpronësim sipas listave emërore bashkëlidhur, mbi masën e vlerësimit të llogaritur në zbatim të ligjit të posaçëm </w:t>
      </w:r>
      <w:r>
        <w:rPr>
          <w:spacing w:val="-4"/>
          <w:lang w:val="sq-AL"/>
        </w:rPr>
        <w:t xml:space="preserve">nr. </w:t>
      </w:r>
      <w:r w:rsidRPr="00DE055B">
        <w:rPr>
          <w:spacing w:val="-4"/>
          <w:lang w:val="sq-AL"/>
        </w:rPr>
        <w:t>116/2013, datë 15.4.2013, në përputhje me Planin e Rehabilitimit të Jetesës. Personat që preken nga ky projekt të cilët kanë emrin në listat emërore të publikuara, si dhe personat të cilët preken por nuk figurojnë në këto lista brenda 15 (pesëmbëdhjetë)</w:t>
      </w:r>
      <w:r>
        <w:rPr>
          <w:spacing w:val="-4"/>
          <w:lang w:val="sq-AL"/>
        </w:rPr>
        <w:t xml:space="preserve"> </w:t>
      </w:r>
      <w:r w:rsidRPr="00DE055B">
        <w:rPr>
          <w:spacing w:val="-4"/>
          <w:lang w:val="sq-AL"/>
        </w:rPr>
        <w:t>ditëve nga plotësimi i këtij afati për publikim, kanë të drejtë të paraqesin pretendimet e tyre, të shoqëruara me dokum</w:t>
      </w:r>
      <w:r>
        <w:rPr>
          <w:spacing w:val="-4"/>
          <w:lang w:val="sq-AL"/>
        </w:rPr>
        <w:t>e</w:t>
      </w:r>
      <w:r w:rsidRPr="00DE055B">
        <w:rPr>
          <w:spacing w:val="-4"/>
          <w:lang w:val="sq-AL"/>
        </w:rPr>
        <w:t xml:space="preserve">ntacionin përkatës, si dhe të shprehen nëse janë dakord me të dhënat e publikuara për përfundimin e procedurave të shpronësimit dhe </w:t>
      </w:r>
      <w:r>
        <w:rPr>
          <w:spacing w:val="-4"/>
          <w:lang w:val="sq-AL"/>
        </w:rPr>
        <w:t xml:space="preserve">të </w:t>
      </w:r>
      <w:r w:rsidRPr="00DE055B">
        <w:rPr>
          <w:spacing w:val="-4"/>
          <w:lang w:val="sq-AL"/>
        </w:rPr>
        <w:t>marrjes në përdorim të përkohshëm. Lutemi pronarëve dhe personave që pretendojnë pronësinë mbi pasuritë që preken nga ky projekt, të dorëzojnë çdo dokument që disponojnë pranë ZVRPP-së përkatëse, mbi saktësimin dhe konfirmimin e pronësisë, sipërfaqeve, mungesat e dokument</w:t>
      </w:r>
      <w:r>
        <w:rPr>
          <w:spacing w:val="-4"/>
          <w:lang w:val="sq-AL"/>
        </w:rPr>
        <w:t>a</w:t>
      </w:r>
      <w:r w:rsidRPr="00DE055B">
        <w:rPr>
          <w:spacing w:val="-4"/>
          <w:lang w:val="sq-AL"/>
        </w:rPr>
        <w:t>cionit etj.</w:t>
      </w:r>
    </w:p>
    <w:p w:rsidR="0005030B" w:rsidRPr="00B27383" w:rsidRDefault="0005030B" w:rsidP="0005030B">
      <w:pPr>
        <w:pStyle w:val="Paragrafi"/>
        <w:rPr>
          <w:sz w:val="14"/>
          <w:lang w:val="sq-AL"/>
        </w:rPr>
      </w:pPr>
    </w:p>
    <w:p w:rsidR="0005030B" w:rsidRPr="00DE055B" w:rsidRDefault="0005030B" w:rsidP="00B27383">
      <w:pPr>
        <w:pStyle w:val="Paragrafi"/>
        <w:jc w:val="right"/>
        <w:rPr>
          <w:rFonts w:eastAsia="Times New Roman" w:cs="Calibri"/>
          <w:spacing w:val="-4"/>
          <w:lang w:val="sq-AL"/>
        </w:rPr>
      </w:pPr>
      <w:r w:rsidRPr="00DE055B">
        <w:rPr>
          <w:rFonts w:eastAsia="Times New Roman" w:cs="Calibri"/>
          <w:spacing w:val="-4"/>
          <w:lang w:val="sq-AL"/>
        </w:rPr>
        <w:t xml:space="preserve">ZËVENDËSMINISTRI I </w:t>
      </w:r>
      <w:r w:rsidR="00B27383">
        <w:rPr>
          <w:rFonts w:eastAsia="Times New Roman" w:cs="Calibri"/>
          <w:spacing w:val="-4"/>
          <w:lang w:val="sq-AL"/>
        </w:rPr>
        <w:t xml:space="preserve">INFRASTRUKTURËS </w:t>
      </w:r>
      <w:r w:rsidRPr="00DE055B">
        <w:rPr>
          <w:rFonts w:eastAsia="Times New Roman" w:cs="Calibri"/>
          <w:spacing w:val="-4"/>
          <w:lang w:val="sq-AL"/>
        </w:rPr>
        <w:t>DHE ENERGJISË</w:t>
      </w:r>
    </w:p>
    <w:p w:rsidR="00B27383" w:rsidRDefault="0005030B" w:rsidP="0005030B">
      <w:pPr>
        <w:pStyle w:val="Paragrafi"/>
        <w:jc w:val="right"/>
        <w:rPr>
          <w:rFonts w:eastAsia="Times New Roman" w:cs="Calibri"/>
          <w:b/>
          <w:spacing w:val="-4"/>
          <w:lang w:val="sq-AL"/>
        </w:rPr>
        <w:sectPr w:rsidR="00B27383" w:rsidSect="00B27383">
          <w:type w:val="continuous"/>
          <w:pgSz w:w="11907" w:h="16840" w:code="9"/>
          <w:pgMar w:top="720" w:right="1134" w:bottom="720" w:left="1134" w:header="851" w:footer="851" w:gutter="0"/>
          <w:cols w:num="2" w:space="454"/>
          <w:docGrid w:linePitch="360"/>
        </w:sectPr>
      </w:pPr>
      <w:r w:rsidRPr="00DE055B">
        <w:rPr>
          <w:rFonts w:eastAsia="Times New Roman" w:cs="Calibri"/>
          <w:b/>
          <w:spacing w:val="-4"/>
          <w:lang w:val="sq-AL"/>
        </w:rPr>
        <w:t>Artan Shkreli</w:t>
      </w:r>
    </w:p>
    <w:p w:rsidR="0005030B" w:rsidRPr="00DE055B" w:rsidRDefault="0005030B" w:rsidP="0005030B">
      <w:pPr>
        <w:pStyle w:val="Paragrafi"/>
        <w:jc w:val="right"/>
        <w:rPr>
          <w:rFonts w:eastAsia="Times New Roman" w:cs="Calibri"/>
          <w:b/>
          <w:spacing w:val="-4"/>
          <w:lang w:val="sq-AL"/>
        </w:rPr>
      </w:pPr>
    </w:p>
    <w:p w:rsidR="0005030B" w:rsidRDefault="0005030B" w:rsidP="00572FED">
      <w:pPr>
        <w:pStyle w:val="Paragrafi"/>
        <w:ind w:firstLine="0"/>
        <w:rPr>
          <w:rFonts w:eastAsia="Times New Roman"/>
          <w:spacing w:val="-4"/>
          <w:lang w:val="sq-AL" w:eastAsia="en-GB"/>
        </w:rPr>
        <w:sectPr w:rsidR="0005030B" w:rsidSect="001A7BF1">
          <w:type w:val="continuous"/>
          <w:pgSz w:w="11907" w:h="16840" w:code="9"/>
          <w:pgMar w:top="720" w:right="1134" w:bottom="720" w:left="1134" w:header="851" w:footer="851" w:gutter="0"/>
          <w:cols w:space="454"/>
          <w:docGrid w:linePitch="360"/>
        </w:sectPr>
      </w:pPr>
    </w:p>
    <w:p w:rsidR="001A7BF1" w:rsidRDefault="001A7BF1" w:rsidP="00572FED">
      <w:pPr>
        <w:pStyle w:val="Paragrafi"/>
        <w:ind w:firstLine="0"/>
        <w:rPr>
          <w:rFonts w:eastAsia="Times New Roman"/>
          <w:spacing w:val="-4"/>
          <w:lang w:val="sq-AL" w:eastAsia="en-GB"/>
        </w:rPr>
        <w:sectPr w:rsidR="001A7BF1" w:rsidSect="008A378D">
          <w:type w:val="continuous"/>
          <w:pgSz w:w="11907" w:h="16840" w:code="9"/>
          <w:pgMar w:top="720" w:right="1134" w:bottom="720" w:left="1134" w:header="851" w:footer="851" w:gutter="0"/>
          <w:cols w:space="454"/>
          <w:docGrid w:linePitch="360"/>
        </w:sect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05030B" w:rsidRDefault="0005030B" w:rsidP="00572FED">
      <w:pPr>
        <w:pStyle w:val="Paragrafi"/>
        <w:ind w:firstLine="0"/>
        <w:rPr>
          <w:rFonts w:eastAsia="Times New Roman"/>
          <w:spacing w:val="-4"/>
          <w:lang w:val="sq-AL" w:eastAsia="en-GB"/>
        </w:rPr>
        <w:sectPr w:rsidR="0005030B" w:rsidSect="008A378D">
          <w:type w:val="continuous"/>
          <w:pgSz w:w="11907" w:h="16840" w:code="9"/>
          <w:pgMar w:top="720" w:right="1134" w:bottom="720" w:left="1134" w:header="851" w:footer="851" w:gutter="0"/>
          <w:cols w:space="454"/>
          <w:docGrid w:linePitch="360"/>
        </w:sectPr>
      </w:pPr>
    </w:p>
    <w:tbl>
      <w:tblPr>
        <w:tblW w:w="5163" w:type="pct"/>
        <w:jc w:val="center"/>
        <w:tblLayout w:type="fixed"/>
        <w:tblLook w:val="04A0" w:firstRow="1" w:lastRow="0" w:firstColumn="1" w:lastColumn="0" w:noHBand="0" w:noVBand="1"/>
      </w:tblPr>
      <w:tblGrid>
        <w:gridCol w:w="540"/>
        <w:gridCol w:w="784"/>
        <w:gridCol w:w="68"/>
        <w:gridCol w:w="622"/>
        <w:gridCol w:w="168"/>
        <w:gridCol w:w="780"/>
        <w:gridCol w:w="561"/>
        <w:gridCol w:w="710"/>
        <w:gridCol w:w="1090"/>
        <w:gridCol w:w="1277"/>
        <w:gridCol w:w="851"/>
        <w:gridCol w:w="990"/>
        <w:gridCol w:w="793"/>
        <w:gridCol w:w="203"/>
        <w:gridCol w:w="990"/>
        <w:gridCol w:w="484"/>
        <w:gridCol w:w="503"/>
        <w:gridCol w:w="555"/>
        <w:gridCol w:w="719"/>
        <w:gridCol w:w="435"/>
        <w:gridCol w:w="1106"/>
        <w:gridCol w:w="1651"/>
        <w:gridCol w:w="245"/>
      </w:tblGrid>
      <w:tr w:rsidR="0005030B" w:rsidRPr="0005030B" w:rsidTr="0005030B">
        <w:trPr>
          <w:trHeight w:val="139"/>
          <w:jc w:val="center"/>
        </w:trPr>
        <w:tc>
          <w:tcPr>
            <w:tcW w:w="2863" w:type="pct"/>
            <w:gridSpan w:val="13"/>
            <w:tcBorders>
              <w:top w:val="nil"/>
              <w:left w:val="nil"/>
              <w:bottom w:val="nil"/>
              <w:right w:val="nil"/>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bCs/>
                <w:color w:val="000000"/>
                <w:sz w:val="12"/>
                <w:szCs w:val="12"/>
                <w:lang w:val="sq-AL" w:eastAsia="sq-AL"/>
              </w:rPr>
            </w:pPr>
            <w:r w:rsidRPr="0005030B">
              <w:rPr>
                <w:rFonts w:ascii="Garamond" w:eastAsia="Times New Roman" w:hAnsi="Garamond"/>
                <w:bCs/>
                <w:color w:val="000000"/>
                <w:sz w:val="12"/>
                <w:szCs w:val="12"/>
                <w:lang w:val="sq-AL" w:eastAsia="sq-AL"/>
              </w:rPr>
              <w:t>RRETHET: DEVOLL, KORÇË, BERAT, SKRAPAR DHE FIER</w:t>
            </w:r>
          </w:p>
        </w:tc>
        <w:tc>
          <w:tcPr>
            <w:tcW w:w="520" w:type="pct"/>
            <w:gridSpan w:val="3"/>
            <w:tcBorders>
              <w:top w:val="nil"/>
              <w:left w:val="nil"/>
              <w:bottom w:val="nil"/>
              <w:right w:val="nil"/>
            </w:tcBorders>
            <w:shd w:val="clear" w:color="000000" w:fill="FFFFFF"/>
            <w:noWrap/>
            <w:vAlign w:val="bottom"/>
            <w:hideMark/>
          </w:tcPr>
          <w:p w:rsidR="0005030B" w:rsidRPr="0005030B" w:rsidRDefault="0005030B" w:rsidP="0005030B">
            <w:pPr>
              <w:spacing w:after="0" w:line="240" w:lineRule="auto"/>
              <w:ind w:firstLine="0"/>
              <w:jc w:val="right"/>
              <w:rPr>
                <w:rFonts w:ascii="Garamond" w:eastAsia="Times New Roman" w:hAnsi="Garamond"/>
                <w:color w:val="000000"/>
                <w:sz w:val="12"/>
                <w:szCs w:val="12"/>
                <w:lang w:val="sq-AL" w:eastAsia="sq-AL"/>
              </w:rPr>
            </w:pPr>
            <w:r w:rsidRPr="0005030B">
              <w:rPr>
                <w:rFonts w:ascii="Garamond" w:eastAsia="Times New Roman" w:hAnsi="Garamond"/>
                <w:color w:val="000000"/>
                <w:sz w:val="12"/>
                <w:szCs w:val="12"/>
                <w:lang w:val="sq-AL" w:eastAsia="sq-AL"/>
              </w:rPr>
              <w:t> </w:t>
            </w:r>
          </w:p>
        </w:tc>
        <w:tc>
          <w:tcPr>
            <w:tcW w:w="328" w:type="pct"/>
            <w:gridSpan w:val="2"/>
            <w:tcBorders>
              <w:top w:val="nil"/>
              <w:left w:val="nil"/>
              <w:bottom w:val="nil"/>
              <w:right w:val="nil"/>
            </w:tcBorders>
            <w:shd w:val="clear" w:color="000000" w:fill="FFFFFF"/>
            <w:noWrap/>
            <w:vAlign w:val="bottom"/>
            <w:hideMark/>
          </w:tcPr>
          <w:p w:rsidR="0005030B" w:rsidRPr="0005030B" w:rsidRDefault="0005030B" w:rsidP="0005030B">
            <w:pPr>
              <w:spacing w:after="0" w:line="240" w:lineRule="auto"/>
              <w:ind w:firstLine="0"/>
              <w:jc w:val="right"/>
              <w:rPr>
                <w:rFonts w:ascii="Garamond" w:eastAsia="Times New Roman" w:hAnsi="Garamond"/>
                <w:color w:val="000000"/>
                <w:sz w:val="12"/>
                <w:szCs w:val="12"/>
                <w:lang w:val="sq-AL" w:eastAsia="sq-AL"/>
              </w:rPr>
            </w:pPr>
            <w:r w:rsidRPr="0005030B">
              <w:rPr>
                <w:rFonts w:ascii="Garamond" w:eastAsia="Times New Roman" w:hAnsi="Garamond"/>
                <w:color w:val="000000"/>
                <w:sz w:val="12"/>
                <w:szCs w:val="12"/>
                <w:lang w:val="sq-AL" w:eastAsia="sq-AL"/>
              </w:rPr>
              <w:t> </w:t>
            </w:r>
          </w:p>
        </w:tc>
        <w:tc>
          <w:tcPr>
            <w:tcW w:w="358" w:type="pct"/>
            <w:gridSpan w:val="2"/>
            <w:tcBorders>
              <w:top w:val="nil"/>
              <w:left w:val="nil"/>
              <w:bottom w:val="nil"/>
              <w:right w:val="nil"/>
            </w:tcBorders>
            <w:shd w:val="clear" w:color="000000" w:fill="FFFFFF"/>
            <w:noWrap/>
            <w:vAlign w:val="bottom"/>
            <w:hideMark/>
          </w:tcPr>
          <w:p w:rsidR="0005030B" w:rsidRPr="0005030B" w:rsidRDefault="0005030B" w:rsidP="0005030B">
            <w:pPr>
              <w:spacing w:after="0" w:line="240" w:lineRule="auto"/>
              <w:ind w:firstLine="0"/>
              <w:jc w:val="right"/>
              <w:rPr>
                <w:rFonts w:ascii="Garamond" w:eastAsia="Times New Roman" w:hAnsi="Garamond"/>
                <w:color w:val="000000"/>
                <w:sz w:val="12"/>
                <w:szCs w:val="12"/>
                <w:lang w:val="sq-AL" w:eastAsia="sq-AL"/>
              </w:rPr>
            </w:pPr>
            <w:r w:rsidRPr="0005030B">
              <w:rPr>
                <w:rFonts w:ascii="Garamond" w:eastAsia="Times New Roman" w:hAnsi="Garamond"/>
                <w:color w:val="000000"/>
                <w:sz w:val="12"/>
                <w:szCs w:val="12"/>
                <w:lang w:val="sq-AL" w:eastAsia="sq-AL"/>
              </w:rPr>
              <w:t> </w:t>
            </w:r>
          </w:p>
        </w:tc>
        <w:tc>
          <w:tcPr>
            <w:tcW w:w="343" w:type="pct"/>
            <w:tcBorders>
              <w:top w:val="nil"/>
              <w:left w:val="nil"/>
              <w:bottom w:val="nil"/>
              <w:right w:val="nil"/>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color w:val="000000"/>
                <w:sz w:val="12"/>
                <w:szCs w:val="12"/>
                <w:lang w:val="sq-AL" w:eastAsia="sq-AL"/>
              </w:rPr>
            </w:pPr>
            <w:r w:rsidRPr="0005030B">
              <w:rPr>
                <w:rFonts w:ascii="Garamond" w:eastAsia="Times New Roman" w:hAnsi="Garamond"/>
                <w:color w:val="000000"/>
                <w:sz w:val="12"/>
                <w:szCs w:val="12"/>
                <w:lang w:val="sq-AL" w:eastAsia="sq-AL"/>
              </w:rPr>
              <w:t> </w:t>
            </w:r>
          </w:p>
        </w:tc>
        <w:tc>
          <w:tcPr>
            <w:tcW w:w="512" w:type="pct"/>
            <w:tcBorders>
              <w:top w:val="nil"/>
              <w:left w:val="nil"/>
              <w:bottom w:val="nil"/>
              <w:right w:val="nil"/>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color w:val="000000"/>
                <w:sz w:val="12"/>
                <w:szCs w:val="12"/>
                <w:lang w:val="sq-AL" w:eastAsia="sq-AL"/>
              </w:rPr>
            </w:pPr>
            <w:r w:rsidRPr="0005030B">
              <w:rPr>
                <w:rFonts w:ascii="Garamond" w:eastAsia="Times New Roman" w:hAnsi="Garamond"/>
                <w:color w:val="000000"/>
                <w:sz w:val="12"/>
                <w:szCs w:val="12"/>
                <w:lang w:val="sq-AL" w:eastAsia="sq-AL"/>
              </w:rPr>
              <w:t> </w:t>
            </w:r>
          </w:p>
        </w:tc>
        <w:tc>
          <w:tcPr>
            <w:tcW w:w="76" w:type="pct"/>
            <w:tcBorders>
              <w:top w:val="nil"/>
              <w:left w:val="nil"/>
              <w:bottom w:val="nil"/>
              <w:right w:val="nil"/>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color w:val="000000"/>
                <w:sz w:val="12"/>
                <w:szCs w:val="12"/>
                <w:lang w:val="sq-AL" w:eastAsia="sq-AL"/>
              </w:rPr>
            </w:pPr>
            <w:r w:rsidRPr="0005030B">
              <w:rPr>
                <w:rFonts w:ascii="Garamond" w:eastAsia="Times New Roman" w:hAnsi="Garamond"/>
                <w:color w:val="000000"/>
                <w:sz w:val="12"/>
                <w:szCs w:val="12"/>
                <w:lang w:val="sq-AL" w:eastAsia="sq-AL"/>
              </w:rPr>
              <w:t> </w:t>
            </w:r>
          </w:p>
        </w:tc>
      </w:tr>
      <w:tr w:rsidR="0005030B" w:rsidRPr="0005030B" w:rsidTr="0005030B">
        <w:trPr>
          <w:trHeight w:val="139"/>
          <w:jc w:val="center"/>
        </w:trPr>
        <w:tc>
          <w:tcPr>
            <w:tcW w:w="4924" w:type="pct"/>
            <w:gridSpan w:val="22"/>
            <w:vMerge w:val="restart"/>
            <w:tcBorders>
              <w:top w:val="nil"/>
              <w:left w:val="nil"/>
              <w:bottom w:val="nil"/>
              <w:right w:val="nil"/>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bCs/>
                <w:color w:val="000000"/>
                <w:sz w:val="12"/>
                <w:szCs w:val="12"/>
                <w:lang w:val="sq-AL" w:eastAsia="sq-AL"/>
              </w:rPr>
            </w:pPr>
            <w:r w:rsidRPr="0005030B">
              <w:rPr>
                <w:rFonts w:ascii="Garamond" w:eastAsia="Times New Roman" w:hAnsi="Garamond"/>
                <w:bCs/>
                <w:color w:val="000000"/>
                <w:sz w:val="12"/>
                <w:szCs w:val="12"/>
                <w:lang w:val="sq-AL" w:eastAsia="sq-AL"/>
              </w:rPr>
              <w:t>LISTA E PASURIVE TË CILAT PREKEN NGA NDËRTIMI I LINJËS SË TENSIONIT DHE FACILITETE TË TJERA, PJESË TË PROJEKTIT TAP, VLERËSUAR ME MINIMUMIN E KOMPENSIMIT</w:t>
            </w:r>
          </w:p>
        </w:tc>
        <w:tc>
          <w:tcPr>
            <w:tcW w:w="76" w:type="pct"/>
            <w:vAlign w:val="center"/>
            <w:hideMark/>
          </w:tcPr>
          <w:p w:rsidR="0005030B" w:rsidRPr="0005030B" w:rsidRDefault="0005030B" w:rsidP="0005030B">
            <w:pPr>
              <w:spacing w:after="0" w:line="240" w:lineRule="auto"/>
              <w:ind w:firstLine="0"/>
              <w:jc w:val="center"/>
              <w:rPr>
                <w:rFonts w:ascii="Times New Roman" w:eastAsia="Times New Roman" w:hAnsi="Times New Roman"/>
                <w:sz w:val="12"/>
                <w:szCs w:val="12"/>
                <w:lang w:val="sq-AL" w:eastAsia="sq-AL"/>
              </w:rPr>
            </w:pPr>
          </w:p>
        </w:tc>
      </w:tr>
      <w:tr w:rsidR="0005030B" w:rsidRPr="0005030B" w:rsidTr="0005030B">
        <w:trPr>
          <w:gridAfter w:val="1"/>
          <w:wAfter w:w="76" w:type="pct"/>
          <w:trHeight w:val="158"/>
          <w:jc w:val="center"/>
        </w:trPr>
        <w:tc>
          <w:tcPr>
            <w:tcW w:w="4924" w:type="pct"/>
            <w:gridSpan w:val="22"/>
            <w:vMerge/>
            <w:tcBorders>
              <w:top w:val="nil"/>
              <w:left w:val="nil"/>
              <w:bottom w:val="nil"/>
              <w:right w:val="nil"/>
            </w:tcBorders>
            <w:vAlign w:val="center"/>
            <w:hideMark/>
          </w:tcPr>
          <w:p w:rsidR="0005030B" w:rsidRPr="0005030B" w:rsidRDefault="0005030B" w:rsidP="0005030B">
            <w:pPr>
              <w:spacing w:after="0" w:line="240" w:lineRule="auto"/>
              <w:ind w:firstLine="0"/>
              <w:jc w:val="left"/>
              <w:rPr>
                <w:rFonts w:ascii="Garamond" w:eastAsia="Times New Roman" w:hAnsi="Garamond"/>
                <w:b/>
                <w:bCs/>
                <w:color w:val="000000"/>
                <w:sz w:val="12"/>
                <w:szCs w:val="12"/>
                <w:lang w:val="sq-AL" w:eastAsia="sq-AL"/>
              </w:rPr>
            </w:pPr>
          </w:p>
        </w:tc>
      </w:tr>
      <w:tr w:rsidR="0005030B" w:rsidRPr="0005030B" w:rsidTr="0005030B">
        <w:trPr>
          <w:gridAfter w:val="1"/>
          <w:wAfter w:w="76" w:type="pct"/>
          <w:trHeight w:val="139"/>
          <w:jc w:val="center"/>
        </w:trPr>
        <w:tc>
          <w:tcPr>
            <w:tcW w:w="167"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 xml:space="preserve">Nr. </w:t>
            </w:r>
          </w:p>
        </w:tc>
        <w:tc>
          <w:tcPr>
            <w:tcW w:w="751" w:type="pct"/>
            <w:gridSpan w:val="5"/>
            <w:tcBorders>
              <w:top w:val="double" w:sz="6" w:space="0" w:color="auto"/>
              <w:left w:val="nil"/>
              <w:bottom w:val="double" w:sz="6"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Pronari/përdoruesi</w:t>
            </w:r>
          </w:p>
        </w:tc>
        <w:tc>
          <w:tcPr>
            <w:tcW w:w="174"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ZK</w:t>
            </w:r>
          </w:p>
        </w:tc>
        <w:tc>
          <w:tcPr>
            <w:tcW w:w="220"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Nr. i pas.</w:t>
            </w:r>
          </w:p>
        </w:tc>
        <w:tc>
          <w:tcPr>
            <w:tcW w:w="338"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Lloji i pas.</w:t>
            </w:r>
          </w:p>
        </w:tc>
        <w:tc>
          <w:tcPr>
            <w:tcW w:w="396"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 xml:space="preserve"> Sip. m</w:t>
            </w:r>
            <w:r w:rsidRPr="0005030B">
              <w:rPr>
                <w:rFonts w:ascii="Garamond" w:eastAsia="Times New Roman" w:hAnsi="Garamond"/>
                <w:b/>
                <w:bCs/>
                <w:sz w:val="12"/>
                <w:szCs w:val="12"/>
                <w:vertAlign w:val="superscript"/>
                <w:lang w:val="sq-AL" w:eastAsia="sq-AL"/>
              </w:rPr>
              <w:t>2</w:t>
            </w:r>
            <w:r w:rsidRPr="0005030B">
              <w:rPr>
                <w:rFonts w:ascii="Garamond" w:eastAsia="Times New Roman" w:hAnsi="Garamond"/>
                <w:b/>
                <w:bCs/>
                <w:sz w:val="12"/>
                <w:szCs w:val="12"/>
                <w:lang w:val="sq-AL" w:eastAsia="sq-AL"/>
              </w:rPr>
              <w:t xml:space="preserve"> për marrje në përdorim të përkohshëm </w:t>
            </w:r>
          </w:p>
        </w:tc>
        <w:tc>
          <w:tcPr>
            <w:tcW w:w="264"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 xml:space="preserve"> Sip. m</w:t>
            </w:r>
            <w:r w:rsidRPr="0005030B">
              <w:rPr>
                <w:rFonts w:ascii="Garamond" w:eastAsia="Times New Roman" w:hAnsi="Garamond"/>
                <w:b/>
                <w:bCs/>
                <w:sz w:val="12"/>
                <w:szCs w:val="12"/>
                <w:vertAlign w:val="superscript"/>
                <w:lang w:val="sq-AL" w:eastAsia="sq-AL"/>
              </w:rPr>
              <w:t xml:space="preserve">2 </w:t>
            </w:r>
            <w:r w:rsidRPr="0005030B">
              <w:rPr>
                <w:rFonts w:ascii="Garamond" w:eastAsia="Times New Roman" w:hAnsi="Garamond"/>
                <w:b/>
                <w:bCs/>
                <w:sz w:val="12"/>
                <w:szCs w:val="12"/>
                <w:lang w:val="sq-AL" w:eastAsia="sq-AL"/>
              </w:rPr>
              <w:t xml:space="preserve">servitut </w:t>
            </w:r>
          </w:p>
        </w:tc>
        <w:tc>
          <w:tcPr>
            <w:tcW w:w="307"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 xml:space="preserve"> Sip. m</w:t>
            </w:r>
            <w:r w:rsidRPr="0005030B">
              <w:rPr>
                <w:rFonts w:ascii="Garamond" w:eastAsia="Times New Roman" w:hAnsi="Garamond"/>
                <w:b/>
                <w:bCs/>
                <w:sz w:val="12"/>
                <w:szCs w:val="12"/>
                <w:vertAlign w:val="superscript"/>
                <w:lang w:val="sq-AL" w:eastAsia="sq-AL"/>
              </w:rPr>
              <w:t>2</w:t>
            </w:r>
            <w:r w:rsidRPr="0005030B">
              <w:rPr>
                <w:rFonts w:ascii="Garamond" w:eastAsia="Times New Roman" w:hAnsi="Garamond"/>
                <w:b/>
                <w:bCs/>
                <w:sz w:val="12"/>
                <w:szCs w:val="12"/>
                <w:lang w:val="sq-AL" w:eastAsia="sq-AL"/>
              </w:rPr>
              <w:t xml:space="preserve"> shpronësim </w:t>
            </w:r>
          </w:p>
        </w:tc>
        <w:tc>
          <w:tcPr>
            <w:tcW w:w="309" w:type="pct"/>
            <w:gridSpan w:val="2"/>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 xml:space="preserve"> Vlera totale e kulturave </w:t>
            </w:r>
          </w:p>
        </w:tc>
        <w:tc>
          <w:tcPr>
            <w:tcW w:w="307"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435FC6" w:rsidRDefault="0005030B" w:rsidP="0005030B">
            <w:pPr>
              <w:spacing w:after="0" w:line="240" w:lineRule="auto"/>
              <w:ind w:firstLine="0"/>
              <w:jc w:val="center"/>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 xml:space="preserve"> Objekte </w:t>
            </w:r>
          </w:p>
          <w:p w:rsidR="0005030B" w:rsidRPr="0005030B" w:rsidRDefault="0005030B" w:rsidP="0005030B">
            <w:pPr>
              <w:spacing w:after="0" w:line="240" w:lineRule="auto"/>
              <w:ind w:firstLine="0"/>
              <w:jc w:val="center"/>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 xml:space="preserve">Vlera, lekë </w:t>
            </w:r>
          </w:p>
        </w:tc>
        <w:tc>
          <w:tcPr>
            <w:tcW w:w="306" w:type="pct"/>
            <w:gridSpan w:val="2"/>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05030B" w:rsidRDefault="003C4FD1" w:rsidP="0005030B">
            <w:pPr>
              <w:spacing w:after="0" w:line="240" w:lineRule="auto"/>
              <w:ind w:firstLine="0"/>
              <w:jc w:val="center"/>
              <w:rPr>
                <w:rFonts w:ascii="Garamond" w:eastAsia="Times New Roman" w:hAnsi="Garamond"/>
                <w:b/>
                <w:bCs/>
                <w:sz w:val="12"/>
                <w:szCs w:val="12"/>
                <w:lang w:val="sq-AL" w:eastAsia="sq-AL"/>
              </w:rPr>
            </w:pPr>
            <w:r>
              <w:rPr>
                <w:rFonts w:ascii="Garamond" w:eastAsia="Times New Roman" w:hAnsi="Garamond"/>
                <w:b/>
                <w:bCs/>
                <w:sz w:val="12"/>
                <w:szCs w:val="12"/>
                <w:lang w:val="sq-AL" w:eastAsia="sq-AL"/>
              </w:rPr>
              <w:t xml:space="preserve"> Vlera totale, </w:t>
            </w:r>
            <w:r w:rsidR="0005030B" w:rsidRPr="0005030B">
              <w:rPr>
                <w:rFonts w:ascii="Garamond" w:eastAsia="Times New Roman" w:hAnsi="Garamond"/>
                <w:b/>
                <w:bCs/>
                <w:sz w:val="12"/>
                <w:szCs w:val="12"/>
                <w:lang w:val="sq-AL" w:eastAsia="sq-AL"/>
              </w:rPr>
              <w:t xml:space="preserve">lekë </w:t>
            </w:r>
          </w:p>
        </w:tc>
        <w:tc>
          <w:tcPr>
            <w:tcW w:w="395" w:type="pct"/>
            <w:gridSpan w:val="2"/>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 xml:space="preserve">Indeksi i hartës </w:t>
            </w:r>
          </w:p>
        </w:tc>
        <w:tc>
          <w:tcPr>
            <w:tcW w:w="988" w:type="pct"/>
            <w:gridSpan w:val="3"/>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05030B" w:rsidRDefault="0005030B" w:rsidP="00CD44F6">
            <w:pPr>
              <w:spacing w:after="0" w:line="240" w:lineRule="auto"/>
              <w:ind w:firstLine="0"/>
              <w:jc w:val="center"/>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Shënime</w:t>
            </w:r>
          </w:p>
        </w:tc>
      </w:tr>
      <w:tr w:rsidR="0005030B" w:rsidRPr="0005030B" w:rsidTr="0005030B">
        <w:trPr>
          <w:gridAfter w:val="1"/>
          <w:wAfter w:w="76" w:type="pct"/>
          <w:trHeight w:val="139"/>
          <w:jc w:val="center"/>
        </w:trPr>
        <w:tc>
          <w:tcPr>
            <w:tcW w:w="167" w:type="pct"/>
            <w:vMerge/>
            <w:tcBorders>
              <w:top w:val="double" w:sz="6" w:space="0" w:color="auto"/>
              <w:left w:val="double" w:sz="6" w:space="0" w:color="auto"/>
              <w:bottom w:val="double" w:sz="6"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b/>
                <w:bCs/>
                <w:sz w:val="12"/>
                <w:szCs w:val="12"/>
                <w:lang w:val="sq-AL" w:eastAsia="sq-AL"/>
              </w:rPr>
            </w:pPr>
          </w:p>
        </w:tc>
        <w:tc>
          <w:tcPr>
            <w:tcW w:w="264" w:type="pct"/>
            <w:gridSpan w:val="2"/>
            <w:tcBorders>
              <w:top w:val="nil"/>
              <w:left w:val="nil"/>
              <w:bottom w:val="double" w:sz="6"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Emri</w:t>
            </w:r>
          </w:p>
        </w:tc>
        <w:tc>
          <w:tcPr>
            <w:tcW w:w="244" w:type="pct"/>
            <w:gridSpan w:val="2"/>
            <w:tcBorders>
              <w:top w:val="nil"/>
              <w:left w:val="nil"/>
              <w:bottom w:val="double" w:sz="6"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Atësia</w:t>
            </w:r>
          </w:p>
        </w:tc>
        <w:tc>
          <w:tcPr>
            <w:tcW w:w="242" w:type="pct"/>
            <w:tcBorders>
              <w:top w:val="nil"/>
              <w:left w:val="nil"/>
              <w:bottom w:val="double" w:sz="6"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Mbiemri</w:t>
            </w:r>
          </w:p>
        </w:tc>
        <w:tc>
          <w:tcPr>
            <w:tcW w:w="174" w:type="pct"/>
            <w:vMerge/>
            <w:tcBorders>
              <w:top w:val="double" w:sz="6" w:space="0" w:color="auto"/>
              <w:left w:val="double" w:sz="6" w:space="0" w:color="auto"/>
              <w:bottom w:val="double" w:sz="6"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b/>
                <w:bCs/>
                <w:sz w:val="12"/>
                <w:szCs w:val="12"/>
                <w:lang w:val="sq-AL" w:eastAsia="sq-AL"/>
              </w:rPr>
            </w:pPr>
          </w:p>
        </w:tc>
        <w:tc>
          <w:tcPr>
            <w:tcW w:w="220" w:type="pct"/>
            <w:vMerge/>
            <w:tcBorders>
              <w:top w:val="double" w:sz="6" w:space="0" w:color="auto"/>
              <w:left w:val="double" w:sz="6" w:space="0" w:color="auto"/>
              <w:bottom w:val="double" w:sz="6"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b/>
                <w:bCs/>
                <w:sz w:val="12"/>
                <w:szCs w:val="12"/>
                <w:lang w:val="sq-AL" w:eastAsia="sq-AL"/>
              </w:rPr>
            </w:pPr>
          </w:p>
        </w:tc>
        <w:tc>
          <w:tcPr>
            <w:tcW w:w="338" w:type="pct"/>
            <w:vMerge/>
            <w:tcBorders>
              <w:top w:val="double" w:sz="6" w:space="0" w:color="auto"/>
              <w:left w:val="double" w:sz="6" w:space="0" w:color="auto"/>
              <w:bottom w:val="double" w:sz="6"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b/>
                <w:bCs/>
                <w:sz w:val="12"/>
                <w:szCs w:val="12"/>
                <w:lang w:val="sq-AL" w:eastAsia="sq-AL"/>
              </w:rPr>
            </w:pPr>
          </w:p>
        </w:tc>
        <w:tc>
          <w:tcPr>
            <w:tcW w:w="396" w:type="pct"/>
            <w:vMerge/>
            <w:tcBorders>
              <w:top w:val="double" w:sz="6" w:space="0" w:color="auto"/>
              <w:left w:val="double" w:sz="6" w:space="0" w:color="auto"/>
              <w:bottom w:val="double" w:sz="6"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b/>
                <w:bCs/>
                <w:sz w:val="12"/>
                <w:szCs w:val="12"/>
                <w:lang w:val="sq-AL" w:eastAsia="sq-AL"/>
              </w:rPr>
            </w:pPr>
          </w:p>
        </w:tc>
        <w:tc>
          <w:tcPr>
            <w:tcW w:w="264" w:type="pct"/>
            <w:vMerge/>
            <w:tcBorders>
              <w:top w:val="double" w:sz="6" w:space="0" w:color="auto"/>
              <w:left w:val="double" w:sz="6" w:space="0" w:color="auto"/>
              <w:bottom w:val="double" w:sz="6"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b/>
                <w:bCs/>
                <w:sz w:val="12"/>
                <w:szCs w:val="12"/>
                <w:lang w:val="sq-AL" w:eastAsia="sq-AL"/>
              </w:rPr>
            </w:pPr>
          </w:p>
        </w:tc>
        <w:tc>
          <w:tcPr>
            <w:tcW w:w="307" w:type="pct"/>
            <w:vMerge/>
            <w:tcBorders>
              <w:top w:val="double" w:sz="6" w:space="0" w:color="auto"/>
              <w:left w:val="double" w:sz="6" w:space="0" w:color="auto"/>
              <w:bottom w:val="double" w:sz="6"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b/>
                <w:bCs/>
                <w:sz w:val="12"/>
                <w:szCs w:val="12"/>
                <w:lang w:val="sq-AL" w:eastAsia="sq-AL"/>
              </w:rPr>
            </w:pPr>
          </w:p>
        </w:tc>
        <w:tc>
          <w:tcPr>
            <w:tcW w:w="309" w:type="pct"/>
            <w:gridSpan w:val="2"/>
            <w:vMerge/>
            <w:tcBorders>
              <w:top w:val="double" w:sz="6" w:space="0" w:color="auto"/>
              <w:left w:val="double" w:sz="6" w:space="0" w:color="auto"/>
              <w:bottom w:val="double" w:sz="6"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b/>
                <w:bCs/>
                <w:sz w:val="12"/>
                <w:szCs w:val="12"/>
                <w:lang w:val="sq-AL" w:eastAsia="sq-AL"/>
              </w:rPr>
            </w:pPr>
          </w:p>
        </w:tc>
        <w:tc>
          <w:tcPr>
            <w:tcW w:w="307" w:type="pct"/>
            <w:vMerge/>
            <w:tcBorders>
              <w:top w:val="double" w:sz="6" w:space="0" w:color="auto"/>
              <w:left w:val="double" w:sz="6" w:space="0" w:color="auto"/>
              <w:bottom w:val="double" w:sz="6"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b/>
                <w:bCs/>
                <w:sz w:val="12"/>
                <w:szCs w:val="12"/>
                <w:lang w:val="sq-AL" w:eastAsia="sq-AL"/>
              </w:rPr>
            </w:pPr>
          </w:p>
        </w:tc>
        <w:tc>
          <w:tcPr>
            <w:tcW w:w="306" w:type="pct"/>
            <w:gridSpan w:val="2"/>
            <w:vMerge/>
            <w:tcBorders>
              <w:top w:val="double" w:sz="6" w:space="0" w:color="auto"/>
              <w:left w:val="double" w:sz="6" w:space="0" w:color="auto"/>
              <w:bottom w:val="double" w:sz="6"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b/>
                <w:bCs/>
                <w:sz w:val="12"/>
                <w:szCs w:val="12"/>
                <w:lang w:val="sq-AL" w:eastAsia="sq-AL"/>
              </w:rPr>
            </w:pPr>
          </w:p>
        </w:tc>
        <w:tc>
          <w:tcPr>
            <w:tcW w:w="395" w:type="pct"/>
            <w:gridSpan w:val="2"/>
            <w:vMerge/>
            <w:tcBorders>
              <w:top w:val="double" w:sz="6" w:space="0" w:color="auto"/>
              <w:left w:val="double" w:sz="6" w:space="0" w:color="auto"/>
              <w:bottom w:val="double" w:sz="6"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b/>
                <w:bCs/>
                <w:sz w:val="12"/>
                <w:szCs w:val="12"/>
                <w:lang w:val="sq-AL" w:eastAsia="sq-AL"/>
              </w:rPr>
            </w:pPr>
          </w:p>
        </w:tc>
        <w:tc>
          <w:tcPr>
            <w:tcW w:w="988" w:type="pct"/>
            <w:gridSpan w:val="3"/>
            <w:vMerge/>
            <w:tcBorders>
              <w:top w:val="double" w:sz="6" w:space="0" w:color="auto"/>
              <w:left w:val="double" w:sz="6" w:space="0" w:color="auto"/>
              <w:bottom w:val="double" w:sz="6"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b/>
                <w:bCs/>
                <w:sz w:val="12"/>
                <w:szCs w:val="12"/>
                <w:lang w:val="sq-AL" w:eastAsia="sq-AL"/>
              </w:rPr>
            </w:pP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1</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Edison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Meleq</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Agolli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1355</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40/50</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32.00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18</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518.72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K-34-114-(238-D)</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Konfirmuar nga ZVRPP-ja</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2</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Nijaz</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Sali</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Hoxhalli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3644</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1097/13</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41.00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664.61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K-34-127-(65-A)</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3</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Bilbil</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Medi</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Agolli</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3644</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1097/18</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16.00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62</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K-34-127-(65-A)</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Ani</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Merolli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1,326.78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1,326.78</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4</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Gezim</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Neshet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Barolli</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3644</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1093/11</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2.00 </w:t>
            </w:r>
          </w:p>
        </w:tc>
        <w:tc>
          <w:tcPr>
            <w:tcW w:w="2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15,562.00 </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K-34-127-(65-A)</w:t>
            </w:r>
          </w:p>
        </w:tc>
        <w:tc>
          <w:tcPr>
            <w:tcW w:w="988" w:type="pct"/>
            <w:gridSpan w:val="3"/>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Diana</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Shkelqim</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Barolli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5</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Besnik</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Hamit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Medolli</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3644</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1097/15</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155</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K-34-127-(65-A)</w:t>
            </w:r>
          </w:p>
        </w:tc>
        <w:tc>
          <w:tcPr>
            <w:tcW w:w="988"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Kimet</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Medolli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Destan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Hamit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Medolli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Elvira</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Hamit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Medolli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Astrit</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Hamit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Medolli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Besnik</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Medolli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2,636.55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2,636.55</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6</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Elton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Fatmir</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Nako</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3088</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103.00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72.00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16.00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1,133.00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K-34-126-(56-C)</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7</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Dilaver</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Shefket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Kodra</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3088</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3/14</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124.00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86.00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9.00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K-34-126-(56-C)</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Elton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Mejdani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2,109.24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2,109.24</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8</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Valentino</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Barjam</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Male</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3088</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3/13</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28.00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19.00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K-34-126-(56-C)</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Alfons</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Koçibelli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308.00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308.00</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9</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Sheme</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Hasan</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Koçibelli</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3088</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3/12</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33.00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23.00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K-34-126-(56-C)</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Enver</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Biraku</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363.00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363.00</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10</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Avni</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Hasan</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Koçibelli</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3088</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3/18</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137.00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99.00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12.00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K-34-126-(56-C)</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Rushit</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Hamollari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1,721.13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1,721.13</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11</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Avni</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Hasan</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Koçibelli</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3088</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3/19</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30.00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23.00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K-34-126-(56-C)</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Rushit</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Hamollari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486.30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486.30</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12</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Faik</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Mustafa</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Koçibelli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3088</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3/9</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83.00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61.00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13.00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1,378.63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K-34-126-(56-D)</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13</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Fetah</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Emin</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Koçibelli</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3088</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3/7</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110.00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82.00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14.00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K-34-126-(56-D)</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Aleks</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Koçibelli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1,210.00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1,210.00</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14</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Resmije</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Kodra</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3088</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3/5</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27.00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20.00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Ethem</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Kodra</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297.00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297.00</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15</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Maliq</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Qani</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Koçibelli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3088</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3/3</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123.00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85.00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10.00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1,014.75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16</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Sali</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Shefqet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Sinani</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3088</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152/9</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103.00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48.00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9.00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Altin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Sinani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1,133.00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1,133.00</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17</w:t>
            </w:r>
          </w:p>
        </w:tc>
        <w:tc>
          <w:tcPr>
            <w:tcW w:w="26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Behar</w:t>
            </w:r>
          </w:p>
        </w:tc>
        <w:tc>
          <w:tcPr>
            <w:tcW w:w="24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Ali</w:t>
            </w:r>
          </w:p>
        </w:tc>
        <w:tc>
          <w:tcPr>
            <w:tcW w:w="242"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Koçibelli</w:t>
            </w:r>
          </w:p>
        </w:tc>
        <w:tc>
          <w:tcPr>
            <w:tcW w:w="174"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3088</w:t>
            </w:r>
          </w:p>
        </w:tc>
        <w:tc>
          <w:tcPr>
            <w:tcW w:w="220"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152/8</w:t>
            </w:r>
          </w:p>
        </w:tc>
        <w:tc>
          <w:tcPr>
            <w:tcW w:w="338"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14.00 </w:t>
            </w:r>
          </w:p>
        </w:tc>
        <w:tc>
          <w:tcPr>
            <w:tcW w:w="264"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7.00 </w:t>
            </w:r>
          </w:p>
        </w:tc>
        <w:tc>
          <w:tcPr>
            <w:tcW w:w="307"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154.00 </w:t>
            </w:r>
          </w:p>
        </w:tc>
        <w:tc>
          <w:tcPr>
            <w:tcW w:w="307"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18</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Muharem</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Demir</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Ibraj</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3088</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152/7</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41.00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21.00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451.00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19</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Rustem</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Muhamet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Murati</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3088</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152/6</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20.00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11.00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Vertetim </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Demko</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220.00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220.00</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B27383">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20</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Enver</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Myftar</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Najdo</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3088</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152/5</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92.00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54.00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1,012.00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B27383">
        <w:trPr>
          <w:gridAfter w:val="1"/>
          <w:wAfter w:w="76" w:type="pct"/>
          <w:trHeight w:val="139"/>
          <w:jc w:val="center"/>
        </w:trPr>
        <w:tc>
          <w:tcPr>
            <w:tcW w:w="167"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21</w:t>
            </w:r>
          </w:p>
        </w:tc>
        <w:tc>
          <w:tcPr>
            <w:tcW w:w="26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Vladimir</w:t>
            </w:r>
          </w:p>
        </w:tc>
        <w:tc>
          <w:tcPr>
            <w:tcW w:w="24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Kasem</w:t>
            </w:r>
          </w:p>
        </w:tc>
        <w:tc>
          <w:tcPr>
            <w:tcW w:w="242"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Tullumani</w:t>
            </w:r>
          </w:p>
        </w:tc>
        <w:tc>
          <w:tcPr>
            <w:tcW w:w="174"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3088</w:t>
            </w:r>
          </w:p>
        </w:tc>
        <w:tc>
          <w:tcPr>
            <w:tcW w:w="220"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152/3</w:t>
            </w:r>
          </w:p>
        </w:tc>
        <w:tc>
          <w:tcPr>
            <w:tcW w:w="338"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97.00 </w:t>
            </w:r>
          </w:p>
        </w:tc>
        <w:tc>
          <w:tcPr>
            <w:tcW w:w="264"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68.00 </w:t>
            </w:r>
          </w:p>
        </w:tc>
        <w:tc>
          <w:tcPr>
            <w:tcW w:w="307"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1,067.00 </w:t>
            </w:r>
          </w:p>
        </w:tc>
        <w:tc>
          <w:tcPr>
            <w:tcW w:w="307"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22</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Jake</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Sajamit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Ramo</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3088</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152/1</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50.00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35.00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Ahmet</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Ramo</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700.00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700.00</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23</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Sami</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Osman</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Dervishi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3088</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64/12</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81.00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25.00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891.00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K-34-126-(56-C)</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24</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Gurali</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Hysen</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Nako</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3088</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3/16</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30.00 </w:t>
            </w:r>
          </w:p>
        </w:tc>
        <w:tc>
          <w:tcPr>
            <w:tcW w:w="2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20</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K-34-126-(56-C)</w:t>
            </w:r>
          </w:p>
        </w:tc>
        <w:tc>
          <w:tcPr>
            <w:tcW w:w="988"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Pellumbesha</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Sheme</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Nako</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Brunilda</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Gurali</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Nako</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Ylli</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Gurali</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Nako</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Barjam</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Hysen</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Nako</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Serije</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Hysen</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Nako</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Dallendyshe</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Hysen</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Nako</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Fatmir</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Hysen</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Nako</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Mine</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Hysen</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Nako(Zacellari)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Fatmir</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Nako</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330.00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330.00</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25</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Arqile</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Mustafa</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Koçibelli</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3088</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3/8</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98.00 </w:t>
            </w:r>
          </w:p>
        </w:tc>
        <w:tc>
          <w:tcPr>
            <w:tcW w:w="2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76</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1.00 </w:t>
            </w:r>
          </w:p>
        </w:tc>
        <w:tc>
          <w:tcPr>
            <w:tcW w:w="309"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K-34-126-(56-D)</w:t>
            </w:r>
          </w:p>
        </w:tc>
        <w:tc>
          <w:tcPr>
            <w:tcW w:w="988"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Leonora</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Neshat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Koçibelli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Arqile</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Koçibelli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916.30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916.30</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26</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Ilia(Ali)</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Jaup</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Koçibelli</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3088</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68.00 </w:t>
            </w:r>
          </w:p>
        </w:tc>
        <w:tc>
          <w:tcPr>
            <w:tcW w:w="2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49</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Eduard</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Jaup</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Koçibelli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Ilia(Ali)</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Koçibelli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748.00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748.00</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27</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Enver</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Mustafa</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Mustafaj</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152/10</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94.00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70.00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1,598.94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28</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Ruzhdi</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Muhamer</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Agolli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152/17</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101.00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71.00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11.00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1,111.00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29</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Muhamer</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Haxhi</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Agolli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152/13</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101.00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73.00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12.00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1,111.00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30</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Nevzat</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Sabri</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Mulla</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152/5</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131.00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87.00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Qamile</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Mulla</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1,834.66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1,834.66</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31</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Muhamet</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Musa</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Mulla</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152/4</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63.00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42.00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10.00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1,021.23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32</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Zeni</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Feti</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Xhihani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152/22</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70.00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47.00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1,734.67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33</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Zeni</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Feti</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Xhihani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152/21</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82.00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49.00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902.00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34</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Vangjel</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Ali</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Bejkolli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152/23</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106.00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67.00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1,484.00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val="restart"/>
            <w:tcBorders>
              <w:top w:val="single" w:sz="4" w:space="0" w:color="auto"/>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35</w:t>
            </w:r>
          </w:p>
        </w:tc>
        <w:tc>
          <w:tcPr>
            <w:tcW w:w="26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Kostandin</w:t>
            </w:r>
          </w:p>
        </w:tc>
        <w:tc>
          <w:tcPr>
            <w:tcW w:w="24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Safet</w:t>
            </w:r>
          </w:p>
        </w:tc>
        <w:tc>
          <w:tcPr>
            <w:tcW w:w="242"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Selimllari</w:t>
            </w:r>
          </w:p>
        </w:tc>
        <w:tc>
          <w:tcPr>
            <w:tcW w:w="174" w:type="pct"/>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152/12</w:t>
            </w:r>
          </w:p>
        </w:tc>
        <w:tc>
          <w:tcPr>
            <w:tcW w:w="338" w:type="pct"/>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25.00 </w:t>
            </w:r>
          </w:p>
        </w:tc>
        <w:tc>
          <w:tcPr>
            <w:tcW w:w="264"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15.00 </w:t>
            </w:r>
          </w:p>
        </w:tc>
        <w:tc>
          <w:tcPr>
            <w:tcW w:w="307"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single" w:sz="4" w:space="0" w:color="auto"/>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Panajot</w:t>
            </w:r>
          </w:p>
        </w:tc>
        <w:tc>
          <w:tcPr>
            <w:tcW w:w="24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Zguri</w:t>
            </w:r>
          </w:p>
        </w:tc>
        <w:tc>
          <w:tcPr>
            <w:tcW w:w="174"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275.00 </w:t>
            </w:r>
          </w:p>
        </w:tc>
        <w:tc>
          <w:tcPr>
            <w:tcW w:w="307"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275.00</w:t>
            </w:r>
          </w:p>
        </w:tc>
        <w:tc>
          <w:tcPr>
            <w:tcW w:w="395" w:type="pct"/>
            <w:gridSpan w:val="2"/>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36</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Adriatik</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Muhamet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Bardhushi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152/11</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92.00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32.00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1,491.32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37</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Behar</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Zylyf</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Allisha</w:t>
            </w:r>
          </w:p>
        </w:tc>
        <w:tc>
          <w:tcPr>
            <w:tcW w:w="174" w:type="pct"/>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148/1</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83.00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46.00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7.00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951.43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38</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Raif</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Skender</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Bardhi</w:t>
            </w:r>
          </w:p>
        </w:tc>
        <w:tc>
          <w:tcPr>
            <w:tcW w:w="174" w:type="pct"/>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148/2</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72.00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34.00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4.00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792.00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39</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Abedin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Sulo</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Backa</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148/5</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38.00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646.38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K-34-126-(57-B)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40</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Luan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Irfan</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Horanlli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148/9</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30.00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510.30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41</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Besnik</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Shefqet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Bardhi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148/13</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22.00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374.22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42</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Kastriot</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Shefqet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Bardhi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148/12</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136.08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B27383">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43</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Admir</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Shefqet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Bardhi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148/11</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4.00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68.04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B27383">
        <w:trPr>
          <w:gridAfter w:val="1"/>
          <w:wAfter w:w="76" w:type="pct"/>
          <w:trHeight w:val="139"/>
          <w:jc w:val="center"/>
        </w:trPr>
        <w:tc>
          <w:tcPr>
            <w:tcW w:w="16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44</w:t>
            </w:r>
          </w:p>
        </w:tc>
        <w:tc>
          <w:tcPr>
            <w:tcW w:w="26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Kadri</w:t>
            </w:r>
          </w:p>
        </w:tc>
        <w:tc>
          <w:tcPr>
            <w:tcW w:w="24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Qamil</w:t>
            </w:r>
          </w:p>
        </w:tc>
        <w:tc>
          <w:tcPr>
            <w:tcW w:w="242"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Kadriolli</w:t>
            </w:r>
          </w:p>
        </w:tc>
        <w:tc>
          <w:tcPr>
            <w:tcW w:w="174" w:type="pct"/>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148/8</w:t>
            </w:r>
          </w:p>
        </w:tc>
        <w:tc>
          <w:tcPr>
            <w:tcW w:w="338" w:type="pct"/>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18.00 </w:t>
            </w:r>
          </w:p>
        </w:tc>
        <w:tc>
          <w:tcPr>
            <w:tcW w:w="264"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Shaban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Allisha</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306.18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306.18</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45</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Fillor</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Avdyl</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Bekolli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79/15</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Arë+Truall</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28.00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18.00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20,409.34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K-34-126-(40-C)</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46</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Behar</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Zylfo</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Alishaj</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79/8</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40.00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27.00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K-34-126-(40-C)</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Altin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Prenjazi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36,167.49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36,167.49</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47</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Nazime</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Hysen</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Alishaj</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79/7</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47.00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33.00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K-34-126-(40-C)</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Altin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Prenjazi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16,305.16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16,305.16</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48</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Ramadan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Kasem</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Trendafili</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79/19</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35.00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18.00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K-34-126-(40-C) </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Andon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Serani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86,120.35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86,120.35</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49</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Ylli</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Ali</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Bejkolli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79/17</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16.00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88.00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K-34-126-(40-C)</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50</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Andon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Ymer</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Kanki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79/2</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Arë+Truall</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12.00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4.00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66.00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K-34-126-(40-C)</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51</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Hysen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Skender</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Bardhi</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148/3</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72.00 </w:t>
            </w:r>
          </w:p>
        </w:tc>
        <w:tc>
          <w:tcPr>
            <w:tcW w:w="2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27</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2.00 </w:t>
            </w:r>
          </w:p>
        </w:tc>
        <w:tc>
          <w:tcPr>
            <w:tcW w:w="309"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K-34-126-(56-A)</w:t>
            </w:r>
          </w:p>
        </w:tc>
        <w:tc>
          <w:tcPr>
            <w:tcW w:w="988"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Eleni</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Skender</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Pojani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Viktori</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Skender</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Oranlli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Raif</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Skender</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Bardhi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Hysen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Bardhi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792.00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792.00</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52</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Mitat</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Ferit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Backa</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148/4</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62.00 </w:t>
            </w:r>
          </w:p>
        </w:tc>
        <w:tc>
          <w:tcPr>
            <w:tcW w:w="2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13</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1.00 </w:t>
            </w:r>
          </w:p>
        </w:tc>
        <w:tc>
          <w:tcPr>
            <w:tcW w:w="309"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K-34-126-(56-B)</w:t>
            </w:r>
          </w:p>
        </w:tc>
        <w:tc>
          <w:tcPr>
            <w:tcW w:w="988"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Dashmire</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Rustem</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Backa</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Olivert</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Mitat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Backa</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Renarta</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Mitat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Backa</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Mitat</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Backa</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1,054.62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1,054.62</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53</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Ridvan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Hysni</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Trendafili</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79/14</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18.00 </w:t>
            </w:r>
          </w:p>
        </w:tc>
        <w:tc>
          <w:tcPr>
            <w:tcW w:w="2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9</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8.00 </w:t>
            </w:r>
          </w:p>
        </w:tc>
        <w:tc>
          <w:tcPr>
            <w:tcW w:w="309"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K-34-126-(40-C)</w:t>
            </w:r>
          </w:p>
        </w:tc>
        <w:tc>
          <w:tcPr>
            <w:tcW w:w="988"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Fatime</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Hysni</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Trendafili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Baftjar</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Hysni</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Trendafili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Arben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Hysni</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Trendafili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Aishe</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Shahin</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Trendafili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Ridvan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Trendafili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60,490.83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61,308.00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121,798.83</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54</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Qetesor</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Enver</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Mustafaj</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3157</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79/5</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Arë+Truall</w:t>
            </w:r>
          </w:p>
        </w:tc>
        <w:tc>
          <w:tcPr>
            <w:tcW w:w="39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35.00 </w:t>
            </w:r>
          </w:p>
        </w:tc>
        <w:tc>
          <w:tcPr>
            <w:tcW w:w="2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20</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5.00 </w:t>
            </w:r>
          </w:p>
        </w:tc>
        <w:tc>
          <w:tcPr>
            <w:tcW w:w="309"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K-34-126-(40-C)</w:t>
            </w:r>
          </w:p>
        </w:tc>
        <w:tc>
          <w:tcPr>
            <w:tcW w:w="988"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përmirësim/përditësimi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Zymbyle</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Ali</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Allisha</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Qetesor</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Mustafaj</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67,891.86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67,891.86</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tcBorders>
              <w:top w:val="nil"/>
              <w:left w:val="double" w:sz="6" w:space="0" w:color="auto"/>
              <w:bottom w:val="nil"/>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55</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Nefis</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Mustafa</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Hajdini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3437</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290/5</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10.00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6</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60.00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K-34-126-(97-D)</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I pakonfirmuar</w:t>
            </w:r>
          </w:p>
        </w:tc>
      </w:tr>
      <w:tr w:rsidR="0005030B" w:rsidRPr="0005030B" w:rsidTr="0005030B">
        <w:trPr>
          <w:gridAfter w:val="1"/>
          <w:wAfter w:w="76" w:type="pct"/>
          <w:trHeight w:val="139"/>
          <w:jc w:val="center"/>
        </w:trPr>
        <w:tc>
          <w:tcPr>
            <w:tcW w:w="16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56</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Liko</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Pali</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Çelniku</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3300</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3/59</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104.00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K-34-111-(159-D)</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nuk është paisur me çertifikatë pronësie</w:t>
            </w:r>
          </w:p>
        </w:tc>
      </w:tr>
      <w:tr w:rsidR="0005030B" w:rsidRPr="0005030B" w:rsidTr="0005030B">
        <w:trPr>
          <w:gridAfter w:val="1"/>
          <w:wAfter w:w="76" w:type="pct"/>
          <w:trHeight w:val="139"/>
          <w:jc w:val="center"/>
        </w:trPr>
        <w:tc>
          <w:tcPr>
            <w:tcW w:w="167" w:type="pct"/>
            <w:vMerge/>
            <w:tcBorders>
              <w:top w:val="single" w:sz="4" w:space="0" w:color="auto"/>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Anesti</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Çelniku</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624.00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624.00</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57</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Lipi</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Pali</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Çelniku</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3300</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3/58</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88.00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K-34-111-(159-D)</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nuk është paisur me çertifikatë pronësie</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Vilson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Çelniku</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528.00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528.00</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58</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Piro</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Sotir</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Koliçi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3300</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3/57</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83.00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498.00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K-34-111-(159-D)</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nuk është paisur me çertifikatë pronësie</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59</w:t>
            </w:r>
          </w:p>
        </w:tc>
        <w:tc>
          <w:tcPr>
            <w:tcW w:w="509" w:type="pct"/>
            <w:gridSpan w:val="4"/>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I Papërcaktuar</w:t>
            </w:r>
          </w:p>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3358</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8/13</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234.00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151.00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16.00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1,404.00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K-34-111-(157-C) </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mbi pasurinë ka kufizim për shkak të mbivendosjes</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60</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Kristo</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Todi</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Papaj</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3358</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148/10</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56.00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280.00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K-34-111-(175-A)</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ka kufizim</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61</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Martin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Kujtim</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Jorgaqi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3358</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74/8</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38.00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228.00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K-34-111-(173-D)</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ka kufizim</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62</w:t>
            </w:r>
          </w:p>
        </w:tc>
        <w:tc>
          <w:tcPr>
            <w:tcW w:w="509" w:type="pct"/>
            <w:gridSpan w:val="4"/>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I </w:t>
            </w:r>
            <w:r w:rsidR="00610527" w:rsidRPr="0005030B">
              <w:rPr>
                <w:rFonts w:ascii="Garamond" w:eastAsia="Times New Roman" w:hAnsi="Garamond"/>
                <w:sz w:val="12"/>
                <w:szCs w:val="12"/>
                <w:lang w:val="sq-AL" w:eastAsia="sq-AL"/>
              </w:rPr>
              <w:t>papërcaktuar</w:t>
            </w:r>
          </w:p>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3358</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8/11</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190.00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126.00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1,140.00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K-34-111-(157-C)</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mbi pasurinë ka kufizim për shkak të mbivendosjes</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63</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Xhuljano</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Harilla</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Kordhishta</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3358</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74/14</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172.00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1,032.00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K-34-111-(173-D)</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Konfirmuar nga ZVRPP-ja</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64</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Bani</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Llazi</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Profka</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3358</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156/6</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38.00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K-34-111-(174-B)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ka kufizim</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Vangjeli</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Profka</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190.00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190.00</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65</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Xhezo</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Sherif</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Muhameti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3358</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150/15</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124.00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744.00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K-34-111-(174-B)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ka kufizim</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66</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Marko</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Kozma</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Gjeçi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3358</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230/1</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61.00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39</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9.00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426.00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K-34-111-(173-B)</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ka kufizim</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67</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Leonora</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Thoma</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Lule</w:t>
            </w:r>
          </w:p>
        </w:tc>
        <w:tc>
          <w:tcPr>
            <w:tcW w:w="174" w:type="pct"/>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3358</w:t>
            </w:r>
          </w:p>
        </w:tc>
        <w:tc>
          <w:tcPr>
            <w:tcW w:w="220" w:type="pct"/>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73/6</w:t>
            </w:r>
          </w:p>
        </w:tc>
        <w:tc>
          <w:tcPr>
            <w:tcW w:w="338" w:type="pct"/>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90.00 </w:t>
            </w:r>
          </w:p>
        </w:tc>
        <w:tc>
          <w:tcPr>
            <w:tcW w:w="264" w:type="pct"/>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63.00</w:t>
            </w:r>
          </w:p>
        </w:tc>
        <w:tc>
          <w:tcPr>
            <w:tcW w:w="307" w:type="pct"/>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0.00</w:t>
            </w:r>
          </w:p>
        </w:tc>
        <w:tc>
          <w:tcPr>
            <w:tcW w:w="309"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540.00</w:t>
            </w:r>
          </w:p>
        </w:tc>
        <w:tc>
          <w:tcPr>
            <w:tcW w:w="307" w:type="pct"/>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K-34-111-(173-D)</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ka kufizim</w:t>
            </w:r>
          </w:p>
        </w:tc>
      </w:tr>
      <w:tr w:rsidR="0005030B" w:rsidRPr="0005030B" w:rsidTr="00B27383">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68</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Robert</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Themi</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Driza</w:t>
            </w:r>
          </w:p>
        </w:tc>
        <w:tc>
          <w:tcPr>
            <w:tcW w:w="174" w:type="pct"/>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3358</w:t>
            </w:r>
          </w:p>
        </w:tc>
        <w:tc>
          <w:tcPr>
            <w:tcW w:w="220" w:type="pct"/>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73/4</w:t>
            </w:r>
          </w:p>
        </w:tc>
        <w:tc>
          <w:tcPr>
            <w:tcW w:w="338" w:type="pct"/>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22.00 </w:t>
            </w:r>
          </w:p>
        </w:tc>
        <w:tc>
          <w:tcPr>
            <w:tcW w:w="264" w:type="pct"/>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14.00</w:t>
            </w:r>
          </w:p>
        </w:tc>
        <w:tc>
          <w:tcPr>
            <w:tcW w:w="307" w:type="pct"/>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0.00</w:t>
            </w:r>
          </w:p>
        </w:tc>
        <w:tc>
          <w:tcPr>
            <w:tcW w:w="309"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132.00</w:t>
            </w:r>
          </w:p>
        </w:tc>
        <w:tc>
          <w:tcPr>
            <w:tcW w:w="307" w:type="pct"/>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K-34-111-(173-D)</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ka kufizim</w:t>
            </w:r>
          </w:p>
        </w:tc>
      </w:tr>
      <w:tr w:rsidR="0005030B" w:rsidRPr="0005030B" w:rsidTr="00B27383">
        <w:trPr>
          <w:gridAfter w:val="1"/>
          <w:wAfter w:w="76" w:type="pct"/>
          <w:trHeight w:val="139"/>
          <w:jc w:val="center"/>
        </w:trPr>
        <w:tc>
          <w:tcPr>
            <w:tcW w:w="167"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69</w:t>
            </w:r>
          </w:p>
        </w:tc>
        <w:tc>
          <w:tcPr>
            <w:tcW w:w="26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Valentina</w:t>
            </w:r>
          </w:p>
        </w:tc>
        <w:tc>
          <w:tcPr>
            <w:tcW w:w="24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Vasil</w:t>
            </w:r>
          </w:p>
        </w:tc>
        <w:tc>
          <w:tcPr>
            <w:tcW w:w="242"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Koço</w:t>
            </w:r>
          </w:p>
        </w:tc>
        <w:tc>
          <w:tcPr>
            <w:tcW w:w="174" w:type="pct"/>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3358</w:t>
            </w:r>
          </w:p>
        </w:tc>
        <w:tc>
          <w:tcPr>
            <w:tcW w:w="220" w:type="pct"/>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73/5</w:t>
            </w:r>
          </w:p>
        </w:tc>
        <w:tc>
          <w:tcPr>
            <w:tcW w:w="338" w:type="pct"/>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74.00 </w:t>
            </w:r>
          </w:p>
        </w:tc>
        <w:tc>
          <w:tcPr>
            <w:tcW w:w="264" w:type="pct"/>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46.00</w:t>
            </w:r>
          </w:p>
        </w:tc>
        <w:tc>
          <w:tcPr>
            <w:tcW w:w="307" w:type="pct"/>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6.00</w:t>
            </w:r>
          </w:p>
        </w:tc>
        <w:tc>
          <w:tcPr>
            <w:tcW w:w="309" w:type="pct"/>
            <w:gridSpan w:val="2"/>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444.00</w:t>
            </w:r>
          </w:p>
        </w:tc>
        <w:tc>
          <w:tcPr>
            <w:tcW w:w="307" w:type="pct"/>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K-34-111-(173-D)</w:t>
            </w:r>
          </w:p>
        </w:tc>
        <w:tc>
          <w:tcPr>
            <w:tcW w:w="988" w:type="pct"/>
            <w:gridSpan w:val="3"/>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ka kufizim</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70</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Floridjan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Harilla</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Kordhishta</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3358</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74/13</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172</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1,032.00 </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K-34-111-(174-D)</w:t>
            </w:r>
          </w:p>
        </w:tc>
        <w:tc>
          <w:tcPr>
            <w:tcW w:w="988"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Konfirmuar nga ZVRPP</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Xhesjana</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Fredi</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Kordhishta</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71</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Enerik</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Harilla</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Kordhisha</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3358</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74/15</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178</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1,068.00 </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K-34-111-(173-D)</w:t>
            </w:r>
          </w:p>
        </w:tc>
        <w:tc>
          <w:tcPr>
            <w:tcW w:w="988"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Konfirmuar nga ZVRPP</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Arjeta</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Sotir</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Kordhisha</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72</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Altin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Misir</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Malka</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3196</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11/18</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59.00 </w:t>
            </w:r>
          </w:p>
        </w:tc>
        <w:tc>
          <w:tcPr>
            <w:tcW w:w="2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38</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12.00 </w:t>
            </w:r>
          </w:p>
        </w:tc>
        <w:tc>
          <w:tcPr>
            <w:tcW w:w="309"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5,310.00 </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988"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shprehet se kjo zonë është në proces ligjërimi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Mimoza</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Bashkim</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Malka</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73</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Gjinovefa</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Refat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Çepele</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3196</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11/17</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80.00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58</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988" w:type="pct"/>
            <w:gridSpan w:val="3"/>
            <w:tcBorders>
              <w:top w:val="nil"/>
              <w:left w:val="nil"/>
              <w:bottom w:val="nil"/>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shprehet se kjo zonë është në proces ligjërimi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Shefqet</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Çepele</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1,316.80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1,316.80</w:t>
            </w:r>
          </w:p>
        </w:tc>
        <w:tc>
          <w:tcPr>
            <w:tcW w:w="395" w:type="pct"/>
            <w:gridSpan w:val="2"/>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74</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Alime</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Alush</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Çepele</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3196</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11/16</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48.00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10.00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836.64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988" w:type="pct"/>
            <w:gridSpan w:val="3"/>
            <w:tcBorders>
              <w:top w:val="nil"/>
              <w:left w:val="nil"/>
              <w:bottom w:val="nil"/>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shprehet se kjo zonë është në proces ligjërimi</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75</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Zeqine</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Haziz</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Çepele</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3196</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11/13</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117.00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75</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7.00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988" w:type="pct"/>
            <w:gridSpan w:val="3"/>
            <w:tcBorders>
              <w:top w:val="single" w:sz="4" w:space="0" w:color="auto"/>
              <w:left w:val="nil"/>
              <w:bottom w:val="nil"/>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shprehet se kjo zonë është në proces ligjërimi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Shefqet</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Çepele</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4,212.00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4,212.00</w:t>
            </w:r>
          </w:p>
        </w:tc>
        <w:tc>
          <w:tcPr>
            <w:tcW w:w="395" w:type="pct"/>
            <w:gridSpan w:val="2"/>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Ndricim</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Cjapi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1,223.59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1,223.59</w:t>
            </w:r>
          </w:p>
        </w:tc>
        <w:tc>
          <w:tcPr>
            <w:tcW w:w="395" w:type="pct"/>
            <w:gridSpan w:val="2"/>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76</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Flutura</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Jariz</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Çepele</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3196</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11/12</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22.00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988" w:type="pct"/>
            <w:gridSpan w:val="3"/>
            <w:tcBorders>
              <w:top w:val="nil"/>
              <w:left w:val="nil"/>
              <w:bottom w:val="nil"/>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shprehet se kjo zonë është në proces ligjërimi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Artur</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Gllava</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362.12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362.12</w:t>
            </w:r>
          </w:p>
        </w:tc>
        <w:tc>
          <w:tcPr>
            <w:tcW w:w="395" w:type="pct"/>
            <w:gridSpan w:val="2"/>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77</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Bukuroshe</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Demir</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Çepele</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3196</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11/14</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22.00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4</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988" w:type="pct"/>
            <w:gridSpan w:val="3"/>
            <w:tcBorders>
              <w:top w:val="nil"/>
              <w:left w:val="nil"/>
              <w:bottom w:val="nil"/>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shprehet se kjo zonë është në proces ligjërimi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Luan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Kuqo</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230.08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230.08</w:t>
            </w:r>
          </w:p>
        </w:tc>
        <w:tc>
          <w:tcPr>
            <w:tcW w:w="395" w:type="pct"/>
            <w:gridSpan w:val="2"/>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Ndricim</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Cjapi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153.38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153.38</w:t>
            </w:r>
          </w:p>
        </w:tc>
        <w:tc>
          <w:tcPr>
            <w:tcW w:w="395" w:type="pct"/>
            <w:gridSpan w:val="2"/>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78</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Valbona</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Izet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Kocali</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3196</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11/27</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shprehet se kjo zonë është në proces ligjërimi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Pelivan </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Metushi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720.00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720.00</w:t>
            </w:r>
          </w:p>
        </w:tc>
        <w:tc>
          <w:tcPr>
            <w:tcW w:w="395" w:type="pct"/>
            <w:gridSpan w:val="2"/>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79</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Pelivan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Shaban</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Metushi</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3196</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11/26</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6.00 </w:t>
            </w:r>
          </w:p>
        </w:tc>
        <w:tc>
          <w:tcPr>
            <w:tcW w:w="2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540.00 </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988"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shprehet se kjo zonë është në proces ligjërimi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Arjana</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Maksut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Metushi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80</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Lindita</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Izet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Hoxha</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3196</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11/25</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5.00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shprehet se kjo zonë është në proces ligjërimi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Pelivan </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Metushi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450.00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450.00</w:t>
            </w:r>
          </w:p>
        </w:tc>
        <w:tc>
          <w:tcPr>
            <w:tcW w:w="395" w:type="pct"/>
            <w:gridSpan w:val="2"/>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81</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Pelivan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Shaban</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Metushi</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3196</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11/24</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3.00 </w:t>
            </w:r>
          </w:p>
        </w:tc>
        <w:tc>
          <w:tcPr>
            <w:tcW w:w="2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270.00 </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988"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shprehet se kjo zonë është në proces ligjërimi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Arjana</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Maksut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Metushi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82</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Pelivan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Shaban</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Metushi</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3196</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11/23</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3.00 </w:t>
            </w:r>
          </w:p>
        </w:tc>
        <w:tc>
          <w:tcPr>
            <w:tcW w:w="2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270.00 </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988"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shprehet se kjo zonë është në proces ligjërimi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Arjana</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Maksut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Metushi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83</w:t>
            </w: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Pelivan</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Shaban</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Metushi</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3196</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11/21</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3.00 </w:t>
            </w:r>
          </w:p>
        </w:tc>
        <w:tc>
          <w:tcPr>
            <w:tcW w:w="2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270.00 </w:t>
            </w:r>
          </w:p>
        </w:tc>
        <w:tc>
          <w:tcPr>
            <w:tcW w:w="307"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988"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shprehet se kjo zonë është në proces ligjërimi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6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Arjana</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Maksut</w:t>
            </w:r>
          </w:p>
        </w:tc>
        <w:tc>
          <w:tcPr>
            <w:tcW w:w="242"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Metushi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84</w:t>
            </w:r>
          </w:p>
        </w:tc>
        <w:tc>
          <w:tcPr>
            <w:tcW w:w="751" w:type="pct"/>
            <w:gridSpan w:val="5"/>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Bashkëpronarët Allkaj</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3196</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11/7</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4.00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shprehet se kjo zonë është në proces ligjërimi</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43"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Ndricim</w:t>
            </w:r>
          </w:p>
        </w:tc>
        <w:tc>
          <w:tcPr>
            <w:tcW w:w="21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9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Cjapi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360.00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360.00</w:t>
            </w:r>
          </w:p>
        </w:tc>
        <w:tc>
          <w:tcPr>
            <w:tcW w:w="395" w:type="pct"/>
            <w:gridSpan w:val="2"/>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85</w:t>
            </w:r>
          </w:p>
        </w:tc>
        <w:tc>
          <w:tcPr>
            <w:tcW w:w="243"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Luan</w:t>
            </w:r>
          </w:p>
        </w:tc>
        <w:tc>
          <w:tcPr>
            <w:tcW w:w="21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Sabri</w:t>
            </w:r>
          </w:p>
        </w:tc>
        <w:tc>
          <w:tcPr>
            <w:tcW w:w="29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Kuqo</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3196</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11/10</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19.00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331.17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shprehet se kjo zonë është në proces ligjërimi</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86</w:t>
            </w:r>
          </w:p>
        </w:tc>
        <w:tc>
          <w:tcPr>
            <w:tcW w:w="243"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Adem</w:t>
            </w:r>
          </w:p>
        </w:tc>
        <w:tc>
          <w:tcPr>
            <w:tcW w:w="21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Qani</w:t>
            </w:r>
          </w:p>
        </w:tc>
        <w:tc>
          <w:tcPr>
            <w:tcW w:w="29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Çuedari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3596</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218/8</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169.00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105</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24.00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12,789.00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K-34-125-(101-C)</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afishimi publik</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87</w:t>
            </w:r>
          </w:p>
        </w:tc>
        <w:tc>
          <w:tcPr>
            <w:tcW w:w="243"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Barjam</w:t>
            </w:r>
          </w:p>
        </w:tc>
        <w:tc>
          <w:tcPr>
            <w:tcW w:w="21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Sali</w:t>
            </w:r>
          </w:p>
        </w:tc>
        <w:tc>
          <w:tcPr>
            <w:tcW w:w="29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Bregu</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3596</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142/1</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165.00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105</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16.00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990.00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K-34-125-(100-D)</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afishimi publik</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88</w:t>
            </w:r>
          </w:p>
        </w:tc>
        <w:tc>
          <w:tcPr>
            <w:tcW w:w="243"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Avdyl</w:t>
            </w:r>
          </w:p>
        </w:tc>
        <w:tc>
          <w:tcPr>
            <w:tcW w:w="21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Bektash</w:t>
            </w:r>
          </w:p>
        </w:tc>
        <w:tc>
          <w:tcPr>
            <w:tcW w:w="29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Bega</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3596</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218/7</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288.00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187.00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21.00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11,231.00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K-34-125-(101-C)</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afishimi publik</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89</w:t>
            </w:r>
          </w:p>
        </w:tc>
        <w:tc>
          <w:tcPr>
            <w:tcW w:w="243"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Kastriot</w:t>
            </w:r>
          </w:p>
        </w:tc>
        <w:tc>
          <w:tcPr>
            <w:tcW w:w="21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Avdyl</w:t>
            </w:r>
          </w:p>
        </w:tc>
        <w:tc>
          <w:tcPr>
            <w:tcW w:w="29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Çuedari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3596</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219/4</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Pemëtore</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75.00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45</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16.00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15,850.00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K-34-125-(101-C)</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afishimi publik</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90</w:t>
            </w:r>
          </w:p>
        </w:tc>
        <w:tc>
          <w:tcPr>
            <w:tcW w:w="243"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Avdyl</w:t>
            </w:r>
          </w:p>
        </w:tc>
        <w:tc>
          <w:tcPr>
            <w:tcW w:w="21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Bektash</w:t>
            </w:r>
          </w:p>
        </w:tc>
        <w:tc>
          <w:tcPr>
            <w:tcW w:w="29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Bega</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3596</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217/83</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Pemëtore+Truall</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210.00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136</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16.00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1,260.00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K-34-125-(101-C)</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afishimi publik</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91</w:t>
            </w:r>
          </w:p>
        </w:tc>
        <w:tc>
          <w:tcPr>
            <w:tcW w:w="243"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Avdyl</w:t>
            </w:r>
          </w:p>
        </w:tc>
        <w:tc>
          <w:tcPr>
            <w:tcW w:w="21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Adem</w:t>
            </w:r>
          </w:p>
        </w:tc>
        <w:tc>
          <w:tcPr>
            <w:tcW w:w="29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Cuedari</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3596</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219/3</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Pemëtore</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89.00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59.00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19,637.50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K-34-125-(101-C)</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I pakonfirmuar</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43"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Adriatik</w:t>
            </w:r>
          </w:p>
        </w:tc>
        <w:tc>
          <w:tcPr>
            <w:tcW w:w="21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9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Çuedari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534.00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9,747.84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10,281.84</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 dhe strukturën</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92</w:t>
            </w:r>
          </w:p>
        </w:tc>
        <w:tc>
          <w:tcPr>
            <w:tcW w:w="243"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Adem</w:t>
            </w:r>
          </w:p>
        </w:tc>
        <w:tc>
          <w:tcPr>
            <w:tcW w:w="21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Qani</w:t>
            </w:r>
          </w:p>
        </w:tc>
        <w:tc>
          <w:tcPr>
            <w:tcW w:w="29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Cuedari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3596</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219/35</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Pemëtore</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19.00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5.00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6,714.00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K-34-125-(101-C)</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Konfirmuar nga ZVRPP-ja</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93</w:t>
            </w:r>
          </w:p>
        </w:tc>
        <w:tc>
          <w:tcPr>
            <w:tcW w:w="243"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Pellumb</w:t>
            </w:r>
          </w:p>
        </w:tc>
        <w:tc>
          <w:tcPr>
            <w:tcW w:w="21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Muhamet</w:t>
            </w:r>
          </w:p>
        </w:tc>
        <w:tc>
          <w:tcPr>
            <w:tcW w:w="29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Dervishi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3596</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217/163</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77.00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51</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3,635.75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K-34-125-(101-C)</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Konfirmuar nga ZVRPP-ja</w:t>
            </w:r>
          </w:p>
        </w:tc>
      </w:tr>
      <w:tr w:rsidR="0005030B" w:rsidRPr="0005030B" w:rsidTr="0005030B">
        <w:trPr>
          <w:gridAfter w:val="1"/>
          <w:wAfter w:w="76" w:type="pct"/>
          <w:trHeight w:val="139"/>
          <w:jc w:val="center"/>
        </w:trPr>
        <w:tc>
          <w:tcPr>
            <w:tcW w:w="16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94</w:t>
            </w:r>
          </w:p>
        </w:tc>
        <w:tc>
          <w:tcPr>
            <w:tcW w:w="243"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Sami</w:t>
            </w:r>
          </w:p>
        </w:tc>
        <w:tc>
          <w:tcPr>
            <w:tcW w:w="21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Servet</w:t>
            </w:r>
          </w:p>
        </w:tc>
        <w:tc>
          <w:tcPr>
            <w:tcW w:w="29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Spahiu</w:t>
            </w:r>
          </w:p>
        </w:tc>
        <w:tc>
          <w:tcPr>
            <w:tcW w:w="17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3596</w:t>
            </w:r>
          </w:p>
        </w:tc>
        <w:tc>
          <w:tcPr>
            <w:tcW w:w="22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138/6</w:t>
            </w:r>
          </w:p>
        </w:tc>
        <w:tc>
          <w:tcPr>
            <w:tcW w:w="33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363.00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247</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16.00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K-34-125-(100-D)</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I pakonfirmuar</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43"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Ali</w:t>
            </w:r>
          </w:p>
        </w:tc>
        <w:tc>
          <w:tcPr>
            <w:tcW w:w="21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9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Çuedari</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1,815.00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1,815.00</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vMerge/>
            <w:tcBorders>
              <w:top w:val="nil"/>
              <w:left w:val="double" w:sz="6" w:space="0" w:color="auto"/>
              <w:bottom w:val="single" w:sz="4" w:space="0" w:color="000000"/>
              <w:right w:val="double" w:sz="6" w:space="0" w:color="auto"/>
            </w:tcBorders>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p>
        </w:tc>
        <w:tc>
          <w:tcPr>
            <w:tcW w:w="243"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Dashnor</w:t>
            </w:r>
          </w:p>
        </w:tc>
        <w:tc>
          <w:tcPr>
            <w:tcW w:w="21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9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Spahiu</w:t>
            </w:r>
          </w:p>
        </w:tc>
        <w:tc>
          <w:tcPr>
            <w:tcW w:w="174"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8,000.00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8,000.00</w:t>
            </w:r>
          </w:p>
        </w:tc>
        <w:tc>
          <w:tcPr>
            <w:tcW w:w="395" w:type="pct"/>
            <w:gridSpan w:val="2"/>
            <w:vMerge/>
            <w:tcBorders>
              <w:top w:val="nil"/>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95</w:t>
            </w:r>
          </w:p>
        </w:tc>
        <w:tc>
          <w:tcPr>
            <w:tcW w:w="243"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Shyqyri</w:t>
            </w:r>
          </w:p>
        </w:tc>
        <w:tc>
          <w:tcPr>
            <w:tcW w:w="21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Brahim</w:t>
            </w:r>
          </w:p>
        </w:tc>
        <w:tc>
          <w:tcPr>
            <w:tcW w:w="29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Halili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3596</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217/82</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95.00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62</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9.00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570.00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K-34-125-(101-C)</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afishimi publik</w:t>
            </w:r>
          </w:p>
        </w:tc>
      </w:tr>
      <w:tr w:rsidR="0005030B" w:rsidRPr="0005030B" w:rsidTr="0005030B">
        <w:trPr>
          <w:gridAfter w:val="1"/>
          <w:wAfter w:w="76" w:type="pct"/>
          <w:trHeight w:val="139"/>
          <w:jc w:val="center"/>
        </w:trPr>
        <w:tc>
          <w:tcPr>
            <w:tcW w:w="167" w:type="pct"/>
            <w:tcBorders>
              <w:top w:val="nil"/>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96</w:t>
            </w:r>
          </w:p>
        </w:tc>
        <w:tc>
          <w:tcPr>
            <w:tcW w:w="243"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Kastriot</w:t>
            </w:r>
          </w:p>
        </w:tc>
        <w:tc>
          <w:tcPr>
            <w:tcW w:w="21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Avdyl</w:t>
            </w:r>
          </w:p>
        </w:tc>
        <w:tc>
          <w:tcPr>
            <w:tcW w:w="294"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Çuedari</w:t>
            </w:r>
          </w:p>
        </w:tc>
        <w:tc>
          <w:tcPr>
            <w:tcW w:w="17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3596</w:t>
            </w:r>
          </w:p>
        </w:tc>
        <w:tc>
          <w:tcPr>
            <w:tcW w:w="220"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218/9</w:t>
            </w:r>
          </w:p>
        </w:tc>
        <w:tc>
          <w:tcPr>
            <w:tcW w:w="338"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97.00 </w:t>
            </w:r>
          </w:p>
        </w:tc>
        <w:tc>
          <w:tcPr>
            <w:tcW w:w="264"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60</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16.00 </w:t>
            </w:r>
          </w:p>
        </w:tc>
        <w:tc>
          <w:tcPr>
            <w:tcW w:w="309"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582.00 </w:t>
            </w:r>
          </w:p>
        </w:tc>
        <w:tc>
          <w:tcPr>
            <w:tcW w:w="307" w:type="pct"/>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tcBorders>
              <w:top w:val="nil"/>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K-34-125-(101-C)</w:t>
            </w:r>
          </w:p>
        </w:tc>
        <w:tc>
          <w:tcPr>
            <w:tcW w:w="988" w:type="pct"/>
            <w:gridSpan w:val="3"/>
            <w:tcBorders>
              <w:top w:val="nil"/>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afishimi publik</w:t>
            </w:r>
          </w:p>
        </w:tc>
      </w:tr>
      <w:tr w:rsidR="0005030B" w:rsidRPr="0005030B" w:rsidTr="0005030B">
        <w:trPr>
          <w:gridAfter w:val="1"/>
          <w:wAfter w:w="76" w:type="pct"/>
          <w:trHeight w:val="139"/>
          <w:jc w:val="center"/>
        </w:trPr>
        <w:tc>
          <w:tcPr>
            <w:tcW w:w="167" w:type="pct"/>
            <w:vMerge w:val="restart"/>
            <w:tcBorders>
              <w:top w:val="single" w:sz="4" w:space="0" w:color="auto"/>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97</w:t>
            </w:r>
          </w:p>
        </w:tc>
        <w:tc>
          <w:tcPr>
            <w:tcW w:w="243"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Rafide</w:t>
            </w:r>
          </w:p>
        </w:tc>
        <w:tc>
          <w:tcPr>
            <w:tcW w:w="21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Abip</w:t>
            </w:r>
          </w:p>
        </w:tc>
        <w:tc>
          <w:tcPr>
            <w:tcW w:w="29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Çuedari</w:t>
            </w:r>
          </w:p>
        </w:tc>
        <w:tc>
          <w:tcPr>
            <w:tcW w:w="174" w:type="pct"/>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3596</w:t>
            </w:r>
          </w:p>
        </w:tc>
        <w:tc>
          <w:tcPr>
            <w:tcW w:w="220" w:type="pct"/>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218/11</w:t>
            </w:r>
          </w:p>
        </w:tc>
        <w:tc>
          <w:tcPr>
            <w:tcW w:w="338" w:type="pct"/>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Arë</w:t>
            </w:r>
          </w:p>
        </w:tc>
        <w:tc>
          <w:tcPr>
            <w:tcW w:w="396" w:type="pct"/>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145.00 </w:t>
            </w:r>
          </w:p>
        </w:tc>
        <w:tc>
          <w:tcPr>
            <w:tcW w:w="264" w:type="pct"/>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97</w:t>
            </w:r>
          </w:p>
        </w:tc>
        <w:tc>
          <w:tcPr>
            <w:tcW w:w="307" w:type="pct"/>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23,880.00 </w:t>
            </w:r>
          </w:p>
        </w:tc>
        <w:tc>
          <w:tcPr>
            <w:tcW w:w="307" w:type="pct"/>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vMerge w:val="restart"/>
            <w:tcBorders>
              <w:top w:val="single" w:sz="4" w:space="0" w:color="auto"/>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56,000.00</w:t>
            </w:r>
          </w:p>
        </w:tc>
        <w:tc>
          <w:tcPr>
            <w:tcW w:w="395" w:type="pct"/>
            <w:gridSpan w:val="2"/>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K-34-125-(101-C)</w:t>
            </w:r>
          </w:p>
        </w:tc>
        <w:tc>
          <w:tcPr>
            <w:tcW w:w="988" w:type="pct"/>
            <w:gridSpan w:val="3"/>
            <w:vMerge w:val="restart"/>
            <w:tcBorders>
              <w:top w:val="single" w:sz="4" w:space="0" w:color="auto"/>
              <w:left w:val="double" w:sz="6" w:space="0" w:color="auto"/>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ZVRPP-ja konfirmon se pasuria është në proces afishimi publik</w:t>
            </w:r>
          </w:p>
        </w:tc>
      </w:tr>
      <w:tr w:rsidR="0005030B" w:rsidRPr="0005030B" w:rsidTr="0005030B">
        <w:trPr>
          <w:gridAfter w:val="1"/>
          <w:wAfter w:w="76" w:type="pct"/>
          <w:trHeight w:val="139"/>
          <w:jc w:val="center"/>
        </w:trPr>
        <w:tc>
          <w:tcPr>
            <w:tcW w:w="167"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b/>
                <w:bCs/>
                <w:sz w:val="12"/>
                <w:szCs w:val="12"/>
                <w:lang w:val="sq-AL" w:eastAsia="sq-AL"/>
              </w:rPr>
            </w:pPr>
          </w:p>
        </w:tc>
        <w:tc>
          <w:tcPr>
            <w:tcW w:w="243"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Fiqirete</w:t>
            </w:r>
          </w:p>
        </w:tc>
        <w:tc>
          <w:tcPr>
            <w:tcW w:w="21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Avdyl</w:t>
            </w:r>
          </w:p>
        </w:tc>
        <w:tc>
          <w:tcPr>
            <w:tcW w:w="29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Halili</w:t>
            </w:r>
          </w:p>
        </w:tc>
        <w:tc>
          <w:tcPr>
            <w:tcW w:w="174"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b/>
                <w:bCs/>
                <w:sz w:val="12"/>
                <w:szCs w:val="12"/>
                <w:lang w:val="sq-AL" w:eastAsia="sq-AL"/>
              </w:rPr>
            </w:pPr>
          </w:p>
        </w:tc>
        <w:tc>
          <w:tcPr>
            <w:tcW w:w="243"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Lulezime</w:t>
            </w:r>
          </w:p>
        </w:tc>
        <w:tc>
          <w:tcPr>
            <w:tcW w:w="21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Avdyl</w:t>
            </w:r>
          </w:p>
        </w:tc>
        <w:tc>
          <w:tcPr>
            <w:tcW w:w="29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Çuedari</w:t>
            </w:r>
          </w:p>
        </w:tc>
        <w:tc>
          <w:tcPr>
            <w:tcW w:w="174"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b/>
                <w:bCs/>
                <w:sz w:val="12"/>
                <w:szCs w:val="12"/>
                <w:lang w:val="sq-AL" w:eastAsia="sq-AL"/>
              </w:rPr>
            </w:pPr>
          </w:p>
        </w:tc>
        <w:tc>
          <w:tcPr>
            <w:tcW w:w="243"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Hamide</w:t>
            </w:r>
          </w:p>
        </w:tc>
        <w:tc>
          <w:tcPr>
            <w:tcW w:w="21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Avdyl</w:t>
            </w:r>
          </w:p>
        </w:tc>
        <w:tc>
          <w:tcPr>
            <w:tcW w:w="29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Çelo</w:t>
            </w:r>
          </w:p>
        </w:tc>
        <w:tc>
          <w:tcPr>
            <w:tcW w:w="174"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b/>
                <w:bCs/>
                <w:sz w:val="12"/>
                <w:szCs w:val="12"/>
                <w:lang w:val="sq-AL" w:eastAsia="sq-AL"/>
              </w:rPr>
            </w:pPr>
          </w:p>
        </w:tc>
        <w:tc>
          <w:tcPr>
            <w:tcW w:w="243"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Kastriot</w:t>
            </w:r>
          </w:p>
        </w:tc>
        <w:tc>
          <w:tcPr>
            <w:tcW w:w="21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Avdyl</w:t>
            </w:r>
          </w:p>
        </w:tc>
        <w:tc>
          <w:tcPr>
            <w:tcW w:w="29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Çuedari</w:t>
            </w:r>
          </w:p>
        </w:tc>
        <w:tc>
          <w:tcPr>
            <w:tcW w:w="174"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b/>
                <w:bCs/>
                <w:sz w:val="12"/>
                <w:szCs w:val="12"/>
                <w:lang w:val="sq-AL" w:eastAsia="sq-AL"/>
              </w:rPr>
            </w:pPr>
          </w:p>
        </w:tc>
        <w:tc>
          <w:tcPr>
            <w:tcW w:w="243"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Haxhire</w:t>
            </w:r>
          </w:p>
        </w:tc>
        <w:tc>
          <w:tcPr>
            <w:tcW w:w="21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Avdyl</w:t>
            </w:r>
          </w:p>
        </w:tc>
        <w:tc>
          <w:tcPr>
            <w:tcW w:w="29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Shehu</w:t>
            </w:r>
          </w:p>
        </w:tc>
        <w:tc>
          <w:tcPr>
            <w:tcW w:w="174"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b/>
                <w:bCs/>
                <w:sz w:val="12"/>
                <w:szCs w:val="12"/>
                <w:lang w:val="sq-AL" w:eastAsia="sq-AL"/>
              </w:rPr>
            </w:pPr>
          </w:p>
        </w:tc>
        <w:tc>
          <w:tcPr>
            <w:tcW w:w="243"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Adriatik</w:t>
            </w:r>
          </w:p>
        </w:tc>
        <w:tc>
          <w:tcPr>
            <w:tcW w:w="21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Avdyl</w:t>
            </w:r>
          </w:p>
        </w:tc>
        <w:tc>
          <w:tcPr>
            <w:tcW w:w="29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Çuedari</w:t>
            </w:r>
          </w:p>
        </w:tc>
        <w:tc>
          <w:tcPr>
            <w:tcW w:w="174"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64"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9" w:type="pct"/>
            <w:gridSpan w:val="2"/>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7"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06" w:type="pct"/>
            <w:gridSpan w:val="2"/>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5" w:type="pct"/>
            <w:gridSpan w:val="2"/>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r>
      <w:tr w:rsidR="0005030B" w:rsidRPr="0005030B" w:rsidTr="0005030B">
        <w:trPr>
          <w:gridAfter w:val="1"/>
          <w:wAfter w:w="76" w:type="pct"/>
          <w:trHeight w:val="139"/>
          <w:jc w:val="center"/>
        </w:trPr>
        <w:tc>
          <w:tcPr>
            <w:tcW w:w="167"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b/>
                <w:bCs/>
                <w:sz w:val="12"/>
                <w:szCs w:val="12"/>
                <w:lang w:val="sq-AL" w:eastAsia="sq-AL"/>
              </w:rPr>
            </w:pPr>
          </w:p>
        </w:tc>
        <w:tc>
          <w:tcPr>
            <w:tcW w:w="243"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Adriatik</w:t>
            </w:r>
          </w:p>
        </w:tc>
        <w:tc>
          <w:tcPr>
            <w:tcW w:w="21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9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Çuedari</w:t>
            </w:r>
          </w:p>
        </w:tc>
        <w:tc>
          <w:tcPr>
            <w:tcW w:w="174"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220"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38" w:type="pct"/>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396"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64"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7"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9"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xml:space="preserve"> 7,840.15 </w:t>
            </w:r>
          </w:p>
        </w:tc>
        <w:tc>
          <w:tcPr>
            <w:tcW w:w="307"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06" w:type="pct"/>
            <w:gridSpan w:val="2"/>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7,840.15</w:t>
            </w:r>
          </w:p>
        </w:tc>
        <w:tc>
          <w:tcPr>
            <w:tcW w:w="395" w:type="pct"/>
            <w:gridSpan w:val="2"/>
            <w:vMerge/>
            <w:tcBorders>
              <w:top w:val="single" w:sz="4" w:space="0" w:color="auto"/>
              <w:left w:val="double" w:sz="6" w:space="0" w:color="auto"/>
              <w:bottom w:val="single" w:sz="4" w:space="0" w:color="auto"/>
              <w:right w:val="double" w:sz="6" w:space="0" w:color="auto"/>
            </w:tcBorders>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p>
        </w:tc>
        <w:tc>
          <w:tcPr>
            <w:tcW w:w="988" w:type="pct"/>
            <w:gridSpan w:val="3"/>
            <w:tcBorders>
              <w:top w:val="single" w:sz="4" w:space="0" w:color="auto"/>
              <w:left w:val="nil"/>
              <w:bottom w:val="sing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Përdoruesi likuidohet vetëm për kulturat</w:t>
            </w:r>
          </w:p>
        </w:tc>
      </w:tr>
      <w:tr w:rsidR="0005030B" w:rsidRPr="0005030B" w:rsidTr="0005030B">
        <w:trPr>
          <w:gridAfter w:val="1"/>
          <w:wAfter w:w="76" w:type="pct"/>
          <w:trHeight w:val="139"/>
          <w:jc w:val="center"/>
        </w:trPr>
        <w:tc>
          <w:tcPr>
            <w:tcW w:w="167" w:type="pct"/>
            <w:tcBorders>
              <w:top w:val="single" w:sz="4" w:space="0" w:color="auto"/>
              <w:left w:val="double" w:sz="6" w:space="0" w:color="auto"/>
              <w:bottom w:val="doub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center"/>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751" w:type="pct"/>
            <w:gridSpan w:val="5"/>
            <w:tcBorders>
              <w:top w:val="single" w:sz="4" w:space="0" w:color="auto"/>
              <w:left w:val="nil"/>
              <w:bottom w:val="double" w:sz="4" w:space="0" w:color="auto"/>
              <w:right w:val="double" w:sz="6" w:space="0" w:color="000000"/>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TOTALI</w:t>
            </w:r>
          </w:p>
        </w:tc>
        <w:tc>
          <w:tcPr>
            <w:tcW w:w="174" w:type="pct"/>
            <w:tcBorders>
              <w:top w:val="single" w:sz="4" w:space="0" w:color="auto"/>
              <w:left w:val="nil"/>
              <w:bottom w:val="doub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220" w:type="pct"/>
            <w:tcBorders>
              <w:top w:val="single" w:sz="4" w:space="0" w:color="auto"/>
              <w:left w:val="nil"/>
              <w:bottom w:val="doub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38" w:type="pct"/>
            <w:tcBorders>
              <w:top w:val="single" w:sz="4" w:space="0" w:color="auto"/>
              <w:left w:val="nil"/>
              <w:bottom w:val="doub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396" w:type="pct"/>
            <w:tcBorders>
              <w:top w:val="single" w:sz="4" w:space="0" w:color="auto"/>
              <w:left w:val="nil"/>
              <w:bottom w:val="doub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 xml:space="preserve"> 5,960.00 </w:t>
            </w:r>
          </w:p>
        </w:tc>
        <w:tc>
          <w:tcPr>
            <w:tcW w:w="264" w:type="pct"/>
            <w:tcBorders>
              <w:top w:val="single" w:sz="4" w:space="0" w:color="auto"/>
              <w:left w:val="nil"/>
              <w:bottom w:val="doub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 xml:space="preserve"> 4,904.00 </w:t>
            </w:r>
          </w:p>
        </w:tc>
        <w:tc>
          <w:tcPr>
            <w:tcW w:w="307" w:type="pct"/>
            <w:tcBorders>
              <w:top w:val="single" w:sz="4" w:space="0" w:color="auto"/>
              <w:left w:val="nil"/>
              <w:bottom w:val="doub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 xml:space="preserve"> 388.00 </w:t>
            </w:r>
          </w:p>
        </w:tc>
        <w:tc>
          <w:tcPr>
            <w:tcW w:w="309" w:type="pct"/>
            <w:gridSpan w:val="2"/>
            <w:tcBorders>
              <w:top w:val="single" w:sz="4" w:space="0" w:color="auto"/>
              <w:left w:val="nil"/>
              <w:bottom w:val="doub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 xml:space="preserve"> 486,640.28 </w:t>
            </w:r>
          </w:p>
        </w:tc>
        <w:tc>
          <w:tcPr>
            <w:tcW w:w="307" w:type="pct"/>
            <w:tcBorders>
              <w:top w:val="single" w:sz="4" w:space="0" w:color="auto"/>
              <w:left w:val="nil"/>
              <w:bottom w:val="doub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 xml:space="preserve"> 71,055.84 </w:t>
            </w:r>
          </w:p>
        </w:tc>
        <w:tc>
          <w:tcPr>
            <w:tcW w:w="306" w:type="pct"/>
            <w:gridSpan w:val="2"/>
            <w:tcBorders>
              <w:top w:val="single" w:sz="4" w:space="0" w:color="auto"/>
              <w:left w:val="nil"/>
              <w:bottom w:val="doub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b/>
                <w:bCs/>
                <w:sz w:val="12"/>
                <w:szCs w:val="12"/>
                <w:lang w:val="sq-AL" w:eastAsia="sq-AL"/>
              </w:rPr>
            </w:pPr>
            <w:r w:rsidRPr="0005030B">
              <w:rPr>
                <w:rFonts w:ascii="Garamond" w:eastAsia="Times New Roman" w:hAnsi="Garamond"/>
                <w:b/>
                <w:bCs/>
                <w:sz w:val="12"/>
                <w:szCs w:val="12"/>
                <w:lang w:val="sq-AL" w:eastAsia="sq-AL"/>
              </w:rPr>
              <w:t xml:space="preserve"> 5,817,358.40 </w:t>
            </w:r>
          </w:p>
        </w:tc>
        <w:tc>
          <w:tcPr>
            <w:tcW w:w="395" w:type="pct"/>
            <w:gridSpan w:val="2"/>
            <w:tcBorders>
              <w:top w:val="single" w:sz="4" w:space="0" w:color="auto"/>
              <w:left w:val="nil"/>
              <w:bottom w:val="double" w:sz="4" w:space="0" w:color="auto"/>
              <w:right w:val="double" w:sz="6" w:space="0" w:color="auto"/>
            </w:tcBorders>
            <w:shd w:val="clear" w:color="000000" w:fill="FFFFFF"/>
            <w:noWrap/>
            <w:vAlign w:val="center"/>
            <w:hideMark/>
          </w:tcPr>
          <w:p w:rsidR="0005030B" w:rsidRPr="0005030B" w:rsidRDefault="0005030B" w:rsidP="0005030B">
            <w:pPr>
              <w:spacing w:after="0" w:line="240" w:lineRule="auto"/>
              <w:ind w:firstLine="0"/>
              <w:jc w:val="righ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c>
          <w:tcPr>
            <w:tcW w:w="988" w:type="pct"/>
            <w:gridSpan w:val="3"/>
            <w:tcBorders>
              <w:top w:val="single" w:sz="4" w:space="0" w:color="auto"/>
              <w:left w:val="nil"/>
              <w:bottom w:val="double" w:sz="4" w:space="0" w:color="auto"/>
              <w:right w:val="double" w:sz="6" w:space="0" w:color="auto"/>
            </w:tcBorders>
            <w:shd w:val="clear" w:color="000000" w:fill="FFFFFF"/>
            <w:vAlign w:val="center"/>
            <w:hideMark/>
          </w:tcPr>
          <w:p w:rsidR="0005030B" w:rsidRPr="0005030B" w:rsidRDefault="0005030B" w:rsidP="0005030B">
            <w:pPr>
              <w:spacing w:after="0" w:line="240" w:lineRule="auto"/>
              <w:ind w:firstLine="0"/>
              <w:jc w:val="left"/>
              <w:rPr>
                <w:rFonts w:ascii="Garamond" w:eastAsia="Times New Roman" w:hAnsi="Garamond"/>
                <w:sz w:val="12"/>
                <w:szCs w:val="12"/>
                <w:lang w:val="sq-AL" w:eastAsia="sq-AL"/>
              </w:rPr>
            </w:pPr>
            <w:r w:rsidRPr="0005030B">
              <w:rPr>
                <w:rFonts w:ascii="Garamond" w:eastAsia="Times New Roman" w:hAnsi="Garamond"/>
                <w:sz w:val="12"/>
                <w:szCs w:val="12"/>
                <w:lang w:val="sq-AL" w:eastAsia="sq-AL"/>
              </w:rPr>
              <w:t> </w:t>
            </w:r>
          </w:p>
        </w:tc>
      </w:tr>
    </w:tbl>
    <w:p w:rsidR="00572FED" w:rsidRPr="005E568A" w:rsidRDefault="00572FED" w:rsidP="00572FED">
      <w:pPr>
        <w:pStyle w:val="Paragrafi"/>
        <w:ind w:firstLine="0"/>
        <w:rPr>
          <w:rFonts w:eastAsia="Times New Roman"/>
          <w:spacing w:val="-4"/>
          <w:lang w:val="sq-AL" w:eastAsia="en-GB"/>
        </w:rPr>
      </w:pPr>
    </w:p>
    <w:tbl>
      <w:tblPr>
        <w:tblW w:w="5000" w:type="pct"/>
        <w:jc w:val="center"/>
        <w:tblLayout w:type="fixed"/>
        <w:tblLook w:val="04A0" w:firstRow="1" w:lastRow="0" w:firstColumn="1" w:lastColumn="0" w:noHBand="0" w:noVBand="1"/>
      </w:tblPr>
      <w:tblGrid>
        <w:gridCol w:w="391"/>
        <w:gridCol w:w="801"/>
        <w:gridCol w:w="597"/>
        <w:gridCol w:w="606"/>
        <w:gridCol w:w="512"/>
        <w:gridCol w:w="899"/>
        <w:gridCol w:w="559"/>
        <w:gridCol w:w="850"/>
        <w:gridCol w:w="709"/>
        <w:gridCol w:w="709"/>
        <w:gridCol w:w="593"/>
        <w:gridCol w:w="684"/>
        <w:gridCol w:w="709"/>
        <w:gridCol w:w="768"/>
        <w:gridCol w:w="650"/>
        <w:gridCol w:w="709"/>
        <w:gridCol w:w="993"/>
        <w:gridCol w:w="22"/>
        <w:gridCol w:w="690"/>
        <w:gridCol w:w="543"/>
        <w:gridCol w:w="237"/>
        <w:gridCol w:w="525"/>
        <w:gridCol w:w="237"/>
        <w:gridCol w:w="187"/>
        <w:gridCol w:w="237"/>
        <w:gridCol w:w="237"/>
        <w:gridCol w:w="237"/>
        <w:gridCol w:w="237"/>
        <w:gridCol w:w="237"/>
        <w:gridCol w:w="234"/>
        <w:gridCol w:w="17"/>
      </w:tblGrid>
      <w:tr w:rsidR="0005030B" w:rsidRPr="00DE055B" w:rsidTr="003A21C2">
        <w:trPr>
          <w:trHeight w:val="139"/>
          <w:jc w:val="center"/>
        </w:trPr>
        <w:tc>
          <w:tcPr>
            <w:tcW w:w="3765" w:type="pct"/>
            <w:gridSpan w:val="18"/>
            <w:tcBorders>
              <w:top w:val="nil"/>
              <w:left w:val="nil"/>
              <w:bottom w:val="nil"/>
              <w:right w:val="nil"/>
            </w:tcBorders>
            <w:shd w:val="clear" w:color="000000" w:fill="FFFFFF"/>
            <w:noWrap/>
            <w:vAlign w:val="center"/>
            <w:hideMark/>
          </w:tcPr>
          <w:p w:rsidR="0005030B" w:rsidRPr="00177B64" w:rsidRDefault="0005030B" w:rsidP="003A21C2">
            <w:pPr>
              <w:spacing w:after="0" w:line="240" w:lineRule="auto"/>
              <w:ind w:firstLine="0"/>
              <w:rPr>
                <w:rFonts w:ascii="Garamond" w:eastAsia="Times New Roman" w:hAnsi="Garamond"/>
                <w:bCs/>
                <w:sz w:val="10"/>
                <w:szCs w:val="10"/>
                <w:lang w:val="sq-AL" w:eastAsia="sq-AL"/>
              </w:rPr>
            </w:pPr>
            <w:r w:rsidRPr="00177B64">
              <w:rPr>
                <w:rFonts w:ascii="Garamond" w:eastAsia="Times New Roman" w:hAnsi="Garamond"/>
                <w:bCs/>
                <w:sz w:val="10"/>
                <w:szCs w:val="10"/>
                <w:lang w:val="sq-AL" w:eastAsia="sq-AL"/>
              </w:rPr>
              <w:t>RRETHET: DEVOLL, KORÇË, BERAT, SKRAPAR DHE FIER</w:t>
            </w:r>
          </w:p>
        </w:tc>
        <w:tc>
          <w:tcPr>
            <w:tcW w:w="395" w:type="pct"/>
            <w:gridSpan w:val="2"/>
            <w:tcBorders>
              <w:top w:val="nil"/>
              <w:left w:val="nil"/>
              <w:bottom w:val="nil"/>
              <w:right w:val="nil"/>
            </w:tcBorders>
            <w:shd w:val="clear" w:color="000000" w:fill="FFFFFF"/>
            <w:noWrap/>
            <w:vAlign w:val="bottom"/>
            <w:hideMark/>
          </w:tcPr>
          <w:p w:rsidR="0005030B" w:rsidRPr="00177B64" w:rsidRDefault="0005030B" w:rsidP="003A21C2">
            <w:pPr>
              <w:spacing w:after="0" w:line="240" w:lineRule="auto"/>
              <w:ind w:firstLine="0"/>
              <w:jc w:val="right"/>
              <w:rPr>
                <w:rFonts w:ascii="Garamond" w:eastAsia="Times New Roman" w:hAnsi="Garamond"/>
                <w:sz w:val="10"/>
                <w:szCs w:val="10"/>
                <w:lang w:val="sq-AL" w:eastAsia="sq-AL"/>
              </w:rPr>
            </w:pPr>
            <w:r w:rsidRPr="00177B64">
              <w:rPr>
                <w:rFonts w:ascii="Garamond" w:eastAsia="Times New Roman" w:hAnsi="Garamond"/>
                <w:sz w:val="10"/>
                <w:szCs w:val="10"/>
                <w:lang w:val="sq-AL" w:eastAsia="sq-AL"/>
              </w:rPr>
              <w:t> </w:t>
            </w:r>
          </w:p>
        </w:tc>
        <w:tc>
          <w:tcPr>
            <w:tcW w:w="244" w:type="pct"/>
            <w:gridSpan w:val="2"/>
            <w:tcBorders>
              <w:top w:val="nil"/>
              <w:left w:val="nil"/>
              <w:bottom w:val="nil"/>
              <w:right w:val="nil"/>
            </w:tcBorders>
            <w:shd w:val="clear" w:color="000000" w:fill="FFFFFF"/>
            <w:noWrap/>
            <w:vAlign w:val="bottom"/>
            <w:hideMark/>
          </w:tcPr>
          <w:p w:rsidR="0005030B" w:rsidRPr="00177B64" w:rsidRDefault="0005030B" w:rsidP="003A21C2">
            <w:pPr>
              <w:spacing w:after="0" w:line="240" w:lineRule="auto"/>
              <w:ind w:firstLine="0"/>
              <w:jc w:val="right"/>
              <w:rPr>
                <w:rFonts w:ascii="Garamond" w:eastAsia="Times New Roman" w:hAnsi="Garamond"/>
                <w:sz w:val="10"/>
                <w:szCs w:val="10"/>
                <w:lang w:val="sq-AL" w:eastAsia="sq-AL"/>
              </w:rPr>
            </w:pPr>
            <w:r w:rsidRPr="00177B64">
              <w:rPr>
                <w:rFonts w:ascii="Garamond" w:eastAsia="Times New Roman" w:hAnsi="Garamond"/>
                <w:sz w:val="10"/>
                <w:szCs w:val="10"/>
                <w:lang w:val="sq-AL" w:eastAsia="sq-AL"/>
              </w:rPr>
              <w:t> </w:t>
            </w:r>
          </w:p>
        </w:tc>
        <w:tc>
          <w:tcPr>
            <w:tcW w:w="136" w:type="pct"/>
            <w:gridSpan w:val="2"/>
            <w:tcBorders>
              <w:top w:val="nil"/>
              <w:left w:val="nil"/>
              <w:bottom w:val="nil"/>
              <w:right w:val="nil"/>
            </w:tcBorders>
            <w:shd w:val="clear" w:color="000000" w:fill="FFFFFF"/>
            <w:noWrap/>
            <w:vAlign w:val="bottom"/>
            <w:hideMark/>
          </w:tcPr>
          <w:p w:rsidR="0005030B" w:rsidRPr="00177B64" w:rsidRDefault="0005030B" w:rsidP="003A21C2">
            <w:pPr>
              <w:spacing w:after="0" w:line="240" w:lineRule="auto"/>
              <w:ind w:firstLine="0"/>
              <w:jc w:val="right"/>
              <w:rPr>
                <w:rFonts w:ascii="Garamond" w:eastAsia="Times New Roman" w:hAnsi="Garamond"/>
                <w:sz w:val="10"/>
                <w:szCs w:val="10"/>
                <w:lang w:val="sq-AL" w:eastAsia="sq-AL"/>
              </w:rPr>
            </w:pPr>
            <w:r w:rsidRPr="00177B64">
              <w:rPr>
                <w:rFonts w:ascii="Garamond" w:eastAsia="Times New Roman" w:hAnsi="Garamond"/>
                <w:sz w:val="10"/>
                <w:szCs w:val="10"/>
                <w:lang w:val="sq-AL" w:eastAsia="sq-AL"/>
              </w:rPr>
              <w:t> </w:t>
            </w:r>
          </w:p>
        </w:tc>
        <w:tc>
          <w:tcPr>
            <w:tcW w:w="76" w:type="pct"/>
            <w:tcBorders>
              <w:top w:val="nil"/>
              <w:left w:val="nil"/>
              <w:bottom w:val="nil"/>
              <w:right w:val="nil"/>
            </w:tcBorders>
            <w:shd w:val="clear" w:color="000000" w:fill="FFFFFF"/>
            <w:noWrap/>
            <w:vAlign w:val="bottom"/>
            <w:hideMark/>
          </w:tcPr>
          <w:p w:rsidR="0005030B" w:rsidRPr="00177B64" w:rsidRDefault="0005030B" w:rsidP="003A21C2">
            <w:pPr>
              <w:spacing w:after="0" w:line="240" w:lineRule="auto"/>
              <w:ind w:firstLine="0"/>
              <w:jc w:val="right"/>
              <w:rPr>
                <w:rFonts w:ascii="Garamond" w:eastAsia="Times New Roman" w:hAnsi="Garamond"/>
                <w:sz w:val="10"/>
                <w:szCs w:val="10"/>
                <w:lang w:val="sq-AL" w:eastAsia="sq-AL"/>
              </w:rPr>
            </w:pPr>
            <w:r w:rsidRPr="00177B64">
              <w:rPr>
                <w:rFonts w:ascii="Garamond" w:eastAsia="Times New Roman" w:hAnsi="Garamond"/>
                <w:sz w:val="10"/>
                <w:szCs w:val="10"/>
                <w:lang w:val="sq-AL" w:eastAsia="sq-AL"/>
              </w:rPr>
              <w:t> </w:t>
            </w:r>
          </w:p>
        </w:tc>
        <w:tc>
          <w:tcPr>
            <w:tcW w:w="76" w:type="pct"/>
            <w:tcBorders>
              <w:top w:val="nil"/>
              <w:left w:val="nil"/>
              <w:bottom w:val="nil"/>
              <w:right w:val="nil"/>
            </w:tcBorders>
            <w:shd w:val="clear" w:color="000000" w:fill="FFFFFF"/>
            <w:noWrap/>
            <w:vAlign w:val="bottom"/>
            <w:hideMark/>
          </w:tcPr>
          <w:p w:rsidR="0005030B" w:rsidRPr="00177B64" w:rsidRDefault="0005030B" w:rsidP="003A21C2">
            <w:pPr>
              <w:spacing w:after="0" w:line="240" w:lineRule="auto"/>
              <w:ind w:firstLine="0"/>
              <w:jc w:val="right"/>
              <w:rPr>
                <w:rFonts w:ascii="Garamond" w:eastAsia="Times New Roman" w:hAnsi="Garamond"/>
                <w:sz w:val="10"/>
                <w:szCs w:val="10"/>
                <w:lang w:val="sq-AL" w:eastAsia="sq-AL"/>
              </w:rPr>
            </w:pPr>
            <w:r w:rsidRPr="00177B64">
              <w:rPr>
                <w:rFonts w:ascii="Garamond" w:eastAsia="Times New Roman" w:hAnsi="Garamond"/>
                <w:sz w:val="10"/>
                <w:szCs w:val="10"/>
                <w:lang w:val="sq-AL" w:eastAsia="sq-AL"/>
              </w:rPr>
              <w:t> </w:t>
            </w:r>
          </w:p>
        </w:tc>
        <w:tc>
          <w:tcPr>
            <w:tcW w:w="76" w:type="pct"/>
            <w:tcBorders>
              <w:top w:val="nil"/>
              <w:left w:val="nil"/>
              <w:bottom w:val="nil"/>
              <w:right w:val="nil"/>
            </w:tcBorders>
            <w:shd w:val="clear" w:color="000000" w:fill="FFFFFF"/>
            <w:noWrap/>
            <w:vAlign w:val="bottom"/>
            <w:hideMark/>
          </w:tcPr>
          <w:p w:rsidR="0005030B" w:rsidRPr="00177B64" w:rsidRDefault="0005030B" w:rsidP="003A21C2">
            <w:pPr>
              <w:spacing w:after="0" w:line="240" w:lineRule="auto"/>
              <w:ind w:firstLine="0"/>
              <w:jc w:val="right"/>
              <w:rPr>
                <w:rFonts w:ascii="Garamond" w:eastAsia="Times New Roman" w:hAnsi="Garamond"/>
                <w:sz w:val="10"/>
                <w:szCs w:val="10"/>
                <w:lang w:val="sq-AL" w:eastAsia="sq-AL"/>
              </w:rPr>
            </w:pPr>
            <w:r w:rsidRPr="00177B64">
              <w:rPr>
                <w:rFonts w:ascii="Garamond" w:eastAsia="Times New Roman" w:hAnsi="Garamond"/>
                <w:sz w:val="10"/>
                <w:szCs w:val="10"/>
                <w:lang w:val="sq-AL" w:eastAsia="sq-AL"/>
              </w:rPr>
              <w:t> </w:t>
            </w:r>
          </w:p>
        </w:tc>
        <w:tc>
          <w:tcPr>
            <w:tcW w:w="76" w:type="pct"/>
            <w:tcBorders>
              <w:top w:val="nil"/>
              <w:left w:val="nil"/>
              <w:bottom w:val="nil"/>
              <w:right w:val="nil"/>
            </w:tcBorders>
            <w:shd w:val="clear" w:color="000000" w:fill="FFFFFF"/>
            <w:noWrap/>
            <w:vAlign w:val="center"/>
            <w:hideMark/>
          </w:tcPr>
          <w:p w:rsidR="0005030B" w:rsidRPr="00177B64" w:rsidRDefault="0005030B" w:rsidP="003A21C2">
            <w:pPr>
              <w:spacing w:after="0" w:line="240" w:lineRule="auto"/>
              <w:ind w:firstLine="0"/>
              <w:jc w:val="right"/>
              <w:rPr>
                <w:rFonts w:ascii="Garamond" w:eastAsia="Times New Roman" w:hAnsi="Garamond"/>
                <w:sz w:val="10"/>
                <w:szCs w:val="10"/>
                <w:lang w:val="sq-AL" w:eastAsia="sq-AL"/>
              </w:rPr>
            </w:pPr>
            <w:r w:rsidRPr="00177B64">
              <w:rPr>
                <w:rFonts w:ascii="Garamond" w:eastAsia="Times New Roman" w:hAnsi="Garamond"/>
                <w:sz w:val="10"/>
                <w:szCs w:val="10"/>
                <w:lang w:val="sq-AL" w:eastAsia="sq-AL"/>
              </w:rPr>
              <w:t> </w:t>
            </w:r>
          </w:p>
        </w:tc>
        <w:tc>
          <w:tcPr>
            <w:tcW w:w="76" w:type="pct"/>
            <w:tcBorders>
              <w:top w:val="nil"/>
              <w:left w:val="nil"/>
              <w:bottom w:val="nil"/>
              <w:right w:val="nil"/>
            </w:tcBorders>
            <w:shd w:val="clear" w:color="000000" w:fill="FFFFFF"/>
            <w:noWrap/>
            <w:vAlign w:val="center"/>
            <w:hideMark/>
          </w:tcPr>
          <w:p w:rsidR="0005030B" w:rsidRPr="00177B64" w:rsidRDefault="0005030B" w:rsidP="003A21C2">
            <w:pPr>
              <w:spacing w:after="0" w:line="240" w:lineRule="auto"/>
              <w:ind w:firstLine="0"/>
              <w:jc w:val="center"/>
              <w:rPr>
                <w:rFonts w:ascii="Garamond" w:eastAsia="Times New Roman" w:hAnsi="Garamond"/>
                <w:sz w:val="10"/>
                <w:szCs w:val="10"/>
                <w:lang w:val="sq-AL" w:eastAsia="sq-AL"/>
              </w:rPr>
            </w:pPr>
            <w:r w:rsidRPr="00177B64">
              <w:rPr>
                <w:rFonts w:ascii="Garamond" w:eastAsia="Times New Roman" w:hAnsi="Garamond"/>
                <w:sz w:val="10"/>
                <w:szCs w:val="10"/>
                <w:lang w:val="sq-AL" w:eastAsia="sq-AL"/>
              </w:rPr>
              <w:t> </w:t>
            </w:r>
          </w:p>
        </w:tc>
        <w:tc>
          <w:tcPr>
            <w:tcW w:w="80" w:type="pct"/>
            <w:gridSpan w:val="2"/>
            <w:tcBorders>
              <w:top w:val="nil"/>
              <w:left w:val="nil"/>
              <w:bottom w:val="nil"/>
              <w:right w:val="nil"/>
            </w:tcBorders>
            <w:shd w:val="clear" w:color="000000" w:fill="FFFFFF"/>
            <w:noWrap/>
            <w:vAlign w:val="center"/>
            <w:hideMark/>
          </w:tcPr>
          <w:p w:rsidR="0005030B" w:rsidRPr="00177B64" w:rsidRDefault="0005030B" w:rsidP="003A21C2">
            <w:pPr>
              <w:spacing w:after="0" w:line="240" w:lineRule="auto"/>
              <w:ind w:firstLine="0"/>
              <w:jc w:val="center"/>
              <w:rPr>
                <w:rFonts w:ascii="Garamond" w:eastAsia="Times New Roman" w:hAnsi="Garamond"/>
                <w:sz w:val="10"/>
                <w:szCs w:val="10"/>
                <w:lang w:val="sq-AL" w:eastAsia="sq-AL"/>
              </w:rPr>
            </w:pPr>
            <w:r w:rsidRPr="00177B64">
              <w:rPr>
                <w:rFonts w:ascii="Garamond" w:eastAsia="Times New Roman" w:hAnsi="Garamond"/>
                <w:sz w:val="10"/>
                <w:szCs w:val="10"/>
                <w:lang w:val="sq-AL" w:eastAsia="sq-AL"/>
              </w:rPr>
              <w:t> </w:t>
            </w:r>
          </w:p>
        </w:tc>
      </w:tr>
      <w:tr w:rsidR="0005030B" w:rsidRPr="00DE055B" w:rsidTr="003A21C2">
        <w:trPr>
          <w:gridAfter w:val="1"/>
          <w:wAfter w:w="6" w:type="pct"/>
          <w:trHeight w:val="158"/>
          <w:jc w:val="center"/>
        </w:trPr>
        <w:tc>
          <w:tcPr>
            <w:tcW w:w="4994" w:type="pct"/>
            <w:gridSpan w:val="30"/>
            <w:vMerge w:val="restart"/>
            <w:tcBorders>
              <w:top w:val="nil"/>
              <w:left w:val="nil"/>
              <w:bottom w:val="nil"/>
              <w:right w:val="nil"/>
            </w:tcBorders>
            <w:shd w:val="clear" w:color="000000" w:fill="FFFFFF"/>
            <w:noWrap/>
            <w:vAlign w:val="center"/>
            <w:hideMark/>
          </w:tcPr>
          <w:p w:rsidR="0005030B" w:rsidRPr="00177B64" w:rsidRDefault="0005030B" w:rsidP="003A21C2">
            <w:pPr>
              <w:spacing w:after="0" w:line="240" w:lineRule="auto"/>
              <w:ind w:firstLine="0"/>
              <w:jc w:val="center"/>
              <w:rPr>
                <w:rFonts w:ascii="Garamond" w:eastAsia="Times New Roman" w:hAnsi="Garamond"/>
                <w:bCs/>
                <w:sz w:val="10"/>
                <w:szCs w:val="10"/>
                <w:lang w:val="sq-AL" w:eastAsia="sq-AL"/>
              </w:rPr>
            </w:pPr>
            <w:r w:rsidRPr="00177B64">
              <w:rPr>
                <w:rFonts w:ascii="Garamond" w:eastAsia="Times New Roman" w:hAnsi="Garamond"/>
                <w:bCs/>
                <w:sz w:val="10"/>
                <w:szCs w:val="10"/>
                <w:lang w:val="sq-AL" w:eastAsia="sq-AL"/>
              </w:rPr>
              <w:t>LISTA E PASURIVE TË CILAT PREKEN NGA NDËRTIMI I LINJËS SË TENSIONIT DHE FACILITETE TË TJERA, PJESË TË PROJEKTIT TAP</w:t>
            </w:r>
          </w:p>
        </w:tc>
      </w:tr>
      <w:tr w:rsidR="0005030B" w:rsidRPr="00DE055B" w:rsidTr="003A21C2">
        <w:trPr>
          <w:gridAfter w:val="1"/>
          <w:wAfter w:w="6" w:type="pct"/>
          <w:trHeight w:val="158"/>
          <w:jc w:val="center"/>
        </w:trPr>
        <w:tc>
          <w:tcPr>
            <w:tcW w:w="4994" w:type="pct"/>
            <w:gridSpan w:val="30"/>
            <w:vMerge/>
            <w:tcBorders>
              <w:top w:val="nil"/>
              <w:left w:val="nil"/>
              <w:bottom w:val="nil"/>
              <w:right w:val="nil"/>
            </w:tcBorders>
            <w:vAlign w:val="center"/>
            <w:hideMark/>
          </w:tcPr>
          <w:p w:rsidR="0005030B" w:rsidRPr="00DE055B" w:rsidRDefault="0005030B" w:rsidP="003A21C2">
            <w:pPr>
              <w:spacing w:after="0" w:line="240" w:lineRule="auto"/>
              <w:ind w:firstLine="0"/>
              <w:jc w:val="left"/>
              <w:rPr>
                <w:rFonts w:ascii="Garamond" w:eastAsia="Times New Roman" w:hAnsi="Garamond"/>
                <w:b/>
                <w:bCs/>
                <w:sz w:val="10"/>
                <w:szCs w:val="10"/>
                <w:lang w:val="sq-AL" w:eastAsia="sq-AL"/>
              </w:rPr>
            </w:pPr>
          </w:p>
        </w:tc>
      </w:tr>
      <w:tr w:rsidR="0005030B" w:rsidRPr="00DE055B" w:rsidTr="003A21C2">
        <w:trPr>
          <w:gridAfter w:val="1"/>
          <w:wAfter w:w="6" w:type="pct"/>
          <w:trHeight w:val="139"/>
          <w:jc w:val="center"/>
        </w:trPr>
        <w:tc>
          <w:tcPr>
            <w:tcW w:w="125"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Pr>
                <w:rFonts w:ascii="Garamond" w:eastAsia="Times New Roman" w:hAnsi="Garamond"/>
                <w:b/>
                <w:bCs/>
                <w:sz w:val="10"/>
                <w:szCs w:val="10"/>
                <w:lang w:val="sq-AL" w:eastAsia="sq-AL"/>
              </w:rPr>
              <w:t xml:space="preserve">Nr. </w:t>
            </w:r>
          </w:p>
        </w:tc>
        <w:tc>
          <w:tcPr>
            <w:tcW w:w="641" w:type="pct"/>
            <w:gridSpan w:val="3"/>
            <w:tcBorders>
              <w:top w:val="double" w:sz="6"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Pronari/përdoruesi</w:t>
            </w:r>
          </w:p>
        </w:tc>
        <w:tc>
          <w:tcPr>
            <w:tcW w:w="164"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Pr>
                <w:rFonts w:ascii="Garamond" w:eastAsia="Times New Roman" w:hAnsi="Garamond"/>
                <w:b/>
                <w:bCs/>
                <w:sz w:val="10"/>
                <w:szCs w:val="10"/>
                <w:lang w:val="sq-AL" w:eastAsia="sq-AL"/>
              </w:rPr>
              <w:t>ZK</w:t>
            </w:r>
          </w:p>
        </w:tc>
        <w:tc>
          <w:tcPr>
            <w:tcW w:w="288"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Pr>
                <w:rFonts w:ascii="Garamond" w:eastAsia="Times New Roman" w:hAnsi="Garamond"/>
                <w:b/>
                <w:bCs/>
                <w:sz w:val="10"/>
                <w:szCs w:val="10"/>
                <w:lang w:val="sq-AL" w:eastAsia="sq-AL"/>
              </w:rPr>
              <w:t xml:space="preserve">Nr. </w:t>
            </w:r>
            <w:r w:rsidRPr="00DE055B">
              <w:rPr>
                <w:rFonts w:ascii="Garamond" w:eastAsia="Times New Roman" w:hAnsi="Garamond"/>
                <w:b/>
                <w:bCs/>
                <w:sz w:val="10"/>
                <w:szCs w:val="10"/>
                <w:lang w:val="sq-AL" w:eastAsia="sq-AL"/>
              </w:rPr>
              <w:t>pas.</w:t>
            </w:r>
          </w:p>
        </w:tc>
        <w:tc>
          <w:tcPr>
            <w:tcW w:w="179"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Lloji pas.</w:t>
            </w:r>
          </w:p>
        </w:tc>
        <w:tc>
          <w:tcPr>
            <w:tcW w:w="272"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 xml:space="preserve"> Sip. m</w:t>
            </w:r>
            <w:r w:rsidRPr="00DE055B">
              <w:rPr>
                <w:rFonts w:ascii="Garamond" w:eastAsia="Times New Roman" w:hAnsi="Garamond"/>
                <w:b/>
                <w:bCs/>
                <w:sz w:val="10"/>
                <w:szCs w:val="10"/>
                <w:vertAlign w:val="superscript"/>
                <w:lang w:val="sq-AL" w:eastAsia="sq-AL"/>
              </w:rPr>
              <w:t>2</w:t>
            </w:r>
            <w:r w:rsidRPr="00DE055B">
              <w:rPr>
                <w:rFonts w:ascii="Garamond" w:eastAsia="Times New Roman" w:hAnsi="Garamond"/>
                <w:b/>
                <w:bCs/>
                <w:sz w:val="10"/>
                <w:szCs w:val="10"/>
                <w:lang w:val="sq-AL" w:eastAsia="sq-AL"/>
              </w:rPr>
              <w:t xml:space="preserve"> për marrje në përdorim të përkohshëm</w:t>
            </w:r>
            <w:r>
              <w:rPr>
                <w:rFonts w:ascii="Garamond" w:eastAsia="Times New Roman" w:hAnsi="Garamond"/>
                <w:b/>
                <w:bCs/>
                <w:sz w:val="10"/>
                <w:szCs w:val="10"/>
                <w:lang w:val="sq-AL" w:eastAsia="sq-AL"/>
              </w:rPr>
              <w:t xml:space="preserve"> </w:t>
            </w:r>
          </w:p>
        </w:tc>
        <w:tc>
          <w:tcPr>
            <w:tcW w:w="227"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 xml:space="preserve"> Çmimi /m</w:t>
            </w:r>
            <w:r w:rsidRPr="00DE055B">
              <w:rPr>
                <w:rFonts w:ascii="Garamond" w:eastAsia="Times New Roman" w:hAnsi="Garamond"/>
                <w:b/>
                <w:bCs/>
                <w:sz w:val="10"/>
                <w:szCs w:val="10"/>
                <w:vertAlign w:val="superscript"/>
                <w:lang w:val="sq-AL" w:eastAsia="sq-AL"/>
              </w:rPr>
              <w:t>2</w:t>
            </w:r>
            <w:r w:rsidRPr="00DE055B">
              <w:rPr>
                <w:rFonts w:ascii="Garamond" w:eastAsia="Times New Roman" w:hAnsi="Garamond"/>
                <w:b/>
                <w:bCs/>
                <w:sz w:val="10"/>
                <w:szCs w:val="10"/>
                <w:lang w:val="sq-AL" w:eastAsia="sq-AL"/>
              </w:rPr>
              <w:t xml:space="preserve"> </w:t>
            </w:r>
          </w:p>
        </w:tc>
        <w:tc>
          <w:tcPr>
            <w:tcW w:w="227"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 xml:space="preserve"> Vlera</w:t>
            </w:r>
            <w:r w:rsidR="002428A7">
              <w:rPr>
                <w:rFonts w:ascii="Garamond" w:eastAsia="Times New Roman" w:hAnsi="Garamond"/>
                <w:b/>
                <w:bCs/>
                <w:sz w:val="10"/>
                <w:szCs w:val="10"/>
                <w:lang w:val="sq-AL" w:eastAsia="sq-AL"/>
              </w:rPr>
              <w:t>,</w:t>
            </w:r>
            <w:r w:rsidRPr="00DE055B">
              <w:rPr>
                <w:rFonts w:ascii="Garamond" w:eastAsia="Times New Roman" w:hAnsi="Garamond"/>
                <w:b/>
                <w:bCs/>
                <w:sz w:val="10"/>
                <w:szCs w:val="10"/>
                <w:lang w:val="sq-AL" w:eastAsia="sq-AL"/>
              </w:rPr>
              <w:t xml:space="preserve"> lekë </w:t>
            </w:r>
          </w:p>
        </w:tc>
        <w:tc>
          <w:tcPr>
            <w:tcW w:w="190"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 xml:space="preserve"> Sip.</w:t>
            </w:r>
            <w:r>
              <w:rPr>
                <w:rFonts w:ascii="Garamond" w:eastAsia="Times New Roman" w:hAnsi="Garamond"/>
                <w:b/>
                <w:bCs/>
                <w:sz w:val="10"/>
                <w:szCs w:val="10"/>
                <w:lang w:val="sq-AL" w:eastAsia="sq-AL"/>
              </w:rPr>
              <w:t xml:space="preserve"> </w:t>
            </w:r>
            <w:r w:rsidRPr="00DE055B">
              <w:rPr>
                <w:rFonts w:ascii="Garamond" w:eastAsia="Times New Roman" w:hAnsi="Garamond"/>
                <w:b/>
                <w:bCs/>
                <w:sz w:val="10"/>
                <w:szCs w:val="10"/>
                <w:lang w:val="sq-AL" w:eastAsia="sq-AL"/>
              </w:rPr>
              <w:t>m</w:t>
            </w:r>
            <w:r w:rsidRPr="00DE055B">
              <w:rPr>
                <w:rFonts w:ascii="Garamond" w:eastAsia="Times New Roman" w:hAnsi="Garamond"/>
                <w:b/>
                <w:bCs/>
                <w:sz w:val="10"/>
                <w:szCs w:val="10"/>
                <w:vertAlign w:val="superscript"/>
                <w:lang w:val="sq-AL" w:eastAsia="sq-AL"/>
              </w:rPr>
              <w:t>2</w:t>
            </w:r>
            <w:r w:rsidRPr="00DE055B">
              <w:rPr>
                <w:rFonts w:ascii="Garamond" w:eastAsia="Times New Roman" w:hAnsi="Garamond"/>
                <w:b/>
                <w:bCs/>
                <w:sz w:val="10"/>
                <w:szCs w:val="10"/>
                <w:lang w:val="sq-AL" w:eastAsia="sq-AL"/>
              </w:rPr>
              <w:t xml:space="preserve"> Servitut </w:t>
            </w:r>
          </w:p>
        </w:tc>
        <w:tc>
          <w:tcPr>
            <w:tcW w:w="219"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Pr>
                <w:rFonts w:ascii="Garamond" w:eastAsia="Times New Roman" w:hAnsi="Garamond"/>
                <w:b/>
                <w:bCs/>
                <w:sz w:val="10"/>
                <w:szCs w:val="10"/>
                <w:lang w:val="sq-AL" w:eastAsia="sq-AL"/>
              </w:rPr>
              <w:t xml:space="preserve"> Çmimi</w:t>
            </w:r>
            <w:r w:rsidRPr="00DE055B">
              <w:rPr>
                <w:rFonts w:ascii="Garamond" w:eastAsia="Times New Roman" w:hAnsi="Garamond"/>
                <w:b/>
                <w:bCs/>
                <w:sz w:val="10"/>
                <w:szCs w:val="10"/>
                <w:lang w:val="sq-AL" w:eastAsia="sq-AL"/>
              </w:rPr>
              <w:t>/m</w:t>
            </w:r>
            <w:r w:rsidRPr="00DE055B">
              <w:rPr>
                <w:rFonts w:ascii="Garamond" w:eastAsia="Times New Roman" w:hAnsi="Garamond"/>
                <w:b/>
                <w:bCs/>
                <w:sz w:val="10"/>
                <w:szCs w:val="10"/>
                <w:vertAlign w:val="superscript"/>
                <w:lang w:val="sq-AL" w:eastAsia="sq-AL"/>
              </w:rPr>
              <w:t xml:space="preserve">2 </w:t>
            </w:r>
          </w:p>
        </w:tc>
        <w:tc>
          <w:tcPr>
            <w:tcW w:w="227"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 xml:space="preserve"> Vlera lekë </w:t>
            </w:r>
          </w:p>
        </w:tc>
        <w:tc>
          <w:tcPr>
            <w:tcW w:w="246"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 xml:space="preserve"> Sip. m</w:t>
            </w:r>
            <w:r w:rsidRPr="00DE055B">
              <w:rPr>
                <w:rFonts w:ascii="Garamond" w:eastAsia="Times New Roman" w:hAnsi="Garamond"/>
                <w:b/>
                <w:bCs/>
                <w:sz w:val="10"/>
                <w:szCs w:val="10"/>
                <w:vertAlign w:val="superscript"/>
                <w:lang w:val="sq-AL" w:eastAsia="sq-AL"/>
              </w:rPr>
              <w:t>2</w:t>
            </w:r>
            <w:r w:rsidRPr="00DE055B">
              <w:rPr>
                <w:rFonts w:ascii="Garamond" w:eastAsia="Times New Roman" w:hAnsi="Garamond"/>
                <w:b/>
                <w:bCs/>
                <w:sz w:val="10"/>
                <w:szCs w:val="10"/>
                <w:lang w:val="sq-AL" w:eastAsia="sq-AL"/>
              </w:rPr>
              <w:t xml:space="preserve"> shpronësim </w:t>
            </w:r>
          </w:p>
        </w:tc>
        <w:tc>
          <w:tcPr>
            <w:tcW w:w="208"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Pr>
                <w:rFonts w:ascii="Garamond" w:eastAsia="Times New Roman" w:hAnsi="Garamond"/>
                <w:b/>
                <w:bCs/>
                <w:sz w:val="10"/>
                <w:szCs w:val="10"/>
                <w:lang w:val="sq-AL" w:eastAsia="sq-AL"/>
              </w:rPr>
              <w:t>Çmimi</w:t>
            </w:r>
            <w:r w:rsidRPr="00DE055B">
              <w:rPr>
                <w:rFonts w:ascii="Garamond" w:eastAsia="Times New Roman" w:hAnsi="Garamond"/>
                <w:b/>
                <w:bCs/>
                <w:sz w:val="10"/>
                <w:szCs w:val="10"/>
                <w:lang w:val="sq-AL" w:eastAsia="sq-AL"/>
              </w:rPr>
              <w:t>/</w:t>
            </w:r>
            <w:r>
              <w:rPr>
                <w:rFonts w:ascii="Garamond" w:eastAsia="Times New Roman" w:hAnsi="Garamond"/>
                <w:b/>
                <w:bCs/>
                <w:sz w:val="10"/>
                <w:szCs w:val="10"/>
                <w:lang w:val="sq-AL" w:eastAsia="sq-AL"/>
              </w:rPr>
              <w:t xml:space="preserve"> </w:t>
            </w:r>
            <w:r w:rsidRPr="00DE055B">
              <w:rPr>
                <w:rFonts w:ascii="Garamond" w:eastAsia="Times New Roman" w:hAnsi="Garamond"/>
                <w:b/>
                <w:bCs/>
                <w:sz w:val="10"/>
                <w:szCs w:val="10"/>
                <w:lang w:val="sq-AL" w:eastAsia="sq-AL"/>
              </w:rPr>
              <w:t>m</w:t>
            </w:r>
            <w:r w:rsidRPr="00DE055B">
              <w:rPr>
                <w:rFonts w:ascii="Garamond" w:eastAsia="Times New Roman" w:hAnsi="Garamond"/>
                <w:b/>
                <w:bCs/>
                <w:sz w:val="10"/>
                <w:szCs w:val="10"/>
                <w:vertAlign w:val="superscript"/>
                <w:lang w:val="sq-AL" w:eastAsia="sq-AL"/>
              </w:rPr>
              <w:t>2</w:t>
            </w:r>
          </w:p>
        </w:tc>
        <w:tc>
          <w:tcPr>
            <w:tcW w:w="227"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 xml:space="preserve"> Vlera</w:t>
            </w:r>
            <w:r>
              <w:rPr>
                <w:rFonts w:ascii="Garamond" w:eastAsia="Times New Roman" w:hAnsi="Garamond"/>
                <w:b/>
                <w:bCs/>
                <w:sz w:val="10"/>
                <w:szCs w:val="10"/>
                <w:lang w:val="sq-AL" w:eastAsia="sq-AL"/>
              </w:rPr>
              <w:t>,</w:t>
            </w:r>
            <w:r w:rsidRPr="00DE055B">
              <w:rPr>
                <w:rFonts w:ascii="Garamond" w:eastAsia="Times New Roman" w:hAnsi="Garamond"/>
                <w:b/>
                <w:bCs/>
                <w:sz w:val="10"/>
                <w:szCs w:val="10"/>
                <w:lang w:val="sq-AL" w:eastAsia="sq-AL"/>
              </w:rPr>
              <w:t xml:space="preserve"> lekë </w:t>
            </w:r>
          </w:p>
        </w:tc>
        <w:tc>
          <w:tcPr>
            <w:tcW w:w="318"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 xml:space="preserve"> Vlera totale e kulturave </w:t>
            </w:r>
          </w:p>
        </w:tc>
        <w:tc>
          <w:tcPr>
            <w:tcW w:w="228" w:type="pct"/>
            <w:gridSpan w:val="2"/>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 xml:space="preserve"> Objekte Vlera</w:t>
            </w:r>
            <w:r>
              <w:rPr>
                <w:rFonts w:ascii="Garamond" w:eastAsia="Times New Roman" w:hAnsi="Garamond"/>
                <w:b/>
                <w:bCs/>
                <w:sz w:val="10"/>
                <w:szCs w:val="10"/>
                <w:lang w:val="sq-AL" w:eastAsia="sq-AL"/>
              </w:rPr>
              <w:t>,</w:t>
            </w:r>
            <w:r w:rsidRPr="00DE055B">
              <w:rPr>
                <w:rFonts w:ascii="Garamond" w:eastAsia="Times New Roman" w:hAnsi="Garamond"/>
                <w:b/>
                <w:bCs/>
                <w:sz w:val="10"/>
                <w:szCs w:val="10"/>
                <w:lang w:val="sq-AL" w:eastAsia="sq-AL"/>
              </w:rPr>
              <w:t xml:space="preserve"> lekë </w:t>
            </w:r>
          </w:p>
        </w:tc>
        <w:tc>
          <w:tcPr>
            <w:tcW w:w="250" w:type="pct"/>
            <w:gridSpan w:val="2"/>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 xml:space="preserve"> Vlera totale</w:t>
            </w:r>
            <w:r w:rsidR="002428A7">
              <w:rPr>
                <w:rFonts w:ascii="Garamond" w:eastAsia="Times New Roman" w:hAnsi="Garamond"/>
                <w:b/>
                <w:bCs/>
                <w:sz w:val="10"/>
                <w:szCs w:val="10"/>
                <w:lang w:val="sq-AL" w:eastAsia="sq-AL"/>
              </w:rPr>
              <w:t>,</w:t>
            </w:r>
            <w:r w:rsidRPr="00DE055B">
              <w:rPr>
                <w:rFonts w:ascii="Garamond" w:eastAsia="Times New Roman" w:hAnsi="Garamond"/>
                <w:b/>
                <w:bCs/>
                <w:sz w:val="10"/>
                <w:szCs w:val="10"/>
                <w:lang w:val="sq-AL" w:eastAsia="sq-AL"/>
              </w:rPr>
              <w:t xml:space="preserve"> lekë </w:t>
            </w:r>
          </w:p>
        </w:tc>
        <w:tc>
          <w:tcPr>
            <w:tcW w:w="244" w:type="pct"/>
            <w:gridSpan w:val="2"/>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Inde</w:t>
            </w:r>
            <w:r>
              <w:rPr>
                <w:rFonts w:ascii="Garamond" w:eastAsia="Times New Roman" w:hAnsi="Garamond"/>
                <w:b/>
                <w:bCs/>
                <w:sz w:val="10"/>
                <w:szCs w:val="10"/>
                <w:lang w:val="sq-AL" w:eastAsia="sq-AL"/>
              </w:rPr>
              <w:t xml:space="preserve">ksi </w:t>
            </w:r>
            <w:r w:rsidRPr="00DE055B">
              <w:rPr>
                <w:rFonts w:ascii="Garamond" w:eastAsia="Times New Roman" w:hAnsi="Garamond"/>
                <w:b/>
                <w:bCs/>
                <w:sz w:val="10"/>
                <w:szCs w:val="10"/>
                <w:lang w:val="sq-AL" w:eastAsia="sq-AL"/>
              </w:rPr>
              <w:t xml:space="preserve">i hartës </w:t>
            </w:r>
          </w:p>
        </w:tc>
        <w:tc>
          <w:tcPr>
            <w:tcW w:w="515" w:type="pct"/>
            <w:gridSpan w:val="7"/>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Shënime</w:t>
            </w:r>
          </w:p>
        </w:tc>
      </w:tr>
      <w:tr w:rsidR="0005030B" w:rsidRPr="00DE055B" w:rsidTr="003A21C2">
        <w:trPr>
          <w:gridAfter w:val="1"/>
          <w:wAfter w:w="6" w:type="pct"/>
          <w:trHeight w:val="139"/>
          <w:jc w:val="center"/>
        </w:trPr>
        <w:tc>
          <w:tcPr>
            <w:tcW w:w="125" w:type="pct"/>
            <w:vMerge/>
            <w:tcBorders>
              <w:top w:val="double" w:sz="6" w:space="0" w:color="auto"/>
              <w:left w:val="double" w:sz="6" w:space="0" w:color="auto"/>
              <w:bottom w:val="double" w:sz="6"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b/>
                <w:bCs/>
                <w:sz w:val="10"/>
                <w:szCs w:val="10"/>
                <w:lang w:val="sq-AL" w:eastAsia="sq-AL"/>
              </w:rPr>
            </w:pPr>
          </w:p>
        </w:tc>
        <w:tc>
          <w:tcPr>
            <w:tcW w:w="256" w:type="pct"/>
            <w:tcBorders>
              <w:top w:val="double" w:sz="6" w:space="0" w:color="auto"/>
              <w:left w:val="nil"/>
              <w:bottom w:val="double" w:sz="6"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Emri</w:t>
            </w:r>
          </w:p>
        </w:tc>
        <w:tc>
          <w:tcPr>
            <w:tcW w:w="191" w:type="pct"/>
            <w:tcBorders>
              <w:top w:val="double" w:sz="6" w:space="0" w:color="auto"/>
              <w:left w:val="nil"/>
              <w:bottom w:val="double" w:sz="6"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Atësia</w:t>
            </w:r>
          </w:p>
        </w:tc>
        <w:tc>
          <w:tcPr>
            <w:tcW w:w="194" w:type="pct"/>
            <w:tcBorders>
              <w:top w:val="double" w:sz="6" w:space="0" w:color="auto"/>
              <w:left w:val="nil"/>
              <w:bottom w:val="double" w:sz="6"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Mbiemri</w:t>
            </w:r>
          </w:p>
        </w:tc>
        <w:tc>
          <w:tcPr>
            <w:tcW w:w="164" w:type="pct"/>
            <w:vMerge/>
            <w:tcBorders>
              <w:top w:val="double" w:sz="6" w:space="0" w:color="auto"/>
              <w:left w:val="double" w:sz="6" w:space="0" w:color="auto"/>
              <w:bottom w:val="double" w:sz="6"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b/>
                <w:bCs/>
                <w:sz w:val="10"/>
                <w:szCs w:val="10"/>
                <w:lang w:val="sq-AL" w:eastAsia="sq-AL"/>
              </w:rPr>
            </w:pPr>
          </w:p>
        </w:tc>
        <w:tc>
          <w:tcPr>
            <w:tcW w:w="288" w:type="pct"/>
            <w:vMerge/>
            <w:tcBorders>
              <w:top w:val="double" w:sz="6" w:space="0" w:color="auto"/>
              <w:left w:val="double" w:sz="6" w:space="0" w:color="auto"/>
              <w:bottom w:val="double" w:sz="6"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b/>
                <w:bCs/>
                <w:sz w:val="10"/>
                <w:szCs w:val="10"/>
                <w:lang w:val="sq-AL" w:eastAsia="sq-AL"/>
              </w:rPr>
            </w:pPr>
          </w:p>
        </w:tc>
        <w:tc>
          <w:tcPr>
            <w:tcW w:w="179" w:type="pct"/>
            <w:vMerge/>
            <w:tcBorders>
              <w:top w:val="double" w:sz="6" w:space="0" w:color="auto"/>
              <w:left w:val="double" w:sz="6" w:space="0" w:color="auto"/>
              <w:bottom w:val="double" w:sz="6"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b/>
                <w:bCs/>
                <w:sz w:val="10"/>
                <w:szCs w:val="10"/>
                <w:lang w:val="sq-AL" w:eastAsia="sq-AL"/>
              </w:rPr>
            </w:pPr>
          </w:p>
        </w:tc>
        <w:tc>
          <w:tcPr>
            <w:tcW w:w="272" w:type="pct"/>
            <w:vMerge/>
            <w:tcBorders>
              <w:top w:val="double" w:sz="6" w:space="0" w:color="auto"/>
              <w:left w:val="double" w:sz="6" w:space="0" w:color="auto"/>
              <w:bottom w:val="double" w:sz="6"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b/>
                <w:bCs/>
                <w:sz w:val="10"/>
                <w:szCs w:val="10"/>
                <w:lang w:val="sq-AL" w:eastAsia="sq-AL"/>
              </w:rPr>
            </w:pPr>
          </w:p>
        </w:tc>
        <w:tc>
          <w:tcPr>
            <w:tcW w:w="227" w:type="pct"/>
            <w:vMerge/>
            <w:tcBorders>
              <w:top w:val="double" w:sz="6" w:space="0" w:color="auto"/>
              <w:left w:val="double" w:sz="6" w:space="0" w:color="auto"/>
              <w:bottom w:val="double" w:sz="6"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b/>
                <w:bCs/>
                <w:sz w:val="10"/>
                <w:szCs w:val="10"/>
                <w:lang w:val="sq-AL" w:eastAsia="sq-AL"/>
              </w:rPr>
            </w:pPr>
          </w:p>
        </w:tc>
        <w:tc>
          <w:tcPr>
            <w:tcW w:w="227" w:type="pct"/>
            <w:vMerge/>
            <w:tcBorders>
              <w:top w:val="double" w:sz="6" w:space="0" w:color="auto"/>
              <w:left w:val="double" w:sz="6" w:space="0" w:color="auto"/>
              <w:bottom w:val="double" w:sz="6"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b/>
                <w:bCs/>
                <w:sz w:val="10"/>
                <w:szCs w:val="10"/>
                <w:lang w:val="sq-AL" w:eastAsia="sq-AL"/>
              </w:rPr>
            </w:pPr>
          </w:p>
        </w:tc>
        <w:tc>
          <w:tcPr>
            <w:tcW w:w="190" w:type="pct"/>
            <w:vMerge/>
            <w:tcBorders>
              <w:top w:val="double" w:sz="6" w:space="0" w:color="auto"/>
              <w:left w:val="double" w:sz="6" w:space="0" w:color="auto"/>
              <w:bottom w:val="double" w:sz="6"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b/>
                <w:bCs/>
                <w:sz w:val="10"/>
                <w:szCs w:val="10"/>
                <w:lang w:val="sq-AL" w:eastAsia="sq-AL"/>
              </w:rPr>
            </w:pPr>
          </w:p>
        </w:tc>
        <w:tc>
          <w:tcPr>
            <w:tcW w:w="219" w:type="pct"/>
            <w:vMerge/>
            <w:tcBorders>
              <w:top w:val="double" w:sz="6" w:space="0" w:color="auto"/>
              <w:left w:val="double" w:sz="6" w:space="0" w:color="auto"/>
              <w:bottom w:val="double" w:sz="6"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b/>
                <w:bCs/>
                <w:sz w:val="10"/>
                <w:szCs w:val="10"/>
                <w:lang w:val="sq-AL" w:eastAsia="sq-AL"/>
              </w:rPr>
            </w:pPr>
          </w:p>
        </w:tc>
        <w:tc>
          <w:tcPr>
            <w:tcW w:w="227" w:type="pct"/>
            <w:vMerge/>
            <w:tcBorders>
              <w:top w:val="double" w:sz="6" w:space="0" w:color="auto"/>
              <w:left w:val="double" w:sz="6" w:space="0" w:color="auto"/>
              <w:bottom w:val="double" w:sz="6"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b/>
                <w:bCs/>
                <w:sz w:val="10"/>
                <w:szCs w:val="10"/>
                <w:lang w:val="sq-AL" w:eastAsia="sq-AL"/>
              </w:rPr>
            </w:pPr>
          </w:p>
        </w:tc>
        <w:tc>
          <w:tcPr>
            <w:tcW w:w="246" w:type="pct"/>
            <w:vMerge/>
            <w:tcBorders>
              <w:top w:val="double" w:sz="6" w:space="0" w:color="auto"/>
              <w:left w:val="double" w:sz="6" w:space="0" w:color="auto"/>
              <w:bottom w:val="double" w:sz="6"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b/>
                <w:bCs/>
                <w:sz w:val="10"/>
                <w:szCs w:val="10"/>
                <w:lang w:val="sq-AL" w:eastAsia="sq-AL"/>
              </w:rPr>
            </w:pPr>
          </w:p>
        </w:tc>
        <w:tc>
          <w:tcPr>
            <w:tcW w:w="208" w:type="pct"/>
            <w:vMerge/>
            <w:tcBorders>
              <w:top w:val="double" w:sz="6" w:space="0" w:color="auto"/>
              <w:left w:val="double" w:sz="6" w:space="0" w:color="auto"/>
              <w:bottom w:val="double" w:sz="6"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b/>
                <w:bCs/>
                <w:sz w:val="10"/>
                <w:szCs w:val="10"/>
                <w:lang w:val="sq-AL" w:eastAsia="sq-AL"/>
              </w:rPr>
            </w:pPr>
          </w:p>
        </w:tc>
        <w:tc>
          <w:tcPr>
            <w:tcW w:w="227" w:type="pct"/>
            <w:vMerge/>
            <w:tcBorders>
              <w:top w:val="double" w:sz="6" w:space="0" w:color="auto"/>
              <w:left w:val="double" w:sz="6" w:space="0" w:color="auto"/>
              <w:bottom w:val="double" w:sz="6"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b/>
                <w:bCs/>
                <w:sz w:val="10"/>
                <w:szCs w:val="10"/>
                <w:lang w:val="sq-AL" w:eastAsia="sq-AL"/>
              </w:rPr>
            </w:pPr>
          </w:p>
        </w:tc>
        <w:tc>
          <w:tcPr>
            <w:tcW w:w="318" w:type="pct"/>
            <w:vMerge/>
            <w:tcBorders>
              <w:top w:val="double" w:sz="6" w:space="0" w:color="auto"/>
              <w:left w:val="double" w:sz="6" w:space="0" w:color="auto"/>
              <w:bottom w:val="double" w:sz="6"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b/>
                <w:bCs/>
                <w:sz w:val="10"/>
                <w:szCs w:val="10"/>
                <w:lang w:val="sq-AL" w:eastAsia="sq-AL"/>
              </w:rPr>
            </w:pPr>
          </w:p>
        </w:tc>
        <w:tc>
          <w:tcPr>
            <w:tcW w:w="228" w:type="pct"/>
            <w:gridSpan w:val="2"/>
            <w:vMerge/>
            <w:tcBorders>
              <w:top w:val="double" w:sz="6" w:space="0" w:color="auto"/>
              <w:left w:val="double" w:sz="6" w:space="0" w:color="auto"/>
              <w:bottom w:val="double" w:sz="6"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b/>
                <w:bCs/>
                <w:sz w:val="10"/>
                <w:szCs w:val="10"/>
                <w:lang w:val="sq-AL" w:eastAsia="sq-AL"/>
              </w:rPr>
            </w:pPr>
          </w:p>
        </w:tc>
        <w:tc>
          <w:tcPr>
            <w:tcW w:w="250" w:type="pct"/>
            <w:gridSpan w:val="2"/>
            <w:vMerge/>
            <w:tcBorders>
              <w:top w:val="double" w:sz="6" w:space="0" w:color="auto"/>
              <w:left w:val="double" w:sz="6" w:space="0" w:color="auto"/>
              <w:bottom w:val="double" w:sz="6"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b/>
                <w:bCs/>
                <w:sz w:val="10"/>
                <w:szCs w:val="10"/>
                <w:lang w:val="sq-AL" w:eastAsia="sq-AL"/>
              </w:rPr>
            </w:pPr>
          </w:p>
        </w:tc>
        <w:tc>
          <w:tcPr>
            <w:tcW w:w="244" w:type="pct"/>
            <w:gridSpan w:val="2"/>
            <w:vMerge/>
            <w:tcBorders>
              <w:top w:val="double" w:sz="6" w:space="0" w:color="auto"/>
              <w:left w:val="double" w:sz="6" w:space="0" w:color="auto"/>
              <w:bottom w:val="double" w:sz="6"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b/>
                <w:bCs/>
                <w:sz w:val="10"/>
                <w:szCs w:val="10"/>
                <w:lang w:val="sq-AL" w:eastAsia="sq-AL"/>
              </w:rPr>
            </w:pPr>
          </w:p>
        </w:tc>
        <w:tc>
          <w:tcPr>
            <w:tcW w:w="515" w:type="pct"/>
            <w:gridSpan w:val="7"/>
            <w:vMerge/>
            <w:tcBorders>
              <w:top w:val="double" w:sz="6" w:space="0" w:color="auto"/>
              <w:left w:val="double" w:sz="6" w:space="0" w:color="auto"/>
              <w:bottom w:val="double" w:sz="6"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b/>
                <w:bCs/>
                <w:sz w:val="10"/>
                <w:szCs w:val="10"/>
                <w:lang w:val="sq-AL" w:eastAsia="sq-AL"/>
              </w:rPr>
            </w:pP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Myxheir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Sabri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Dervishi</w:t>
            </w:r>
          </w:p>
        </w:tc>
        <w:tc>
          <w:tcPr>
            <w:tcW w:w="16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40/7</w:t>
            </w:r>
          </w:p>
        </w:tc>
        <w:tc>
          <w:tcPr>
            <w:tcW w:w="17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18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1,750.50</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2,334.00</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198.00</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4,282.50</w:t>
            </w:r>
          </w:p>
        </w:tc>
        <w:tc>
          <w:tcPr>
            <w:tcW w:w="244"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K-34-114-(238-D)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Fatos</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Safet</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Nuro</w:t>
            </w:r>
          </w:p>
        </w:tc>
        <w:tc>
          <w:tcPr>
            <w:tcW w:w="16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40/8</w:t>
            </w:r>
          </w:p>
        </w:tc>
        <w:tc>
          <w:tcPr>
            <w:tcW w:w="17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24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2,334.00</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1,945.00</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39,019.00</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43,298.00</w:t>
            </w:r>
          </w:p>
        </w:tc>
        <w:tc>
          <w:tcPr>
            <w:tcW w:w="244"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K-34-114-(239-D)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Adnand</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Rapo</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Myteberi</w:t>
            </w:r>
          </w:p>
        </w:tc>
        <w:tc>
          <w:tcPr>
            <w:tcW w:w="164"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40/12</w:t>
            </w:r>
          </w:p>
        </w:tc>
        <w:tc>
          <w:tcPr>
            <w:tcW w:w="179"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389.00</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389.00</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K-34-114-(239-D)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Rapo</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Myteberi</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267.52</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267.52</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Avni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Selim</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Agolli</w:t>
            </w:r>
          </w:p>
        </w:tc>
        <w:tc>
          <w:tcPr>
            <w:tcW w:w="164"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40/1</w:t>
            </w:r>
          </w:p>
        </w:tc>
        <w:tc>
          <w:tcPr>
            <w:tcW w:w="179"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14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1,361.50</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1,361.50</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K-34-114-(238-D)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Perparim</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Agolli</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226.94</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226.94</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Perparim</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Muharem</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Agolli</w:t>
            </w:r>
          </w:p>
        </w:tc>
        <w:tc>
          <w:tcPr>
            <w:tcW w:w="16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40/2</w:t>
            </w:r>
          </w:p>
        </w:tc>
        <w:tc>
          <w:tcPr>
            <w:tcW w:w="17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38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3,695.50</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10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3,890.00</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48,577.35</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56,162.85</w:t>
            </w:r>
          </w:p>
        </w:tc>
        <w:tc>
          <w:tcPr>
            <w:tcW w:w="244"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K-34-114-(238-D)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Ridvan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Muharem</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Agolli</w:t>
            </w:r>
          </w:p>
        </w:tc>
        <w:tc>
          <w:tcPr>
            <w:tcW w:w="16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40/3</w:t>
            </w:r>
          </w:p>
        </w:tc>
        <w:tc>
          <w:tcPr>
            <w:tcW w:w="17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36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3,501.00</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20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7,780.00</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27,844.20</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39,125.20</w:t>
            </w:r>
          </w:p>
        </w:tc>
        <w:tc>
          <w:tcPr>
            <w:tcW w:w="244"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K-34-114-(238-D)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Raif</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Zaim</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Agolli</w:t>
            </w:r>
          </w:p>
        </w:tc>
        <w:tc>
          <w:tcPr>
            <w:tcW w:w="16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40/4</w:t>
            </w:r>
          </w:p>
        </w:tc>
        <w:tc>
          <w:tcPr>
            <w:tcW w:w="17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17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1,653.25</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9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3,501.00</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778.00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3,112.00</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20,823.15</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29,089.40</w:t>
            </w:r>
          </w:p>
        </w:tc>
        <w:tc>
          <w:tcPr>
            <w:tcW w:w="244"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K-34-114-(238-D)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Xhemali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Sabri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Dervishi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40/5</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62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6,029.50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30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11,670.00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778.00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2,334.00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80,689.30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100,722.80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K-34-114-(238-D)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Arben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Myxheir</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Dervishi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40/6</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22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2,139.50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9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3,501.00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778.00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778.00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62,295.45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68,713.95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K-34-114-(238-D)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Adriatik</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Pellumb</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Dervishi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40/38</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14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1,361.50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389.00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778.00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778.00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27,712.20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30,240.70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K-34-114-(238-D)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Pellumb</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Ismail</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Dervishi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40/37</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12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1,167.00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20,793.15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21,960.15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K-34-114-(238-D)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Fevri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Ismail</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Dervishi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40/10</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25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2,431.25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1,556.00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778.00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778.00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83,034.60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87,799.85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K-34-114-(238-D)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Hekuran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Çibuku</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40/11</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20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1,945.00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1,167.00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3,112.00</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K-34-114-(239-D)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Sokol</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Çibuku</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324.20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324.20</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Rapo</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Ismail</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Myteberi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40/40</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583.50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66.00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649.50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K-34-114-(238-B)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Selime</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Nazif</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Fejzo</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40/14</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291.75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291.75</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K-34-114-(238-D)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Bashkim</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Dervishllari</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51.03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51.03</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Kosta</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Xhevair</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Cangonji</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40/16</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583.50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583.50</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K-34-114-(238-D)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xml:space="preserve">Erlin </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Agolli</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36.00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36.00</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Arsen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Sariq</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Ago</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40/17</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12 </w:t>
            </w:r>
          </w:p>
        </w:tc>
        <w:tc>
          <w:tcPr>
            <w:tcW w:w="227"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227"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1,167.00</w:t>
            </w:r>
          </w:p>
        </w:tc>
        <w:tc>
          <w:tcPr>
            <w:tcW w:w="19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1,167.00</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K-34-114-(238-D)</w:t>
            </w:r>
          </w:p>
        </w:tc>
        <w:tc>
          <w:tcPr>
            <w:tcW w:w="515" w:type="pct"/>
            <w:gridSpan w:val="7"/>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Drita</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Rustem</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Ago</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nil"/>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Orjenti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Arsen</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Ago</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nil"/>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Eroldi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Arsen</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Ago</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nil"/>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Erlin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Agolli</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13,886.10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13,886.10</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18</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Medeha</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Zarif</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Ago</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40/18</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 </w:t>
            </w:r>
          </w:p>
        </w:tc>
        <w:tc>
          <w:tcPr>
            <w:tcW w:w="227"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227"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19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6.00 </w:t>
            </w:r>
          </w:p>
        </w:tc>
        <w:tc>
          <w:tcPr>
            <w:tcW w:w="228"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103.25</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K-34-114-(238-D)</w:t>
            </w:r>
          </w:p>
        </w:tc>
        <w:tc>
          <w:tcPr>
            <w:tcW w:w="515" w:type="pct"/>
            <w:gridSpan w:val="7"/>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Agron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Kadri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Ago</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nil"/>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Marsel</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Agron</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Ago</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nil"/>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Edion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Agron</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Ago</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nil"/>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tcBorders>
              <w:top w:val="nil"/>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Valter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Skender</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Agolli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40/13</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103.25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K-34-114-(238-D)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val="restar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20</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Dritan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Albert</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Bilbili</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40/15</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 </w:t>
            </w:r>
          </w:p>
        </w:tc>
        <w:tc>
          <w:tcPr>
            <w:tcW w:w="227"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227"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486.25</w:t>
            </w:r>
          </w:p>
        </w:tc>
        <w:tc>
          <w:tcPr>
            <w:tcW w:w="19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486.25</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K-34-114-(238-D)</w:t>
            </w:r>
          </w:p>
        </w:tc>
        <w:tc>
          <w:tcPr>
            <w:tcW w:w="515" w:type="pct"/>
            <w:gridSpan w:val="7"/>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tcBorders>
              <w:top w:val="single" w:sz="4" w:space="0" w:color="auto"/>
              <w:left w:val="double" w:sz="6" w:space="0" w:color="auto"/>
              <w:bottom w:val="nil"/>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Advina</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Kristo</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Bilbili</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nil"/>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21</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xml:space="preserve">I </w:t>
            </w:r>
            <w:r w:rsidR="00EE593C" w:rsidRPr="00DE055B">
              <w:rPr>
                <w:rFonts w:ascii="Garamond" w:eastAsia="Times New Roman" w:hAnsi="Garamond"/>
                <w:sz w:val="10"/>
                <w:szCs w:val="10"/>
                <w:lang w:val="sq-AL" w:eastAsia="sq-AL"/>
              </w:rPr>
              <w:t>papërcaktuar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6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45</w:t>
            </w:r>
          </w:p>
        </w:tc>
        <w:tc>
          <w:tcPr>
            <w:tcW w:w="17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58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150.00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8,700.00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28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1,080.00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30,240.00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20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1,200.00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24,000.00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62,940.00</w:t>
            </w:r>
          </w:p>
        </w:tc>
        <w:tc>
          <w:tcPr>
            <w:tcW w:w="244"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I pakonfirmuar nga ZVRPP-ja</w:t>
            </w:r>
          </w:p>
        </w:tc>
      </w:tr>
      <w:tr w:rsidR="0005030B" w:rsidRPr="006C2567" w:rsidTr="003A21C2">
        <w:trPr>
          <w:gridAfter w:val="1"/>
          <w:wAfter w:w="6" w:type="pct"/>
          <w:trHeight w:val="139"/>
          <w:jc w:val="center"/>
        </w:trPr>
        <w:tc>
          <w:tcPr>
            <w:tcW w:w="125"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Bedri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Dervishllari</w:t>
            </w:r>
          </w:p>
        </w:tc>
        <w:tc>
          <w:tcPr>
            <w:tcW w:w="164"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42,148.00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15,765.12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57,913.12</w:t>
            </w:r>
          </w:p>
        </w:tc>
        <w:tc>
          <w:tcPr>
            <w:tcW w:w="244"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22</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Ismail</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Agolli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54/28</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104,400.00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104,400.00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23</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Zini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Hoxha</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37/50</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583.56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583.56</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B27383">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24</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Artur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Bajraktari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118/8</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1,650.00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1,650.00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B27383">
        <w:trPr>
          <w:gridAfter w:val="1"/>
          <w:wAfter w:w="6" w:type="pct"/>
          <w:trHeight w:val="139"/>
          <w:jc w:val="center"/>
        </w:trPr>
        <w:tc>
          <w:tcPr>
            <w:tcW w:w="125"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25</w:t>
            </w:r>
          </w:p>
        </w:tc>
        <w:tc>
          <w:tcPr>
            <w:tcW w:w="256"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Niko</w:t>
            </w:r>
          </w:p>
        </w:tc>
        <w:tc>
          <w:tcPr>
            <w:tcW w:w="191"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Bajraktari</w:t>
            </w:r>
          </w:p>
        </w:tc>
        <w:tc>
          <w:tcPr>
            <w:tcW w:w="164"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1355</w:t>
            </w:r>
          </w:p>
        </w:tc>
        <w:tc>
          <w:tcPr>
            <w:tcW w:w="288"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54/67</w:t>
            </w:r>
          </w:p>
        </w:tc>
        <w:tc>
          <w:tcPr>
            <w:tcW w:w="179"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324.00 </w:t>
            </w:r>
          </w:p>
        </w:tc>
        <w:tc>
          <w:tcPr>
            <w:tcW w:w="228"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324.00</w:t>
            </w:r>
          </w:p>
        </w:tc>
        <w:tc>
          <w:tcPr>
            <w:tcW w:w="24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26</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Besnik</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Hamit</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Demolli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3644</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1097/14</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287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80.75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23,175.25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507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323.00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163,761.00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31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646.00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20,026.00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8,624.07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215,586.32</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K-34-127-(65-A)</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është në proces përmirësim/përditësimi</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27</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Iljaz</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Musa</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Bylyku</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3644</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1097/20</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466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80.75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37,629.50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1,077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323.00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347,871.00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48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646.00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31,008.00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416,508.50</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K-34-127-(65-A)</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është në proces përmirësim/përditësimi</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Robert</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Bylyku</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5,923.50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5,923.50</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28</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Bilbil</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Medi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Agolli</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3644</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1097/19</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307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80.75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24,790.25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717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323.00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231,591.00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32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646.00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20,672.00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277,053.25</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K-34-127-(64-A)</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është në proces përmirësim/përditësimi</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Ani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Merolli</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12,196.17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12,196.17</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Iljaz</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Musa</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Bylyku</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3644</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1097/22</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682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80.75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55,071.50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553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323.00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178,619.00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63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646.00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40,698.00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274,388.50</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K-34-127-(65-A)</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është në proces përmirësim/përditësimi</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Robert</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Bylyku</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3,751.00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3,751.00</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30</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Luan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Tajar</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Barolli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3644</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799/10</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536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80.75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43,282.00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1,073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323.00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346,579.00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48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646.00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31,008.00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16,145.43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437,014.43</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K-34-127-(65-A)</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31</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Bashkëpërdorues</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3644</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1140/3</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10,837.50 </w:t>
            </w:r>
          </w:p>
        </w:tc>
        <w:tc>
          <w:tcPr>
            <w:tcW w:w="228" w:type="pct"/>
            <w:gridSpan w:val="2"/>
            <w:tcBorders>
              <w:top w:val="nil"/>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10,837.50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Përdoruesit likuidohen vetëm për kulturat</w:t>
            </w:r>
          </w:p>
        </w:tc>
      </w:tr>
      <w:tr w:rsidR="0005030B" w:rsidRPr="006C2567" w:rsidTr="003A21C2">
        <w:trPr>
          <w:gridAfter w:val="1"/>
          <w:wAfter w:w="6" w:type="pct"/>
          <w:trHeight w:val="139"/>
          <w:jc w:val="center"/>
        </w:trPr>
        <w:tc>
          <w:tcPr>
            <w:tcW w:w="125" w:type="pc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Bashkëpërdoruesit Kulla</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2959</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334/19</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116,444.85 </w:t>
            </w:r>
          </w:p>
        </w:tc>
        <w:tc>
          <w:tcPr>
            <w:tcW w:w="228" w:type="pct"/>
            <w:gridSpan w:val="2"/>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116,444.85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Përdoruesit likuidohen vetëm për kulturat</w:t>
            </w:r>
          </w:p>
        </w:tc>
      </w:tr>
      <w:tr w:rsidR="0005030B" w:rsidRPr="006C2567" w:rsidTr="003A21C2">
        <w:trPr>
          <w:gridAfter w:val="1"/>
          <w:wAfter w:w="6" w:type="pct"/>
          <w:trHeight w:val="139"/>
          <w:jc w:val="center"/>
        </w:trPr>
        <w:tc>
          <w:tcPr>
            <w:tcW w:w="125" w:type="pc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Fidai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Emin</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Muso</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2589</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273/19</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17,615.82 </w:t>
            </w:r>
          </w:p>
        </w:tc>
        <w:tc>
          <w:tcPr>
            <w:tcW w:w="228" w:type="pct"/>
            <w:gridSpan w:val="2"/>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17,615.82</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Bashkëpërdorues</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3822</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207/39</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6,907.05 </w:t>
            </w:r>
          </w:p>
        </w:tc>
        <w:tc>
          <w:tcPr>
            <w:tcW w:w="228" w:type="pct"/>
            <w:gridSpan w:val="2"/>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6,907.05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Përdoruesit likuidohen vetëm për kulturat</w:t>
            </w:r>
          </w:p>
        </w:tc>
      </w:tr>
      <w:tr w:rsidR="0005030B" w:rsidRPr="006C2567" w:rsidTr="003A21C2">
        <w:trPr>
          <w:gridAfter w:val="1"/>
          <w:wAfter w:w="6" w:type="pct"/>
          <w:trHeight w:val="139"/>
          <w:jc w:val="center"/>
        </w:trPr>
        <w:tc>
          <w:tcPr>
            <w:tcW w:w="125" w:type="pc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35</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Agim</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Koroli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3822</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332/9</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23,325.00 </w:t>
            </w:r>
          </w:p>
        </w:tc>
        <w:tc>
          <w:tcPr>
            <w:tcW w:w="228" w:type="pct"/>
            <w:gridSpan w:val="2"/>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23,325.00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Xhemal</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Qerim</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Hoxha</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3822</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207/38</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15,550.00 </w:t>
            </w:r>
          </w:p>
        </w:tc>
        <w:tc>
          <w:tcPr>
            <w:tcW w:w="228" w:type="pct"/>
            <w:gridSpan w:val="2"/>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15,550.00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37</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Llazar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Koli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Veshi</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2881</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440/1</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485 </w:t>
            </w:r>
          </w:p>
        </w:tc>
        <w:tc>
          <w:tcPr>
            <w:tcW w:w="22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103.50</w:t>
            </w:r>
          </w:p>
        </w:tc>
        <w:tc>
          <w:tcPr>
            <w:tcW w:w="22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50,197.50</w:t>
            </w:r>
          </w:p>
        </w:tc>
        <w:tc>
          <w:tcPr>
            <w:tcW w:w="190"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245 </w:t>
            </w:r>
          </w:p>
        </w:tc>
        <w:tc>
          <w:tcPr>
            <w:tcW w:w="219"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414.00</w:t>
            </w:r>
          </w:p>
        </w:tc>
        <w:tc>
          <w:tcPr>
            <w:tcW w:w="22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101,430.00</w:t>
            </w:r>
          </w:p>
        </w:tc>
        <w:tc>
          <w:tcPr>
            <w:tcW w:w="246"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17 </w:t>
            </w:r>
          </w:p>
        </w:tc>
        <w:tc>
          <w:tcPr>
            <w:tcW w:w="208"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828.00</w:t>
            </w:r>
          </w:p>
        </w:tc>
        <w:tc>
          <w:tcPr>
            <w:tcW w:w="22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14,076.00</w:t>
            </w:r>
          </w:p>
        </w:tc>
        <w:tc>
          <w:tcPr>
            <w:tcW w:w="318"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165,703.50</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K-34-112-(172-C)</w:t>
            </w:r>
          </w:p>
        </w:tc>
        <w:tc>
          <w:tcPr>
            <w:tcW w:w="515" w:type="pct"/>
            <w:gridSpan w:val="7"/>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Rajmonda</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Koli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Goga</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nil"/>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Leonora</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Toli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Veshi</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nil"/>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Liljana</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Koli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Liçi</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nil"/>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Esmerald</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Llazar</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Veshi</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nil"/>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Arjola</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Llazar</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Veshi</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nil"/>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Llazar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Veshi</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4,074.00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4,074.00</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Drinald</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Izet</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Telo</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2881</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520/20</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103.50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517.50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54.75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572.25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K-34-112-(188-A)</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39</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Olders</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Izet</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Telo</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2881</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520/21</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7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103.50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724.50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76.65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801.15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K-34-112-(188-A)</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Elmas</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Tofik</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Hoxha</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3808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456/12</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201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103.50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20,803.50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125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414.00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51,750.00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16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828.00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13,248.00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144,741.44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230,542.94</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K-34-113-(241-B)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Hysenj</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Haxhi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Llogaçe</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3808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449/13</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159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103.50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16,456.50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90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414.00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37,260.00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18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828.00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14,904.00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1,734.69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70,355.19</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K-34-113-(241-D)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42</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Fetah</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Musa</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Belsari</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3808</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449/6</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13 </w:t>
            </w:r>
          </w:p>
        </w:tc>
        <w:tc>
          <w:tcPr>
            <w:tcW w:w="227"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103.50</w:t>
            </w:r>
          </w:p>
        </w:tc>
        <w:tc>
          <w:tcPr>
            <w:tcW w:w="227"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1,345.50</w:t>
            </w:r>
          </w:p>
        </w:tc>
        <w:tc>
          <w:tcPr>
            <w:tcW w:w="19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 </w:t>
            </w:r>
          </w:p>
        </w:tc>
        <w:tc>
          <w:tcPr>
            <w:tcW w:w="208"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828.00</w:t>
            </w:r>
          </w:p>
        </w:tc>
        <w:tc>
          <w:tcPr>
            <w:tcW w:w="227"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3,312.00</w:t>
            </w:r>
          </w:p>
        </w:tc>
        <w:tc>
          <w:tcPr>
            <w:tcW w:w="31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213.98 </w:t>
            </w:r>
          </w:p>
        </w:tc>
        <w:tc>
          <w:tcPr>
            <w:tcW w:w="228"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4,871.48</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K-34-113-(241-D)</w:t>
            </w:r>
          </w:p>
        </w:tc>
        <w:tc>
          <w:tcPr>
            <w:tcW w:w="515" w:type="pct"/>
            <w:gridSpan w:val="7"/>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Guri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Fetah</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Belsari</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nil"/>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43</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Hysenj</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Haxhi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Llogaçe</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3808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449/13</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1,510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979,990.00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979,990.00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K-34-113-(241-D)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44</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Ali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Halit</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Mahmutaj</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8505</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1287</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7 </w:t>
            </w:r>
          </w:p>
        </w:tc>
        <w:tc>
          <w:tcPr>
            <w:tcW w:w="227"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129.75</w:t>
            </w:r>
          </w:p>
        </w:tc>
        <w:tc>
          <w:tcPr>
            <w:tcW w:w="227"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908.25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84.00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992.25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K-34-112-(224-C)</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I pakonfirmuar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45</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Sefedin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Shaban</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Shkozanj</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8505</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1276</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71 </w:t>
            </w:r>
          </w:p>
        </w:tc>
        <w:tc>
          <w:tcPr>
            <w:tcW w:w="227"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129.75</w:t>
            </w:r>
          </w:p>
        </w:tc>
        <w:tc>
          <w:tcPr>
            <w:tcW w:w="227"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9,212.25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31 </w:t>
            </w:r>
          </w:p>
        </w:tc>
        <w:tc>
          <w:tcPr>
            <w:tcW w:w="21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259.5</w:t>
            </w:r>
          </w:p>
        </w:tc>
        <w:tc>
          <w:tcPr>
            <w:tcW w:w="227"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8,044.50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852.00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18,108.75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K-34-112-(224-C)</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I pakonfirmuar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46</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Sefedin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Shaban</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Shkozanj</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8505</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1222</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55,378.25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55,378.25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K-34-112-(224-C)</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Pronari likuidohet vetëm për diferencën e kompensimit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47</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Agim</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Thoma</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Bello</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8505</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1191</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2,865.50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2,865.50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K-34-112-(224-C)</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Pronari likuidohet vetëm për diferencën e kompensimit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48</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Filip</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Anastas</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Sinjari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8505</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1175</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33 </w:t>
            </w:r>
          </w:p>
        </w:tc>
        <w:tc>
          <w:tcPr>
            <w:tcW w:w="21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211.00</w:t>
            </w:r>
          </w:p>
        </w:tc>
        <w:tc>
          <w:tcPr>
            <w:tcW w:w="227"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6,963.00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6,963.00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K-34-112-(224-C)</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I pakonfirmuar</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49</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 Papërcaktuar</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8505</w:t>
            </w:r>
          </w:p>
        </w:tc>
        <w:tc>
          <w:tcPr>
            <w:tcW w:w="28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378</w:t>
            </w:r>
          </w:p>
        </w:tc>
        <w:tc>
          <w:tcPr>
            <w:tcW w:w="17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Ullishte</w:t>
            </w:r>
          </w:p>
        </w:tc>
        <w:tc>
          <w:tcPr>
            <w:tcW w:w="272"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51,387.00</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51,387.00</w:t>
            </w:r>
          </w:p>
        </w:tc>
        <w:tc>
          <w:tcPr>
            <w:tcW w:w="244"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K-34-112-(208-C)</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I pakonfirmuar</w:t>
            </w:r>
          </w:p>
        </w:tc>
      </w:tr>
      <w:tr w:rsidR="0005030B" w:rsidRPr="006C2567" w:rsidTr="00B27383">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50</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Hysen</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Ramaj</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8505</w:t>
            </w:r>
          </w:p>
        </w:tc>
        <w:tc>
          <w:tcPr>
            <w:tcW w:w="28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379/2</w:t>
            </w:r>
          </w:p>
        </w:tc>
        <w:tc>
          <w:tcPr>
            <w:tcW w:w="17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Ullishte</w:t>
            </w:r>
          </w:p>
        </w:tc>
        <w:tc>
          <w:tcPr>
            <w:tcW w:w="272"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117.50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117.50</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117.50</w:t>
            </w:r>
          </w:p>
        </w:tc>
        <w:tc>
          <w:tcPr>
            <w:tcW w:w="244"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K-34-112-(208-C)</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I pakonfirmuar</w:t>
            </w:r>
          </w:p>
        </w:tc>
      </w:tr>
      <w:tr w:rsidR="0005030B" w:rsidRPr="006C2567" w:rsidTr="00B27383">
        <w:trPr>
          <w:gridAfter w:val="1"/>
          <w:wAfter w:w="6" w:type="pct"/>
          <w:trHeight w:val="139"/>
          <w:jc w:val="center"/>
        </w:trPr>
        <w:tc>
          <w:tcPr>
            <w:tcW w:w="125"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51</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Siku</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Xhymyteku</w:t>
            </w:r>
          </w:p>
        </w:tc>
        <w:tc>
          <w:tcPr>
            <w:tcW w:w="164" w:type="pct"/>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8505</w:t>
            </w:r>
          </w:p>
        </w:tc>
        <w:tc>
          <w:tcPr>
            <w:tcW w:w="288" w:type="pct"/>
            <w:vMerge w:val="restart"/>
            <w:tcBorders>
              <w:top w:val="single" w:sz="4" w:space="0" w:color="auto"/>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377</w:t>
            </w:r>
          </w:p>
        </w:tc>
        <w:tc>
          <w:tcPr>
            <w:tcW w:w="179" w:type="pct"/>
            <w:vMerge w:val="restart"/>
            <w:tcBorders>
              <w:top w:val="single" w:sz="4" w:space="0" w:color="auto"/>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Ullishte</w:t>
            </w:r>
          </w:p>
        </w:tc>
        <w:tc>
          <w:tcPr>
            <w:tcW w:w="272"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vMerge w:val="restart"/>
            <w:tcBorders>
              <w:top w:val="single" w:sz="4" w:space="0" w:color="auto"/>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17,876.50</w:t>
            </w:r>
          </w:p>
        </w:tc>
        <w:tc>
          <w:tcPr>
            <w:tcW w:w="228" w:type="pct"/>
            <w:gridSpan w:val="2"/>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vMerge w:val="restart"/>
            <w:tcBorders>
              <w:top w:val="single" w:sz="4" w:space="0" w:color="auto"/>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17,876.50</w:t>
            </w:r>
          </w:p>
        </w:tc>
        <w:tc>
          <w:tcPr>
            <w:tcW w:w="244" w:type="pct"/>
            <w:gridSpan w:val="2"/>
            <w:vMerge w:val="restart"/>
            <w:tcBorders>
              <w:top w:val="single" w:sz="4" w:space="0" w:color="auto"/>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K-34-112-(208-C)</w:t>
            </w:r>
          </w:p>
        </w:tc>
        <w:tc>
          <w:tcPr>
            <w:tcW w:w="515" w:type="pct"/>
            <w:gridSpan w:val="7"/>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I pakonfirmuar</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Kristaq</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Xhymyteku</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nil"/>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52</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Dervish</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Ramaj</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8505</w:t>
            </w:r>
          </w:p>
        </w:tc>
        <w:tc>
          <w:tcPr>
            <w:tcW w:w="28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380/2</w:t>
            </w:r>
          </w:p>
        </w:tc>
        <w:tc>
          <w:tcPr>
            <w:tcW w:w="17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Ullishte</w:t>
            </w:r>
          </w:p>
        </w:tc>
        <w:tc>
          <w:tcPr>
            <w:tcW w:w="272"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380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105.50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40,090.00</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106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211.00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22,366.00</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22,981.89</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85,437.89</w:t>
            </w:r>
          </w:p>
        </w:tc>
        <w:tc>
          <w:tcPr>
            <w:tcW w:w="244"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K-34-112-(208-C)</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I pakonfirmuar</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53</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Siku</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Xhymyteku</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8505</w:t>
            </w:r>
          </w:p>
        </w:tc>
        <w:tc>
          <w:tcPr>
            <w:tcW w:w="288"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369</w:t>
            </w:r>
          </w:p>
        </w:tc>
        <w:tc>
          <w:tcPr>
            <w:tcW w:w="179"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Ullishte</w:t>
            </w:r>
          </w:p>
        </w:tc>
        <w:tc>
          <w:tcPr>
            <w:tcW w:w="27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195,898.32</w:t>
            </w:r>
          </w:p>
        </w:tc>
        <w:tc>
          <w:tcPr>
            <w:tcW w:w="228"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195,898.32</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K-34-112-(208-C)</w:t>
            </w:r>
          </w:p>
        </w:tc>
        <w:tc>
          <w:tcPr>
            <w:tcW w:w="515" w:type="pct"/>
            <w:gridSpan w:val="7"/>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Pronari likuidohet vetëm për diferencën e kompensimit për kulturat</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Kristaq</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Xhymyteku</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nil"/>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54</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Mandi</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Vangjel</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Xhamo</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8505</w:t>
            </w:r>
          </w:p>
        </w:tc>
        <w:tc>
          <w:tcPr>
            <w:tcW w:w="28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360/3</w:t>
            </w:r>
          </w:p>
        </w:tc>
        <w:tc>
          <w:tcPr>
            <w:tcW w:w="17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Ullishte</w:t>
            </w:r>
          </w:p>
        </w:tc>
        <w:tc>
          <w:tcPr>
            <w:tcW w:w="272"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75,419.28</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75,419.28</w:t>
            </w:r>
          </w:p>
        </w:tc>
        <w:tc>
          <w:tcPr>
            <w:tcW w:w="244"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K-34-112-(208-C)</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Pronari likuidohet vetëm për diferencën e kompensimit për kulturat</w:t>
            </w:r>
          </w:p>
        </w:tc>
      </w:tr>
      <w:tr w:rsidR="0005030B" w:rsidRPr="006C2567" w:rsidTr="003A21C2">
        <w:trPr>
          <w:gridAfter w:val="1"/>
          <w:wAfter w:w="6" w:type="pct"/>
          <w:trHeight w:val="139"/>
          <w:jc w:val="center"/>
        </w:trPr>
        <w:tc>
          <w:tcPr>
            <w:tcW w:w="125" w:type="pct"/>
            <w:tcBorders>
              <w:top w:val="nil"/>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55</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Sulo</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Kullau</w:t>
            </w:r>
          </w:p>
        </w:tc>
        <w:tc>
          <w:tcPr>
            <w:tcW w:w="164" w:type="pct"/>
            <w:tcBorders>
              <w:top w:val="nil"/>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8505</w:t>
            </w:r>
          </w:p>
        </w:tc>
        <w:tc>
          <w:tcPr>
            <w:tcW w:w="288"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153</w:t>
            </w:r>
          </w:p>
        </w:tc>
        <w:tc>
          <w:tcPr>
            <w:tcW w:w="179"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423,677.58</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423,677.58</w:t>
            </w:r>
          </w:p>
        </w:tc>
        <w:tc>
          <w:tcPr>
            <w:tcW w:w="244" w:type="pct"/>
            <w:gridSpan w:val="2"/>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56</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Sulo</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Kullau</w:t>
            </w:r>
          </w:p>
        </w:tc>
        <w:tc>
          <w:tcPr>
            <w:tcW w:w="164"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8505</w:t>
            </w:r>
          </w:p>
        </w:tc>
        <w:tc>
          <w:tcPr>
            <w:tcW w:w="28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161</w:t>
            </w:r>
          </w:p>
        </w:tc>
        <w:tc>
          <w:tcPr>
            <w:tcW w:w="17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76,183.56</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76,183.56</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57</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Familja</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Vrioni</w:t>
            </w:r>
          </w:p>
        </w:tc>
        <w:tc>
          <w:tcPr>
            <w:tcW w:w="164"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8505</w:t>
            </w:r>
          </w:p>
        </w:tc>
        <w:tc>
          <w:tcPr>
            <w:tcW w:w="28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153</w:t>
            </w:r>
          </w:p>
        </w:tc>
        <w:tc>
          <w:tcPr>
            <w:tcW w:w="17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143,055.12</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143,055.12</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58</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Pavllo</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Haxho</w:t>
            </w:r>
          </w:p>
        </w:tc>
        <w:tc>
          <w:tcPr>
            <w:tcW w:w="164"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8505</w:t>
            </w:r>
          </w:p>
        </w:tc>
        <w:tc>
          <w:tcPr>
            <w:tcW w:w="28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401</w:t>
            </w:r>
          </w:p>
        </w:tc>
        <w:tc>
          <w:tcPr>
            <w:tcW w:w="17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360.00</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360.00</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59</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Bledar</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Flamur</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Xhafa</w:t>
            </w:r>
          </w:p>
        </w:tc>
        <w:tc>
          <w:tcPr>
            <w:tcW w:w="164"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2739</w:t>
            </w:r>
          </w:p>
        </w:tc>
        <w:tc>
          <w:tcPr>
            <w:tcW w:w="28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28/42</w:t>
            </w:r>
          </w:p>
        </w:tc>
        <w:tc>
          <w:tcPr>
            <w:tcW w:w="17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25,139.76</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25,139.76</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60</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Enver</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Sabri</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Gllava</w:t>
            </w:r>
          </w:p>
        </w:tc>
        <w:tc>
          <w:tcPr>
            <w:tcW w:w="164"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2739</w:t>
            </w:r>
          </w:p>
        </w:tc>
        <w:tc>
          <w:tcPr>
            <w:tcW w:w="28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28/113</w:t>
            </w:r>
          </w:p>
        </w:tc>
        <w:tc>
          <w:tcPr>
            <w:tcW w:w="17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201,118.08</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201,118.08</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61</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Besnik</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Fidai</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Mance</w:t>
            </w:r>
          </w:p>
        </w:tc>
        <w:tc>
          <w:tcPr>
            <w:tcW w:w="164"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2739</w:t>
            </w:r>
          </w:p>
        </w:tc>
        <w:tc>
          <w:tcPr>
            <w:tcW w:w="28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343/144</w:t>
            </w:r>
          </w:p>
        </w:tc>
        <w:tc>
          <w:tcPr>
            <w:tcW w:w="17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8,800.23</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8,800.23</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62</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Dhimiter</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Stavri</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Pali</w:t>
            </w:r>
          </w:p>
        </w:tc>
        <w:tc>
          <w:tcPr>
            <w:tcW w:w="164"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3813</w:t>
            </w:r>
          </w:p>
        </w:tc>
        <w:tc>
          <w:tcPr>
            <w:tcW w:w="288"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53/53</w:t>
            </w:r>
          </w:p>
        </w:tc>
        <w:tc>
          <w:tcPr>
            <w:tcW w:w="179"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60,624.00</w:t>
            </w:r>
          </w:p>
        </w:tc>
        <w:tc>
          <w:tcPr>
            <w:tcW w:w="228"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60,624.00</w:t>
            </w:r>
          </w:p>
        </w:tc>
        <w:tc>
          <w:tcPr>
            <w:tcW w:w="244" w:type="pct"/>
            <w:gridSpan w:val="2"/>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Përdoruesit likuidohen vetëm për kulturat</w:t>
            </w:r>
          </w:p>
        </w:tc>
      </w:tr>
      <w:tr w:rsidR="0005030B" w:rsidRPr="006C2567" w:rsidTr="003A21C2">
        <w:trPr>
          <w:gridAfter w:val="1"/>
          <w:wAfter w:w="6" w:type="pct"/>
          <w:trHeight w:val="139"/>
          <w:jc w:val="center"/>
        </w:trPr>
        <w:tc>
          <w:tcPr>
            <w:tcW w:w="125"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Gjinovefa</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Stavri</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Nimo</w:t>
            </w:r>
          </w:p>
        </w:tc>
        <w:tc>
          <w:tcPr>
            <w:tcW w:w="164"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single" w:sz="4" w:space="0" w:color="auto"/>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Tefta</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Stavri</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Pali</w:t>
            </w:r>
          </w:p>
        </w:tc>
        <w:tc>
          <w:tcPr>
            <w:tcW w:w="164"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single" w:sz="4" w:space="0" w:color="auto"/>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Nikollaq</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Stavri</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Pali</w:t>
            </w:r>
          </w:p>
        </w:tc>
        <w:tc>
          <w:tcPr>
            <w:tcW w:w="164"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single" w:sz="4" w:space="0" w:color="auto"/>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Liljana</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Stavri</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Pali</w:t>
            </w:r>
          </w:p>
        </w:tc>
        <w:tc>
          <w:tcPr>
            <w:tcW w:w="164"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single" w:sz="4" w:space="0" w:color="auto"/>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Irena</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Stavri</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Pali</w:t>
            </w:r>
          </w:p>
        </w:tc>
        <w:tc>
          <w:tcPr>
            <w:tcW w:w="164"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single" w:sz="4" w:space="0" w:color="auto"/>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Jani</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Stavri</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Pali</w:t>
            </w:r>
          </w:p>
        </w:tc>
        <w:tc>
          <w:tcPr>
            <w:tcW w:w="164"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single" w:sz="4" w:space="0" w:color="auto"/>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tcBorders>
              <w:top w:val="nil"/>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63</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Bestan</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Sinjari</w:t>
            </w:r>
          </w:p>
        </w:tc>
        <w:tc>
          <w:tcPr>
            <w:tcW w:w="164" w:type="pct"/>
            <w:tcBorders>
              <w:top w:val="nil"/>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3813</w:t>
            </w:r>
          </w:p>
        </w:tc>
        <w:tc>
          <w:tcPr>
            <w:tcW w:w="288"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53/53</w:t>
            </w:r>
          </w:p>
        </w:tc>
        <w:tc>
          <w:tcPr>
            <w:tcW w:w="179"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150,838.56</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150,838.56</w:t>
            </w:r>
          </w:p>
        </w:tc>
        <w:tc>
          <w:tcPr>
            <w:tcW w:w="244" w:type="pct"/>
            <w:gridSpan w:val="2"/>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Roland</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Sinjari</w:t>
            </w:r>
          </w:p>
        </w:tc>
        <w:tc>
          <w:tcPr>
            <w:tcW w:w="164"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3813</w:t>
            </w:r>
          </w:p>
        </w:tc>
        <w:tc>
          <w:tcPr>
            <w:tcW w:w="28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53/53</w:t>
            </w:r>
          </w:p>
        </w:tc>
        <w:tc>
          <w:tcPr>
            <w:tcW w:w="17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100,559.04</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100,559.04</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65</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Sotoraq</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Collaku</w:t>
            </w:r>
          </w:p>
        </w:tc>
        <w:tc>
          <w:tcPr>
            <w:tcW w:w="164"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3813</w:t>
            </w:r>
          </w:p>
        </w:tc>
        <w:tc>
          <w:tcPr>
            <w:tcW w:w="28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53/53</w:t>
            </w:r>
          </w:p>
        </w:tc>
        <w:tc>
          <w:tcPr>
            <w:tcW w:w="17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201,118.08</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201,118.08</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66</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Thanas</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Dheskali</w:t>
            </w:r>
          </w:p>
        </w:tc>
        <w:tc>
          <w:tcPr>
            <w:tcW w:w="164"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3813</w:t>
            </w:r>
          </w:p>
        </w:tc>
        <w:tc>
          <w:tcPr>
            <w:tcW w:w="28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53/53</w:t>
            </w:r>
          </w:p>
        </w:tc>
        <w:tc>
          <w:tcPr>
            <w:tcW w:w="17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201,118.08</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201,118.08</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67</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Vasil</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Aleksi</w:t>
            </w:r>
          </w:p>
        </w:tc>
        <w:tc>
          <w:tcPr>
            <w:tcW w:w="164"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3813</w:t>
            </w:r>
          </w:p>
        </w:tc>
        <w:tc>
          <w:tcPr>
            <w:tcW w:w="28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53/53</w:t>
            </w:r>
          </w:p>
        </w:tc>
        <w:tc>
          <w:tcPr>
            <w:tcW w:w="17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101,359.04</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101,359.04</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68</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Vasil</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Prifti</w:t>
            </w:r>
          </w:p>
        </w:tc>
        <w:tc>
          <w:tcPr>
            <w:tcW w:w="164"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3813</w:t>
            </w:r>
          </w:p>
        </w:tc>
        <w:tc>
          <w:tcPr>
            <w:tcW w:w="28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53/53</w:t>
            </w:r>
          </w:p>
        </w:tc>
        <w:tc>
          <w:tcPr>
            <w:tcW w:w="17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101,359.04</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101,359.04</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69</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Ali</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Dyli</w:t>
            </w:r>
          </w:p>
        </w:tc>
        <w:tc>
          <w:tcPr>
            <w:tcW w:w="164"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3032</w:t>
            </w:r>
          </w:p>
        </w:tc>
        <w:tc>
          <w:tcPr>
            <w:tcW w:w="28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28/67</w:t>
            </w:r>
          </w:p>
        </w:tc>
        <w:tc>
          <w:tcPr>
            <w:tcW w:w="17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19,442.88</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19,442.88</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70</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Feride</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Shehu</w:t>
            </w:r>
          </w:p>
        </w:tc>
        <w:tc>
          <w:tcPr>
            <w:tcW w:w="164"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3676</w:t>
            </w:r>
          </w:p>
        </w:tc>
        <w:tc>
          <w:tcPr>
            <w:tcW w:w="28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343/165</w:t>
            </w:r>
          </w:p>
        </w:tc>
        <w:tc>
          <w:tcPr>
            <w:tcW w:w="17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25,139.76</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25,139.76</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71</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Kadri</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Beshiri</w:t>
            </w:r>
          </w:p>
        </w:tc>
        <w:tc>
          <w:tcPr>
            <w:tcW w:w="164"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3676</w:t>
            </w:r>
          </w:p>
        </w:tc>
        <w:tc>
          <w:tcPr>
            <w:tcW w:w="28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343/168</w:t>
            </w:r>
          </w:p>
        </w:tc>
        <w:tc>
          <w:tcPr>
            <w:tcW w:w="17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230,397.71</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230,397.71</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72</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Bashkëpërdorues</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64"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3676</w:t>
            </w:r>
          </w:p>
        </w:tc>
        <w:tc>
          <w:tcPr>
            <w:tcW w:w="28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342/66</w:t>
            </w:r>
          </w:p>
        </w:tc>
        <w:tc>
          <w:tcPr>
            <w:tcW w:w="17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556,238.25</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556,238.25</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73</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Agim</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Droboniku</w:t>
            </w:r>
          </w:p>
        </w:tc>
        <w:tc>
          <w:tcPr>
            <w:tcW w:w="164"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2381</w:t>
            </w:r>
          </w:p>
        </w:tc>
        <w:tc>
          <w:tcPr>
            <w:tcW w:w="28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1069/61</w:t>
            </w:r>
          </w:p>
        </w:tc>
        <w:tc>
          <w:tcPr>
            <w:tcW w:w="17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69.72</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69.72</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single" w:sz="4" w:space="0" w:color="auto"/>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74</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Dashamir</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Beqollari</w:t>
            </w:r>
          </w:p>
        </w:tc>
        <w:tc>
          <w:tcPr>
            <w:tcW w:w="164" w:type="pct"/>
            <w:tcBorders>
              <w:top w:val="single" w:sz="4" w:space="0" w:color="auto"/>
              <w:left w:val="nil"/>
              <w:bottom w:val="nil"/>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2848</w:t>
            </w:r>
          </w:p>
        </w:tc>
        <w:tc>
          <w:tcPr>
            <w:tcW w:w="28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19/39</w:t>
            </w:r>
          </w:p>
        </w:tc>
        <w:tc>
          <w:tcPr>
            <w:tcW w:w="17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198,299.03</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198,299.03</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75</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Nesti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Gaqo</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Kostandini</w:t>
            </w:r>
          </w:p>
        </w:tc>
        <w:tc>
          <w:tcPr>
            <w:tcW w:w="164"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3016</w:t>
            </w:r>
          </w:p>
        </w:tc>
        <w:tc>
          <w:tcPr>
            <w:tcW w:w="288"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69/23</w:t>
            </w:r>
          </w:p>
        </w:tc>
        <w:tc>
          <w:tcPr>
            <w:tcW w:w="179"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11 </w:t>
            </w:r>
          </w:p>
        </w:tc>
        <w:tc>
          <w:tcPr>
            <w:tcW w:w="22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80.75</w:t>
            </w:r>
          </w:p>
        </w:tc>
        <w:tc>
          <w:tcPr>
            <w:tcW w:w="22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888.25</w:t>
            </w:r>
          </w:p>
        </w:tc>
        <w:tc>
          <w:tcPr>
            <w:tcW w:w="190"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 </w:t>
            </w:r>
          </w:p>
        </w:tc>
        <w:tc>
          <w:tcPr>
            <w:tcW w:w="219"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323.00</w:t>
            </w:r>
          </w:p>
        </w:tc>
        <w:tc>
          <w:tcPr>
            <w:tcW w:w="22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1,615.00</w:t>
            </w:r>
          </w:p>
        </w:tc>
        <w:tc>
          <w:tcPr>
            <w:tcW w:w="246"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2,503.25</w:t>
            </w:r>
          </w:p>
        </w:tc>
        <w:tc>
          <w:tcPr>
            <w:tcW w:w="244" w:type="pct"/>
            <w:gridSpan w:val="2"/>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K-34-126-(55-D)</w:t>
            </w:r>
          </w:p>
        </w:tc>
        <w:tc>
          <w:tcPr>
            <w:tcW w:w="515" w:type="pct"/>
            <w:gridSpan w:val="7"/>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Marjanthi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Thoma</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Kostandini</w:t>
            </w:r>
          </w:p>
        </w:tc>
        <w:tc>
          <w:tcPr>
            <w:tcW w:w="164"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single" w:sz="4" w:space="0" w:color="auto"/>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Teuta</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Gaqo</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Katro</w:t>
            </w:r>
          </w:p>
        </w:tc>
        <w:tc>
          <w:tcPr>
            <w:tcW w:w="164"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single" w:sz="4" w:space="0" w:color="auto"/>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Vilma</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Gaqo</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Kolevica</w:t>
            </w:r>
          </w:p>
        </w:tc>
        <w:tc>
          <w:tcPr>
            <w:tcW w:w="164"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single" w:sz="4" w:space="0" w:color="auto"/>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Majlinda</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Gaqo</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Gaçi</w:t>
            </w:r>
          </w:p>
        </w:tc>
        <w:tc>
          <w:tcPr>
            <w:tcW w:w="164"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single" w:sz="4" w:space="0" w:color="auto"/>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Thanas</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Gaqo</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Kostandini</w:t>
            </w:r>
          </w:p>
        </w:tc>
        <w:tc>
          <w:tcPr>
            <w:tcW w:w="164"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single" w:sz="4" w:space="0" w:color="auto"/>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Marjanthi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Thoma</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Kostandini</w:t>
            </w:r>
          </w:p>
        </w:tc>
        <w:tc>
          <w:tcPr>
            <w:tcW w:w="164"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121.00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121.00</w:t>
            </w:r>
          </w:p>
        </w:tc>
        <w:tc>
          <w:tcPr>
            <w:tcW w:w="244" w:type="pct"/>
            <w:gridSpan w:val="2"/>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B27383">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76</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Kristaq</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Gaqo</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Veshi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3016</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69/22</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17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80.75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1,372.75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12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323.00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3,876.00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22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646.00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14,212.00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319.00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19,779.75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K-34-126-(55-D)</w:t>
            </w:r>
          </w:p>
        </w:tc>
        <w:tc>
          <w:tcPr>
            <w:tcW w:w="515" w:type="pct"/>
            <w:gridSpan w:val="7"/>
            <w:tcBorders>
              <w:top w:val="single" w:sz="4" w:space="0" w:color="auto"/>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B27383">
        <w:trPr>
          <w:gridAfter w:val="1"/>
          <w:wAfter w:w="6" w:type="pct"/>
          <w:trHeight w:val="139"/>
          <w:jc w:val="center"/>
        </w:trPr>
        <w:tc>
          <w:tcPr>
            <w:tcW w:w="125"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77</w:t>
            </w:r>
          </w:p>
        </w:tc>
        <w:tc>
          <w:tcPr>
            <w:tcW w:w="256"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Ilirjan</w:t>
            </w:r>
          </w:p>
        </w:tc>
        <w:tc>
          <w:tcPr>
            <w:tcW w:w="191"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Gaqo</w:t>
            </w:r>
          </w:p>
        </w:tc>
        <w:tc>
          <w:tcPr>
            <w:tcW w:w="194"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Veshi</w:t>
            </w:r>
          </w:p>
        </w:tc>
        <w:tc>
          <w:tcPr>
            <w:tcW w:w="164"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3016</w:t>
            </w:r>
          </w:p>
        </w:tc>
        <w:tc>
          <w:tcPr>
            <w:tcW w:w="288"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69/21</w:t>
            </w:r>
          </w:p>
        </w:tc>
        <w:tc>
          <w:tcPr>
            <w:tcW w:w="179"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 </w:t>
            </w:r>
          </w:p>
        </w:tc>
        <w:tc>
          <w:tcPr>
            <w:tcW w:w="227"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80.75</w:t>
            </w:r>
          </w:p>
        </w:tc>
        <w:tc>
          <w:tcPr>
            <w:tcW w:w="227"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80.75</w:t>
            </w:r>
          </w:p>
        </w:tc>
        <w:tc>
          <w:tcPr>
            <w:tcW w:w="190"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21 </w:t>
            </w:r>
          </w:p>
        </w:tc>
        <w:tc>
          <w:tcPr>
            <w:tcW w:w="219"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323.00</w:t>
            </w:r>
          </w:p>
        </w:tc>
        <w:tc>
          <w:tcPr>
            <w:tcW w:w="227"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6,783.00</w:t>
            </w:r>
          </w:p>
        </w:tc>
        <w:tc>
          <w:tcPr>
            <w:tcW w:w="246"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646.00</w:t>
            </w:r>
          </w:p>
        </w:tc>
        <w:tc>
          <w:tcPr>
            <w:tcW w:w="227"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0.00</w:t>
            </w:r>
          </w:p>
        </w:tc>
        <w:tc>
          <w:tcPr>
            <w:tcW w:w="318"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231.00 </w:t>
            </w:r>
          </w:p>
        </w:tc>
        <w:tc>
          <w:tcPr>
            <w:tcW w:w="228"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7,094.75</w:t>
            </w:r>
          </w:p>
        </w:tc>
        <w:tc>
          <w:tcPr>
            <w:tcW w:w="24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K-34-126-(55-D)</w:t>
            </w:r>
          </w:p>
        </w:tc>
        <w:tc>
          <w:tcPr>
            <w:tcW w:w="515" w:type="pct"/>
            <w:gridSpan w:val="7"/>
            <w:tcBorders>
              <w:top w:val="single" w:sz="4" w:space="0" w:color="auto"/>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78</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Aleks</w:t>
            </w: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(Spartak)</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Eqerem</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Koçibelli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3088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236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80.75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19,057.00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176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323.00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56,848.00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11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646.00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7,106.00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105,021.75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188,032.75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K-34-126-(56-D)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është në proces përmirësim/përditësimi</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79</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Mehmet</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Shefket</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Kodra</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3088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110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80.75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8,882.50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80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323.00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25,840.00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646.00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646.00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35,608.10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61,308.00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132,284.60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K-34-126-(56-B)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është në proces përmirësim/përditësimi</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Ilir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Ibrahim</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Pinderi</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3088</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152/2</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160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80.75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12,920.00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113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323.00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36,499.00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13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646.00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8,398.00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57,817.00</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K-34-126-(56-B)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është në proces përmirësim/përditësimi</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xml:space="preserve">Kosta </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Pinderi</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1,760.00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1,760.00</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81</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Frederik</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Muameq</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Agolli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3157</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152/15</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153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80.75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12,354.75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111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323.00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35,853.00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12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646.00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7,752.00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1,683.00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57,642.75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K-34-126-(56-B)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është në proces përmirësim/përditësimi</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82</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Ilirjan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Nesti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Rapi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3157</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79/21</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44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80.75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3,553.00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16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323.00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5,168.00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110,891.75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119,612.75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xml:space="preserve">K-34-126-(56-B)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është në proces përmirësim/përditësimi</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83</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Shkelqim</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Syrja</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Blloshanji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3157</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79/23</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21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80.75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1,695.75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323.00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1,292.00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46,059.00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293,881.00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342,927.75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xml:space="preserve">K-34-126-(56-B)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është në proces përmirësim/përditësimi</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84</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Fillor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Avdyl</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Bekolli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3157</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79/11</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Arë+Truall</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35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80.75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2,826.25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19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323.00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6,137.00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23,892.35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200,846.00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233,701.60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K-34-126-(40-C)</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është në proces përmirësim/përditësimi</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85</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Ili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Thimi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Bardhyli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3157</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98/28</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57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80.75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4,602.75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27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323.00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8,721.00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20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646.00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12,920.00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48,385.29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74,629.04</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K-34-126-(56-B)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është në proces përmirësim/përditësimi</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86</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Agron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Estref</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Neziri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3157</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79/1</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Arë+Truall</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12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80.75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969.00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323.00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969.00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646.00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1,938.00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54,513.53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58,389.53</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K-34-126-(40-C)</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është në proces përmirësim/përditësimi</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87</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Hasan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Selim</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Mulla</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3157</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152/6</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240 </w:t>
            </w:r>
          </w:p>
        </w:tc>
        <w:tc>
          <w:tcPr>
            <w:tcW w:w="227"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80.75</w:t>
            </w:r>
          </w:p>
        </w:tc>
        <w:tc>
          <w:tcPr>
            <w:tcW w:w="227"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19,380.00</w:t>
            </w:r>
          </w:p>
        </w:tc>
        <w:tc>
          <w:tcPr>
            <w:tcW w:w="190"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170 </w:t>
            </w:r>
          </w:p>
        </w:tc>
        <w:tc>
          <w:tcPr>
            <w:tcW w:w="219"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323.00</w:t>
            </w:r>
          </w:p>
        </w:tc>
        <w:tc>
          <w:tcPr>
            <w:tcW w:w="227"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54,910.00</w:t>
            </w:r>
          </w:p>
        </w:tc>
        <w:tc>
          <w:tcPr>
            <w:tcW w:w="24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10 </w:t>
            </w:r>
          </w:p>
        </w:tc>
        <w:tc>
          <w:tcPr>
            <w:tcW w:w="208"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646.00</w:t>
            </w:r>
          </w:p>
        </w:tc>
        <w:tc>
          <w:tcPr>
            <w:tcW w:w="227" w:type="pct"/>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6,460.00</w:t>
            </w:r>
          </w:p>
        </w:tc>
        <w:tc>
          <w:tcPr>
            <w:tcW w:w="31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vMerge w:val="restar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80,750.00</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K-34-126-(56-B)</w:t>
            </w:r>
          </w:p>
        </w:tc>
        <w:tc>
          <w:tcPr>
            <w:tcW w:w="515" w:type="pct"/>
            <w:gridSpan w:val="7"/>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 -ja konfirmon se pasuria është në proces përmirësim/përditësimi</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Çlirime</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Selim</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Kreka</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nil"/>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Hasan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Mulla</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2,640.00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2,640.00</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88</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Vepror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Teki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Demko</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3437</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269</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16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660.00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165.00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660.00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96.00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1,416.00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K-34-126-(98-C)</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89</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Andon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Çerçiz</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Hajdini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3437</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197/1/20</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400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16,500.00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269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165.00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44,385.00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30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330.00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9,900.00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2,400.00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73,185.00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K-34-126-(98-A)</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90</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Faik</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Mustafa</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Hajdini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3437</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295/17</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21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866.25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165.00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825.00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8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330.00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2,640.00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126.00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4,457.25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K-34-126-(113-B)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91</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Telha</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Ferat</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Pino</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3437</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295/10</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82.50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82.50</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K-34-126-(97-D)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Eni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Pino</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12.00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12.00</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92</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Veli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Ismail</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Kolaci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3437</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295/20</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60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2,475.00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32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165.00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5,280.00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7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330.00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2,310.00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360.00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10,425.00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K-34-126-(113-B)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93</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Artur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Zyko</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Rustemi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3437</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295/16</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37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1,526.25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17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165.00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2,805.00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330.00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990.00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222.00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5,543.25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K-34-126-(113-B)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94</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Nuredi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Hydar</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Hyko</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3437</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295/14</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165.00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165.00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165.00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24.00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354.00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K-34-126-(113-B)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95</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Eqerem</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Nasibi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Pino</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3437</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295/9</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13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536.25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78.00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614.25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K-34-126-(97-D)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96</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Camok</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Pajo</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Hoxha</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3437</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295/12</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67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2,763.75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32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165.00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5,280.00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330.00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990.00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402.00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9,435.75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K-34-126-(97-D)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Lulzim</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Kasëm</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Pino</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3437</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304/9</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15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618.75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11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165.00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1,815.00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2,433.75</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K-34-126-(114-A)</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Eni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Pino</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90.00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90.00</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98</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Haxhi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Jake</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Serani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3437</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304/8</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162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6,682.50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111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165.00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18,315.00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972.00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25,969.50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K-34-126-(114-A)</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99</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Petro</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Mustafa</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Hajdini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3437</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295/11</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30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1,237.50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11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165.00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1,815.00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180.00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3,232.50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K-34-126-(97-D)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100</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Fatmir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Gani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Zeqo</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3437</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295/18</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14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577.50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11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165.00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1,815.00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84.00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2,476.50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K-34-126-(113-B)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101</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Adriatik</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Mystehak</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Ismailanji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3437</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295/13</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206.25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30.00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236.25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K-34-126-(113-B)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102</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Albert</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Muharrem</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Zeqo</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3437</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290/2</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21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866.25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10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165.00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1,650.00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126.00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2,642.25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K-34-126-(97-D)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103</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Qenam</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Nuri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Koromani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3437</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295/8</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9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371.25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165.00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330.00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54.00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755.25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K-34-126-(97-D)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104</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Tiko</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Feti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Pasho</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3818</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255/1</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70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6,807.50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6,807.50</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K-34-126-(56-C)</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B27383">
        <w:trPr>
          <w:gridAfter w:val="1"/>
          <w:wAfter w:w="6" w:type="pct"/>
          <w:trHeight w:val="139"/>
          <w:jc w:val="center"/>
        </w:trPr>
        <w:tc>
          <w:tcPr>
            <w:tcW w:w="125"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Gezim</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Pasho</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124,220.15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124,220.15</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B27383">
        <w:trPr>
          <w:gridAfter w:val="1"/>
          <w:wAfter w:w="6" w:type="pct"/>
          <w:trHeight w:val="139"/>
          <w:jc w:val="center"/>
        </w:trPr>
        <w:tc>
          <w:tcPr>
            <w:tcW w:w="125"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105</w:t>
            </w:r>
          </w:p>
        </w:tc>
        <w:tc>
          <w:tcPr>
            <w:tcW w:w="256"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Bektash</w:t>
            </w:r>
          </w:p>
        </w:tc>
        <w:tc>
          <w:tcPr>
            <w:tcW w:w="191"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Shaholli</w:t>
            </w:r>
          </w:p>
        </w:tc>
        <w:tc>
          <w:tcPr>
            <w:tcW w:w="164"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3818</w:t>
            </w:r>
          </w:p>
        </w:tc>
        <w:tc>
          <w:tcPr>
            <w:tcW w:w="288"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255/9</w:t>
            </w:r>
          </w:p>
        </w:tc>
        <w:tc>
          <w:tcPr>
            <w:tcW w:w="179"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31,100.00 </w:t>
            </w:r>
          </w:p>
        </w:tc>
        <w:tc>
          <w:tcPr>
            <w:tcW w:w="228"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31,100.00</w:t>
            </w:r>
          </w:p>
        </w:tc>
        <w:tc>
          <w:tcPr>
            <w:tcW w:w="24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106</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Selman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Islam</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Mullalli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3903</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31/110</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88.00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88.00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107</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Andrea</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Xhihani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1473</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16/4</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9,680.00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9,680.00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108</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Barjam</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Qani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Bekolli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1631</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83/5</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118,020.00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118,020.00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109</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Petro</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Lengu</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2984</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66/9</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51,230.08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51,230.08</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110</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Remzi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Hoxhalli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2984</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66/46</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1,254.00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1,254.00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111</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Agim</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Kycyku</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2984</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71/28</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1,476.00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1,476.00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112</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Ismail</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Muarem</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2984</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66/48</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242.00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242.00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113</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Remzi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Hoxhalli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2984</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66/48</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726.00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726.00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114</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Ismail</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Muarem</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2984</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66/44</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2,464.00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2,464.00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115</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Fehime</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Hoxhalli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2984</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66/50</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1,012.00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1,012.00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116</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Jorgji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Peti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Peto</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3300</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3/60</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40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234.50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9,380.00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9,380.00</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K-34-111-(175-A)</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I pakonfirmuar nga ZVRPP-ja</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xml:space="preserve">Ilir </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Peto</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240.00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240.00</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117</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Ylli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Sotir</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Koliçi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3300</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3/64</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37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234.50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8,676.50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222.00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8,898.50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K-34-111-(159-D)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118</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 papërcaktuar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8/12</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650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52.75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34,287.50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423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211.00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89,253.00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32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422.00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13,504.00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3,900.00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140,944.50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K-34-111-(157-C)</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mbi pasurinë ka kufizim për shkak të mbivendosjes</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119</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Themi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Loni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Moçi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74/5</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160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81.13</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12,980.00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1,024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332,288.00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30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19,470.00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6,696.00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371,434.00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K-34-111-(173-D)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120</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Pandeli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Themi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Mone</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74/3</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190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81.13</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15,413.75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1,068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346,566.00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30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19,470.00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19,307.58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400,757.33</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K-34-111-(173-D)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121</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Vladimir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Profka</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150/18</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310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100,595.00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1,550.00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102,145.00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K-34-111-(174-B)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122</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Llazi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Thoma</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Papaj</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152/8</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184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59,708.00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920.00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60,628.00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K-34-111-(174-B)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 -ja konfirmon se pasuria ka kufizim</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123</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Trifon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Miti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Vidhi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608</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342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103.50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35,397.00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3,063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414.00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1,268,082.00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61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828.00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50,508.00</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16,083.07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1,370,070.07</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K-34-111-(189-B)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124</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Haur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Sherif</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Muhameti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156/9</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265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85,992.50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1,590.00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87,582.50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K-34-111-(174-B)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125</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Valentina</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Lipi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Rina</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74/11</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602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234.50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141,169.00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3,612.00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144,781.00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K-34-112-(173-D)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126</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Mina</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Sotir</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Rryçka</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283/11</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620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414.00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256,680.00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6,789.00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263,469.00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K-34-111-(174-A)</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127</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Sotir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Rako</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Gjeçi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150/17</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583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189,183.50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2,915.00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192,098.50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K-34-111-(174-B)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128</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Thanas</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Mbyeti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148/7</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210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414.00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86,940.00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3,660.30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90,600.30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K-34-111-(175-A)</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129</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Ligor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Llazi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Xhoxhi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151/6</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1,196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388,102.00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13,048.36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401,150.36</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K-34-111-(174-B)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130</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Aleksander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Llazi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Ogiçi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74/7</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183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58.63</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10,728.38</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984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234.50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230,748.00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30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469.00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14,070.00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6,492.00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262,038.38</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K-34-111-(173-D)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131</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Kristaq</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Jaso</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74/2</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1,087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352,731.50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6,522.00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359,253.50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K-34-111-(173-D)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132</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Llazi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Thoma</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Papaj</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148/5</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191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414.00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79,074.00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1,528.00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80,602.00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K-34-111-(175-A)</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133</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Sokol</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Thoma</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Haxhara</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156/8</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210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81.13</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17,036.25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1,192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386,804.00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30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19,470.00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423,310.25</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K-34-111-(174-B)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Marjanthi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Haxhara</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5,960.00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5,960.00</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134</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Llazi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Thoma</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Papaj</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151/8</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186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60,357.00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1,116.00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61,473.00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K-34-111-(174-B)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135</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Trifon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Llazi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Naka</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148/4</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211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414.00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87,354.00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87,354.00</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K-34-111-(175-A)</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Artan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Sinani</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3,473.06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3,473.06</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136</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Vladimir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Sherif</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Muhameti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150/13</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20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81.13</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1,622.50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416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134,992.00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2,080.00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138,694.50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K-34-111-(174-B)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B27383">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137</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Ramadan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Sherif</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Muhameti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150/14</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185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60,032.50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1,110.00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61,142.50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K-34-111-(174-B)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B27383">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138</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Themi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Koço</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Gjini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148/3</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330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414.00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136,620.00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5,431.80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142,051.80</w:t>
            </w:r>
          </w:p>
        </w:tc>
        <w:tc>
          <w:tcPr>
            <w:tcW w:w="244" w:type="pct"/>
            <w:gridSpan w:val="2"/>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K-34-111-(175-A)</w:t>
            </w:r>
          </w:p>
        </w:tc>
        <w:tc>
          <w:tcPr>
            <w:tcW w:w="515" w:type="pct"/>
            <w:gridSpan w:val="7"/>
            <w:tcBorders>
              <w:top w:val="single" w:sz="4" w:space="0" w:color="auto"/>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139</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Adem</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Sherif</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Muhameti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150/12</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190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81.13</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15,413.75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317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102,866.50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30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19,470.00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6,634.00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144,384.25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K-34-111-(174-B)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140</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Jani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Llazi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Xhoxhi</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283/10</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414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414.00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171,396.00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171,396.00</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K-34-111-(174-A)</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Ligor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Xhoxhi</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6,814.44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6,814.44</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141</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Trifon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Llazi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Naka</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150/19</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210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81.13</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17,036.25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515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167,117.50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30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19,470.00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3,840.00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207,463.75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K-34-111-(174-B)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142</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Haur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Sherif</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Muhameti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150/16</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299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97,025.50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1,794.00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98,819.50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K-34-111-(174-B)</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143</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Jani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Llazi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Xhoxhi</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148/2</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210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103.50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21,735.00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599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414.00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247,986.00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30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828.00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24,840.00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294,561.00</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K-34-111-(175-A)</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Sareta</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Xhoxhi</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3,620.00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3,620.00</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144</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Ligor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Llazi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Xhoxhi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148/1</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549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414.00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227,286.00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9,036.54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236,322.54</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K-34-111-(175-A)</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145</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 Papërcaktuar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6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8/14</w:t>
            </w:r>
          </w:p>
        </w:tc>
        <w:tc>
          <w:tcPr>
            <w:tcW w:w="17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421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34.88</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14,682.38</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238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139.50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33,201.00</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42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279.00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11,718.00</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2,526.00</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62,127.38</w:t>
            </w:r>
          </w:p>
        </w:tc>
        <w:tc>
          <w:tcPr>
            <w:tcW w:w="244"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K-34-111-(157-C)</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mbi pasurinë ka kufizim për shkak të mbivendosjes</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146</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Leonora</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Thoma</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Lule</w:t>
            </w:r>
          </w:p>
        </w:tc>
        <w:tc>
          <w:tcPr>
            <w:tcW w:w="16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73/3</w:t>
            </w:r>
          </w:p>
        </w:tc>
        <w:tc>
          <w:tcPr>
            <w:tcW w:w="17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275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81.13</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22,309.38</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174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56,463.00</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16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10,384.00</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1,650.00</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90,806.38</w:t>
            </w:r>
          </w:p>
        </w:tc>
        <w:tc>
          <w:tcPr>
            <w:tcW w:w="244"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K-34-111-(173-D)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147</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Leonora</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Thoma</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Lule</w:t>
            </w:r>
          </w:p>
        </w:tc>
        <w:tc>
          <w:tcPr>
            <w:tcW w:w="16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74/4</w:t>
            </w:r>
          </w:p>
        </w:tc>
        <w:tc>
          <w:tcPr>
            <w:tcW w:w="17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686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222,607.00</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9,734.34</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232,341.34</w:t>
            </w:r>
          </w:p>
        </w:tc>
        <w:tc>
          <w:tcPr>
            <w:tcW w:w="244"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K-34-111-(173-D)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148</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Valentina</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Vasil</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Koço</w:t>
            </w:r>
          </w:p>
        </w:tc>
        <w:tc>
          <w:tcPr>
            <w:tcW w:w="16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73/2</w:t>
            </w:r>
          </w:p>
        </w:tc>
        <w:tc>
          <w:tcPr>
            <w:tcW w:w="17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357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81.13</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28,961.63</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255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82,747.50</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10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6,490.00</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2,142.00</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120,341.13</w:t>
            </w:r>
          </w:p>
        </w:tc>
        <w:tc>
          <w:tcPr>
            <w:tcW w:w="244"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K-34-111-(173-D)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149</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Arqile</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Themi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Hena</w:t>
            </w:r>
          </w:p>
        </w:tc>
        <w:tc>
          <w:tcPr>
            <w:tcW w:w="16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148/8</w:t>
            </w:r>
          </w:p>
        </w:tc>
        <w:tc>
          <w:tcPr>
            <w:tcW w:w="17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200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414.00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82,800.00</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3,292.00</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86,092.00</w:t>
            </w:r>
          </w:p>
        </w:tc>
        <w:tc>
          <w:tcPr>
            <w:tcW w:w="244"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K-34-111-(175-A)</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150</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Robert</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Themi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Driza</w:t>
            </w:r>
          </w:p>
        </w:tc>
        <w:tc>
          <w:tcPr>
            <w:tcW w:w="16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73/8</w:t>
            </w:r>
          </w:p>
        </w:tc>
        <w:tc>
          <w:tcPr>
            <w:tcW w:w="17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313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81.13</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25,392.13</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222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72,039.00</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16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10,384.00</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1,878.00</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109,693.13</w:t>
            </w:r>
          </w:p>
        </w:tc>
        <w:tc>
          <w:tcPr>
            <w:tcW w:w="244"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K-34-111-(173-D)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151</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Pavlina</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Pjetri</w:t>
            </w:r>
          </w:p>
        </w:tc>
        <w:tc>
          <w:tcPr>
            <w:tcW w:w="16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3358</w:t>
            </w:r>
          </w:p>
        </w:tc>
        <w:tc>
          <w:tcPr>
            <w:tcW w:w="28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73/1</w:t>
            </w:r>
          </w:p>
        </w:tc>
        <w:tc>
          <w:tcPr>
            <w:tcW w:w="17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920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81.13</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74,635.00</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570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324.50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184,965.00</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62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649.00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40,238.00</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5,520.00</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305,358.00</w:t>
            </w:r>
          </w:p>
        </w:tc>
        <w:tc>
          <w:tcPr>
            <w:tcW w:w="244"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K-34-111-(173-D)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konfirmon se pasuria ka kufizim</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152</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Feride</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Gani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Sheme</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3196</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10/34</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258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103.50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26,703.00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167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414.00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69,138.00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21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828.00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17,388.00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4,496.94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117,725.94</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K-34-112-(183-A)</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shprehet se kjo zonë është në proces ligjërimi</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153</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Feride</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Gani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Sheme</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3196</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10/31</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44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103.50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4,554.00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30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414.00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12,420.00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481.80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17,455.80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K-34-112-(183-A_</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ZVRPP-ja shprehet se kjo zonë është në proces ligjërimi</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154</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Dritan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Maka</w:t>
            </w:r>
          </w:p>
        </w:tc>
        <w:tc>
          <w:tcPr>
            <w:tcW w:w="16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2944</w:t>
            </w:r>
          </w:p>
        </w:tc>
        <w:tc>
          <w:tcPr>
            <w:tcW w:w="288"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19/80</w:t>
            </w:r>
          </w:p>
        </w:tc>
        <w:tc>
          <w:tcPr>
            <w:tcW w:w="17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66 </w:t>
            </w:r>
          </w:p>
        </w:tc>
        <w:tc>
          <w:tcPr>
            <w:tcW w:w="22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145.00</w:t>
            </w:r>
          </w:p>
        </w:tc>
        <w:tc>
          <w:tcPr>
            <w:tcW w:w="22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9,570.00</w:t>
            </w:r>
          </w:p>
        </w:tc>
        <w:tc>
          <w:tcPr>
            <w:tcW w:w="19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239 </w:t>
            </w:r>
          </w:p>
        </w:tc>
        <w:tc>
          <w:tcPr>
            <w:tcW w:w="21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290.00</w:t>
            </w:r>
          </w:p>
        </w:tc>
        <w:tc>
          <w:tcPr>
            <w:tcW w:w="22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69,310.00</w:t>
            </w:r>
          </w:p>
        </w:tc>
        <w:tc>
          <w:tcPr>
            <w:tcW w:w="24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34,690.70 </w:t>
            </w:r>
          </w:p>
        </w:tc>
        <w:tc>
          <w:tcPr>
            <w:tcW w:w="228"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113,570.70</w:t>
            </w:r>
          </w:p>
        </w:tc>
        <w:tc>
          <w:tcPr>
            <w:tcW w:w="244"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I pakonfirmuar nga ZVRPP-ja</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Vezire</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Maka</w:t>
            </w:r>
          </w:p>
        </w:tc>
        <w:tc>
          <w:tcPr>
            <w:tcW w:w="164"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90"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19"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6"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08"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7"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318"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28"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50"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44" w:type="pct"/>
            <w:gridSpan w:val="2"/>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vMerge/>
            <w:tcBorders>
              <w:top w:val="nil"/>
              <w:left w:val="double" w:sz="6" w:space="0" w:color="auto"/>
              <w:bottom w:val="single" w:sz="4" w:space="0" w:color="000000"/>
              <w:right w:val="double" w:sz="6" w:space="0" w:color="auto"/>
            </w:tcBorders>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p>
        </w:tc>
      </w:tr>
      <w:tr w:rsidR="0005030B" w:rsidRPr="006C2567" w:rsidTr="003A21C2">
        <w:trPr>
          <w:gridAfter w:val="1"/>
          <w:wAfter w:w="6" w:type="pct"/>
          <w:trHeight w:val="139"/>
          <w:jc w:val="center"/>
        </w:trPr>
        <w:tc>
          <w:tcPr>
            <w:tcW w:w="125" w:type="pct"/>
            <w:tcBorders>
              <w:top w:val="nil"/>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155</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Llazi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Tomo</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Golemi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2732</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36/20</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3,307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684,549.00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696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288,144.00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972,693.00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I pakonfirmuar nga ZVRPP-ja</w:t>
            </w:r>
          </w:p>
        </w:tc>
      </w:tr>
      <w:tr w:rsidR="0005030B" w:rsidRPr="006C2567" w:rsidTr="003A21C2">
        <w:trPr>
          <w:gridAfter w:val="1"/>
          <w:wAfter w:w="6" w:type="pct"/>
          <w:trHeight w:val="139"/>
          <w:jc w:val="center"/>
        </w:trPr>
        <w:tc>
          <w:tcPr>
            <w:tcW w:w="125"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156</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Brahim</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Faslli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Spahiu</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3596</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138/2</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315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34.88</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10,985.63</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205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139.50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28,597.50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16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279.00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4,464.00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44,047.13</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K-34-125-(100-D)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tcBorders>
              <w:top w:val="single" w:sz="4" w:space="0" w:color="auto"/>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Zaim</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Çerenishti</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4,646.25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4,646.25</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157</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Qemal</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Ismail</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Çuedari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3596</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217/78</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Truall</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16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52.00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832.00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374.40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1,497.60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96.00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2,425.60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K-34-125-(101-C)</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158</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Adem</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Qani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Cuedari</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3596</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143/1</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587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34.88</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20,471.63</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378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139.50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52,731.00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48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279.00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13,392.00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86,594.63</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K-34-125-(100-D)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I pakonfirmuar nga ZVRPP-ja</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Jorgo</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Bregu</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9,245.25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9,245.25</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Kastriot</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Çuedari</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2,054.50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2,054.50</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159</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Neshat</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Galip</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Pelivani</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3596</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219/7</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347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34.88</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12,101.63</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205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139.50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28,597.50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12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279.00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3,348.00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44,047.13</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K-34-125-(101-C)</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Myslim</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Pelivani</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3,088.30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3,088.30</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160</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Ymer</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Sami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Dervishi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3596</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294/21</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34.88</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69.75</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29.50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99.25</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K-34-125-(101-C)</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161</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Aranit</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Sinan</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Zaimi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3596</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217/72</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Truall</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52.00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52.00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58.00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K-34-125-(101-C)</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162</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Petrit</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Qani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Pelivani</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3596</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217/175</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16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34.88</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558.00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558.00</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K-34-125-(101-C)</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Bashkim</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Begaj</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16,871.00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24,369.60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41,240.60</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 dhe strukturën</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163</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Shpetim</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Brahim</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Spahiu</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3596</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138/1</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104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34.88</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3,627.00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57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139.50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7,951.50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19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279.00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5,301.00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16,879.50</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K-34-125-(100-D)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Mariglen</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Yzeiraj</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1,534.00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1,534.00</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164</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Kastriot</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Avdyl</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Çuedari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3596</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217/80</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Truall</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52.00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208.00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374.40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374.40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24.00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606.40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K-34-125-(101-C)</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165</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Petrit</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Qani</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Pelivani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3596</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217/70</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Truall</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52.00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52.00</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6.00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58.00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K-34-125-(101-C)</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166</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Sami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Servet</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Spahiu</w:t>
            </w:r>
          </w:p>
        </w:tc>
        <w:tc>
          <w:tcPr>
            <w:tcW w:w="16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3596</w:t>
            </w:r>
          </w:p>
        </w:tc>
        <w:tc>
          <w:tcPr>
            <w:tcW w:w="28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138/8</w:t>
            </w:r>
          </w:p>
        </w:tc>
        <w:tc>
          <w:tcPr>
            <w:tcW w:w="17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401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34.88</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13,984.88</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257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139.50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35,851.50</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36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279.00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10,044.00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59,880.38</w:t>
            </w:r>
          </w:p>
        </w:tc>
        <w:tc>
          <w:tcPr>
            <w:tcW w:w="244" w:type="pct"/>
            <w:gridSpan w:val="2"/>
            <w:vMerge w:val="restart"/>
            <w:tcBorders>
              <w:top w:val="nil"/>
              <w:left w:val="double" w:sz="6" w:space="0" w:color="auto"/>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K-34-125-(100-D)</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I pakonfirmuar nga ZVRPP-ja</w:t>
            </w:r>
          </w:p>
        </w:tc>
      </w:tr>
      <w:tr w:rsidR="0005030B" w:rsidRPr="006C2567" w:rsidTr="003A21C2">
        <w:trPr>
          <w:gridAfter w:val="1"/>
          <w:wAfter w:w="6" w:type="pct"/>
          <w:trHeight w:val="139"/>
          <w:jc w:val="center"/>
        </w:trPr>
        <w:tc>
          <w:tcPr>
            <w:tcW w:w="125" w:type="pct"/>
            <w:vMerge/>
            <w:tcBorders>
              <w:top w:val="nil"/>
              <w:left w:val="double" w:sz="6" w:space="0" w:color="auto"/>
              <w:bottom w:val="single" w:sz="4" w:space="0" w:color="000000"/>
              <w:right w:val="double" w:sz="6" w:space="0" w:color="auto"/>
            </w:tcBorders>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Ali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Çuedari</w:t>
            </w:r>
          </w:p>
        </w:tc>
        <w:tc>
          <w:tcPr>
            <w:tcW w:w="164"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88"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179" w:type="pct"/>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2,005.00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2,005.00</w:t>
            </w:r>
          </w:p>
        </w:tc>
        <w:tc>
          <w:tcPr>
            <w:tcW w:w="244" w:type="pct"/>
            <w:gridSpan w:val="2"/>
            <w:vMerge/>
            <w:tcBorders>
              <w:top w:val="nil"/>
              <w:left w:val="double" w:sz="6" w:space="0" w:color="auto"/>
              <w:bottom w:val="single" w:sz="4" w:space="0" w:color="auto"/>
              <w:right w:val="double" w:sz="6" w:space="0" w:color="auto"/>
            </w:tcBorders>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B27383">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167</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Themistokli</w:t>
            </w:r>
          </w:p>
        </w:tc>
        <w:tc>
          <w:tcPr>
            <w:tcW w:w="191"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Llukan</w:t>
            </w:r>
          </w:p>
        </w:tc>
        <w:tc>
          <w:tcPr>
            <w:tcW w:w="19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Hitollari</w:t>
            </w:r>
          </w:p>
        </w:tc>
        <w:tc>
          <w:tcPr>
            <w:tcW w:w="164"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3019</w:t>
            </w:r>
          </w:p>
        </w:tc>
        <w:tc>
          <w:tcPr>
            <w:tcW w:w="28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134/30</w:t>
            </w:r>
          </w:p>
        </w:tc>
        <w:tc>
          <w:tcPr>
            <w:tcW w:w="179"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72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109.00</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7,848.00</w:t>
            </w:r>
          </w:p>
        </w:tc>
        <w:tc>
          <w:tcPr>
            <w:tcW w:w="318"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864.00 </w:t>
            </w:r>
          </w:p>
        </w:tc>
        <w:tc>
          <w:tcPr>
            <w:tcW w:w="228"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8,712.00</w:t>
            </w:r>
          </w:p>
        </w:tc>
        <w:tc>
          <w:tcPr>
            <w:tcW w:w="244" w:type="pct"/>
            <w:gridSpan w:val="2"/>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I pakonfirmuar nga ZVRPP-ja</w:t>
            </w:r>
          </w:p>
        </w:tc>
      </w:tr>
      <w:tr w:rsidR="0005030B" w:rsidRPr="006C2567" w:rsidTr="00B27383">
        <w:trPr>
          <w:gridAfter w:val="1"/>
          <w:wAfter w:w="6" w:type="pct"/>
          <w:trHeight w:val="139"/>
          <w:jc w:val="center"/>
        </w:trPr>
        <w:tc>
          <w:tcPr>
            <w:tcW w:w="125"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168</w:t>
            </w:r>
          </w:p>
        </w:tc>
        <w:tc>
          <w:tcPr>
            <w:tcW w:w="256" w:type="pct"/>
            <w:tcBorders>
              <w:top w:val="single" w:sz="4" w:space="0" w:color="auto"/>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Nexhmije</w:t>
            </w:r>
          </w:p>
        </w:tc>
        <w:tc>
          <w:tcPr>
            <w:tcW w:w="191"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Laver</w:t>
            </w:r>
          </w:p>
        </w:tc>
        <w:tc>
          <w:tcPr>
            <w:tcW w:w="194"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Nano</w:t>
            </w:r>
          </w:p>
        </w:tc>
        <w:tc>
          <w:tcPr>
            <w:tcW w:w="164"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1373</w:t>
            </w:r>
          </w:p>
        </w:tc>
        <w:tc>
          <w:tcPr>
            <w:tcW w:w="288"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55/2</w:t>
            </w:r>
          </w:p>
        </w:tc>
        <w:tc>
          <w:tcPr>
            <w:tcW w:w="179"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111 </w:t>
            </w:r>
          </w:p>
        </w:tc>
        <w:tc>
          <w:tcPr>
            <w:tcW w:w="227"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55.75</w:t>
            </w:r>
          </w:p>
        </w:tc>
        <w:tc>
          <w:tcPr>
            <w:tcW w:w="227"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6,188.25</w:t>
            </w:r>
          </w:p>
        </w:tc>
        <w:tc>
          <w:tcPr>
            <w:tcW w:w="190"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45 </w:t>
            </w:r>
          </w:p>
        </w:tc>
        <w:tc>
          <w:tcPr>
            <w:tcW w:w="208"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223.00</w:t>
            </w:r>
          </w:p>
        </w:tc>
        <w:tc>
          <w:tcPr>
            <w:tcW w:w="227"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10,035.00</w:t>
            </w:r>
          </w:p>
        </w:tc>
        <w:tc>
          <w:tcPr>
            <w:tcW w:w="318"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5,257.20</w:t>
            </w:r>
          </w:p>
        </w:tc>
        <w:tc>
          <w:tcPr>
            <w:tcW w:w="228" w:type="pct"/>
            <w:gridSpan w:val="2"/>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21,480.45</w:t>
            </w:r>
          </w:p>
        </w:tc>
        <w:tc>
          <w:tcPr>
            <w:tcW w:w="244" w:type="pct"/>
            <w:gridSpan w:val="2"/>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169</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Sherif</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Shahin</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Mekollari</w:t>
            </w:r>
          </w:p>
        </w:tc>
        <w:tc>
          <w:tcPr>
            <w:tcW w:w="16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1373</w:t>
            </w:r>
          </w:p>
        </w:tc>
        <w:tc>
          <w:tcPr>
            <w:tcW w:w="28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55/78</w:t>
            </w:r>
          </w:p>
        </w:tc>
        <w:tc>
          <w:tcPr>
            <w:tcW w:w="179"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63,320.40</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63,320.40</w:t>
            </w:r>
          </w:p>
        </w:tc>
        <w:tc>
          <w:tcPr>
            <w:tcW w:w="244" w:type="pct"/>
            <w:gridSpan w:val="2"/>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170</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Sherif</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Shahin</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Mekollari</w:t>
            </w:r>
          </w:p>
        </w:tc>
        <w:tc>
          <w:tcPr>
            <w:tcW w:w="16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1373</w:t>
            </w:r>
          </w:p>
        </w:tc>
        <w:tc>
          <w:tcPr>
            <w:tcW w:w="28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55/79</w:t>
            </w:r>
          </w:p>
        </w:tc>
        <w:tc>
          <w:tcPr>
            <w:tcW w:w="17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142,778.78</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142,778.78</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171</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Sherif</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Shahin</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Mekollari</w:t>
            </w:r>
          </w:p>
        </w:tc>
        <w:tc>
          <w:tcPr>
            <w:tcW w:w="16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1373</w:t>
            </w:r>
          </w:p>
        </w:tc>
        <w:tc>
          <w:tcPr>
            <w:tcW w:w="28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55/80</w:t>
            </w:r>
          </w:p>
        </w:tc>
        <w:tc>
          <w:tcPr>
            <w:tcW w:w="17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61,401.60</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61,401.60</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172</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Xhemil</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Memollari</w:t>
            </w:r>
          </w:p>
        </w:tc>
        <w:tc>
          <w:tcPr>
            <w:tcW w:w="16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1420</w:t>
            </w:r>
          </w:p>
        </w:tc>
        <w:tc>
          <w:tcPr>
            <w:tcW w:w="28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55/73</w:t>
            </w:r>
          </w:p>
        </w:tc>
        <w:tc>
          <w:tcPr>
            <w:tcW w:w="17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Arë</w:t>
            </w:r>
          </w:p>
        </w:tc>
        <w:tc>
          <w:tcPr>
            <w:tcW w:w="272"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1,314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55.75</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73,255.50</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Pr>
                <w:rFonts w:ascii="Garamond" w:eastAsia="Times New Roman" w:hAnsi="Garamond"/>
                <w:sz w:val="10"/>
                <w:szCs w:val="10"/>
                <w:lang w:val="sq-AL" w:eastAsia="sq-AL"/>
              </w:rPr>
              <w:t xml:space="preserve"> </w:t>
            </w:r>
            <w:r w:rsidRPr="00DE055B">
              <w:rPr>
                <w:rFonts w:ascii="Garamond" w:eastAsia="Times New Roman" w:hAnsi="Garamond"/>
                <w:sz w:val="10"/>
                <w:szCs w:val="10"/>
                <w:lang w:val="sq-AL" w:eastAsia="sq-AL"/>
              </w:rPr>
              <w:t xml:space="preserve">402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44,823.00</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15,768.00</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133,846.50</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nil"/>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I pakonfirmuar nga ZVRPP-ja</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173</w:t>
            </w:r>
          </w:p>
        </w:tc>
        <w:tc>
          <w:tcPr>
            <w:tcW w:w="256" w:type="pct"/>
            <w:tcBorders>
              <w:top w:val="nil"/>
              <w:left w:val="nil"/>
              <w:bottom w:val="single" w:sz="4" w:space="0" w:color="auto"/>
              <w:right w:val="nil"/>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Arben</w:t>
            </w:r>
          </w:p>
        </w:tc>
        <w:tc>
          <w:tcPr>
            <w:tcW w:w="191"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Qerim</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Myzyri</w:t>
            </w:r>
          </w:p>
        </w:tc>
        <w:tc>
          <w:tcPr>
            <w:tcW w:w="16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1420</w:t>
            </w:r>
          </w:p>
        </w:tc>
        <w:tc>
          <w:tcPr>
            <w:tcW w:w="28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17/29</w:t>
            </w:r>
          </w:p>
        </w:tc>
        <w:tc>
          <w:tcPr>
            <w:tcW w:w="179"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17,615.82</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17,615.82</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single" w:sz="4" w:space="0" w:color="auto"/>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174</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Skender</w:t>
            </w:r>
          </w:p>
        </w:tc>
        <w:tc>
          <w:tcPr>
            <w:tcW w:w="191"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Sali</w:t>
            </w:r>
          </w:p>
        </w:tc>
        <w:tc>
          <w:tcPr>
            <w:tcW w:w="194"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Ceta</w:t>
            </w:r>
          </w:p>
        </w:tc>
        <w:tc>
          <w:tcPr>
            <w:tcW w:w="16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1420</w:t>
            </w:r>
          </w:p>
        </w:tc>
        <w:tc>
          <w:tcPr>
            <w:tcW w:w="28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16/41</w:t>
            </w:r>
          </w:p>
        </w:tc>
        <w:tc>
          <w:tcPr>
            <w:tcW w:w="179"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15,350.40</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15,350.40</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175</w:t>
            </w:r>
          </w:p>
        </w:tc>
        <w:tc>
          <w:tcPr>
            <w:tcW w:w="256" w:type="pct"/>
            <w:tcBorders>
              <w:top w:val="nil"/>
              <w:left w:val="nil"/>
              <w:bottom w:val="single" w:sz="4"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Gezim</w:t>
            </w:r>
          </w:p>
        </w:tc>
        <w:tc>
          <w:tcPr>
            <w:tcW w:w="191"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Mysel</w:t>
            </w:r>
          </w:p>
        </w:tc>
        <w:tc>
          <w:tcPr>
            <w:tcW w:w="194"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Koprencka</w:t>
            </w:r>
          </w:p>
        </w:tc>
        <w:tc>
          <w:tcPr>
            <w:tcW w:w="16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1420</w:t>
            </w:r>
          </w:p>
        </w:tc>
        <w:tc>
          <w:tcPr>
            <w:tcW w:w="288"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62/20</w:t>
            </w:r>
          </w:p>
        </w:tc>
        <w:tc>
          <w:tcPr>
            <w:tcW w:w="179" w:type="pct"/>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705,234.67</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705,234.67</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176</w:t>
            </w:r>
          </w:p>
        </w:tc>
        <w:tc>
          <w:tcPr>
            <w:tcW w:w="256" w:type="pct"/>
            <w:tcBorders>
              <w:top w:val="nil"/>
              <w:left w:val="nil"/>
              <w:bottom w:val="single" w:sz="4" w:space="0" w:color="auto"/>
              <w:right w:val="nil"/>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Ruhie</w:t>
            </w:r>
          </w:p>
        </w:tc>
        <w:tc>
          <w:tcPr>
            <w:tcW w:w="191"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Ceta</w:t>
            </w:r>
          </w:p>
        </w:tc>
        <w:tc>
          <w:tcPr>
            <w:tcW w:w="164"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1420</w:t>
            </w:r>
          </w:p>
        </w:tc>
        <w:tc>
          <w:tcPr>
            <w:tcW w:w="288"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16/40</w:t>
            </w:r>
          </w:p>
        </w:tc>
        <w:tc>
          <w:tcPr>
            <w:tcW w:w="179" w:type="pct"/>
            <w:tcBorders>
              <w:top w:val="single" w:sz="4" w:space="0" w:color="auto"/>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158,362.80</w:t>
            </w:r>
          </w:p>
        </w:tc>
        <w:tc>
          <w:tcPr>
            <w:tcW w:w="228"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single" w:sz="4"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158,362.80</w:t>
            </w:r>
          </w:p>
        </w:tc>
        <w:tc>
          <w:tcPr>
            <w:tcW w:w="244" w:type="pct"/>
            <w:gridSpan w:val="2"/>
            <w:tcBorders>
              <w:top w:val="single" w:sz="4" w:space="0" w:color="auto"/>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6C2567" w:rsidTr="003A21C2">
        <w:trPr>
          <w:gridAfter w:val="1"/>
          <w:wAfter w:w="6" w:type="pct"/>
          <w:trHeight w:val="139"/>
          <w:jc w:val="center"/>
        </w:trPr>
        <w:tc>
          <w:tcPr>
            <w:tcW w:w="125" w:type="pct"/>
            <w:tcBorders>
              <w:top w:val="nil"/>
              <w:left w:val="double" w:sz="6" w:space="0" w:color="auto"/>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177</w:t>
            </w:r>
          </w:p>
        </w:tc>
        <w:tc>
          <w:tcPr>
            <w:tcW w:w="256" w:type="pct"/>
            <w:tcBorders>
              <w:top w:val="nil"/>
              <w:left w:val="nil"/>
              <w:bottom w:val="double" w:sz="6"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Ali</w:t>
            </w:r>
          </w:p>
        </w:tc>
        <w:tc>
          <w:tcPr>
            <w:tcW w:w="191" w:type="pct"/>
            <w:tcBorders>
              <w:top w:val="nil"/>
              <w:left w:val="nil"/>
              <w:bottom w:val="double" w:sz="6" w:space="0" w:color="auto"/>
              <w:right w:val="nil"/>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4" w:type="pct"/>
            <w:tcBorders>
              <w:top w:val="nil"/>
              <w:left w:val="double" w:sz="6" w:space="0" w:color="auto"/>
              <w:bottom w:val="double" w:sz="6"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lef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Kapllani</w:t>
            </w:r>
          </w:p>
        </w:tc>
        <w:tc>
          <w:tcPr>
            <w:tcW w:w="164" w:type="pct"/>
            <w:tcBorders>
              <w:top w:val="nil"/>
              <w:left w:val="nil"/>
              <w:bottom w:val="double" w:sz="6"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3756</w:t>
            </w:r>
          </w:p>
        </w:tc>
        <w:tc>
          <w:tcPr>
            <w:tcW w:w="288" w:type="pct"/>
            <w:tcBorders>
              <w:top w:val="nil"/>
              <w:left w:val="nil"/>
              <w:bottom w:val="double" w:sz="6"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270/12</w:t>
            </w:r>
          </w:p>
        </w:tc>
        <w:tc>
          <w:tcPr>
            <w:tcW w:w="179" w:type="pct"/>
            <w:tcBorders>
              <w:top w:val="nil"/>
              <w:left w:val="nil"/>
              <w:bottom w:val="double" w:sz="6"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double" w:sz="6"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double" w:sz="6"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double" w:sz="6"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90" w:type="pct"/>
            <w:tcBorders>
              <w:top w:val="nil"/>
              <w:left w:val="nil"/>
              <w:bottom w:val="double" w:sz="6"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19" w:type="pct"/>
            <w:tcBorders>
              <w:top w:val="nil"/>
              <w:left w:val="nil"/>
              <w:bottom w:val="double" w:sz="6"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double" w:sz="6"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46" w:type="pct"/>
            <w:tcBorders>
              <w:top w:val="nil"/>
              <w:left w:val="nil"/>
              <w:bottom w:val="double" w:sz="6"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08" w:type="pct"/>
            <w:tcBorders>
              <w:top w:val="nil"/>
              <w:left w:val="nil"/>
              <w:bottom w:val="double" w:sz="6"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27" w:type="pct"/>
            <w:tcBorders>
              <w:top w:val="nil"/>
              <w:left w:val="nil"/>
              <w:bottom w:val="double" w:sz="6"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318" w:type="pct"/>
            <w:tcBorders>
              <w:top w:val="nil"/>
              <w:left w:val="nil"/>
              <w:bottom w:val="double" w:sz="6"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59,239.46</w:t>
            </w:r>
          </w:p>
        </w:tc>
        <w:tc>
          <w:tcPr>
            <w:tcW w:w="228" w:type="pct"/>
            <w:gridSpan w:val="2"/>
            <w:tcBorders>
              <w:top w:val="nil"/>
              <w:left w:val="nil"/>
              <w:bottom w:val="double" w:sz="6"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50" w:type="pct"/>
            <w:gridSpan w:val="2"/>
            <w:tcBorders>
              <w:top w:val="nil"/>
              <w:left w:val="nil"/>
              <w:bottom w:val="nil"/>
              <w:right w:val="double" w:sz="6" w:space="0" w:color="auto"/>
            </w:tcBorders>
            <w:shd w:val="clear" w:color="000000" w:fill="FFFFFF"/>
            <w:vAlign w:val="center"/>
            <w:hideMark/>
          </w:tcPr>
          <w:p w:rsidR="0005030B" w:rsidRPr="00DE055B" w:rsidRDefault="0005030B" w:rsidP="003A21C2">
            <w:pPr>
              <w:spacing w:after="0" w:line="240" w:lineRule="auto"/>
              <w:ind w:firstLine="0"/>
              <w:jc w:val="right"/>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59,239.46</w:t>
            </w:r>
          </w:p>
        </w:tc>
        <w:tc>
          <w:tcPr>
            <w:tcW w:w="244" w:type="pct"/>
            <w:gridSpan w:val="2"/>
            <w:tcBorders>
              <w:top w:val="single" w:sz="4" w:space="0" w:color="auto"/>
              <w:left w:val="nil"/>
              <w:bottom w:val="double" w:sz="6"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nil"/>
              <w:left w:val="nil"/>
              <w:bottom w:val="single" w:sz="4" w:space="0" w:color="auto"/>
              <w:right w:val="double" w:sz="6" w:space="0" w:color="auto"/>
            </w:tcBorders>
            <w:shd w:val="clear" w:color="000000" w:fill="FFFFFF"/>
            <w:vAlign w:val="center"/>
            <w:hideMark/>
          </w:tcPr>
          <w:p w:rsidR="0005030B" w:rsidRPr="006C2567" w:rsidRDefault="0005030B" w:rsidP="003A21C2">
            <w:pPr>
              <w:spacing w:after="0" w:line="240" w:lineRule="auto"/>
              <w:ind w:firstLine="0"/>
              <w:jc w:val="left"/>
              <w:rPr>
                <w:rFonts w:ascii="Garamond" w:eastAsia="Times New Roman" w:hAnsi="Garamond"/>
                <w:sz w:val="10"/>
                <w:szCs w:val="10"/>
                <w:lang w:val="sq-AL" w:eastAsia="sq-AL"/>
              </w:rPr>
            </w:pPr>
            <w:r w:rsidRPr="006C2567">
              <w:rPr>
                <w:rFonts w:ascii="Garamond" w:eastAsia="Times New Roman" w:hAnsi="Garamond"/>
                <w:sz w:val="10"/>
                <w:szCs w:val="10"/>
                <w:lang w:val="sq-AL" w:eastAsia="sq-AL"/>
              </w:rPr>
              <w:t>Përdoruesi likuidohet vetëm për kulturat</w:t>
            </w:r>
          </w:p>
        </w:tc>
      </w:tr>
      <w:tr w:rsidR="0005030B" w:rsidRPr="00DE055B" w:rsidTr="003A21C2">
        <w:trPr>
          <w:gridAfter w:val="1"/>
          <w:wAfter w:w="6" w:type="pct"/>
          <w:trHeight w:val="139"/>
          <w:jc w:val="center"/>
        </w:trPr>
        <w:tc>
          <w:tcPr>
            <w:tcW w:w="125" w:type="pct"/>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641" w:type="pct"/>
            <w:gridSpan w:val="3"/>
            <w:tcBorders>
              <w:top w:val="nil"/>
              <w:left w:val="nil"/>
              <w:bottom w:val="double" w:sz="6" w:space="0" w:color="auto"/>
              <w:right w:val="double" w:sz="6" w:space="0" w:color="000000"/>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TOTALI</w:t>
            </w:r>
          </w:p>
        </w:tc>
        <w:tc>
          <w:tcPr>
            <w:tcW w:w="164" w:type="pct"/>
            <w:tcBorders>
              <w:top w:val="nil"/>
              <w:left w:val="nil"/>
              <w:bottom w:val="double" w:sz="6"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88" w:type="pct"/>
            <w:tcBorders>
              <w:top w:val="nil"/>
              <w:left w:val="nil"/>
              <w:bottom w:val="double" w:sz="6"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179" w:type="pct"/>
            <w:tcBorders>
              <w:top w:val="nil"/>
              <w:left w:val="nil"/>
              <w:bottom w:val="double" w:sz="6"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272" w:type="pct"/>
            <w:tcBorders>
              <w:top w:val="nil"/>
              <w:left w:val="nil"/>
              <w:bottom w:val="double" w:sz="6"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b/>
                <w:bCs/>
                <w:sz w:val="10"/>
                <w:szCs w:val="10"/>
                <w:lang w:val="sq-AL" w:eastAsia="sq-AL"/>
              </w:rPr>
            </w:pPr>
            <w:r>
              <w:rPr>
                <w:rFonts w:ascii="Garamond" w:eastAsia="Times New Roman" w:hAnsi="Garamond"/>
                <w:b/>
                <w:bCs/>
                <w:sz w:val="10"/>
                <w:szCs w:val="10"/>
                <w:lang w:val="sq-AL" w:eastAsia="sq-AL"/>
              </w:rPr>
              <w:t xml:space="preserve"> </w:t>
            </w:r>
            <w:r w:rsidRPr="00DE055B">
              <w:rPr>
                <w:rFonts w:ascii="Garamond" w:eastAsia="Times New Roman" w:hAnsi="Garamond"/>
                <w:b/>
                <w:bCs/>
                <w:sz w:val="10"/>
                <w:szCs w:val="10"/>
                <w:lang w:val="sq-AL" w:eastAsia="sq-AL"/>
              </w:rPr>
              <w:t xml:space="preserve">17,593 </w:t>
            </w:r>
          </w:p>
        </w:tc>
        <w:tc>
          <w:tcPr>
            <w:tcW w:w="227" w:type="pct"/>
            <w:tcBorders>
              <w:top w:val="nil"/>
              <w:left w:val="nil"/>
              <w:bottom w:val="double" w:sz="6"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 </w:t>
            </w:r>
          </w:p>
        </w:tc>
        <w:tc>
          <w:tcPr>
            <w:tcW w:w="227" w:type="pct"/>
            <w:tcBorders>
              <w:top w:val="nil"/>
              <w:left w:val="nil"/>
              <w:bottom w:val="double" w:sz="6"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 xml:space="preserve">1,713,004.88 </w:t>
            </w:r>
          </w:p>
        </w:tc>
        <w:tc>
          <w:tcPr>
            <w:tcW w:w="190" w:type="pct"/>
            <w:tcBorders>
              <w:top w:val="nil"/>
              <w:left w:val="nil"/>
              <w:bottom w:val="double" w:sz="6"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 xml:space="preserve">28,041 </w:t>
            </w:r>
          </w:p>
        </w:tc>
        <w:tc>
          <w:tcPr>
            <w:tcW w:w="219" w:type="pct"/>
            <w:tcBorders>
              <w:top w:val="nil"/>
              <w:left w:val="nil"/>
              <w:bottom w:val="double" w:sz="6"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 </w:t>
            </w:r>
          </w:p>
        </w:tc>
        <w:tc>
          <w:tcPr>
            <w:tcW w:w="227" w:type="pct"/>
            <w:tcBorders>
              <w:top w:val="nil"/>
              <w:left w:val="nil"/>
              <w:bottom w:val="double" w:sz="6"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 xml:space="preserve">9,173,123.00 </w:t>
            </w:r>
          </w:p>
        </w:tc>
        <w:tc>
          <w:tcPr>
            <w:tcW w:w="246" w:type="pct"/>
            <w:tcBorders>
              <w:top w:val="nil"/>
              <w:left w:val="nil"/>
              <w:bottom w:val="double" w:sz="6"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b/>
                <w:bCs/>
                <w:sz w:val="10"/>
                <w:szCs w:val="10"/>
                <w:lang w:val="sq-AL" w:eastAsia="sq-AL"/>
              </w:rPr>
            </w:pPr>
            <w:r>
              <w:rPr>
                <w:rFonts w:ascii="Garamond" w:eastAsia="Times New Roman" w:hAnsi="Garamond"/>
                <w:b/>
                <w:bCs/>
                <w:sz w:val="10"/>
                <w:szCs w:val="10"/>
                <w:lang w:val="sq-AL" w:eastAsia="sq-AL"/>
              </w:rPr>
              <w:t xml:space="preserve"> </w:t>
            </w:r>
            <w:r w:rsidRPr="00DE055B">
              <w:rPr>
                <w:rFonts w:ascii="Garamond" w:eastAsia="Times New Roman" w:hAnsi="Garamond"/>
                <w:b/>
                <w:bCs/>
                <w:sz w:val="10"/>
                <w:szCs w:val="10"/>
                <w:lang w:val="sq-AL" w:eastAsia="sq-AL"/>
              </w:rPr>
              <w:t xml:space="preserve">2,678 </w:t>
            </w:r>
          </w:p>
        </w:tc>
        <w:tc>
          <w:tcPr>
            <w:tcW w:w="208" w:type="pct"/>
            <w:tcBorders>
              <w:top w:val="nil"/>
              <w:left w:val="nil"/>
              <w:bottom w:val="double" w:sz="6"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 </w:t>
            </w:r>
          </w:p>
        </w:tc>
        <w:tc>
          <w:tcPr>
            <w:tcW w:w="227" w:type="pct"/>
            <w:tcBorders>
              <w:top w:val="nil"/>
              <w:left w:val="nil"/>
              <w:bottom w:val="double" w:sz="6"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 xml:space="preserve">1,628,290.00 </w:t>
            </w:r>
          </w:p>
        </w:tc>
        <w:tc>
          <w:tcPr>
            <w:tcW w:w="318" w:type="pct"/>
            <w:tcBorders>
              <w:top w:val="nil"/>
              <w:left w:val="nil"/>
              <w:bottom w:val="double" w:sz="6"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b/>
                <w:bCs/>
                <w:sz w:val="10"/>
                <w:szCs w:val="10"/>
                <w:lang w:val="sq-AL" w:eastAsia="sq-AL"/>
              </w:rPr>
            </w:pPr>
            <w:r>
              <w:rPr>
                <w:rFonts w:ascii="Garamond" w:eastAsia="Times New Roman" w:hAnsi="Garamond"/>
                <w:b/>
                <w:bCs/>
                <w:sz w:val="10"/>
                <w:szCs w:val="10"/>
                <w:lang w:val="sq-AL" w:eastAsia="sq-AL"/>
              </w:rPr>
              <w:t xml:space="preserve"> </w:t>
            </w:r>
            <w:r w:rsidRPr="00DE055B">
              <w:rPr>
                <w:rFonts w:ascii="Garamond" w:eastAsia="Times New Roman" w:hAnsi="Garamond"/>
                <w:b/>
                <w:bCs/>
                <w:sz w:val="10"/>
                <w:szCs w:val="10"/>
                <w:lang w:val="sq-AL" w:eastAsia="sq-AL"/>
              </w:rPr>
              <w:t xml:space="preserve">6,485,907.77 </w:t>
            </w:r>
          </w:p>
        </w:tc>
        <w:tc>
          <w:tcPr>
            <w:tcW w:w="228" w:type="pct"/>
            <w:gridSpan w:val="2"/>
            <w:tcBorders>
              <w:top w:val="nil"/>
              <w:left w:val="nil"/>
              <w:bottom w:val="double" w:sz="6"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b/>
                <w:bCs/>
                <w:sz w:val="10"/>
                <w:szCs w:val="10"/>
                <w:lang w:val="sq-AL" w:eastAsia="sq-AL"/>
              </w:rPr>
            </w:pPr>
            <w:r>
              <w:rPr>
                <w:rFonts w:ascii="Garamond" w:eastAsia="Times New Roman" w:hAnsi="Garamond"/>
                <w:b/>
                <w:bCs/>
                <w:sz w:val="10"/>
                <w:szCs w:val="10"/>
                <w:lang w:val="sq-AL" w:eastAsia="sq-AL"/>
              </w:rPr>
              <w:t xml:space="preserve"> </w:t>
            </w:r>
            <w:r w:rsidRPr="00DE055B">
              <w:rPr>
                <w:rFonts w:ascii="Garamond" w:eastAsia="Times New Roman" w:hAnsi="Garamond"/>
                <w:b/>
                <w:bCs/>
                <w:sz w:val="10"/>
                <w:szCs w:val="10"/>
                <w:lang w:val="sq-AL" w:eastAsia="sq-AL"/>
              </w:rPr>
              <w:t xml:space="preserve">596,169.72 </w:t>
            </w:r>
          </w:p>
        </w:tc>
        <w:tc>
          <w:tcPr>
            <w:tcW w:w="250" w:type="pct"/>
            <w:gridSpan w:val="2"/>
            <w:tcBorders>
              <w:top w:val="double" w:sz="6" w:space="0" w:color="auto"/>
              <w:left w:val="nil"/>
              <w:bottom w:val="double" w:sz="6"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right"/>
              <w:rPr>
                <w:rFonts w:ascii="Garamond" w:eastAsia="Times New Roman" w:hAnsi="Garamond"/>
                <w:b/>
                <w:bCs/>
                <w:sz w:val="10"/>
                <w:szCs w:val="10"/>
                <w:lang w:val="sq-AL" w:eastAsia="sq-AL"/>
              </w:rPr>
            </w:pPr>
            <w:r w:rsidRPr="00DE055B">
              <w:rPr>
                <w:rFonts w:ascii="Garamond" w:eastAsia="Times New Roman" w:hAnsi="Garamond"/>
                <w:b/>
                <w:bCs/>
                <w:sz w:val="10"/>
                <w:szCs w:val="10"/>
                <w:lang w:val="sq-AL" w:eastAsia="sq-AL"/>
              </w:rPr>
              <w:t xml:space="preserve">19,596,495.36 </w:t>
            </w:r>
          </w:p>
        </w:tc>
        <w:tc>
          <w:tcPr>
            <w:tcW w:w="244" w:type="pct"/>
            <w:gridSpan w:val="2"/>
            <w:tcBorders>
              <w:top w:val="nil"/>
              <w:left w:val="nil"/>
              <w:bottom w:val="double" w:sz="6" w:space="0" w:color="auto"/>
              <w:right w:val="double" w:sz="6" w:space="0" w:color="auto"/>
            </w:tcBorders>
            <w:shd w:val="clear" w:color="000000" w:fill="FFFFFF"/>
            <w:noWrap/>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c>
          <w:tcPr>
            <w:tcW w:w="515" w:type="pct"/>
            <w:gridSpan w:val="7"/>
            <w:tcBorders>
              <w:top w:val="double" w:sz="6" w:space="0" w:color="auto"/>
              <w:left w:val="nil"/>
              <w:bottom w:val="double" w:sz="6" w:space="0" w:color="auto"/>
              <w:right w:val="double" w:sz="6" w:space="0" w:color="auto"/>
            </w:tcBorders>
            <w:shd w:val="clear" w:color="000000" w:fill="FFFFFF"/>
            <w:vAlign w:val="center"/>
            <w:hideMark/>
          </w:tcPr>
          <w:p w:rsidR="0005030B" w:rsidRPr="00DE055B" w:rsidRDefault="0005030B" w:rsidP="003A21C2">
            <w:pPr>
              <w:spacing w:after="0" w:line="240" w:lineRule="auto"/>
              <w:ind w:firstLine="0"/>
              <w:jc w:val="center"/>
              <w:rPr>
                <w:rFonts w:ascii="Garamond" w:eastAsia="Times New Roman" w:hAnsi="Garamond"/>
                <w:sz w:val="10"/>
                <w:szCs w:val="10"/>
                <w:lang w:val="sq-AL" w:eastAsia="sq-AL"/>
              </w:rPr>
            </w:pPr>
            <w:r w:rsidRPr="00DE055B">
              <w:rPr>
                <w:rFonts w:ascii="Garamond" w:eastAsia="Times New Roman" w:hAnsi="Garamond"/>
                <w:sz w:val="10"/>
                <w:szCs w:val="10"/>
                <w:lang w:val="sq-AL" w:eastAsia="sq-AL"/>
              </w:rPr>
              <w:t> </w:t>
            </w:r>
          </w:p>
        </w:tc>
      </w:tr>
    </w:tbl>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Default="00572FED" w:rsidP="00572FED">
      <w:pPr>
        <w:pStyle w:val="Paragrafi"/>
        <w:ind w:firstLine="0"/>
        <w:rPr>
          <w:rFonts w:eastAsia="Times New Roman"/>
          <w:spacing w:val="-4"/>
          <w:lang w:val="sq-AL" w:eastAsia="en-GB"/>
        </w:rPr>
      </w:pPr>
    </w:p>
    <w:p w:rsidR="00572FED" w:rsidRDefault="00572FED" w:rsidP="00572FED">
      <w:pPr>
        <w:pStyle w:val="Paragrafi"/>
        <w:ind w:firstLine="0"/>
        <w:rPr>
          <w:rFonts w:eastAsia="Times New Roman"/>
          <w:spacing w:val="-4"/>
          <w:lang w:val="sq-AL" w:eastAsia="en-GB"/>
        </w:rPr>
      </w:pPr>
    </w:p>
    <w:p w:rsidR="00BF3110" w:rsidRPr="00BF3110" w:rsidRDefault="00BF3110" w:rsidP="00572FED">
      <w:pPr>
        <w:pStyle w:val="Paragrafi"/>
        <w:ind w:firstLine="0"/>
        <w:rPr>
          <w:rFonts w:eastAsia="Times New Roman"/>
          <w:spacing w:val="-4"/>
          <w:sz w:val="14"/>
          <w:lang w:val="sq-AL" w:eastAsia="en-GB"/>
        </w:rPr>
      </w:pPr>
    </w:p>
    <w:tbl>
      <w:tblPr>
        <w:tblW w:w="5000" w:type="pct"/>
        <w:jc w:val="center"/>
        <w:tblLook w:val="04A0" w:firstRow="1" w:lastRow="0" w:firstColumn="1" w:lastColumn="0" w:noHBand="0" w:noVBand="1"/>
      </w:tblPr>
      <w:tblGrid>
        <w:gridCol w:w="725"/>
        <w:gridCol w:w="1021"/>
        <w:gridCol w:w="999"/>
        <w:gridCol w:w="890"/>
        <w:gridCol w:w="1268"/>
        <w:gridCol w:w="1390"/>
        <w:gridCol w:w="1505"/>
        <w:gridCol w:w="1658"/>
        <w:gridCol w:w="1890"/>
        <w:gridCol w:w="1890"/>
        <w:gridCol w:w="2380"/>
      </w:tblGrid>
      <w:tr w:rsidR="00D42561" w:rsidRPr="00DE055B" w:rsidTr="003A21C2">
        <w:trPr>
          <w:trHeight w:val="139"/>
          <w:jc w:val="center"/>
        </w:trPr>
        <w:tc>
          <w:tcPr>
            <w:tcW w:w="2015" w:type="pct"/>
            <w:gridSpan w:val="6"/>
            <w:tcBorders>
              <w:top w:val="nil"/>
              <w:left w:val="nil"/>
              <w:bottom w:val="nil"/>
              <w:right w:val="nil"/>
            </w:tcBorders>
            <w:shd w:val="clear" w:color="000000" w:fill="FFFFFF"/>
            <w:noWrap/>
            <w:vAlign w:val="center"/>
            <w:hideMark/>
          </w:tcPr>
          <w:p w:rsidR="00D42561" w:rsidRPr="00E75FA3" w:rsidRDefault="00D42561" w:rsidP="003A21C2">
            <w:pPr>
              <w:spacing w:after="0" w:line="240" w:lineRule="auto"/>
              <w:ind w:firstLine="0"/>
              <w:jc w:val="left"/>
              <w:rPr>
                <w:rFonts w:ascii="Garamond" w:eastAsia="Times New Roman" w:hAnsi="Garamond"/>
                <w:bCs/>
                <w:sz w:val="14"/>
                <w:szCs w:val="14"/>
                <w:lang w:val="sq-AL" w:eastAsia="sq-AL"/>
              </w:rPr>
            </w:pPr>
            <w:r w:rsidRPr="00E75FA3">
              <w:rPr>
                <w:rFonts w:ascii="Garamond" w:eastAsia="Times New Roman" w:hAnsi="Garamond"/>
                <w:bCs/>
                <w:sz w:val="14"/>
                <w:szCs w:val="14"/>
                <w:lang w:val="sq-AL" w:eastAsia="sq-AL"/>
              </w:rPr>
              <w:t>RRETHET: DEVOLL, KORÇË, BERAT, SKRAPAR DHE FIER</w:t>
            </w:r>
          </w:p>
        </w:tc>
        <w:tc>
          <w:tcPr>
            <w:tcW w:w="482" w:type="pct"/>
            <w:tcBorders>
              <w:top w:val="nil"/>
              <w:left w:val="nil"/>
              <w:bottom w:val="nil"/>
              <w:right w:val="nil"/>
            </w:tcBorders>
            <w:shd w:val="clear" w:color="000000" w:fill="FFFFFF"/>
            <w:noWrap/>
            <w:vAlign w:val="bottom"/>
            <w:hideMark/>
          </w:tcPr>
          <w:p w:rsidR="00D42561" w:rsidRPr="00E75FA3" w:rsidRDefault="00D42561" w:rsidP="003A21C2">
            <w:pPr>
              <w:spacing w:after="0" w:line="240" w:lineRule="auto"/>
              <w:ind w:firstLine="0"/>
              <w:jc w:val="left"/>
              <w:rPr>
                <w:rFonts w:ascii="Garamond" w:eastAsia="Times New Roman" w:hAnsi="Garamond"/>
                <w:sz w:val="14"/>
                <w:szCs w:val="14"/>
                <w:lang w:val="sq-AL" w:eastAsia="sq-AL"/>
              </w:rPr>
            </w:pPr>
            <w:r w:rsidRPr="00E75FA3">
              <w:rPr>
                <w:rFonts w:ascii="Garamond" w:eastAsia="Times New Roman" w:hAnsi="Garamond"/>
                <w:sz w:val="14"/>
                <w:szCs w:val="14"/>
                <w:lang w:val="sq-AL" w:eastAsia="sq-AL"/>
              </w:rPr>
              <w:t> </w:t>
            </w:r>
          </w:p>
        </w:tc>
        <w:tc>
          <w:tcPr>
            <w:tcW w:w="531" w:type="pct"/>
            <w:tcBorders>
              <w:top w:val="nil"/>
              <w:left w:val="nil"/>
              <w:bottom w:val="nil"/>
              <w:right w:val="nil"/>
            </w:tcBorders>
            <w:shd w:val="clear" w:color="000000" w:fill="FFFFFF"/>
            <w:noWrap/>
            <w:vAlign w:val="bottom"/>
            <w:hideMark/>
          </w:tcPr>
          <w:p w:rsidR="00D42561" w:rsidRPr="00E75FA3" w:rsidRDefault="00D42561" w:rsidP="003A21C2">
            <w:pPr>
              <w:spacing w:after="0" w:line="240" w:lineRule="auto"/>
              <w:ind w:firstLine="0"/>
              <w:jc w:val="left"/>
              <w:rPr>
                <w:rFonts w:ascii="Garamond" w:eastAsia="Times New Roman" w:hAnsi="Garamond"/>
                <w:sz w:val="14"/>
                <w:szCs w:val="14"/>
                <w:lang w:val="sq-AL" w:eastAsia="sq-AL"/>
              </w:rPr>
            </w:pPr>
            <w:r w:rsidRPr="00E75FA3">
              <w:rPr>
                <w:rFonts w:ascii="Garamond" w:eastAsia="Times New Roman" w:hAnsi="Garamond"/>
                <w:sz w:val="14"/>
                <w:szCs w:val="14"/>
                <w:lang w:val="sq-AL" w:eastAsia="sq-AL"/>
              </w:rPr>
              <w:t> </w:t>
            </w:r>
          </w:p>
        </w:tc>
        <w:tc>
          <w:tcPr>
            <w:tcW w:w="605" w:type="pct"/>
            <w:tcBorders>
              <w:top w:val="nil"/>
              <w:left w:val="nil"/>
              <w:bottom w:val="nil"/>
              <w:right w:val="nil"/>
            </w:tcBorders>
            <w:shd w:val="clear" w:color="000000" w:fill="FFFFFF"/>
            <w:noWrap/>
            <w:vAlign w:val="bottom"/>
            <w:hideMark/>
          </w:tcPr>
          <w:p w:rsidR="00D42561" w:rsidRPr="00E75FA3" w:rsidRDefault="00D42561" w:rsidP="003A21C2">
            <w:pPr>
              <w:spacing w:after="0" w:line="240" w:lineRule="auto"/>
              <w:ind w:firstLine="0"/>
              <w:jc w:val="left"/>
              <w:rPr>
                <w:rFonts w:ascii="Garamond" w:eastAsia="Times New Roman" w:hAnsi="Garamond"/>
                <w:sz w:val="14"/>
                <w:szCs w:val="14"/>
                <w:lang w:val="sq-AL" w:eastAsia="sq-AL"/>
              </w:rPr>
            </w:pPr>
            <w:r w:rsidRPr="00E75FA3">
              <w:rPr>
                <w:rFonts w:ascii="Garamond" w:eastAsia="Times New Roman" w:hAnsi="Garamond"/>
                <w:sz w:val="14"/>
                <w:szCs w:val="14"/>
                <w:lang w:val="sq-AL" w:eastAsia="sq-AL"/>
              </w:rPr>
              <w:t> </w:t>
            </w:r>
          </w:p>
        </w:tc>
        <w:tc>
          <w:tcPr>
            <w:tcW w:w="605" w:type="pct"/>
            <w:tcBorders>
              <w:top w:val="nil"/>
              <w:left w:val="nil"/>
              <w:bottom w:val="nil"/>
              <w:right w:val="nil"/>
            </w:tcBorders>
            <w:shd w:val="clear" w:color="000000" w:fill="FFFFFF"/>
            <w:noWrap/>
            <w:vAlign w:val="bottom"/>
            <w:hideMark/>
          </w:tcPr>
          <w:p w:rsidR="00D42561" w:rsidRPr="00E75FA3" w:rsidRDefault="00D42561" w:rsidP="003A21C2">
            <w:pPr>
              <w:spacing w:after="0" w:line="240" w:lineRule="auto"/>
              <w:ind w:firstLine="0"/>
              <w:jc w:val="left"/>
              <w:rPr>
                <w:rFonts w:ascii="Garamond" w:eastAsia="Times New Roman" w:hAnsi="Garamond"/>
                <w:sz w:val="14"/>
                <w:szCs w:val="14"/>
                <w:lang w:val="sq-AL" w:eastAsia="sq-AL"/>
              </w:rPr>
            </w:pPr>
            <w:r w:rsidRPr="00E75FA3">
              <w:rPr>
                <w:rFonts w:ascii="Garamond" w:eastAsia="Times New Roman" w:hAnsi="Garamond"/>
                <w:sz w:val="14"/>
                <w:szCs w:val="14"/>
                <w:lang w:val="sq-AL" w:eastAsia="sq-AL"/>
              </w:rPr>
              <w:t> </w:t>
            </w:r>
          </w:p>
        </w:tc>
        <w:tc>
          <w:tcPr>
            <w:tcW w:w="762" w:type="pct"/>
            <w:tcBorders>
              <w:top w:val="nil"/>
              <w:left w:val="nil"/>
              <w:bottom w:val="nil"/>
              <w:right w:val="nil"/>
            </w:tcBorders>
            <w:shd w:val="clear" w:color="000000" w:fill="FFFFFF"/>
            <w:noWrap/>
            <w:vAlign w:val="bottom"/>
            <w:hideMark/>
          </w:tcPr>
          <w:p w:rsidR="00D42561" w:rsidRPr="00E75FA3" w:rsidRDefault="00D42561" w:rsidP="003A21C2">
            <w:pPr>
              <w:spacing w:after="0" w:line="240" w:lineRule="auto"/>
              <w:ind w:firstLine="0"/>
              <w:jc w:val="left"/>
              <w:rPr>
                <w:rFonts w:ascii="Garamond" w:eastAsia="Times New Roman" w:hAnsi="Garamond"/>
                <w:sz w:val="14"/>
                <w:szCs w:val="14"/>
                <w:lang w:val="sq-AL" w:eastAsia="sq-AL"/>
              </w:rPr>
            </w:pPr>
            <w:r w:rsidRPr="00E75FA3">
              <w:rPr>
                <w:rFonts w:ascii="Garamond" w:eastAsia="Times New Roman" w:hAnsi="Garamond"/>
                <w:sz w:val="14"/>
                <w:szCs w:val="14"/>
                <w:lang w:val="sq-AL" w:eastAsia="sq-AL"/>
              </w:rPr>
              <w:t> </w:t>
            </w:r>
          </w:p>
        </w:tc>
      </w:tr>
      <w:tr w:rsidR="00D42561" w:rsidRPr="00DE055B" w:rsidTr="003A21C2">
        <w:trPr>
          <w:trHeight w:val="139"/>
          <w:jc w:val="center"/>
        </w:trPr>
        <w:tc>
          <w:tcPr>
            <w:tcW w:w="5000" w:type="pct"/>
            <w:gridSpan w:val="11"/>
            <w:tcBorders>
              <w:top w:val="nil"/>
              <w:left w:val="nil"/>
              <w:bottom w:val="nil"/>
              <w:right w:val="nil"/>
            </w:tcBorders>
            <w:shd w:val="clear" w:color="000000" w:fill="FFFFFF"/>
            <w:noWrap/>
            <w:vAlign w:val="center"/>
            <w:hideMark/>
          </w:tcPr>
          <w:p w:rsidR="00D42561" w:rsidRPr="00E75FA3" w:rsidRDefault="00D42561" w:rsidP="003A21C2">
            <w:pPr>
              <w:spacing w:after="0" w:line="240" w:lineRule="auto"/>
              <w:ind w:firstLine="0"/>
              <w:jc w:val="center"/>
              <w:rPr>
                <w:rFonts w:ascii="Garamond" w:eastAsia="Times New Roman" w:hAnsi="Garamond"/>
                <w:bCs/>
                <w:sz w:val="14"/>
                <w:szCs w:val="14"/>
                <w:lang w:val="sq-AL" w:eastAsia="sq-AL"/>
              </w:rPr>
            </w:pPr>
            <w:r w:rsidRPr="00E75FA3">
              <w:rPr>
                <w:rFonts w:ascii="Garamond" w:eastAsia="Times New Roman" w:hAnsi="Garamond"/>
                <w:bCs/>
                <w:sz w:val="14"/>
                <w:szCs w:val="14"/>
                <w:lang w:val="sq-AL" w:eastAsia="sq-AL"/>
              </w:rPr>
              <w:t>LISTA E PASURIVE SHTET TË</w:t>
            </w:r>
            <w:r>
              <w:rPr>
                <w:rFonts w:ascii="Garamond" w:eastAsia="Times New Roman" w:hAnsi="Garamond"/>
                <w:bCs/>
                <w:sz w:val="14"/>
                <w:szCs w:val="14"/>
                <w:lang w:val="sq-AL" w:eastAsia="sq-AL"/>
              </w:rPr>
              <w:t xml:space="preserve"> </w:t>
            </w:r>
            <w:r w:rsidRPr="00E75FA3">
              <w:rPr>
                <w:rFonts w:ascii="Garamond" w:eastAsia="Times New Roman" w:hAnsi="Garamond"/>
                <w:bCs/>
                <w:sz w:val="14"/>
                <w:szCs w:val="14"/>
                <w:lang w:val="sq-AL" w:eastAsia="sq-AL"/>
              </w:rPr>
              <w:t>CILAT PREKEN NGA NDËRTIMI I LINJËS SË TENSIONIT DHE FACILITETE TË TJERA, PJESË TË PROJEKTIT TAP</w:t>
            </w:r>
          </w:p>
        </w:tc>
      </w:tr>
      <w:tr w:rsidR="00D42561" w:rsidRPr="00DE055B" w:rsidTr="003A21C2">
        <w:trPr>
          <w:trHeight w:val="139"/>
          <w:jc w:val="center"/>
        </w:trPr>
        <w:tc>
          <w:tcPr>
            <w:tcW w:w="232" w:type="pct"/>
            <w:tcBorders>
              <w:top w:val="nil"/>
              <w:left w:val="nil"/>
              <w:bottom w:val="nil"/>
              <w:right w:val="nil"/>
            </w:tcBorders>
            <w:shd w:val="clear" w:color="000000" w:fill="FFFFFF"/>
            <w:noWrap/>
            <w:vAlign w:val="bottom"/>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327" w:type="pct"/>
            <w:tcBorders>
              <w:top w:val="nil"/>
              <w:left w:val="nil"/>
              <w:bottom w:val="nil"/>
              <w:right w:val="nil"/>
            </w:tcBorders>
            <w:shd w:val="clear" w:color="000000" w:fill="FFFFFF"/>
            <w:noWrap/>
            <w:vAlign w:val="bottom"/>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320" w:type="pct"/>
            <w:tcBorders>
              <w:top w:val="nil"/>
              <w:left w:val="nil"/>
              <w:bottom w:val="nil"/>
              <w:right w:val="nil"/>
            </w:tcBorders>
            <w:shd w:val="clear" w:color="000000" w:fill="FFFFFF"/>
            <w:noWrap/>
            <w:vAlign w:val="bottom"/>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285" w:type="pct"/>
            <w:tcBorders>
              <w:top w:val="nil"/>
              <w:left w:val="nil"/>
              <w:bottom w:val="nil"/>
              <w:right w:val="nil"/>
            </w:tcBorders>
            <w:shd w:val="clear" w:color="000000" w:fill="FFFFFF"/>
            <w:noWrap/>
            <w:vAlign w:val="bottom"/>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406" w:type="pct"/>
            <w:tcBorders>
              <w:top w:val="nil"/>
              <w:left w:val="nil"/>
              <w:bottom w:val="nil"/>
              <w:right w:val="nil"/>
            </w:tcBorders>
            <w:shd w:val="clear" w:color="000000" w:fill="FFFFFF"/>
            <w:noWrap/>
            <w:vAlign w:val="bottom"/>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445" w:type="pct"/>
            <w:tcBorders>
              <w:top w:val="nil"/>
              <w:left w:val="nil"/>
              <w:bottom w:val="nil"/>
              <w:right w:val="nil"/>
            </w:tcBorders>
            <w:shd w:val="clear" w:color="000000" w:fill="FFFFFF"/>
            <w:noWrap/>
            <w:vAlign w:val="bottom"/>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482" w:type="pct"/>
            <w:tcBorders>
              <w:top w:val="nil"/>
              <w:left w:val="nil"/>
              <w:bottom w:val="nil"/>
              <w:right w:val="nil"/>
            </w:tcBorders>
            <w:shd w:val="clear" w:color="000000" w:fill="FFFFFF"/>
            <w:noWrap/>
            <w:vAlign w:val="bottom"/>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nil"/>
              <w:right w:val="nil"/>
            </w:tcBorders>
            <w:shd w:val="clear" w:color="000000" w:fill="FFFFFF"/>
            <w:noWrap/>
            <w:vAlign w:val="bottom"/>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605" w:type="pct"/>
            <w:tcBorders>
              <w:top w:val="nil"/>
              <w:left w:val="nil"/>
              <w:bottom w:val="nil"/>
              <w:right w:val="nil"/>
            </w:tcBorders>
            <w:shd w:val="clear" w:color="000000" w:fill="FFFFFF"/>
            <w:noWrap/>
            <w:vAlign w:val="bottom"/>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605" w:type="pct"/>
            <w:tcBorders>
              <w:top w:val="nil"/>
              <w:left w:val="nil"/>
              <w:bottom w:val="nil"/>
              <w:right w:val="nil"/>
            </w:tcBorders>
            <w:shd w:val="clear" w:color="000000" w:fill="FFFFFF"/>
            <w:noWrap/>
            <w:vAlign w:val="bottom"/>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762" w:type="pct"/>
            <w:tcBorders>
              <w:top w:val="nil"/>
              <w:left w:val="nil"/>
              <w:bottom w:val="nil"/>
              <w:right w:val="nil"/>
            </w:tcBorders>
            <w:shd w:val="clear" w:color="000000" w:fill="FFFFFF"/>
            <w:noWrap/>
            <w:vAlign w:val="bottom"/>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r>
      <w:tr w:rsidR="00D42561" w:rsidRPr="00DE055B" w:rsidTr="003A21C2">
        <w:trPr>
          <w:trHeight w:val="139"/>
          <w:jc w:val="center"/>
        </w:trPr>
        <w:tc>
          <w:tcPr>
            <w:tcW w:w="232" w:type="pct"/>
            <w:tcBorders>
              <w:top w:val="double" w:sz="6" w:space="0" w:color="auto"/>
              <w:left w:val="double" w:sz="6" w:space="0" w:color="auto"/>
              <w:bottom w:val="nil"/>
              <w:right w:val="double" w:sz="6" w:space="0" w:color="auto"/>
            </w:tcBorders>
            <w:shd w:val="clear" w:color="000000" w:fill="FFFFFF"/>
            <w:vAlign w:val="center"/>
            <w:hideMark/>
          </w:tcPr>
          <w:p w:rsidR="00D42561" w:rsidRPr="00DE055B" w:rsidRDefault="00D42561" w:rsidP="003A21C2">
            <w:pPr>
              <w:spacing w:after="0" w:line="240" w:lineRule="auto"/>
              <w:ind w:firstLine="0"/>
              <w:jc w:val="center"/>
              <w:rPr>
                <w:rFonts w:ascii="Garamond" w:eastAsia="Times New Roman" w:hAnsi="Garamond"/>
                <w:b/>
                <w:bCs/>
                <w:sz w:val="14"/>
                <w:szCs w:val="14"/>
                <w:lang w:val="sq-AL" w:eastAsia="sq-AL"/>
              </w:rPr>
            </w:pPr>
            <w:r>
              <w:rPr>
                <w:rFonts w:ascii="Garamond" w:eastAsia="Times New Roman" w:hAnsi="Garamond"/>
                <w:b/>
                <w:bCs/>
                <w:sz w:val="14"/>
                <w:szCs w:val="14"/>
                <w:lang w:val="sq-AL" w:eastAsia="sq-AL"/>
              </w:rPr>
              <w:t xml:space="preserve">Nr. </w:t>
            </w:r>
          </w:p>
        </w:tc>
        <w:tc>
          <w:tcPr>
            <w:tcW w:w="327" w:type="pct"/>
            <w:tcBorders>
              <w:top w:val="double" w:sz="6" w:space="0" w:color="auto"/>
              <w:left w:val="nil"/>
              <w:bottom w:val="nil"/>
              <w:right w:val="double" w:sz="6" w:space="0" w:color="auto"/>
            </w:tcBorders>
            <w:shd w:val="clear" w:color="000000" w:fill="FFFFFF"/>
            <w:vAlign w:val="center"/>
            <w:hideMark/>
          </w:tcPr>
          <w:p w:rsidR="00D42561" w:rsidRPr="00DE055B" w:rsidRDefault="00D42561" w:rsidP="003A21C2">
            <w:pPr>
              <w:spacing w:after="0" w:line="240" w:lineRule="auto"/>
              <w:ind w:firstLine="0"/>
              <w:jc w:val="center"/>
              <w:rPr>
                <w:rFonts w:ascii="Garamond" w:eastAsia="Times New Roman" w:hAnsi="Garamond"/>
                <w:b/>
                <w:bCs/>
                <w:sz w:val="14"/>
                <w:szCs w:val="14"/>
                <w:lang w:val="sq-AL" w:eastAsia="sq-AL"/>
              </w:rPr>
            </w:pPr>
            <w:r w:rsidRPr="00DE055B">
              <w:rPr>
                <w:rFonts w:ascii="Garamond" w:eastAsia="Times New Roman" w:hAnsi="Garamond"/>
                <w:b/>
                <w:bCs/>
                <w:sz w:val="14"/>
                <w:szCs w:val="14"/>
                <w:lang w:val="sq-AL" w:eastAsia="sq-AL"/>
              </w:rPr>
              <w:t>Pronari</w:t>
            </w:r>
          </w:p>
        </w:tc>
        <w:tc>
          <w:tcPr>
            <w:tcW w:w="320" w:type="pct"/>
            <w:tcBorders>
              <w:top w:val="double" w:sz="6" w:space="0" w:color="auto"/>
              <w:left w:val="nil"/>
              <w:bottom w:val="nil"/>
              <w:right w:val="double" w:sz="6" w:space="0" w:color="auto"/>
            </w:tcBorders>
            <w:shd w:val="clear" w:color="000000" w:fill="FFFFFF"/>
            <w:vAlign w:val="center"/>
            <w:hideMark/>
          </w:tcPr>
          <w:p w:rsidR="00D42561" w:rsidRPr="00DE055B" w:rsidRDefault="00D42561" w:rsidP="003A21C2">
            <w:pPr>
              <w:spacing w:after="0" w:line="240" w:lineRule="auto"/>
              <w:ind w:firstLine="0"/>
              <w:jc w:val="center"/>
              <w:rPr>
                <w:rFonts w:ascii="Garamond" w:eastAsia="Times New Roman" w:hAnsi="Garamond"/>
                <w:b/>
                <w:bCs/>
                <w:sz w:val="14"/>
                <w:szCs w:val="14"/>
                <w:lang w:val="sq-AL" w:eastAsia="sq-AL"/>
              </w:rPr>
            </w:pPr>
            <w:r w:rsidRPr="00DE055B">
              <w:rPr>
                <w:rFonts w:ascii="Garamond" w:eastAsia="Times New Roman" w:hAnsi="Garamond"/>
                <w:b/>
                <w:bCs/>
                <w:sz w:val="14"/>
                <w:szCs w:val="14"/>
                <w:lang w:val="sq-AL" w:eastAsia="sq-AL"/>
              </w:rPr>
              <w:t>Rrethi</w:t>
            </w:r>
          </w:p>
        </w:tc>
        <w:tc>
          <w:tcPr>
            <w:tcW w:w="285" w:type="pct"/>
            <w:tcBorders>
              <w:top w:val="double" w:sz="6" w:space="0" w:color="auto"/>
              <w:left w:val="nil"/>
              <w:bottom w:val="nil"/>
              <w:right w:val="double" w:sz="6" w:space="0" w:color="auto"/>
            </w:tcBorders>
            <w:shd w:val="clear" w:color="000000" w:fill="FFFFFF"/>
            <w:vAlign w:val="center"/>
            <w:hideMark/>
          </w:tcPr>
          <w:p w:rsidR="00D42561" w:rsidRPr="00DE055B" w:rsidRDefault="00D42561" w:rsidP="003A21C2">
            <w:pPr>
              <w:spacing w:after="0" w:line="240" w:lineRule="auto"/>
              <w:ind w:firstLine="0"/>
              <w:jc w:val="center"/>
              <w:rPr>
                <w:rFonts w:ascii="Garamond" w:eastAsia="Times New Roman" w:hAnsi="Garamond"/>
                <w:b/>
                <w:bCs/>
                <w:sz w:val="14"/>
                <w:szCs w:val="14"/>
                <w:lang w:val="sq-AL" w:eastAsia="sq-AL"/>
              </w:rPr>
            </w:pPr>
            <w:r w:rsidRPr="00DE055B">
              <w:rPr>
                <w:rFonts w:ascii="Garamond" w:eastAsia="Times New Roman" w:hAnsi="Garamond"/>
                <w:b/>
                <w:bCs/>
                <w:sz w:val="14"/>
                <w:szCs w:val="14"/>
                <w:lang w:val="sq-AL" w:eastAsia="sq-AL"/>
              </w:rPr>
              <w:t>ZK</w:t>
            </w:r>
          </w:p>
        </w:tc>
        <w:tc>
          <w:tcPr>
            <w:tcW w:w="406" w:type="pct"/>
            <w:tcBorders>
              <w:top w:val="double" w:sz="6" w:space="0" w:color="auto"/>
              <w:left w:val="nil"/>
              <w:bottom w:val="nil"/>
              <w:right w:val="double" w:sz="6" w:space="0" w:color="auto"/>
            </w:tcBorders>
            <w:shd w:val="clear" w:color="000000" w:fill="FFFFFF"/>
            <w:vAlign w:val="center"/>
            <w:hideMark/>
          </w:tcPr>
          <w:p w:rsidR="00D42561" w:rsidRPr="00DE055B" w:rsidRDefault="00D42561" w:rsidP="003A21C2">
            <w:pPr>
              <w:spacing w:after="0" w:line="240" w:lineRule="auto"/>
              <w:ind w:firstLine="0"/>
              <w:jc w:val="center"/>
              <w:rPr>
                <w:rFonts w:ascii="Garamond" w:eastAsia="Times New Roman" w:hAnsi="Garamond"/>
                <w:b/>
                <w:bCs/>
                <w:sz w:val="14"/>
                <w:szCs w:val="14"/>
                <w:lang w:val="sq-AL" w:eastAsia="sq-AL"/>
              </w:rPr>
            </w:pPr>
            <w:r>
              <w:rPr>
                <w:rFonts w:ascii="Garamond" w:eastAsia="Times New Roman" w:hAnsi="Garamond"/>
                <w:b/>
                <w:bCs/>
                <w:sz w:val="14"/>
                <w:szCs w:val="14"/>
                <w:lang w:val="sq-AL" w:eastAsia="sq-AL"/>
              </w:rPr>
              <w:t>Nr. i p</w:t>
            </w:r>
            <w:r w:rsidRPr="00DE055B">
              <w:rPr>
                <w:rFonts w:ascii="Garamond" w:eastAsia="Times New Roman" w:hAnsi="Garamond"/>
                <w:b/>
                <w:bCs/>
                <w:sz w:val="14"/>
                <w:szCs w:val="14"/>
                <w:lang w:val="sq-AL" w:eastAsia="sq-AL"/>
              </w:rPr>
              <w:t>as.</w:t>
            </w:r>
          </w:p>
        </w:tc>
        <w:tc>
          <w:tcPr>
            <w:tcW w:w="445" w:type="pct"/>
            <w:tcBorders>
              <w:top w:val="double" w:sz="6" w:space="0" w:color="auto"/>
              <w:left w:val="nil"/>
              <w:bottom w:val="nil"/>
              <w:right w:val="double" w:sz="6" w:space="0" w:color="auto"/>
            </w:tcBorders>
            <w:shd w:val="clear" w:color="000000" w:fill="FFFFFF"/>
            <w:vAlign w:val="center"/>
            <w:hideMark/>
          </w:tcPr>
          <w:p w:rsidR="00D42561" w:rsidRPr="00DE055B" w:rsidRDefault="00D42561" w:rsidP="003A21C2">
            <w:pPr>
              <w:spacing w:after="0" w:line="240" w:lineRule="auto"/>
              <w:ind w:firstLine="0"/>
              <w:jc w:val="center"/>
              <w:rPr>
                <w:rFonts w:ascii="Garamond" w:eastAsia="Times New Roman" w:hAnsi="Garamond"/>
                <w:b/>
                <w:bCs/>
                <w:sz w:val="14"/>
                <w:szCs w:val="14"/>
                <w:lang w:val="sq-AL" w:eastAsia="sq-AL"/>
              </w:rPr>
            </w:pPr>
            <w:r w:rsidRPr="00DE055B">
              <w:rPr>
                <w:rFonts w:ascii="Garamond" w:eastAsia="Times New Roman" w:hAnsi="Garamond"/>
                <w:b/>
                <w:bCs/>
                <w:sz w:val="14"/>
                <w:szCs w:val="14"/>
                <w:lang w:val="sq-AL" w:eastAsia="sq-AL"/>
              </w:rPr>
              <w:t xml:space="preserve">Lloji </w:t>
            </w:r>
            <w:r>
              <w:rPr>
                <w:rFonts w:ascii="Garamond" w:eastAsia="Times New Roman" w:hAnsi="Garamond"/>
                <w:b/>
                <w:bCs/>
                <w:sz w:val="14"/>
                <w:szCs w:val="14"/>
                <w:lang w:val="sq-AL" w:eastAsia="sq-AL"/>
              </w:rPr>
              <w:t>i p</w:t>
            </w:r>
            <w:r w:rsidRPr="00DE055B">
              <w:rPr>
                <w:rFonts w:ascii="Garamond" w:eastAsia="Times New Roman" w:hAnsi="Garamond"/>
                <w:b/>
                <w:bCs/>
                <w:sz w:val="14"/>
                <w:szCs w:val="14"/>
                <w:lang w:val="sq-AL" w:eastAsia="sq-AL"/>
              </w:rPr>
              <w:t>as.</w:t>
            </w:r>
          </w:p>
        </w:tc>
        <w:tc>
          <w:tcPr>
            <w:tcW w:w="482" w:type="pct"/>
            <w:tcBorders>
              <w:top w:val="double" w:sz="6" w:space="0" w:color="auto"/>
              <w:left w:val="nil"/>
              <w:bottom w:val="nil"/>
              <w:right w:val="double" w:sz="6" w:space="0" w:color="auto"/>
            </w:tcBorders>
            <w:shd w:val="clear" w:color="000000" w:fill="FFFFFF"/>
            <w:vAlign w:val="center"/>
            <w:hideMark/>
          </w:tcPr>
          <w:p w:rsidR="00D42561" w:rsidRPr="00DE055B" w:rsidRDefault="00D42561" w:rsidP="003A21C2">
            <w:pPr>
              <w:spacing w:after="0" w:line="240" w:lineRule="auto"/>
              <w:ind w:firstLine="0"/>
              <w:jc w:val="center"/>
              <w:rPr>
                <w:rFonts w:ascii="Garamond" w:eastAsia="Times New Roman" w:hAnsi="Garamond"/>
                <w:b/>
                <w:bCs/>
                <w:sz w:val="14"/>
                <w:szCs w:val="14"/>
                <w:lang w:val="sq-AL" w:eastAsia="sq-AL"/>
              </w:rPr>
            </w:pPr>
            <w:r w:rsidRPr="00DE055B">
              <w:rPr>
                <w:rFonts w:ascii="Garamond" w:eastAsia="Times New Roman" w:hAnsi="Garamond"/>
                <w:b/>
                <w:bCs/>
                <w:sz w:val="14"/>
                <w:szCs w:val="14"/>
                <w:lang w:val="sq-AL" w:eastAsia="sq-AL"/>
              </w:rPr>
              <w:t>Objekte</w:t>
            </w:r>
            <w:r>
              <w:rPr>
                <w:rFonts w:ascii="Garamond" w:eastAsia="Times New Roman" w:hAnsi="Garamond"/>
                <w:b/>
                <w:bCs/>
                <w:sz w:val="14"/>
                <w:szCs w:val="14"/>
                <w:lang w:val="sq-AL" w:eastAsia="sq-AL"/>
              </w:rPr>
              <w:t>,</w:t>
            </w:r>
            <w:r w:rsidRPr="00DE055B">
              <w:rPr>
                <w:rFonts w:ascii="Garamond" w:eastAsia="Times New Roman" w:hAnsi="Garamond"/>
                <w:b/>
                <w:bCs/>
                <w:sz w:val="14"/>
                <w:szCs w:val="14"/>
                <w:lang w:val="sq-AL" w:eastAsia="sq-AL"/>
              </w:rPr>
              <w:t xml:space="preserve"> vlera</w:t>
            </w:r>
            <w:r>
              <w:rPr>
                <w:rFonts w:ascii="Garamond" w:eastAsia="Times New Roman" w:hAnsi="Garamond"/>
                <w:b/>
                <w:bCs/>
                <w:sz w:val="14"/>
                <w:szCs w:val="14"/>
                <w:lang w:val="sq-AL" w:eastAsia="sq-AL"/>
              </w:rPr>
              <w:t>,</w:t>
            </w:r>
            <w:r w:rsidRPr="00DE055B">
              <w:rPr>
                <w:rFonts w:ascii="Garamond" w:eastAsia="Times New Roman" w:hAnsi="Garamond"/>
                <w:b/>
                <w:bCs/>
                <w:sz w:val="14"/>
                <w:szCs w:val="14"/>
                <w:lang w:val="sq-AL" w:eastAsia="sq-AL"/>
              </w:rPr>
              <w:t xml:space="preserve"> lekë</w:t>
            </w:r>
          </w:p>
        </w:tc>
        <w:tc>
          <w:tcPr>
            <w:tcW w:w="531" w:type="pct"/>
            <w:tcBorders>
              <w:top w:val="double" w:sz="6" w:space="0" w:color="auto"/>
              <w:left w:val="nil"/>
              <w:bottom w:val="nil"/>
              <w:right w:val="double" w:sz="6" w:space="0" w:color="auto"/>
            </w:tcBorders>
            <w:shd w:val="clear" w:color="000000" w:fill="FFFFFF"/>
            <w:vAlign w:val="center"/>
            <w:hideMark/>
          </w:tcPr>
          <w:p w:rsidR="00D42561" w:rsidRPr="00DE055B" w:rsidRDefault="00D42561" w:rsidP="003A21C2">
            <w:pPr>
              <w:spacing w:after="0" w:line="240" w:lineRule="auto"/>
              <w:ind w:firstLine="0"/>
              <w:jc w:val="center"/>
              <w:rPr>
                <w:rFonts w:ascii="Garamond" w:eastAsia="Times New Roman" w:hAnsi="Garamond"/>
                <w:b/>
                <w:bCs/>
                <w:sz w:val="14"/>
                <w:szCs w:val="14"/>
                <w:lang w:val="sq-AL" w:eastAsia="sq-AL"/>
              </w:rPr>
            </w:pPr>
            <w:r w:rsidRPr="00DE055B">
              <w:rPr>
                <w:rFonts w:ascii="Garamond" w:eastAsia="Times New Roman" w:hAnsi="Garamond"/>
                <w:b/>
                <w:bCs/>
                <w:sz w:val="14"/>
                <w:szCs w:val="14"/>
                <w:lang w:val="sq-AL" w:eastAsia="sq-AL"/>
              </w:rPr>
              <w:t>Vlera totale e kulturave</w:t>
            </w:r>
          </w:p>
        </w:tc>
        <w:tc>
          <w:tcPr>
            <w:tcW w:w="605" w:type="pct"/>
            <w:tcBorders>
              <w:top w:val="double" w:sz="6" w:space="0" w:color="auto"/>
              <w:left w:val="nil"/>
              <w:bottom w:val="nil"/>
              <w:right w:val="double" w:sz="6" w:space="0" w:color="auto"/>
            </w:tcBorders>
            <w:shd w:val="clear" w:color="000000" w:fill="FFFFFF"/>
            <w:vAlign w:val="center"/>
            <w:hideMark/>
          </w:tcPr>
          <w:p w:rsidR="00D42561" w:rsidRPr="00DE055B" w:rsidRDefault="00D42561" w:rsidP="003A21C2">
            <w:pPr>
              <w:spacing w:after="0" w:line="240" w:lineRule="auto"/>
              <w:ind w:firstLine="0"/>
              <w:jc w:val="center"/>
              <w:rPr>
                <w:rFonts w:ascii="Garamond" w:eastAsia="Times New Roman" w:hAnsi="Garamond"/>
                <w:b/>
                <w:bCs/>
                <w:sz w:val="14"/>
                <w:szCs w:val="14"/>
                <w:lang w:val="sq-AL" w:eastAsia="sq-AL"/>
              </w:rPr>
            </w:pPr>
            <w:r w:rsidRPr="00DE055B">
              <w:rPr>
                <w:rFonts w:ascii="Garamond" w:eastAsia="Times New Roman" w:hAnsi="Garamond"/>
                <w:b/>
                <w:bCs/>
                <w:sz w:val="14"/>
                <w:szCs w:val="14"/>
                <w:lang w:val="sq-AL" w:eastAsia="sq-AL"/>
              </w:rPr>
              <w:t>Vlera totale lekë</w:t>
            </w:r>
          </w:p>
        </w:tc>
        <w:tc>
          <w:tcPr>
            <w:tcW w:w="605" w:type="pct"/>
            <w:tcBorders>
              <w:top w:val="double" w:sz="6" w:space="0" w:color="auto"/>
              <w:left w:val="nil"/>
              <w:bottom w:val="nil"/>
              <w:right w:val="nil"/>
            </w:tcBorders>
            <w:shd w:val="clear" w:color="000000" w:fill="FFFFFF"/>
            <w:vAlign w:val="center"/>
            <w:hideMark/>
          </w:tcPr>
          <w:p w:rsidR="00D42561" w:rsidRPr="00DE055B" w:rsidRDefault="00D42561" w:rsidP="003A21C2">
            <w:pPr>
              <w:spacing w:after="0" w:line="240" w:lineRule="auto"/>
              <w:ind w:firstLine="0"/>
              <w:jc w:val="center"/>
              <w:rPr>
                <w:rFonts w:ascii="Garamond" w:eastAsia="Times New Roman" w:hAnsi="Garamond"/>
                <w:b/>
                <w:bCs/>
                <w:sz w:val="14"/>
                <w:szCs w:val="14"/>
                <w:lang w:val="sq-AL" w:eastAsia="sq-AL"/>
              </w:rPr>
            </w:pPr>
            <w:r w:rsidRPr="00DE055B">
              <w:rPr>
                <w:rFonts w:ascii="Garamond" w:eastAsia="Times New Roman" w:hAnsi="Garamond"/>
                <w:b/>
                <w:bCs/>
                <w:sz w:val="14"/>
                <w:szCs w:val="14"/>
                <w:lang w:val="sq-AL" w:eastAsia="sq-AL"/>
              </w:rPr>
              <w:t>Inde</w:t>
            </w:r>
            <w:r>
              <w:rPr>
                <w:rFonts w:ascii="Garamond" w:eastAsia="Times New Roman" w:hAnsi="Garamond"/>
                <w:b/>
                <w:bCs/>
                <w:sz w:val="14"/>
                <w:szCs w:val="14"/>
                <w:lang w:val="sq-AL" w:eastAsia="sq-AL"/>
              </w:rPr>
              <w:t xml:space="preserve">ksi </w:t>
            </w:r>
            <w:r w:rsidRPr="00DE055B">
              <w:rPr>
                <w:rFonts w:ascii="Garamond" w:eastAsia="Times New Roman" w:hAnsi="Garamond"/>
                <w:b/>
                <w:bCs/>
                <w:sz w:val="14"/>
                <w:szCs w:val="14"/>
                <w:lang w:val="sq-AL" w:eastAsia="sq-AL"/>
              </w:rPr>
              <w:t xml:space="preserve">i hartës </w:t>
            </w:r>
          </w:p>
        </w:tc>
        <w:tc>
          <w:tcPr>
            <w:tcW w:w="762" w:type="pct"/>
            <w:tcBorders>
              <w:top w:val="double" w:sz="6" w:space="0" w:color="auto"/>
              <w:left w:val="double" w:sz="6" w:space="0" w:color="auto"/>
              <w:bottom w:val="nil"/>
              <w:right w:val="double" w:sz="6" w:space="0" w:color="auto"/>
            </w:tcBorders>
            <w:shd w:val="clear" w:color="000000" w:fill="FFFFFF"/>
            <w:vAlign w:val="center"/>
            <w:hideMark/>
          </w:tcPr>
          <w:p w:rsidR="00D42561" w:rsidRPr="00DE055B" w:rsidRDefault="00D42561" w:rsidP="003A21C2">
            <w:pPr>
              <w:spacing w:after="0" w:line="240" w:lineRule="auto"/>
              <w:ind w:firstLine="0"/>
              <w:jc w:val="center"/>
              <w:rPr>
                <w:rFonts w:ascii="Garamond" w:eastAsia="Times New Roman" w:hAnsi="Garamond"/>
                <w:b/>
                <w:bCs/>
                <w:sz w:val="14"/>
                <w:szCs w:val="14"/>
                <w:lang w:val="sq-AL" w:eastAsia="sq-AL"/>
              </w:rPr>
            </w:pPr>
            <w:r w:rsidRPr="00DE055B">
              <w:rPr>
                <w:rFonts w:ascii="Garamond" w:eastAsia="Times New Roman" w:hAnsi="Garamond"/>
                <w:b/>
                <w:bCs/>
                <w:sz w:val="14"/>
                <w:szCs w:val="14"/>
                <w:lang w:val="sq-AL" w:eastAsia="sq-AL"/>
              </w:rPr>
              <w:t>Përdoruesi i cili likuidohet vetëm për vlerën e kulturave dhe/ose objektit</w:t>
            </w:r>
          </w:p>
        </w:tc>
      </w:tr>
      <w:tr w:rsidR="00D42561" w:rsidRPr="00DE055B" w:rsidTr="003A21C2">
        <w:trPr>
          <w:trHeight w:val="139"/>
          <w:jc w:val="center"/>
        </w:trPr>
        <w:tc>
          <w:tcPr>
            <w:tcW w:w="232" w:type="pct"/>
            <w:tcBorders>
              <w:top w:val="double" w:sz="6" w:space="0" w:color="auto"/>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w:t>
            </w:r>
          </w:p>
        </w:tc>
        <w:tc>
          <w:tcPr>
            <w:tcW w:w="327" w:type="pct"/>
            <w:tcBorders>
              <w:top w:val="double" w:sz="6"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double" w:sz="6"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double" w:sz="6"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double" w:sz="6"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69/8</w:t>
            </w:r>
          </w:p>
        </w:tc>
        <w:tc>
          <w:tcPr>
            <w:tcW w:w="445" w:type="pct"/>
            <w:tcBorders>
              <w:top w:val="double" w:sz="6"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double" w:sz="6"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double" w:sz="6"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105.00</w:t>
            </w:r>
          </w:p>
        </w:tc>
        <w:tc>
          <w:tcPr>
            <w:tcW w:w="605" w:type="pct"/>
            <w:tcBorders>
              <w:top w:val="double" w:sz="6"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105.00</w:t>
            </w:r>
          </w:p>
        </w:tc>
        <w:tc>
          <w:tcPr>
            <w:tcW w:w="605" w:type="pct"/>
            <w:tcBorders>
              <w:top w:val="double" w:sz="6"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K-34-111-(173-D)</w:t>
            </w:r>
          </w:p>
        </w:tc>
        <w:tc>
          <w:tcPr>
            <w:tcW w:w="762" w:type="pct"/>
            <w:tcBorders>
              <w:top w:val="double" w:sz="6"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Ladimir Gjeçi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w:t>
            </w:r>
          </w:p>
        </w:tc>
        <w:tc>
          <w:tcPr>
            <w:tcW w:w="327" w:type="pct"/>
            <w:tcBorders>
              <w:top w:val="nil"/>
              <w:left w:val="nil"/>
              <w:bottom w:val="single" w:sz="4" w:space="0" w:color="auto"/>
              <w:right w:val="double" w:sz="6" w:space="0" w:color="auto"/>
            </w:tcBorders>
            <w:shd w:val="clear" w:color="000000" w:fill="FFFFFF"/>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73/9</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1,230.00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1,230.00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K-34-111-(173-D)</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Arqile Vila</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73/7</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570.00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570.00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K-34-111-(173-D)</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Arqile Vila</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4</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74/1</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6,530.00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6,530.00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K-34-111-(173-D)</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Mimoza Zhaka</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5</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260/2</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8,398.65</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8,398.65</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K-34-111-(174-A)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Mico Mertiri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260/1</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10,040.60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10,040.60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K-34-111-(174-A)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Olsi Kote</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69/14</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27,109.62</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27,109.62</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K-34-111-(173-D)</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Mikail Kolici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8</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37/6</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2,684.22</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2,684.22</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K-34-111-(175-A)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Thoma Sika</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9</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151/7</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9,186.00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9,186.00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K-34-111-(174-B)</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Jani Papaj</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10</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148/9</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1,981.95</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1,981.95</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K-34-111-(175-A)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Vladimir Prençe</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11</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260/4</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215.00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215.00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K-34-111-(174-A)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Alfred Mertiri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12</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260/3</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2,913.42</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2,913.42</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K-34-111-(174-A)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Palush Mertiri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13</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17/1</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1,785.00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1,785.00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K-34-111-(174-A)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Vasillaq Kote</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14</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35/12</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1,872.00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1,872.00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K-34-111-(175-A)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Themi Petushi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15</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18/15</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3,342.00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3,342.00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K-34-111-(174-A)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Miti Rrycka</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16</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18/16</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816.00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816.00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K-34-111-(174-A)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Urani Xhoxhi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17</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156/7</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4,308.00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4,308.00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K-34-111-(174-B)</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Namik Duka</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18</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148/6</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2,200.95</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2,200.95</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K-34-111-(175-A)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Jani Papaj</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19</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36/8</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54.75</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54.75</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K-34-111-(175-A)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Sokrat Dumi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20</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36/9</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5,876.22</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5,876.22</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K-34-111-(175-A)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Vasil Dumi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21</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35/13</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16,888.68</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16,888.68</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K-34-111-(175-A)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Miti Gjini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22</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36/10</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6,559.05</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6,559.05</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K-34-111-(175-A)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xml:space="preserve">Lili Lena </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23</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35/14</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2,730.00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2,730.00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K-34-111-(175-A)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Koli Petushi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24</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37/7</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9,168.18</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9,168.18</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K-34-111-(175-A)</w:t>
            </w:r>
          </w:p>
        </w:tc>
        <w:tc>
          <w:tcPr>
            <w:tcW w:w="762" w:type="pct"/>
            <w:tcBorders>
              <w:top w:val="nil"/>
              <w:left w:val="nil"/>
              <w:bottom w:val="single" w:sz="4" w:space="0" w:color="auto"/>
              <w:right w:val="double" w:sz="6" w:space="0" w:color="auto"/>
            </w:tcBorders>
            <w:shd w:val="clear" w:color="000000" w:fill="FFFFFF"/>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Vladimir Sika</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25</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36/11</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18,632.67</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18,632.67</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K-34-111-(175-A)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Themi Petushi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26</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37/8</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1,335.00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1,335.00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K-34-111-(175-A)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xml:space="preserve">Fredi Sika </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27</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18/17</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78.00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78.00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K-34-111-(174-A)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Llazi Ndone</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28</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37/9</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6,964.20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6,964.20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K-34-111-(175-A)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Vasil Prifti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29</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36/12</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2,912.70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2,912.70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K-34-111-(175-A)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Uani Dumi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30</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37/10</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6,386.48</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6,386.48</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K-34-111-(175-A)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Llazi Sema</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31</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38/1</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4,730.00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4,730.00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K-34-111-(175-A)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Erjon Doko</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32</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37/11</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6,322.59</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6,322.59</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K-34-111-(175-A)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Llazi Sema</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38/2</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3,400.00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3,400.00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K-34-111-(175-A)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Erjon Doko</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34</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38/3</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1,700.00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1,700.00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K-34-111-(175-A)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Erjon Doko</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35</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3358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31/1</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K-34-111-(175-A)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Medi Agalliu</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36</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1992</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1/229</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823.00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823.00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K-34-112-(167-C)</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Gezim Kapo</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37</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3196</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11/11</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609.02</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609.02</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Shefqet Çepele</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38</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3196</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11/11</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609.02</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609.02</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Artur Gllava</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39</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3196</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11/15</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383.46</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383.46</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Luan Kuqo</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40</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3196</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11/9</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1,440.00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1,440.00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Pelivan Metushi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41</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3196</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11/8</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1,620.00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1,620.00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Pelivan Metushi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42</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2944</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56/146</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23,411.10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23,411.10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Yzeir Plepi</w:t>
            </w:r>
          </w:p>
        </w:tc>
      </w:tr>
      <w:tr w:rsidR="00D42561" w:rsidRPr="00DE055B" w:rsidTr="00B27383">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43</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1874</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209/10</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11,322.18</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11,322.18</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Vladimir Marku</w:t>
            </w:r>
          </w:p>
        </w:tc>
      </w:tr>
      <w:tr w:rsidR="00D42561" w:rsidRPr="00DE055B" w:rsidTr="00B27383">
        <w:trPr>
          <w:trHeight w:val="139"/>
          <w:jc w:val="center"/>
        </w:trPr>
        <w:tc>
          <w:tcPr>
            <w:tcW w:w="232" w:type="pc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44</w:t>
            </w:r>
          </w:p>
        </w:tc>
        <w:tc>
          <w:tcPr>
            <w:tcW w:w="327" w:type="pct"/>
            <w:tcBorders>
              <w:top w:val="single" w:sz="4"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single" w:sz="4"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single" w:sz="4"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1874</w:t>
            </w:r>
          </w:p>
        </w:tc>
        <w:tc>
          <w:tcPr>
            <w:tcW w:w="406" w:type="pct"/>
            <w:tcBorders>
              <w:top w:val="single" w:sz="4"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4/4</w:t>
            </w:r>
          </w:p>
        </w:tc>
        <w:tc>
          <w:tcPr>
            <w:tcW w:w="445" w:type="pct"/>
            <w:tcBorders>
              <w:top w:val="single" w:sz="4"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single" w:sz="4"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single" w:sz="4"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2,535.00</w:t>
            </w:r>
          </w:p>
        </w:tc>
        <w:tc>
          <w:tcPr>
            <w:tcW w:w="605" w:type="pct"/>
            <w:tcBorders>
              <w:top w:val="single" w:sz="4"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2,535.00</w:t>
            </w:r>
          </w:p>
        </w:tc>
        <w:tc>
          <w:tcPr>
            <w:tcW w:w="605" w:type="pct"/>
            <w:tcBorders>
              <w:top w:val="single" w:sz="4"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762" w:type="pct"/>
            <w:tcBorders>
              <w:top w:val="single" w:sz="4"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Haki Metaj</w:t>
            </w:r>
          </w:p>
        </w:tc>
      </w:tr>
      <w:tr w:rsidR="00D42561" w:rsidRPr="00DE055B" w:rsidTr="00BF3110">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45</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1874</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209/8</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2,814.00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2,814.00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Haki Metaj</w:t>
            </w:r>
          </w:p>
        </w:tc>
      </w:tr>
      <w:tr w:rsidR="00D42561" w:rsidRPr="00DE055B" w:rsidTr="00BF3110">
        <w:trPr>
          <w:trHeight w:val="139"/>
          <w:jc w:val="center"/>
        </w:trPr>
        <w:tc>
          <w:tcPr>
            <w:tcW w:w="232" w:type="pc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46</w:t>
            </w:r>
          </w:p>
        </w:tc>
        <w:tc>
          <w:tcPr>
            <w:tcW w:w="327" w:type="pct"/>
            <w:tcBorders>
              <w:top w:val="single" w:sz="4"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single" w:sz="4"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single" w:sz="4"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1874</w:t>
            </w:r>
          </w:p>
        </w:tc>
        <w:tc>
          <w:tcPr>
            <w:tcW w:w="406" w:type="pct"/>
            <w:tcBorders>
              <w:top w:val="single" w:sz="4"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4/3</w:t>
            </w:r>
          </w:p>
        </w:tc>
        <w:tc>
          <w:tcPr>
            <w:tcW w:w="445" w:type="pct"/>
            <w:tcBorders>
              <w:top w:val="single" w:sz="4"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single" w:sz="4"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single" w:sz="4"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2,780.00</w:t>
            </w:r>
          </w:p>
        </w:tc>
        <w:tc>
          <w:tcPr>
            <w:tcW w:w="605" w:type="pct"/>
            <w:tcBorders>
              <w:top w:val="single" w:sz="4"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2,780.00</w:t>
            </w:r>
          </w:p>
        </w:tc>
        <w:tc>
          <w:tcPr>
            <w:tcW w:w="605" w:type="pct"/>
            <w:tcBorders>
              <w:top w:val="single" w:sz="4"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762" w:type="pct"/>
            <w:tcBorders>
              <w:top w:val="single" w:sz="4" w:space="0" w:color="auto"/>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Haki Metaj</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47</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1874</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247/1</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4,295.00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4,295.00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Haki Metaj</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48</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Fier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1874</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209/9</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2,232.00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2,232.00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Haki Metaj</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49</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Devoll</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3644</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1097/28</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102.06</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102.06</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K-34-127-(65-A)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Besnik Medolli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50</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Devoll</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3644</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799/32</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25,613.00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25,613.00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K-34-127-(65-A)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Luan Barolli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51</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Devoll</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1355</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37/40</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104,400.00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104,400.00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Bashkëpërdoruesit Hoxha</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52</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Korçë</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3088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3/10</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2,331.55</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2,331.55</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K-34-126-(56-D)</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Vasil Koçibelli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53</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Korçë</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3088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3/2</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3,390.00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3,390.00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K-34-126-(56-B)</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Alfons Koçibelli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54</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Korçë</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3088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152/4</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737.00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737.00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K-34-126-(56-B)</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Shpetim Najte</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55</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Korçë</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3157</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152/18</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22.00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22.00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K-34-126-(56-B)</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Ruzhdi Agolli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56</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Korçë</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3157</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152/16</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K-34-126-(56-B)</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Frederik Agolli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57</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Korçë</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3157</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152/14</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22.00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22.00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K-34-126-(56-B)</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Muhamer Agolli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58</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Korçë</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3157</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152/20</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K-34-126-(56-B)</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Zeni Xhihani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59</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Korçë</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3157</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148/1/18</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69.30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69.30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K-34-126-(56-B)</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xml:space="preserve">Murat Bardhoshi </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60</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Korçë</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3157</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148/1/18</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92.40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92.40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K-34-126-(56-B)</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Sefer Allisha</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61</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Korçë</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3157</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148/1/18</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69.30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69.30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K-34-126-(56-B)</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Shaban Allisha</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62</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Korçë</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3157</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145</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77.00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77.00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K-34-126-(56-B)</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Roland Dalipi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63</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Korçë</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3818</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255/57</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11,728.50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11,728.50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K-34-126-(56-A)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Gezim Pasho</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64</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Korçë</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3437</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304/10</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2,388.00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2,388.00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K-34-126-(114-A)</w:t>
            </w:r>
          </w:p>
        </w:tc>
        <w:tc>
          <w:tcPr>
            <w:tcW w:w="762" w:type="pct"/>
            <w:tcBorders>
              <w:top w:val="nil"/>
              <w:left w:val="nil"/>
              <w:bottom w:val="single" w:sz="4" w:space="0" w:color="auto"/>
              <w:right w:val="double" w:sz="6" w:space="0" w:color="auto"/>
            </w:tcBorders>
            <w:shd w:val="clear" w:color="000000" w:fill="FFFFFF"/>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Xhexhe Zeqo</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65</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Korçë</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3437</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197/2</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Truall</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138.00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138.00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K-34-126-(98-A)</w:t>
            </w:r>
          </w:p>
        </w:tc>
        <w:tc>
          <w:tcPr>
            <w:tcW w:w="762" w:type="pct"/>
            <w:tcBorders>
              <w:top w:val="nil"/>
              <w:left w:val="nil"/>
              <w:bottom w:val="single" w:sz="4" w:space="0" w:color="auto"/>
              <w:right w:val="double" w:sz="6" w:space="0" w:color="auto"/>
            </w:tcBorders>
            <w:shd w:val="clear" w:color="000000" w:fill="FFFFFF"/>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Eni Pino</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66</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Korçë</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3437</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197/1/1</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1,170.00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1,170.00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K-34-126-(98-A)</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Eni Pino</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67</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Skrapar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3596</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217/143</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Pemëtore</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206,695.20</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28,342.00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235,037.20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K-34-125-(101-C)</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Bashkim Begaj</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68</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Skrapar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3596</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217/141</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Truall</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78.00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78.00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K-34-125-(101-C)</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Shkelqim Zaimi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69</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Skrapar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3596</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217/139</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323,410.00</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130,674.98</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454,084.98</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K-34-125-(101-C)</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Kastriot Çuedari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70</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Skrapar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3596</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217/174</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306.00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306.00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K-34-125-(101-C)</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Bashkim Begaj</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71</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Skrapar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3596</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395/8</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13,019.00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13,019.00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Njazi Dervishi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72</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Skrapar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1420</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16/4</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6,060.00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6,060.00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Tajar Myzyri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73</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Skrapar</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1420</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16/4</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Arë</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66,115.01</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66,115.01</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Xhaferr myzyri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74</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Berat</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8505</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1284/1</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Ullishte</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5,700.00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5,700.00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K-34-112-(224-C)</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Sefedin Shkozanj</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75</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Berat</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8505</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1276/1</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Ullishte</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3,360.00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3,360.00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K-34-112-(224-C)</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Sefedin Shkozanj</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76</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Berat</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8505</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1277/1</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Ullishte</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176,887.80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176,887.80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K-34-112-(224-C)</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Nazmi Shkozanj</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77</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Berat</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8505</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567/2</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Ullishte</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10,200.00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10,200.00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K-34-112-(224-C)</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Hysen Qojle</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78</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Berat</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8505</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377/1</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Ullishte</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1,296.00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1,296.00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K-34-112-(208-C)</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Siku Xhymiteku</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79</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Berat</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8505</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376</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Ullishte</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35,883.78</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35,883.78</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K-34-112-(208-C)</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Niko Koroveshi</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80</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Berat</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8505</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382/2</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Ullishte</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75,419.28</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75,419.28</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K-34-112-(208-C)</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Perparim Dyrmo</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81</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Berat</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8505</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360/2</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Ullishte</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25,139.76</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25,139.76</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K-34-112-(208-C)</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Mandi Xhamo</w:t>
            </w:r>
          </w:p>
        </w:tc>
      </w:tr>
      <w:tr w:rsidR="00D42561" w:rsidRPr="00DE055B" w:rsidTr="003A21C2">
        <w:trPr>
          <w:trHeight w:val="139"/>
          <w:jc w:val="center"/>
        </w:trPr>
        <w:tc>
          <w:tcPr>
            <w:tcW w:w="232" w:type="pct"/>
            <w:tcBorders>
              <w:top w:val="nil"/>
              <w:left w:val="double" w:sz="6" w:space="0" w:color="auto"/>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82</w:t>
            </w:r>
          </w:p>
        </w:tc>
        <w:tc>
          <w:tcPr>
            <w:tcW w:w="327"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Berat</w:t>
            </w:r>
          </w:p>
        </w:tc>
        <w:tc>
          <w:tcPr>
            <w:tcW w:w="28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8505</w:t>
            </w:r>
          </w:p>
        </w:tc>
        <w:tc>
          <w:tcPr>
            <w:tcW w:w="406"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380/5</w:t>
            </w:r>
          </w:p>
        </w:tc>
        <w:tc>
          <w:tcPr>
            <w:tcW w:w="44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Ullishte</w:t>
            </w:r>
          </w:p>
        </w:tc>
        <w:tc>
          <w:tcPr>
            <w:tcW w:w="48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6,600.00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6,600.00</w:t>
            </w:r>
          </w:p>
        </w:tc>
        <w:tc>
          <w:tcPr>
            <w:tcW w:w="605"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K-34-112-(208-C)</w:t>
            </w:r>
          </w:p>
        </w:tc>
        <w:tc>
          <w:tcPr>
            <w:tcW w:w="762" w:type="pct"/>
            <w:tcBorders>
              <w:top w:val="nil"/>
              <w:left w:val="nil"/>
              <w:bottom w:val="single" w:sz="4"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Medi Ramaj</w:t>
            </w:r>
          </w:p>
        </w:tc>
      </w:tr>
      <w:tr w:rsidR="00D42561" w:rsidRPr="00DE055B" w:rsidTr="003A21C2">
        <w:trPr>
          <w:trHeight w:val="139"/>
          <w:jc w:val="center"/>
        </w:trPr>
        <w:tc>
          <w:tcPr>
            <w:tcW w:w="232" w:type="pct"/>
            <w:tcBorders>
              <w:top w:val="nil"/>
              <w:left w:val="double" w:sz="6" w:space="0" w:color="auto"/>
              <w:bottom w:val="double" w:sz="6"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83</w:t>
            </w:r>
          </w:p>
        </w:tc>
        <w:tc>
          <w:tcPr>
            <w:tcW w:w="327" w:type="pct"/>
            <w:tcBorders>
              <w:top w:val="nil"/>
              <w:left w:val="nil"/>
              <w:bottom w:val="double" w:sz="6"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Shtet</w:t>
            </w:r>
          </w:p>
        </w:tc>
        <w:tc>
          <w:tcPr>
            <w:tcW w:w="320" w:type="pct"/>
            <w:tcBorders>
              <w:top w:val="nil"/>
              <w:left w:val="nil"/>
              <w:bottom w:val="double" w:sz="6"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Berat</w:t>
            </w:r>
          </w:p>
        </w:tc>
        <w:tc>
          <w:tcPr>
            <w:tcW w:w="285" w:type="pct"/>
            <w:tcBorders>
              <w:top w:val="nil"/>
              <w:left w:val="nil"/>
              <w:bottom w:val="double" w:sz="6"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8505</w:t>
            </w:r>
          </w:p>
        </w:tc>
        <w:tc>
          <w:tcPr>
            <w:tcW w:w="406" w:type="pct"/>
            <w:tcBorders>
              <w:top w:val="nil"/>
              <w:left w:val="nil"/>
              <w:bottom w:val="double" w:sz="6"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379/5</w:t>
            </w:r>
          </w:p>
        </w:tc>
        <w:tc>
          <w:tcPr>
            <w:tcW w:w="445" w:type="pct"/>
            <w:tcBorders>
              <w:top w:val="nil"/>
              <w:left w:val="nil"/>
              <w:bottom w:val="double" w:sz="6"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Ullishte</w:t>
            </w:r>
          </w:p>
        </w:tc>
        <w:tc>
          <w:tcPr>
            <w:tcW w:w="482" w:type="pct"/>
            <w:tcBorders>
              <w:top w:val="nil"/>
              <w:left w:val="nil"/>
              <w:bottom w:val="double" w:sz="6"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531" w:type="pct"/>
            <w:tcBorders>
              <w:top w:val="nil"/>
              <w:left w:val="nil"/>
              <w:bottom w:val="double" w:sz="6" w:space="0" w:color="auto"/>
              <w:right w:val="nil"/>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153038.56</w:t>
            </w:r>
          </w:p>
        </w:tc>
        <w:tc>
          <w:tcPr>
            <w:tcW w:w="605" w:type="pct"/>
            <w:tcBorders>
              <w:top w:val="nil"/>
              <w:left w:val="double" w:sz="6" w:space="0" w:color="auto"/>
              <w:bottom w:val="double" w:sz="6"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153,038.56</w:t>
            </w:r>
          </w:p>
        </w:tc>
        <w:tc>
          <w:tcPr>
            <w:tcW w:w="605" w:type="pct"/>
            <w:tcBorders>
              <w:top w:val="nil"/>
              <w:left w:val="nil"/>
              <w:bottom w:val="double" w:sz="6"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762" w:type="pct"/>
            <w:tcBorders>
              <w:top w:val="nil"/>
              <w:left w:val="nil"/>
              <w:bottom w:val="double" w:sz="6"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Myqerem Ramaj</w:t>
            </w:r>
          </w:p>
        </w:tc>
      </w:tr>
      <w:tr w:rsidR="00D42561" w:rsidRPr="00DE055B" w:rsidTr="003A21C2">
        <w:trPr>
          <w:trHeight w:val="139"/>
          <w:jc w:val="center"/>
        </w:trPr>
        <w:tc>
          <w:tcPr>
            <w:tcW w:w="232" w:type="pct"/>
            <w:tcBorders>
              <w:top w:val="nil"/>
              <w:left w:val="double" w:sz="6" w:space="0" w:color="auto"/>
              <w:bottom w:val="double" w:sz="6"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647" w:type="pct"/>
            <w:gridSpan w:val="2"/>
            <w:tcBorders>
              <w:top w:val="nil"/>
              <w:left w:val="nil"/>
              <w:bottom w:val="double" w:sz="6"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b/>
                <w:bCs/>
                <w:sz w:val="14"/>
                <w:szCs w:val="14"/>
                <w:lang w:val="sq-AL" w:eastAsia="sq-AL"/>
              </w:rPr>
            </w:pPr>
            <w:r w:rsidRPr="00DE055B">
              <w:rPr>
                <w:rFonts w:ascii="Garamond" w:eastAsia="Times New Roman" w:hAnsi="Garamond"/>
                <w:b/>
                <w:bCs/>
                <w:sz w:val="14"/>
                <w:szCs w:val="14"/>
                <w:lang w:val="sq-AL" w:eastAsia="sq-AL"/>
              </w:rPr>
              <w:t>TOTALI</w:t>
            </w:r>
          </w:p>
        </w:tc>
        <w:tc>
          <w:tcPr>
            <w:tcW w:w="285" w:type="pct"/>
            <w:tcBorders>
              <w:top w:val="nil"/>
              <w:left w:val="nil"/>
              <w:bottom w:val="double" w:sz="6"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406" w:type="pct"/>
            <w:tcBorders>
              <w:top w:val="nil"/>
              <w:left w:val="nil"/>
              <w:bottom w:val="double" w:sz="6"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445" w:type="pct"/>
            <w:tcBorders>
              <w:top w:val="nil"/>
              <w:left w:val="nil"/>
              <w:bottom w:val="double" w:sz="6"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482" w:type="pct"/>
            <w:tcBorders>
              <w:top w:val="nil"/>
              <w:left w:val="nil"/>
              <w:bottom w:val="double" w:sz="6"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b/>
                <w:bCs/>
                <w:sz w:val="14"/>
                <w:szCs w:val="14"/>
                <w:lang w:val="sq-AL" w:eastAsia="sq-AL"/>
              </w:rPr>
            </w:pPr>
            <w:r w:rsidRPr="00DE055B">
              <w:rPr>
                <w:rFonts w:ascii="Garamond" w:eastAsia="Times New Roman" w:hAnsi="Garamond"/>
                <w:b/>
                <w:bCs/>
                <w:sz w:val="14"/>
                <w:szCs w:val="14"/>
                <w:lang w:val="sq-AL" w:eastAsia="sq-AL"/>
              </w:rPr>
              <w:t>530,105.20</w:t>
            </w:r>
          </w:p>
        </w:tc>
        <w:tc>
          <w:tcPr>
            <w:tcW w:w="531" w:type="pct"/>
            <w:tcBorders>
              <w:top w:val="nil"/>
              <w:left w:val="nil"/>
              <w:bottom w:val="double" w:sz="6"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b/>
                <w:bCs/>
                <w:sz w:val="14"/>
                <w:szCs w:val="14"/>
                <w:lang w:val="sq-AL" w:eastAsia="sq-AL"/>
              </w:rPr>
            </w:pPr>
            <w:r w:rsidRPr="00DE055B">
              <w:rPr>
                <w:rFonts w:ascii="Garamond" w:eastAsia="Times New Roman" w:hAnsi="Garamond"/>
                <w:b/>
                <w:bCs/>
                <w:sz w:val="14"/>
                <w:szCs w:val="14"/>
                <w:lang w:val="sq-AL" w:eastAsia="sq-AL"/>
              </w:rPr>
              <w:t>1,124,456.99</w:t>
            </w:r>
          </w:p>
        </w:tc>
        <w:tc>
          <w:tcPr>
            <w:tcW w:w="605" w:type="pct"/>
            <w:tcBorders>
              <w:top w:val="nil"/>
              <w:left w:val="nil"/>
              <w:bottom w:val="double" w:sz="6"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right"/>
              <w:rPr>
                <w:rFonts w:ascii="Garamond" w:eastAsia="Times New Roman" w:hAnsi="Garamond"/>
                <w:b/>
                <w:bCs/>
                <w:sz w:val="14"/>
                <w:szCs w:val="14"/>
                <w:lang w:val="sq-AL" w:eastAsia="sq-AL"/>
              </w:rPr>
            </w:pPr>
            <w:r w:rsidRPr="00DE055B">
              <w:rPr>
                <w:rFonts w:ascii="Garamond" w:eastAsia="Times New Roman" w:hAnsi="Garamond"/>
                <w:b/>
                <w:bCs/>
                <w:sz w:val="14"/>
                <w:szCs w:val="14"/>
                <w:lang w:val="sq-AL" w:eastAsia="sq-AL"/>
              </w:rPr>
              <w:t>1,654,562.19</w:t>
            </w:r>
          </w:p>
        </w:tc>
        <w:tc>
          <w:tcPr>
            <w:tcW w:w="605" w:type="pct"/>
            <w:tcBorders>
              <w:top w:val="nil"/>
              <w:left w:val="nil"/>
              <w:bottom w:val="double" w:sz="6"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center"/>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c>
          <w:tcPr>
            <w:tcW w:w="762" w:type="pct"/>
            <w:tcBorders>
              <w:top w:val="nil"/>
              <w:left w:val="nil"/>
              <w:bottom w:val="double" w:sz="6" w:space="0" w:color="auto"/>
              <w:right w:val="double" w:sz="6" w:space="0" w:color="auto"/>
            </w:tcBorders>
            <w:shd w:val="clear" w:color="000000" w:fill="FFFFFF"/>
            <w:noWrap/>
            <w:vAlign w:val="center"/>
            <w:hideMark/>
          </w:tcPr>
          <w:p w:rsidR="00D42561" w:rsidRPr="00DE055B" w:rsidRDefault="00D42561" w:rsidP="003A21C2">
            <w:pPr>
              <w:spacing w:after="0" w:line="240" w:lineRule="auto"/>
              <w:ind w:firstLine="0"/>
              <w:jc w:val="left"/>
              <w:rPr>
                <w:rFonts w:ascii="Garamond" w:eastAsia="Times New Roman" w:hAnsi="Garamond"/>
                <w:sz w:val="14"/>
                <w:szCs w:val="14"/>
                <w:lang w:val="sq-AL" w:eastAsia="sq-AL"/>
              </w:rPr>
            </w:pPr>
            <w:r w:rsidRPr="00DE055B">
              <w:rPr>
                <w:rFonts w:ascii="Garamond" w:eastAsia="Times New Roman" w:hAnsi="Garamond"/>
                <w:sz w:val="14"/>
                <w:szCs w:val="14"/>
                <w:lang w:val="sq-AL" w:eastAsia="sq-AL"/>
              </w:rPr>
              <w:t> </w:t>
            </w:r>
          </w:p>
        </w:tc>
      </w:tr>
    </w:tbl>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D42561" w:rsidRDefault="00D42561" w:rsidP="00572FED">
      <w:pPr>
        <w:pStyle w:val="Paragrafi"/>
        <w:ind w:firstLine="0"/>
        <w:rPr>
          <w:rFonts w:eastAsia="Times New Roman"/>
          <w:spacing w:val="-4"/>
          <w:lang w:val="sq-AL" w:eastAsia="en-GB"/>
        </w:rPr>
        <w:sectPr w:rsidR="00D42561" w:rsidSect="0005030B">
          <w:headerReference w:type="even" r:id="rId27"/>
          <w:headerReference w:type="default" r:id="rId28"/>
          <w:pgSz w:w="16840" w:h="11907" w:orient="landscape" w:code="9"/>
          <w:pgMar w:top="1134" w:right="720" w:bottom="1134" w:left="720" w:header="851" w:footer="851" w:gutter="0"/>
          <w:cols w:space="454"/>
          <w:docGrid w:linePitch="360"/>
        </w:sectPr>
      </w:pPr>
    </w:p>
    <w:p w:rsidR="00D42561" w:rsidRPr="00DE055B" w:rsidRDefault="00D42561" w:rsidP="00D42561">
      <w:pPr>
        <w:pStyle w:val="NumriData"/>
        <w:ind w:firstLine="284"/>
        <w:rPr>
          <w:lang w:val="sq-AL"/>
        </w:rPr>
      </w:pPr>
      <w:r w:rsidRPr="00DE055B">
        <w:rPr>
          <w:lang w:val="sq-AL"/>
        </w:rPr>
        <w:t>KËRKESË</w:t>
      </w:r>
    </w:p>
    <w:p w:rsidR="00D42561" w:rsidRPr="00DE055B" w:rsidRDefault="00D42561" w:rsidP="00D42561">
      <w:pPr>
        <w:pStyle w:val="NumriData"/>
        <w:ind w:firstLine="284"/>
        <w:rPr>
          <w:lang w:val="sq-AL"/>
        </w:rPr>
      </w:pPr>
      <w:r>
        <w:rPr>
          <w:lang w:val="sq-AL"/>
        </w:rPr>
        <w:t xml:space="preserve">Nr. </w:t>
      </w:r>
      <w:r w:rsidRPr="00DE055B">
        <w:rPr>
          <w:lang w:val="sq-AL"/>
        </w:rPr>
        <w:t>6867/7, datë 26.3.2018</w:t>
      </w:r>
    </w:p>
    <w:p w:rsidR="00D42561" w:rsidRPr="00DE055B" w:rsidRDefault="00D42561" w:rsidP="00D42561">
      <w:pPr>
        <w:pStyle w:val="Hapesira7"/>
        <w:rPr>
          <w:lang w:val="sq-AL"/>
        </w:rPr>
      </w:pPr>
    </w:p>
    <w:p w:rsidR="00D42561" w:rsidRPr="00DE055B" w:rsidRDefault="00D42561" w:rsidP="00D42561">
      <w:pPr>
        <w:pStyle w:val="Titulli"/>
        <w:ind w:firstLine="284"/>
        <w:rPr>
          <w:lang w:val="sq-AL"/>
        </w:rPr>
      </w:pPr>
      <w:r w:rsidRPr="00DE055B">
        <w:rPr>
          <w:lang w:val="sq-AL"/>
        </w:rPr>
        <w:t>PËR SHPRONËSIM PUBLIK</w:t>
      </w:r>
    </w:p>
    <w:p w:rsidR="00D42561" w:rsidRPr="00DE055B" w:rsidRDefault="00D42561" w:rsidP="00D42561">
      <w:pPr>
        <w:pStyle w:val="Hapesira7"/>
        <w:rPr>
          <w:lang w:val="sq-AL"/>
        </w:rPr>
      </w:pPr>
    </w:p>
    <w:p w:rsidR="00D42561" w:rsidRPr="00DE055B" w:rsidRDefault="00D42561" w:rsidP="00D42561">
      <w:pPr>
        <w:pStyle w:val="Paragrafi"/>
        <w:rPr>
          <w:lang w:val="sq-AL"/>
        </w:rPr>
      </w:pPr>
      <w:r w:rsidRPr="00DE055B">
        <w:rPr>
          <w:lang w:val="sq-AL"/>
        </w:rPr>
        <w:t>Ministria e Brendshme shpall kërkesën për shpronësim, për interes publik të pasurive të paluajtshme, pronë private, që preken nga realizimi i projektit: “Për ndërtimin, rehabilitimin dhe mirëmbajtjen e varrezave publike, si dhe garantimin e shërbimit publik të varrimit”, në fshatin Zenisht, Bashkia Mat.</w:t>
      </w:r>
    </w:p>
    <w:p w:rsidR="00D42561" w:rsidRPr="00DE055B" w:rsidRDefault="00D42561" w:rsidP="00D42561">
      <w:pPr>
        <w:pStyle w:val="Paragrafi"/>
        <w:rPr>
          <w:lang w:val="sq-AL"/>
        </w:rPr>
      </w:pPr>
      <w:r w:rsidRPr="00DE055B">
        <w:rPr>
          <w:lang w:val="sq-AL"/>
        </w:rPr>
        <w:t xml:space="preserve">Subjekti kërkues është Bashkia Mat. Me anë të këtij publikimi kërkojmë të vëmë në dijeni personat të cilët preken nga ky shpronësim, që konsiston në masën e vlerësimit të llogaritur në bazë të vendimit </w:t>
      </w:r>
      <w:r>
        <w:rPr>
          <w:lang w:val="sq-AL"/>
        </w:rPr>
        <w:t xml:space="preserve">nr. </w:t>
      </w:r>
      <w:r w:rsidRPr="00DE055B">
        <w:rPr>
          <w:lang w:val="sq-AL"/>
        </w:rPr>
        <w:t>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D42561" w:rsidRPr="00DE055B" w:rsidRDefault="00D42561" w:rsidP="00D42561">
      <w:pPr>
        <w:pStyle w:val="Paragrafi"/>
        <w:rPr>
          <w:lang w:val="sq-AL"/>
        </w:rPr>
      </w:pPr>
      <w:r w:rsidRPr="00DE055B">
        <w:rPr>
          <w:lang w:val="sq-AL"/>
        </w:rPr>
        <w:t xml:space="preserve">Pronarët do të likuidohen për efekt shpronësimi me paraqitjen e dokumenteve të rregullta të pronësisë, pas daljes së vendimit të Këshillit të Ministrave, që do të miratojë kërkesën për shpronësim. Vlera totale e shpronësimit është 1 151 400 (një milion e njëqind e pesëdhjetë e një mijë e katërqind) lekë. </w:t>
      </w:r>
    </w:p>
    <w:p w:rsidR="00D42561" w:rsidRPr="00DE055B" w:rsidRDefault="00D42561" w:rsidP="00D42561">
      <w:pPr>
        <w:pStyle w:val="Hapesira7"/>
        <w:rPr>
          <w:lang w:val="sq-AL"/>
        </w:rPr>
      </w:pPr>
    </w:p>
    <w:p w:rsidR="00D42561" w:rsidRPr="00DE055B" w:rsidRDefault="00D42561" w:rsidP="00D42561">
      <w:pPr>
        <w:pStyle w:val="Paragrafi"/>
        <w:jc w:val="right"/>
        <w:rPr>
          <w:lang w:val="sq-AL"/>
        </w:rPr>
      </w:pPr>
      <w:r w:rsidRPr="00DE055B">
        <w:rPr>
          <w:lang w:val="sq-AL"/>
        </w:rPr>
        <w:t>ZËVENDËSMINISTRI I BRENDSHËM</w:t>
      </w:r>
    </w:p>
    <w:p w:rsidR="00D42561" w:rsidRPr="00DE055B" w:rsidRDefault="00D42561" w:rsidP="00D42561">
      <w:pPr>
        <w:pStyle w:val="Paragrafi"/>
        <w:jc w:val="right"/>
        <w:rPr>
          <w:b/>
          <w:lang w:val="sq-AL"/>
        </w:rPr>
      </w:pPr>
      <w:r w:rsidRPr="00DE055B">
        <w:rPr>
          <w:b/>
          <w:lang w:val="sq-AL"/>
        </w:rPr>
        <w:t>Romina Kuko</w:t>
      </w:r>
    </w:p>
    <w:p w:rsidR="00D42561" w:rsidRDefault="00D42561" w:rsidP="00572FED">
      <w:pPr>
        <w:pStyle w:val="Paragrafi"/>
        <w:ind w:firstLine="0"/>
        <w:rPr>
          <w:rFonts w:eastAsia="Times New Roman"/>
          <w:spacing w:val="-4"/>
          <w:lang w:val="sq-AL" w:eastAsia="en-GB"/>
        </w:rPr>
        <w:sectPr w:rsidR="00D42561" w:rsidSect="00D42561">
          <w:headerReference w:type="default" r:id="rId29"/>
          <w:pgSz w:w="11907" w:h="16840" w:code="9"/>
          <w:pgMar w:top="720" w:right="1134" w:bottom="720" w:left="1134" w:header="851" w:footer="851" w:gutter="0"/>
          <w:cols w:num="2" w:space="454"/>
          <w:docGrid w:linePitch="360"/>
        </w:sectPr>
      </w:pPr>
    </w:p>
    <w:p w:rsidR="00572FED" w:rsidRPr="005E568A" w:rsidRDefault="00572FED" w:rsidP="00572FED">
      <w:pPr>
        <w:pStyle w:val="Paragrafi"/>
        <w:ind w:firstLine="0"/>
        <w:rPr>
          <w:rFonts w:eastAsia="Times New Roman"/>
          <w:spacing w:val="-4"/>
          <w:lang w:val="sq-AL" w:eastAsia="en-GB"/>
        </w:rPr>
      </w:pPr>
    </w:p>
    <w:p w:rsidR="00572FED" w:rsidRPr="005E568A" w:rsidRDefault="00D42561" w:rsidP="00572FED">
      <w:pPr>
        <w:pStyle w:val="Paragrafi"/>
        <w:ind w:firstLine="0"/>
        <w:rPr>
          <w:rFonts w:eastAsia="Times New Roman"/>
          <w:spacing w:val="-4"/>
          <w:lang w:val="sq-AL" w:eastAsia="en-GB"/>
        </w:rPr>
      </w:pPr>
      <w:r w:rsidRPr="00DE055B">
        <w:rPr>
          <w:noProof/>
          <w:lang w:val="sq-AL" w:eastAsia="sq-AL"/>
        </w:rPr>
        <w:drawing>
          <wp:inline distT="0" distB="0" distL="0" distR="0" wp14:anchorId="4BD2490F" wp14:editId="5D4993CC">
            <wp:extent cx="6204858" cy="1296801"/>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4.jpg"/>
                    <pic:cNvPicPr/>
                  </pic:nvPicPr>
                  <pic:blipFill rotWithShape="1">
                    <a:blip r:embed="rId30" cstate="print">
                      <a:extLst>
                        <a:ext uri="{28A0092B-C50C-407E-A947-70E740481C1C}">
                          <a14:useLocalDpi xmlns:a14="http://schemas.microsoft.com/office/drawing/2010/main" val="0"/>
                        </a:ext>
                      </a:extLst>
                    </a:blip>
                    <a:srcRect l="1691" t="7353" r="8712" b="64336"/>
                    <a:stretch/>
                  </pic:blipFill>
                  <pic:spPr bwMode="auto">
                    <a:xfrm>
                      <a:off x="0" y="0"/>
                      <a:ext cx="6223714" cy="1300742"/>
                    </a:xfrm>
                    <a:prstGeom prst="rect">
                      <a:avLst/>
                    </a:prstGeom>
                    <a:ln>
                      <a:noFill/>
                    </a:ln>
                    <a:extLst>
                      <a:ext uri="{53640926-AAD7-44D8-BBD7-CCE9431645EC}">
                        <a14:shadowObscured xmlns:a14="http://schemas.microsoft.com/office/drawing/2010/main"/>
                      </a:ext>
                    </a:extLst>
                  </pic:spPr>
                </pic:pic>
              </a:graphicData>
            </a:graphic>
          </wp:inline>
        </w:drawing>
      </w:r>
    </w:p>
    <w:p w:rsidR="00572FED" w:rsidRPr="005E568A" w:rsidRDefault="00572FED" w:rsidP="00572FED">
      <w:pPr>
        <w:pStyle w:val="Paragrafi"/>
        <w:ind w:firstLine="0"/>
        <w:rPr>
          <w:rFonts w:eastAsia="Times New Roman"/>
          <w:spacing w:val="-4"/>
          <w:lang w:val="sq-AL" w:eastAsia="en-GB"/>
        </w:rPr>
      </w:pPr>
    </w:p>
    <w:p w:rsidR="00D42561" w:rsidRDefault="00D42561" w:rsidP="00D42561">
      <w:pPr>
        <w:pStyle w:val="NumriData"/>
        <w:ind w:firstLine="284"/>
        <w:rPr>
          <w:lang w:val="sq-AL"/>
        </w:rPr>
        <w:sectPr w:rsidR="00D42561" w:rsidSect="00D42561">
          <w:type w:val="continuous"/>
          <w:pgSz w:w="11907" w:h="16840" w:code="9"/>
          <w:pgMar w:top="720" w:right="1134" w:bottom="720" w:left="1134" w:header="851" w:footer="851" w:gutter="0"/>
          <w:cols w:space="454"/>
          <w:docGrid w:linePitch="360"/>
        </w:sectPr>
      </w:pPr>
    </w:p>
    <w:p w:rsidR="00D42561" w:rsidRPr="00DE055B" w:rsidRDefault="00D42561" w:rsidP="00D42561">
      <w:pPr>
        <w:pStyle w:val="NumriData"/>
        <w:ind w:firstLine="284"/>
        <w:rPr>
          <w:lang w:val="sq-AL"/>
        </w:rPr>
      </w:pPr>
      <w:r w:rsidRPr="00DE055B">
        <w:rPr>
          <w:lang w:val="sq-AL"/>
        </w:rPr>
        <w:t>KËRKESË</w:t>
      </w:r>
    </w:p>
    <w:p w:rsidR="00D42561" w:rsidRPr="00DE055B" w:rsidRDefault="00D42561" w:rsidP="00D42561">
      <w:pPr>
        <w:pStyle w:val="NumriData"/>
        <w:ind w:firstLine="284"/>
        <w:rPr>
          <w:lang w:val="sq-AL"/>
        </w:rPr>
      </w:pPr>
      <w:r>
        <w:rPr>
          <w:lang w:val="sq-AL"/>
        </w:rPr>
        <w:t xml:space="preserve">Nr. </w:t>
      </w:r>
      <w:r w:rsidRPr="00DE055B">
        <w:rPr>
          <w:lang w:val="sq-AL"/>
        </w:rPr>
        <w:t>6753/5, datë 30.3.2018</w:t>
      </w:r>
    </w:p>
    <w:p w:rsidR="00D42561" w:rsidRPr="00DE055B" w:rsidRDefault="00D42561" w:rsidP="00D42561">
      <w:pPr>
        <w:pStyle w:val="Hapesira7"/>
        <w:rPr>
          <w:lang w:val="sq-AL"/>
        </w:rPr>
      </w:pPr>
    </w:p>
    <w:p w:rsidR="00D42561" w:rsidRPr="00DE055B" w:rsidRDefault="00D42561" w:rsidP="00D42561">
      <w:pPr>
        <w:pStyle w:val="Titulli"/>
        <w:ind w:firstLine="284"/>
        <w:rPr>
          <w:lang w:val="sq-AL"/>
        </w:rPr>
      </w:pPr>
      <w:r w:rsidRPr="00DE055B">
        <w:rPr>
          <w:lang w:val="sq-AL"/>
        </w:rPr>
        <w:t>PËR SHPRONËSIM PUBLIK</w:t>
      </w:r>
    </w:p>
    <w:p w:rsidR="00D42561" w:rsidRPr="00DE055B" w:rsidRDefault="00D42561" w:rsidP="00D42561">
      <w:pPr>
        <w:pStyle w:val="Hapesira7"/>
        <w:rPr>
          <w:lang w:val="sq-AL"/>
        </w:rPr>
      </w:pPr>
    </w:p>
    <w:p w:rsidR="00D42561" w:rsidRPr="00DE055B" w:rsidRDefault="00D42561" w:rsidP="00D42561">
      <w:pPr>
        <w:pStyle w:val="Paragrafi"/>
        <w:rPr>
          <w:lang w:val="sq-AL"/>
        </w:rPr>
      </w:pPr>
      <w:r w:rsidRPr="00DE055B">
        <w:rPr>
          <w:lang w:val="sq-AL"/>
        </w:rPr>
        <w:t>Ministria e Brendshme shpall kërkesën për shpronësim, për interes publik të pasurive të paluajtshme, pronë private, që preken nga realizimi i projektit: “Ndërtim i varrezave të reja”, Bashkia Shkodër.</w:t>
      </w:r>
    </w:p>
    <w:p w:rsidR="00D42561" w:rsidRPr="00DE055B" w:rsidRDefault="00D42561" w:rsidP="00D42561">
      <w:pPr>
        <w:pStyle w:val="Paragrafi"/>
        <w:rPr>
          <w:lang w:val="sq-AL"/>
        </w:rPr>
      </w:pPr>
      <w:r w:rsidRPr="00DE055B">
        <w:rPr>
          <w:lang w:val="sq-AL"/>
        </w:rPr>
        <w:t xml:space="preserve">Subjekti kërkues është Bashkia Shkodër. Me anë të këtij publikimi kërkojmë të vëmë në dijeni personat të cilët preken nga ky shpronësim, që konsiston në masën e vlerësimit të llogaritur në bazë të vendimit </w:t>
      </w:r>
      <w:r>
        <w:rPr>
          <w:lang w:val="sq-AL"/>
        </w:rPr>
        <w:t xml:space="preserve">nr. </w:t>
      </w:r>
      <w:r w:rsidRPr="00DE055B">
        <w:rPr>
          <w:lang w:val="sq-AL"/>
        </w:rPr>
        <w:t>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D42561" w:rsidRPr="00DE055B" w:rsidRDefault="00D42561" w:rsidP="00D42561">
      <w:pPr>
        <w:pStyle w:val="Paragrafi"/>
        <w:rPr>
          <w:lang w:val="sq-AL"/>
        </w:rPr>
      </w:pPr>
      <w:r w:rsidRPr="00DE055B">
        <w:rPr>
          <w:lang w:val="sq-AL"/>
        </w:rPr>
        <w:t xml:space="preserve">Pronarët do të likuidohen për efekt shpronësimi me paraqitjen e dokumenteve të rregullta të pronësisë, pas daljes së vendimit të Këshillit të Ministrave, që do të miratojë kërkesën për shpronësim. Vlera totale e shpronësimit është 9 868 500 (nëntë milion e tetëqind e gjashtëdhjetë e tetë mijë e pesëqind) lekë. </w:t>
      </w:r>
    </w:p>
    <w:p w:rsidR="00D42561" w:rsidRPr="00DE055B" w:rsidRDefault="00D42561" w:rsidP="00D42561">
      <w:pPr>
        <w:pStyle w:val="Hapesira7"/>
        <w:rPr>
          <w:lang w:val="sq-AL"/>
        </w:rPr>
      </w:pPr>
    </w:p>
    <w:p w:rsidR="00D42561" w:rsidRPr="00DE055B" w:rsidRDefault="00D42561" w:rsidP="00D42561">
      <w:pPr>
        <w:pStyle w:val="Paragrafi"/>
        <w:jc w:val="right"/>
        <w:rPr>
          <w:lang w:val="sq-AL"/>
        </w:rPr>
      </w:pPr>
      <w:r w:rsidRPr="00DE055B">
        <w:rPr>
          <w:lang w:val="sq-AL"/>
        </w:rPr>
        <w:t>ZËVENDËSMINISTRI I BRENDSHËM</w:t>
      </w:r>
    </w:p>
    <w:p w:rsidR="00D42561" w:rsidRPr="00DE055B" w:rsidRDefault="00D42561" w:rsidP="00D42561">
      <w:pPr>
        <w:pStyle w:val="Paragrafi"/>
        <w:jc w:val="right"/>
        <w:rPr>
          <w:b/>
          <w:lang w:val="sq-AL"/>
        </w:rPr>
      </w:pPr>
      <w:r w:rsidRPr="00DE055B">
        <w:rPr>
          <w:b/>
          <w:lang w:val="sq-AL"/>
        </w:rPr>
        <w:t>Romina Kuko</w:t>
      </w:r>
    </w:p>
    <w:p w:rsidR="00D42561" w:rsidRDefault="00D42561" w:rsidP="00572FED">
      <w:pPr>
        <w:pStyle w:val="Paragrafi"/>
        <w:ind w:firstLine="0"/>
        <w:rPr>
          <w:rFonts w:eastAsia="Times New Roman"/>
          <w:spacing w:val="-4"/>
          <w:lang w:val="sq-AL" w:eastAsia="en-GB"/>
        </w:rPr>
        <w:sectPr w:rsidR="00D42561" w:rsidSect="00D42561">
          <w:type w:val="continuous"/>
          <w:pgSz w:w="11907" w:h="16840" w:code="9"/>
          <w:pgMar w:top="720" w:right="1134" w:bottom="720" w:left="1134" w:header="851" w:footer="851" w:gutter="0"/>
          <w:cols w:num="2" w:space="454"/>
          <w:docGrid w:linePitch="360"/>
        </w:sect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tbl>
      <w:tblPr>
        <w:tblW w:w="10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1360"/>
        <w:gridCol w:w="1031"/>
        <w:gridCol w:w="800"/>
        <w:gridCol w:w="419"/>
        <w:gridCol w:w="540"/>
        <w:gridCol w:w="820"/>
        <w:gridCol w:w="760"/>
        <w:gridCol w:w="720"/>
        <w:gridCol w:w="920"/>
        <w:gridCol w:w="2569"/>
      </w:tblGrid>
      <w:tr w:rsidR="00D42561" w:rsidRPr="00DE055B" w:rsidTr="003A21C2">
        <w:trPr>
          <w:trHeight w:val="200"/>
          <w:jc w:val="center"/>
        </w:trPr>
        <w:tc>
          <w:tcPr>
            <w:tcW w:w="10322" w:type="dxa"/>
            <w:gridSpan w:val="11"/>
            <w:tcBorders>
              <w:top w:val="nil"/>
              <w:left w:val="nil"/>
              <w:right w:val="nil"/>
            </w:tcBorders>
            <w:shd w:val="clear" w:color="auto" w:fill="auto"/>
            <w:noWrap/>
            <w:hideMark/>
          </w:tcPr>
          <w:p w:rsidR="00D42561" w:rsidRPr="00DE055B" w:rsidRDefault="00D42561" w:rsidP="003A21C2">
            <w:pPr>
              <w:spacing w:after="0" w:line="240" w:lineRule="auto"/>
              <w:ind w:firstLine="0"/>
              <w:jc w:val="center"/>
              <w:rPr>
                <w:rFonts w:ascii="Garamond" w:eastAsia="Times New Roman" w:hAnsi="Garamond" w:cs="Arial"/>
                <w:bCs/>
                <w:sz w:val="14"/>
                <w:szCs w:val="14"/>
                <w:lang w:val="sq-AL" w:eastAsia="sq-AL"/>
              </w:rPr>
            </w:pPr>
            <w:r w:rsidRPr="00DE055B">
              <w:rPr>
                <w:rFonts w:ascii="Garamond" w:eastAsia="Times New Roman" w:hAnsi="Garamond" w:cs="Arial"/>
                <w:bCs/>
                <w:sz w:val="14"/>
                <w:szCs w:val="14"/>
                <w:lang w:val="sq-AL" w:eastAsia="sq-AL"/>
              </w:rPr>
              <w:t xml:space="preserve">LISTA E PRONAVE DHE E PRONARËVE QË DO TË SHPRONËSOHEN PËR REALIZIMIN E PROJEKTIT, “NDËRTIM I VARREZAVE TË REJA”, </w:t>
            </w:r>
          </w:p>
          <w:p w:rsidR="00D42561" w:rsidRPr="00DE055B" w:rsidRDefault="00D42561" w:rsidP="003A21C2">
            <w:pPr>
              <w:spacing w:after="0" w:line="240" w:lineRule="auto"/>
              <w:ind w:firstLine="0"/>
              <w:jc w:val="center"/>
              <w:rPr>
                <w:rFonts w:ascii="Garamond" w:eastAsia="Times New Roman" w:hAnsi="Garamond" w:cs="Arial"/>
                <w:bCs/>
                <w:sz w:val="14"/>
                <w:szCs w:val="14"/>
                <w:lang w:val="sq-AL" w:eastAsia="sq-AL"/>
              </w:rPr>
            </w:pPr>
            <w:r w:rsidRPr="00DE055B">
              <w:rPr>
                <w:rFonts w:ascii="Garamond" w:eastAsia="Times New Roman" w:hAnsi="Garamond" w:cs="Arial"/>
                <w:bCs/>
                <w:sz w:val="14"/>
                <w:szCs w:val="14"/>
                <w:lang w:val="sq-AL" w:eastAsia="sq-AL"/>
              </w:rPr>
              <w:t>BASHKIA SHKODËR</w:t>
            </w:r>
          </w:p>
        </w:tc>
      </w:tr>
      <w:tr w:rsidR="00D42561" w:rsidRPr="00DE055B" w:rsidTr="003A21C2">
        <w:trPr>
          <w:trHeight w:val="139"/>
          <w:jc w:val="center"/>
        </w:trPr>
        <w:tc>
          <w:tcPr>
            <w:tcW w:w="383" w:type="dxa"/>
            <w:vMerge w:val="restart"/>
            <w:shd w:val="clear" w:color="auto" w:fill="auto"/>
            <w:noWrap/>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Pr>
                <w:rFonts w:ascii="Garamond" w:eastAsia="Times New Roman" w:hAnsi="Garamond" w:cs="Arial"/>
                <w:b/>
                <w:bCs/>
                <w:sz w:val="14"/>
                <w:szCs w:val="14"/>
                <w:lang w:val="sq-AL" w:eastAsia="sq-AL"/>
              </w:rPr>
              <w:t xml:space="preserve">Nr. </w:t>
            </w:r>
          </w:p>
        </w:tc>
        <w:tc>
          <w:tcPr>
            <w:tcW w:w="1360" w:type="dxa"/>
            <w:vMerge w:val="restart"/>
            <w:shd w:val="clear" w:color="auto" w:fill="auto"/>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Emri, mbiemri (pronari që shpronësohet)</w:t>
            </w:r>
          </w:p>
        </w:tc>
        <w:tc>
          <w:tcPr>
            <w:tcW w:w="1031" w:type="dxa"/>
            <w:vMerge w:val="restart"/>
            <w:shd w:val="clear" w:color="auto" w:fill="auto"/>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Zona kadastrale</w:t>
            </w:r>
          </w:p>
        </w:tc>
        <w:tc>
          <w:tcPr>
            <w:tcW w:w="800" w:type="dxa"/>
            <w:vMerge w:val="restart"/>
            <w:shd w:val="clear" w:color="auto" w:fill="auto"/>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Pr>
                <w:rFonts w:ascii="Garamond" w:eastAsia="Times New Roman" w:hAnsi="Garamond" w:cs="Arial"/>
                <w:b/>
                <w:bCs/>
                <w:sz w:val="14"/>
                <w:szCs w:val="14"/>
                <w:lang w:val="sq-AL" w:eastAsia="sq-AL"/>
              </w:rPr>
              <w:t xml:space="preserve">Nr. </w:t>
            </w:r>
            <w:r w:rsidRPr="00DE055B">
              <w:rPr>
                <w:rFonts w:ascii="Garamond" w:eastAsia="Times New Roman" w:hAnsi="Garamond" w:cs="Arial"/>
                <w:b/>
                <w:bCs/>
                <w:sz w:val="14"/>
                <w:szCs w:val="14"/>
                <w:lang w:val="sq-AL" w:eastAsia="sq-AL"/>
              </w:rPr>
              <w:t>i pasurisë</w:t>
            </w:r>
          </w:p>
        </w:tc>
        <w:tc>
          <w:tcPr>
            <w:tcW w:w="419" w:type="dxa"/>
            <w:vMerge w:val="restart"/>
            <w:shd w:val="clear" w:color="auto" w:fill="auto"/>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Vol</w:t>
            </w:r>
          </w:p>
        </w:tc>
        <w:tc>
          <w:tcPr>
            <w:tcW w:w="540" w:type="dxa"/>
            <w:vMerge w:val="restart"/>
            <w:shd w:val="clear" w:color="auto" w:fill="auto"/>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Faqe</w:t>
            </w:r>
          </w:p>
        </w:tc>
        <w:tc>
          <w:tcPr>
            <w:tcW w:w="820" w:type="dxa"/>
            <w:vMerge w:val="restart"/>
            <w:shd w:val="clear" w:color="auto" w:fill="auto"/>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Sipërfaqe totale m</w:t>
            </w:r>
            <w:r w:rsidRPr="00DE055B">
              <w:rPr>
                <w:rFonts w:ascii="Garamond" w:eastAsia="Times New Roman" w:hAnsi="Garamond" w:cs="Arial"/>
                <w:b/>
                <w:bCs/>
                <w:sz w:val="14"/>
                <w:szCs w:val="14"/>
                <w:vertAlign w:val="superscript"/>
                <w:lang w:val="sq-AL" w:eastAsia="sq-AL"/>
              </w:rPr>
              <w:t>2</w:t>
            </w:r>
          </w:p>
        </w:tc>
        <w:tc>
          <w:tcPr>
            <w:tcW w:w="760" w:type="dxa"/>
            <w:vMerge w:val="restart"/>
            <w:shd w:val="clear" w:color="auto" w:fill="auto"/>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Lloji i pasurisë</w:t>
            </w:r>
          </w:p>
        </w:tc>
        <w:tc>
          <w:tcPr>
            <w:tcW w:w="720" w:type="dxa"/>
            <w:shd w:val="clear" w:color="auto" w:fill="auto"/>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Çmimi</w:t>
            </w:r>
          </w:p>
        </w:tc>
        <w:tc>
          <w:tcPr>
            <w:tcW w:w="920" w:type="dxa"/>
            <w:shd w:val="clear" w:color="auto" w:fill="auto"/>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Vlera</w:t>
            </w:r>
          </w:p>
        </w:tc>
        <w:tc>
          <w:tcPr>
            <w:tcW w:w="2569" w:type="dxa"/>
            <w:vMerge w:val="restart"/>
            <w:shd w:val="clear" w:color="auto" w:fill="auto"/>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Shënime</w:t>
            </w:r>
          </w:p>
        </w:tc>
      </w:tr>
      <w:tr w:rsidR="00D42561" w:rsidRPr="00DE055B" w:rsidTr="003A21C2">
        <w:trPr>
          <w:trHeight w:val="368"/>
          <w:jc w:val="center"/>
        </w:trPr>
        <w:tc>
          <w:tcPr>
            <w:tcW w:w="383" w:type="dxa"/>
            <w:vMerge/>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p>
        </w:tc>
        <w:tc>
          <w:tcPr>
            <w:tcW w:w="1360" w:type="dxa"/>
            <w:vMerge/>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p>
        </w:tc>
        <w:tc>
          <w:tcPr>
            <w:tcW w:w="1031" w:type="dxa"/>
            <w:vMerge/>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p>
        </w:tc>
        <w:tc>
          <w:tcPr>
            <w:tcW w:w="800" w:type="dxa"/>
            <w:vMerge/>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p>
        </w:tc>
        <w:tc>
          <w:tcPr>
            <w:tcW w:w="419" w:type="dxa"/>
            <w:vMerge/>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p>
        </w:tc>
        <w:tc>
          <w:tcPr>
            <w:tcW w:w="540" w:type="dxa"/>
            <w:vMerge/>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p>
        </w:tc>
        <w:tc>
          <w:tcPr>
            <w:tcW w:w="820" w:type="dxa"/>
            <w:vMerge/>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p>
        </w:tc>
        <w:tc>
          <w:tcPr>
            <w:tcW w:w="760" w:type="dxa"/>
            <w:vMerge/>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p>
        </w:tc>
        <w:tc>
          <w:tcPr>
            <w:tcW w:w="720" w:type="dxa"/>
            <w:shd w:val="clear" w:color="auto" w:fill="auto"/>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lekë/m</w:t>
            </w:r>
            <w:r w:rsidRPr="00DE055B">
              <w:rPr>
                <w:rFonts w:ascii="Garamond" w:eastAsia="Times New Roman" w:hAnsi="Garamond" w:cs="Arial"/>
                <w:b/>
                <w:bCs/>
                <w:sz w:val="14"/>
                <w:szCs w:val="14"/>
                <w:vertAlign w:val="superscript"/>
                <w:lang w:val="sq-AL" w:eastAsia="sq-AL"/>
              </w:rPr>
              <w:t>2</w:t>
            </w:r>
          </w:p>
        </w:tc>
        <w:tc>
          <w:tcPr>
            <w:tcW w:w="920" w:type="dxa"/>
            <w:shd w:val="clear" w:color="auto" w:fill="auto"/>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lekë</w:t>
            </w:r>
          </w:p>
        </w:tc>
        <w:tc>
          <w:tcPr>
            <w:tcW w:w="2569" w:type="dxa"/>
            <w:vMerge/>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p>
        </w:tc>
      </w:tr>
      <w:tr w:rsidR="00D42561" w:rsidRPr="00DE055B" w:rsidTr="003A21C2">
        <w:trPr>
          <w:trHeight w:val="139"/>
          <w:jc w:val="center"/>
        </w:trPr>
        <w:tc>
          <w:tcPr>
            <w:tcW w:w="383" w:type="dxa"/>
            <w:shd w:val="clear" w:color="auto" w:fill="auto"/>
            <w:noWrap/>
            <w:vAlign w:val="bottom"/>
            <w:hideMark/>
          </w:tcPr>
          <w:p w:rsidR="00D42561" w:rsidRPr="00DE055B" w:rsidRDefault="00D42561" w:rsidP="003A21C2">
            <w:pPr>
              <w:spacing w:after="0" w:line="240" w:lineRule="auto"/>
              <w:ind w:firstLine="0"/>
              <w:jc w:val="right"/>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1</w:t>
            </w:r>
          </w:p>
        </w:tc>
        <w:tc>
          <w:tcPr>
            <w:tcW w:w="1360" w:type="dxa"/>
            <w:shd w:val="clear" w:color="auto" w:fill="auto"/>
            <w:noWrap/>
            <w:vAlign w:val="bottom"/>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2</w:t>
            </w:r>
          </w:p>
        </w:tc>
        <w:tc>
          <w:tcPr>
            <w:tcW w:w="1031" w:type="dxa"/>
            <w:shd w:val="clear" w:color="auto" w:fill="auto"/>
            <w:noWrap/>
            <w:vAlign w:val="bottom"/>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 </w:t>
            </w:r>
          </w:p>
        </w:tc>
        <w:tc>
          <w:tcPr>
            <w:tcW w:w="800" w:type="dxa"/>
            <w:shd w:val="clear" w:color="auto" w:fill="auto"/>
            <w:noWrap/>
            <w:vAlign w:val="bottom"/>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4</w:t>
            </w:r>
          </w:p>
        </w:tc>
        <w:tc>
          <w:tcPr>
            <w:tcW w:w="419" w:type="dxa"/>
            <w:shd w:val="clear" w:color="auto" w:fill="auto"/>
            <w:noWrap/>
            <w:vAlign w:val="bottom"/>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5</w:t>
            </w:r>
          </w:p>
        </w:tc>
        <w:tc>
          <w:tcPr>
            <w:tcW w:w="540" w:type="dxa"/>
            <w:shd w:val="clear" w:color="auto" w:fill="auto"/>
            <w:noWrap/>
            <w:vAlign w:val="bottom"/>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6</w:t>
            </w:r>
          </w:p>
        </w:tc>
        <w:tc>
          <w:tcPr>
            <w:tcW w:w="820" w:type="dxa"/>
            <w:shd w:val="clear" w:color="auto" w:fill="auto"/>
            <w:noWrap/>
            <w:vAlign w:val="bottom"/>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7</w:t>
            </w:r>
          </w:p>
        </w:tc>
        <w:tc>
          <w:tcPr>
            <w:tcW w:w="760" w:type="dxa"/>
            <w:shd w:val="clear" w:color="auto" w:fill="auto"/>
            <w:noWrap/>
            <w:vAlign w:val="bottom"/>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8</w:t>
            </w:r>
          </w:p>
        </w:tc>
        <w:tc>
          <w:tcPr>
            <w:tcW w:w="720" w:type="dxa"/>
            <w:shd w:val="clear" w:color="auto" w:fill="auto"/>
            <w:noWrap/>
            <w:vAlign w:val="bottom"/>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9</w:t>
            </w:r>
          </w:p>
        </w:tc>
        <w:tc>
          <w:tcPr>
            <w:tcW w:w="920" w:type="dxa"/>
            <w:shd w:val="clear" w:color="auto" w:fill="auto"/>
            <w:noWrap/>
            <w:vAlign w:val="bottom"/>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10</w:t>
            </w:r>
          </w:p>
        </w:tc>
        <w:tc>
          <w:tcPr>
            <w:tcW w:w="2569" w:type="dxa"/>
            <w:shd w:val="clear" w:color="000000" w:fill="FFFFFF"/>
            <w:noWrap/>
            <w:vAlign w:val="bottom"/>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15</w:t>
            </w:r>
          </w:p>
        </w:tc>
      </w:tr>
      <w:tr w:rsidR="00D42561" w:rsidRPr="00DE055B" w:rsidTr="003A21C2">
        <w:trPr>
          <w:trHeight w:val="139"/>
          <w:jc w:val="center"/>
        </w:trPr>
        <w:tc>
          <w:tcPr>
            <w:tcW w:w="383"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w:t>
            </w:r>
          </w:p>
        </w:tc>
        <w:tc>
          <w:tcPr>
            <w:tcW w:w="1360" w:type="dxa"/>
            <w:shd w:val="clear" w:color="auto" w:fill="auto"/>
            <w:vAlign w:val="center"/>
            <w:hideMark/>
          </w:tcPr>
          <w:p w:rsidR="00D42561" w:rsidRPr="00DE055B" w:rsidRDefault="00D42561" w:rsidP="003A21C2">
            <w:pPr>
              <w:spacing w:after="0" w:line="240" w:lineRule="auto"/>
              <w:ind w:firstLine="0"/>
              <w:jc w:val="lef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Kel Gjergj Çekaj Kastriot Kel Çekaj</w:t>
            </w:r>
          </w:p>
        </w:tc>
        <w:tc>
          <w:tcPr>
            <w:tcW w:w="1031" w:type="dxa"/>
            <w:shd w:val="clear" w:color="auto" w:fill="auto"/>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1965</w:t>
            </w:r>
          </w:p>
        </w:tc>
        <w:tc>
          <w:tcPr>
            <w:tcW w:w="80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256/1</w:t>
            </w:r>
          </w:p>
        </w:tc>
        <w:tc>
          <w:tcPr>
            <w:tcW w:w="419"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w:t>
            </w:r>
          </w:p>
        </w:tc>
        <w:tc>
          <w:tcPr>
            <w:tcW w:w="54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171</w:t>
            </w:r>
          </w:p>
        </w:tc>
        <w:tc>
          <w:tcPr>
            <w:tcW w:w="8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7000</w:t>
            </w:r>
          </w:p>
        </w:tc>
        <w:tc>
          <w:tcPr>
            <w:tcW w:w="760" w:type="dxa"/>
            <w:shd w:val="clear" w:color="auto" w:fill="auto"/>
            <w:noWrap/>
            <w:vAlign w:val="center"/>
            <w:hideMark/>
          </w:tcPr>
          <w:p w:rsidR="00D42561" w:rsidRPr="00DE055B" w:rsidRDefault="00D42561" w:rsidP="003A21C2">
            <w:pPr>
              <w:spacing w:after="0" w:line="240" w:lineRule="auto"/>
              <w:ind w:firstLine="0"/>
              <w:jc w:val="center"/>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arë</w:t>
            </w:r>
          </w:p>
        </w:tc>
        <w:tc>
          <w:tcPr>
            <w:tcW w:w="7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270</w:t>
            </w:r>
          </w:p>
        </w:tc>
        <w:tc>
          <w:tcPr>
            <w:tcW w:w="9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1,890,000</w:t>
            </w:r>
          </w:p>
        </w:tc>
        <w:tc>
          <w:tcPr>
            <w:tcW w:w="2569" w:type="dxa"/>
            <w:shd w:val="clear" w:color="000000" w:fill="FFFFFF"/>
            <w:vAlign w:val="center"/>
            <w:hideMark/>
          </w:tcPr>
          <w:p w:rsidR="00D42561" w:rsidRPr="00DE055B" w:rsidRDefault="00D42561" w:rsidP="003A21C2">
            <w:pPr>
              <w:spacing w:after="0" w:line="240" w:lineRule="auto"/>
              <w:ind w:firstLine="0"/>
              <w:jc w:val="lef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 xml:space="preserve">Konfirmuar nga ZRPP-ja, shkresa </w:t>
            </w:r>
            <w:r>
              <w:rPr>
                <w:rFonts w:ascii="Garamond" w:eastAsia="Times New Roman" w:hAnsi="Garamond" w:cs="Arial"/>
                <w:sz w:val="14"/>
                <w:szCs w:val="14"/>
                <w:lang w:val="sq-AL" w:eastAsia="sq-AL"/>
              </w:rPr>
              <w:t xml:space="preserve">nr. </w:t>
            </w:r>
            <w:r w:rsidRPr="00DE055B">
              <w:rPr>
                <w:rFonts w:ascii="Garamond" w:eastAsia="Times New Roman" w:hAnsi="Garamond" w:cs="Arial"/>
                <w:sz w:val="14"/>
                <w:szCs w:val="14"/>
                <w:lang w:val="sq-AL" w:eastAsia="sq-AL"/>
              </w:rPr>
              <w:t>3210/1, datë 13.5.2017</w:t>
            </w:r>
          </w:p>
        </w:tc>
      </w:tr>
      <w:tr w:rsidR="00D42561" w:rsidRPr="00DE055B" w:rsidTr="003A21C2">
        <w:trPr>
          <w:trHeight w:val="139"/>
          <w:jc w:val="center"/>
        </w:trPr>
        <w:tc>
          <w:tcPr>
            <w:tcW w:w="383"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w:t>
            </w:r>
          </w:p>
        </w:tc>
        <w:tc>
          <w:tcPr>
            <w:tcW w:w="1360" w:type="dxa"/>
            <w:shd w:val="clear" w:color="auto" w:fill="auto"/>
            <w:vAlign w:val="center"/>
            <w:hideMark/>
          </w:tcPr>
          <w:p w:rsidR="00D42561" w:rsidRPr="00DE055B" w:rsidRDefault="00D42561" w:rsidP="003A21C2">
            <w:pPr>
              <w:spacing w:after="0" w:line="240" w:lineRule="auto"/>
              <w:ind w:firstLine="0"/>
              <w:jc w:val="lef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Lodovik Kol Çekaj</w:t>
            </w:r>
          </w:p>
        </w:tc>
        <w:tc>
          <w:tcPr>
            <w:tcW w:w="1031" w:type="dxa"/>
            <w:shd w:val="clear" w:color="auto" w:fill="auto"/>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1965</w:t>
            </w:r>
          </w:p>
        </w:tc>
        <w:tc>
          <w:tcPr>
            <w:tcW w:w="80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256/4</w:t>
            </w:r>
          </w:p>
        </w:tc>
        <w:tc>
          <w:tcPr>
            <w:tcW w:w="419"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w:t>
            </w:r>
          </w:p>
        </w:tc>
        <w:tc>
          <w:tcPr>
            <w:tcW w:w="54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174</w:t>
            </w:r>
          </w:p>
        </w:tc>
        <w:tc>
          <w:tcPr>
            <w:tcW w:w="8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5000</w:t>
            </w:r>
          </w:p>
        </w:tc>
        <w:tc>
          <w:tcPr>
            <w:tcW w:w="760" w:type="dxa"/>
            <w:shd w:val="clear" w:color="auto" w:fill="auto"/>
            <w:noWrap/>
            <w:vAlign w:val="center"/>
            <w:hideMark/>
          </w:tcPr>
          <w:p w:rsidR="00D42561" w:rsidRPr="00DE055B" w:rsidRDefault="00D42561" w:rsidP="003A21C2">
            <w:pPr>
              <w:spacing w:after="0" w:line="240" w:lineRule="auto"/>
              <w:ind w:firstLine="0"/>
              <w:jc w:val="center"/>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arë</w:t>
            </w:r>
          </w:p>
        </w:tc>
        <w:tc>
          <w:tcPr>
            <w:tcW w:w="7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270</w:t>
            </w:r>
          </w:p>
        </w:tc>
        <w:tc>
          <w:tcPr>
            <w:tcW w:w="9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1,350,000</w:t>
            </w:r>
          </w:p>
        </w:tc>
        <w:tc>
          <w:tcPr>
            <w:tcW w:w="2569" w:type="dxa"/>
            <w:shd w:val="clear" w:color="000000" w:fill="FFFFFF"/>
            <w:vAlign w:val="center"/>
            <w:hideMark/>
          </w:tcPr>
          <w:p w:rsidR="00D42561" w:rsidRPr="00DE055B" w:rsidRDefault="00D42561" w:rsidP="003A21C2">
            <w:pPr>
              <w:spacing w:after="0" w:line="240" w:lineRule="auto"/>
              <w:ind w:firstLine="0"/>
              <w:jc w:val="lef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 xml:space="preserve">Konfirmuar nga ZRPP-ja, shkresa </w:t>
            </w:r>
            <w:r>
              <w:rPr>
                <w:rFonts w:ascii="Garamond" w:eastAsia="Times New Roman" w:hAnsi="Garamond" w:cs="Arial"/>
                <w:sz w:val="14"/>
                <w:szCs w:val="14"/>
                <w:lang w:val="sq-AL" w:eastAsia="sq-AL"/>
              </w:rPr>
              <w:t xml:space="preserve">nr. </w:t>
            </w:r>
            <w:r w:rsidRPr="00DE055B">
              <w:rPr>
                <w:rFonts w:ascii="Garamond" w:eastAsia="Times New Roman" w:hAnsi="Garamond" w:cs="Arial"/>
                <w:sz w:val="14"/>
                <w:szCs w:val="14"/>
                <w:lang w:val="sq-AL" w:eastAsia="sq-AL"/>
              </w:rPr>
              <w:t>3210/1, datë 13.5.2017</w:t>
            </w:r>
          </w:p>
        </w:tc>
      </w:tr>
      <w:tr w:rsidR="00D42561" w:rsidRPr="00DE055B" w:rsidTr="003A21C2">
        <w:trPr>
          <w:trHeight w:val="139"/>
          <w:jc w:val="center"/>
        </w:trPr>
        <w:tc>
          <w:tcPr>
            <w:tcW w:w="383"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3</w:t>
            </w:r>
          </w:p>
        </w:tc>
        <w:tc>
          <w:tcPr>
            <w:tcW w:w="1360" w:type="dxa"/>
            <w:shd w:val="clear" w:color="auto" w:fill="auto"/>
            <w:vAlign w:val="center"/>
            <w:hideMark/>
          </w:tcPr>
          <w:p w:rsidR="00D42561" w:rsidRPr="00DE055B" w:rsidRDefault="00D42561" w:rsidP="003A21C2">
            <w:pPr>
              <w:spacing w:after="0" w:line="240" w:lineRule="auto"/>
              <w:ind w:firstLine="0"/>
              <w:jc w:val="lef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Anton Kol Çekaj</w:t>
            </w:r>
          </w:p>
        </w:tc>
        <w:tc>
          <w:tcPr>
            <w:tcW w:w="1031" w:type="dxa"/>
            <w:shd w:val="clear" w:color="auto" w:fill="auto"/>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1965</w:t>
            </w:r>
          </w:p>
        </w:tc>
        <w:tc>
          <w:tcPr>
            <w:tcW w:w="800" w:type="dxa"/>
            <w:shd w:val="clear" w:color="auto" w:fill="auto"/>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 xml:space="preserve">256/5 bëhet 256/40 </w:t>
            </w:r>
          </w:p>
        </w:tc>
        <w:tc>
          <w:tcPr>
            <w:tcW w:w="419"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5</w:t>
            </w:r>
          </w:p>
        </w:tc>
        <w:tc>
          <w:tcPr>
            <w:tcW w:w="54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82</w:t>
            </w:r>
          </w:p>
        </w:tc>
        <w:tc>
          <w:tcPr>
            <w:tcW w:w="8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4500</w:t>
            </w:r>
          </w:p>
        </w:tc>
        <w:tc>
          <w:tcPr>
            <w:tcW w:w="760" w:type="dxa"/>
            <w:shd w:val="clear" w:color="auto" w:fill="auto"/>
            <w:noWrap/>
            <w:vAlign w:val="center"/>
            <w:hideMark/>
          </w:tcPr>
          <w:p w:rsidR="00D42561" w:rsidRPr="00DE055B" w:rsidRDefault="00D42561" w:rsidP="003A21C2">
            <w:pPr>
              <w:spacing w:after="0" w:line="240" w:lineRule="auto"/>
              <w:ind w:firstLine="0"/>
              <w:jc w:val="center"/>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arë</w:t>
            </w:r>
          </w:p>
        </w:tc>
        <w:tc>
          <w:tcPr>
            <w:tcW w:w="7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270</w:t>
            </w:r>
          </w:p>
        </w:tc>
        <w:tc>
          <w:tcPr>
            <w:tcW w:w="9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1,215,000</w:t>
            </w:r>
          </w:p>
        </w:tc>
        <w:tc>
          <w:tcPr>
            <w:tcW w:w="2569" w:type="dxa"/>
            <w:shd w:val="clear" w:color="000000" w:fill="FFFFFF"/>
            <w:vAlign w:val="center"/>
            <w:hideMark/>
          </w:tcPr>
          <w:p w:rsidR="00D42561" w:rsidRPr="00DE055B" w:rsidRDefault="00D42561" w:rsidP="003A21C2">
            <w:pPr>
              <w:spacing w:after="0" w:line="240" w:lineRule="auto"/>
              <w:ind w:firstLine="0"/>
              <w:jc w:val="lef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 xml:space="preserve">Konfirmuar nga ZRPP-ja, shkresa </w:t>
            </w:r>
            <w:r>
              <w:rPr>
                <w:rFonts w:ascii="Garamond" w:eastAsia="Times New Roman" w:hAnsi="Garamond" w:cs="Arial"/>
                <w:sz w:val="14"/>
                <w:szCs w:val="14"/>
                <w:lang w:val="sq-AL" w:eastAsia="sq-AL"/>
              </w:rPr>
              <w:t xml:space="preserve">nr. </w:t>
            </w:r>
            <w:r w:rsidRPr="00DE055B">
              <w:rPr>
                <w:rFonts w:ascii="Garamond" w:eastAsia="Times New Roman" w:hAnsi="Garamond" w:cs="Arial"/>
                <w:sz w:val="14"/>
                <w:szCs w:val="14"/>
                <w:lang w:val="sq-AL" w:eastAsia="sq-AL"/>
              </w:rPr>
              <w:t>3210/1, datë 13.5.2017</w:t>
            </w:r>
          </w:p>
        </w:tc>
      </w:tr>
      <w:tr w:rsidR="00D42561" w:rsidRPr="00DE055B" w:rsidTr="003A21C2">
        <w:trPr>
          <w:trHeight w:val="139"/>
          <w:jc w:val="center"/>
        </w:trPr>
        <w:tc>
          <w:tcPr>
            <w:tcW w:w="383"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4</w:t>
            </w:r>
          </w:p>
        </w:tc>
        <w:tc>
          <w:tcPr>
            <w:tcW w:w="1360" w:type="dxa"/>
            <w:shd w:val="clear" w:color="auto" w:fill="auto"/>
            <w:noWrap/>
            <w:vAlign w:val="center"/>
            <w:hideMark/>
          </w:tcPr>
          <w:p w:rsidR="00D42561" w:rsidRPr="00DE055B" w:rsidRDefault="00D42561" w:rsidP="003A21C2">
            <w:pPr>
              <w:spacing w:after="0" w:line="240" w:lineRule="auto"/>
              <w:ind w:firstLine="0"/>
              <w:jc w:val="lef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Shtet</w:t>
            </w:r>
          </w:p>
        </w:tc>
        <w:tc>
          <w:tcPr>
            <w:tcW w:w="1031" w:type="dxa"/>
            <w:shd w:val="clear" w:color="auto" w:fill="auto"/>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1965</w:t>
            </w:r>
          </w:p>
        </w:tc>
        <w:tc>
          <w:tcPr>
            <w:tcW w:w="800" w:type="dxa"/>
            <w:shd w:val="clear" w:color="auto" w:fill="auto"/>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 xml:space="preserve">256/7 </w:t>
            </w:r>
          </w:p>
        </w:tc>
        <w:tc>
          <w:tcPr>
            <w:tcW w:w="419"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w:t>
            </w:r>
          </w:p>
        </w:tc>
        <w:tc>
          <w:tcPr>
            <w:tcW w:w="54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177</w:t>
            </w:r>
          </w:p>
        </w:tc>
        <w:tc>
          <w:tcPr>
            <w:tcW w:w="8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2400</w:t>
            </w:r>
          </w:p>
        </w:tc>
        <w:tc>
          <w:tcPr>
            <w:tcW w:w="760" w:type="dxa"/>
            <w:shd w:val="clear" w:color="auto" w:fill="auto"/>
            <w:noWrap/>
            <w:vAlign w:val="center"/>
            <w:hideMark/>
          </w:tcPr>
          <w:p w:rsidR="00D42561" w:rsidRPr="00DE055B" w:rsidRDefault="00D42561" w:rsidP="003A21C2">
            <w:pPr>
              <w:spacing w:after="0" w:line="240" w:lineRule="auto"/>
              <w:ind w:firstLine="0"/>
              <w:jc w:val="center"/>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arë</w:t>
            </w:r>
          </w:p>
        </w:tc>
        <w:tc>
          <w:tcPr>
            <w:tcW w:w="7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 </w:t>
            </w:r>
          </w:p>
        </w:tc>
        <w:tc>
          <w:tcPr>
            <w:tcW w:w="9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0</w:t>
            </w:r>
          </w:p>
        </w:tc>
        <w:tc>
          <w:tcPr>
            <w:tcW w:w="2569" w:type="dxa"/>
            <w:shd w:val="clear" w:color="000000" w:fill="FFFFFF"/>
            <w:vAlign w:val="center"/>
            <w:hideMark/>
          </w:tcPr>
          <w:p w:rsidR="00D42561" w:rsidRPr="00DE055B" w:rsidRDefault="00D42561" w:rsidP="003A21C2">
            <w:pPr>
              <w:spacing w:after="0" w:line="240" w:lineRule="auto"/>
              <w:ind w:firstLine="0"/>
              <w:jc w:val="lef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 xml:space="preserve">Konfirmuar nga ZRPP-ja, shkresa </w:t>
            </w:r>
            <w:r>
              <w:rPr>
                <w:rFonts w:ascii="Garamond" w:eastAsia="Times New Roman" w:hAnsi="Garamond" w:cs="Arial"/>
                <w:sz w:val="14"/>
                <w:szCs w:val="14"/>
                <w:lang w:val="sq-AL" w:eastAsia="sq-AL"/>
              </w:rPr>
              <w:t xml:space="preserve">nr. </w:t>
            </w:r>
            <w:r w:rsidRPr="00DE055B">
              <w:rPr>
                <w:rFonts w:ascii="Garamond" w:eastAsia="Times New Roman" w:hAnsi="Garamond" w:cs="Arial"/>
                <w:sz w:val="14"/>
                <w:szCs w:val="14"/>
                <w:lang w:val="sq-AL" w:eastAsia="sq-AL"/>
              </w:rPr>
              <w:t>3210/1, datë 13.5.2017</w:t>
            </w:r>
          </w:p>
        </w:tc>
      </w:tr>
      <w:tr w:rsidR="00D42561" w:rsidRPr="00DE055B" w:rsidTr="003A21C2">
        <w:trPr>
          <w:trHeight w:val="139"/>
          <w:jc w:val="center"/>
        </w:trPr>
        <w:tc>
          <w:tcPr>
            <w:tcW w:w="383"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5</w:t>
            </w:r>
          </w:p>
        </w:tc>
        <w:tc>
          <w:tcPr>
            <w:tcW w:w="1360" w:type="dxa"/>
            <w:shd w:val="clear" w:color="auto" w:fill="auto"/>
            <w:noWrap/>
            <w:vAlign w:val="center"/>
            <w:hideMark/>
          </w:tcPr>
          <w:p w:rsidR="00D42561" w:rsidRPr="00DE055B" w:rsidRDefault="00D42561" w:rsidP="003A21C2">
            <w:pPr>
              <w:spacing w:after="0" w:line="240" w:lineRule="auto"/>
              <w:ind w:firstLine="0"/>
              <w:jc w:val="lef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Gjon Zef Shkambi</w:t>
            </w:r>
          </w:p>
        </w:tc>
        <w:tc>
          <w:tcPr>
            <w:tcW w:w="1031" w:type="dxa"/>
            <w:shd w:val="clear" w:color="auto" w:fill="auto"/>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1965</w:t>
            </w:r>
          </w:p>
        </w:tc>
        <w:tc>
          <w:tcPr>
            <w:tcW w:w="800" w:type="dxa"/>
            <w:shd w:val="clear" w:color="auto" w:fill="auto"/>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256/8</w:t>
            </w:r>
          </w:p>
        </w:tc>
        <w:tc>
          <w:tcPr>
            <w:tcW w:w="419"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w:t>
            </w:r>
          </w:p>
        </w:tc>
        <w:tc>
          <w:tcPr>
            <w:tcW w:w="54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178</w:t>
            </w:r>
          </w:p>
        </w:tc>
        <w:tc>
          <w:tcPr>
            <w:tcW w:w="8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7800</w:t>
            </w:r>
          </w:p>
        </w:tc>
        <w:tc>
          <w:tcPr>
            <w:tcW w:w="760" w:type="dxa"/>
            <w:shd w:val="clear" w:color="auto" w:fill="auto"/>
            <w:noWrap/>
            <w:vAlign w:val="center"/>
            <w:hideMark/>
          </w:tcPr>
          <w:p w:rsidR="00D42561" w:rsidRPr="00DE055B" w:rsidRDefault="00D42561" w:rsidP="003A21C2">
            <w:pPr>
              <w:spacing w:after="0" w:line="240" w:lineRule="auto"/>
              <w:ind w:firstLine="0"/>
              <w:jc w:val="center"/>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arë</w:t>
            </w:r>
          </w:p>
        </w:tc>
        <w:tc>
          <w:tcPr>
            <w:tcW w:w="7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270</w:t>
            </w:r>
          </w:p>
        </w:tc>
        <w:tc>
          <w:tcPr>
            <w:tcW w:w="9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2,106,000</w:t>
            </w:r>
          </w:p>
        </w:tc>
        <w:tc>
          <w:tcPr>
            <w:tcW w:w="2569" w:type="dxa"/>
            <w:shd w:val="clear" w:color="000000" w:fill="FFFFFF"/>
            <w:vAlign w:val="center"/>
            <w:hideMark/>
          </w:tcPr>
          <w:p w:rsidR="00D42561" w:rsidRPr="00DE055B" w:rsidRDefault="00D42561" w:rsidP="003A21C2">
            <w:pPr>
              <w:spacing w:after="0" w:line="240" w:lineRule="auto"/>
              <w:ind w:firstLine="0"/>
              <w:jc w:val="lef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 xml:space="preserve">Konfirmuar nga ZRPP-ja, shkresa </w:t>
            </w:r>
            <w:r>
              <w:rPr>
                <w:rFonts w:ascii="Garamond" w:eastAsia="Times New Roman" w:hAnsi="Garamond" w:cs="Arial"/>
                <w:sz w:val="14"/>
                <w:szCs w:val="14"/>
                <w:lang w:val="sq-AL" w:eastAsia="sq-AL"/>
              </w:rPr>
              <w:t xml:space="preserve">nr. </w:t>
            </w:r>
            <w:r w:rsidRPr="00DE055B">
              <w:rPr>
                <w:rFonts w:ascii="Garamond" w:eastAsia="Times New Roman" w:hAnsi="Garamond" w:cs="Arial"/>
                <w:sz w:val="14"/>
                <w:szCs w:val="14"/>
                <w:lang w:val="sq-AL" w:eastAsia="sq-AL"/>
              </w:rPr>
              <w:t>3210/1, datë 13.5.2017</w:t>
            </w:r>
          </w:p>
        </w:tc>
      </w:tr>
      <w:tr w:rsidR="00D42561" w:rsidRPr="00DE055B" w:rsidTr="003A21C2">
        <w:trPr>
          <w:trHeight w:val="139"/>
          <w:jc w:val="center"/>
        </w:trPr>
        <w:tc>
          <w:tcPr>
            <w:tcW w:w="383"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6</w:t>
            </w:r>
          </w:p>
        </w:tc>
        <w:tc>
          <w:tcPr>
            <w:tcW w:w="1360" w:type="dxa"/>
            <w:shd w:val="clear" w:color="auto" w:fill="auto"/>
            <w:noWrap/>
            <w:vAlign w:val="center"/>
            <w:hideMark/>
          </w:tcPr>
          <w:p w:rsidR="00D42561" w:rsidRPr="00DE055B" w:rsidRDefault="00D42561" w:rsidP="003A21C2">
            <w:pPr>
              <w:spacing w:after="0" w:line="240" w:lineRule="auto"/>
              <w:ind w:firstLine="0"/>
              <w:jc w:val="lef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Gjergj Ded Çuni</w:t>
            </w:r>
          </w:p>
        </w:tc>
        <w:tc>
          <w:tcPr>
            <w:tcW w:w="1031" w:type="dxa"/>
            <w:shd w:val="clear" w:color="auto" w:fill="auto"/>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1965</w:t>
            </w:r>
          </w:p>
        </w:tc>
        <w:tc>
          <w:tcPr>
            <w:tcW w:w="800" w:type="dxa"/>
            <w:shd w:val="clear" w:color="auto" w:fill="auto"/>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256/13</w:t>
            </w:r>
          </w:p>
        </w:tc>
        <w:tc>
          <w:tcPr>
            <w:tcW w:w="419"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w:t>
            </w:r>
          </w:p>
        </w:tc>
        <w:tc>
          <w:tcPr>
            <w:tcW w:w="54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183</w:t>
            </w:r>
          </w:p>
        </w:tc>
        <w:tc>
          <w:tcPr>
            <w:tcW w:w="8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5500</w:t>
            </w:r>
          </w:p>
        </w:tc>
        <w:tc>
          <w:tcPr>
            <w:tcW w:w="760" w:type="dxa"/>
            <w:shd w:val="clear" w:color="auto" w:fill="auto"/>
            <w:noWrap/>
            <w:vAlign w:val="center"/>
            <w:hideMark/>
          </w:tcPr>
          <w:p w:rsidR="00D42561" w:rsidRPr="00DE055B" w:rsidRDefault="00D42561" w:rsidP="003A21C2">
            <w:pPr>
              <w:spacing w:after="0" w:line="240" w:lineRule="auto"/>
              <w:ind w:firstLine="0"/>
              <w:jc w:val="center"/>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arë</w:t>
            </w:r>
          </w:p>
        </w:tc>
        <w:tc>
          <w:tcPr>
            <w:tcW w:w="7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270</w:t>
            </w:r>
          </w:p>
        </w:tc>
        <w:tc>
          <w:tcPr>
            <w:tcW w:w="9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1,485,000</w:t>
            </w:r>
          </w:p>
        </w:tc>
        <w:tc>
          <w:tcPr>
            <w:tcW w:w="2569" w:type="dxa"/>
            <w:shd w:val="clear" w:color="000000" w:fill="FFFFFF"/>
            <w:vAlign w:val="center"/>
            <w:hideMark/>
          </w:tcPr>
          <w:p w:rsidR="00D42561" w:rsidRPr="00DE055B" w:rsidRDefault="00D42561" w:rsidP="003A21C2">
            <w:pPr>
              <w:spacing w:after="0" w:line="240" w:lineRule="auto"/>
              <w:ind w:firstLine="0"/>
              <w:jc w:val="lef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 xml:space="preserve">Konfirmuar nga ZRPP-ja, shkresa </w:t>
            </w:r>
            <w:r>
              <w:rPr>
                <w:rFonts w:ascii="Garamond" w:eastAsia="Times New Roman" w:hAnsi="Garamond" w:cs="Arial"/>
                <w:sz w:val="14"/>
                <w:szCs w:val="14"/>
                <w:lang w:val="sq-AL" w:eastAsia="sq-AL"/>
              </w:rPr>
              <w:t xml:space="preserve">nr. </w:t>
            </w:r>
            <w:r w:rsidRPr="00DE055B">
              <w:rPr>
                <w:rFonts w:ascii="Garamond" w:eastAsia="Times New Roman" w:hAnsi="Garamond" w:cs="Arial"/>
                <w:sz w:val="14"/>
                <w:szCs w:val="14"/>
                <w:lang w:val="sq-AL" w:eastAsia="sq-AL"/>
              </w:rPr>
              <w:t>3210/1, datë 13.5.2017</w:t>
            </w:r>
          </w:p>
        </w:tc>
      </w:tr>
      <w:tr w:rsidR="00D42561" w:rsidRPr="00DE055B" w:rsidTr="003A21C2">
        <w:trPr>
          <w:trHeight w:val="139"/>
          <w:jc w:val="center"/>
        </w:trPr>
        <w:tc>
          <w:tcPr>
            <w:tcW w:w="383"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7</w:t>
            </w:r>
          </w:p>
        </w:tc>
        <w:tc>
          <w:tcPr>
            <w:tcW w:w="1360" w:type="dxa"/>
            <w:shd w:val="clear" w:color="auto" w:fill="auto"/>
            <w:noWrap/>
            <w:vAlign w:val="center"/>
            <w:hideMark/>
          </w:tcPr>
          <w:p w:rsidR="00D42561" w:rsidRPr="00DE055B" w:rsidRDefault="00D42561" w:rsidP="003A21C2">
            <w:pPr>
              <w:spacing w:after="0" w:line="240" w:lineRule="auto"/>
              <w:ind w:firstLine="0"/>
              <w:jc w:val="lef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Zef Gjelosh Kaceli</w:t>
            </w:r>
          </w:p>
        </w:tc>
        <w:tc>
          <w:tcPr>
            <w:tcW w:w="1031" w:type="dxa"/>
            <w:shd w:val="clear" w:color="auto" w:fill="auto"/>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1965</w:t>
            </w:r>
          </w:p>
        </w:tc>
        <w:tc>
          <w:tcPr>
            <w:tcW w:w="800" w:type="dxa"/>
            <w:shd w:val="clear" w:color="auto" w:fill="auto"/>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256/44</w:t>
            </w:r>
          </w:p>
        </w:tc>
        <w:tc>
          <w:tcPr>
            <w:tcW w:w="419"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w:t>
            </w:r>
          </w:p>
        </w:tc>
        <w:tc>
          <w:tcPr>
            <w:tcW w:w="54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181</w:t>
            </w:r>
          </w:p>
        </w:tc>
        <w:tc>
          <w:tcPr>
            <w:tcW w:w="8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2875</w:t>
            </w:r>
          </w:p>
        </w:tc>
        <w:tc>
          <w:tcPr>
            <w:tcW w:w="760" w:type="dxa"/>
            <w:shd w:val="clear" w:color="auto" w:fill="auto"/>
            <w:noWrap/>
            <w:vAlign w:val="center"/>
            <w:hideMark/>
          </w:tcPr>
          <w:p w:rsidR="00D42561" w:rsidRPr="00DE055B" w:rsidRDefault="00D42561" w:rsidP="003A21C2">
            <w:pPr>
              <w:spacing w:after="0" w:line="240" w:lineRule="auto"/>
              <w:ind w:firstLine="0"/>
              <w:jc w:val="center"/>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arë</w:t>
            </w:r>
          </w:p>
        </w:tc>
        <w:tc>
          <w:tcPr>
            <w:tcW w:w="7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270</w:t>
            </w:r>
          </w:p>
        </w:tc>
        <w:tc>
          <w:tcPr>
            <w:tcW w:w="9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776,250</w:t>
            </w:r>
          </w:p>
        </w:tc>
        <w:tc>
          <w:tcPr>
            <w:tcW w:w="2569" w:type="dxa"/>
            <w:shd w:val="clear" w:color="000000" w:fill="FFFFFF"/>
            <w:vAlign w:val="center"/>
            <w:hideMark/>
          </w:tcPr>
          <w:p w:rsidR="00D42561" w:rsidRPr="00DE055B" w:rsidRDefault="00D42561" w:rsidP="003A21C2">
            <w:pPr>
              <w:spacing w:after="0" w:line="240" w:lineRule="auto"/>
              <w:ind w:firstLine="0"/>
              <w:jc w:val="lef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 xml:space="preserve">Konfirmuar nga ZRPP-ja, shkresa </w:t>
            </w:r>
            <w:r>
              <w:rPr>
                <w:rFonts w:ascii="Garamond" w:eastAsia="Times New Roman" w:hAnsi="Garamond" w:cs="Arial"/>
                <w:sz w:val="14"/>
                <w:szCs w:val="14"/>
                <w:lang w:val="sq-AL" w:eastAsia="sq-AL"/>
              </w:rPr>
              <w:t xml:space="preserve">nr. </w:t>
            </w:r>
            <w:r w:rsidRPr="00DE055B">
              <w:rPr>
                <w:rFonts w:ascii="Garamond" w:eastAsia="Times New Roman" w:hAnsi="Garamond" w:cs="Arial"/>
                <w:sz w:val="14"/>
                <w:szCs w:val="14"/>
                <w:lang w:val="sq-AL" w:eastAsia="sq-AL"/>
              </w:rPr>
              <w:t>5954/1, datë 10.8.2017</w:t>
            </w:r>
          </w:p>
        </w:tc>
      </w:tr>
      <w:tr w:rsidR="00D42561" w:rsidRPr="00DE055B" w:rsidTr="003A21C2">
        <w:trPr>
          <w:trHeight w:val="139"/>
          <w:jc w:val="center"/>
        </w:trPr>
        <w:tc>
          <w:tcPr>
            <w:tcW w:w="383"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8</w:t>
            </w:r>
          </w:p>
        </w:tc>
        <w:tc>
          <w:tcPr>
            <w:tcW w:w="1360" w:type="dxa"/>
            <w:shd w:val="clear" w:color="auto" w:fill="auto"/>
            <w:noWrap/>
            <w:vAlign w:val="center"/>
            <w:hideMark/>
          </w:tcPr>
          <w:p w:rsidR="00D42561" w:rsidRPr="00DE055B" w:rsidRDefault="00D42561" w:rsidP="003A21C2">
            <w:pPr>
              <w:spacing w:after="0" w:line="240" w:lineRule="auto"/>
              <w:ind w:firstLine="0"/>
              <w:jc w:val="lef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Zef Gjelosh Kaceli</w:t>
            </w:r>
          </w:p>
        </w:tc>
        <w:tc>
          <w:tcPr>
            <w:tcW w:w="1031" w:type="dxa"/>
            <w:shd w:val="clear" w:color="auto" w:fill="auto"/>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1965</w:t>
            </w:r>
          </w:p>
        </w:tc>
        <w:tc>
          <w:tcPr>
            <w:tcW w:w="800" w:type="dxa"/>
            <w:shd w:val="clear" w:color="auto" w:fill="auto"/>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256/45</w:t>
            </w:r>
          </w:p>
        </w:tc>
        <w:tc>
          <w:tcPr>
            <w:tcW w:w="419"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w:t>
            </w:r>
          </w:p>
        </w:tc>
        <w:tc>
          <w:tcPr>
            <w:tcW w:w="54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181</w:t>
            </w:r>
          </w:p>
        </w:tc>
        <w:tc>
          <w:tcPr>
            <w:tcW w:w="8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2875</w:t>
            </w:r>
          </w:p>
        </w:tc>
        <w:tc>
          <w:tcPr>
            <w:tcW w:w="760" w:type="dxa"/>
            <w:shd w:val="clear" w:color="auto" w:fill="auto"/>
            <w:noWrap/>
            <w:vAlign w:val="center"/>
            <w:hideMark/>
          </w:tcPr>
          <w:p w:rsidR="00D42561" w:rsidRPr="00DE055B" w:rsidRDefault="00D42561" w:rsidP="003A21C2">
            <w:pPr>
              <w:spacing w:after="0" w:line="240" w:lineRule="auto"/>
              <w:ind w:firstLine="0"/>
              <w:jc w:val="center"/>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arë</w:t>
            </w:r>
          </w:p>
        </w:tc>
        <w:tc>
          <w:tcPr>
            <w:tcW w:w="7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270</w:t>
            </w:r>
          </w:p>
        </w:tc>
        <w:tc>
          <w:tcPr>
            <w:tcW w:w="9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776,250</w:t>
            </w:r>
          </w:p>
        </w:tc>
        <w:tc>
          <w:tcPr>
            <w:tcW w:w="2569" w:type="dxa"/>
            <w:shd w:val="clear" w:color="000000" w:fill="FFFFFF"/>
            <w:vAlign w:val="center"/>
            <w:hideMark/>
          </w:tcPr>
          <w:p w:rsidR="00D42561" w:rsidRPr="00DE055B" w:rsidRDefault="00D42561" w:rsidP="003A21C2">
            <w:pPr>
              <w:spacing w:after="0" w:line="240" w:lineRule="auto"/>
              <w:ind w:firstLine="0"/>
              <w:jc w:val="lef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 xml:space="preserve">Konfirmuar nga ZRPP-ja, shkresa </w:t>
            </w:r>
            <w:r>
              <w:rPr>
                <w:rFonts w:ascii="Garamond" w:eastAsia="Times New Roman" w:hAnsi="Garamond" w:cs="Arial"/>
                <w:sz w:val="14"/>
                <w:szCs w:val="14"/>
                <w:lang w:val="sq-AL" w:eastAsia="sq-AL"/>
              </w:rPr>
              <w:t xml:space="preserve">nr. </w:t>
            </w:r>
            <w:r w:rsidRPr="00DE055B">
              <w:rPr>
                <w:rFonts w:ascii="Garamond" w:eastAsia="Times New Roman" w:hAnsi="Garamond" w:cs="Arial"/>
                <w:sz w:val="14"/>
                <w:szCs w:val="14"/>
                <w:lang w:val="sq-AL" w:eastAsia="sq-AL"/>
              </w:rPr>
              <w:t>5954/1, datë 10.8.2017</w:t>
            </w:r>
          </w:p>
        </w:tc>
      </w:tr>
      <w:tr w:rsidR="00D42561" w:rsidRPr="00DE055B" w:rsidTr="003A21C2">
        <w:trPr>
          <w:trHeight w:val="139"/>
          <w:jc w:val="center"/>
        </w:trPr>
        <w:tc>
          <w:tcPr>
            <w:tcW w:w="383"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9</w:t>
            </w:r>
          </w:p>
        </w:tc>
        <w:tc>
          <w:tcPr>
            <w:tcW w:w="1360" w:type="dxa"/>
            <w:shd w:val="clear" w:color="auto" w:fill="auto"/>
            <w:noWrap/>
            <w:vAlign w:val="center"/>
            <w:hideMark/>
          </w:tcPr>
          <w:p w:rsidR="00D42561" w:rsidRPr="00DE055B" w:rsidRDefault="00D42561" w:rsidP="003A21C2">
            <w:pPr>
              <w:spacing w:after="0" w:line="240" w:lineRule="auto"/>
              <w:ind w:firstLine="0"/>
              <w:jc w:val="lef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Zef Gjelosh Kaceli</w:t>
            </w:r>
          </w:p>
        </w:tc>
        <w:tc>
          <w:tcPr>
            <w:tcW w:w="1031" w:type="dxa"/>
            <w:shd w:val="clear" w:color="auto" w:fill="auto"/>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1965</w:t>
            </w:r>
          </w:p>
        </w:tc>
        <w:tc>
          <w:tcPr>
            <w:tcW w:w="800" w:type="dxa"/>
            <w:shd w:val="clear" w:color="auto" w:fill="auto"/>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256/13</w:t>
            </w:r>
          </w:p>
        </w:tc>
        <w:tc>
          <w:tcPr>
            <w:tcW w:w="419"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w:t>
            </w:r>
          </w:p>
        </w:tc>
        <w:tc>
          <w:tcPr>
            <w:tcW w:w="54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181</w:t>
            </w:r>
          </w:p>
        </w:tc>
        <w:tc>
          <w:tcPr>
            <w:tcW w:w="8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1000</w:t>
            </w:r>
          </w:p>
        </w:tc>
        <w:tc>
          <w:tcPr>
            <w:tcW w:w="760" w:type="dxa"/>
            <w:shd w:val="clear" w:color="auto" w:fill="auto"/>
            <w:noWrap/>
            <w:vAlign w:val="center"/>
            <w:hideMark/>
          </w:tcPr>
          <w:p w:rsidR="00D42561" w:rsidRPr="00DE055B" w:rsidRDefault="00D42561" w:rsidP="003A21C2">
            <w:pPr>
              <w:spacing w:after="0" w:line="240" w:lineRule="auto"/>
              <w:ind w:firstLine="0"/>
              <w:jc w:val="center"/>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arë</w:t>
            </w:r>
          </w:p>
        </w:tc>
        <w:tc>
          <w:tcPr>
            <w:tcW w:w="7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270</w:t>
            </w:r>
          </w:p>
        </w:tc>
        <w:tc>
          <w:tcPr>
            <w:tcW w:w="920" w:type="dxa"/>
            <w:shd w:val="clear" w:color="auto" w:fill="auto"/>
            <w:noWrap/>
            <w:vAlign w:val="center"/>
            <w:hideMark/>
          </w:tcPr>
          <w:p w:rsidR="00D42561" w:rsidRPr="00DE055B" w:rsidRDefault="00D42561" w:rsidP="003A21C2">
            <w:pPr>
              <w:spacing w:after="0" w:line="240" w:lineRule="auto"/>
              <w:ind w:firstLine="0"/>
              <w:jc w:val="righ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270,000</w:t>
            </w:r>
          </w:p>
        </w:tc>
        <w:tc>
          <w:tcPr>
            <w:tcW w:w="2569" w:type="dxa"/>
            <w:shd w:val="clear" w:color="000000" w:fill="FFFFFF"/>
            <w:vAlign w:val="center"/>
            <w:hideMark/>
          </w:tcPr>
          <w:p w:rsidR="00D42561" w:rsidRPr="00DE055B" w:rsidRDefault="00D42561" w:rsidP="003A21C2">
            <w:pPr>
              <w:spacing w:after="0" w:line="240" w:lineRule="auto"/>
              <w:ind w:firstLine="0"/>
              <w:jc w:val="left"/>
              <w:rPr>
                <w:rFonts w:ascii="Garamond" w:eastAsia="Times New Roman" w:hAnsi="Garamond" w:cs="Arial"/>
                <w:sz w:val="14"/>
                <w:szCs w:val="14"/>
                <w:lang w:val="sq-AL" w:eastAsia="sq-AL"/>
              </w:rPr>
            </w:pPr>
            <w:r w:rsidRPr="00DE055B">
              <w:rPr>
                <w:rFonts w:ascii="Garamond" w:eastAsia="Times New Roman" w:hAnsi="Garamond" w:cs="Arial"/>
                <w:sz w:val="14"/>
                <w:szCs w:val="14"/>
                <w:lang w:val="sq-AL" w:eastAsia="sq-AL"/>
              </w:rPr>
              <w:t xml:space="preserve">Konfirmuar nga ZRPP-ja, shkresa </w:t>
            </w:r>
            <w:r>
              <w:rPr>
                <w:rFonts w:ascii="Garamond" w:eastAsia="Times New Roman" w:hAnsi="Garamond" w:cs="Arial"/>
                <w:sz w:val="14"/>
                <w:szCs w:val="14"/>
                <w:lang w:val="sq-AL" w:eastAsia="sq-AL"/>
              </w:rPr>
              <w:t xml:space="preserve">nr. </w:t>
            </w:r>
            <w:r w:rsidRPr="00DE055B">
              <w:rPr>
                <w:rFonts w:ascii="Garamond" w:eastAsia="Times New Roman" w:hAnsi="Garamond" w:cs="Arial"/>
                <w:sz w:val="14"/>
                <w:szCs w:val="14"/>
                <w:lang w:val="sq-AL" w:eastAsia="sq-AL"/>
              </w:rPr>
              <w:t>5954/1, datë 10.8.2017</w:t>
            </w:r>
          </w:p>
        </w:tc>
      </w:tr>
      <w:tr w:rsidR="00D42561" w:rsidRPr="00DE055B" w:rsidTr="003A21C2">
        <w:trPr>
          <w:trHeight w:val="139"/>
          <w:jc w:val="center"/>
        </w:trPr>
        <w:tc>
          <w:tcPr>
            <w:tcW w:w="383" w:type="dxa"/>
            <w:shd w:val="clear" w:color="000000" w:fill="DDD9C4"/>
            <w:noWrap/>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 </w:t>
            </w:r>
          </w:p>
        </w:tc>
        <w:tc>
          <w:tcPr>
            <w:tcW w:w="1360" w:type="dxa"/>
            <w:shd w:val="clear" w:color="000000" w:fill="DDD9C4"/>
            <w:vAlign w:val="center"/>
            <w:hideMark/>
          </w:tcPr>
          <w:p w:rsidR="00D42561" w:rsidRPr="00DE055B" w:rsidRDefault="00D42561" w:rsidP="003A21C2">
            <w:pPr>
              <w:spacing w:after="0" w:line="240" w:lineRule="auto"/>
              <w:ind w:firstLine="0"/>
              <w:jc w:val="left"/>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Shuma</w:t>
            </w:r>
          </w:p>
        </w:tc>
        <w:tc>
          <w:tcPr>
            <w:tcW w:w="1031" w:type="dxa"/>
            <w:shd w:val="clear" w:color="000000" w:fill="DDD9C4"/>
            <w:vAlign w:val="center"/>
            <w:hideMark/>
          </w:tcPr>
          <w:p w:rsidR="00D42561" w:rsidRPr="00DE055B" w:rsidRDefault="00D42561" w:rsidP="003A21C2">
            <w:pPr>
              <w:spacing w:after="0" w:line="240" w:lineRule="auto"/>
              <w:ind w:firstLine="0"/>
              <w:jc w:val="right"/>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 </w:t>
            </w:r>
          </w:p>
        </w:tc>
        <w:tc>
          <w:tcPr>
            <w:tcW w:w="800" w:type="dxa"/>
            <w:shd w:val="clear" w:color="000000" w:fill="DDD9C4"/>
            <w:noWrap/>
            <w:vAlign w:val="center"/>
            <w:hideMark/>
          </w:tcPr>
          <w:p w:rsidR="00D42561" w:rsidRPr="00DE055B" w:rsidRDefault="00D42561" w:rsidP="003A21C2">
            <w:pPr>
              <w:spacing w:after="0" w:line="240" w:lineRule="auto"/>
              <w:ind w:firstLine="0"/>
              <w:jc w:val="right"/>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 </w:t>
            </w:r>
          </w:p>
        </w:tc>
        <w:tc>
          <w:tcPr>
            <w:tcW w:w="419" w:type="dxa"/>
            <w:shd w:val="clear" w:color="000000" w:fill="DDD9C4"/>
            <w:noWrap/>
            <w:vAlign w:val="center"/>
            <w:hideMark/>
          </w:tcPr>
          <w:p w:rsidR="00D42561" w:rsidRPr="00DE055B" w:rsidRDefault="00D42561" w:rsidP="003A21C2">
            <w:pPr>
              <w:spacing w:after="0" w:line="240" w:lineRule="auto"/>
              <w:ind w:firstLine="0"/>
              <w:jc w:val="right"/>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 </w:t>
            </w:r>
          </w:p>
        </w:tc>
        <w:tc>
          <w:tcPr>
            <w:tcW w:w="540" w:type="dxa"/>
            <w:shd w:val="clear" w:color="000000" w:fill="DDD9C4"/>
            <w:noWrap/>
            <w:vAlign w:val="center"/>
            <w:hideMark/>
          </w:tcPr>
          <w:p w:rsidR="00D42561" w:rsidRPr="00DE055B" w:rsidRDefault="00D42561" w:rsidP="003A21C2">
            <w:pPr>
              <w:spacing w:after="0" w:line="240" w:lineRule="auto"/>
              <w:ind w:firstLine="0"/>
              <w:jc w:val="right"/>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 </w:t>
            </w:r>
          </w:p>
        </w:tc>
        <w:tc>
          <w:tcPr>
            <w:tcW w:w="820" w:type="dxa"/>
            <w:shd w:val="clear" w:color="000000" w:fill="DDD9C4"/>
            <w:noWrap/>
            <w:vAlign w:val="center"/>
            <w:hideMark/>
          </w:tcPr>
          <w:p w:rsidR="00D42561" w:rsidRPr="00DE055B" w:rsidRDefault="00D42561" w:rsidP="003A21C2">
            <w:pPr>
              <w:spacing w:after="0" w:line="240" w:lineRule="auto"/>
              <w:ind w:firstLine="0"/>
              <w:jc w:val="right"/>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 </w:t>
            </w:r>
          </w:p>
        </w:tc>
        <w:tc>
          <w:tcPr>
            <w:tcW w:w="760" w:type="dxa"/>
            <w:shd w:val="clear" w:color="000000" w:fill="DDD9C4"/>
            <w:noWrap/>
            <w:vAlign w:val="center"/>
            <w:hideMark/>
          </w:tcPr>
          <w:p w:rsidR="00D42561" w:rsidRPr="00DE055B" w:rsidRDefault="00D42561" w:rsidP="003A21C2">
            <w:pPr>
              <w:spacing w:after="0" w:line="240" w:lineRule="auto"/>
              <w:ind w:firstLine="0"/>
              <w:jc w:val="right"/>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 </w:t>
            </w:r>
          </w:p>
        </w:tc>
        <w:tc>
          <w:tcPr>
            <w:tcW w:w="720" w:type="dxa"/>
            <w:shd w:val="clear" w:color="000000" w:fill="DDD9C4"/>
            <w:noWrap/>
            <w:vAlign w:val="center"/>
            <w:hideMark/>
          </w:tcPr>
          <w:p w:rsidR="00D42561" w:rsidRPr="00DE055B" w:rsidRDefault="00D42561" w:rsidP="003A21C2">
            <w:pPr>
              <w:spacing w:after="0" w:line="240" w:lineRule="auto"/>
              <w:ind w:firstLine="0"/>
              <w:jc w:val="right"/>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 </w:t>
            </w:r>
          </w:p>
        </w:tc>
        <w:tc>
          <w:tcPr>
            <w:tcW w:w="920" w:type="dxa"/>
            <w:shd w:val="clear" w:color="000000" w:fill="DDD9C4"/>
            <w:noWrap/>
            <w:vAlign w:val="center"/>
            <w:hideMark/>
          </w:tcPr>
          <w:p w:rsidR="00D42561" w:rsidRPr="00DE055B" w:rsidRDefault="00D42561" w:rsidP="003A21C2">
            <w:pPr>
              <w:spacing w:after="0" w:line="240" w:lineRule="auto"/>
              <w:ind w:firstLine="0"/>
              <w:jc w:val="right"/>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9 868 500</w:t>
            </w:r>
          </w:p>
        </w:tc>
        <w:tc>
          <w:tcPr>
            <w:tcW w:w="2569" w:type="dxa"/>
            <w:shd w:val="clear" w:color="000000" w:fill="DDD9C4"/>
            <w:vAlign w:val="center"/>
            <w:hideMark/>
          </w:tcPr>
          <w:p w:rsidR="00D42561" w:rsidRPr="00DE055B" w:rsidRDefault="00D42561" w:rsidP="003A21C2">
            <w:pPr>
              <w:spacing w:after="0" w:line="240" w:lineRule="auto"/>
              <w:ind w:firstLine="0"/>
              <w:jc w:val="center"/>
              <w:rPr>
                <w:rFonts w:ascii="Garamond" w:eastAsia="Times New Roman" w:hAnsi="Garamond" w:cs="Arial"/>
                <w:b/>
                <w:bCs/>
                <w:sz w:val="14"/>
                <w:szCs w:val="14"/>
                <w:lang w:val="sq-AL" w:eastAsia="sq-AL"/>
              </w:rPr>
            </w:pPr>
            <w:r w:rsidRPr="00DE055B">
              <w:rPr>
                <w:rFonts w:ascii="Garamond" w:eastAsia="Times New Roman" w:hAnsi="Garamond" w:cs="Arial"/>
                <w:b/>
                <w:bCs/>
                <w:sz w:val="14"/>
                <w:szCs w:val="14"/>
                <w:lang w:val="sq-AL" w:eastAsia="sq-AL"/>
              </w:rPr>
              <w:t> </w:t>
            </w:r>
          </w:p>
        </w:tc>
      </w:tr>
    </w:tbl>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sectPr w:rsidR="00572FED" w:rsidRPr="005E568A" w:rsidSect="00D42561">
          <w:headerReference w:type="even" r:id="rId31"/>
          <w:type w:val="continuous"/>
          <w:pgSz w:w="11907" w:h="16840" w:code="9"/>
          <w:pgMar w:top="720" w:right="1134" w:bottom="720" w:left="1134" w:header="851" w:footer="851" w:gutter="0"/>
          <w:cols w:space="454"/>
          <w:docGrid w:linePitch="360"/>
        </w:sect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lang w:val="sq-AL"/>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sectPr w:rsidR="00572FED" w:rsidRPr="005E568A" w:rsidSect="00D42561">
          <w:pgSz w:w="11907" w:h="16840" w:code="9"/>
          <w:pgMar w:top="720" w:right="1134" w:bottom="720" w:left="1134" w:header="851" w:footer="851" w:gutter="0"/>
          <w:cols w:space="454"/>
          <w:docGrid w:linePitch="360"/>
        </w:sect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rFonts w:eastAsia="Times New Roman"/>
          <w:spacing w:val="-4"/>
          <w:lang w:val="sq-AL" w:eastAsia="en-GB"/>
        </w:rPr>
      </w:pPr>
    </w:p>
    <w:p w:rsidR="00572FED" w:rsidRPr="005E568A" w:rsidRDefault="00572FED" w:rsidP="00572FED">
      <w:pPr>
        <w:pStyle w:val="Paragrafi"/>
        <w:ind w:firstLine="0"/>
        <w:rPr>
          <w:lang w:val="sq-AL"/>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E70166" w:rsidRPr="005E568A" w:rsidRDefault="00E70166"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0B6F6E" w:rsidRPr="005E568A" w:rsidRDefault="000B6F6E" w:rsidP="003C279F">
      <w:pPr>
        <w:pStyle w:val="Paragrafi"/>
        <w:ind w:firstLine="0"/>
        <w:rPr>
          <w:rFonts w:eastAsia="Times New Roman"/>
          <w:spacing w:val="-4"/>
          <w:lang w:val="sq-AL" w:eastAsia="en-GB"/>
        </w:rPr>
      </w:pPr>
    </w:p>
    <w:p w:rsidR="00101B28" w:rsidRPr="005E568A" w:rsidRDefault="00101B28" w:rsidP="003C279F">
      <w:pPr>
        <w:pStyle w:val="Paragrafi"/>
        <w:ind w:firstLine="0"/>
        <w:rPr>
          <w:rFonts w:eastAsia="Times New Roman"/>
          <w:spacing w:val="-4"/>
          <w:lang w:val="sq-AL" w:eastAsia="en-GB"/>
        </w:rPr>
        <w:sectPr w:rsidR="00101B28" w:rsidRPr="005E568A" w:rsidSect="00D42561">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720" w:right="1134" w:bottom="720" w:left="1134" w:header="851" w:footer="851" w:gutter="0"/>
          <w:cols w:space="454"/>
          <w:docGrid w:linePitch="360"/>
        </w:sectPr>
      </w:pPr>
    </w:p>
    <w:p w:rsidR="00AB3AC6" w:rsidRPr="005E568A" w:rsidRDefault="00AB3AC6" w:rsidP="003C279F">
      <w:pPr>
        <w:pStyle w:val="Paragrafi"/>
        <w:ind w:firstLine="0"/>
        <w:rPr>
          <w:rFonts w:eastAsia="Times New Roman"/>
          <w:spacing w:val="-4"/>
          <w:lang w:val="sq-AL" w:eastAsia="en-GB"/>
        </w:rPr>
      </w:pPr>
    </w:p>
    <w:p w:rsidR="00E70166" w:rsidRPr="005E568A" w:rsidRDefault="00E70166" w:rsidP="003C279F">
      <w:pPr>
        <w:pStyle w:val="Paragrafi"/>
        <w:ind w:firstLine="0"/>
        <w:rPr>
          <w:lang w:val="sq-AL"/>
        </w:rPr>
      </w:pPr>
    </w:p>
    <w:p w:rsidR="00AB3AC6" w:rsidRPr="005E568A" w:rsidRDefault="00AB3AC6" w:rsidP="003C279F">
      <w:pPr>
        <w:pStyle w:val="Paragrafi"/>
        <w:ind w:firstLine="0"/>
        <w:rPr>
          <w:rFonts w:eastAsia="Times New Roman"/>
          <w:spacing w:val="-4"/>
          <w:lang w:val="sq-AL" w:eastAsia="en-GB"/>
        </w:rPr>
      </w:pPr>
    </w:p>
    <w:p w:rsidR="00AB3AC6" w:rsidRPr="005E568A" w:rsidRDefault="00AB3AC6" w:rsidP="003C279F">
      <w:pPr>
        <w:pStyle w:val="Paragrafi"/>
        <w:ind w:firstLine="0"/>
        <w:rPr>
          <w:rFonts w:eastAsia="Times New Roman"/>
          <w:spacing w:val="-4"/>
          <w:lang w:val="sq-AL" w:eastAsia="en-GB"/>
        </w:rPr>
      </w:pPr>
    </w:p>
    <w:p w:rsidR="00AB3AC6" w:rsidRPr="005E568A" w:rsidRDefault="00AB3AC6" w:rsidP="003C279F">
      <w:pPr>
        <w:pStyle w:val="Paragrafi"/>
        <w:ind w:firstLine="0"/>
        <w:rPr>
          <w:rFonts w:eastAsia="Times New Roman"/>
          <w:spacing w:val="-4"/>
          <w:lang w:val="sq-AL" w:eastAsia="en-GB"/>
        </w:rPr>
      </w:pPr>
    </w:p>
    <w:p w:rsidR="00AB3AC6" w:rsidRPr="005E568A" w:rsidRDefault="00AB3AC6" w:rsidP="003C279F">
      <w:pPr>
        <w:pStyle w:val="Paragrafi"/>
        <w:ind w:firstLine="0"/>
        <w:rPr>
          <w:rFonts w:eastAsia="Times New Roman"/>
          <w:spacing w:val="-4"/>
          <w:lang w:val="sq-AL" w:eastAsia="en-GB"/>
        </w:rPr>
      </w:pPr>
    </w:p>
    <w:p w:rsidR="00AB3AC6" w:rsidRPr="005E568A" w:rsidRDefault="00AB3AC6" w:rsidP="003C279F">
      <w:pPr>
        <w:pStyle w:val="Paragrafi"/>
        <w:ind w:firstLine="0"/>
        <w:rPr>
          <w:rFonts w:eastAsia="Times New Roman"/>
          <w:spacing w:val="-4"/>
          <w:lang w:val="sq-AL" w:eastAsia="en-GB"/>
        </w:rPr>
      </w:pPr>
    </w:p>
    <w:p w:rsidR="00AB3AC6" w:rsidRPr="005E568A" w:rsidRDefault="00AB3AC6" w:rsidP="003C279F">
      <w:pPr>
        <w:pStyle w:val="Paragrafi"/>
        <w:ind w:firstLine="0"/>
        <w:rPr>
          <w:rFonts w:eastAsia="Times New Roman"/>
          <w:spacing w:val="-4"/>
          <w:lang w:val="sq-AL" w:eastAsia="en-GB"/>
        </w:rPr>
      </w:pPr>
    </w:p>
    <w:p w:rsidR="00AB3AC6" w:rsidRPr="005E568A" w:rsidRDefault="00AB3AC6" w:rsidP="003C279F">
      <w:pPr>
        <w:pStyle w:val="Paragrafi"/>
        <w:ind w:firstLine="0"/>
        <w:rPr>
          <w:rFonts w:eastAsia="Times New Roman"/>
          <w:spacing w:val="-4"/>
          <w:lang w:val="sq-AL" w:eastAsia="en-GB"/>
        </w:rPr>
      </w:pPr>
    </w:p>
    <w:p w:rsidR="00AB3AC6" w:rsidRPr="005E568A" w:rsidRDefault="00AB3AC6" w:rsidP="003C279F">
      <w:pPr>
        <w:pStyle w:val="Paragrafi"/>
        <w:ind w:firstLine="0"/>
        <w:rPr>
          <w:rFonts w:eastAsia="Times New Roman"/>
          <w:spacing w:val="-4"/>
          <w:lang w:val="sq-AL" w:eastAsia="en-GB"/>
        </w:rPr>
      </w:pPr>
    </w:p>
    <w:p w:rsidR="00AB3AC6" w:rsidRPr="005E568A" w:rsidRDefault="00AB3AC6" w:rsidP="003C279F">
      <w:pPr>
        <w:pStyle w:val="Paragrafi"/>
        <w:ind w:firstLine="0"/>
        <w:rPr>
          <w:rFonts w:eastAsia="Times New Roman"/>
          <w:spacing w:val="-4"/>
          <w:lang w:val="sq-AL" w:eastAsia="en-GB"/>
        </w:rPr>
      </w:pPr>
    </w:p>
    <w:p w:rsidR="00AB3AC6" w:rsidRPr="005E568A" w:rsidRDefault="00AB3AC6" w:rsidP="003C279F">
      <w:pPr>
        <w:pStyle w:val="Paragrafi"/>
        <w:ind w:firstLine="0"/>
        <w:rPr>
          <w:rFonts w:eastAsia="Times New Roman"/>
          <w:spacing w:val="-4"/>
          <w:lang w:val="sq-AL" w:eastAsia="en-GB"/>
        </w:rPr>
      </w:pPr>
    </w:p>
    <w:p w:rsidR="00AB3AC6" w:rsidRPr="005E568A" w:rsidRDefault="00AB3AC6" w:rsidP="003C279F">
      <w:pPr>
        <w:pStyle w:val="Paragrafi"/>
        <w:ind w:firstLine="0"/>
        <w:rPr>
          <w:rFonts w:eastAsia="Times New Roman"/>
          <w:spacing w:val="-4"/>
          <w:lang w:val="sq-AL" w:eastAsia="en-GB"/>
        </w:rPr>
      </w:pPr>
    </w:p>
    <w:p w:rsidR="00AB3AC6" w:rsidRPr="005E568A" w:rsidRDefault="00AB3AC6" w:rsidP="003C279F">
      <w:pPr>
        <w:pStyle w:val="Paragrafi"/>
        <w:ind w:firstLine="0"/>
        <w:rPr>
          <w:rFonts w:eastAsia="Times New Roman"/>
          <w:spacing w:val="-4"/>
          <w:lang w:val="sq-AL" w:eastAsia="en-GB"/>
        </w:rPr>
      </w:pPr>
    </w:p>
    <w:p w:rsidR="006E2110" w:rsidRPr="005E568A" w:rsidRDefault="006E2110" w:rsidP="003C279F">
      <w:pPr>
        <w:pStyle w:val="Paragrafi"/>
        <w:ind w:firstLine="0"/>
        <w:rPr>
          <w:rFonts w:eastAsia="Times New Roman"/>
          <w:spacing w:val="-4"/>
          <w:lang w:val="sq-AL" w:eastAsia="en-GB"/>
        </w:rPr>
      </w:pPr>
    </w:p>
    <w:p w:rsidR="009A2780" w:rsidRPr="005E568A" w:rsidRDefault="009A2780" w:rsidP="003C279F">
      <w:pPr>
        <w:pStyle w:val="Paragrafi"/>
        <w:ind w:firstLine="0"/>
        <w:rPr>
          <w:rFonts w:eastAsia="Times New Roman"/>
          <w:spacing w:val="-4"/>
          <w:lang w:val="sq-AL" w:eastAsia="en-GB"/>
        </w:rPr>
        <w:sectPr w:rsidR="009A2780" w:rsidRPr="005E568A" w:rsidSect="00D42561">
          <w:pgSz w:w="11907" w:h="16840" w:code="9"/>
          <w:pgMar w:top="720" w:right="1134" w:bottom="720" w:left="1134" w:header="851" w:footer="851" w:gutter="0"/>
          <w:cols w:space="454"/>
          <w:docGrid w:linePitch="360"/>
        </w:sectPr>
      </w:pPr>
    </w:p>
    <w:p w:rsidR="007350ED" w:rsidRPr="005E568A" w:rsidRDefault="007350ED" w:rsidP="003C279F">
      <w:pPr>
        <w:pStyle w:val="Paragrafi"/>
        <w:ind w:firstLine="0"/>
        <w:rPr>
          <w:rFonts w:eastAsia="Times New Roman"/>
          <w:spacing w:val="-4"/>
          <w:lang w:val="sq-AL" w:eastAsia="en-GB"/>
        </w:rPr>
      </w:pPr>
    </w:p>
    <w:p w:rsidR="00B5158E" w:rsidRPr="005E568A" w:rsidRDefault="00B5158E" w:rsidP="003C279F">
      <w:pPr>
        <w:pStyle w:val="Paragrafi"/>
        <w:ind w:firstLine="0"/>
        <w:rPr>
          <w:rFonts w:eastAsia="Times New Roman"/>
          <w:spacing w:val="-4"/>
          <w:lang w:val="sq-AL" w:eastAsia="en-GB"/>
        </w:rPr>
      </w:pPr>
    </w:p>
    <w:p w:rsidR="00B5158E" w:rsidRPr="005E568A" w:rsidRDefault="00B5158E"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350ED" w:rsidRPr="005E568A" w:rsidRDefault="007350ED" w:rsidP="003C279F">
      <w:pPr>
        <w:pStyle w:val="Paragrafi"/>
        <w:ind w:firstLine="0"/>
        <w:rPr>
          <w:rFonts w:eastAsia="Times New Roman"/>
          <w:spacing w:val="-4"/>
          <w:lang w:val="sq-AL" w:eastAsia="en-GB"/>
        </w:rPr>
      </w:pPr>
    </w:p>
    <w:p w:rsidR="0079291B" w:rsidRPr="005E568A" w:rsidRDefault="0079291B" w:rsidP="003C279F">
      <w:pPr>
        <w:pStyle w:val="Paragrafi"/>
        <w:ind w:firstLine="0"/>
        <w:rPr>
          <w:lang w:val="sq-AL"/>
        </w:rPr>
      </w:pPr>
    </w:p>
    <w:sectPr w:rsidR="0079291B" w:rsidRPr="005E568A" w:rsidSect="00D42561">
      <w:headerReference w:type="even" r:id="rId38"/>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1C2" w:rsidRDefault="003A21C2" w:rsidP="00375B7D">
      <w:pPr>
        <w:spacing w:after="0" w:line="240" w:lineRule="auto"/>
      </w:pPr>
      <w:r>
        <w:separator/>
      </w:r>
    </w:p>
  </w:endnote>
  <w:endnote w:type="continuationSeparator" w:id="0">
    <w:p w:rsidR="003A21C2" w:rsidRDefault="003A21C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0629107"/>
      <w:docPartObj>
        <w:docPartGallery w:val="Page Numbers (Bottom of Page)"/>
        <w:docPartUnique/>
      </w:docPartObj>
    </w:sdtPr>
    <w:sdtEndPr>
      <w:rPr>
        <w:rFonts w:ascii="Garamond" w:hAnsi="Garamond"/>
        <w:noProof/>
        <w:sz w:val="24"/>
        <w:szCs w:val="24"/>
      </w:rPr>
    </w:sdtEndPr>
    <w:sdtContent>
      <w:p w:rsidR="003A21C2" w:rsidRPr="00B4283E" w:rsidRDefault="003A21C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F3BF4">
          <w:rPr>
            <w:rFonts w:ascii="Garamond" w:hAnsi="Garamond"/>
            <w:noProof/>
            <w:sz w:val="24"/>
            <w:szCs w:val="24"/>
          </w:rPr>
          <w:t>2694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040012802"/>
      <w:docPartObj>
        <w:docPartGallery w:val="Page Numbers (Bottom of Page)"/>
        <w:docPartUnique/>
      </w:docPartObj>
    </w:sdtPr>
    <w:sdtEndPr>
      <w:rPr>
        <w:noProof/>
      </w:rPr>
    </w:sdtEndPr>
    <w:sdtContent>
      <w:p w:rsidR="003A21C2" w:rsidRPr="005B4361" w:rsidRDefault="00CF3BF4" w:rsidP="00BB433C">
        <w:pPr>
          <w:pStyle w:val="Footer"/>
          <w:ind w:firstLine="0"/>
          <w:jc w:val="right"/>
          <w:rPr>
            <w:rFonts w:ascii="Garamond" w:hAnsi="Garamond"/>
            <w:sz w:val="24"/>
            <w:szCs w:val="24"/>
          </w:rPr>
        </w:pPr>
        <w:sdt>
          <w:sdtPr>
            <w:id w:val="-547144282"/>
            <w:docPartObj>
              <w:docPartGallery w:val="Page Numbers (Bottom of Page)"/>
              <w:docPartUnique/>
            </w:docPartObj>
          </w:sdtPr>
          <w:sdtEndPr>
            <w:rPr>
              <w:rFonts w:ascii="Garamond" w:hAnsi="Garamond"/>
              <w:noProof/>
              <w:sz w:val="24"/>
              <w:szCs w:val="24"/>
            </w:rPr>
          </w:sdtEndPr>
          <w:sdtContent>
            <w:r w:rsidR="003A21C2" w:rsidRPr="00B4283E">
              <w:rPr>
                <w:rFonts w:ascii="Garamond" w:hAnsi="Garamond"/>
                <w:sz w:val="24"/>
                <w:szCs w:val="24"/>
              </w:rPr>
              <w:t>Faqe|</w:t>
            </w:r>
            <w:r w:rsidR="003A21C2" w:rsidRPr="00B4283E">
              <w:rPr>
                <w:rFonts w:ascii="Garamond" w:hAnsi="Garamond"/>
                <w:sz w:val="24"/>
                <w:szCs w:val="24"/>
              </w:rPr>
              <w:fldChar w:fldCharType="begin"/>
            </w:r>
            <w:r w:rsidR="003A21C2" w:rsidRPr="00B4283E">
              <w:rPr>
                <w:rFonts w:ascii="Garamond" w:hAnsi="Garamond"/>
                <w:sz w:val="24"/>
                <w:szCs w:val="24"/>
              </w:rPr>
              <w:instrText xml:space="preserve"> PAGE   \* MERGEFORMAT </w:instrText>
            </w:r>
            <w:r w:rsidR="003A21C2" w:rsidRPr="00B4283E">
              <w:rPr>
                <w:rFonts w:ascii="Garamond" w:hAnsi="Garamond"/>
                <w:sz w:val="24"/>
                <w:szCs w:val="24"/>
              </w:rPr>
              <w:fldChar w:fldCharType="separate"/>
            </w:r>
            <w:r>
              <w:rPr>
                <w:rFonts w:ascii="Garamond" w:hAnsi="Garamond"/>
                <w:noProof/>
                <w:sz w:val="24"/>
                <w:szCs w:val="24"/>
              </w:rPr>
              <w:t>2693</w:t>
            </w:r>
            <w:r w:rsidR="003A21C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94064543"/>
      <w:docPartObj>
        <w:docPartGallery w:val="Page Numbers (Bottom of Page)"/>
        <w:docPartUnique/>
      </w:docPartObj>
    </w:sdtPr>
    <w:sdtEndPr>
      <w:rPr>
        <w:noProof/>
        <w:sz w:val="24"/>
        <w:szCs w:val="24"/>
      </w:rPr>
    </w:sdtEndPr>
    <w:sdtContent>
      <w:p w:rsidR="003A21C2" w:rsidRPr="00833610" w:rsidRDefault="003A21C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A21C2" w:rsidRDefault="003A21C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703407"/>
      <w:docPartObj>
        <w:docPartGallery w:val="Page Numbers (Bottom of Page)"/>
        <w:docPartUnique/>
      </w:docPartObj>
    </w:sdtPr>
    <w:sdtEndPr>
      <w:rPr>
        <w:rFonts w:ascii="Garamond" w:hAnsi="Garamond"/>
        <w:noProof/>
        <w:sz w:val="24"/>
        <w:szCs w:val="24"/>
      </w:rPr>
    </w:sdtEndPr>
    <w:sdtContent>
      <w:p w:rsidR="003A21C2" w:rsidRPr="00B4283E" w:rsidRDefault="003A21C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F3BF4">
          <w:rPr>
            <w:rFonts w:ascii="Garamond" w:hAnsi="Garamond"/>
            <w:noProof/>
            <w:sz w:val="24"/>
            <w:szCs w:val="24"/>
          </w:rPr>
          <w:t>2702</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412703408"/>
      <w:docPartObj>
        <w:docPartGallery w:val="Page Numbers (Bottom of Page)"/>
        <w:docPartUnique/>
      </w:docPartObj>
    </w:sdtPr>
    <w:sdtEndPr>
      <w:rPr>
        <w:noProof/>
      </w:rPr>
    </w:sdtEndPr>
    <w:sdtContent>
      <w:p w:rsidR="003A21C2" w:rsidRPr="005B4361" w:rsidRDefault="00CF3BF4" w:rsidP="00BB433C">
        <w:pPr>
          <w:pStyle w:val="Footer"/>
          <w:ind w:firstLine="0"/>
          <w:jc w:val="right"/>
          <w:rPr>
            <w:rFonts w:ascii="Garamond" w:hAnsi="Garamond"/>
            <w:sz w:val="24"/>
            <w:szCs w:val="24"/>
          </w:rPr>
        </w:pPr>
        <w:sdt>
          <w:sdtPr>
            <w:id w:val="412703409"/>
            <w:docPartObj>
              <w:docPartGallery w:val="Page Numbers (Bottom of Page)"/>
              <w:docPartUnique/>
            </w:docPartObj>
          </w:sdtPr>
          <w:sdtEndPr>
            <w:rPr>
              <w:rFonts w:ascii="Garamond" w:hAnsi="Garamond"/>
              <w:noProof/>
              <w:sz w:val="24"/>
              <w:szCs w:val="24"/>
            </w:rPr>
          </w:sdtEndPr>
          <w:sdtContent>
            <w:r w:rsidR="003A21C2" w:rsidRPr="00B4283E">
              <w:rPr>
                <w:rFonts w:ascii="Garamond" w:hAnsi="Garamond"/>
                <w:sz w:val="24"/>
                <w:szCs w:val="24"/>
              </w:rPr>
              <w:t>Faqe|</w:t>
            </w:r>
            <w:r w:rsidR="003A21C2" w:rsidRPr="00B4283E">
              <w:rPr>
                <w:rFonts w:ascii="Garamond" w:hAnsi="Garamond"/>
                <w:sz w:val="24"/>
                <w:szCs w:val="24"/>
              </w:rPr>
              <w:fldChar w:fldCharType="begin"/>
            </w:r>
            <w:r w:rsidR="003A21C2" w:rsidRPr="00B4283E">
              <w:rPr>
                <w:rFonts w:ascii="Garamond" w:hAnsi="Garamond"/>
                <w:sz w:val="24"/>
                <w:szCs w:val="24"/>
              </w:rPr>
              <w:instrText xml:space="preserve"> PAGE   \* MERGEFORMAT </w:instrText>
            </w:r>
            <w:r w:rsidR="003A21C2" w:rsidRPr="00B4283E">
              <w:rPr>
                <w:rFonts w:ascii="Garamond" w:hAnsi="Garamond"/>
                <w:sz w:val="24"/>
                <w:szCs w:val="24"/>
              </w:rPr>
              <w:fldChar w:fldCharType="separate"/>
            </w:r>
            <w:r>
              <w:rPr>
                <w:rFonts w:ascii="Garamond" w:hAnsi="Garamond"/>
                <w:noProof/>
                <w:sz w:val="24"/>
                <w:szCs w:val="24"/>
              </w:rPr>
              <w:t>2703</w:t>
            </w:r>
            <w:r w:rsidR="003A21C2"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412703410"/>
      <w:docPartObj>
        <w:docPartGallery w:val="Page Numbers (Bottom of Page)"/>
        <w:docPartUnique/>
      </w:docPartObj>
    </w:sdtPr>
    <w:sdtEndPr>
      <w:rPr>
        <w:noProof/>
        <w:sz w:val="24"/>
        <w:szCs w:val="24"/>
      </w:rPr>
    </w:sdtEndPr>
    <w:sdtContent>
      <w:p w:rsidR="003A21C2" w:rsidRPr="00833610" w:rsidRDefault="003A21C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A21C2" w:rsidRDefault="003A21C2">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3A21C2" w:rsidRPr="00B4283E" w:rsidRDefault="003A21C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F3BF4">
          <w:rPr>
            <w:rFonts w:ascii="Garamond" w:hAnsi="Garamond"/>
            <w:noProof/>
            <w:sz w:val="24"/>
            <w:szCs w:val="24"/>
          </w:rPr>
          <w:t>2732</w:t>
        </w:r>
        <w:r w:rsidRPr="00B4283E">
          <w:rPr>
            <w:rFonts w:ascii="Garamond" w:hAnsi="Garamond"/>
            <w:noProof/>
            <w:sz w:val="24"/>
            <w:szCs w:val="24"/>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3A21C2" w:rsidRPr="005B4361" w:rsidRDefault="00CF3BF4"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3A21C2" w:rsidRPr="00B4283E">
              <w:rPr>
                <w:rFonts w:ascii="Garamond" w:hAnsi="Garamond"/>
                <w:sz w:val="24"/>
                <w:szCs w:val="24"/>
              </w:rPr>
              <w:t>Faqe|</w:t>
            </w:r>
            <w:r w:rsidR="003A21C2" w:rsidRPr="00B4283E">
              <w:rPr>
                <w:rFonts w:ascii="Garamond" w:hAnsi="Garamond"/>
                <w:sz w:val="24"/>
                <w:szCs w:val="24"/>
              </w:rPr>
              <w:fldChar w:fldCharType="begin"/>
            </w:r>
            <w:r w:rsidR="003A21C2" w:rsidRPr="00B4283E">
              <w:rPr>
                <w:rFonts w:ascii="Garamond" w:hAnsi="Garamond"/>
                <w:sz w:val="24"/>
                <w:szCs w:val="24"/>
              </w:rPr>
              <w:instrText xml:space="preserve"> PAGE   \* MERGEFORMAT </w:instrText>
            </w:r>
            <w:r w:rsidR="003A21C2" w:rsidRPr="00B4283E">
              <w:rPr>
                <w:rFonts w:ascii="Garamond" w:hAnsi="Garamond"/>
                <w:sz w:val="24"/>
                <w:szCs w:val="24"/>
              </w:rPr>
              <w:fldChar w:fldCharType="separate"/>
            </w:r>
            <w:r>
              <w:rPr>
                <w:rFonts w:ascii="Garamond" w:hAnsi="Garamond"/>
                <w:noProof/>
                <w:sz w:val="24"/>
                <w:szCs w:val="24"/>
              </w:rPr>
              <w:t>2733</w:t>
            </w:r>
            <w:r w:rsidR="003A21C2" w:rsidRPr="00B4283E">
              <w:rPr>
                <w:rFonts w:ascii="Garamond" w:hAnsi="Garamond"/>
                <w:noProof/>
                <w:sz w:val="24"/>
                <w:szCs w:val="24"/>
              </w:rPr>
              <w:fldChar w:fldCharType="end"/>
            </w:r>
          </w:sdtContent>
        </w:sdt>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3A21C2" w:rsidRPr="00833610" w:rsidRDefault="003A21C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A21C2" w:rsidRDefault="003A21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1C2" w:rsidRDefault="003A21C2" w:rsidP="00375B7D">
      <w:pPr>
        <w:spacing w:after="0" w:line="240" w:lineRule="auto"/>
      </w:pPr>
      <w:r>
        <w:separator/>
      </w:r>
    </w:p>
  </w:footnote>
  <w:footnote w:type="continuationSeparator" w:id="0">
    <w:p w:rsidR="003A21C2" w:rsidRDefault="003A21C2" w:rsidP="00375B7D">
      <w:pPr>
        <w:spacing w:after="0" w:line="240" w:lineRule="auto"/>
      </w:pPr>
      <w:r>
        <w:continuationSeparator/>
      </w:r>
    </w:p>
  </w:footnote>
  <w:footnote w:id="1">
    <w:p w:rsidR="003A21C2" w:rsidRPr="00454F86" w:rsidRDefault="003A21C2" w:rsidP="0005030B">
      <w:pPr>
        <w:pStyle w:val="FootnoteText"/>
        <w:ind w:firstLine="0"/>
        <w:rPr>
          <w:rFonts w:ascii="Garamond" w:hAnsi="Garamond"/>
        </w:rPr>
      </w:pPr>
      <w:r w:rsidRPr="00454F86">
        <w:rPr>
          <w:rStyle w:val="FootnoteReference"/>
          <w:rFonts w:ascii="Garamond" w:hAnsi="Garamond"/>
        </w:rPr>
        <w:footnoteRef/>
      </w:r>
      <w:r w:rsidRPr="00454F86">
        <w:rPr>
          <w:rFonts w:ascii="Garamond" w:hAnsi="Garamond"/>
        </w:rPr>
        <w:t xml:space="preserve"> </w:t>
      </w:r>
      <w:r w:rsidRPr="00454F86">
        <w:rPr>
          <w:rFonts w:ascii="Garamond" w:hAnsi="Garamond"/>
          <w:color w:val="000000"/>
        </w:rPr>
        <w:t xml:space="preserve">Ligji </w:t>
      </w:r>
      <w:r>
        <w:rPr>
          <w:rFonts w:ascii="Garamond" w:hAnsi="Garamond"/>
          <w:color w:val="000000"/>
        </w:rPr>
        <w:t xml:space="preserve">nr. </w:t>
      </w:r>
      <w:r w:rsidRPr="00454F86">
        <w:rPr>
          <w:rFonts w:ascii="Garamond" w:hAnsi="Garamond"/>
          <w:color w:val="000000"/>
        </w:rPr>
        <w:t>9590, datë 27.7.2006</w:t>
      </w:r>
      <w:r>
        <w:rPr>
          <w:rFonts w:ascii="Garamond" w:hAnsi="Garamond"/>
          <w:color w:val="000000"/>
        </w:rPr>
        <w:t xml:space="preserve">, </w:t>
      </w:r>
      <w:r w:rsidRPr="00454F86">
        <w:rPr>
          <w:rFonts w:ascii="Garamond" w:hAnsi="Garamond"/>
        </w:rPr>
        <w:t>“</w:t>
      </w:r>
      <w:r w:rsidRPr="00454F86">
        <w:rPr>
          <w:rFonts w:ascii="Garamond" w:hAnsi="Garamond"/>
          <w:color w:val="000000"/>
        </w:rPr>
        <w:t xml:space="preserve">Për ratifikimin e </w:t>
      </w:r>
      <w:r w:rsidRPr="00454F86">
        <w:rPr>
          <w:rFonts w:ascii="Garamond" w:hAnsi="Garamond"/>
        </w:rPr>
        <w:t>“M</w:t>
      </w:r>
      <w:r w:rsidRPr="00454F86">
        <w:rPr>
          <w:rFonts w:ascii="Garamond" w:hAnsi="Garamond"/>
          <w:color w:val="000000"/>
        </w:rPr>
        <w:t>arrëveshjes së stabilizim-asoci</w:t>
      </w:r>
      <w:r>
        <w:rPr>
          <w:rFonts w:ascii="Garamond" w:hAnsi="Garamond"/>
          <w:color w:val="000000"/>
        </w:rPr>
        <w:t>i</w:t>
      </w:r>
      <w:r w:rsidRPr="00454F86">
        <w:rPr>
          <w:rFonts w:ascii="Garamond" w:hAnsi="Garamond"/>
          <w:color w:val="000000"/>
        </w:rPr>
        <w:t>mit ndërmjet Republikës së Shqipërisë dhe komuniteteve evropiane e shteteve të tyre anëtare</w:t>
      </w:r>
      <w:r w:rsidRPr="00454F86">
        <w:rPr>
          <w:rFonts w:ascii="Garamond" w:hAnsi="Garamond"/>
        </w:rPr>
        <w:t>”</w:t>
      </w:r>
      <w:r>
        <w:rPr>
          <w:rFonts w:ascii="Garamond" w:hAnsi="Garamond"/>
        </w:rPr>
        <w:t>”</w:t>
      </w:r>
      <w:r w:rsidRPr="007F1A25">
        <w:rPr>
          <w:rFonts w:ascii="Garamond" w:hAnsi="Garamond"/>
        </w:rPr>
        <w:t>.</w:t>
      </w:r>
    </w:p>
  </w:footnote>
  <w:footnote w:id="2">
    <w:p w:rsidR="003A21C2" w:rsidRPr="00454F86" w:rsidRDefault="003A21C2" w:rsidP="0005030B">
      <w:pPr>
        <w:pStyle w:val="NormalWeb"/>
        <w:shd w:val="clear" w:color="auto" w:fill="FFFFFF"/>
        <w:spacing w:before="0" w:beforeAutospacing="0" w:after="0" w:afterAutospacing="0"/>
        <w:jc w:val="both"/>
        <w:textAlignment w:val="baseline"/>
        <w:rPr>
          <w:rFonts w:ascii="Garamond" w:hAnsi="Garamond"/>
          <w:sz w:val="20"/>
          <w:szCs w:val="20"/>
          <w:lang w:val="sq-AL"/>
        </w:rPr>
      </w:pPr>
      <w:r w:rsidRPr="00454F86">
        <w:rPr>
          <w:rStyle w:val="FootnoteReference"/>
          <w:rFonts w:ascii="Garamond" w:hAnsi="Garamond"/>
          <w:sz w:val="20"/>
          <w:szCs w:val="20"/>
          <w:lang w:val="sq-AL"/>
        </w:rPr>
        <w:footnoteRef/>
      </w:r>
      <w:r w:rsidRPr="00454F86">
        <w:rPr>
          <w:rFonts w:ascii="Garamond" w:hAnsi="Garamond"/>
          <w:sz w:val="20"/>
          <w:szCs w:val="20"/>
          <w:lang w:val="sq-AL"/>
        </w:rPr>
        <w:t xml:space="preserve"> </w:t>
      </w:r>
      <w:r w:rsidRPr="00454F86">
        <w:rPr>
          <w:rFonts w:ascii="Garamond" w:eastAsia="MS Mincho" w:hAnsi="Garamond"/>
          <w:color w:val="000000"/>
          <w:sz w:val="20"/>
          <w:szCs w:val="20"/>
          <w:lang w:val="sq-AL" w:eastAsia="el-GR"/>
        </w:rPr>
        <w:t>Pjesa 2</w:t>
      </w:r>
      <w:r>
        <w:rPr>
          <w:rFonts w:ascii="Garamond" w:eastAsia="MS Mincho" w:hAnsi="Garamond"/>
          <w:color w:val="000000"/>
          <w:sz w:val="20"/>
          <w:szCs w:val="20"/>
          <w:lang w:val="sq-AL" w:eastAsia="el-GR"/>
        </w:rPr>
        <w:t>,</w:t>
      </w:r>
      <w:r w:rsidRPr="00454F86">
        <w:rPr>
          <w:rFonts w:ascii="Garamond" w:eastAsia="MS Mincho" w:hAnsi="Garamond"/>
          <w:color w:val="000000"/>
          <w:sz w:val="20"/>
          <w:szCs w:val="20"/>
          <w:lang w:val="sq-AL" w:eastAsia="el-GR"/>
        </w:rPr>
        <w:t xml:space="preserve"> “Ndihmat që jepen nga shtetet”, neni 107 (ex article 87 TEC) i TFEU</w:t>
      </w:r>
      <w:r>
        <w:rPr>
          <w:rFonts w:ascii="Garamond" w:eastAsia="MS Mincho" w:hAnsi="Garamond"/>
          <w:color w:val="000000"/>
          <w:sz w:val="20"/>
          <w:szCs w:val="20"/>
          <w:lang w:val="sq-AL" w:eastAsia="el-GR"/>
        </w:rPr>
        <w:t>-së.</w:t>
      </w:r>
    </w:p>
  </w:footnote>
  <w:footnote w:id="3">
    <w:p w:rsidR="003A21C2" w:rsidRPr="00454F86" w:rsidRDefault="003A21C2" w:rsidP="0005030B">
      <w:pPr>
        <w:pStyle w:val="FootnoteText"/>
        <w:ind w:firstLine="0"/>
        <w:rPr>
          <w:rFonts w:ascii="Garamond" w:hAnsi="Garamond"/>
        </w:rPr>
      </w:pPr>
      <w:r w:rsidRPr="00454F86">
        <w:rPr>
          <w:rStyle w:val="FootnoteReference"/>
          <w:rFonts w:ascii="Garamond" w:hAnsi="Garamond"/>
        </w:rPr>
        <w:footnoteRef/>
      </w:r>
      <w:r w:rsidRPr="00454F86">
        <w:rPr>
          <w:rFonts w:ascii="Garamond" w:hAnsi="Garamond"/>
        </w:rPr>
        <w:t xml:space="preserve"> Në zbat</w:t>
      </w:r>
      <w:r>
        <w:rPr>
          <w:rFonts w:ascii="Garamond" w:hAnsi="Garamond"/>
        </w:rPr>
        <w:t>im të ligjit nr. 9374, datë 21.</w:t>
      </w:r>
      <w:r w:rsidRPr="00454F86">
        <w:rPr>
          <w:rFonts w:ascii="Garamond" w:hAnsi="Garamond"/>
        </w:rPr>
        <w:t>4.2005</w:t>
      </w:r>
      <w:r>
        <w:rPr>
          <w:rFonts w:ascii="Garamond" w:hAnsi="Garamond"/>
        </w:rPr>
        <w:t>,</w:t>
      </w:r>
      <w:r w:rsidRPr="00454F86">
        <w:rPr>
          <w:rFonts w:ascii="Garamond" w:hAnsi="Garamond"/>
        </w:rPr>
        <w:t xml:space="preserve"> “Për ndihmën shtetërore”, </w:t>
      </w:r>
      <w:r>
        <w:rPr>
          <w:rFonts w:ascii="Garamond" w:hAnsi="Garamond"/>
        </w:rPr>
        <w:t>të</w:t>
      </w:r>
      <w:r w:rsidRPr="00454F86">
        <w:rPr>
          <w:rFonts w:ascii="Garamond" w:hAnsi="Garamond"/>
        </w:rPr>
        <w:t xml:space="preserve"> ndryshuar</w:t>
      </w:r>
      <w:r>
        <w:rPr>
          <w:rFonts w:ascii="Garamond" w:hAnsi="Garamond"/>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A21C2" w:rsidRPr="00EB260B" w:rsidTr="00680B77">
      <w:trPr>
        <w:trHeight w:val="936"/>
        <w:jc w:val="center"/>
      </w:trPr>
      <w:tc>
        <w:tcPr>
          <w:tcW w:w="2811" w:type="dxa"/>
          <w:shd w:val="pct5" w:color="auto" w:fill="F2F2F2"/>
          <w:vAlign w:val="center"/>
        </w:tcPr>
        <w:p w:rsidR="003A21C2" w:rsidRPr="00EB260B" w:rsidRDefault="003A21C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A21C2" w:rsidRPr="00EB260B" w:rsidRDefault="003A21C2" w:rsidP="00680B77">
          <w:pPr>
            <w:pStyle w:val="NoSpacing"/>
            <w:spacing w:before="100" w:after="100"/>
            <w:jc w:val="center"/>
            <w:rPr>
              <w:rFonts w:ascii="Garamond" w:hAnsi="Garamond"/>
              <w:b/>
              <w:sz w:val="28"/>
              <w:szCs w:val="28"/>
            </w:rPr>
          </w:pPr>
          <w:r>
            <w:rPr>
              <w:noProof/>
              <w:lang w:eastAsia="sq-AL"/>
            </w:rPr>
            <w:drawing>
              <wp:inline distT="0" distB="0" distL="0" distR="0" wp14:anchorId="37BC735D" wp14:editId="53A2939F">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A21C2" w:rsidRPr="00EB260B" w:rsidRDefault="003A21C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47</w:t>
          </w:r>
        </w:p>
      </w:tc>
    </w:tr>
  </w:tbl>
  <w:p w:rsidR="003A21C2" w:rsidRPr="00385E2C" w:rsidRDefault="003A21C2"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A21C2" w:rsidRPr="00EB260B" w:rsidTr="0005030B">
      <w:trPr>
        <w:trHeight w:val="936"/>
        <w:jc w:val="center"/>
      </w:trPr>
      <w:tc>
        <w:tcPr>
          <w:tcW w:w="1392" w:type="pct"/>
          <w:shd w:val="pct5" w:color="auto" w:fill="F2F2F2"/>
          <w:vAlign w:val="center"/>
        </w:tcPr>
        <w:p w:rsidR="003A21C2" w:rsidRPr="00EB260B" w:rsidRDefault="003A21C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21C2" w:rsidRPr="00EB260B" w:rsidRDefault="003A21C2" w:rsidP="00BB433C">
          <w:pPr>
            <w:pStyle w:val="NoSpacing"/>
            <w:spacing w:before="100" w:after="100"/>
            <w:jc w:val="center"/>
            <w:rPr>
              <w:rFonts w:ascii="Garamond" w:hAnsi="Garamond"/>
              <w:b/>
              <w:sz w:val="28"/>
              <w:szCs w:val="28"/>
            </w:rPr>
          </w:pPr>
          <w:r>
            <w:rPr>
              <w:noProof/>
              <w:lang w:eastAsia="sq-AL"/>
            </w:rPr>
            <w:drawing>
              <wp:inline distT="0" distB="0" distL="0" distR="0" wp14:anchorId="2B406E3E" wp14:editId="61D21544">
                <wp:extent cx="304524" cy="427512"/>
                <wp:effectExtent l="0" t="0" r="635" b="0"/>
                <wp:docPr id="1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21C2" w:rsidRPr="00EB260B" w:rsidRDefault="003A21C2" w:rsidP="008B7F0C">
          <w:pPr>
            <w:pStyle w:val="NoSpacing"/>
            <w:spacing w:before="100" w:after="100"/>
            <w:jc w:val="center"/>
            <w:rPr>
              <w:rFonts w:ascii="Garamond" w:hAnsi="Garamond"/>
              <w:b/>
              <w:sz w:val="28"/>
              <w:szCs w:val="28"/>
            </w:rPr>
          </w:pPr>
          <w:r>
            <w:rPr>
              <w:rFonts w:ascii="Garamond" w:hAnsi="Garamond"/>
              <w:b/>
              <w:sz w:val="28"/>
              <w:szCs w:val="28"/>
            </w:rPr>
            <w:t>Viti 2018 – Numri 47</w:t>
          </w:r>
        </w:p>
      </w:tc>
    </w:tr>
  </w:tbl>
  <w:p w:rsidR="003A21C2" w:rsidRDefault="003A21C2">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A21C2" w:rsidRPr="00EB260B" w:rsidTr="0005030B">
      <w:trPr>
        <w:trHeight w:val="936"/>
        <w:jc w:val="center"/>
      </w:trPr>
      <w:tc>
        <w:tcPr>
          <w:tcW w:w="1392" w:type="pct"/>
          <w:shd w:val="pct5" w:color="auto" w:fill="F2F2F2"/>
          <w:vAlign w:val="center"/>
        </w:tcPr>
        <w:p w:rsidR="003A21C2" w:rsidRPr="00EB260B" w:rsidRDefault="003A21C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21C2" w:rsidRPr="00EB260B" w:rsidRDefault="003A21C2" w:rsidP="00680B77">
          <w:pPr>
            <w:pStyle w:val="NoSpacing"/>
            <w:spacing w:before="100" w:after="100"/>
            <w:jc w:val="center"/>
            <w:rPr>
              <w:rFonts w:ascii="Garamond" w:hAnsi="Garamond"/>
              <w:b/>
              <w:sz w:val="28"/>
              <w:szCs w:val="28"/>
            </w:rPr>
          </w:pPr>
          <w:r>
            <w:rPr>
              <w:noProof/>
              <w:lang w:eastAsia="sq-AL"/>
            </w:rPr>
            <w:drawing>
              <wp:inline distT="0" distB="0" distL="0" distR="0" wp14:anchorId="01AC4ABA" wp14:editId="49BB78A4">
                <wp:extent cx="304524" cy="427512"/>
                <wp:effectExtent l="0" t="0" r="635" b="0"/>
                <wp:docPr id="15"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21C2" w:rsidRPr="00EB260B" w:rsidRDefault="003A21C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47</w:t>
          </w:r>
        </w:p>
      </w:tc>
    </w:tr>
  </w:tbl>
  <w:p w:rsidR="003A21C2" w:rsidRPr="00385E2C" w:rsidRDefault="003A21C2" w:rsidP="00385E2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A21C2" w:rsidRPr="00EB260B" w:rsidTr="00680B77">
      <w:trPr>
        <w:trHeight w:val="936"/>
        <w:jc w:val="center"/>
      </w:trPr>
      <w:tc>
        <w:tcPr>
          <w:tcW w:w="2811" w:type="dxa"/>
          <w:shd w:val="pct5" w:color="auto" w:fill="F2F2F2"/>
          <w:vAlign w:val="center"/>
        </w:tcPr>
        <w:p w:rsidR="003A21C2" w:rsidRPr="00EB260B" w:rsidRDefault="003A21C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A21C2" w:rsidRPr="00EB260B" w:rsidRDefault="003A21C2" w:rsidP="00680B77">
          <w:pPr>
            <w:pStyle w:val="NoSpacing"/>
            <w:spacing w:before="100" w:after="100"/>
            <w:jc w:val="center"/>
            <w:rPr>
              <w:rFonts w:ascii="Garamond" w:hAnsi="Garamond"/>
              <w:b/>
              <w:sz w:val="28"/>
              <w:szCs w:val="28"/>
            </w:rPr>
          </w:pPr>
          <w:r>
            <w:rPr>
              <w:noProof/>
              <w:lang w:eastAsia="sq-AL"/>
            </w:rPr>
            <w:drawing>
              <wp:inline distT="0" distB="0" distL="0" distR="0" wp14:anchorId="79092FA3" wp14:editId="707575A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A21C2" w:rsidRPr="00EB260B" w:rsidRDefault="003A21C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3A21C2" w:rsidRPr="00385E2C" w:rsidRDefault="003A21C2" w:rsidP="00385E2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A21C2" w:rsidRPr="00EB260B" w:rsidTr="00F63542">
      <w:trPr>
        <w:trHeight w:val="936"/>
        <w:jc w:val="center"/>
      </w:trPr>
      <w:tc>
        <w:tcPr>
          <w:tcW w:w="2811" w:type="dxa"/>
          <w:shd w:val="pct5" w:color="auto" w:fill="F2F2F2"/>
          <w:vAlign w:val="center"/>
        </w:tcPr>
        <w:p w:rsidR="003A21C2" w:rsidRPr="00EB260B" w:rsidRDefault="003A21C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A21C2" w:rsidRPr="00EB260B" w:rsidRDefault="003A21C2" w:rsidP="00BB433C">
          <w:pPr>
            <w:pStyle w:val="NoSpacing"/>
            <w:spacing w:before="100" w:after="100"/>
            <w:jc w:val="center"/>
            <w:rPr>
              <w:rFonts w:ascii="Garamond" w:hAnsi="Garamond"/>
              <w:b/>
              <w:sz w:val="28"/>
              <w:szCs w:val="28"/>
            </w:rPr>
          </w:pPr>
          <w:r>
            <w:rPr>
              <w:noProof/>
              <w:lang w:eastAsia="sq-AL"/>
            </w:rPr>
            <w:drawing>
              <wp:inline distT="0" distB="0" distL="0" distR="0" wp14:anchorId="652E6D3D" wp14:editId="4121AF93">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A21C2" w:rsidRPr="00EB260B" w:rsidRDefault="003A21C2"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3A21C2" w:rsidRDefault="003A21C2">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1C2" w:rsidRDefault="003A21C2" w:rsidP="00330117">
    <w:pPr>
      <w:pStyle w:val="Header"/>
      <w:jc w:val="cent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3A21C2" w:rsidRPr="00EB260B" w:rsidTr="00023FE7">
      <w:trPr>
        <w:trHeight w:val="1023"/>
        <w:jc w:val="center"/>
      </w:trPr>
      <w:tc>
        <w:tcPr>
          <w:tcW w:w="1375" w:type="pct"/>
          <w:shd w:val="pct5" w:color="auto" w:fill="F2F2F2"/>
          <w:vAlign w:val="center"/>
        </w:tcPr>
        <w:p w:rsidR="003A21C2" w:rsidRPr="00EB260B" w:rsidRDefault="003A21C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A21C2" w:rsidRPr="00EB260B" w:rsidRDefault="003A21C2" w:rsidP="00832F64">
          <w:pPr>
            <w:pStyle w:val="NoSpacing"/>
            <w:spacing w:before="100" w:after="100"/>
            <w:rPr>
              <w:rFonts w:ascii="Garamond" w:hAnsi="Garamond"/>
              <w:b/>
              <w:sz w:val="28"/>
              <w:szCs w:val="28"/>
            </w:rPr>
          </w:pPr>
          <w:r>
            <w:rPr>
              <w:noProof/>
              <w:lang w:eastAsia="sq-AL"/>
            </w:rPr>
            <w:drawing>
              <wp:inline distT="0" distB="0" distL="0" distR="0" wp14:anchorId="02D46A06" wp14:editId="29F418E2">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A21C2" w:rsidRPr="00EB260B" w:rsidRDefault="003A21C2"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3A21C2" w:rsidRDefault="003A21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A21C2" w:rsidRPr="00EB260B" w:rsidTr="00F63542">
      <w:trPr>
        <w:trHeight w:val="936"/>
        <w:jc w:val="center"/>
      </w:trPr>
      <w:tc>
        <w:tcPr>
          <w:tcW w:w="2811" w:type="dxa"/>
          <w:shd w:val="pct5" w:color="auto" w:fill="F2F2F2"/>
          <w:vAlign w:val="center"/>
        </w:tcPr>
        <w:p w:rsidR="003A21C2" w:rsidRPr="00EB260B" w:rsidRDefault="003A21C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A21C2" w:rsidRPr="00EB260B" w:rsidRDefault="003A21C2" w:rsidP="00BB433C">
          <w:pPr>
            <w:pStyle w:val="NoSpacing"/>
            <w:spacing w:before="100" w:after="100"/>
            <w:jc w:val="center"/>
            <w:rPr>
              <w:rFonts w:ascii="Garamond" w:hAnsi="Garamond"/>
              <w:b/>
              <w:sz w:val="28"/>
              <w:szCs w:val="28"/>
            </w:rPr>
          </w:pPr>
          <w:r>
            <w:rPr>
              <w:noProof/>
              <w:lang w:eastAsia="sq-AL"/>
            </w:rPr>
            <w:drawing>
              <wp:inline distT="0" distB="0" distL="0" distR="0" wp14:anchorId="1F0616A0" wp14:editId="479EC62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A21C2" w:rsidRPr="00EB260B" w:rsidRDefault="003A21C2" w:rsidP="008B7F0C">
          <w:pPr>
            <w:pStyle w:val="NoSpacing"/>
            <w:spacing w:before="100" w:after="100"/>
            <w:jc w:val="center"/>
            <w:rPr>
              <w:rFonts w:ascii="Garamond" w:hAnsi="Garamond"/>
              <w:b/>
              <w:sz w:val="28"/>
              <w:szCs w:val="28"/>
            </w:rPr>
          </w:pPr>
          <w:r>
            <w:rPr>
              <w:rFonts w:ascii="Garamond" w:hAnsi="Garamond"/>
              <w:b/>
              <w:sz w:val="28"/>
              <w:szCs w:val="28"/>
            </w:rPr>
            <w:t>Viti 2018 – Numri 47</w:t>
          </w:r>
        </w:p>
      </w:tc>
    </w:tr>
  </w:tbl>
  <w:p w:rsidR="003A21C2" w:rsidRDefault="003A21C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1C2" w:rsidRDefault="003A21C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A21C2" w:rsidRPr="00EB260B" w:rsidTr="00C40C63">
      <w:trPr>
        <w:trHeight w:val="936"/>
        <w:jc w:val="center"/>
      </w:trPr>
      <w:tc>
        <w:tcPr>
          <w:tcW w:w="1392" w:type="pct"/>
          <w:shd w:val="pct5" w:color="auto" w:fill="F2F2F2"/>
          <w:vAlign w:val="center"/>
        </w:tcPr>
        <w:p w:rsidR="003A21C2" w:rsidRPr="00EB260B" w:rsidRDefault="003A21C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21C2" w:rsidRPr="00EB260B" w:rsidRDefault="003A21C2" w:rsidP="00680B77">
          <w:pPr>
            <w:pStyle w:val="NoSpacing"/>
            <w:spacing w:before="100" w:after="100"/>
            <w:jc w:val="center"/>
            <w:rPr>
              <w:rFonts w:ascii="Garamond" w:hAnsi="Garamond"/>
              <w:b/>
              <w:sz w:val="28"/>
              <w:szCs w:val="28"/>
            </w:rPr>
          </w:pPr>
          <w:r>
            <w:rPr>
              <w:noProof/>
              <w:lang w:eastAsia="sq-AL"/>
            </w:rPr>
            <w:drawing>
              <wp:inline distT="0" distB="0" distL="0" distR="0" wp14:anchorId="4F51FF04" wp14:editId="17B10D87">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21C2" w:rsidRPr="00EB260B" w:rsidRDefault="003A21C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47</w:t>
          </w:r>
        </w:p>
      </w:tc>
    </w:tr>
  </w:tbl>
  <w:p w:rsidR="003A21C2" w:rsidRPr="00385E2C" w:rsidRDefault="003A21C2"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A21C2" w:rsidRPr="00EB260B" w:rsidTr="00680B77">
      <w:trPr>
        <w:trHeight w:val="936"/>
        <w:jc w:val="center"/>
      </w:trPr>
      <w:tc>
        <w:tcPr>
          <w:tcW w:w="2811" w:type="dxa"/>
          <w:shd w:val="pct5" w:color="auto" w:fill="F2F2F2"/>
          <w:vAlign w:val="center"/>
        </w:tcPr>
        <w:p w:rsidR="003A21C2" w:rsidRPr="00EB260B" w:rsidRDefault="003A21C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A21C2" w:rsidRPr="00EB260B" w:rsidRDefault="003A21C2" w:rsidP="00680B77">
          <w:pPr>
            <w:pStyle w:val="NoSpacing"/>
            <w:spacing w:before="100" w:after="100"/>
            <w:jc w:val="center"/>
            <w:rPr>
              <w:rFonts w:ascii="Garamond" w:hAnsi="Garamond"/>
              <w:b/>
              <w:sz w:val="28"/>
              <w:szCs w:val="28"/>
            </w:rPr>
          </w:pPr>
          <w:r>
            <w:rPr>
              <w:noProof/>
              <w:lang w:eastAsia="sq-AL"/>
            </w:rPr>
            <w:drawing>
              <wp:inline distT="0" distB="0" distL="0" distR="0" wp14:anchorId="7E60BC0C" wp14:editId="601B078D">
                <wp:extent cx="304524" cy="427512"/>
                <wp:effectExtent l="0" t="0" r="635" b="0"/>
                <wp:docPr id="3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A21C2" w:rsidRPr="00EB260B" w:rsidRDefault="003A21C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47</w:t>
          </w:r>
        </w:p>
      </w:tc>
    </w:tr>
  </w:tbl>
  <w:p w:rsidR="003A21C2" w:rsidRPr="00385E2C" w:rsidRDefault="003A21C2"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A21C2" w:rsidRPr="00EB260B" w:rsidTr="00F63542">
      <w:trPr>
        <w:trHeight w:val="936"/>
        <w:jc w:val="center"/>
      </w:trPr>
      <w:tc>
        <w:tcPr>
          <w:tcW w:w="2811" w:type="dxa"/>
          <w:shd w:val="pct5" w:color="auto" w:fill="F2F2F2"/>
          <w:vAlign w:val="center"/>
        </w:tcPr>
        <w:p w:rsidR="003A21C2" w:rsidRPr="00EB260B" w:rsidRDefault="003A21C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A21C2" w:rsidRPr="00EB260B" w:rsidRDefault="003A21C2" w:rsidP="00BB433C">
          <w:pPr>
            <w:pStyle w:val="NoSpacing"/>
            <w:spacing w:before="100" w:after="100"/>
            <w:jc w:val="center"/>
            <w:rPr>
              <w:rFonts w:ascii="Garamond" w:hAnsi="Garamond"/>
              <w:b/>
              <w:sz w:val="28"/>
              <w:szCs w:val="28"/>
            </w:rPr>
          </w:pPr>
          <w:r>
            <w:rPr>
              <w:noProof/>
              <w:lang w:eastAsia="sq-AL"/>
            </w:rPr>
            <w:drawing>
              <wp:inline distT="0" distB="0" distL="0" distR="0" wp14:anchorId="07FD9B58" wp14:editId="273D40C2">
                <wp:extent cx="304524" cy="427512"/>
                <wp:effectExtent l="0" t="0" r="635" b="0"/>
                <wp:docPr id="3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A21C2" w:rsidRPr="00EB260B" w:rsidRDefault="003A21C2" w:rsidP="008B7F0C">
          <w:pPr>
            <w:pStyle w:val="NoSpacing"/>
            <w:spacing w:before="100" w:after="100"/>
            <w:jc w:val="center"/>
            <w:rPr>
              <w:rFonts w:ascii="Garamond" w:hAnsi="Garamond"/>
              <w:b/>
              <w:sz w:val="28"/>
              <w:szCs w:val="28"/>
            </w:rPr>
          </w:pPr>
          <w:r>
            <w:rPr>
              <w:rFonts w:ascii="Garamond" w:hAnsi="Garamond"/>
              <w:b/>
              <w:sz w:val="28"/>
              <w:szCs w:val="28"/>
            </w:rPr>
            <w:t>Viti 2018 – Numri 47</w:t>
          </w:r>
        </w:p>
      </w:tc>
    </w:tr>
  </w:tbl>
  <w:p w:rsidR="003A21C2" w:rsidRDefault="003A21C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1C2" w:rsidRDefault="003A21C2" w:rsidP="00330117">
    <w:pPr>
      <w:pStyle w:val="Header"/>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A21C2" w:rsidRPr="00EB260B" w:rsidTr="0005030B">
      <w:trPr>
        <w:trHeight w:val="936"/>
        <w:jc w:val="center"/>
      </w:trPr>
      <w:tc>
        <w:tcPr>
          <w:tcW w:w="1392" w:type="pct"/>
          <w:shd w:val="pct5" w:color="auto" w:fill="F2F2F2"/>
          <w:vAlign w:val="center"/>
        </w:tcPr>
        <w:p w:rsidR="003A21C2" w:rsidRPr="00EB260B" w:rsidRDefault="003A21C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21C2" w:rsidRPr="00EB260B" w:rsidRDefault="003A21C2" w:rsidP="00680B77">
          <w:pPr>
            <w:pStyle w:val="NoSpacing"/>
            <w:spacing w:before="100" w:after="100"/>
            <w:jc w:val="center"/>
            <w:rPr>
              <w:rFonts w:ascii="Garamond" w:hAnsi="Garamond"/>
              <w:b/>
              <w:sz w:val="28"/>
              <w:szCs w:val="28"/>
            </w:rPr>
          </w:pPr>
          <w:r>
            <w:rPr>
              <w:noProof/>
              <w:lang w:eastAsia="sq-AL"/>
            </w:rPr>
            <w:drawing>
              <wp:inline distT="0" distB="0" distL="0" distR="0" wp14:anchorId="2CDB84F3" wp14:editId="7C883BA2">
                <wp:extent cx="304524" cy="427512"/>
                <wp:effectExtent l="0" t="0" r="635" b="0"/>
                <wp:docPr id="1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21C2" w:rsidRPr="00EB260B" w:rsidRDefault="003A21C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47</w:t>
          </w:r>
        </w:p>
      </w:tc>
    </w:tr>
  </w:tbl>
  <w:p w:rsidR="003A21C2" w:rsidRPr="00385E2C" w:rsidRDefault="003A21C2"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A21C2" w:rsidRPr="00EB260B" w:rsidTr="0005030B">
      <w:trPr>
        <w:trHeight w:val="936"/>
        <w:jc w:val="center"/>
      </w:trPr>
      <w:tc>
        <w:tcPr>
          <w:tcW w:w="1392" w:type="pct"/>
          <w:shd w:val="pct5" w:color="auto" w:fill="F2F2F2"/>
          <w:vAlign w:val="center"/>
        </w:tcPr>
        <w:p w:rsidR="003A21C2" w:rsidRPr="00EB260B" w:rsidRDefault="003A21C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21C2" w:rsidRPr="00EB260B" w:rsidRDefault="003A21C2" w:rsidP="00BB433C">
          <w:pPr>
            <w:pStyle w:val="NoSpacing"/>
            <w:spacing w:before="100" w:after="100"/>
            <w:jc w:val="center"/>
            <w:rPr>
              <w:rFonts w:ascii="Garamond" w:hAnsi="Garamond"/>
              <w:b/>
              <w:sz w:val="28"/>
              <w:szCs w:val="28"/>
            </w:rPr>
          </w:pPr>
          <w:r>
            <w:rPr>
              <w:noProof/>
              <w:lang w:eastAsia="sq-AL"/>
            </w:rPr>
            <w:drawing>
              <wp:inline distT="0" distB="0" distL="0" distR="0" wp14:anchorId="1164C27F" wp14:editId="6186335D">
                <wp:extent cx="304524" cy="427512"/>
                <wp:effectExtent l="0" t="0" r="635" b="0"/>
                <wp:docPr id="1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21C2" w:rsidRPr="00EB260B" w:rsidRDefault="003A21C2" w:rsidP="008B7F0C">
          <w:pPr>
            <w:pStyle w:val="NoSpacing"/>
            <w:spacing w:before="100" w:after="100"/>
            <w:jc w:val="center"/>
            <w:rPr>
              <w:rFonts w:ascii="Garamond" w:hAnsi="Garamond"/>
              <w:b/>
              <w:sz w:val="28"/>
              <w:szCs w:val="28"/>
            </w:rPr>
          </w:pPr>
          <w:r>
            <w:rPr>
              <w:rFonts w:ascii="Garamond" w:hAnsi="Garamond"/>
              <w:b/>
              <w:sz w:val="28"/>
              <w:szCs w:val="28"/>
            </w:rPr>
            <w:t>Viti 2018 – Numri 47</w:t>
          </w:r>
        </w:p>
      </w:tc>
    </w:tr>
  </w:tbl>
  <w:p w:rsidR="003A21C2" w:rsidRDefault="003A21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211349"/>
    <w:multiLevelType w:val="hybridMultilevel"/>
    <w:tmpl w:val="CB8A1620"/>
    <w:lvl w:ilvl="0" w:tplc="CFF68D00">
      <w:start w:val="3"/>
      <w:numFmt w:val="lowerLetter"/>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2">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0263452E"/>
    <w:multiLevelType w:val="hybridMultilevel"/>
    <w:tmpl w:val="962A3DD0"/>
    <w:lvl w:ilvl="0" w:tplc="A978D046">
      <w:start w:val="8"/>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7105420"/>
    <w:multiLevelType w:val="hybridMultilevel"/>
    <w:tmpl w:val="ABC8BACA"/>
    <w:lvl w:ilvl="0" w:tplc="0410001B">
      <w:start w:val="1"/>
      <w:numFmt w:val="lowerRoman"/>
      <w:lvlText w:val="%1."/>
      <w:lvlJc w:val="righ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21">
    <w:nsid w:val="2DB23934"/>
    <w:multiLevelType w:val="hybridMultilevel"/>
    <w:tmpl w:val="0E1A5B70"/>
    <w:lvl w:ilvl="0" w:tplc="BE463CE2">
      <w:start w:val="3"/>
      <w:numFmt w:val="lowerLetter"/>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22">
    <w:nsid w:val="2F423BF0"/>
    <w:multiLevelType w:val="multilevel"/>
    <w:tmpl w:val="7D8CE976"/>
    <w:lvl w:ilvl="0">
      <w:start w:val="1"/>
      <w:numFmt w:val="upperRoman"/>
      <w:lvlText w:val="%1."/>
      <w:lvlJc w:val="right"/>
      <w:pPr>
        <w:tabs>
          <w:tab w:val="num" w:pos="720"/>
        </w:tabs>
        <w:ind w:left="720" w:hanging="360"/>
      </w:pPr>
      <w:rPr>
        <w:rFonts w:hint="default"/>
        <w:b/>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4">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6">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9">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456F73E9"/>
    <w:multiLevelType w:val="hybridMultilevel"/>
    <w:tmpl w:val="C0925BDE"/>
    <w:lvl w:ilvl="0" w:tplc="E58EFA7E">
      <w:start w:val="1"/>
      <w:numFmt w:val="decimal"/>
      <w:lvlText w:val="%1."/>
      <w:lvlJc w:val="left"/>
      <w:pPr>
        <w:tabs>
          <w:tab w:val="num" w:pos="360"/>
        </w:tabs>
        <w:ind w:left="360" w:hanging="360"/>
      </w:pPr>
      <w:rPr>
        <w:rFonts w:ascii="Garamond" w:hAnsi="Garamond" w:cs="Times New Roman" w:hint="default"/>
        <w:b w:val="0"/>
        <w:i w:val="0"/>
      </w:rPr>
    </w:lvl>
    <w:lvl w:ilvl="1" w:tplc="04090017">
      <w:start w:val="1"/>
      <w:numFmt w:val="lowerLetter"/>
      <w:lvlText w:val="%2)"/>
      <w:lvlJc w:val="left"/>
      <w:pPr>
        <w:tabs>
          <w:tab w:val="num" w:pos="1146"/>
        </w:tabs>
        <w:ind w:left="1146" w:hanging="720"/>
      </w:pPr>
      <w:rPr>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4F900FE4"/>
    <w:multiLevelType w:val="hybridMultilevel"/>
    <w:tmpl w:val="8D8E0774"/>
    <w:lvl w:ilvl="0" w:tplc="DBAE393E">
      <w:start w:val="1"/>
      <w:numFmt w:val="decimal"/>
      <w:lvlText w:val="(%1)"/>
      <w:lvlJc w:val="left"/>
      <w:pPr>
        <w:ind w:left="360" w:hanging="360"/>
      </w:pPr>
      <w:rPr>
        <w:rFonts w:ascii="Times New Roman" w:hAnsi="Times New Roman" w:cs="Times New Roman" w:hint="default"/>
        <w:b w:val="0"/>
        <w:i w:val="0"/>
        <w:color w:val="auto"/>
        <w:sz w:val="24"/>
        <w:szCs w:val="24"/>
      </w:rPr>
    </w:lvl>
    <w:lvl w:ilvl="1" w:tplc="04090019">
      <w:start w:val="1"/>
      <w:numFmt w:val="lowerLetter"/>
      <w:lvlText w:val="%2."/>
      <w:lvlJc w:val="left"/>
      <w:pPr>
        <w:ind w:left="1440" w:hanging="360"/>
      </w:pPr>
    </w:lvl>
    <w:lvl w:ilvl="2" w:tplc="2A4CF7AC">
      <w:start w:val="1"/>
      <w:numFmt w:val="low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25416AE"/>
    <w:multiLevelType w:val="hybridMultilevel"/>
    <w:tmpl w:val="C1741554"/>
    <w:lvl w:ilvl="0" w:tplc="89921332">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nsid w:val="5C8F17BB"/>
    <w:multiLevelType w:val="hybridMultilevel"/>
    <w:tmpl w:val="BC06A24E"/>
    <w:lvl w:ilvl="0" w:tplc="384E7D8A">
      <w:start w:val="1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4C3569E"/>
    <w:multiLevelType w:val="hybridMultilevel"/>
    <w:tmpl w:val="5254E10C"/>
    <w:lvl w:ilvl="0" w:tplc="87E291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40">
    <w:nsid w:val="67EE7071"/>
    <w:multiLevelType w:val="hybridMultilevel"/>
    <w:tmpl w:val="C03A0E58"/>
    <w:lvl w:ilvl="0" w:tplc="86C4737C">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70123E73"/>
    <w:multiLevelType w:val="hybridMultilevel"/>
    <w:tmpl w:val="FAE00014"/>
    <w:lvl w:ilvl="0" w:tplc="5F8007BC">
      <w:start w:val="1"/>
      <w:numFmt w:val="bullet"/>
      <w:lvlText w:val="-"/>
      <w:lvlJc w:val="left"/>
      <w:pPr>
        <w:tabs>
          <w:tab w:val="num" w:pos="780"/>
        </w:tabs>
        <w:ind w:left="780" w:hanging="360"/>
      </w:pPr>
      <w:rPr>
        <w:rFonts w:ascii="Times New Roman" w:eastAsia="Times New Roman" w:hAnsi="Times New Roman" w:cs="Times New Roman" w:hint="default"/>
        <w:b/>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4">
    <w:nsid w:val="742D408A"/>
    <w:multiLevelType w:val="hybridMultilevel"/>
    <w:tmpl w:val="E9B0C5D0"/>
    <w:lvl w:ilvl="0" w:tplc="4CB40D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470448F"/>
    <w:multiLevelType w:val="hybridMultilevel"/>
    <w:tmpl w:val="0D4807DC"/>
    <w:lvl w:ilvl="0" w:tplc="DBDC0714">
      <w:start w:val="1"/>
      <w:numFmt w:val="upperLetter"/>
      <w:lvlText w:val="%1."/>
      <w:lvlJc w:val="left"/>
      <w:pPr>
        <w:ind w:left="990" w:hanging="360"/>
      </w:pPr>
      <w:rPr>
        <w:rFonts w:ascii="Times New Roman" w:eastAsia="Times New Roman" w:hAnsi="Times New Roman" w:cs="Times New Roman"/>
        <w:b w:val="0"/>
        <w:i/>
        <w:color w:val="auto"/>
        <w:sz w:val="24"/>
        <w:szCs w:val="24"/>
      </w:rPr>
    </w:lvl>
    <w:lvl w:ilvl="1" w:tplc="041C0019">
      <w:start w:val="1"/>
      <w:numFmt w:val="lowerLetter"/>
      <w:lvlText w:val="%2."/>
      <w:lvlJc w:val="left"/>
      <w:pPr>
        <w:ind w:left="2250" w:hanging="360"/>
      </w:pPr>
    </w:lvl>
    <w:lvl w:ilvl="2" w:tplc="041C001B" w:tentative="1">
      <w:start w:val="1"/>
      <w:numFmt w:val="lowerRoman"/>
      <w:lvlText w:val="%3."/>
      <w:lvlJc w:val="right"/>
      <w:pPr>
        <w:ind w:left="2970" w:hanging="180"/>
      </w:pPr>
    </w:lvl>
    <w:lvl w:ilvl="3" w:tplc="041C000F" w:tentative="1">
      <w:start w:val="1"/>
      <w:numFmt w:val="decimal"/>
      <w:lvlText w:val="%4."/>
      <w:lvlJc w:val="left"/>
      <w:pPr>
        <w:ind w:left="3690" w:hanging="360"/>
      </w:pPr>
    </w:lvl>
    <w:lvl w:ilvl="4" w:tplc="041C0019" w:tentative="1">
      <w:start w:val="1"/>
      <w:numFmt w:val="lowerLetter"/>
      <w:lvlText w:val="%5."/>
      <w:lvlJc w:val="left"/>
      <w:pPr>
        <w:ind w:left="4410" w:hanging="360"/>
      </w:pPr>
    </w:lvl>
    <w:lvl w:ilvl="5" w:tplc="041C001B" w:tentative="1">
      <w:start w:val="1"/>
      <w:numFmt w:val="lowerRoman"/>
      <w:lvlText w:val="%6."/>
      <w:lvlJc w:val="right"/>
      <w:pPr>
        <w:ind w:left="5130" w:hanging="180"/>
      </w:pPr>
    </w:lvl>
    <w:lvl w:ilvl="6" w:tplc="041C000F" w:tentative="1">
      <w:start w:val="1"/>
      <w:numFmt w:val="decimal"/>
      <w:lvlText w:val="%7."/>
      <w:lvlJc w:val="left"/>
      <w:pPr>
        <w:ind w:left="5850" w:hanging="360"/>
      </w:pPr>
    </w:lvl>
    <w:lvl w:ilvl="7" w:tplc="041C0019" w:tentative="1">
      <w:start w:val="1"/>
      <w:numFmt w:val="lowerLetter"/>
      <w:lvlText w:val="%8."/>
      <w:lvlJc w:val="left"/>
      <w:pPr>
        <w:ind w:left="6570" w:hanging="360"/>
      </w:pPr>
    </w:lvl>
    <w:lvl w:ilvl="8" w:tplc="041C001B" w:tentative="1">
      <w:start w:val="1"/>
      <w:numFmt w:val="lowerRoman"/>
      <w:lvlText w:val="%9."/>
      <w:lvlJc w:val="right"/>
      <w:pPr>
        <w:ind w:left="7290" w:hanging="180"/>
      </w:pPr>
    </w:lvl>
  </w:abstractNum>
  <w:abstractNum w:abstractNumId="4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7BF362DD"/>
    <w:multiLevelType w:val="hybridMultilevel"/>
    <w:tmpl w:val="02165126"/>
    <w:lvl w:ilvl="0" w:tplc="041C000F">
      <w:start w:val="1"/>
      <w:numFmt w:val="decimal"/>
      <w:lvlText w:val="%1."/>
      <w:lvlJc w:val="left"/>
      <w:pPr>
        <w:ind w:left="1260"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8">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9"/>
  </w:num>
  <w:num w:numId="2">
    <w:abstractNumId w:val="31"/>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46"/>
  </w:num>
  <w:num w:numId="16">
    <w:abstractNumId w:val="42"/>
  </w:num>
  <w:num w:numId="17">
    <w:abstractNumId w:val="35"/>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19"/>
  </w:num>
  <w:num w:numId="21">
    <w:abstractNumId w:val="41"/>
  </w:num>
  <w:num w:numId="22">
    <w:abstractNumId w:val="48"/>
  </w:num>
  <w:num w:numId="23">
    <w:abstractNumId w:val="10"/>
  </w:num>
  <w:num w:numId="24">
    <w:abstractNumId w:val="27"/>
  </w:num>
  <w:num w:numId="25">
    <w:abstractNumId w:val="26"/>
  </w:num>
  <w:num w:numId="26">
    <w:abstractNumId w:val="37"/>
  </w:num>
  <w:num w:numId="27">
    <w:abstractNumId w:val="12"/>
  </w:num>
  <w:num w:numId="28">
    <w:abstractNumId w:val="24"/>
  </w:num>
  <w:num w:numId="29">
    <w:abstractNumId w:val="28"/>
  </w:num>
  <w:num w:numId="30">
    <w:abstractNumId w:val="16"/>
  </w:num>
  <w:num w:numId="31">
    <w:abstractNumId w:val="34"/>
  </w:num>
  <w:num w:numId="32">
    <w:abstractNumId w:val="17"/>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4"/>
  </w:num>
  <w:num w:numId="35">
    <w:abstractNumId w:val="38"/>
  </w:num>
  <w:num w:numId="36">
    <w:abstractNumId w:val="25"/>
  </w:num>
  <w:num w:numId="37">
    <w:abstractNumId w:val="22"/>
  </w:num>
  <w:num w:numId="38">
    <w:abstractNumId w:val="43"/>
  </w:num>
  <w:num w:numId="39">
    <w:abstractNumId w:val="32"/>
  </w:num>
  <w:num w:numId="40">
    <w:abstractNumId w:val="33"/>
  </w:num>
  <w:num w:numId="41">
    <w:abstractNumId w:val="47"/>
  </w:num>
  <w:num w:numId="42">
    <w:abstractNumId w:val="45"/>
  </w:num>
  <w:num w:numId="43">
    <w:abstractNumId w:val="36"/>
  </w:num>
  <w:num w:numId="44">
    <w:abstractNumId w:val="40"/>
  </w:num>
  <w:num w:numId="45">
    <w:abstractNumId w:val="13"/>
  </w:num>
  <w:num w:numId="46">
    <w:abstractNumId w:val="30"/>
  </w:num>
  <w:num w:numId="47">
    <w:abstractNumId w:val="20"/>
  </w:num>
  <w:num w:numId="48">
    <w:abstractNumId w:val="21"/>
  </w:num>
  <w:num w:numId="4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3430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245A"/>
    <w:rsid w:val="00013648"/>
    <w:rsid w:val="00016581"/>
    <w:rsid w:val="00016FF8"/>
    <w:rsid w:val="00021AB5"/>
    <w:rsid w:val="00023FE7"/>
    <w:rsid w:val="000246E1"/>
    <w:rsid w:val="00025CCC"/>
    <w:rsid w:val="0002661D"/>
    <w:rsid w:val="00033DA6"/>
    <w:rsid w:val="00040D88"/>
    <w:rsid w:val="00041C84"/>
    <w:rsid w:val="00043608"/>
    <w:rsid w:val="000457CE"/>
    <w:rsid w:val="0005030B"/>
    <w:rsid w:val="00051A20"/>
    <w:rsid w:val="00051AF2"/>
    <w:rsid w:val="00053B9D"/>
    <w:rsid w:val="00054A72"/>
    <w:rsid w:val="00055C5D"/>
    <w:rsid w:val="00061471"/>
    <w:rsid w:val="00063214"/>
    <w:rsid w:val="00065619"/>
    <w:rsid w:val="000737C8"/>
    <w:rsid w:val="00073939"/>
    <w:rsid w:val="00074420"/>
    <w:rsid w:val="00074591"/>
    <w:rsid w:val="00076949"/>
    <w:rsid w:val="000808CF"/>
    <w:rsid w:val="00093294"/>
    <w:rsid w:val="000968DC"/>
    <w:rsid w:val="000A0431"/>
    <w:rsid w:val="000A4C36"/>
    <w:rsid w:val="000A68AE"/>
    <w:rsid w:val="000A7ADF"/>
    <w:rsid w:val="000B1560"/>
    <w:rsid w:val="000B6F6E"/>
    <w:rsid w:val="000B7A36"/>
    <w:rsid w:val="000C2D42"/>
    <w:rsid w:val="000C395D"/>
    <w:rsid w:val="000C3DAF"/>
    <w:rsid w:val="000C4D55"/>
    <w:rsid w:val="000C72B4"/>
    <w:rsid w:val="000C74D8"/>
    <w:rsid w:val="000D0CE1"/>
    <w:rsid w:val="000D3708"/>
    <w:rsid w:val="000D507F"/>
    <w:rsid w:val="000D683B"/>
    <w:rsid w:val="000E4205"/>
    <w:rsid w:val="000E4B9D"/>
    <w:rsid w:val="000E5E9F"/>
    <w:rsid w:val="000E6BDA"/>
    <w:rsid w:val="000E7D84"/>
    <w:rsid w:val="000F2203"/>
    <w:rsid w:val="000F4290"/>
    <w:rsid w:val="000F6706"/>
    <w:rsid w:val="000F6FC0"/>
    <w:rsid w:val="00101B28"/>
    <w:rsid w:val="001021DE"/>
    <w:rsid w:val="001034E9"/>
    <w:rsid w:val="00110462"/>
    <w:rsid w:val="00113356"/>
    <w:rsid w:val="00113674"/>
    <w:rsid w:val="001139B0"/>
    <w:rsid w:val="00121430"/>
    <w:rsid w:val="00123361"/>
    <w:rsid w:val="0012498E"/>
    <w:rsid w:val="00130939"/>
    <w:rsid w:val="00130EF5"/>
    <w:rsid w:val="00137B1D"/>
    <w:rsid w:val="00141B6B"/>
    <w:rsid w:val="0014288A"/>
    <w:rsid w:val="00145F8B"/>
    <w:rsid w:val="00147F8A"/>
    <w:rsid w:val="001517DA"/>
    <w:rsid w:val="00152690"/>
    <w:rsid w:val="00153FC2"/>
    <w:rsid w:val="0015421A"/>
    <w:rsid w:val="00161F9E"/>
    <w:rsid w:val="0016643B"/>
    <w:rsid w:val="00171815"/>
    <w:rsid w:val="00171F7D"/>
    <w:rsid w:val="00180875"/>
    <w:rsid w:val="00181D55"/>
    <w:rsid w:val="00184D09"/>
    <w:rsid w:val="001855F6"/>
    <w:rsid w:val="00186F73"/>
    <w:rsid w:val="001870B7"/>
    <w:rsid w:val="00195296"/>
    <w:rsid w:val="0019571D"/>
    <w:rsid w:val="001960E5"/>
    <w:rsid w:val="00196DA5"/>
    <w:rsid w:val="001A0A7F"/>
    <w:rsid w:val="001A28E0"/>
    <w:rsid w:val="001A7BF1"/>
    <w:rsid w:val="001B2FEB"/>
    <w:rsid w:val="001B3BAF"/>
    <w:rsid w:val="001B43E5"/>
    <w:rsid w:val="001B7359"/>
    <w:rsid w:val="001C0B47"/>
    <w:rsid w:val="001C22F7"/>
    <w:rsid w:val="001C2677"/>
    <w:rsid w:val="001C2960"/>
    <w:rsid w:val="001C4C20"/>
    <w:rsid w:val="001C6151"/>
    <w:rsid w:val="001D13BA"/>
    <w:rsid w:val="001D15CD"/>
    <w:rsid w:val="001D672E"/>
    <w:rsid w:val="001D76C5"/>
    <w:rsid w:val="001D77FD"/>
    <w:rsid w:val="001E7A37"/>
    <w:rsid w:val="001F4DAF"/>
    <w:rsid w:val="001F63DF"/>
    <w:rsid w:val="0020454E"/>
    <w:rsid w:val="00205BEC"/>
    <w:rsid w:val="00211EA0"/>
    <w:rsid w:val="00211F8E"/>
    <w:rsid w:val="00221879"/>
    <w:rsid w:val="002309DC"/>
    <w:rsid w:val="00230D00"/>
    <w:rsid w:val="0023399C"/>
    <w:rsid w:val="00234B71"/>
    <w:rsid w:val="00241082"/>
    <w:rsid w:val="002419B1"/>
    <w:rsid w:val="00241BDA"/>
    <w:rsid w:val="002428A7"/>
    <w:rsid w:val="00245357"/>
    <w:rsid w:val="00247723"/>
    <w:rsid w:val="00254F95"/>
    <w:rsid w:val="00257771"/>
    <w:rsid w:val="002631CD"/>
    <w:rsid w:val="00270DE5"/>
    <w:rsid w:val="0027276C"/>
    <w:rsid w:val="00272B85"/>
    <w:rsid w:val="002754B3"/>
    <w:rsid w:val="0027672B"/>
    <w:rsid w:val="00276956"/>
    <w:rsid w:val="00277011"/>
    <w:rsid w:val="00280C99"/>
    <w:rsid w:val="00282273"/>
    <w:rsid w:val="00285128"/>
    <w:rsid w:val="002855C3"/>
    <w:rsid w:val="00286C09"/>
    <w:rsid w:val="00290BFA"/>
    <w:rsid w:val="00295A6F"/>
    <w:rsid w:val="002964E3"/>
    <w:rsid w:val="00296F6E"/>
    <w:rsid w:val="00297E5D"/>
    <w:rsid w:val="002A2AFF"/>
    <w:rsid w:val="002A45D6"/>
    <w:rsid w:val="002A4B16"/>
    <w:rsid w:val="002B15AB"/>
    <w:rsid w:val="002B7117"/>
    <w:rsid w:val="002B73EA"/>
    <w:rsid w:val="002B742C"/>
    <w:rsid w:val="002C0487"/>
    <w:rsid w:val="002C05F2"/>
    <w:rsid w:val="002C0CCC"/>
    <w:rsid w:val="002C35D8"/>
    <w:rsid w:val="002C3AB5"/>
    <w:rsid w:val="002C5B6D"/>
    <w:rsid w:val="002C68E7"/>
    <w:rsid w:val="002C7AC0"/>
    <w:rsid w:val="002D17BF"/>
    <w:rsid w:val="002D6058"/>
    <w:rsid w:val="002D6C0F"/>
    <w:rsid w:val="002E2357"/>
    <w:rsid w:val="002E302F"/>
    <w:rsid w:val="002E642D"/>
    <w:rsid w:val="002F0996"/>
    <w:rsid w:val="00305F68"/>
    <w:rsid w:val="00307991"/>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481F"/>
    <w:rsid w:val="00344886"/>
    <w:rsid w:val="00346DD1"/>
    <w:rsid w:val="0035110B"/>
    <w:rsid w:val="003522FC"/>
    <w:rsid w:val="00353169"/>
    <w:rsid w:val="00357007"/>
    <w:rsid w:val="0036088C"/>
    <w:rsid w:val="00363BDC"/>
    <w:rsid w:val="00365328"/>
    <w:rsid w:val="003676C6"/>
    <w:rsid w:val="00367F83"/>
    <w:rsid w:val="00370D9E"/>
    <w:rsid w:val="00373717"/>
    <w:rsid w:val="00375B7D"/>
    <w:rsid w:val="00376B5E"/>
    <w:rsid w:val="00382FF3"/>
    <w:rsid w:val="00383966"/>
    <w:rsid w:val="003846F0"/>
    <w:rsid w:val="00384B3D"/>
    <w:rsid w:val="00385E2C"/>
    <w:rsid w:val="0038629F"/>
    <w:rsid w:val="00390196"/>
    <w:rsid w:val="00391DC0"/>
    <w:rsid w:val="00394502"/>
    <w:rsid w:val="00397E6C"/>
    <w:rsid w:val="003A1699"/>
    <w:rsid w:val="003A21C2"/>
    <w:rsid w:val="003A2854"/>
    <w:rsid w:val="003A2B46"/>
    <w:rsid w:val="003A474C"/>
    <w:rsid w:val="003A570A"/>
    <w:rsid w:val="003A68CA"/>
    <w:rsid w:val="003B01A1"/>
    <w:rsid w:val="003B0AE2"/>
    <w:rsid w:val="003B1DC0"/>
    <w:rsid w:val="003B4418"/>
    <w:rsid w:val="003B5276"/>
    <w:rsid w:val="003B60F9"/>
    <w:rsid w:val="003B6566"/>
    <w:rsid w:val="003C279F"/>
    <w:rsid w:val="003C2D25"/>
    <w:rsid w:val="003C4FD1"/>
    <w:rsid w:val="003C7FF8"/>
    <w:rsid w:val="003D1C89"/>
    <w:rsid w:val="003D38A7"/>
    <w:rsid w:val="003D4183"/>
    <w:rsid w:val="003D47C3"/>
    <w:rsid w:val="003E2ABD"/>
    <w:rsid w:val="003E3A3A"/>
    <w:rsid w:val="003E7F34"/>
    <w:rsid w:val="003F16DA"/>
    <w:rsid w:val="003F216A"/>
    <w:rsid w:val="003F2EFD"/>
    <w:rsid w:val="003F5F6E"/>
    <w:rsid w:val="00405E63"/>
    <w:rsid w:val="004074F9"/>
    <w:rsid w:val="0041125E"/>
    <w:rsid w:val="0041355E"/>
    <w:rsid w:val="00415F17"/>
    <w:rsid w:val="004279C5"/>
    <w:rsid w:val="004304C5"/>
    <w:rsid w:val="00430B9E"/>
    <w:rsid w:val="00434EA9"/>
    <w:rsid w:val="00435FC6"/>
    <w:rsid w:val="00436500"/>
    <w:rsid w:val="00436DE1"/>
    <w:rsid w:val="0044172C"/>
    <w:rsid w:val="00442464"/>
    <w:rsid w:val="00443FD4"/>
    <w:rsid w:val="00444588"/>
    <w:rsid w:val="00450ED2"/>
    <w:rsid w:val="00452B73"/>
    <w:rsid w:val="004543B3"/>
    <w:rsid w:val="004620BF"/>
    <w:rsid w:val="0046238A"/>
    <w:rsid w:val="00462945"/>
    <w:rsid w:val="00462CA3"/>
    <w:rsid w:val="004641B9"/>
    <w:rsid w:val="00465CF9"/>
    <w:rsid w:val="00470282"/>
    <w:rsid w:val="0048306C"/>
    <w:rsid w:val="004839F6"/>
    <w:rsid w:val="00483D45"/>
    <w:rsid w:val="004917DE"/>
    <w:rsid w:val="00491C7C"/>
    <w:rsid w:val="004920A7"/>
    <w:rsid w:val="004945AA"/>
    <w:rsid w:val="00494D21"/>
    <w:rsid w:val="004960E1"/>
    <w:rsid w:val="004A1BD1"/>
    <w:rsid w:val="004A1E11"/>
    <w:rsid w:val="004A34A2"/>
    <w:rsid w:val="004A34C9"/>
    <w:rsid w:val="004A384D"/>
    <w:rsid w:val="004A5318"/>
    <w:rsid w:val="004A537B"/>
    <w:rsid w:val="004A67F5"/>
    <w:rsid w:val="004A68F5"/>
    <w:rsid w:val="004A7263"/>
    <w:rsid w:val="004B4420"/>
    <w:rsid w:val="004B5841"/>
    <w:rsid w:val="004B5C5C"/>
    <w:rsid w:val="004B7D13"/>
    <w:rsid w:val="004C0E49"/>
    <w:rsid w:val="004C109F"/>
    <w:rsid w:val="004C22FC"/>
    <w:rsid w:val="004C61A3"/>
    <w:rsid w:val="004C6C4C"/>
    <w:rsid w:val="004C7862"/>
    <w:rsid w:val="004D488E"/>
    <w:rsid w:val="004D6564"/>
    <w:rsid w:val="004D791B"/>
    <w:rsid w:val="004F2DAC"/>
    <w:rsid w:val="004F2DED"/>
    <w:rsid w:val="004F36A4"/>
    <w:rsid w:val="004F4611"/>
    <w:rsid w:val="004F640D"/>
    <w:rsid w:val="004F7DCB"/>
    <w:rsid w:val="0050337E"/>
    <w:rsid w:val="00503A9A"/>
    <w:rsid w:val="00505A5B"/>
    <w:rsid w:val="00507203"/>
    <w:rsid w:val="005106E3"/>
    <w:rsid w:val="0051080E"/>
    <w:rsid w:val="00512844"/>
    <w:rsid w:val="005171DD"/>
    <w:rsid w:val="00517C79"/>
    <w:rsid w:val="00530EBB"/>
    <w:rsid w:val="005419D0"/>
    <w:rsid w:val="00543430"/>
    <w:rsid w:val="005459DC"/>
    <w:rsid w:val="005474B8"/>
    <w:rsid w:val="00550D1D"/>
    <w:rsid w:val="00551E13"/>
    <w:rsid w:val="00555C55"/>
    <w:rsid w:val="0055663E"/>
    <w:rsid w:val="005649F6"/>
    <w:rsid w:val="00566801"/>
    <w:rsid w:val="00572FED"/>
    <w:rsid w:val="00575ED3"/>
    <w:rsid w:val="00580EB9"/>
    <w:rsid w:val="00581D1E"/>
    <w:rsid w:val="005853BD"/>
    <w:rsid w:val="005854A2"/>
    <w:rsid w:val="0059469E"/>
    <w:rsid w:val="00594A2E"/>
    <w:rsid w:val="005952EE"/>
    <w:rsid w:val="005A2AE1"/>
    <w:rsid w:val="005A47F1"/>
    <w:rsid w:val="005A6153"/>
    <w:rsid w:val="005A7B0B"/>
    <w:rsid w:val="005B0F08"/>
    <w:rsid w:val="005B1F48"/>
    <w:rsid w:val="005B3456"/>
    <w:rsid w:val="005B3882"/>
    <w:rsid w:val="005B38DD"/>
    <w:rsid w:val="005B4361"/>
    <w:rsid w:val="005B54A2"/>
    <w:rsid w:val="005C113E"/>
    <w:rsid w:val="005C19F0"/>
    <w:rsid w:val="005C307A"/>
    <w:rsid w:val="005C5B2C"/>
    <w:rsid w:val="005C625E"/>
    <w:rsid w:val="005C650F"/>
    <w:rsid w:val="005D03A3"/>
    <w:rsid w:val="005D2220"/>
    <w:rsid w:val="005D4AFD"/>
    <w:rsid w:val="005D4EC7"/>
    <w:rsid w:val="005D7593"/>
    <w:rsid w:val="005D7BD5"/>
    <w:rsid w:val="005E1971"/>
    <w:rsid w:val="005E2A71"/>
    <w:rsid w:val="005E4722"/>
    <w:rsid w:val="005E568A"/>
    <w:rsid w:val="005E7120"/>
    <w:rsid w:val="005F1C64"/>
    <w:rsid w:val="005F33BB"/>
    <w:rsid w:val="005F3451"/>
    <w:rsid w:val="005F4763"/>
    <w:rsid w:val="0060149E"/>
    <w:rsid w:val="00602788"/>
    <w:rsid w:val="00603E4D"/>
    <w:rsid w:val="00603F5F"/>
    <w:rsid w:val="00604549"/>
    <w:rsid w:val="006054DC"/>
    <w:rsid w:val="00610527"/>
    <w:rsid w:val="00613739"/>
    <w:rsid w:val="00617287"/>
    <w:rsid w:val="006176F0"/>
    <w:rsid w:val="00624F2D"/>
    <w:rsid w:val="006253A8"/>
    <w:rsid w:val="006263E9"/>
    <w:rsid w:val="00627766"/>
    <w:rsid w:val="00634991"/>
    <w:rsid w:val="0064120C"/>
    <w:rsid w:val="006414E3"/>
    <w:rsid w:val="006421B4"/>
    <w:rsid w:val="00643085"/>
    <w:rsid w:val="00645E55"/>
    <w:rsid w:val="006467CF"/>
    <w:rsid w:val="006527C2"/>
    <w:rsid w:val="0065336F"/>
    <w:rsid w:val="00656460"/>
    <w:rsid w:val="00663F5D"/>
    <w:rsid w:val="006648AB"/>
    <w:rsid w:val="006666E6"/>
    <w:rsid w:val="00667920"/>
    <w:rsid w:val="0067307F"/>
    <w:rsid w:val="0067786B"/>
    <w:rsid w:val="00677D0F"/>
    <w:rsid w:val="006806F9"/>
    <w:rsid w:val="00680B77"/>
    <w:rsid w:val="00683207"/>
    <w:rsid w:val="00684397"/>
    <w:rsid w:val="00685CCB"/>
    <w:rsid w:val="00687C73"/>
    <w:rsid w:val="0069155A"/>
    <w:rsid w:val="00693FC2"/>
    <w:rsid w:val="00696B29"/>
    <w:rsid w:val="00696B83"/>
    <w:rsid w:val="00696F8F"/>
    <w:rsid w:val="006A0BAA"/>
    <w:rsid w:val="006A196D"/>
    <w:rsid w:val="006A42DF"/>
    <w:rsid w:val="006A5355"/>
    <w:rsid w:val="006B086C"/>
    <w:rsid w:val="006B0C8C"/>
    <w:rsid w:val="006B1A3A"/>
    <w:rsid w:val="006B349C"/>
    <w:rsid w:val="006B46CF"/>
    <w:rsid w:val="006B46F1"/>
    <w:rsid w:val="006D197E"/>
    <w:rsid w:val="006D1E61"/>
    <w:rsid w:val="006D4072"/>
    <w:rsid w:val="006D4DAE"/>
    <w:rsid w:val="006D5C06"/>
    <w:rsid w:val="006D664B"/>
    <w:rsid w:val="006E1381"/>
    <w:rsid w:val="006E2110"/>
    <w:rsid w:val="006E29A7"/>
    <w:rsid w:val="006E47AB"/>
    <w:rsid w:val="006E487A"/>
    <w:rsid w:val="006F0988"/>
    <w:rsid w:val="006F0F50"/>
    <w:rsid w:val="006F257A"/>
    <w:rsid w:val="006F28E1"/>
    <w:rsid w:val="006F3D7E"/>
    <w:rsid w:val="006F757D"/>
    <w:rsid w:val="007008A0"/>
    <w:rsid w:val="00700CE8"/>
    <w:rsid w:val="00707CAF"/>
    <w:rsid w:val="007100FB"/>
    <w:rsid w:val="00710CF4"/>
    <w:rsid w:val="0071101E"/>
    <w:rsid w:val="007118B8"/>
    <w:rsid w:val="00713731"/>
    <w:rsid w:val="00715298"/>
    <w:rsid w:val="00720913"/>
    <w:rsid w:val="00721B26"/>
    <w:rsid w:val="00731C2E"/>
    <w:rsid w:val="00732745"/>
    <w:rsid w:val="00733D80"/>
    <w:rsid w:val="007350ED"/>
    <w:rsid w:val="00746EFC"/>
    <w:rsid w:val="007543F1"/>
    <w:rsid w:val="00756512"/>
    <w:rsid w:val="007578AF"/>
    <w:rsid w:val="00762578"/>
    <w:rsid w:val="00773203"/>
    <w:rsid w:val="00773C33"/>
    <w:rsid w:val="00775619"/>
    <w:rsid w:val="0077649F"/>
    <w:rsid w:val="0078188F"/>
    <w:rsid w:val="00782C67"/>
    <w:rsid w:val="007867E5"/>
    <w:rsid w:val="00787F19"/>
    <w:rsid w:val="00792369"/>
    <w:rsid w:val="0079291B"/>
    <w:rsid w:val="0079535B"/>
    <w:rsid w:val="007A38C6"/>
    <w:rsid w:val="007A6E25"/>
    <w:rsid w:val="007A7622"/>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06840"/>
    <w:rsid w:val="008103EB"/>
    <w:rsid w:val="0081065F"/>
    <w:rsid w:val="00810855"/>
    <w:rsid w:val="008171A3"/>
    <w:rsid w:val="0082047D"/>
    <w:rsid w:val="0082713C"/>
    <w:rsid w:val="00827159"/>
    <w:rsid w:val="008307D3"/>
    <w:rsid w:val="00832EBC"/>
    <w:rsid w:val="00832F64"/>
    <w:rsid w:val="00833610"/>
    <w:rsid w:val="008349A9"/>
    <w:rsid w:val="00836D32"/>
    <w:rsid w:val="00837862"/>
    <w:rsid w:val="00840D7D"/>
    <w:rsid w:val="00844A0D"/>
    <w:rsid w:val="00852FB0"/>
    <w:rsid w:val="00861072"/>
    <w:rsid w:val="00861CF3"/>
    <w:rsid w:val="00861D8B"/>
    <w:rsid w:val="00863F88"/>
    <w:rsid w:val="00867C64"/>
    <w:rsid w:val="00872B75"/>
    <w:rsid w:val="0087387F"/>
    <w:rsid w:val="00876A54"/>
    <w:rsid w:val="008827A0"/>
    <w:rsid w:val="0088345D"/>
    <w:rsid w:val="00885764"/>
    <w:rsid w:val="0088590A"/>
    <w:rsid w:val="00894E80"/>
    <w:rsid w:val="00897FEA"/>
    <w:rsid w:val="008A378D"/>
    <w:rsid w:val="008A3DDF"/>
    <w:rsid w:val="008A4A8E"/>
    <w:rsid w:val="008A4B94"/>
    <w:rsid w:val="008B0278"/>
    <w:rsid w:val="008B0911"/>
    <w:rsid w:val="008B150B"/>
    <w:rsid w:val="008B2A17"/>
    <w:rsid w:val="008B7126"/>
    <w:rsid w:val="008B76D7"/>
    <w:rsid w:val="008B7F0C"/>
    <w:rsid w:val="008B7F16"/>
    <w:rsid w:val="008C01FC"/>
    <w:rsid w:val="008C2C86"/>
    <w:rsid w:val="008C4E2A"/>
    <w:rsid w:val="008D0202"/>
    <w:rsid w:val="008D0404"/>
    <w:rsid w:val="008D0FDF"/>
    <w:rsid w:val="008D1BD9"/>
    <w:rsid w:val="008D34F4"/>
    <w:rsid w:val="008D3CB1"/>
    <w:rsid w:val="008D585D"/>
    <w:rsid w:val="008E1E8A"/>
    <w:rsid w:val="008E2022"/>
    <w:rsid w:val="008F0CC6"/>
    <w:rsid w:val="008F1CC6"/>
    <w:rsid w:val="008F458D"/>
    <w:rsid w:val="008F6AD3"/>
    <w:rsid w:val="00900F6C"/>
    <w:rsid w:val="0090194D"/>
    <w:rsid w:val="00906613"/>
    <w:rsid w:val="00915611"/>
    <w:rsid w:val="00921C0F"/>
    <w:rsid w:val="009256F1"/>
    <w:rsid w:val="00930738"/>
    <w:rsid w:val="0093479D"/>
    <w:rsid w:val="00935223"/>
    <w:rsid w:val="0093596B"/>
    <w:rsid w:val="00941FD2"/>
    <w:rsid w:val="00942DC6"/>
    <w:rsid w:val="009439D2"/>
    <w:rsid w:val="00950D6E"/>
    <w:rsid w:val="00953DCC"/>
    <w:rsid w:val="00954E28"/>
    <w:rsid w:val="0095537E"/>
    <w:rsid w:val="00960200"/>
    <w:rsid w:val="00963CE3"/>
    <w:rsid w:val="00964534"/>
    <w:rsid w:val="00964CDB"/>
    <w:rsid w:val="00964D1F"/>
    <w:rsid w:val="00966202"/>
    <w:rsid w:val="00967F59"/>
    <w:rsid w:val="009703A0"/>
    <w:rsid w:val="009715F5"/>
    <w:rsid w:val="00972112"/>
    <w:rsid w:val="00973558"/>
    <w:rsid w:val="0097369F"/>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C0F58"/>
    <w:rsid w:val="009C2B6E"/>
    <w:rsid w:val="009D0BA8"/>
    <w:rsid w:val="009D17E4"/>
    <w:rsid w:val="009D1E66"/>
    <w:rsid w:val="009D2EA9"/>
    <w:rsid w:val="009D3934"/>
    <w:rsid w:val="009D4AFD"/>
    <w:rsid w:val="009D679D"/>
    <w:rsid w:val="009D7663"/>
    <w:rsid w:val="009F3E64"/>
    <w:rsid w:val="00A03228"/>
    <w:rsid w:val="00A0322E"/>
    <w:rsid w:val="00A038EB"/>
    <w:rsid w:val="00A05D7B"/>
    <w:rsid w:val="00A0663D"/>
    <w:rsid w:val="00A17AD9"/>
    <w:rsid w:val="00A2779A"/>
    <w:rsid w:val="00A315A9"/>
    <w:rsid w:val="00A329DB"/>
    <w:rsid w:val="00A3757B"/>
    <w:rsid w:val="00A37BE9"/>
    <w:rsid w:val="00A42F8F"/>
    <w:rsid w:val="00A4567C"/>
    <w:rsid w:val="00A45F85"/>
    <w:rsid w:val="00A47815"/>
    <w:rsid w:val="00A479C4"/>
    <w:rsid w:val="00A47D32"/>
    <w:rsid w:val="00A53F80"/>
    <w:rsid w:val="00A56CBF"/>
    <w:rsid w:val="00A57E1E"/>
    <w:rsid w:val="00A66584"/>
    <w:rsid w:val="00A71F75"/>
    <w:rsid w:val="00A76025"/>
    <w:rsid w:val="00A76D2E"/>
    <w:rsid w:val="00A80013"/>
    <w:rsid w:val="00A81552"/>
    <w:rsid w:val="00A83280"/>
    <w:rsid w:val="00A83536"/>
    <w:rsid w:val="00A92B4F"/>
    <w:rsid w:val="00A93922"/>
    <w:rsid w:val="00A9433A"/>
    <w:rsid w:val="00A94B63"/>
    <w:rsid w:val="00A96E55"/>
    <w:rsid w:val="00AA0BE3"/>
    <w:rsid w:val="00AA232A"/>
    <w:rsid w:val="00AA3BE7"/>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45E"/>
    <w:rsid w:val="00AC76CC"/>
    <w:rsid w:val="00AC7AA3"/>
    <w:rsid w:val="00AD0446"/>
    <w:rsid w:val="00AD54B2"/>
    <w:rsid w:val="00AE1FC6"/>
    <w:rsid w:val="00AE328B"/>
    <w:rsid w:val="00AE57C2"/>
    <w:rsid w:val="00B01042"/>
    <w:rsid w:val="00B02A28"/>
    <w:rsid w:val="00B0375E"/>
    <w:rsid w:val="00B046B5"/>
    <w:rsid w:val="00B05053"/>
    <w:rsid w:val="00B05D7C"/>
    <w:rsid w:val="00B060FC"/>
    <w:rsid w:val="00B0670C"/>
    <w:rsid w:val="00B121F6"/>
    <w:rsid w:val="00B128A3"/>
    <w:rsid w:val="00B16361"/>
    <w:rsid w:val="00B16A73"/>
    <w:rsid w:val="00B202D6"/>
    <w:rsid w:val="00B21466"/>
    <w:rsid w:val="00B266DA"/>
    <w:rsid w:val="00B27383"/>
    <w:rsid w:val="00B31FE3"/>
    <w:rsid w:val="00B364F6"/>
    <w:rsid w:val="00B402A2"/>
    <w:rsid w:val="00B405BE"/>
    <w:rsid w:val="00B4281B"/>
    <w:rsid w:val="00B4283E"/>
    <w:rsid w:val="00B43858"/>
    <w:rsid w:val="00B5158E"/>
    <w:rsid w:val="00B53F3B"/>
    <w:rsid w:val="00B60351"/>
    <w:rsid w:val="00B63004"/>
    <w:rsid w:val="00B630DC"/>
    <w:rsid w:val="00B64E10"/>
    <w:rsid w:val="00B65C76"/>
    <w:rsid w:val="00B65CBD"/>
    <w:rsid w:val="00B71911"/>
    <w:rsid w:val="00B71F23"/>
    <w:rsid w:val="00B7225F"/>
    <w:rsid w:val="00B752AE"/>
    <w:rsid w:val="00B75EE3"/>
    <w:rsid w:val="00B75FF0"/>
    <w:rsid w:val="00B763D6"/>
    <w:rsid w:val="00B813C6"/>
    <w:rsid w:val="00B8165D"/>
    <w:rsid w:val="00B82135"/>
    <w:rsid w:val="00B82216"/>
    <w:rsid w:val="00B831B2"/>
    <w:rsid w:val="00B862E3"/>
    <w:rsid w:val="00B9013C"/>
    <w:rsid w:val="00B93B27"/>
    <w:rsid w:val="00B94EE1"/>
    <w:rsid w:val="00B95929"/>
    <w:rsid w:val="00BA11ED"/>
    <w:rsid w:val="00BA2BAC"/>
    <w:rsid w:val="00BA2E73"/>
    <w:rsid w:val="00BA4296"/>
    <w:rsid w:val="00BA5506"/>
    <w:rsid w:val="00BB3083"/>
    <w:rsid w:val="00BB433C"/>
    <w:rsid w:val="00BB6201"/>
    <w:rsid w:val="00BB7429"/>
    <w:rsid w:val="00BC0431"/>
    <w:rsid w:val="00BC08B7"/>
    <w:rsid w:val="00BC16DD"/>
    <w:rsid w:val="00BC3B92"/>
    <w:rsid w:val="00BC77AE"/>
    <w:rsid w:val="00BD0376"/>
    <w:rsid w:val="00BD0F95"/>
    <w:rsid w:val="00BD3D76"/>
    <w:rsid w:val="00BD4C76"/>
    <w:rsid w:val="00BD4F5C"/>
    <w:rsid w:val="00BD6052"/>
    <w:rsid w:val="00BD77D2"/>
    <w:rsid w:val="00BD79A4"/>
    <w:rsid w:val="00BE0030"/>
    <w:rsid w:val="00BE2350"/>
    <w:rsid w:val="00BE2E09"/>
    <w:rsid w:val="00BE6EBC"/>
    <w:rsid w:val="00BE74FA"/>
    <w:rsid w:val="00BF3110"/>
    <w:rsid w:val="00BF4044"/>
    <w:rsid w:val="00BF4321"/>
    <w:rsid w:val="00BF5618"/>
    <w:rsid w:val="00BF6EE9"/>
    <w:rsid w:val="00C036B2"/>
    <w:rsid w:val="00C039E4"/>
    <w:rsid w:val="00C0492E"/>
    <w:rsid w:val="00C061AD"/>
    <w:rsid w:val="00C14B96"/>
    <w:rsid w:val="00C16590"/>
    <w:rsid w:val="00C2007B"/>
    <w:rsid w:val="00C21BD6"/>
    <w:rsid w:val="00C21C66"/>
    <w:rsid w:val="00C263B5"/>
    <w:rsid w:val="00C31E85"/>
    <w:rsid w:val="00C31FDB"/>
    <w:rsid w:val="00C3262B"/>
    <w:rsid w:val="00C40C63"/>
    <w:rsid w:val="00C41C76"/>
    <w:rsid w:val="00C44942"/>
    <w:rsid w:val="00C46200"/>
    <w:rsid w:val="00C5013E"/>
    <w:rsid w:val="00C50953"/>
    <w:rsid w:val="00C52C4C"/>
    <w:rsid w:val="00C55B82"/>
    <w:rsid w:val="00C62D0D"/>
    <w:rsid w:val="00C7062D"/>
    <w:rsid w:val="00C71B8F"/>
    <w:rsid w:val="00C84D15"/>
    <w:rsid w:val="00C858CE"/>
    <w:rsid w:val="00C858D2"/>
    <w:rsid w:val="00C87CFF"/>
    <w:rsid w:val="00C94157"/>
    <w:rsid w:val="00C958BD"/>
    <w:rsid w:val="00CA04A5"/>
    <w:rsid w:val="00CA283F"/>
    <w:rsid w:val="00CA627C"/>
    <w:rsid w:val="00CA6A40"/>
    <w:rsid w:val="00CB5977"/>
    <w:rsid w:val="00CB616D"/>
    <w:rsid w:val="00CC02BF"/>
    <w:rsid w:val="00CC0410"/>
    <w:rsid w:val="00CC2643"/>
    <w:rsid w:val="00CC2920"/>
    <w:rsid w:val="00CC2A9F"/>
    <w:rsid w:val="00CD0040"/>
    <w:rsid w:val="00CD0A7B"/>
    <w:rsid w:val="00CD3C97"/>
    <w:rsid w:val="00CD44F6"/>
    <w:rsid w:val="00CE0A1F"/>
    <w:rsid w:val="00CE1308"/>
    <w:rsid w:val="00CE43DC"/>
    <w:rsid w:val="00CE49C0"/>
    <w:rsid w:val="00CE5583"/>
    <w:rsid w:val="00CE5CCC"/>
    <w:rsid w:val="00CE6942"/>
    <w:rsid w:val="00CF0351"/>
    <w:rsid w:val="00CF3BF4"/>
    <w:rsid w:val="00D041F1"/>
    <w:rsid w:val="00D07B4B"/>
    <w:rsid w:val="00D07FA3"/>
    <w:rsid w:val="00D11579"/>
    <w:rsid w:val="00D12A46"/>
    <w:rsid w:val="00D13184"/>
    <w:rsid w:val="00D14DF8"/>
    <w:rsid w:val="00D16313"/>
    <w:rsid w:val="00D176F1"/>
    <w:rsid w:val="00D21E58"/>
    <w:rsid w:val="00D22A86"/>
    <w:rsid w:val="00D26C93"/>
    <w:rsid w:val="00D31C34"/>
    <w:rsid w:val="00D3329A"/>
    <w:rsid w:val="00D35341"/>
    <w:rsid w:val="00D362C4"/>
    <w:rsid w:val="00D42561"/>
    <w:rsid w:val="00D43593"/>
    <w:rsid w:val="00D47762"/>
    <w:rsid w:val="00D50582"/>
    <w:rsid w:val="00D5071E"/>
    <w:rsid w:val="00D5233E"/>
    <w:rsid w:val="00D52B97"/>
    <w:rsid w:val="00D56BC5"/>
    <w:rsid w:val="00D61530"/>
    <w:rsid w:val="00D6161A"/>
    <w:rsid w:val="00D64756"/>
    <w:rsid w:val="00D67CD8"/>
    <w:rsid w:val="00D73783"/>
    <w:rsid w:val="00D80B22"/>
    <w:rsid w:val="00D85487"/>
    <w:rsid w:val="00D85C46"/>
    <w:rsid w:val="00D87A73"/>
    <w:rsid w:val="00D92042"/>
    <w:rsid w:val="00D92743"/>
    <w:rsid w:val="00D92912"/>
    <w:rsid w:val="00D92F8E"/>
    <w:rsid w:val="00D96431"/>
    <w:rsid w:val="00D96C94"/>
    <w:rsid w:val="00D97E98"/>
    <w:rsid w:val="00DA2981"/>
    <w:rsid w:val="00DA4FC7"/>
    <w:rsid w:val="00DA5450"/>
    <w:rsid w:val="00DB350E"/>
    <w:rsid w:val="00DB44C5"/>
    <w:rsid w:val="00DB4650"/>
    <w:rsid w:val="00DB4E8B"/>
    <w:rsid w:val="00DB64BD"/>
    <w:rsid w:val="00DB6E0A"/>
    <w:rsid w:val="00DC05B7"/>
    <w:rsid w:val="00DC652E"/>
    <w:rsid w:val="00DC6C06"/>
    <w:rsid w:val="00DD14F0"/>
    <w:rsid w:val="00DD2937"/>
    <w:rsid w:val="00DD39BA"/>
    <w:rsid w:val="00DD463B"/>
    <w:rsid w:val="00DE03F9"/>
    <w:rsid w:val="00DE201E"/>
    <w:rsid w:val="00DE2452"/>
    <w:rsid w:val="00DE31BA"/>
    <w:rsid w:val="00DE35EA"/>
    <w:rsid w:val="00DE5569"/>
    <w:rsid w:val="00DE7381"/>
    <w:rsid w:val="00DF25E6"/>
    <w:rsid w:val="00DF3A12"/>
    <w:rsid w:val="00E06461"/>
    <w:rsid w:val="00E06F03"/>
    <w:rsid w:val="00E10B86"/>
    <w:rsid w:val="00E11B7D"/>
    <w:rsid w:val="00E12CB1"/>
    <w:rsid w:val="00E13902"/>
    <w:rsid w:val="00E23E12"/>
    <w:rsid w:val="00E240F8"/>
    <w:rsid w:val="00E27057"/>
    <w:rsid w:val="00E33199"/>
    <w:rsid w:val="00E37E43"/>
    <w:rsid w:val="00E435E7"/>
    <w:rsid w:val="00E57182"/>
    <w:rsid w:val="00E57C37"/>
    <w:rsid w:val="00E60C29"/>
    <w:rsid w:val="00E65286"/>
    <w:rsid w:val="00E6627F"/>
    <w:rsid w:val="00E70166"/>
    <w:rsid w:val="00E70651"/>
    <w:rsid w:val="00E72874"/>
    <w:rsid w:val="00E76C1C"/>
    <w:rsid w:val="00E847EE"/>
    <w:rsid w:val="00E84962"/>
    <w:rsid w:val="00E851EA"/>
    <w:rsid w:val="00E9173C"/>
    <w:rsid w:val="00E92153"/>
    <w:rsid w:val="00E94E4D"/>
    <w:rsid w:val="00E94EC7"/>
    <w:rsid w:val="00E95363"/>
    <w:rsid w:val="00EA1FED"/>
    <w:rsid w:val="00EB2483"/>
    <w:rsid w:val="00EB7DCF"/>
    <w:rsid w:val="00EC107B"/>
    <w:rsid w:val="00EC4290"/>
    <w:rsid w:val="00EC657A"/>
    <w:rsid w:val="00ED0E19"/>
    <w:rsid w:val="00ED1065"/>
    <w:rsid w:val="00ED3CAA"/>
    <w:rsid w:val="00ED5F90"/>
    <w:rsid w:val="00ED6F3E"/>
    <w:rsid w:val="00EE1674"/>
    <w:rsid w:val="00EE38EA"/>
    <w:rsid w:val="00EE593C"/>
    <w:rsid w:val="00EE6A6F"/>
    <w:rsid w:val="00EF08C2"/>
    <w:rsid w:val="00EF0B16"/>
    <w:rsid w:val="00EF6A1A"/>
    <w:rsid w:val="00F02E57"/>
    <w:rsid w:val="00F04B3B"/>
    <w:rsid w:val="00F05295"/>
    <w:rsid w:val="00F16203"/>
    <w:rsid w:val="00F17344"/>
    <w:rsid w:val="00F17AF9"/>
    <w:rsid w:val="00F23A81"/>
    <w:rsid w:val="00F33104"/>
    <w:rsid w:val="00F33E68"/>
    <w:rsid w:val="00F4522D"/>
    <w:rsid w:val="00F46972"/>
    <w:rsid w:val="00F533AE"/>
    <w:rsid w:val="00F57C50"/>
    <w:rsid w:val="00F626BB"/>
    <w:rsid w:val="00F63542"/>
    <w:rsid w:val="00F6687A"/>
    <w:rsid w:val="00F70C38"/>
    <w:rsid w:val="00F71115"/>
    <w:rsid w:val="00F74F2F"/>
    <w:rsid w:val="00F7517B"/>
    <w:rsid w:val="00F76037"/>
    <w:rsid w:val="00F77EA8"/>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2C2B"/>
    <w:rsid w:val="00FC44E3"/>
    <w:rsid w:val="00FC4D15"/>
    <w:rsid w:val="00FC5CA2"/>
    <w:rsid w:val="00FD117C"/>
    <w:rsid w:val="00FD1FCD"/>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3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ooterChar1">
    <w:name w:val="Footer Char1"/>
    <w:uiPriority w:val="99"/>
    <w:semiHidden/>
    <w:rsid w:val="0005030B"/>
    <w:rPr>
      <w:rFonts w:ascii="Tahoma" w:eastAsia="Times New Roman" w:hAnsi="Tahoma" w:cs="Tahoma"/>
      <w:sz w:val="24"/>
      <w:szCs w:val="20"/>
    </w:rPr>
  </w:style>
  <w:style w:type="paragraph" w:customStyle="1" w:styleId="ListParagraph1">
    <w:name w:val="List Paragraph1"/>
    <w:basedOn w:val="Normal"/>
    <w:uiPriority w:val="34"/>
    <w:qFormat/>
    <w:rsid w:val="0005030B"/>
    <w:pPr>
      <w:ind w:left="720" w:firstLine="0"/>
      <w:contextualSpacing/>
    </w:pPr>
  </w:style>
  <w:style w:type="paragraph" w:customStyle="1" w:styleId="ReturnAddress">
    <w:name w:val="Return Address"/>
    <w:basedOn w:val="Normal"/>
    <w:rsid w:val="0005030B"/>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05030B"/>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05030B"/>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05030B"/>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05030B"/>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05030B"/>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05030B"/>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05030B"/>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05030B"/>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05030B"/>
  </w:style>
  <w:style w:type="numbering" w:customStyle="1" w:styleId="NoList6">
    <w:name w:val="No List6"/>
    <w:next w:val="NoList"/>
    <w:uiPriority w:val="99"/>
    <w:semiHidden/>
    <w:unhideWhenUsed/>
    <w:rsid w:val="0005030B"/>
  </w:style>
  <w:style w:type="paragraph" w:customStyle="1" w:styleId="CharCharCharCharCharCharCharCharCharCharCharCharCharCharCharChar">
    <w:name w:val="Char Char Char Char Char Char Char Char Char Char Char Char Char Char Char Char"/>
    <w:basedOn w:val="Normal"/>
    <w:rsid w:val="0005030B"/>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05030B"/>
    <w:rPr>
      <w:rFonts w:ascii="Arrus BT" w:eastAsia="MS Mincho" w:hAnsi="Arrus BT" w:cs="Arrus BT"/>
      <w:b/>
      <w:bCs/>
      <w:sz w:val="32"/>
      <w:szCs w:val="32"/>
      <w:lang w:val="en-US" w:eastAsia="en-US"/>
    </w:rPr>
  </w:style>
  <w:style w:type="character" w:customStyle="1" w:styleId="TitleChar1">
    <w:name w:val="Title Char1"/>
    <w:locked/>
    <w:rsid w:val="0005030B"/>
    <w:rPr>
      <w:rFonts w:ascii="Arrus BT" w:eastAsia="MS Mincho" w:hAnsi="Arrus BT" w:cs="Arrus BT"/>
      <w:b/>
      <w:bCs/>
      <w:sz w:val="32"/>
      <w:szCs w:val="32"/>
      <w:lang w:val="en-US"/>
    </w:rPr>
  </w:style>
  <w:style w:type="paragraph" w:customStyle="1" w:styleId="Style5">
    <w:name w:val="Style5"/>
    <w:basedOn w:val="Normal"/>
    <w:rsid w:val="0005030B"/>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05030B"/>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05030B"/>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05030B"/>
    <w:rPr>
      <w:rFonts w:ascii="Arial Black" w:hAnsi="Arial Black"/>
      <w:spacing w:val="-10"/>
      <w:sz w:val="18"/>
    </w:rPr>
  </w:style>
  <w:style w:type="paragraph" w:customStyle="1" w:styleId="MessageHeaderLast">
    <w:name w:val="Message Header Last"/>
    <w:basedOn w:val="MessageHeader"/>
    <w:next w:val="BodyText"/>
    <w:rsid w:val="0005030B"/>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05030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05030B"/>
    <w:rPr>
      <w:i/>
      <w:iCs/>
      <w:color w:val="404040"/>
    </w:rPr>
  </w:style>
  <w:style w:type="paragraph" w:customStyle="1" w:styleId="ColorfulList-Accent11">
    <w:name w:val="Colorful List - Accent 11"/>
    <w:basedOn w:val="Normal"/>
    <w:qFormat/>
    <w:rsid w:val="0005030B"/>
    <w:pPr>
      <w:ind w:left="720" w:firstLine="0"/>
      <w:contextualSpacing/>
      <w:jc w:val="left"/>
    </w:pPr>
    <w:rPr>
      <w:rFonts w:eastAsia="MS Mincho"/>
    </w:rPr>
  </w:style>
  <w:style w:type="paragraph" w:customStyle="1" w:styleId="Style54">
    <w:name w:val="Style54"/>
    <w:basedOn w:val="Normal"/>
    <w:uiPriority w:val="99"/>
    <w:rsid w:val="0005030B"/>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05030B"/>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05030B"/>
    <w:rPr>
      <w:rFonts w:ascii="Garamond" w:hAnsi="Garamond" w:cs="Garamond"/>
      <w:sz w:val="22"/>
      <w:szCs w:val="22"/>
    </w:rPr>
  </w:style>
  <w:style w:type="paragraph" w:customStyle="1" w:styleId="ModelNrmlDouble">
    <w:name w:val="ModelNrmlDouble"/>
    <w:basedOn w:val="Normal"/>
    <w:rsid w:val="0005030B"/>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05030B"/>
    <w:pPr>
      <w:ind w:firstLine="0"/>
    </w:pPr>
    <w:rPr>
      <w:u w:val="single"/>
    </w:rPr>
  </w:style>
  <w:style w:type="character" w:customStyle="1" w:styleId="Paragraph1Char">
    <w:name w:val="Paragraph (1) Char"/>
    <w:link w:val="Paragraph1"/>
    <w:rsid w:val="0005030B"/>
    <w:rPr>
      <w:rFonts w:ascii="Times New Roman" w:eastAsia="Times New Roman" w:hAnsi="Times New Roman" w:cs="Times New Roman"/>
      <w:sz w:val="24"/>
      <w:szCs w:val="20"/>
      <w:lang w:val="en-GB" w:eastAsia="en-GB"/>
    </w:rPr>
  </w:style>
  <w:style w:type="paragraph" w:customStyle="1" w:styleId="Indenta">
    <w:name w:val="Indent (a)"/>
    <w:basedOn w:val="Normal"/>
    <w:rsid w:val="0005030B"/>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05030B"/>
    <w:pPr>
      <w:numPr>
        <w:numId w:val="36"/>
      </w:numPr>
    </w:pPr>
  </w:style>
  <w:style w:type="paragraph" w:customStyle="1" w:styleId="CharCharChar">
    <w:name w:val="Char Char Char"/>
    <w:basedOn w:val="Normal"/>
    <w:rsid w:val="0005030B"/>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05030B"/>
  </w:style>
  <w:style w:type="character" w:customStyle="1" w:styleId="ju-005fpara--char">
    <w:name w:val="ju-005fpara--char"/>
    <w:basedOn w:val="DefaultParagraphFont"/>
    <w:rsid w:val="0005030B"/>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05030B"/>
    <w:pPr>
      <w:spacing w:after="160" w:line="240" w:lineRule="exact"/>
      <w:ind w:firstLine="0"/>
      <w:jc w:val="left"/>
    </w:pPr>
    <w:rPr>
      <w:sz w:val="20"/>
      <w:szCs w:val="20"/>
      <w:vertAlign w:val="superscript"/>
      <w:lang w:val="x-none" w:eastAsia="x-none"/>
    </w:rPr>
  </w:style>
  <w:style w:type="character" w:customStyle="1" w:styleId="eheadnotes">
    <w:name w:val="eheadnotes"/>
    <w:rsid w:val="0005030B"/>
    <w:rPr>
      <w:rFonts w:cs="Times New Roman"/>
    </w:rPr>
  </w:style>
  <w:style w:type="character" w:customStyle="1" w:styleId="edate">
    <w:name w:val="edate"/>
    <w:rsid w:val="0005030B"/>
    <w:rPr>
      <w:rFonts w:cs="Times New Roman"/>
    </w:rPr>
  </w:style>
  <w:style w:type="character" w:customStyle="1" w:styleId="enumber">
    <w:name w:val="enumber"/>
    <w:rsid w:val="0005030B"/>
    <w:rPr>
      <w:rFonts w:cs="Times New Roman"/>
    </w:rPr>
  </w:style>
  <w:style w:type="character" w:customStyle="1" w:styleId="ColorfulList-Accent1Char">
    <w:name w:val="Colorful List - Accent 1 Char"/>
    <w:link w:val="ColorfulList-Accent1"/>
    <w:uiPriority w:val="1"/>
    <w:rsid w:val="0005030B"/>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05030B"/>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05030B"/>
    <w:pPr>
      <w:spacing w:before="100" w:beforeAutospacing="1" w:after="100" w:afterAutospacing="1" w:line="240" w:lineRule="auto"/>
      <w:ind w:firstLine="0"/>
      <w:jc w:val="left"/>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ooterChar1">
    <w:name w:val="Footer Char1"/>
    <w:uiPriority w:val="99"/>
    <w:semiHidden/>
    <w:rsid w:val="0005030B"/>
    <w:rPr>
      <w:rFonts w:ascii="Tahoma" w:eastAsia="Times New Roman" w:hAnsi="Tahoma" w:cs="Tahoma"/>
      <w:sz w:val="24"/>
      <w:szCs w:val="20"/>
    </w:rPr>
  </w:style>
  <w:style w:type="paragraph" w:customStyle="1" w:styleId="ListParagraph1">
    <w:name w:val="List Paragraph1"/>
    <w:basedOn w:val="Normal"/>
    <w:uiPriority w:val="34"/>
    <w:qFormat/>
    <w:rsid w:val="0005030B"/>
    <w:pPr>
      <w:ind w:left="720" w:firstLine="0"/>
      <w:contextualSpacing/>
    </w:pPr>
  </w:style>
  <w:style w:type="paragraph" w:customStyle="1" w:styleId="ReturnAddress">
    <w:name w:val="Return Address"/>
    <w:basedOn w:val="Normal"/>
    <w:rsid w:val="0005030B"/>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05030B"/>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05030B"/>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05030B"/>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05030B"/>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05030B"/>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05030B"/>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05030B"/>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05030B"/>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05030B"/>
  </w:style>
  <w:style w:type="numbering" w:customStyle="1" w:styleId="NoList6">
    <w:name w:val="No List6"/>
    <w:next w:val="NoList"/>
    <w:uiPriority w:val="99"/>
    <w:semiHidden/>
    <w:unhideWhenUsed/>
    <w:rsid w:val="0005030B"/>
  </w:style>
  <w:style w:type="paragraph" w:customStyle="1" w:styleId="CharCharCharCharCharCharCharCharCharCharCharCharCharCharCharChar">
    <w:name w:val="Char Char Char Char Char Char Char Char Char Char Char Char Char Char Char Char"/>
    <w:basedOn w:val="Normal"/>
    <w:rsid w:val="0005030B"/>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05030B"/>
    <w:rPr>
      <w:rFonts w:ascii="Arrus BT" w:eastAsia="MS Mincho" w:hAnsi="Arrus BT" w:cs="Arrus BT"/>
      <w:b/>
      <w:bCs/>
      <w:sz w:val="32"/>
      <w:szCs w:val="32"/>
      <w:lang w:val="en-US" w:eastAsia="en-US"/>
    </w:rPr>
  </w:style>
  <w:style w:type="character" w:customStyle="1" w:styleId="TitleChar1">
    <w:name w:val="Title Char1"/>
    <w:locked/>
    <w:rsid w:val="0005030B"/>
    <w:rPr>
      <w:rFonts w:ascii="Arrus BT" w:eastAsia="MS Mincho" w:hAnsi="Arrus BT" w:cs="Arrus BT"/>
      <w:b/>
      <w:bCs/>
      <w:sz w:val="32"/>
      <w:szCs w:val="32"/>
      <w:lang w:val="en-US"/>
    </w:rPr>
  </w:style>
  <w:style w:type="paragraph" w:customStyle="1" w:styleId="Style5">
    <w:name w:val="Style5"/>
    <w:basedOn w:val="Normal"/>
    <w:rsid w:val="0005030B"/>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05030B"/>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05030B"/>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05030B"/>
    <w:rPr>
      <w:rFonts w:ascii="Arial Black" w:hAnsi="Arial Black"/>
      <w:spacing w:val="-10"/>
      <w:sz w:val="18"/>
    </w:rPr>
  </w:style>
  <w:style w:type="paragraph" w:customStyle="1" w:styleId="MessageHeaderLast">
    <w:name w:val="Message Header Last"/>
    <w:basedOn w:val="MessageHeader"/>
    <w:next w:val="BodyText"/>
    <w:rsid w:val="0005030B"/>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05030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05030B"/>
    <w:rPr>
      <w:i/>
      <w:iCs/>
      <w:color w:val="404040"/>
    </w:rPr>
  </w:style>
  <w:style w:type="paragraph" w:customStyle="1" w:styleId="ColorfulList-Accent11">
    <w:name w:val="Colorful List - Accent 11"/>
    <w:basedOn w:val="Normal"/>
    <w:qFormat/>
    <w:rsid w:val="0005030B"/>
    <w:pPr>
      <w:ind w:left="720" w:firstLine="0"/>
      <w:contextualSpacing/>
      <w:jc w:val="left"/>
    </w:pPr>
    <w:rPr>
      <w:rFonts w:eastAsia="MS Mincho"/>
    </w:rPr>
  </w:style>
  <w:style w:type="paragraph" w:customStyle="1" w:styleId="Style54">
    <w:name w:val="Style54"/>
    <w:basedOn w:val="Normal"/>
    <w:uiPriority w:val="99"/>
    <w:rsid w:val="0005030B"/>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05030B"/>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05030B"/>
    <w:rPr>
      <w:rFonts w:ascii="Garamond" w:hAnsi="Garamond" w:cs="Garamond"/>
      <w:sz w:val="22"/>
      <w:szCs w:val="22"/>
    </w:rPr>
  </w:style>
  <w:style w:type="paragraph" w:customStyle="1" w:styleId="ModelNrmlDouble">
    <w:name w:val="ModelNrmlDouble"/>
    <w:basedOn w:val="Normal"/>
    <w:rsid w:val="0005030B"/>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05030B"/>
    <w:pPr>
      <w:ind w:firstLine="0"/>
    </w:pPr>
    <w:rPr>
      <w:u w:val="single"/>
    </w:rPr>
  </w:style>
  <w:style w:type="character" w:customStyle="1" w:styleId="Paragraph1Char">
    <w:name w:val="Paragraph (1) Char"/>
    <w:link w:val="Paragraph1"/>
    <w:rsid w:val="0005030B"/>
    <w:rPr>
      <w:rFonts w:ascii="Times New Roman" w:eastAsia="Times New Roman" w:hAnsi="Times New Roman" w:cs="Times New Roman"/>
      <w:sz w:val="24"/>
      <w:szCs w:val="20"/>
      <w:lang w:val="en-GB" w:eastAsia="en-GB"/>
    </w:rPr>
  </w:style>
  <w:style w:type="paragraph" w:customStyle="1" w:styleId="Indenta">
    <w:name w:val="Indent (a)"/>
    <w:basedOn w:val="Normal"/>
    <w:rsid w:val="0005030B"/>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05030B"/>
    <w:pPr>
      <w:numPr>
        <w:numId w:val="36"/>
      </w:numPr>
    </w:pPr>
  </w:style>
  <w:style w:type="paragraph" w:customStyle="1" w:styleId="CharCharChar">
    <w:name w:val="Char Char Char"/>
    <w:basedOn w:val="Normal"/>
    <w:rsid w:val="0005030B"/>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05030B"/>
  </w:style>
  <w:style w:type="character" w:customStyle="1" w:styleId="ju-005fpara--char">
    <w:name w:val="ju-005fpara--char"/>
    <w:basedOn w:val="DefaultParagraphFont"/>
    <w:rsid w:val="0005030B"/>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05030B"/>
    <w:pPr>
      <w:spacing w:after="160" w:line="240" w:lineRule="exact"/>
      <w:ind w:firstLine="0"/>
      <w:jc w:val="left"/>
    </w:pPr>
    <w:rPr>
      <w:sz w:val="20"/>
      <w:szCs w:val="20"/>
      <w:vertAlign w:val="superscript"/>
      <w:lang w:val="x-none" w:eastAsia="x-none"/>
    </w:rPr>
  </w:style>
  <w:style w:type="character" w:customStyle="1" w:styleId="eheadnotes">
    <w:name w:val="eheadnotes"/>
    <w:rsid w:val="0005030B"/>
    <w:rPr>
      <w:rFonts w:cs="Times New Roman"/>
    </w:rPr>
  </w:style>
  <w:style w:type="character" w:customStyle="1" w:styleId="edate">
    <w:name w:val="edate"/>
    <w:rsid w:val="0005030B"/>
    <w:rPr>
      <w:rFonts w:cs="Times New Roman"/>
    </w:rPr>
  </w:style>
  <w:style w:type="character" w:customStyle="1" w:styleId="enumber">
    <w:name w:val="enumber"/>
    <w:rsid w:val="0005030B"/>
    <w:rPr>
      <w:rFonts w:cs="Times New Roman"/>
    </w:rPr>
  </w:style>
  <w:style w:type="character" w:customStyle="1" w:styleId="ColorfulList-Accent1Char">
    <w:name w:val="Colorful List - Accent 1 Char"/>
    <w:link w:val="ColorfulList-Accent1"/>
    <w:uiPriority w:val="1"/>
    <w:rsid w:val="0005030B"/>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05030B"/>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05030B"/>
    <w:pPr>
      <w:spacing w:before="100" w:beforeAutospacing="1" w:after="100" w:afterAutospacing="1" w:line="240" w:lineRule="auto"/>
      <w:ind w:firstLine="0"/>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image" Target="media/image5.jp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4.jpg"/><Relationship Id="rId33" Type="http://schemas.openxmlformats.org/officeDocument/2006/relationships/header" Target="header13.xml"/><Relationship Id="rId3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3.jpg"/><Relationship Id="rId32" Type="http://schemas.openxmlformats.org/officeDocument/2006/relationships/header" Target="header12.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mailto:komitetiKSP@bankofalbania.org" TargetMode="External"/><Relationship Id="rId28" Type="http://schemas.openxmlformats.org/officeDocument/2006/relationships/header" Target="header9.xml"/><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image" Target="media/image6.jpeg"/><Relationship Id="rId35" Type="http://schemas.openxmlformats.org/officeDocument/2006/relationships/footer" Target="footer8.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12387-0706-4CCF-AEC9-86FB971A6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41</Pages>
  <Words>17033</Words>
  <Characters>97093</Characters>
  <Application>Microsoft Office Word</Application>
  <DocSecurity>0</DocSecurity>
  <Lines>809</Lines>
  <Paragraphs>227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113899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76</cp:revision>
  <cp:lastPrinted>2018-04-05T06:48:00Z</cp:lastPrinted>
  <dcterms:created xsi:type="dcterms:W3CDTF">2018-04-05T06:19:00Z</dcterms:created>
  <dcterms:modified xsi:type="dcterms:W3CDTF">2018-04-06T11:36:00Z</dcterms:modified>
</cp:coreProperties>
</file>