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C3A" w:rsidRPr="000E2BC3" w:rsidRDefault="000A3C3A" w:rsidP="000A3C3A">
      <w:pPr>
        <w:pStyle w:val="NeniTitull"/>
        <w:keepNext w:val="0"/>
        <w:rPr>
          <w:lang w:val="sq-AL"/>
        </w:rPr>
      </w:pPr>
      <w:bookmarkStart w:id="0" w:name="_Toc512862783"/>
      <w:r w:rsidRPr="000E2BC3">
        <w:rPr>
          <w:lang w:val="sq-AL"/>
        </w:rPr>
        <w:t>LIGJ</w:t>
      </w:r>
      <w:bookmarkEnd w:id="0"/>
    </w:p>
    <w:p w:rsidR="000A3C3A" w:rsidRPr="000E2BC3" w:rsidRDefault="000A3C3A" w:rsidP="000A3C3A">
      <w:pPr>
        <w:pStyle w:val="NeniTitull"/>
        <w:keepNext w:val="0"/>
        <w:rPr>
          <w:lang w:val="sq-AL"/>
        </w:rPr>
      </w:pPr>
      <w:bookmarkStart w:id="1" w:name="_Toc512862784"/>
      <w:r w:rsidRPr="000E2BC3">
        <w:rPr>
          <w:lang w:val="sq-AL"/>
        </w:rPr>
        <w:t>Nr. 13/2018</w:t>
      </w:r>
      <w:bookmarkEnd w:id="1"/>
    </w:p>
    <w:p w:rsidR="000A3C3A" w:rsidRPr="000E2BC3" w:rsidRDefault="000A3C3A" w:rsidP="000A3C3A">
      <w:pPr>
        <w:pStyle w:val="NeniTitull"/>
        <w:keepNext w:val="0"/>
        <w:rPr>
          <w:sz w:val="14"/>
          <w:lang w:val="sq-AL"/>
        </w:rPr>
      </w:pPr>
    </w:p>
    <w:p w:rsidR="000A3C3A" w:rsidRPr="000E2BC3" w:rsidRDefault="000A3C3A" w:rsidP="000A3C3A">
      <w:pPr>
        <w:pStyle w:val="NeniTitull"/>
        <w:keepNext w:val="0"/>
        <w:rPr>
          <w:color w:val="000000"/>
          <w:lang w:val="sq-AL"/>
        </w:rPr>
      </w:pPr>
      <w:bookmarkStart w:id="2" w:name="_Toc512862785"/>
      <w:r w:rsidRPr="000E2BC3">
        <w:rPr>
          <w:lang w:val="sq-AL"/>
        </w:rPr>
        <w:t xml:space="preserve">PËR MIRATIMIN E </w:t>
      </w:r>
      <w:r w:rsidRPr="000E2BC3">
        <w:rPr>
          <w:rFonts w:eastAsia="Calibri"/>
          <w:lang w:val="sq-AL"/>
        </w:rPr>
        <w:t>SHTESËS SË KONTRATËS S</w:t>
      </w:r>
      <w:r w:rsidRPr="000E2BC3">
        <w:rPr>
          <w:color w:val="000000"/>
          <w:lang w:val="sq-AL"/>
        </w:rPr>
        <w:t>Ë KONCESIONIT TË FORMËS “BOT” (NDËRTIM, SHFRYTËZIM DHE TRANSFERIM) TË NJË PORTI TË LLOJIT MBM NË PORTO-ROMANO, DURRËS, MIRATUAR ME LIGJIN NR. 104/2015, NDËRMJET MINISTRISË SË INFRASTRUKTURËS DHE ENERGJISË DHE SHOQËRISË KONCESIONARE “PORTI MBM (</w:t>
      </w:r>
      <w:r w:rsidRPr="000E2BC3">
        <w:rPr>
          <w:i/>
          <w:color w:val="000000"/>
          <w:lang w:val="sq-AL"/>
        </w:rPr>
        <w:t>MULTY BUOY MOORING</w:t>
      </w:r>
      <w:r w:rsidRPr="000E2BC3">
        <w:rPr>
          <w:color w:val="000000"/>
          <w:lang w:val="sq-AL"/>
        </w:rPr>
        <w:t>)”</w:t>
      </w:r>
      <w:bookmarkEnd w:id="2"/>
      <w:r w:rsidRPr="000E2BC3">
        <w:rPr>
          <w:color w:val="000000"/>
          <w:lang w:val="sq-AL"/>
        </w:rPr>
        <w:t xml:space="preserve"> </w:t>
      </w:r>
    </w:p>
    <w:p w:rsidR="000A3C3A" w:rsidRPr="000E2BC3" w:rsidRDefault="000A3C3A" w:rsidP="000A3C3A">
      <w:pPr>
        <w:pStyle w:val="Paragrafi"/>
        <w:rPr>
          <w:rFonts w:eastAsiaTheme="minorHAnsi"/>
          <w:color w:val="000000"/>
          <w:sz w:val="14"/>
          <w:lang w:val="sq-AL"/>
        </w:rPr>
      </w:pPr>
    </w:p>
    <w:p w:rsidR="000A3C3A" w:rsidRPr="000E2BC3" w:rsidRDefault="000A3C3A" w:rsidP="000A3C3A">
      <w:pPr>
        <w:pStyle w:val="Paragrafi"/>
        <w:rPr>
          <w:lang w:val="sq-AL"/>
        </w:rPr>
      </w:pPr>
      <w:r w:rsidRPr="000E2BC3">
        <w:rPr>
          <w:lang w:val="sq-AL"/>
        </w:rPr>
        <w:tab/>
        <w:t xml:space="preserve">Në mbështetje të neneve 78 dhe 83, pika 1, të Kushtetutës, me propozimin e Këshillit të Ministrave, </w:t>
      </w:r>
    </w:p>
    <w:p w:rsidR="000A3C3A" w:rsidRPr="000E2BC3" w:rsidRDefault="000A3C3A" w:rsidP="000A3C3A">
      <w:pPr>
        <w:pStyle w:val="Paragrafi"/>
        <w:rPr>
          <w:sz w:val="14"/>
          <w:lang w:val="sq-AL"/>
        </w:rPr>
      </w:pPr>
    </w:p>
    <w:p w:rsidR="000A3C3A" w:rsidRPr="000E2BC3" w:rsidRDefault="000A3C3A" w:rsidP="000A3C3A">
      <w:pPr>
        <w:pStyle w:val="NeniNr"/>
        <w:keepNext w:val="0"/>
        <w:rPr>
          <w:lang w:val="sq-AL"/>
        </w:rPr>
      </w:pPr>
      <w:r w:rsidRPr="000E2BC3">
        <w:rPr>
          <w:lang w:val="sq-AL"/>
        </w:rPr>
        <w:t>KUVENDI</w:t>
      </w:r>
    </w:p>
    <w:p w:rsidR="000A3C3A" w:rsidRPr="000E2BC3" w:rsidRDefault="000A3C3A" w:rsidP="000A3C3A">
      <w:pPr>
        <w:pStyle w:val="NeniNr"/>
        <w:keepNext w:val="0"/>
        <w:rPr>
          <w:u w:val="single"/>
          <w:lang w:val="sq-AL"/>
        </w:rPr>
      </w:pPr>
      <w:r w:rsidRPr="000E2BC3">
        <w:rPr>
          <w:lang w:val="sq-AL"/>
        </w:rPr>
        <w:t>I REPUBLIKËS SË SHQIPËRISË</w:t>
      </w:r>
    </w:p>
    <w:p w:rsidR="000A3C3A" w:rsidRPr="000E2BC3" w:rsidRDefault="000A3C3A" w:rsidP="000A3C3A">
      <w:pPr>
        <w:pStyle w:val="NeniNr"/>
        <w:keepNext w:val="0"/>
        <w:rPr>
          <w:sz w:val="14"/>
          <w:lang w:val="sq-AL"/>
        </w:rPr>
      </w:pPr>
    </w:p>
    <w:p w:rsidR="000A3C3A" w:rsidRPr="000E2BC3" w:rsidRDefault="000A3C3A" w:rsidP="000A3C3A">
      <w:pPr>
        <w:pStyle w:val="NeniNr"/>
        <w:keepNext w:val="0"/>
        <w:rPr>
          <w:lang w:val="sq-AL"/>
        </w:rPr>
      </w:pPr>
      <w:r w:rsidRPr="000E2BC3">
        <w:rPr>
          <w:lang w:val="sq-AL"/>
        </w:rPr>
        <w:t>VENDOSI:</w:t>
      </w:r>
    </w:p>
    <w:p w:rsidR="000A3C3A" w:rsidRPr="000E2BC3" w:rsidRDefault="000A3C3A" w:rsidP="000A3C3A">
      <w:pPr>
        <w:pStyle w:val="NeniNr"/>
        <w:keepNext w:val="0"/>
        <w:rPr>
          <w:sz w:val="14"/>
          <w:lang w:val="sq-AL"/>
        </w:rPr>
      </w:pPr>
    </w:p>
    <w:p w:rsidR="000A3C3A" w:rsidRPr="000E2BC3" w:rsidRDefault="000A3C3A" w:rsidP="000A3C3A">
      <w:pPr>
        <w:pStyle w:val="NeniNr"/>
        <w:keepNext w:val="0"/>
        <w:rPr>
          <w:lang w:val="sq-AL"/>
        </w:rPr>
      </w:pPr>
      <w:r w:rsidRPr="000E2BC3">
        <w:rPr>
          <w:lang w:val="sq-AL"/>
        </w:rPr>
        <w:t>Neni 1</w:t>
      </w:r>
    </w:p>
    <w:p w:rsidR="000A3C3A" w:rsidRPr="000E2BC3" w:rsidRDefault="000A3C3A" w:rsidP="000A3C3A">
      <w:pPr>
        <w:pStyle w:val="Paragrafi"/>
        <w:rPr>
          <w:sz w:val="14"/>
          <w:lang w:val="sq-AL"/>
        </w:rPr>
      </w:pPr>
    </w:p>
    <w:p w:rsidR="000A3C3A" w:rsidRPr="000E2BC3" w:rsidRDefault="000A3C3A" w:rsidP="000A3C3A">
      <w:pPr>
        <w:pStyle w:val="Paragrafi"/>
        <w:rPr>
          <w:lang w:val="sq-AL"/>
        </w:rPr>
      </w:pPr>
      <w:r w:rsidRPr="000E2BC3">
        <w:rPr>
          <w:lang w:val="sq-AL"/>
        </w:rPr>
        <w:tab/>
        <w:t>Miratohet s</w:t>
      </w:r>
      <w:r w:rsidRPr="000E2BC3">
        <w:rPr>
          <w:rFonts w:eastAsia="Calibri"/>
          <w:lang w:val="sq-AL"/>
        </w:rPr>
        <w:t>htesa e kontratës s</w:t>
      </w:r>
      <w:r w:rsidRPr="000E2BC3">
        <w:rPr>
          <w:color w:val="000000"/>
          <w:lang w:val="sq-AL"/>
        </w:rPr>
        <w:t>ë koncesionit të formës “BOT” (ndërtim, shfrytëzim dhe transferim) të një porti të llojit MBM në Porto-Romano, Durrës, miratuar me ligjin nr. 104/2015, ndërmjet Ministrisë së Infrastrukturës dhe Energjisë dhe shoqërisë koncesionare “Porti MBM (</w:t>
      </w:r>
      <w:r w:rsidRPr="000E2BC3">
        <w:rPr>
          <w:i/>
          <w:color w:val="000000"/>
          <w:lang w:val="sq-AL"/>
        </w:rPr>
        <w:t>Multy Buoy Mooring</w:t>
      </w:r>
      <w:r w:rsidRPr="000E2BC3">
        <w:rPr>
          <w:color w:val="000000"/>
          <w:lang w:val="sq-AL"/>
        </w:rPr>
        <w:t>)”</w:t>
      </w:r>
      <w:r w:rsidRPr="000E2BC3">
        <w:rPr>
          <w:lang w:val="sq-AL"/>
        </w:rPr>
        <w:t>, sipas tekstit bashkëlidhur këtij ligji.</w:t>
      </w:r>
    </w:p>
    <w:p w:rsidR="000A3C3A" w:rsidRPr="000E2BC3" w:rsidRDefault="000A3C3A" w:rsidP="000A3C3A">
      <w:pPr>
        <w:pStyle w:val="Paragrafi"/>
        <w:rPr>
          <w:sz w:val="14"/>
          <w:lang w:val="sq-AL"/>
        </w:rPr>
      </w:pPr>
    </w:p>
    <w:p w:rsidR="000A3C3A" w:rsidRPr="000E2BC3" w:rsidRDefault="000A3C3A" w:rsidP="000A3C3A">
      <w:pPr>
        <w:pStyle w:val="NeniNr"/>
        <w:keepNext w:val="0"/>
        <w:rPr>
          <w:lang w:val="sq-AL"/>
        </w:rPr>
      </w:pPr>
      <w:r w:rsidRPr="000E2BC3">
        <w:rPr>
          <w:lang w:val="sq-AL"/>
        </w:rPr>
        <w:t>Neni 2</w:t>
      </w:r>
    </w:p>
    <w:p w:rsidR="000A3C3A" w:rsidRPr="000E2BC3" w:rsidRDefault="000A3C3A" w:rsidP="000A3C3A">
      <w:pPr>
        <w:pStyle w:val="Paragrafi"/>
        <w:rPr>
          <w:color w:val="000000"/>
          <w:sz w:val="14"/>
          <w:lang w:val="sq-AL"/>
        </w:rPr>
      </w:pPr>
    </w:p>
    <w:p w:rsidR="000A3C3A" w:rsidRPr="000E2BC3" w:rsidRDefault="000A3C3A" w:rsidP="000A3C3A">
      <w:pPr>
        <w:pStyle w:val="Paragrafi"/>
        <w:rPr>
          <w:color w:val="000000"/>
          <w:lang w:val="sq-AL"/>
        </w:rPr>
      </w:pPr>
      <w:r w:rsidRPr="000E2BC3">
        <w:rPr>
          <w:color w:val="000000"/>
          <w:lang w:val="sq-AL"/>
        </w:rPr>
        <w:tab/>
        <w:t xml:space="preserve">Ky ligj hyn në fuqi 15 ditë pas botimit në Fletoren Zyrtare. </w:t>
      </w:r>
    </w:p>
    <w:p w:rsidR="000A3C3A" w:rsidRPr="000E2BC3" w:rsidRDefault="000A3C3A" w:rsidP="000A3C3A">
      <w:pPr>
        <w:pStyle w:val="Paragrafi"/>
        <w:rPr>
          <w:color w:val="000000"/>
          <w:sz w:val="14"/>
          <w:lang w:val="sq-AL"/>
        </w:rPr>
      </w:pPr>
    </w:p>
    <w:p w:rsidR="000A3C3A" w:rsidRPr="000E2BC3" w:rsidRDefault="000A3C3A" w:rsidP="000A3C3A">
      <w:pPr>
        <w:pStyle w:val="Paragrafi"/>
        <w:rPr>
          <w:lang w:val="sq-AL"/>
        </w:rPr>
      </w:pPr>
      <w:r w:rsidRPr="000E2BC3">
        <w:rPr>
          <w:lang w:val="sq-AL"/>
        </w:rPr>
        <w:t>Miratuar në datën 15.3.2018</w:t>
      </w:r>
    </w:p>
    <w:p w:rsidR="000A3C3A" w:rsidRPr="000E2BC3" w:rsidRDefault="000A3C3A" w:rsidP="000A3C3A">
      <w:pPr>
        <w:pStyle w:val="Paragrafi"/>
        <w:rPr>
          <w:sz w:val="14"/>
          <w:lang w:val="sq-AL"/>
        </w:rPr>
      </w:pPr>
    </w:p>
    <w:p w:rsidR="000A3C3A" w:rsidRPr="000E2BC3" w:rsidRDefault="008B26C6" w:rsidP="008B26C6">
      <w:pPr>
        <w:pStyle w:val="Paragrafi"/>
        <w:ind w:firstLine="0"/>
        <w:rPr>
          <w:b/>
          <w:szCs w:val="24"/>
          <w:lang w:val="sq-AL"/>
        </w:rPr>
      </w:pPr>
      <w:r w:rsidRPr="000E2BC3">
        <w:rPr>
          <w:b/>
          <w:szCs w:val="24"/>
          <w:lang w:val="sq-AL"/>
        </w:rPr>
        <w:t>Shpallur me dekretin nr. 10750, datë 3.4.2018 të Presidentit të Republikës së Shqipërisë, Ilir Meta</w:t>
      </w:r>
    </w:p>
    <w:p w:rsidR="00672D91" w:rsidRPr="000E2BC3" w:rsidRDefault="00672D91" w:rsidP="000A3C3A">
      <w:pPr>
        <w:pStyle w:val="Paragrafi"/>
        <w:rPr>
          <w:sz w:val="14"/>
          <w:lang w:val="sq-AL"/>
        </w:rPr>
      </w:pPr>
    </w:p>
    <w:p w:rsidR="00672D91" w:rsidRPr="000E2BC3" w:rsidRDefault="00672D91" w:rsidP="000A3C3A">
      <w:pPr>
        <w:pStyle w:val="Paragrafi"/>
        <w:rPr>
          <w:sz w:val="14"/>
          <w:lang w:val="sq-AL"/>
        </w:rPr>
      </w:pPr>
    </w:p>
    <w:p w:rsidR="00672D91" w:rsidRPr="000E2BC3" w:rsidRDefault="00672D91" w:rsidP="000A3C3A">
      <w:pPr>
        <w:pStyle w:val="Paragrafi"/>
        <w:rPr>
          <w:sz w:val="14"/>
          <w:lang w:val="sq-AL"/>
        </w:rPr>
      </w:pPr>
    </w:p>
    <w:p w:rsidR="00672D91" w:rsidRPr="000E2BC3" w:rsidRDefault="00672D91" w:rsidP="000A3C3A">
      <w:pPr>
        <w:pStyle w:val="Paragrafi"/>
        <w:rPr>
          <w:sz w:val="14"/>
          <w:lang w:val="sq-AL"/>
        </w:rPr>
      </w:pPr>
    </w:p>
    <w:p w:rsidR="00672D91" w:rsidRPr="000E2BC3" w:rsidRDefault="00672D91" w:rsidP="000A3C3A">
      <w:pPr>
        <w:pStyle w:val="Paragrafi"/>
        <w:rPr>
          <w:sz w:val="14"/>
          <w:lang w:val="sq-AL"/>
        </w:rPr>
      </w:pPr>
    </w:p>
    <w:p w:rsidR="00672D91" w:rsidRPr="000E2BC3" w:rsidRDefault="00672D91" w:rsidP="000A3C3A">
      <w:pPr>
        <w:pStyle w:val="Paragrafi"/>
        <w:rPr>
          <w:sz w:val="14"/>
          <w:lang w:val="sq-AL"/>
        </w:rPr>
      </w:pPr>
    </w:p>
    <w:p w:rsidR="00672D91" w:rsidRPr="000E2BC3" w:rsidRDefault="00672D91" w:rsidP="000A3C3A">
      <w:pPr>
        <w:pStyle w:val="Paragrafi"/>
        <w:rPr>
          <w:sz w:val="14"/>
          <w:lang w:val="sq-AL"/>
        </w:rPr>
      </w:pPr>
    </w:p>
    <w:p w:rsidR="00672D91" w:rsidRPr="000E2BC3" w:rsidRDefault="00672D91" w:rsidP="000A3C3A">
      <w:pPr>
        <w:pStyle w:val="Paragrafi"/>
        <w:rPr>
          <w:sz w:val="14"/>
          <w:lang w:val="sq-AL"/>
        </w:rPr>
      </w:pPr>
    </w:p>
    <w:p w:rsidR="00672D91" w:rsidRPr="000E2BC3" w:rsidRDefault="00672D91" w:rsidP="000A3C3A">
      <w:pPr>
        <w:pStyle w:val="Paragrafi"/>
        <w:rPr>
          <w:sz w:val="14"/>
          <w:lang w:val="sq-AL"/>
        </w:rPr>
      </w:pPr>
    </w:p>
    <w:p w:rsidR="00672D91" w:rsidRPr="000E2BC3" w:rsidRDefault="00672D91" w:rsidP="000A3C3A">
      <w:pPr>
        <w:pStyle w:val="Paragrafi"/>
        <w:rPr>
          <w:sz w:val="14"/>
          <w:lang w:val="sq-AL"/>
        </w:rPr>
      </w:pPr>
    </w:p>
    <w:p w:rsidR="00672D91" w:rsidRPr="000E2BC3" w:rsidRDefault="00672D91" w:rsidP="000A3C3A">
      <w:pPr>
        <w:pStyle w:val="Paragrafi"/>
        <w:rPr>
          <w:sz w:val="14"/>
          <w:lang w:val="sq-AL"/>
        </w:rPr>
      </w:pPr>
    </w:p>
    <w:p w:rsidR="00672D91" w:rsidRPr="000E2BC3" w:rsidRDefault="00672D91" w:rsidP="000A3C3A">
      <w:pPr>
        <w:pStyle w:val="Paragrafi"/>
        <w:rPr>
          <w:sz w:val="14"/>
          <w:lang w:val="sq-AL"/>
        </w:rPr>
      </w:pPr>
    </w:p>
    <w:p w:rsidR="00672D91" w:rsidRPr="000E2BC3" w:rsidRDefault="00672D91" w:rsidP="000A3C3A">
      <w:pPr>
        <w:pStyle w:val="Paragrafi"/>
        <w:rPr>
          <w:sz w:val="14"/>
          <w:lang w:val="sq-AL"/>
        </w:rPr>
      </w:pPr>
    </w:p>
    <w:p w:rsidR="00672D91" w:rsidRPr="000E2BC3" w:rsidRDefault="00672D91" w:rsidP="000A3C3A">
      <w:pPr>
        <w:pStyle w:val="Paragrafi"/>
        <w:rPr>
          <w:sz w:val="14"/>
          <w:lang w:val="sq-AL"/>
        </w:rPr>
      </w:pPr>
    </w:p>
    <w:p w:rsidR="00E10780" w:rsidRPr="000E2BC3" w:rsidRDefault="000A3C3A" w:rsidP="000A3C3A">
      <w:pPr>
        <w:pStyle w:val="NeniTitull"/>
        <w:rPr>
          <w:lang w:val="sq-AL"/>
        </w:rPr>
      </w:pPr>
      <w:bookmarkStart w:id="3" w:name="_Toc512862786"/>
      <w:r w:rsidRPr="000E2BC3">
        <w:rPr>
          <w:lang w:val="sq-AL"/>
        </w:rPr>
        <w:lastRenderedPageBreak/>
        <w:t>SHTESË E KONTRATËS</w:t>
      </w:r>
      <w:bookmarkEnd w:id="3"/>
      <w:r w:rsidRPr="000E2BC3">
        <w:rPr>
          <w:lang w:val="sq-AL"/>
        </w:rPr>
        <w:t xml:space="preserve"> </w:t>
      </w:r>
    </w:p>
    <w:p w:rsidR="000A3C3A" w:rsidRPr="000E2BC3" w:rsidRDefault="000A3C3A" w:rsidP="000A3C3A">
      <w:pPr>
        <w:pStyle w:val="NeniTitull"/>
        <w:rPr>
          <w:lang w:val="sq-AL"/>
        </w:rPr>
      </w:pPr>
      <w:bookmarkStart w:id="4" w:name="_Toc512862787"/>
      <w:r w:rsidRPr="000E2BC3">
        <w:rPr>
          <w:lang w:val="sq-AL"/>
        </w:rPr>
        <w:t>SË KONCESIONIT</w:t>
      </w:r>
      <w:bookmarkEnd w:id="4"/>
      <w:r w:rsidRPr="000E2BC3">
        <w:rPr>
          <w:lang w:val="sq-AL"/>
        </w:rPr>
        <w:t xml:space="preserve"> </w:t>
      </w:r>
    </w:p>
    <w:p w:rsidR="000A3C3A" w:rsidRPr="000E2BC3" w:rsidRDefault="000A3C3A" w:rsidP="000A3C3A">
      <w:pPr>
        <w:pStyle w:val="NeniNr"/>
        <w:rPr>
          <w:lang w:val="sq-AL"/>
        </w:rPr>
      </w:pPr>
      <w:r w:rsidRPr="000E2BC3">
        <w:rPr>
          <w:lang w:val="sq-AL"/>
        </w:rPr>
        <w:t xml:space="preserve">TË FORMËS “BOT” (NDËRTIM, SHFRYTËZIM DHE TRANSFERIM) TË NJË PORTI TË LLOJIT MBM NË PORTO-ROMANO, DURRËS, NDËRMJET MINISTRISË SË INFRASTRUKTURËS DHE ENERGJISË DHE SHOQËRISË KONCESIONARE </w:t>
      </w:r>
    </w:p>
    <w:p w:rsidR="000A3C3A" w:rsidRPr="000E2BC3" w:rsidRDefault="000A3C3A" w:rsidP="000A3C3A">
      <w:pPr>
        <w:pStyle w:val="NeniNr"/>
        <w:rPr>
          <w:lang w:val="sq-AL"/>
        </w:rPr>
      </w:pPr>
      <w:r w:rsidRPr="000E2BC3">
        <w:rPr>
          <w:lang w:val="sq-AL"/>
        </w:rPr>
        <w:t>“PORTI MBM (</w:t>
      </w:r>
      <w:r w:rsidRPr="000E2BC3">
        <w:rPr>
          <w:i/>
          <w:lang w:val="sq-AL"/>
        </w:rPr>
        <w:t>MULTY BUOY MOORING</w:t>
      </w:r>
      <w:r w:rsidRPr="000E2BC3">
        <w:rPr>
          <w:lang w:val="sq-AL"/>
        </w:rPr>
        <w:t>)”</w:t>
      </w:r>
    </w:p>
    <w:p w:rsidR="000A3C3A" w:rsidRPr="000E2BC3" w:rsidRDefault="000A3C3A" w:rsidP="000A3C3A">
      <w:pPr>
        <w:pStyle w:val="Paragrafi"/>
        <w:rPr>
          <w:sz w:val="14"/>
          <w:lang w:val="sq-AL"/>
        </w:rPr>
      </w:pPr>
    </w:p>
    <w:p w:rsidR="000A3C3A" w:rsidRPr="000E2BC3" w:rsidRDefault="000A3C3A" w:rsidP="00AF41E9">
      <w:pPr>
        <w:pStyle w:val="Paragrafi"/>
        <w:rPr>
          <w:sz w:val="32"/>
          <w:lang w:val="sq-AL"/>
        </w:rPr>
      </w:pPr>
      <w:r w:rsidRPr="000E2BC3">
        <w:rPr>
          <w:lang w:val="sq-AL"/>
        </w:rPr>
        <w:t>Kjo shtesë e kontratës së koncesionit të formës “BOT” (ndërtim, shfrytëzim dhe transferim) të një porti të llojit MBM në Porto-Romano, Durrës, ndërmjet Ministrisë së Infrastrukturës dhe Energjisë dhe shoqërisë koncesionare “Porti MBM (</w:t>
      </w:r>
      <w:r w:rsidRPr="000E2BC3">
        <w:rPr>
          <w:i/>
          <w:lang w:val="sq-AL"/>
        </w:rPr>
        <w:t>Multy Buoy Mooring</w:t>
      </w:r>
      <w:r w:rsidRPr="000E2BC3">
        <w:rPr>
          <w:lang w:val="sq-AL"/>
        </w:rPr>
        <w:t>)”, është nënshkruar në datë .12.2017, ndërmjet Ministrisë së Infrastrukturës dhe Energjisë, me adresë në bulevardin “Dëshmorët e Kombit”, nr. 1, Tiranë, Shqipëri (këtu e më poshtë referuar si “Autoriteti kontraktues”), përfaqësuar nga z. Damian Gjiknuri, ministër i Energjisë dhe Industrisë dhe shoqërisë koncesionare “Porti MBM (</w:t>
      </w:r>
      <w:r w:rsidRPr="000E2BC3">
        <w:rPr>
          <w:i/>
          <w:lang w:val="sq-AL"/>
        </w:rPr>
        <w:t>Multy Buoy</w:t>
      </w:r>
      <w:r w:rsidRPr="000E2BC3">
        <w:rPr>
          <w:lang w:val="sq-AL"/>
        </w:rPr>
        <w:t xml:space="preserve"> </w:t>
      </w:r>
      <w:r w:rsidRPr="000E2BC3">
        <w:rPr>
          <w:i/>
          <w:lang w:val="sq-AL"/>
        </w:rPr>
        <w:t>Mooring</w:t>
      </w:r>
      <w:r w:rsidRPr="000E2BC3">
        <w:rPr>
          <w:lang w:val="sq-AL"/>
        </w:rPr>
        <w:t>)”,</w:t>
      </w:r>
      <w:r w:rsidR="00AF41E9" w:rsidRPr="000E2BC3">
        <w:rPr>
          <w:sz w:val="22"/>
          <w:lang w:val="sq-AL"/>
        </w:rPr>
        <w:t xml:space="preserve"> </w:t>
      </w:r>
      <w:r w:rsidRPr="000E2BC3">
        <w:rPr>
          <w:lang w:val="sq-AL"/>
        </w:rPr>
        <w:t>përfaqësuar</w:t>
      </w:r>
      <w:r w:rsidRPr="000E2BC3">
        <w:rPr>
          <w:sz w:val="32"/>
          <w:lang w:val="sq-AL"/>
        </w:rPr>
        <w:t xml:space="preserve"> </w:t>
      </w:r>
      <w:r w:rsidRPr="000E2BC3">
        <w:rPr>
          <w:lang w:val="sq-AL"/>
        </w:rPr>
        <w:t>nga</w:t>
      </w:r>
      <w:r w:rsidRPr="000E2BC3">
        <w:rPr>
          <w:sz w:val="32"/>
          <w:lang w:val="sq-AL"/>
        </w:rPr>
        <w:t xml:space="preserve"> </w:t>
      </w:r>
      <w:r w:rsidRPr="000E2BC3">
        <w:rPr>
          <w:lang w:val="sq-AL"/>
        </w:rPr>
        <w:t>z.</w:t>
      </w:r>
      <w:r w:rsidRPr="000E2BC3">
        <w:rPr>
          <w:sz w:val="32"/>
          <w:lang w:val="sq-AL"/>
        </w:rPr>
        <w:t xml:space="preserve"> </w:t>
      </w:r>
      <w:r w:rsidRPr="000E2BC3">
        <w:rPr>
          <w:lang w:val="sq-AL"/>
        </w:rPr>
        <w:t xml:space="preserve">Mirgen Nikaj, administrator i shoqërisë (këtu e më poshtë referuar si “Koncesionari”);  </w:t>
      </w:r>
    </w:p>
    <w:p w:rsidR="000A3C3A" w:rsidRPr="000E2BC3" w:rsidRDefault="000A3C3A" w:rsidP="000A3C3A">
      <w:pPr>
        <w:pStyle w:val="Paragrafi"/>
        <w:rPr>
          <w:lang w:val="sq-AL"/>
        </w:rPr>
      </w:pPr>
      <w:r w:rsidRPr="000E2BC3">
        <w:rPr>
          <w:lang w:val="sq-AL"/>
        </w:rPr>
        <w:t>Meqenëse:</w:t>
      </w:r>
    </w:p>
    <w:p w:rsidR="000A3C3A" w:rsidRPr="000E2BC3" w:rsidRDefault="000A3C3A" w:rsidP="000A3C3A">
      <w:pPr>
        <w:pStyle w:val="Paragrafi"/>
        <w:rPr>
          <w:lang w:val="sq-AL"/>
        </w:rPr>
      </w:pPr>
      <w:r w:rsidRPr="000E2BC3">
        <w:rPr>
          <w:lang w:val="sq-AL"/>
        </w:rPr>
        <w:t>A.</w:t>
      </w:r>
      <w:r w:rsidRPr="000E2BC3">
        <w:rPr>
          <w:lang w:val="sq-AL"/>
        </w:rPr>
        <w:tab/>
        <w:t xml:space="preserve"> Ndërmjet ish-Ministrisë së Transportit dhe Infrastrukturës dhe shoqërisë koncesionare “Porti MBM (</w:t>
      </w:r>
      <w:r w:rsidRPr="000E2BC3">
        <w:rPr>
          <w:i/>
          <w:lang w:val="sq-AL"/>
        </w:rPr>
        <w:t>Multy Buoy Mooring</w:t>
      </w:r>
      <w:r w:rsidRPr="000E2BC3">
        <w:rPr>
          <w:lang w:val="sq-AL"/>
        </w:rPr>
        <w:t>)”, më datë 21.7.2015, është firmosur një kontratë koncesioni e formës “BOT”, e cila më pas u miratua nga Kuvendi i Republikës së Shqipërisë me ligjin nr. 104/2015, “Për miratimin e kontratës së koncesionit të formës “BOT” (ndërtim, shfrytëzim dhe transferim) të një porti të llojit MBM në Porto-Romano, Durrës, ndërmjet Ministrisë së Transportit dhe Infrastrukturës dhe shoqërisë koncesionare “Porti MBM (</w:t>
      </w:r>
      <w:r w:rsidRPr="000E2BC3">
        <w:rPr>
          <w:i/>
          <w:lang w:val="sq-AL"/>
        </w:rPr>
        <w:t>Multy Buoy Mooring</w:t>
      </w:r>
      <w:r w:rsidRPr="000E2BC3">
        <w:rPr>
          <w:lang w:val="sq-AL"/>
        </w:rPr>
        <w:t xml:space="preserve">)”; </w:t>
      </w:r>
    </w:p>
    <w:p w:rsidR="000A3C3A" w:rsidRPr="000E2BC3" w:rsidRDefault="000A3C3A" w:rsidP="000A3C3A">
      <w:pPr>
        <w:pStyle w:val="Paragrafi"/>
        <w:rPr>
          <w:lang w:val="sq-AL"/>
        </w:rPr>
      </w:pPr>
      <w:r w:rsidRPr="000E2BC3">
        <w:rPr>
          <w:lang w:val="sq-AL"/>
        </w:rPr>
        <w:t>B.</w:t>
      </w:r>
      <w:r w:rsidRPr="000E2BC3">
        <w:rPr>
          <w:lang w:val="sq-AL"/>
        </w:rPr>
        <w:tab/>
        <w:t xml:space="preserve"> Ministria e Infrastrukturës dhe Energjisë, në bazë të VKM-së nr. 504, datë 13.9.2017, “Për përcaktimin e fushës së përgjegjësisë shtetërore të Ministrisë së Infrastrukturës dhe Energjisë”, është ministria përgjegjëse për shfrytëzimin e porteve dhe Autoritet kontraktues në lidhje me koncesionet në këtë sektor;</w:t>
      </w:r>
    </w:p>
    <w:p w:rsidR="000A3C3A" w:rsidRPr="000E2BC3" w:rsidRDefault="000A3C3A" w:rsidP="000A3C3A">
      <w:pPr>
        <w:pStyle w:val="Paragrafi"/>
        <w:rPr>
          <w:lang w:val="sq-AL"/>
        </w:rPr>
      </w:pPr>
      <w:r w:rsidRPr="000E2BC3">
        <w:rPr>
          <w:lang w:val="sq-AL"/>
        </w:rPr>
        <w:t>C.</w:t>
      </w:r>
      <w:r w:rsidRPr="000E2BC3">
        <w:rPr>
          <w:lang w:val="sq-AL"/>
        </w:rPr>
        <w:tab/>
        <w:t xml:space="preserve"> Shoqëria Porti MBM ka paraqitur kërkesë në Ministrinë e Infrastrukturës dhe Energjisë për </w:t>
      </w:r>
      <w:r w:rsidRPr="000E2BC3">
        <w:rPr>
          <w:lang w:val="sq-AL"/>
        </w:rPr>
        <w:lastRenderedPageBreak/>
        <w:t>ndryshimin e kontratës koncesionare, që ka si qëllim garantimin e funksionimit të linjës principiale teknologjike të paraqitur në kontratën fillestare, nga kushtet e paparashikuara teknike;</w:t>
      </w:r>
    </w:p>
    <w:p w:rsidR="000A3C3A" w:rsidRPr="000E2BC3" w:rsidRDefault="000A3C3A" w:rsidP="000A3C3A">
      <w:pPr>
        <w:pStyle w:val="Paragrafi"/>
        <w:rPr>
          <w:lang w:val="sq-AL"/>
        </w:rPr>
      </w:pPr>
      <w:r w:rsidRPr="000E2BC3">
        <w:rPr>
          <w:lang w:val="sq-AL"/>
        </w:rPr>
        <w:t>Ç.</w:t>
      </w:r>
      <w:r w:rsidRPr="000E2BC3">
        <w:rPr>
          <w:lang w:val="sq-AL"/>
        </w:rPr>
        <w:tab/>
        <w:t xml:space="preserve"> Palët njohin dhe pranojnë faktin që ndryshimet e propozuara nuk kanë si qëllim ndryshimin e kushteve të tjera thelbësore të kontratës koncesionare; si dhe</w:t>
      </w:r>
    </w:p>
    <w:p w:rsidR="000A3C3A" w:rsidRPr="000E2BC3" w:rsidRDefault="000A3C3A" w:rsidP="000A3C3A">
      <w:pPr>
        <w:pStyle w:val="Paragrafi"/>
        <w:rPr>
          <w:lang w:val="sq-AL"/>
        </w:rPr>
      </w:pPr>
      <w:r w:rsidRPr="000E2BC3">
        <w:rPr>
          <w:lang w:val="sq-AL"/>
        </w:rPr>
        <w:t>D.</w:t>
      </w:r>
      <w:r w:rsidRPr="000E2BC3">
        <w:rPr>
          <w:lang w:val="sq-AL"/>
        </w:rPr>
        <w:tab/>
        <w:t xml:space="preserve"> Ministria e Infrastrukturës gjen të argumentuar kërkesën e shoqërisë, që kërkon ndryshimin e elementeve të veçanta të strukturës së objekteve të përfshira në këtë projekt, për shkak të ndryshimeve të situatës reale në terren; </w:t>
      </w:r>
    </w:p>
    <w:p w:rsidR="000A3C3A" w:rsidRPr="000E2BC3" w:rsidRDefault="000A3C3A" w:rsidP="000A3C3A">
      <w:pPr>
        <w:pStyle w:val="Paragrafi"/>
        <w:rPr>
          <w:lang w:val="sq-AL"/>
        </w:rPr>
      </w:pPr>
      <w:r w:rsidRPr="000E2BC3">
        <w:rPr>
          <w:lang w:val="sq-AL"/>
        </w:rPr>
        <w:t xml:space="preserve">Bazuar mbi kushtet, të drejtat dhe detyrimet e përcaktuara në këtë Kontratë, Palët bien dakord si më poshtë: </w:t>
      </w:r>
    </w:p>
    <w:p w:rsidR="000A3C3A" w:rsidRPr="000E2BC3" w:rsidRDefault="000A3C3A" w:rsidP="000A3C3A">
      <w:pPr>
        <w:pStyle w:val="Paragrafi"/>
        <w:rPr>
          <w:sz w:val="14"/>
          <w:lang w:val="sq-AL"/>
        </w:rPr>
      </w:pPr>
    </w:p>
    <w:p w:rsidR="000A3C3A" w:rsidRPr="000E2BC3" w:rsidRDefault="000A3C3A" w:rsidP="000A3C3A">
      <w:pPr>
        <w:pStyle w:val="NeniNr"/>
        <w:rPr>
          <w:lang w:val="sq-AL"/>
        </w:rPr>
      </w:pPr>
      <w:bookmarkStart w:id="5" w:name="_Toc419280643"/>
      <w:bookmarkStart w:id="6" w:name="_Toc420675781"/>
      <w:bookmarkStart w:id="7" w:name="_Toc441235289"/>
      <w:r w:rsidRPr="000E2BC3">
        <w:rPr>
          <w:lang w:val="sq-AL"/>
        </w:rPr>
        <w:t>Neni 1</w:t>
      </w:r>
    </w:p>
    <w:p w:rsidR="000A3C3A" w:rsidRPr="000E2BC3" w:rsidRDefault="000A3C3A" w:rsidP="000A3C3A">
      <w:pPr>
        <w:pStyle w:val="Paragrafi"/>
        <w:rPr>
          <w:sz w:val="14"/>
          <w:lang w:val="sq-AL"/>
        </w:rPr>
      </w:pPr>
    </w:p>
    <w:p w:rsidR="000A3C3A" w:rsidRPr="000E2BC3" w:rsidRDefault="000A3C3A" w:rsidP="000A3C3A">
      <w:pPr>
        <w:pStyle w:val="Paragrafi"/>
        <w:rPr>
          <w:lang w:val="sq-AL"/>
        </w:rPr>
      </w:pPr>
      <w:r w:rsidRPr="000E2BC3">
        <w:rPr>
          <w:lang w:val="sq-AL"/>
        </w:rPr>
        <w:t>Pika 1 e nenit 16 ndryshohet si më poshtë:</w:t>
      </w:r>
    </w:p>
    <w:p w:rsidR="000A3C3A" w:rsidRPr="000E2BC3" w:rsidRDefault="000A3C3A" w:rsidP="000A3C3A">
      <w:pPr>
        <w:pStyle w:val="Paragrafi"/>
        <w:rPr>
          <w:lang w:val="sq-AL"/>
        </w:rPr>
      </w:pPr>
      <w:r w:rsidRPr="000E2BC3">
        <w:rPr>
          <w:lang w:val="sq-AL"/>
        </w:rPr>
        <w:t>16.1 Vlera që koncesionari do të investojë në këtë koncesion është 14.500.000 (katërmbëdhjetë milionë e pesëqind mijë) dollarë, si më poshtë:</w:t>
      </w:r>
    </w:p>
    <w:p w:rsidR="000A3C3A" w:rsidRPr="000E2BC3" w:rsidRDefault="000A3C3A" w:rsidP="000A3C3A">
      <w:pPr>
        <w:pStyle w:val="Paragrafi"/>
        <w:rPr>
          <w:lang w:val="sq-AL"/>
        </w:rPr>
      </w:pPr>
      <w:r w:rsidRPr="000E2BC3">
        <w:rPr>
          <w:lang w:val="sq-AL"/>
        </w:rPr>
        <w:t>i) Studim dhe zhvillim paraprak me vlerë prej 153,000 USD;</w:t>
      </w:r>
    </w:p>
    <w:p w:rsidR="000A3C3A" w:rsidRPr="000E2BC3" w:rsidRDefault="000A3C3A" w:rsidP="000A3C3A">
      <w:pPr>
        <w:pStyle w:val="Paragrafi"/>
        <w:rPr>
          <w:lang w:val="sq-AL"/>
        </w:rPr>
      </w:pPr>
      <w:r w:rsidRPr="000E2BC3">
        <w:rPr>
          <w:lang w:val="sq-AL"/>
        </w:rPr>
        <w:t>ii) Faza përgatitore e terrenit me vlerë prej 6,903,000 USD;</w:t>
      </w:r>
    </w:p>
    <w:p w:rsidR="000A3C3A" w:rsidRPr="000E2BC3" w:rsidRDefault="000A3C3A" w:rsidP="000A3C3A">
      <w:pPr>
        <w:pStyle w:val="Paragrafi"/>
        <w:rPr>
          <w:lang w:val="sq-AL"/>
        </w:rPr>
      </w:pPr>
      <w:r w:rsidRPr="000E2BC3">
        <w:rPr>
          <w:lang w:val="sq-AL"/>
        </w:rPr>
        <w:t>iii) Faza ndërtim/zhvillim (materiale dhe pajisje; mjete dhe makineri; kosto pune) me vlerë prej 7,138,000 USD;</w:t>
      </w:r>
    </w:p>
    <w:p w:rsidR="000A3C3A" w:rsidRPr="000E2BC3" w:rsidRDefault="000A3C3A" w:rsidP="000A3C3A">
      <w:pPr>
        <w:pStyle w:val="Paragrafi"/>
        <w:rPr>
          <w:lang w:val="sq-AL"/>
        </w:rPr>
      </w:pPr>
      <w:r w:rsidRPr="000E2BC3">
        <w:rPr>
          <w:lang w:val="sq-AL"/>
        </w:rPr>
        <w:t>iv) Faza ndërtim/zhvillim me vlerë prej 306,000 USD.</w:t>
      </w:r>
    </w:p>
    <w:p w:rsidR="000A3C3A" w:rsidRPr="000E2BC3" w:rsidRDefault="000A3C3A" w:rsidP="000A3C3A">
      <w:pPr>
        <w:pStyle w:val="Paragrafi"/>
        <w:rPr>
          <w:sz w:val="14"/>
          <w:lang w:val="sq-AL"/>
        </w:rPr>
      </w:pPr>
    </w:p>
    <w:p w:rsidR="000A3C3A" w:rsidRPr="000E2BC3" w:rsidRDefault="000A3C3A" w:rsidP="000A3C3A">
      <w:pPr>
        <w:pStyle w:val="NeniNr"/>
        <w:rPr>
          <w:lang w:val="sq-AL"/>
        </w:rPr>
      </w:pPr>
      <w:r w:rsidRPr="000E2BC3">
        <w:rPr>
          <w:lang w:val="sq-AL"/>
        </w:rPr>
        <w:lastRenderedPageBreak/>
        <w:t>Neni 2</w:t>
      </w:r>
    </w:p>
    <w:p w:rsidR="000A3C3A" w:rsidRPr="000E2BC3" w:rsidRDefault="000A3C3A" w:rsidP="000A3C3A">
      <w:pPr>
        <w:pStyle w:val="Paragrafi"/>
        <w:rPr>
          <w:sz w:val="14"/>
          <w:lang w:val="sq-AL"/>
        </w:rPr>
      </w:pPr>
    </w:p>
    <w:bookmarkEnd w:id="5"/>
    <w:bookmarkEnd w:id="6"/>
    <w:bookmarkEnd w:id="7"/>
    <w:p w:rsidR="000A3C3A" w:rsidRPr="000E2BC3" w:rsidRDefault="000A3C3A" w:rsidP="000A3C3A">
      <w:pPr>
        <w:pStyle w:val="Paragrafi"/>
        <w:rPr>
          <w:lang w:val="sq-AL"/>
        </w:rPr>
      </w:pPr>
      <w:r w:rsidRPr="000E2BC3">
        <w:rPr>
          <w:lang w:val="sq-AL"/>
        </w:rPr>
        <w:t>Aneksi 1 i kontratës koncesionare zëvendë</w:t>
      </w:r>
      <w:r w:rsidR="00E10780" w:rsidRPr="000E2BC3">
        <w:rPr>
          <w:lang w:val="sq-AL"/>
        </w:rPr>
        <w:t>-</w:t>
      </w:r>
      <w:r w:rsidRPr="000E2BC3">
        <w:rPr>
          <w:lang w:val="sq-AL"/>
        </w:rPr>
        <w:t>sohet me aneksin 1/1 bashkëlidhur kësaj shtese kontrate.</w:t>
      </w:r>
    </w:p>
    <w:p w:rsidR="000A3C3A" w:rsidRPr="000E2BC3" w:rsidRDefault="000A3C3A" w:rsidP="000A3C3A">
      <w:pPr>
        <w:pStyle w:val="Paragrafi"/>
        <w:rPr>
          <w:sz w:val="14"/>
          <w:lang w:val="sq-AL"/>
        </w:rPr>
      </w:pPr>
    </w:p>
    <w:p w:rsidR="000A3C3A" w:rsidRPr="000E2BC3" w:rsidRDefault="000A3C3A" w:rsidP="000A3C3A">
      <w:pPr>
        <w:pStyle w:val="NeniNr"/>
        <w:rPr>
          <w:lang w:val="sq-AL"/>
        </w:rPr>
      </w:pPr>
      <w:r w:rsidRPr="000E2BC3">
        <w:rPr>
          <w:lang w:val="sq-AL"/>
        </w:rPr>
        <w:t>Neni 3</w:t>
      </w:r>
    </w:p>
    <w:p w:rsidR="000A3C3A" w:rsidRPr="000E2BC3" w:rsidRDefault="000A3C3A" w:rsidP="000A3C3A">
      <w:pPr>
        <w:pStyle w:val="Paragrafi"/>
        <w:rPr>
          <w:sz w:val="14"/>
          <w:lang w:val="sq-AL"/>
        </w:rPr>
      </w:pPr>
    </w:p>
    <w:p w:rsidR="000A3C3A" w:rsidRPr="000E2BC3" w:rsidRDefault="000A3C3A" w:rsidP="000A3C3A">
      <w:pPr>
        <w:pStyle w:val="Paragrafi"/>
        <w:rPr>
          <w:lang w:val="sq-AL"/>
        </w:rPr>
      </w:pPr>
      <w:r w:rsidRPr="000E2BC3">
        <w:rPr>
          <w:lang w:val="sq-AL"/>
        </w:rPr>
        <w:t xml:space="preserve">Tabela e detajimit të investimit të përcaktuar në aneksin 3 të Kontratës zëvendësohet me tabelën bashkëlidhur kësaj shtese kontrate. </w:t>
      </w:r>
    </w:p>
    <w:p w:rsidR="000A3C3A" w:rsidRPr="000E2BC3" w:rsidRDefault="000A3C3A" w:rsidP="000A3C3A">
      <w:pPr>
        <w:pStyle w:val="Paragrafi"/>
        <w:rPr>
          <w:sz w:val="14"/>
          <w:lang w:val="sq-AL"/>
        </w:rPr>
      </w:pPr>
    </w:p>
    <w:p w:rsidR="000A3C3A" w:rsidRPr="000E2BC3" w:rsidRDefault="000A3C3A" w:rsidP="000A3C3A">
      <w:pPr>
        <w:pStyle w:val="NeniNr"/>
        <w:rPr>
          <w:lang w:val="sq-AL"/>
        </w:rPr>
      </w:pPr>
      <w:r w:rsidRPr="000E2BC3">
        <w:rPr>
          <w:lang w:val="sq-AL"/>
        </w:rPr>
        <w:t>Neni 4</w:t>
      </w:r>
    </w:p>
    <w:p w:rsidR="000A3C3A" w:rsidRPr="000E2BC3" w:rsidRDefault="000A3C3A" w:rsidP="000A3C3A">
      <w:pPr>
        <w:pStyle w:val="Paragrafi"/>
        <w:rPr>
          <w:sz w:val="14"/>
          <w:lang w:val="sq-AL"/>
        </w:rPr>
      </w:pPr>
    </w:p>
    <w:p w:rsidR="000A3C3A" w:rsidRPr="000E2BC3" w:rsidRDefault="000A3C3A" w:rsidP="000A3C3A">
      <w:pPr>
        <w:pStyle w:val="Paragrafi"/>
        <w:rPr>
          <w:lang w:val="sq-AL"/>
        </w:rPr>
      </w:pPr>
      <w:r w:rsidRPr="000E2BC3">
        <w:rPr>
          <w:lang w:val="sq-AL"/>
        </w:rPr>
        <w:t xml:space="preserve">Koncesionari dhe shoqëria koncesionare gjatë ndërtimit dhe operimit të koncesionit do zbatojnë legjislacionin në fuqi për peshkimin dhe atë mjedisor, si dhe çdo detyrim dhe angazhim tjetër të marrë përsipër në kontratën koncesionare. </w:t>
      </w:r>
    </w:p>
    <w:p w:rsidR="000A3C3A" w:rsidRPr="000E2BC3" w:rsidRDefault="000A3C3A" w:rsidP="000A3C3A">
      <w:pPr>
        <w:pStyle w:val="Paragrafi"/>
        <w:rPr>
          <w:sz w:val="14"/>
          <w:lang w:val="sq-AL"/>
        </w:rPr>
      </w:pPr>
    </w:p>
    <w:p w:rsidR="000A3C3A" w:rsidRPr="000E2BC3" w:rsidRDefault="000A3C3A" w:rsidP="000A3C3A">
      <w:pPr>
        <w:pStyle w:val="NeniNr"/>
        <w:rPr>
          <w:lang w:val="sq-AL"/>
        </w:rPr>
      </w:pPr>
      <w:r w:rsidRPr="000E2BC3">
        <w:rPr>
          <w:lang w:val="sq-AL"/>
        </w:rPr>
        <w:t>Neni 5</w:t>
      </w:r>
    </w:p>
    <w:p w:rsidR="000A3C3A" w:rsidRPr="000E2BC3" w:rsidRDefault="000A3C3A" w:rsidP="000A3C3A">
      <w:pPr>
        <w:pStyle w:val="Paragrafi"/>
        <w:rPr>
          <w:sz w:val="14"/>
          <w:lang w:val="sq-AL"/>
        </w:rPr>
      </w:pPr>
    </w:p>
    <w:p w:rsidR="000A3C3A" w:rsidRPr="000E2BC3" w:rsidRDefault="000A3C3A" w:rsidP="000A3C3A">
      <w:pPr>
        <w:pStyle w:val="Paragrafi"/>
        <w:rPr>
          <w:lang w:val="sq-AL"/>
        </w:rPr>
      </w:pPr>
      <w:r w:rsidRPr="000E2BC3">
        <w:rPr>
          <w:lang w:val="sq-AL"/>
        </w:rPr>
        <w:t>Kjo kontratë është nënshkruar në tri kopje dhe secila ka të njëjtën vlerë. Kjo kontratë, pasi të nënshkruhet nga Palët, hyn në fuqi pas hyrjes në fuqi të ligjit që do ta miratojë.</w:t>
      </w:r>
    </w:p>
    <w:p w:rsidR="000A3C3A" w:rsidRPr="000E2BC3" w:rsidRDefault="000A3C3A" w:rsidP="000A3C3A">
      <w:pPr>
        <w:pStyle w:val="Paragrafi"/>
        <w:rPr>
          <w:lang w:val="sq-AL"/>
        </w:rPr>
      </w:pPr>
    </w:p>
    <w:p w:rsidR="000A3C3A" w:rsidRPr="000E2BC3" w:rsidRDefault="000A3C3A" w:rsidP="00E10780">
      <w:pPr>
        <w:pStyle w:val="Paragrafi"/>
        <w:ind w:firstLine="0"/>
        <w:jc w:val="center"/>
        <w:rPr>
          <w:lang w:val="sq-AL"/>
        </w:rPr>
      </w:pPr>
      <w:r w:rsidRPr="000E2BC3">
        <w:rPr>
          <w:lang w:val="sq-AL"/>
        </w:rPr>
        <w:t>Për Ministrinë e Infrastrukturës dhe Energjisë</w:t>
      </w:r>
    </w:p>
    <w:p w:rsidR="000A3C3A" w:rsidRPr="000E2BC3" w:rsidRDefault="000A3C3A" w:rsidP="00E10780">
      <w:pPr>
        <w:pStyle w:val="Paragrafi"/>
        <w:ind w:firstLine="0"/>
        <w:jc w:val="center"/>
        <w:rPr>
          <w:b/>
          <w:lang w:val="sq-AL"/>
        </w:rPr>
      </w:pPr>
      <w:r w:rsidRPr="000E2BC3">
        <w:rPr>
          <w:b/>
          <w:lang w:val="sq-AL"/>
        </w:rPr>
        <w:t>Z. Damian Gjiknuri</w:t>
      </w:r>
    </w:p>
    <w:p w:rsidR="000A3C3A" w:rsidRPr="000E2BC3" w:rsidRDefault="000A3C3A" w:rsidP="00E10780">
      <w:pPr>
        <w:pStyle w:val="Paragrafi"/>
        <w:ind w:firstLine="0"/>
        <w:jc w:val="center"/>
        <w:rPr>
          <w:lang w:val="sq-AL"/>
        </w:rPr>
      </w:pPr>
    </w:p>
    <w:p w:rsidR="000A3C3A" w:rsidRPr="000E2BC3" w:rsidRDefault="000A3C3A" w:rsidP="00E10780">
      <w:pPr>
        <w:pStyle w:val="Paragrafi"/>
        <w:ind w:firstLine="0"/>
        <w:jc w:val="center"/>
        <w:rPr>
          <w:lang w:val="sq-AL"/>
        </w:rPr>
      </w:pPr>
      <w:r w:rsidRPr="000E2BC3">
        <w:rPr>
          <w:lang w:val="sq-AL"/>
        </w:rPr>
        <w:t>Për shoqërinë Porti MBM</w:t>
      </w:r>
    </w:p>
    <w:p w:rsidR="000A3C3A" w:rsidRPr="000E2BC3" w:rsidRDefault="000A3C3A" w:rsidP="00E10780">
      <w:pPr>
        <w:pStyle w:val="Paragrafi"/>
        <w:ind w:firstLine="0"/>
        <w:jc w:val="center"/>
        <w:rPr>
          <w:b/>
          <w:lang w:val="sq-AL"/>
        </w:rPr>
      </w:pPr>
      <w:r w:rsidRPr="000E2BC3">
        <w:rPr>
          <w:b/>
          <w:lang w:val="sq-AL"/>
        </w:rPr>
        <w:t>Z. Mirgen Nikaj</w:t>
      </w:r>
    </w:p>
    <w:p w:rsidR="000A3C3A" w:rsidRPr="000E2BC3" w:rsidRDefault="000A3C3A" w:rsidP="000A3C3A">
      <w:pPr>
        <w:pStyle w:val="Paragrafi"/>
        <w:ind w:firstLine="0"/>
        <w:jc w:val="center"/>
        <w:rPr>
          <w:rFonts w:eastAsia="Times New Roman"/>
          <w:spacing w:val="-4"/>
          <w:lang w:val="sq-AL" w:eastAsia="en-GB"/>
        </w:rPr>
      </w:pPr>
    </w:p>
    <w:p w:rsidR="00672D91" w:rsidRPr="000E2BC3" w:rsidRDefault="00672D91" w:rsidP="000A3C3A">
      <w:pPr>
        <w:pStyle w:val="Paragrafi"/>
        <w:ind w:firstLine="0"/>
        <w:rPr>
          <w:rFonts w:eastAsia="Times New Roman"/>
          <w:spacing w:val="-4"/>
          <w:lang w:val="sq-AL" w:eastAsia="en-GB"/>
        </w:rPr>
        <w:sectPr w:rsidR="00672D91" w:rsidRPr="000E2BC3" w:rsidSect="002F1EB8">
          <w:headerReference w:type="even" r:id="rId9"/>
          <w:headerReference w:type="default" r:id="rId10"/>
          <w:footerReference w:type="even" r:id="rId11"/>
          <w:footerReference w:type="default" r:id="rId12"/>
          <w:pgSz w:w="11907" w:h="16840" w:code="9"/>
          <w:pgMar w:top="720" w:right="1134" w:bottom="720" w:left="1134" w:header="851" w:footer="851" w:gutter="0"/>
          <w:pgNumType w:start="3583"/>
          <w:cols w:num="2" w:space="454"/>
          <w:docGrid w:linePitch="360"/>
        </w:sectPr>
      </w:pPr>
    </w:p>
    <w:p w:rsidR="000A3C3A" w:rsidRPr="000E2BC3" w:rsidRDefault="000A3C3A" w:rsidP="000A3C3A">
      <w:pPr>
        <w:pStyle w:val="Paragrafi"/>
        <w:ind w:firstLine="0"/>
        <w:rPr>
          <w:rFonts w:eastAsia="Times New Roman"/>
          <w:spacing w:val="-4"/>
          <w:lang w:val="sq-AL" w:eastAsia="en-GB"/>
        </w:rPr>
      </w:pPr>
    </w:p>
    <w:p w:rsidR="000A3C3A" w:rsidRPr="000E2BC3" w:rsidRDefault="000A3C3A" w:rsidP="000A3C3A">
      <w:pPr>
        <w:pStyle w:val="Paragrafi"/>
        <w:ind w:firstLine="0"/>
        <w:jc w:val="center"/>
        <w:rPr>
          <w:rFonts w:eastAsia="Times New Roman"/>
          <w:spacing w:val="-4"/>
          <w:lang w:val="sq-AL" w:eastAsia="en-GB"/>
        </w:rPr>
      </w:pPr>
      <w:r w:rsidRPr="000E2BC3">
        <w:rPr>
          <w:rFonts w:eastAsia="Times New Roman"/>
          <w:noProof/>
          <w:spacing w:val="-4"/>
        </w:rPr>
        <w:lastRenderedPageBreak/>
        <w:drawing>
          <wp:inline distT="0" distB="0" distL="0" distR="0" wp14:anchorId="5AB86484" wp14:editId="6EF5042D">
            <wp:extent cx="5419642" cy="8061334"/>
            <wp:effectExtent l="19050" t="19050" r="10160" b="15875"/>
            <wp:docPr id="18" name="Picture 17" descr="Aneksi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_Page_01.jpg"/>
                    <pic:cNvPicPr/>
                  </pic:nvPicPr>
                  <pic:blipFill>
                    <a:blip r:embed="rId13" cstate="print"/>
                    <a:srcRect l="26332" t="7642" r="9745" b="20805"/>
                    <a:stretch>
                      <a:fillRect/>
                    </a:stretch>
                  </pic:blipFill>
                  <pic:spPr>
                    <a:xfrm>
                      <a:off x="0" y="0"/>
                      <a:ext cx="5418253" cy="8059267"/>
                    </a:xfrm>
                    <a:prstGeom prst="rect">
                      <a:avLst/>
                    </a:prstGeom>
                    <a:ln>
                      <a:solidFill>
                        <a:schemeClr val="accent1">
                          <a:alpha val="99000"/>
                        </a:schemeClr>
                      </a:solidFill>
                    </a:ln>
                  </pic:spPr>
                </pic:pic>
              </a:graphicData>
            </a:graphic>
          </wp:inline>
        </w:drawing>
      </w:r>
    </w:p>
    <w:p w:rsidR="000A3C3A" w:rsidRPr="000E2BC3" w:rsidRDefault="000A3C3A" w:rsidP="000A3C3A">
      <w:pPr>
        <w:pStyle w:val="Paragrafi"/>
        <w:ind w:firstLine="0"/>
        <w:rPr>
          <w:rFonts w:eastAsia="Times New Roman"/>
          <w:spacing w:val="-4"/>
          <w:lang w:val="sq-AL" w:eastAsia="en-GB"/>
        </w:rPr>
      </w:pPr>
    </w:p>
    <w:p w:rsidR="000A3C3A" w:rsidRPr="000E2BC3" w:rsidRDefault="000A3C3A" w:rsidP="000A3C3A">
      <w:pPr>
        <w:pStyle w:val="Paragrafi"/>
        <w:ind w:firstLine="0"/>
        <w:jc w:val="center"/>
        <w:rPr>
          <w:rFonts w:eastAsia="Times New Roman"/>
          <w:spacing w:val="-4"/>
          <w:lang w:val="sq-AL" w:eastAsia="en-GB"/>
        </w:rPr>
      </w:pPr>
      <w:r w:rsidRPr="000E2BC3">
        <w:rPr>
          <w:rFonts w:eastAsia="Times New Roman"/>
          <w:noProof/>
          <w:spacing w:val="-4"/>
        </w:rPr>
        <w:drawing>
          <wp:inline distT="0" distB="0" distL="0" distR="0" wp14:anchorId="48AE2596" wp14:editId="5BE4D344">
            <wp:extent cx="5841498" cy="8468140"/>
            <wp:effectExtent l="19050" t="19050" r="26035" b="28575"/>
            <wp:docPr id="19" name="Picture 18" descr="Aneksi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_Page_02.jpg"/>
                    <pic:cNvPicPr/>
                  </pic:nvPicPr>
                  <pic:blipFill>
                    <a:blip r:embed="rId14" cstate="print"/>
                    <a:srcRect l="19439" t="5472" r="26423" b="1746"/>
                    <a:stretch>
                      <a:fillRect/>
                    </a:stretch>
                  </pic:blipFill>
                  <pic:spPr>
                    <a:xfrm>
                      <a:off x="0" y="0"/>
                      <a:ext cx="5844423" cy="8472380"/>
                    </a:xfrm>
                    <a:prstGeom prst="rect">
                      <a:avLst/>
                    </a:prstGeom>
                    <a:ln>
                      <a:solidFill>
                        <a:schemeClr val="accent1">
                          <a:alpha val="99000"/>
                        </a:schemeClr>
                      </a:solidFill>
                    </a:ln>
                  </pic:spPr>
                </pic:pic>
              </a:graphicData>
            </a:graphic>
          </wp:inline>
        </w:drawing>
      </w:r>
    </w:p>
    <w:p w:rsidR="000A3C3A" w:rsidRPr="000E2BC3" w:rsidRDefault="000A3C3A" w:rsidP="000A3C3A">
      <w:pPr>
        <w:pStyle w:val="Paragrafi"/>
        <w:rPr>
          <w:lang w:val="sq-AL"/>
        </w:rPr>
      </w:pPr>
      <w:r w:rsidRPr="000E2BC3">
        <w:rPr>
          <w:lang w:val="sq-AL"/>
        </w:rPr>
        <w:t>POZICIONI GJEOGRAFIK - “Porti MBM”, Porto-Romano, Durrës</w:t>
      </w:r>
    </w:p>
    <w:p w:rsidR="000A3C3A" w:rsidRPr="000E2BC3" w:rsidRDefault="000A3C3A" w:rsidP="000A3C3A">
      <w:pPr>
        <w:pStyle w:val="Paragrafi"/>
        <w:rPr>
          <w:lang w:val="sq-AL"/>
        </w:rPr>
      </w:pPr>
      <w:r w:rsidRPr="000E2BC3">
        <w:rPr>
          <w:lang w:val="sq-AL"/>
        </w:rPr>
        <w:t>Dhënien me koncesion për ndërtimin, shfrytëzimin dhe transferimin e një porti të llojit MBM (</w:t>
      </w:r>
      <w:r w:rsidRPr="000E2BC3">
        <w:rPr>
          <w:i/>
          <w:lang w:val="sq-AL"/>
        </w:rPr>
        <w:t>Multi Buoy Mooring</w:t>
      </w:r>
      <w:r w:rsidRPr="000E2BC3">
        <w:rPr>
          <w:lang w:val="sq-AL"/>
        </w:rPr>
        <w:t>), në Porto-Romano, Durrës.</w:t>
      </w:r>
    </w:p>
    <w:p w:rsidR="000A3C3A" w:rsidRPr="000E2BC3" w:rsidRDefault="000A3C3A" w:rsidP="000A3C3A">
      <w:pPr>
        <w:pStyle w:val="Paragrafi"/>
        <w:rPr>
          <w:lang w:val="sq-AL"/>
        </w:rPr>
      </w:pPr>
      <w:r w:rsidRPr="000E2BC3">
        <w:rPr>
          <w:lang w:val="sq-AL"/>
        </w:rPr>
        <w:t>Zona e individualizuar për ndërtimin e fushës së bovave MBM ndodhet në afërsi të bregdetit shqiptar mbi 2,500 m nga linja bregdetare në afërsi të Porto-Romanos, Durrës, brenda koordinatave.</w:t>
      </w:r>
    </w:p>
    <w:p w:rsidR="000A3C3A" w:rsidRPr="000E2BC3" w:rsidRDefault="000A3C3A" w:rsidP="000A3C3A">
      <w:pPr>
        <w:pStyle w:val="Paragrafi"/>
        <w:ind w:firstLine="0"/>
        <w:rPr>
          <w:rFonts w:eastAsia="Times New Roman"/>
          <w:spacing w:val="-4"/>
          <w:lang w:val="sq-AL" w:eastAsia="en-GB"/>
        </w:rPr>
      </w:pPr>
    </w:p>
    <w:p w:rsidR="000A3C3A" w:rsidRPr="000E2BC3" w:rsidRDefault="000A3C3A" w:rsidP="000A3C3A">
      <w:pPr>
        <w:pStyle w:val="Paragrafi"/>
        <w:ind w:firstLine="0"/>
        <w:jc w:val="center"/>
        <w:rPr>
          <w:rFonts w:eastAsia="Times New Roman"/>
          <w:spacing w:val="-4"/>
          <w:lang w:val="sq-AL" w:eastAsia="en-GB"/>
        </w:rPr>
      </w:pPr>
      <w:r w:rsidRPr="000E2BC3">
        <w:rPr>
          <w:rFonts w:eastAsia="Times New Roman"/>
          <w:noProof/>
          <w:spacing w:val="-4"/>
        </w:rPr>
        <w:drawing>
          <wp:inline distT="0" distB="0" distL="0" distR="0" wp14:anchorId="7489C77E" wp14:editId="64B72D46">
            <wp:extent cx="5769429" cy="2656114"/>
            <wp:effectExtent l="19050" t="19050" r="22225" b="11430"/>
            <wp:docPr id="20" name="Picture 19" descr="Aneksi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_Page_03.jpg"/>
                    <pic:cNvPicPr/>
                  </pic:nvPicPr>
                  <pic:blipFill>
                    <a:blip r:embed="rId15" cstate="print"/>
                    <a:srcRect l="14631" t="27273" r="17942" b="49471"/>
                    <a:stretch>
                      <a:fillRect/>
                    </a:stretch>
                  </pic:blipFill>
                  <pic:spPr>
                    <a:xfrm>
                      <a:off x="0" y="0"/>
                      <a:ext cx="5792233" cy="2666612"/>
                    </a:xfrm>
                    <a:prstGeom prst="rect">
                      <a:avLst/>
                    </a:prstGeom>
                    <a:ln>
                      <a:solidFill>
                        <a:schemeClr val="accent1">
                          <a:alpha val="99000"/>
                        </a:schemeClr>
                      </a:solidFill>
                    </a:ln>
                  </pic:spPr>
                </pic:pic>
              </a:graphicData>
            </a:graphic>
          </wp:inline>
        </w:drawing>
      </w:r>
    </w:p>
    <w:p w:rsidR="000A3C3A" w:rsidRPr="000E2BC3" w:rsidRDefault="000A3C3A" w:rsidP="000A3C3A">
      <w:pPr>
        <w:pStyle w:val="Paragrafi"/>
        <w:ind w:firstLine="0"/>
        <w:rPr>
          <w:rFonts w:eastAsia="Times New Roman"/>
          <w:spacing w:val="-4"/>
          <w:lang w:val="sq-AL" w:eastAsia="en-GB"/>
        </w:rPr>
      </w:pPr>
    </w:p>
    <w:p w:rsidR="000A3C3A" w:rsidRPr="000E2BC3" w:rsidRDefault="000A3C3A" w:rsidP="000A3C3A">
      <w:pPr>
        <w:pStyle w:val="Paragrafi"/>
        <w:rPr>
          <w:lang w:val="sq-AL"/>
        </w:rPr>
      </w:pPr>
      <w:r w:rsidRPr="000E2BC3">
        <w:rPr>
          <w:lang w:val="sq-AL"/>
        </w:rPr>
        <w:t>Pjesa e dytë është pjesa e impiantit në distributorin shpërndarës. Distributori shpërndarës shërben për lidhjen e operatorëve të ndryshëm që duan të shfrytëzojnë sistemin e ankorimit të llojit MBM ndodhet në koordinatat:</w:t>
      </w:r>
    </w:p>
    <w:p w:rsidR="000A3C3A" w:rsidRPr="000E2BC3" w:rsidRDefault="000A3C3A" w:rsidP="000A3C3A">
      <w:pPr>
        <w:pStyle w:val="Paragrafi"/>
        <w:ind w:firstLine="0"/>
        <w:jc w:val="center"/>
        <w:rPr>
          <w:rFonts w:eastAsia="Times New Roman"/>
          <w:spacing w:val="-4"/>
          <w:lang w:val="sq-AL" w:eastAsia="en-GB"/>
        </w:rPr>
      </w:pPr>
      <w:r w:rsidRPr="000E2BC3">
        <w:rPr>
          <w:rFonts w:eastAsia="Times New Roman"/>
          <w:noProof/>
          <w:spacing w:val="-4"/>
        </w:rPr>
        <w:drawing>
          <wp:inline distT="0" distB="0" distL="0" distR="0" wp14:anchorId="6250C40C" wp14:editId="4F7DF698">
            <wp:extent cx="1960825" cy="388899"/>
            <wp:effectExtent l="19050" t="0" r="1325" b="0"/>
            <wp:docPr id="21" name="Picture 20" descr="Aneksi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_Page_03.jpg"/>
                    <pic:cNvPicPr/>
                  </pic:nvPicPr>
                  <pic:blipFill>
                    <a:blip r:embed="rId15" cstate="print"/>
                    <a:srcRect l="11773" t="56730" r="59936" b="38689"/>
                    <a:stretch>
                      <a:fillRect/>
                    </a:stretch>
                  </pic:blipFill>
                  <pic:spPr>
                    <a:xfrm>
                      <a:off x="0" y="0"/>
                      <a:ext cx="1964430" cy="389614"/>
                    </a:xfrm>
                    <a:prstGeom prst="rect">
                      <a:avLst/>
                    </a:prstGeom>
                  </pic:spPr>
                </pic:pic>
              </a:graphicData>
            </a:graphic>
          </wp:inline>
        </w:drawing>
      </w:r>
    </w:p>
    <w:p w:rsidR="000A3C3A" w:rsidRPr="000E2BC3" w:rsidRDefault="000A3C3A" w:rsidP="000A3C3A">
      <w:pPr>
        <w:pStyle w:val="Paragrafi"/>
        <w:ind w:firstLine="0"/>
        <w:rPr>
          <w:rFonts w:eastAsia="Times New Roman"/>
          <w:spacing w:val="-4"/>
          <w:lang w:val="sq-AL" w:eastAsia="en-GB"/>
        </w:rPr>
      </w:pPr>
    </w:p>
    <w:p w:rsidR="000A3C3A" w:rsidRPr="000E2BC3" w:rsidRDefault="000A3C3A" w:rsidP="000A3C3A">
      <w:pPr>
        <w:pStyle w:val="Paragrafi"/>
        <w:rPr>
          <w:lang w:val="sq-AL"/>
        </w:rPr>
      </w:pPr>
      <w:r w:rsidRPr="000E2BC3">
        <w:rPr>
          <w:lang w:val="sq-AL"/>
        </w:rPr>
        <w:t>Për të kryer operacionet në tokë duhet një sipërfaqe toke prej 3,850 m</w:t>
      </w:r>
      <w:r w:rsidRPr="000E2BC3">
        <w:rPr>
          <w:vertAlign w:val="superscript"/>
          <w:lang w:val="sq-AL"/>
        </w:rPr>
        <w:t>2</w:t>
      </w:r>
      <w:r w:rsidRPr="000E2BC3">
        <w:rPr>
          <w:lang w:val="sq-AL"/>
        </w:rPr>
        <w:t>. Kjo sipërfaqe është paralel me rrugën ekzistuese për në Romano-Porto me distancë 12 ml nga aksi i saj, për të mos penguar edhe zgjerimin në perspektivë të kësaj pjese të rrugës. Sipërfaqja e nevojshme është në formë paralelogrami (me gjatësi mesatare) ml dhe gjerësi 50 ml dhe me sipërfaqe 3,850 m</w:t>
      </w:r>
      <w:r w:rsidRPr="000E2BC3">
        <w:rPr>
          <w:vertAlign w:val="superscript"/>
          <w:lang w:val="sq-AL"/>
        </w:rPr>
        <w:t>2</w:t>
      </w:r>
      <w:r w:rsidRPr="000E2BC3">
        <w:rPr>
          <w:lang w:val="sq-AL"/>
        </w:rPr>
        <w:t>. Brenda këtij sheshi duhet të ndërtohet një godinë, e cila do të shërbejë si stacion pompimi, zyra të nevojshme, si edhe ambiente të tjera të nevojshme për operimin.</w:t>
      </w:r>
    </w:p>
    <w:p w:rsidR="000A3C3A" w:rsidRPr="000E2BC3" w:rsidRDefault="000A3C3A" w:rsidP="000A3C3A">
      <w:pPr>
        <w:pStyle w:val="Paragrafi"/>
        <w:rPr>
          <w:lang w:val="sq-AL"/>
        </w:rPr>
      </w:pPr>
      <w:r w:rsidRPr="000E2BC3">
        <w:rPr>
          <w:lang w:val="sq-AL"/>
        </w:rPr>
        <w:t>Pjesa e tretë është e ndarë në tre sektorë:</w:t>
      </w:r>
    </w:p>
    <w:p w:rsidR="000A3C3A" w:rsidRPr="000E2BC3" w:rsidRDefault="000A3C3A" w:rsidP="000A3C3A">
      <w:pPr>
        <w:pStyle w:val="Paragrafi"/>
        <w:rPr>
          <w:lang w:val="sq-AL"/>
        </w:rPr>
      </w:pPr>
      <w:r w:rsidRPr="000E2BC3">
        <w:rPr>
          <w:lang w:val="sq-AL"/>
        </w:rPr>
        <w:t>a- Sektori i argjinaturës mbajtëse të tubave me shtrirje nga vija e intercektimit të tokës me detin me gjatësi 770 ml, në det, me profil gjatësor nga +/-0.00 deri në thellësinë -10.00 me gjerësi të pjesës së sipërme të argjinaturës 10 ml.</w:t>
      </w:r>
    </w:p>
    <w:p w:rsidR="000A3C3A" w:rsidRPr="000E2BC3" w:rsidRDefault="000A3C3A" w:rsidP="000A3C3A">
      <w:pPr>
        <w:pStyle w:val="Paragrafi"/>
        <w:rPr>
          <w:lang w:val="sq-AL"/>
        </w:rPr>
      </w:pPr>
      <w:r w:rsidRPr="000E2BC3">
        <w:rPr>
          <w:lang w:val="sq-AL"/>
        </w:rPr>
        <w:t>b- Sektori i shtrirjes së tubave nga argjinatura në taban të detit me gjatësi mbi 1730 ml deri në sektorin e bovave të lidhura me Plemin.</w:t>
      </w:r>
    </w:p>
    <w:p w:rsidR="000A3C3A" w:rsidRPr="000E2BC3" w:rsidRDefault="000A3C3A" w:rsidP="000A3C3A">
      <w:pPr>
        <w:pStyle w:val="Paragrafi"/>
        <w:rPr>
          <w:lang w:val="sq-AL"/>
        </w:rPr>
      </w:pPr>
      <w:r w:rsidRPr="000E2BC3">
        <w:rPr>
          <w:lang w:val="sq-AL"/>
        </w:rPr>
        <w:t>Tubacionet për sektorin a dhe b do të jenë tri me diametër 323.9 mm, ky i fundit i pajisur me kundërtub për kontrollin e temperaturës, të tre tubat janë të mbrojtur me sht</w:t>
      </w:r>
      <w:r w:rsidR="000F4FB0" w:rsidRPr="000E2BC3">
        <w:rPr>
          <w:lang w:val="sq-AL"/>
        </w:rPr>
        <w:t>r</w:t>
      </w:r>
      <w:r w:rsidRPr="000E2BC3">
        <w:rPr>
          <w:lang w:val="sq-AL"/>
        </w:rPr>
        <w:t>esë gome dhe të veshur me beton me trashësi 2 cm, për ruajtjen nga goditjet mekanike të mundshme.</w:t>
      </w:r>
    </w:p>
    <w:p w:rsidR="000A3C3A" w:rsidRPr="000E2BC3" w:rsidRDefault="000A3C3A" w:rsidP="000A3C3A">
      <w:pPr>
        <w:pStyle w:val="Paragrafi"/>
        <w:rPr>
          <w:lang w:val="sq-AL"/>
        </w:rPr>
      </w:pPr>
      <w:r w:rsidRPr="000E2BC3">
        <w:rPr>
          <w:lang w:val="sq-AL"/>
        </w:rPr>
        <w:t>c- Në anën jugore të kësaj argjinature aneksohet një aneks vertikal me të me gjatësi 55 ml për ankorimet e mjeteve të vogla që do të shërbejnë gjatë fazës së ndërtimit dhe shfrytëzimit. Ky aneks është i vendosur 400 ml nga vija e ujit.</w:t>
      </w:r>
    </w:p>
    <w:p w:rsidR="000A3C3A" w:rsidRPr="000E2BC3" w:rsidRDefault="000A3C3A" w:rsidP="000A3C3A">
      <w:pPr>
        <w:pStyle w:val="Paragrafi"/>
        <w:ind w:firstLine="0"/>
        <w:jc w:val="center"/>
        <w:rPr>
          <w:rFonts w:eastAsia="Times New Roman"/>
          <w:spacing w:val="-4"/>
          <w:lang w:val="sq-AL" w:eastAsia="en-GB"/>
        </w:rPr>
      </w:pPr>
    </w:p>
    <w:p w:rsidR="000A3C3A" w:rsidRPr="000E2BC3" w:rsidRDefault="000A3C3A" w:rsidP="000A3C3A">
      <w:pPr>
        <w:pStyle w:val="Paragrafi"/>
        <w:ind w:firstLine="0"/>
        <w:rPr>
          <w:rFonts w:eastAsia="Times New Roman"/>
          <w:spacing w:val="-4"/>
          <w:lang w:val="sq-AL" w:eastAsia="en-GB"/>
        </w:rPr>
      </w:pPr>
    </w:p>
    <w:p w:rsidR="000A3C3A" w:rsidRPr="000E2BC3" w:rsidRDefault="000A3C3A" w:rsidP="000A3C3A">
      <w:pPr>
        <w:pStyle w:val="Paragrafi"/>
        <w:ind w:firstLine="0"/>
        <w:rPr>
          <w:rFonts w:eastAsia="Times New Roman"/>
          <w:spacing w:val="-4"/>
          <w:lang w:val="sq-AL" w:eastAsia="en-GB"/>
        </w:rPr>
      </w:pPr>
      <w:r w:rsidRPr="000E2BC3">
        <w:rPr>
          <w:rFonts w:eastAsiaTheme="minorHAnsi"/>
          <w:noProof/>
          <w:szCs w:val="24"/>
        </w:rPr>
        <w:drawing>
          <wp:inline distT="0" distB="0" distL="0" distR="0" wp14:anchorId="2E6A1730" wp14:editId="37084A7B">
            <wp:extent cx="5988050" cy="3975100"/>
            <wp:effectExtent l="19050" t="19050" r="0" b="6350"/>
            <wp:docPr id="7" name="Picture 7" descr="C:\Users\Tender\Desktop\PL. KONSTRUKSIONIT 1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nder\Desktop\PL. KONSTRUKSIONIT 1_00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88050" cy="3975100"/>
                    </a:xfrm>
                    <a:prstGeom prst="rect">
                      <a:avLst/>
                    </a:prstGeom>
                    <a:noFill/>
                    <a:ln>
                      <a:solidFill>
                        <a:schemeClr val="accent1"/>
                      </a:solidFill>
                    </a:ln>
                  </pic:spPr>
                </pic:pic>
              </a:graphicData>
            </a:graphic>
          </wp:inline>
        </w:drawing>
      </w:r>
    </w:p>
    <w:p w:rsidR="00E5167C" w:rsidRPr="000E2BC3" w:rsidRDefault="00E5167C" w:rsidP="000A3C3A">
      <w:pPr>
        <w:pStyle w:val="Paragrafi"/>
        <w:rPr>
          <w:lang w:val="sq-AL"/>
        </w:rPr>
      </w:pPr>
    </w:p>
    <w:p w:rsidR="000A3C3A" w:rsidRPr="000E2BC3" w:rsidRDefault="000A3C3A" w:rsidP="000A3C3A">
      <w:pPr>
        <w:pStyle w:val="Paragrafi"/>
        <w:rPr>
          <w:lang w:val="sq-AL"/>
        </w:rPr>
      </w:pPr>
      <w:r w:rsidRPr="000E2BC3">
        <w:rPr>
          <w:lang w:val="sq-AL"/>
        </w:rPr>
        <w:t>Pjesa e katërt</w:t>
      </w:r>
    </w:p>
    <w:p w:rsidR="000A3C3A" w:rsidRPr="000E2BC3" w:rsidRDefault="000A3C3A" w:rsidP="000A3C3A">
      <w:pPr>
        <w:pStyle w:val="Paragrafi"/>
        <w:rPr>
          <w:lang w:val="sq-AL"/>
        </w:rPr>
      </w:pPr>
      <w:r w:rsidRPr="000E2BC3">
        <w:rPr>
          <w:lang w:val="sq-AL"/>
        </w:rPr>
        <w:t>Është argjinatura mbrojtëse e strukturës e vendosur në anën jugore të saj, me formë planimetrike si në skicën bashkëlidhur. Kjo strukturë me gjatësi deri në 500 ml, me konfiguracionin e tillë që të përballojë dallgëzimin maksimal të detit dhe për mbrojtjen e gjithë strukturës në det.</w:t>
      </w:r>
    </w:p>
    <w:p w:rsidR="000A3C3A" w:rsidRPr="000E2BC3" w:rsidRDefault="000A3C3A" w:rsidP="000A3C3A">
      <w:pPr>
        <w:pStyle w:val="Paragrafi"/>
        <w:rPr>
          <w:lang w:val="sq-AL"/>
        </w:rPr>
      </w:pPr>
      <w:r w:rsidRPr="000E2BC3">
        <w:rPr>
          <w:lang w:val="sq-AL"/>
        </w:rPr>
        <w:t>Tubacionet do të shërbejnë për transportimin e lëndëve, si: diesel, benzene, mazut, solare naphta, biokarbonat, bitum, naftë bruto.</w:t>
      </w:r>
    </w:p>
    <w:p w:rsidR="000A3C3A" w:rsidRPr="000E2BC3" w:rsidRDefault="000A3C3A" w:rsidP="000A3C3A">
      <w:pPr>
        <w:pStyle w:val="Paragrafi"/>
        <w:rPr>
          <w:lang w:val="sq-AL"/>
        </w:rPr>
      </w:pPr>
      <w:r w:rsidRPr="000E2BC3">
        <w:rPr>
          <w:lang w:val="sq-AL"/>
        </w:rPr>
        <w:t>Tubacionet që do të shërbejnë për transportin e bitumit dhe naftës bruto duhet të përmbushin standardet në fuqi.</w:t>
      </w:r>
    </w:p>
    <w:p w:rsidR="000A3C3A" w:rsidRPr="000E2BC3" w:rsidRDefault="000A3C3A" w:rsidP="000A3C3A">
      <w:pPr>
        <w:pStyle w:val="Paragrafi"/>
        <w:rPr>
          <w:lang w:val="sq-AL"/>
        </w:rPr>
      </w:pPr>
      <w:r w:rsidRPr="000E2BC3">
        <w:rPr>
          <w:lang w:val="sq-AL"/>
        </w:rPr>
        <w:t xml:space="preserve">Në rastin specifik parashikohen tri tubacione prej çeliku të veshur (gunitato), nga të cilat dy tubacione 120 - një i tretë 200 mm, të pajisur në mënyrë të duhur me një kundërtub për kontrollin e temperaturës. Këto tubacione </w:t>
      </w:r>
      <w:r w:rsidR="009D19C1" w:rsidRPr="000E2BC3">
        <w:rPr>
          <w:lang w:val="sq-AL"/>
        </w:rPr>
        <w:t xml:space="preserve">mund </w:t>
      </w:r>
      <w:r w:rsidRPr="000E2BC3">
        <w:rPr>
          <w:lang w:val="sq-AL"/>
        </w:rPr>
        <w:t>të përdoren për transportin e diesel, benzinë, mazut, solar, naphta, biokarburant, naftë bruto.</w:t>
      </w:r>
    </w:p>
    <w:p w:rsidR="000A3C3A" w:rsidRPr="000E2BC3" w:rsidRDefault="000A3C3A" w:rsidP="000A3C3A">
      <w:pPr>
        <w:pStyle w:val="Paragrafi"/>
        <w:rPr>
          <w:lang w:val="sq-AL"/>
        </w:rPr>
      </w:pPr>
      <w:r w:rsidRPr="000E2BC3">
        <w:rPr>
          <w:lang w:val="sq-AL"/>
        </w:rPr>
        <w:t>Tubacioni që do të shërbejë për transportimin e bitumit dhe naftës bruto duhet të përmbushë standardet në fuqi.</w:t>
      </w:r>
    </w:p>
    <w:p w:rsidR="000A3C3A" w:rsidRPr="000E2BC3" w:rsidRDefault="000A3C3A" w:rsidP="000A3C3A">
      <w:pPr>
        <w:pStyle w:val="Paragrafi"/>
        <w:ind w:firstLine="0"/>
        <w:rPr>
          <w:rFonts w:eastAsia="Times New Roman"/>
          <w:spacing w:val="-4"/>
          <w:lang w:val="sq-AL" w:eastAsia="en-GB"/>
        </w:rPr>
      </w:pPr>
    </w:p>
    <w:p w:rsidR="000A3C3A" w:rsidRPr="000E2BC3" w:rsidRDefault="000A3C3A" w:rsidP="000A3C3A">
      <w:pPr>
        <w:pStyle w:val="Paragrafi"/>
        <w:ind w:firstLine="0"/>
        <w:rPr>
          <w:rFonts w:eastAsia="Times New Roman"/>
          <w:spacing w:val="-4"/>
          <w:lang w:val="sq-AL" w:eastAsia="en-GB"/>
        </w:rPr>
      </w:pPr>
      <w:r w:rsidRPr="000E2BC3">
        <w:rPr>
          <w:rFonts w:eastAsia="Times New Roman"/>
          <w:noProof/>
          <w:spacing w:val="-4"/>
        </w:rPr>
        <w:drawing>
          <wp:inline distT="0" distB="0" distL="0" distR="0" wp14:anchorId="541E1372" wp14:editId="20DCD030">
            <wp:extent cx="6087248" cy="8205747"/>
            <wp:effectExtent l="19050" t="19050" r="8890" b="5080"/>
            <wp:docPr id="23" name="Picture 22" descr="Aneksi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_Page_06.jpg"/>
                    <pic:cNvPicPr/>
                  </pic:nvPicPr>
                  <pic:blipFill>
                    <a:blip r:embed="rId17" cstate="print"/>
                    <a:srcRect l="12293" t="8113" r="5898" b="11604"/>
                    <a:stretch>
                      <a:fillRect/>
                    </a:stretch>
                  </pic:blipFill>
                  <pic:spPr>
                    <a:xfrm>
                      <a:off x="0" y="0"/>
                      <a:ext cx="6087551" cy="8206155"/>
                    </a:xfrm>
                    <a:prstGeom prst="rect">
                      <a:avLst/>
                    </a:prstGeom>
                    <a:ln>
                      <a:solidFill>
                        <a:schemeClr val="accent1"/>
                      </a:solidFill>
                    </a:ln>
                  </pic:spPr>
                </pic:pic>
              </a:graphicData>
            </a:graphic>
          </wp:inline>
        </w:drawing>
      </w:r>
    </w:p>
    <w:p w:rsidR="000A3C3A" w:rsidRPr="000E2BC3" w:rsidRDefault="000A3C3A" w:rsidP="000A3C3A">
      <w:pPr>
        <w:pStyle w:val="Paragrafi"/>
        <w:ind w:firstLine="0"/>
        <w:rPr>
          <w:rFonts w:eastAsia="Times New Roman"/>
          <w:spacing w:val="-4"/>
          <w:lang w:val="sq-AL" w:eastAsia="en-GB"/>
        </w:rPr>
      </w:pPr>
    </w:p>
    <w:p w:rsidR="000A3C3A" w:rsidRPr="000E2BC3" w:rsidRDefault="000A3C3A" w:rsidP="000A3C3A">
      <w:pPr>
        <w:pStyle w:val="Paragrafi"/>
        <w:ind w:firstLine="0"/>
        <w:rPr>
          <w:rFonts w:eastAsia="Times New Roman"/>
          <w:spacing w:val="-4"/>
          <w:lang w:val="sq-AL" w:eastAsia="en-GB"/>
        </w:rPr>
      </w:pPr>
      <w:r w:rsidRPr="000E2BC3">
        <w:rPr>
          <w:rFonts w:eastAsia="Times New Roman"/>
          <w:noProof/>
          <w:spacing w:val="-4"/>
        </w:rPr>
        <w:drawing>
          <wp:inline distT="0" distB="0" distL="0" distR="0" wp14:anchorId="522B77C2" wp14:editId="689E41C3">
            <wp:extent cx="6087248" cy="8205747"/>
            <wp:effectExtent l="38100" t="19050" r="27802" b="23853"/>
            <wp:docPr id="24" name="Picture 23" descr="Aneksi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_Page_07.jpg"/>
                    <pic:cNvPicPr/>
                  </pic:nvPicPr>
                  <pic:blipFill>
                    <a:blip r:embed="rId18" cstate="print"/>
                    <a:srcRect l="10733" t="8491" r="6158" b="8012"/>
                    <a:stretch>
                      <a:fillRect/>
                    </a:stretch>
                  </pic:blipFill>
                  <pic:spPr>
                    <a:xfrm>
                      <a:off x="0" y="0"/>
                      <a:ext cx="6088311" cy="8207180"/>
                    </a:xfrm>
                    <a:prstGeom prst="rect">
                      <a:avLst/>
                    </a:prstGeom>
                    <a:ln>
                      <a:solidFill>
                        <a:schemeClr val="accent1"/>
                      </a:solidFill>
                    </a:ln>
                  </pic:spPr>
                </pic:pic>
              </a:graphicData>
            </a:graphic>
          </wp:inline>
        </w:drawing>
      </w:r>
      <w:r w:rsidRPr="000E2BC3">
        <w:rPr>
          <w:rFonts w:eastAsia="Times New Roman"/>
          <w:noProof/>
          <w:spacing w:val="-4"/>
        </w:rPr>
        <w:drawing>
          <wp:inline distT="0" distB="0" distL="0" distR="0" wp14:anchorId="1A4DD273" wp14:editId="368F3BE0">
            <wp:extent cx="6023941" cy="8086477"/>
            <wp:effectExtent l="19050" t="19050" r="14909" b="9773"/>
            <wp:docPr id="25" name="Picture 24" descr="Aneksi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_Page_08.jpg"/>
                    <pic:cNvPicPr/>
                  </pic:nvPicPr>
                  <pic:blipFill>
                    <a:blip r:embed="rId19" cstate="print"/>
                    <a:srcRect l="15746" t="6509" r="8451" b="13774"/>
                    <a:stretch>
                      <a:fillRect/>
                    </a:stretch>
                  </pic:blipFill>
                  <pic:spPr>
                    <a:xfrm>
                      <a:off x="0" y="0"/>
                      <a:ext cx="6023941" cy="8086477"/>
                    </a:xfrm>
                    <a:prstGeom prst="rect">
                      <a:avLst/>
                    </a:prstGeom>
                    <a:ln>
                      <a:solidFill>
                        <a:schemeClr val="accent1"/>
                      </a:solidFill>
                    </a:ln>
                  </pic:spPr>
                </pic:pic>
              </a:graphicData>
            </a:graphic>
          </wp:inline>
        </w:drawing>
      </w:r>
      <w:r w:rsidRPr="000E2BC3">
        <w:rPr>
          <w:rFonts w:eastAsia="Times New Roman"/>
          <w:noProof/>
          <w:spacing w:val="-4"/>
        </w:rPr>
        <w:drawing>
          <wp:inline distT="0" distB="0" distL="0" distR="0" wp14:anchorId="2FF8DFC3" wp14:editId="79ACF814">
            <wp:extent cx="5896416" cy="8253454"/>
            <wp:effectExtent l="19050" t="19050" r="28134" b="14246"/>
            <wp:docPr id="26" name="Picture 25" descr="Aneksi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_Page_09.jpg"/>
                    <pic:cNvPicPr/>
                  </pic:nvPicPr>
                  <pic:blipFill>
                    <a:blip r:embed="rId20" cstate="print"/>
                    <a:srcRect l="15801" t="4528" r="4681" b="9151"/>
                    <a:stretch>
                      <a:fillRect/>
                    </a:stretch>
                  </pic:blipFill>
                  <pic:spPr>
                    <a:xfrm>
                      <a:off x="0" y="0"/>
                      <a:ext cx="5896720" cy="8253880"/>
                    </a:xfrm>
                    <a:prstGeom prst="rect">
                      <a:avLst/>
                    </a:prstGeom>
                    <a:ln>
                      <a:solidFill>
                        <a:schemeClr val="accent1"/>
                      </a:solidFill>
                    </a:ln>
                  </pic:spPr>
                </pic:pic>
              </a:graphicData>
            </a:graphic>
          </wp:inline>
        </w:drawing>
      </w:r>
      <w:r w:rsidRPr="000E2BC3">
        <w:rPr>
          <w:rFonts w:eastAsia="Times New Roman"/>
          <w:noProof/>
          <w:spacing w:val="-4"/>
        </w:rPr>
        <w:drawing>
          <wp:inline distT="0" distB="0" distL="0" distR="0" wp14:anchorId="7BB618F7" wp14:editId="13E8A5C2">
            <wp:extent cx="6190918" cy="8213698"/>
            <wp:effectExtent l="19050" t="19050" r="19382" b="15902"/>
            <wp:docPr id="27" name="Picture 26" descr="Aneksi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_Page_10.jpg"/>
                    <pic:cNvPicPr/>
                  </pic:nvPicPr>
                  <pic:blipFill>
                    <a:blip r:embed="rId21" cstate="print"/>
                    <a:srcRect l="10473" t="2830" r="6766" b="9717"/>
                    <a:stretch>
                      <a:fillRect/>
                    </a:stretch>
                  </pic:blipFill>
                  <pic:spPr>
                    <a:xfrm>
                      <a:off x="0" y="0"/>
                      <a:ext cx="6190918" cy="8213698"/>
                    </a:xfrm>
                    <a:prstGeom prst="rect">
                      <a:avLst/>
                    </a:prstGeom>
                    <a:ln>
                      <a:solidFill>
                        <a:schemeClr val="accent1"/>
                      </a:solidFill>
                    </a:ln>
                  </pic:spPr>
                </pic:pic>
              </a:graphicData>
            </a:graphic>
          </wp:inline>
        </w:drawing>
      </w:r>
    </w:p>
    <w:p w:rsidR="000A3C3A" w:rsidRPr="000E2BC3" w:rsidRDefault="000A3C3A" w:rsidP="000A3C3A">
      <w:pPr>
        <w:pStyle w:val="Paragrafi"/>
        <w:ind w:firstLine="0"/>
        <w:rPr>
          <w:rFonts w:eastAsia="Times New Roman"/>
          <w:spacing w:val="-4"/>
          <w:lang w:val="sq-AL" w:eastAsia="en-GB"/>
        </w:rPr>
      </w:pPr>
    </w:p>
    <w:p w:rsidR="000A3C3A" w:rsidRPr="000E2BC3" w:rsidRDefault="000A3C3A" w:rsidP="000A3C3A">
      <w:pPr>
        <w:pStyle w:val="Paragrafi"/>
        <w:ind w:firstLine="0"/>
        <w:rPr>
          <w:rFonts w:eastAsia="Times New Roman"/>
          <w:spacing w:val="-4"/>
          <w:lang w:val="sq-AL" w:eastAsia="en-GB"/>
        </w:rPr>
      </w:pPr>
      <w:r w:rsidRPr="000E2BC3">
        <w:rPr>
          <w:rFonts w:eastAsia="Times New Roman"/>
          <w:noProof/>
          <w:spacing w:val="-4"/>
        </w:rPr>
        <w:drawing>
          <wp:inline distT="0" distB="0" distL="0" distR="0" wp14:anchorId="5F2BB7DA" wp14:editId="2B38FEC3">
            <wp:extent cx="6230675" cy="8277308"/>
            <wp:effectExtent l="19050" t="19050" r="17725" b="28492"/>
            <wp:docPr id="28" name="Picture 27" descr="Aneksi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_Page_11.jpg"/>
                    <pic:cNvPicPr/>
                  </pic:nvPicPr>
                  <pic:blipFill>
                    <a:blip r:embed="rId22" cstate="print"/>
                    <a:srcRect l="10473" t="9528" r="10926" b="12264"/>
                    <a:stretch>
                      <a:fillRect/>
                    </a:stretch>
                  </pic:blipFill>
                  <pic:spPr>
                    <a:xfrm>
                      <a:off x="0" y="0"/>
                      <a:ext cx="6230675" cy="8277308"/>
                    </a:xfrm>
                    <a:prstGeom prst="rect">
                      <a:avLst/>
                    </a:prstGeom>
                    <a:ln>
                      <a:solidFill>
                        <a:schemeClr val="accent1"/>
                      </a:solidFill>
                    </a:ln>
                  </pic:spPr>
                </pic:pic>
              </a:graphicData>
            </a:graphic>
          </wp:inline>
        </w:drawing>
      </w:r>
      <w:r w:rsidRPr="000E2BC3">
        <w:rPr>
          <w:rFonts w:eastAsia="Times New Roman"/>
          <w:noProof/>
          <w:spacing w:val="-4"/>
        </w:rPr>
        <w:drawing>
          <wp:inline distT="0" distB="0" distL="0" distR="0" wp14:anchorId="44924D24" wp14:editId="3BA630CD">
            <wp:extent cx="6111405" cy="8476091"/>
            <wp:effectExtent l="38100" t="19050" r="22695" b="20209"/>
            <wp:docPr id="29" name="Picture 28" descr="Aneksi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_Page_12.jpg"/>
                    <pic:cNvPicPr/>
                  </pic:nvPicPr>
                  <pic:blipFill>
                    <a:blip r:embed="rId23" cstate="print"/>
                    <a:srcRect l="13592" t="3679" r="6106" b="10849"/>
                    <a:stretch>
                      <a:fillRect/>
                    </a:stretch>
                  </pic:blipFill>
                  <pic:spPr>
                    <a:xfrm>
                      <a:off x="0" y="0"/>
                      <a:ext cx="6111405" cy="8476091"/>
                    </a:xfrm>
                    <a:prstGeom prst="rect">
                      <a:avLst/>
                    </a:prstGeom>
                    <a:ln>
                      <a:solidFill>
                        <a:schemeClr val="accent1"/>
                      </a:solidFill>
                    </a:ln>
                  </pic:spPr>
                </pic:pic>
              </a:graphicData>
            </a:graphic>
          </wp:inline>
        </w:drawing>
      </w:r>
      <w:r w:rsidRPr="000E2BC3">
        <w:rPr>
          <w:rFonts w:eastAsia="Times New Roman"/>
          <w:noProof/>
          <w:spacing w:val="-4"/>
        </w:rPr>
        <w:drawing>
          <wp:inline distT="0" distB="0" distL="0" distR="0" wp14:anchorId="71AAF054" wp14:editId="45D2A7C6">
            <wp:extent cx="6087248" cy="8205747"/>
            <wp:effectExtent l="38100" t="19050" r="27802" b="23853"/>
            <wp:docPr id="30" name="Picture 29" descr="Aneksi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_Page_13.jpg"/>
                    <pic:cNvPicPr/>
                  </pic:nvPicPr>
                  <pic:blipFill>
                    <a:blip r:embed="rId24" cstate="print"/>
                    <a:srcRect l="12812" t="3396" r="4680" b="9492"/>
                    <a:stretch>
                      <a:fillRect/>
                    </a:stretch>
                  </pic:blipFill>
                  <pic:spPr>
                    <a:xfrm>
                      <a:off x="0" y="0"/>
                      <a:ext cx="6090101" cy="8209593"/>
                    </a:xfrm>
                    <a:prstGeom prst="rect">
                      <a:avLst/>
                    </a:prstGeom>
                    <a:ln>
                      <a:solidFill>
                        <a:schemeClr val="accent1"/>
                      </a:solidFill>
                    </a:ln>
                  </pic:spPr>
                </pic:pic>
              </a:graphicData>
            </a:graphic>
          </wp:inline>
        </w:drawing>
      </w:r>
      <w:r w:rsidRPr="000E2BC3">
        <w:rPr>
          <w:rFonts w:eastAsia="Times New Roman"/>
          <w:noProof/>
          <w:spacing w:val="-4"/>
        </w:rPr>
        <w:drawing>
          <wp:inline distT="0" distB="0" distL="0" distR="0" wp14:anchorId="3D7B27ED" wp14:editId="38B79680">
            <wp:extent cx="5936477" cy="8340919"/>
            <wp:effectExtent l="19050" t="19050" r="26173" b="22031"/>
            <wp:docPr id="31" name="Picture 30" descr="Aneksi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_Page_14.jpg"/>
                    <pic:cNvPicPr/>
                  </pic:nvPicPr>
                  <pic:blipFill>
                    <a:blip r:embed="rId25" cstate="print"/>
                    <a:srcRect l="9564" t="3585" r="4726" b="9528"/>
                    <a:stretch>
                      <a:fillRect/>
                    </a:stretch>
                  </pic:blipFill>
                  <pic:spPr>
                    <a:xfrm>
                      <a:off x="0" y="0"/>
                      <a:ext cx="5936477" cy="8340919"/>
                    </a:xfrm>
                    <a:prstGeom prst="rect">
                      <a:avLst/>
                    </a:prstGeom>
                    <a:ln>
                      <a:solidFill>
                        <a:schemeClr val="accent1"/>
                      </a:solidFill>
                    </a:ln>
                  </pic:spPr>
                </pic:pic>
              </a:graphicData>
            </a:graphic>
          </wp:inline>
        </w:drawing>
      </w:r>
    </w:p>
    <w:p w:rsidR="000A3C3A" w:rsidRPr="000E2BC3" w:rsidRDefault="000A3C3A" w:rsidP="000A3C3A">
      <w:pPr>
        <w:pStyle w:val="Paragrafi"/>
        <w:ind w:firstLine="0"/>
        <w:rPr>
          <w:rFonts w:eastAsia="Times New Roman"/>
          <w:spacing w:val="-4"/>
          <w:lang w:val="sq-AL" w:eastAsia="en-GB"/>
        </w:rPr>
      </w:pPr>
    </w:p>
    <w:p w:rsidR="000A3C3A" w:rsidRPr="000E2BC3" w:rsidRDefault="000A3C3A" w:rsidP="000A3C3A">
      <w:pPr>
        <w:pStyle w:val="Paragrafi"/>
        <w:ind w:firstLine="0"/>
        <w:jc w:val="center"/>
        <w:rPr>
          <w:rFonts w:eastAsia="Times New Roman"/>
          <w:spacing w:val="-4"/>
          <w:lang w:val="sq-AL" w:eastAsia="en-GB"/>
        </w:rPr>
      </w:pPr>
      <w:r w:rsidRPr="000E2BC3">
        <w:rPr>
          <w:rFonts w:eastAsia="Times New Roman"/>
          <w:spacing w:val="-4"/>
          <w:lang w:val="sq-AL" w:eastAsia="en-GB"/>
        </w:rPr>
        <w:t>INVESTIMI I PËRGJITHSHËM</w:t>
      </w:r>
    </w:p>
    <w:p w:rsidR="000A3C3A" w:rsidRPr="000E2BC3" w:rsidRDefault="000A3C3A" w:rsidP="000A3C3A">
      <w:pPr>
        <w:pStyle w:val="Paragrafi"/>
        <w:ind w:firstLine="0"/>
        <w:rPr>
          <w:rFonts w:eastAsia="Times New Roman"/>
          <w:spacing w:val="-4"/>
          <w:lang w:val="sq-AL" w:eastAsia="en-GB"/>
        </w:rPr>
      </w:pPr>
    </w:p>
    <w:p w:rsidR="000A3C3A" w:rsidRPr="000E2BC3" w:rsidRDefault="000A3C3A" w:rsidP="000A3C3A">
      <w:pPr>
        <w:pStyle w:val="Paragrafi"/>
        <w:ind w:firstLine="0"/>
        <w:rPr>
          <w:rFonts w:eastAsia="Times New Roman"/>
          <w:spacing w:val="-4"/>
          <w:lang w:val="sq-AL" w:eastAsia="en-GB"/>
        </w:rPr>
      </w:pPr>
      <w:r w:rsidRPr="000E2BC3">
        <w:rPr>
          <w:noProof/>
        </w:rPr>
        <w:drawing>
          <wp:inline distT="0" distB="0" distL="0" distR="0" wp14:anchorId="76157973" wp14:editId="30E11F86">
            <wp:extent cx="5878948" cy="7708005"/>
            <wp:effectExtent l="0" t="0" r="0" b="0"/>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srcRect t="8650" r="8945" b="3569"/>
                    <a:stretch/>
                  </pic:blipFill>
                  <pic:spPr bwMode="auto">
                    <a:xfrm>
                      <a:off x="0" y="0"/>
                      <a:ext cx="5882272" cy="7712364"/>
                    </a:xfrm>
                    <a:prstGeom prst="rect">
                      <a:avLst/>
                    </a:prstGeom>
                    <a:noFill/>
                    <a:ln>
                      <a:noFill/>
                    </a:ln>
                    <a:extLst>
                      <a:ext uri="{53640926-AAD7-44D8-BBD7-CCE9431645EC}">
                        <a14:shadowObscured xmlns:a14="http://schemas.microsoft.com/office/drawing/2010/main"/>
                      </a:ext>
                    </a:extLst>
                  </pic:spPr>
                </pic:pic>
              </a:graphicData>
            </a:graphic>
          </wp:inline>
        </w:drawing>
      </w:r>
    </w:p>
    <w:p w:rsidR="003049B6" w:rsidRPr="000E2BC3" w:rsidRDefault="003049B6" w:rsidP="00E46797">
      <w:pPr>
        <w:pStyle w:val="NeniTitull"/>
        <w:rPr>
          <w:lang w:val="sq-AL"/>
        </w:rPr>
        <w:sectPr w:rsidR="003049B6" w:rsidRPr="000E2BC3" w:rsidSect="00672D91">
          <w:type w:val="continuous"/>
          <w:pgSz w:w="11907" w:h="16840" w:code="9"/>
          <w:pgMar w:top="720" w:right="1134" w:bottom="720" w:left="1134" w:header="851" w:footer="851" w:gutter="0"/>
          <w:cols w:space="454"/>
          <w:docGrid w:linePitch="360"/>
        </w:sectPr>
      </w:pPr>
    </w:p>
    <w:p w:rsidR="003049B6" w:rsidRPr="000E2BC3" w:rsidRDefault="003049B6" w:rsidP="003049B6">
      <w:pPr>
        <w:pStyle w:val="NeniTitull"/>
        <w:keepNext w:val="0"/>
        <w:rPr>
          <w:lang w:val="sq-AL"/>
        </w:rPr>
      </w:pPr>
    </w:p>
    <w:p w:rsidR="003049B6" w:rsidRPr="000E2BC3" w:rsidRDefault="003049B6" w:rsidP="003049B6">
      <w:pPr>
        <w:pStyle w:val="NeniTitull"/>
        <w:keepNext w:val="0"/>
        <w:rPr>
          <w:lang w:val="sq-AL"/>
        </w:rPr>
      </w:pPr>
    </w:p>
    <w:p w:rsidR="003049B6" w:rsidRPr="000E2BC3" w:rsidRDefault="003049B6" w:rsidP="003049B6">
      <w:pPr>
        <w:pStyle w:val="NeniTitull"/>
        <w:keepNext w:val="0"/>
        <w:rPr>
          <w:sz w:val="16"/>
          <w:lang w:val="sq-AL"/>
        </w:rPr>
      </w:pPr>
    </w:p>
    <w:p w:rsidR="003049B6" w:rsidRPr="000E2BC3" w:rsidRDefault="003049B6" w:rsidP="003049B6">
      <w:pPr>
        <w:pStyle w:val="NeniTitull"/>
        <w:keepNext w:val="0"/>
        <w:rPr>
          <w:lang w:val="sq-AL"/>
        </w:rPr>
      </w:pPr>
    </w:p>
    <w:p w:rsidR="002A2EFA" w:rsidRPr="000E2BC3" w:rsidRDefault="002A2EFA" w:rsidP="00E46797">
      <w:pPr>
        <w:pStyle w:val="NeniTitull"/>
        <w:rPr>
          <w:spacing w:val="-4"/>
          <w:lang w:val="sq-AL"/>
        </w:rPr>
      </w:pPr>
      <w:bookmarkStart w:id="8" w:name="_Toc512862788"/>
      <w:r w:rsidRPr="000E2BC3">
        <w:rPr>
          <w:spacing w:val="-4"/>
          <w:lang w:val="sq-AL"/>
        </w:rPr>
        <w:t>VENDIM</w:t>
      </w:r>
      <w:bookmarkEnd w:id="8"/>
    </w:p>
    <w:p w:rsidR="002A2EFA" w:rsidRPr="000E2BC3" w:rsidRDefault="00024334" w:rsidP="00E46797">
      <w:pPr>
        <w:pStyle w:val="NeniTitull"/>
        <w:rPr>
          <w:spacing w:val="-4"/>
          <w:lang w:val="sq-AL"/>
        </w:rPr>
      </w:pPr>
      <w:bookmarkStart w:id="9" w:name="_Toc512862789"/>
      <w:r w:rsidRPr="000E2BC3">
        <w:rPr>
          <w:spacing w:val="-4"/>
          <w:lang w:val="sq-AL"/>
        </w:rPr>
        <w:t xml:space="preserve">Nr. </w:t>
      </w:r>
      <w:r w:rsidR="002A2EFA" w:rsidRPr="000E2BC3">
        <w:rPr>
          <w:spacing w:val="-4"/>
          <w:lang w:val="sq-AL"/>
        </w:rPr>
        <w:t>66/2018</w:t>
      </w:r>
      <w:bookmarkEnd w:id="9"/>
    </w:p>
    <w:p w:rsidR="00E46797" w:rsidRPr="000E2BC3" w:rsidRDefault="00E46797" w:rsidP="003049B6">
      <w:pPr>
        <w:pStyle w:val="Hapesira7"/>
        <w:rPr>
          <w:spacing w:val="-4"/>
          <w:lang w:val="sq-AL"/>
        </w:rPr>
      </w:pPr>
    </w:p>
    <w:p w:rsidR="002A2EFA" w:rsidRPr="000E2BC3" w:rsidRDefault="002A2EFA" w:rsidP="00E46797">
      <w:pPr>
        <w:pStyle w:val="NeniTitull"/>
        <w:rPr>
          <w:spacing w:val="-4"/>
          <w:lang w:val="sq-AL"/>
        </w:rPr>
      </w:pPr>
      <w:bookmarkStart w:id="10" w:name="_Toc512862790"/>
      <w:r w:rsidRPr="000E2BC3">
        <w:rPr>
          <w:spacing w:val="-4"/>
          <w:lang w:val="sq-AL"/>
        </w:rPr>
        <w:t>PËR MOSMIRATIMIN E PROJEKTLIGJIT</w:t>
      </w:r>
      <w:r w:rsidR="00CD6DD0">
        <w:rPr>
          <w:spacing w:val="-4"/>
          <w:lang w:val="sq-AL"/>
        </w:rPr>
        <w:t>,</w:t>
      </w:r>
      <w:r w:rsidRPr="000E2BC3">
        <w:rPr>
          <w:spacing w:val="-4"/>
          <w:lang w:val="sq-AL"/>
        </w:rPr>
        <w:t xml:space="preserve"> “PËR NJË NDRYSHIM NË LIGJIN </w:t>
      </w:r>
      <w:r w:rsidR="00024334" w:rsidRPr="000E2BC3">
        <w:rPr>
          <w:spacing w:val="-4"/>
          <w:lang w:val="sq-AL"/>
        </w:rPr>
        <w:t xml:space="preserve">NR. </w:t>
      </w:r>
      <w:r w:rsidRPr="000E2BC3">
        <w:rPr>
          <w:spacing w:val="-4"/>
          <w:lang w:val="sq-AL"/>
        </w:rPr>
        <w:t>97/2016</w:t>
      </w:r>
      <w:r w:rsidR="00CD6DD0">
        <w:rPr>
          <w:spacing w:val="-4"/>
          <w:lang w:val="sq-AL"/>
        </w:rPr>
        <w:t>,</w:t>
      </w:r>
      <w:r w:rsidRPr="000E2BC3">
        <w:rPr>
          <w:spacing w:val="-4"/>
          <w:lang w:val="sq-AL"/>
        </w:rPr>
        <w:t xml:space="preserve"> “PËR ORGANIZIMIN DHE FUNKSIONIMIN E PROKURORISË NË REPUBLIKËN E SHQIPËRISË”</w:t>
      </w:r>
      <w:bookmarkEnd w:id="10"/>
      <w:r w:rsidR="0039512C">
        <w:rPr>
          <w:spacing w:val="-4"/>
          <w:lang w:val="sq-AL"/>
        </w:rPr>
        <w:t>”</w:t>
      </w:r>
    </w:p>
    <w:p w:rsidR="002A2EFA" w:rsidRPr="000E2BC3" w:rsidRDefault="002A2EFA" w:rsidP="003049B6">
      <w:pPr>
        <w:pStyle w:val="Hapesira7"/>
        <w:rPr>
          <w:spacing w:val="-4"/>
          <w:lang w:val="sq-AL"/>
        </w:rPr>
      </w:pPr>
    </w:p>
    <w:p w:rsidR="002A2EFA" w:rsidRPr="000E2BC3" w:rsidRDefault="002A2EFA" w:rsidP="00E46797">
      <w:pPr>
        <w:pStyle w:val="Paragrafi"/>
        <w:rPr>
          <w:spacing w:val="-4"/>
          <w:lang w:val="sq-AL"/>
        </w:rPr>
      </w:pPr>
      <w:r w:rsidRPr="000E2BC3">
        <w:rPr>
          <w:spacing w:val="-4"/>
          <w:lang w:val="sq-AL"/>
        </w:rPr>
        <w:t>Në mbështetje të neneve 81 e 83 pika 1, të Kushtetutës dhe të neneve 38, pika 6, e 55 të Rregullores së Kuvendit,</w:t>
      </w:r>
    </w:p>
    <w:p w:rsidR="002A2EFA" w:rsidRPr="000E2BC3" w:rsidRDefault="002A2EFA" w:rsidP="003049B6">
      <w:pPr>
        <w:pStyle w:val="Hapesira7"/>
        <w:rPr>
          <w:spacing w:val="-4"/>
          <w:sz w:val="8"/>
          <w:lang w:val="sq-AL"/>
        </w:rPr>
      </w:pPr>
    </w:p>
    <w:p w:rsidR="002A2EFA" w:rsidRPr="000E2BC3" w:rsidRDefault="00E46797" w:rsidP="00E46797">
      <w:pPr>
        <w:pStyle w:val="NeniNr"/>
        <w:rPr>
          <w:spacing w:val="-4"/>
          <w:lang w:val="sq-AL"/>
        </w:rPr>
      </w:pPr>
      <w:r w:rsidRPr="000E2BC3">
        <w:rPr>
          <w:spacing w:val="-4"/>
          <w:lang w:val="sq-AL"/>
        </w:rPr>
        <w:t>KUVEND</w:t>
      </w:r>
      <w:r w:rsidR="002A2EFA" w:rsidRPr="000E2BC3">
        <w:rPr>
          <w:spacing w:val="-4"/>
          <w:lang w:val="sq-AL"/>
        </w:rPr>
        <w:t>I</w:t>
      </w:r>
    </w:p>
    <w:p w:rsidR="002A2EFA" w:rsidRPr="000E2BC3" w:rsidRDefault="002A2EFA" w:rsidP="00E46797">
      <w:pPr>
        <w:pStyle w:val="NeniNr"/>
        <w:rPr>
          <w:spacing w:val="-4"/>
          <w:lang w:val="sq-AL"/>
        </w:rPr>
      </w:pPr>
      <w:r w:rsidRPr="000E2BC3">
        <w:rPr>
          <w:spacing w:val="-4"/>
          <w:lang w:val="sq-AL"/>
        </w:rPr>
        <w:t>I REPUBLIKËS SË SHQIPËRISË</w:t>
      </w:r>
    </w:p>
    <w:p w:rsidR="002A2EFA" w:rsidRPr="000E2BC3" w:rsidRDefault="002A2EFA" w:rsidP="003049B6">
      <w:pPr>
        <w:pStyle w:val="Hapesira7"/>
        <w:rPr>
          <w:spacing w:val="-4"/>
          <w:lang w:val="sq-AL"/>
        </w:rPr>
      </w:pPr>
    </w:p>
    <w:p w:rsidR="002A2EFA" w:rsidRPr="000E2BC3" w:rsidRDefault="00E46797" w:rsidP="00E46797">
      <w:pPr>
        <w:pStyle w:val="NeniNr"/>
        <w:rPr>
          <w:spacing w:val="-4"/>
          <w:lang w:val="sq-AL"/>
        </w:rPr>
      </w:pPr>
      <w:r w:rsidRPr="000E2BC3">
        <w:rPr>
          <w:spacing w:val="-4"/>
          <w:lang w:val="sq-AL"/>
        </w:rPr>
        <w:t>VENDOS</w:t>
      </w:r>
      <w:r w:rsidR="002A2EFA" w:rsidRPr="000E2BC3">
        <w:rPr>
          <w:spacing w:val="-4"/>
          <w:lang w:val="sq-AL"/>
        </w:rPr>
        <w:t>I:</w:t>
      </w:r>
    </w:p>
    <w:p w:rsidR="002A2EFA" w:rsidRPr="000E2BC3" w:rsidRDefault="002A2EFA" w:rsidP="003049B6">
      <w:pPr>
        <w:pStyle w:val="Hapesira7"/>
        <w:rPr>
          <w:spacing w:val="-4"/>
          <w:sz w:val="10"/>
          <w:lang w:val="sq-AL"/>
        </w:rPr>
      </w:pPr>
    </w:p>
    <w:p w:rsidR="002A2EFA" w:rsidRPr="000E2BC3" w:rsidRDefault="002A2EFA" w:rsidP="00E46797">
      <w:pPr>
        <w:pStyle w:val="Paragrafi"/>
        <w:rPr>
          <w:spacing w:val="-4"/>
          <w:lang w:val="sq-AL"/>
        </w:rPr>
      </w:pPr>
      <w:r w:rsidRPr="000E2BC3">
        <w:rPr>
          <w:spacing w:val="-4"/>
          <w:lang w:val="sq-AL"/>
        </w:rPr>
        <w:tab/>
        <w:t xml:space="preserve">I. Mosmiratimin e projektligjit “Për një ndryshim në ligjin </w:t>
      </w:r>
      <w:r w:rsidR="00024334" w:rsidRPr="000E2BC3">
        <w:rPr>
          <w:spacing w:val="-4"/>
          <w:lang w:val="sq-AL"/>
        </w:rPr>
        <w:t xml:space="preserve">nr. </w:t>
      </w:r>
      <w:r w:rsidRPr="000E2BC3">
        <w:rPr>
          <w:spacing w:val="-4"/>
          <w:lang w:val="sq-AL"/>
        </w:rPr>
        <w:t xml:space="preserve">97/2016 “Për organizimin dhe funksionimin e Prokurorisë në Republikën e Shqipërisë”. </w:t>
      </w:r>
    </w:p>
    <w:p w:rsidR="002A2EFA" w:rsidRPr="000E2BC3" w:rsidRDefault="002A2EFA" w:rsidP="00E46797">
      <w:pPr>
        <w:pStyle w:val="Paragrafi"/>
        <w:rPr>
          <w:spacing w:val="-4"/>
          <w:lang w:val="sq-AL"/>
        </w:rPr>
      </w:pPr>
      <w:r w:rsidRPr="000E2BC3">
        <w:rPr>
          <w:spacing w:val="-4"/>
          <w:lang w:val="sq-AL"/>
        </w:rPr>
        <w:tab/>
        <w:t xml:space="preserve">II. Ky vendim hyn në fuqi menjëherë.  </w:t>
      </w:r>
    </w:p>
    <w:p w:rsidR="003049B6" w:rsidRPr="000E2BC3" w:rsidRDefault="003049B6" w:rsidP="003049B6">
      <w:pPr>
        <w:pStyle w:val="Hapesira7"/>
        <w:rPr>
          <w:spacing w:val="-4"/>
          <w:lang w:val="sq-AL"/>
        </w:rPr>
      </w:pPr>
    </w:p>
    <w:p w:rsidR="00AF493F" w:rsidRPr="000E2BC3" w:rsidRDefault="00AF493F" w:rsidP="00AF493F">
      <w:pPr>
        <w:pStyle w:val="Paragrafi"/>
        <w:jc w:val="right"/>
        <w:rPr>
          <w:spacing w:val="-4"/>
          <w:lang w:val="sq-AL"/>
        </w:rPr>
      </w:pPr>
      <w:r w:rsidRPr="000E2BC3">
        <w:rPr>
          <w:spacing w:val="-4"/>
          <w:lang w:val="sq-AL"/>
        </w:rPr>
        <w:t xml:space="preserve">KRYETARI </w:t>
      </w:r>
    </w:p>
    <w:p w:rsidR="00AF493F" w:rsidRPr="000E2BC3" w:rsidRDefault="00AF493F" w:rsidP="00AF493F">
      <w:pPr>
        <w:pStyle w:val="Paragrafi"/>
        <w:jc w:val="right"/>
        <w:rPr>
          <w:b/>
          <w:spacing w:val="-4"/>
          <w:lang w:val="sq-AL"/>
        </w:rPr>
      </w:pPr>
      <w:r w:rsidRPr="000E2BC3">
        <w:rPr>
          <w:b/>
          <w:spacing w:val="-4"/>
          <w:lang w:val="sq-AL"/>
        </w:rPr>
        <w:t>Gramoz Ruçi</w:t>
      </w:r>
    </w:p>
    <w:p w:rsidR="002A2EFA" w:rsidRPr="000E2BC3" w:rsidRDefault="002A2EFA" w:rsidP="00E46797">
      <w:pPr>
        <w:pStyle w:val="Paragrafi"/>
        <w:rPr>
          <w:spacing w:val="-4"/>
          <w:lang w:val="sq-AL"/>
        </w:rPr>
      </w:pPr>
      <w:r w:rsidRPr="000E2BC3">
        <w:rPr>
          <w:spacing w:val="-4"/>
          <w:lang w:val="sq-AL"/>
        </w:rPr>
        <w:t>Miratuar në datën 19.4.2018</w:t>
      </w:r>
    </w:p>
    <w:p w:rsidR="003049B6" w:rsidRPr="000E2BC3" w:rsidRDefault="003049B6" w:rsidP="004868D6">
      <w:pPr>
        <w:pStyle w:val="NeniTitull"/>
        <w:rPr>
          <w:spacing w:val="-4"/>
          <w:lang w:val="sq-AL"/>
        </w:rPr>
      </w:pPr>
    </w:p>
    <w:p w:rsidR="004868D6" w:rsidRPr="000E2BC3" w:rsidRDefault="004868D6" w:rsidP="004868D6">
      <w:pPr>
        <w:pStyle w:val="NeniTitull"/>
        <w:rPr>
          <w:spacing w:val="-4"/>
          <w:lang w:val="sq-AL"/>
        </w:rPr>
      </w:pPr>
      <w:bookmarkStart w:id="11" w:name="_Toc512862791"/>
      <w:r w:rsidRPr="000E2BC3">
        <w:rPr>
          <w:spacing w:val="-4"/>
          <w:lang w:val="sq-AL"/>
        </w:rPr>
        <w:t>VENDIM</w:t>
      </w:r>
      <w:bookmarkEnd w:id="11"/>
    </w:p>
    <w:p w:rsidR="004868D6" w:rsidRPr="000E2BC3" w:rsidRDefault="00024334" w:rsidP="004868D6">
      <w:pPr>
        <w:pStyle w:val="NeniTitull"/>
        <w:rPr>
          <w:spacing w:val="-4"/>
          <w:lang w:val="sq-AL"/>
        </w:rPr>
      </w:pPr>
      <w:bookmarkStart w:id="12" w:name="_Toc512862792"/>
      <w:r w:rsidRPr="000E2BC3">
        <w:rPr>
          <w:spacing w:val="-4"/>
          <w:lang w:val="sq-AL"/>
        </w:rPr>
        <w:t xml:space="preserve">Nr. </w:t>
      </w:r>
      <w:r w:rsidR="004868D6" w:rsidRPr="000E2BC3">
        <w:rPr>
          <w:spacing w:val="-4"/>
          <w:lang w:val="sq-AL"/>
        </w:rPr>
        <w:t>67/2018</w:t>
      </w:r>
      <w:bookmarkEnd w:id="12"/>
    </w:p>
    <w:p w:rsidR="004868D6" w:rsidRPr="000E2BC3" w:rsidRDefault="004868D6" w:rsidP="003049B6">
      <w:pPr>
        <w:pStyle w:val="Hapesira7"/>
        <w:rPr>
          <w:spacing w:val="-4"/>
          <w:lang w:val="sq-AL"/>
        </w:rPr>
      </w:pPr>
    </w:p>
    <w:p w:rsidR="003049B6" w:rsidRPr="000E2BC3" w:rsidRDefault="004868D6" w:rsidP="004868D6">
      <w:pPr>
        <w:pStyle w:val="NeniTitull"/>
        <w:rPr>
          <w:spacing w:val="-4"/>
          <w:lang w:val="sq-AL"/>
        </w:rPr>
      </w:pPr>
      <w:bookmarkStart w:id="13" w:name="_Toc512862793"/>
      <w:r w:rsidRPr="000E2BC3">
        <w:rPr>
          <w:spacing w:val="-4"/>
          <w:lang w:val="sq-AL"/>
        </w:rPr>
        <w:t>PËR ZGJEDHJEN E NJË ANËTARI</w:t>
      </w:r>
      <w:bookmarkEnd w:id="13"/>
      <w:r w:rsidRPr="000E2BC3">
        <w:rPr>
          <w:spacing w:val="-4"/>
          <w:lang w:val="sq-AL"/>
        </w:rPr>
        <w:t xml:space="preserve"> </w:t>
      </w:r>
    </w:p>
    <w:p w:rsidR="004868D6" w:rsidRPr="000E2BC3" w:rsidRDefault="004868D6" w:rsidP="004868D6">
      <w:pPr>
        <w:pStyle w:val="NeniTitull"/>
        <w:rPr>
          <w:spacing w:val="-4"/>
          <w:lang w:val="sq-AL"/>
        </w:rPr>
      </w:pPr>
      <w:bookmarkStart w:id="14" w:name="_Toc512862794"/>
      <w:r w:rsidRPr="000E2BC3">
        <w:rPr>
          <w:spacing w:val="-4"/>
          <w:lang w:val="sq-AL"/>
        </w:rPr>
        <w:t>TË KËSHILLIT DREJTUES TË AUTORITETIT TË KOMUNIKIMEVE ELEKTRONIKE DHE POSTARE</w:t>
      </w:r>
      <w:bookmarkEnd w:id="14"/>
    </w:p>
    <w:p w:rsidR="004868D6" w:rsidRPr="000E2BC3" w:rsidRDefault="004868D6" w:rsidP="003049B6">
      <w:pPr>
        <w:pStyle w:val="Hapesira7"/>
        <w:rPr>
          <w:spacing w:val="-4"/>
          <w:lang w:val="sq-AL"/>
        </w:rPr>
      </w:pPr>
    </w:p>
    <w:p w:rsidR="004868D6" w:rsidRPr="000E2BC3" w:rsidRDefault="004868D6" w:rsidP="004868D6">
      <w:pPr>
        <w:pStyle w:val="Paragrafi"/>
        <w:rPr>
          <w:spacing w:val="-4"/>
          <w:lang w:val="sq-AL"/>
        </w:rPr>
      </w:pPr>
      <w:r w:rsidRPr="000E2BC3">
        <w:rPr>
          <w:spacing w:val="-4"/>
          <w:lang w:val="sq-AL"/>
        </w:rPr>
        <w:tab/>
        <w:t xml:space="preserve">Në mbështetje të nenit 78 të Kushtetutës, të nenit 114, pika 3, të ligjit </w:t>
      </w:r>
      <w:r w:rsidR="00024334" w:rsidRPr="000E2BC3">
        <w:rPr>
          <w:spacing w:val="-4"/>
          <w:lang w:val="sq-AL"/>
        </w:rPr>
        <w:t xml:space="preserve">nr. </w:t>
      </w:r>
      <w:r w:rsidRPr="000E2BC3">
        <w:rPr>
          <w:spacing w:val="-4"/>
          <w:lang w:val="sq-AL"/>
        </w:rPr>
        <w:t>9918, datë 19.5.2008, “Për komunikimet elektronike në Republikën e Shqipërisë”, të ndryshuar, si dhe të nenit 111 të Rregullores së Kuvendit, me propozimin e Këshillit të Ministrave,</w:t>
      </w:r>
    </w:p>
    <w:p w:rsidR="004868D6" w:rsidRPr="000E2BC3" w:rsidRDefault="004868D6" w:rsidP="003049B6">
      <w:pPr>
        <w:pStyle w:val="Hapesira7"/>
        <w:rPr>
          <w:spacing w:val="-4"/>
          <w:sz w:val="6"/>
          <w:lang w:val="sq-AL"/>
        </w:rPr>
      </w:pPr>
    </w:p>
    <w:p w:rsidR="004868D6" w:rsidRPr="000E2BC3" w:rsidRDefault="004868D6" w:rsidP="004868D6">
      <w:pPr>
        <w:pStyle w:val="NeniNr"/>
        <w:rPr>
          <w:spacing w:val="-4"/>
          <w:lang w:val="sq-AL"/>
        </w:rPr>
      </w:pPr>
      <w:r w:rsidRPr="000E2BC3">
        <w:rPr>
          <w:spacing w:val="-4"/>
          <w:lang w:val="sq-AL"/>
        </w:rPr>
        <w:t>KUVENDI</w:t>
      </w:r>
    </w:p>
    <w:p w:rsidR="004868D6" w:rsidRPr="000E2BC3" w:rsidRDefault="004868D6" w:rsidP="004868D6">
      <w:pPr>
        <w:pStyle w:val="NeniNr"/>
        <w:rPr>
          <w:spacing w:val="-4"/>
          <w:lang w:val="sq-AL"/>
        </w:rPr>
      </w:pPr>
      <w:r w:rsidRPr="000E2BC3">
        <w:rPr>
          <w:spacing w:val="-4"/>
          <w:lang w:val="sq-AL"/>
        </w:rPr>
        <w:t>I REPUBLIKËS SË SHQIPËRISË</w:t>
      </w:r>
    </w:p>
    <w:p w:rsidR="004868D6" w:rsidRPr="000E2BC3" w:rsidRDefault="004868D6" w:rsidP="003049B6">
      <w:pPr>
        <w:pStyle w:val="Hapesira7"/>
        <w:rPr>
          <w:spacing w:val="-4"/>
          <w:lang w:val="sq-AL"/>
        </w:rPr>
      </w:pPr>
    </w:p>
    <w:p w:rsidR="004868D6" w:rsidRPr="000E2BC3" w:rsidRDefault="004868D6" w:rsidP="004868D6">
      <w:pPr>
        <w:pStyle w:val="NeniNr"/>
        <w:rPr>
          <w:spacing w:val="-4"/>
          <w:lang w:val="sq-AL"/>
        </w:rPr>
      </w:pPr>
      <w:r w:rsidRPr="000E2BC3">
        <w:rPr>
          <w:spacing w:val="-4"/>
          <w:lang w:val="sq-AL"/>
        </w:rPr>
        <w:t>VENDOSI:</w:t>
      </w:r>
    </w:p>
    <w:p w:rsidR="004868D6" w:rsidRPr="000E2BC3" w:rsidRDefault="004868D6" w:rsidP="003049B6">
      <w:pPr>
        <w:pStyle w:val="Hapesira7"/>
        <w:rPr>
          <w:spacing w:val="-4"/>
          <w:lang w:val="sq-AL"/>
        </w:rPr>
      </w:pPr>
    </w:p>
    <w:p w:rsidR="004868D6" w:rsidRPr="000E2BC3" w:rsidRDefault="004868D6" w:rsidP="004868D6">
      <w:pPr>
        <w:pStyle w:val="Paragrafi"/>
        <w:rPr>
          <w:spacing w:val="-4"/>
          <w:lang w:val="sq-AL"/>
        </w:rPr>
      </w:pPr>
      <w:r w:rsidRPr="000E2BC3">
        <w:rPr>
          <w:spacing w:val="-4"/>
          <w:lang w:val="sq-AL"/>
        </w:rPr>
        <w:tab/>
        <w:t>I. Znj. Edlira Dvorani zgjidhet anëtare e Këshillit Drejtues të Autoritetit të Komunikimeve Elektronike dhe Postare.</w:t>
      </w:r>
    </w:p>
    <w:p w:rsidR="004868D6" w:rsidRPr="000E2BC3" w:rsidRDefault="004868D6" w:rsidP="004868D6">
      <w:pPr>
        <w:pStyle w:val="Paragrafi"/>
        <w:rPr>
          <w:spacing w:val="-4"/>
          <w:lang w:val="sq-AL"/>
        </w:rPr>
      </w:pPr>
      <w:r w:rsidRPr="000E2BC3">
        <w:rPr>
          <w:spacing w:val="-4"/>
          <w:lang w:val="sq-AL"/>
        </w:rPr>
        <w:tab/>
        <w:t>II. Ky vendim hyn në fuqi menjëherë.</w:t>
      </w:r>
    </w:p>
    <w:p w:rsidR="003049B6" w:rsidRPr="000E2BC3" w:rsidRDefault="003049B6" w:rsidP="003049B6">
      <w:pPr>
        <w:pStyle w:val="Hapesira7"/>
        <w:rPr>
          <w:sz w:val="8"/>
          <w:lang w:val="sq-AL"/>
        </w:rPr>
      </w:pPr>
    </w:p>
    <w:p w:rsidR="00AF493F" w:rsidRPr="000E2BC3" w:rsidRDefault="004868D6" w:rsidP="00AF493F">
      <w:pPr>
        <w:pStyle w:val="Paragrafi"/>
        <w:jc w:val="right"/>
        <w:rPr>
          <w:spacing w:val="-4"/>
          <w:lang w:val="sq-AL"/>
        </w:rPr>
      </w:pPr>
      <w:r w:rsidRPr="000E2BC3">
        <w:rPr>
          <w:spacing w:val="-4"/>
          <w:lang w:val="sq-AL"/>
        </w:rPr>
        <w:t xml:space="preserve">KRYETARI </w:t>
      </w:r>
    </w:p>
    <w:p w:rsidR="004868D6" w:rsidRPr="000E2BC3" w:rsidRDefault="004868D6" w:rsidP="00AF493F">
      <w:pPr>
        <w:pStyle w:val="Paragrafi"/>
        <w:jc w:val="right"/>
        <w:rPr>
          <w:b/>
          <w:spacing w:val="-4"/>
          <w:lang w:val="sq-AL"/>
        </w:rPr>
      </w:pPr>
      <w:r w:rsidRPr="000E2BC3">
        <w:rPr>
          <w:b/>
          <w:spacing w:val="-4"/>
          <w:lang w:val="sq-AL"/>
        </w:rPr>
        <w:t>Gramoz Ruçi</w:t>
      </w:r>
    </w:p>
    <w:p w:rsidR="003049B6" w:rsidRPr="000E2BC3" w:rsidRDefault="003049B6" w:rsidP="004868D6">
      <w:pPr>
        <w:pStyle w:val="Paragrafi"/>
        <w:rPr>
          <w:spacing w:val="-4"/>
          <w:sz w:val="8"/>
          <w:lang w:val="sq-AL"/>
        </w:rPr>
      </w:pPr>
    </w:p>
    <w:p w:rsidR="004868D6" w:rsidRPr="000E2BC3" w:rsidRDefault="004868D6" w:rsidP="004868D6">
      <w:pPr>
        <w:pStyle w:val="Paragrafi"/>
        <w:rPr>
          <w:spacing w:val="-4"/>
          <w:lang w:val="sq-AL"/>
        </w:rPr>
      </w:pPr>
      <w:r w:rsidRPr="000E2BC3">
        <w:rPr>
          <w:spacing w:val="-4"/>
          <w:lang w:val="sq-AL"/>
        </w:rPr>
        <w:t>Miratuar në datën 19.4.2018</w:t>
      </w:r>
    </w:p>
    <w:p w:rsidR="00AF493F" w:rsidRPr="000E2BC3" w:rsidRDefault="00AF493F" w:rsidP="00AF493F">
      <w:pPr>
        <w:pStyle w:val="NeniTitull"/>
        <w:rPr>
          <w:lang w:val="sq-AL"/>
        </w:rPr>
      </w:pPr>
      <w:bookmarkStart w:id="15" w:name="_Toc512862795"/>
      <w:r w:rsidRPr="000E2BC3">
        <w:rPr>
          <w:lang w:val="sq-AL"/>
        </w:rPr>
        <w:t>VENDIM</w:t>
      </w:r>
      <w:bookmarkEnd w:id="15"/>
    </w:p>
    <w:p w:rsidR="00AF493F" w:rsidRPr="000E2BC3" w:rsidRDefault="00024334" w:rsidP="00AF493F">
      <w:pPr>
        <w:pStyle w:val="NeniTitull"/>
        <w:rPr>
          <w:lang w:val="sq-AL"/>
        </w:rPr>
      </w:pPr>
      <w:bookmarkStart w:id="16" w:name="_Toc512862796"/>
      <w:r w:rsidRPr="000E2BC3">
        <w:rPr>
          <w:lang w:val="sq-AL"/>
        </w:rPr>
        <w:t xml:space="preserve">Nr. </w:t>
      </w:r>
      <w:r w:rsidR="00AF493F" w:rsidRPr="000E2BC3">
        <w:rPr>
          <w:lang w:val="sq-AL"/>
        </w:rPr>
        <w:t>68/2018</w:t>
      </w:r>
      <w:bookmarkEnd w:id="16"/>
    </w:p>
    <w:p w:rsidR="00AF493F" w:rsidRPr="000E2BC3" w:rsidRDefault="00AF493F" w:rsidP="001C0029">
      <w:pPr>
        <w:pStyle w:val="Hapesira7"/>
        <w:rPr>
          <w:lang w:val="sq-AL"/>
        </w:rPr>
      </w:pPr>
    </w:p>
    <w:p w:rsidR="003049B6" w:rsidRPr="000E2BC3" w:rsidRDefault="00AF493F" w:rsidP="003049B6">
      <w:pPr>
        <w:pStyle w:val="NeniTitull"/>
        <w:rPr>
          <w:lang w:val="sq-AL"/>
        </w:rPr>
      </w:pPr>
      <w:bookmarkStart w:id="17" w:name="_Toc512862797"/>
      <w:r w:rsidRPr="000E2BC3">
        <w:rPr>
          <w:lang w:val="sq-AL"/>
        </w:rPr>
        <w:t>PËR NJË NDRYSHIM NË VENDIMIN</w:t>
      </w:r>
      <w:bookmarkEnd w:id="17"/>
      <w:r w:rsidRPr="000E2BC3">
        <w:rPr>
          <w:lang w:val="sq-AL"/>
        </w:rPr>
        <w:t xml:space="preserve"> </w:t>
      </w:r>
    </w:p>
    <w:p w:rsidR="00AF493F" w:rsidRPr="000E2BC3" w:rsidRDefault="00AF493F" w:rsidP="003049B6">
      <w:pPr>
        <w:pStyle w:val="NeniTitull"/>
        <w:rPr>
          <w:lang w:val="sq-AL"/>
        </w:rPr>
      </w:pPr>
      <w:bookmarkStart w:id="18" w:name="_Toc512862798"/>
      <w:r w:rsidRPr="000E2BC3">
        <w:rPr>
          <w:lang w:val="sq-AL"/>
        </w:rPr>
        <w:t xml:space="preserve">E KUVENDIT </w:t>
      </w:r>
      <w:r w:rsidR="00024334" w:rsidRPr="000E2BC3">
        <w:rPr>
          <w:lang w:val="sq-AL"/>
        </w:rPr>
        <w:t xml:space="preserve">NR. </w:t>
      </w:r>
      <w:r w:rsidRPr="000E2BC3">
        <w:rPr>
          <w:lang w:val="sq-AL"/>
        </w:rPr>
        <w:t>90/2017</w:t>
      </w:r>
      <w:r w:rsidR="00CD6DD0">
        <w:rPr>
          <w:lang w:val="sq-AL"/>
        </w:rPr>
        <w:t>,</w:t>
      </w:r>
      <w:r w:rsidRPr="000E2BC3">
        <w:rPr>
          <w:lang w:val="sq-AL"/>
        </w:rPr>
        <w:t xml:space="preserve"> “PËR CAKTIMIN </w:t>
      </w:r>
      <w:r w:rsidR="003049B6" w:rsidRPr="000E2BC3">
        <w:rPr>
          <w:lang w:val="sq-AL"/>
        </w:rPr>
        <w:t xml:space="preserve"> </w:t>
      </w:r>
      <w:r w:rsidRPr="000E2BC3">
        <w:rPr>
          <w:lang w:val="sq-AL"/>
        </w:rPr>
        <w:t xml:space="preserve">E ANËTARËSISË SË KOMISIONEVE TË PËRHERSHME TË KUVENDIT”, </w:t>
      </w:r>
      <w:r w:rsidR="003049B6" w:rsidRPr="000E2BC3">
        <w:rPr>
          <w:lang w:val="sq-AL"/>
        </w:rPr>
        <w:t xml:space="preserve"> </w:t>
      </w:r>
      <w:r w:rsidRPr="000E2BC3">
        <w:rPr>
          <w:lang w:val="sq-AL"/>
        </w:rPr>
        <w:t>TË NDRYSHUAR</w:t>
      </w:r>
      <w:bookmarkEnd w:id="18"/>
    </w:p>
    <w:p w:rsidR="00AF493F" w:rsidRPr="000E2BC3" w:rsidRDefault="00AF493F" w:rsidP="001C0029">
      <w:pPr>
        <w:pStyle w:val="Hapesira7"/>
        <w:rPr>
          <w:lang w:val="sq-AL"/>
        </w:rPr>
      </w:pPr>
    </w:p>
    <w:p w:rsidR="00AF493F" w:rsidRPr="000E2BC3" w:rsidRDefault="00AF493F" w:rsidP="00AF493F">
      <w:pPr>
        <w:pStyle w:val="Paragrafi"/>
        <w:rPr>
          <w:spacing w:val="-4"/>
          <w:lang w:val="sq-AL"/>
        </w:rPr>
      </w:pPr>
      <w:r w:rsidRPr="000E2BC3">
        <w:rPr>
          <w:spacing w:val="-4"/>
          <w:lang w:val="sq-AL"/>
        </w:rPr>
        <w:tab/>
        <w:t>Në mbështetje të nenit 78, pika 1, të Kushtetutës dhe të neneve 21, pika 2, dhe 55, pika 1, të Rregullores së Kuvendit, me propozimin e Konferencës së Kryetarëve,</w:t>
      </w:r>
    </w:p>
    <w:p w:rsidR="00AF493F" w:rsidRPr="000E2BC3" w:rsidRDefault="00AF493F" w:rsidP="00C0382A">
      <w:pPr>
        <w:pStyle w:val="Hapesira7"/>
        <w:rPr>
          <w:lang w:val="sq-AL"/>
        </w:rPr>
      </w:pPr>
    </w:p>
    <w:p w:rsidR="00AF493F" w:rsidRPr="000E2BC3" w:rsidRDefault="00AF493F" w:rsidP="00AF493F">
      <w:pPr>
        <w:pStyle w:val="NeniNr"/>
        <w:rPr>
          <w:spacing w:val="-4"/>
          <w:lang w:val="sq-AL"/>
        </w:rPr>
      </w:pPr>
      <w:r w:rsidRPr="000E2BC3">
        <w:rPr>
          <w:spacing w:val="-4"/>
          <w:lang w:val="sq-AL"/>
        </w:rPr>
        <w:t>KUVENDI</w:t>
      </w:r>
    </w:p>
    <w:p w:rsidR="00AF493F" w:rsidRPr="000E2BC3" w:rsidRDefault="00AF493F" w:rsidP="00AF493F">
      <w:pPr>
        <w:pStyle w:val="NeniNr"/>
        <w:rPr>
          <w:spacing w:val="-4"/>
          <w:lang w:val="sq-AL"/>
        </w:rPr>
      </w:pPr>
      <w:r w:rsidRPr="000E2BC3">
        <w:rPr>
          <w:spacing w:val="-4"/>
          <w:lang w:val="sq-AL"/>
        </w:rPr>
        <w:t>I REPUBLIKËS SË SHQIPËRISË</w:t>
      </w:r>
    </w:p>
    <w:p w:rsidR="00AF493F" w:rsidRPr="000E2BC3" w:rsidRDefault="00AF493F" w:rsidP="00C0382A">
      <w:pPr>
        <w:pStyle w:val="Hapesira7"/>
        <w:rPr>
          <w:lang w:val="sq-AL"/>
        </w:rPr>
      </w:pPr>
    </w:p>
    <w:p w:rsidR="00AF493F" w:rsidRPr="000E2BC3" w:rsidRDefault="00AF493F" w:rsidP="00AF493F">
      <w:pPr>
        <w:pStyle w:val="NeniNr"/>
        <w:rPr>
          <w:spacing w:val="-4"/>
          <w:lang w:val="sq-AL"/>
        </w:rPr>
      </w:pPr>
      <w:r w:rsidRPr="000E2BC3">
        <w:rPr>
          <w:spacing w:val="-4"/>
          <w:lang w:val="sq-AL"/>
        </w:rPr>
        <w:t>VENDOSI:</w:t>
      </w:r>
    </w:p>
    <w:p w:rsidR="00AF493F" w:rsidRPr="000E2BC3" w:rsidRDefault="00AF493F" w:rsidP="00C0382A">
      <w:pPr>
        <w:pStyle w:val="Hapesira7"/>
        <w:rPr>
          <w:lang w:val="sq-AL"/>
        </w:rPr>
      </w:pPr>
    </w:p>
    <w:p w:rsidR="00AF493F" w:rsidRPr="000E2BC3" w:rsidRDefault="00AF493F" w:rsidP="00AF493F">
      <w:pPr>
        <w:pStyle w:val="Paragrafi"/>
        <w:rPr>
          <w:spacing w:val="-4"/>
          <w:lang w:val="sq-AL"/>
        </w:rPr>
      </w:pPr>
      <w:r w:rsidRPr="000E2BC3">
        <w:rPr>
          <w:spacing w:val="-4"/>
          <w:lang w:val="sq-AL"/>
        </w:rPr>
        <w:tab/>
        <w:t xml:space="preserve">Në vendimin e Kuvendit </w:t>
      </w:r>
      <w:r w:rsidR="00024334" w:rsidRPr="000E2BC3">
        <w:rPr>
          <w:spacing w:val="-4"/>
          <w:lang w:val="sq-AL"/>
        </w:rPr>
        <w:t xml:space="preserve">nr. </w:t>
      </w:r>
      <w:r w:rsidRPr="000E2BC3">
        <w:rPr>
          <w:spacing w:val="-4"/>
          <w:lang w:val="sq-AL"/>
        </w:rPr>
        <w:t>90/2017 “Për caktimin e anëtarësisë së komisioneve të përhershme të Kuvendit”, të ndryshuar, bëhet ky ndryshim:</w:t>
      </w:r>
    </w:p>
    <w:p w:rsidR="00AF493F" w:rsidRPr="000E2BC3" w:rsidRDefault="00AF493F" w:rsidP="00AF493F">
      <w:pPr>
        <w:pStyle w:val="Paragrafi"/>
        <w:rPr>
          <w:spacing w:val="-4"/>
          <w:lang w:val="sq-AL"/>
        </w:rPr>
      </w:pPr>
      <w:r w:rsidRPr="000E2BC3">
        <w:rPr>
          <w:spacing w:val="-4"/>
          <w:lang w:val="sq-AL"/>
        </w:rPr>
        <w:tab/>
        <w:t>I. Deputetja Klajda Gjosha (LSI) caktohet anëtare në Komisionin për Integrimin Europian në vend të deputetes Monika Kryemadhi.</w:t>
      </w:r>
    </w:p>
    <w:p w:rsidR="00AF493F" w:rsidRPr="000E2BC3" w:rsidRDefault="00AF493F" w:rsidP="00AF493F">
      <w:pPr>
        <w:pStyle w:val="Paragrafi"/>
        <w:rPr>
          <w:spacing w:val="-4"/>
          <w:lang w:val="sq-AL"/>
        </w:rPr>
      </w:pPr>
      <w:r w:rsidRPr="000E2BC3">
        <w:rPr>
          <w:spacing w:val="-4"/>
          <w:lang w:val="sq-AL"/>
        </w:rPr>
        <w:tab/>
        <w:t>II. Ky vendim hyn në fuqi menjëherë.</w:t>
      </w:r>
    </w:p>
    <w:p w:rsidR="00C0382A" w:rsidRPr="000E2BC3" w:rsidRDefault="00C0382A" w:rsidP="00C0382A">
      <w:pPr>
        <w:pStyle w:val="Hapesira7"/>
        <w:rPr>
          <w:lang w:val="sq-AL"/>
        </w:rPr>
      </w:pPr>
    </w:p>
    <w:p w:rsidR="00AF493F" w:rsidRPr="000E2BC3" w:rsidRDefault="00AF493F" w:rsidP="00AF493F">
      <w:pPr>
        <w:pStyle w:val="Paragrafi"/>
        <w:jc w:val="right"/>
        <w:rPr>
          <w:lang w:val="sq-AL"/>
        </w:rPr>
      </w:pPr>
      <w:r w:rsidRPr="000E2BC3">
        <w:rPr>
          <w:lang w:val="sq-AL"/>
        </w:rPr>
        <w:t xml:space="preserve">KRYETARI </w:t>
      </w:r>
    </w:p>
    <w:p w:rsidR="00AF493F" w:rsidRPr="000E2BC3" w:rsidRDefault="00AF493F" w:rsidP="00AF493F">
      <w:pPr>
        <w:pStyle w:val="Paragrafi"/>
        <w:jc w:val="right"/>
        <w:rPr>
          <w:b/>
          <w:lang w:val="sq-AL"/>
        </w:rPr>
      </w:pPr>
      <w:r w:rsidRPr="000E2BC3">
        <w:rPr>
          <w:b/>
          <w:lang w:val="sq-AL"/>
        </w:rPr>
        <w:t>Gramoz Ruçi</w:t>
      </w:r>
    </w:p>
    <w:p w:rsidR="00AF493F" w:rsidRPr="000E2BC3" w:rsidRDefault="00AF493F" w:rsidP="00C0382A">
      <w:pPr>
        <w:pStyle w:val="Hapesira7"/>
        <w:rPr>
          <w:lang w:val="sq-AL"/>
        </w:rPr>
      </w:pPr>
    </w:p>
    <w:p w:rsidR="00AF493F" w:rsidRPr="000E2BC3" w:rsidRDefault="00AF493F" w:rsidP="00AF493F">
      <w:pPr>
        <w:pStyle w:val="Paragrafi"/>
        <w:rPr>
          <w:lang w:val="sq-AL"/>
        </w:rPr>
      </w:pPr>
      <w:r w:rsidRPr="000E2BC3">
        <w:rPr>
          <w:lang w:val="sq-AL"/>
        </w:rPr>
        <w:t>Miratuar në datën 19.4.2018</w:t>
      </w:r>
    </w:p>
    <w:p w:rsidR="004868D6" w:rsidRPr="000E2BC3" w:rsidRDefault="004868D6" w:rsidP="00C01786">
      <w:pPr>
        <w:spacing w:after="0" w:line="240" w:lineRule="auto"/>
        <w:rPr>
          <w:rFonts w:ascii="Garamond" w:hAnsi="Garamond"/>
          <w:sz w:val="24"/>
          <w:szCs w:val="24"/>
          <w:lang w:val="sq-AL"/>
        </w:rPr>
      </w:pPr>
    </w:p>
    <w:p w:rsidR="00C01786" w:rsidRPr="000E2BC3" w:rsidRDefault="00C01786" w:rsidP="00C01786">
      <w:pPr>
        <w:pStyle w:val="Akti"/>
        <w:ind w:firstLine="284"/>
        <w:rPr>
          <w:color w:val="auto"/>
          <w:szCs w:val="24"/>
          <w:lang w:val="sq-AL"/>
        </w:rPr>
      </w:pPr>
      <w:bookmarkStart w:id="19" w:name="_Toc512862799"/>
      <w:r w:rsidRPr="000E2BC3">
        <w:rPr>
          <w:color w:val="auto"/>
          <w:szCs w:val="24"/>
          <w:lang w:val="sq-AL"/>
        </w:rPr>
        <w:t>REZOLUTË</w:t>
      </w:r>
      <w:bookmarkEnd w:id="19"/>
      <w:r w:rsidRPr="000E2BC3">
        <w:rPr>
          <w:color w:val="auto"/>
          <w:szCs w:val="24"/>
          <w:lang w:val="sq-AL"/>
        </w:rPr>
        <w:t xml:space="preserve"> </w:t>
      </w:r>
    </w:p>
    <w:p w:rsidR="00C0382A" w:rsidRPr="000E2BC3" w:rsidRDefault="00C01786" w:rsidP="00C01786">
      <w:pPr>
        <w:spacing w:after="0" w:line="240" w:lineRule="auto"/>
        <w:jc w:val="center"/>
        <w:rPr>
          <w:rFonts w:ascii="Garamond" w:hAnsi="Garamond"/>
          <w:b/>
          <w:bCs/>
          <w:sz w:val="24"/>
          <w:szCs w:val="24"/>
          <w:lang w:val="sq-AL"/>
        </w:rPr>
      </w:pPr>
      <w:r w:rsidRPr="000E2BC3">
        <w:rPr>
          <w:rFonts w:ascii="Garamond" w:hAnsi="Garamond"/>
          <w:b/>
          <w:bCs/>
          <w:sz w:val="24"/>
          <w:szCs w:val="24"/>
          <w:lang w:val="sq-AL"/>
        </w:rPr>
        <w:t xml:space="preserve">PËR VLERËSIMIN E VEPRIMTARISË SË KOMISIONERIT PËR MBROJTJEN NGA DISKRIMINIMI (KMD) </w:t>
      </w:r>
    </w:p>
    <w:p w:rsidR="00C01786" w:rsidRPr="000E2BC3" w:rsidRDefault="00C01786" w:rsidP="00C01786">
      <w:pPr>
        <w:spacing w:after="0" w:line="240" w:lineRule="auto"/>
        <w:jc w:val="center"/>
        <w:rPr>
          <w:rFonts w:ascii="Garamond" w:hAnsi="Garamond"/>
          <w:b/>
          <w:bCs/>
          <w:sz w:val="24"/>
          <w:szCs w:val="24"/>
          <w:lang w:val="sq-AL"/>
        </w:rPr>
      </w:pPr>
      <w:r w:rsidRPr="000E2BC3">
        <w:rPr>
          <w:rFonts w:ascii="Garamond" w:hAnsi="Garamond"/>
          <w:b/>
          <w:bCs/>
          <w:sz w:val="24"/>
          <w:szCs w:val="24"/>
          <w:lang w:val="sq-AL"/>
        </w:rPr>
        <w:t>PËR VITIN 2017</w:t>
      </w:r>
    </w:p>
    <w:p w:rsidR="00C01786" w:rsidRPr="000E2BC3" w:rsidRDefault="00C01786" w:rsidP="00C0382A">
      <w:pPr>
        <w:pStyle w:val="Hapesira7"/>
        <w:rPr>
          <w:lang w:val="sq-AL"/>
        </w:rPr>
      </w:pPr>
    </w:p>
    <w:p w:rsidR="00C01786" w:rsidRPr="000E2BC3" w:rsidRDefault="00C01786" w:rsidP="00C01786">
      <w:pPr>
        <w:pStyle w:val="Paragrafi"/>
        <w:rPr>
          <w:b/>
          <w:spacing w:val="-4"/>
          <w:szCs w:val="24"/>
          <w:lang w:val="sq-AL"/>
        </w:rPr>
      </w:pPr>
      <w:r w:rsidRPr="000E2BC3">
        <w:rPr>
          <w:b/>
          <w:spacing w:val="-4"/>
          <w:szCs w:val="24"/>
          <w:lang w:val="sq-AL"/>
        </w:rPr>
        <w:tab/>
        <w:t xml:space="preserve">Pas shqyrtimit të raportit të Komisionerit për Mbrojtjen nga Diskriminimi, mbi veprimtarinë e vitit 2017, Kuvendi i Shqipërisë: </w:t>
      </w:r>
    </w:p>
    <w:p w:rsidR="00C01786" w:rsidRPr="000E2BC3" w:rsidRDefault="00C01786" w:rsidP="00C0382A">
      <w:pPr>
        <w:pStyle w:val="ListParagraph"/>
        <w:tabs>
          <w:tab w:val="left" w:pos="284"/>
        </w:tabs>
        <w:suppressAutoHyphens/>
        <w:spacing w:after="0" w:line="240" w:lineRule="auto"/>
        <w:ind w:left="0" w:firstLine="284"/>
        <w:contextualSpacing w:val="0"/>
        <w:jc w:val="both"/>
        <w:rPr>
          <w:rFonts w:ascii="Garamond" w:hAnsi="Garamond"/>
          <w:spacing w:val="-4"/>
          <w:sz w:val="24"/>
          <w:szCs w:val="24"/>
          <w:lang w:val="sq-AL"/>
        </w:rPr>
      </w:pPr>
      <w:r w:rsidRPr="000E2BC3">
        <w:rPr>
          <w:rFonts w:ascii="Garamond" w:hAnsi="Garamond"/>
          <w:sz w:val="24"/>
          <w:szCs w:val="24"/>
          <w:lang w:val="sq-AL"/>
        </w:rPr>
        <w:tab/>
      </w:r>
      <w:r w:rsidRPr="000E2BC3">
        <w:rPr>
          <w:rFonts w:ascii="Garamond" w:hAnsi="Garamond"/>
          <w:spacing w:val="-4"/>
          <w:sz w:val="24"/>
          <w:szCs w:val="24"/>
          <w:lang w:val="sq-AL"/>
        </w:rPr>
        <w:t>- Duke vlerësuar se Komisioneri për Mbrojtjen nga Diskriminimi është një institucion i pavarur që siguron mbrojtjen efektive nga diskriminimi dhe nga çdo formë sjelljeje që nxit diskriminimin dhe se ky institucion ka një rol të veçantë në promovimin e parimit të barazisë  dhe mosdiskriminimit në vend;</w:t>
      </w:r>
    </w:p>
    <w:p w:rsidR="00C01786" w:rsidRPr="000E2BC3" w:rsidRDefault="00C01786" w:rsidP="00C01786">
      <w:pPr>
        <w:pStyle w:val="ListParagraph"/>
        <w:suppressAutoHyphens/>
        <w:spacing w:after="0" w:line="240" w:lineRule="auto"/>
        <w:ind w:left="0" w:firstLine="284"/>
        <w:contextualSpacing w:val="0"/>
        <w:jc w:val="both"/>
        <w:rPr>
          <w:rFonts w:ascii="Garamond" w:hAnsi="Garamond"/>
          <w:sz w:val="24"/>
          <w:szCs w:val="24"/>
          <w:lang w:val="sq-AL"/>
        </w:rPr>
      </w:pPr>
      <w:r w:rsidRPr="000E2BC3">
        <w:rPr>
          <w:rFonts w:ascii="Garamond" w:hAnsi="Garamond"/>
          <w:spacing w:val="-4"/>
          <w:sz w:val="24"/>
          <w:szCs w:val="24"/>
          <w:lang w:val="sq-AL"/>
        </w:rPr>
        <w:tab/>
        <w:t>- Duke inkurajuar dhe mbështetur veprimtarinë e Komisionerit për Mbrojtjen nga Diskriminimi, me qëllim që të garantojë në</w:t>
      </w:r>
      <w:r w:rsidRPr="000E2BC3">
        <w:rPr>
          <w:rFonts w:ascii="Garamond" w:hAnsi="Garamond"/>
          <w:sz w:val="24"/>
          <w:szCs w:val="24"/>
          <w:lang w:val="sq-AL"/>
        </w:rPr>
        <w:t xml:space="preserve"> mënyrë efektive ndalimin e diskriminimit në vend, si dhe mbrojtjen dhe promovimin e të drejtave dhe lirive të njeriut, në veçanti të grupeve të marxhinalizuara në vend;</w:t>
      </w:r>
    </w:p>
    <w:p w:rsidR="00C01786" w:rsidRPr="000E2BC3" w:rsidRDefault="00C01786" w:rsidP="00C01786">
      <w:pPr>
        <w:pStyle w:val="ListParagraph"/>
        <w:suppressAutoHyphens/>
        <w:spacing w:after="0" w:line="240" w:lineRule="auto"/>
        <w:ind w:left="0" w:firstLine="284"/>
        <w:contextualSpacing w:val="0"/>
        <w:jc w:val="both"/>
        <w:rPr>
          <w:rFonts w:ascii="Garamond" w:hAnsi="Garamond"/>
          <w:sz w:val="24"/>
          <w:szCs w:val="24"/>
          <w:lang w:val="sq-AL"/>
        </w:rPr>
      </w:pPr>
      <w:r w:rsidRPr="000E2BC3">
        <w:rPr>
          <w:rFonts w:ascii="Garamond" w:hAnsi="Garamond"/>
          <w:sz w:val="24"/>
          <w:szCs w:val="24"/>
          <w:lang w:val="sq-AL"/>
        </w:rPr>
        <w:tab/>
        <w:t>- Duke vlerësuar rëndësinë që ka zbatimi i rezolutave të Kuvendit të Shqipërisë për veprimtarinë e Komisionerit për Mbrojtjen nga Diskriminimi;</w:t>
      </w:r>
    </w:p>
    <w:p w:rsidR="00C01786" w:rsidRPr="000E2BC3" w:rsidRDefault="00C01786" w:rsidP="00C01786">
      <w:pPr>
        <w:spacing w:after="0" w:line="240" w:lineRule="auto"/>
        <w:rPr>
          <w:rFonts w:ascii="Garamond" w:hAnsi="Garamond"/>
          <w:b/>
          <w:sz w:val="24"/>
          <w:szCs w:val="24"/>
          <w:lang w:val="sq-AL"/>
        </w:rPr>
      </w:pPr>
      <w:r w:rsidRPr="000E2BC3">
        <w:rPr>
          <w:rFonts w:ascii="Garamond" w:hAnsi="Garamond"/>
          <w:b/>
          <w:bCs/>
          <w:sz w:val="24"/>
          <w:szCs w:val="24"/>
          <w:lang w:val="sq-AL"/>
        </w:rPr>
        <w:tab/>
        <w:t xml:space="preserve">Kuvendi i Shqipërisë </w:t>
      </w:r>
      <w:r w:rsidRPr="000E2BC3">
        <w:rPr>
          <w:rFonts w:ascii="Garamond" w:hAnsi="Garamond"/>
          <w:b/>
          <w:sz w:val="24"/>
          <w:szCs w:val="24"/>
          <w:lang w:val="sq-AL"/>
        </w:rPr>
        <w:t xml:space="preserve">konstaton se gjatë vitit 2017:  </w:t>
      </w:r>
    </w:p>
    <w:p w:rsidR="00C01786" w:rsidRPr="000E2BC3" w:rsidRDefault="00C01786" w:rsidP="00C01786">
      <w:pPr>
        <w:pStyle w:val="NormalWeb"/>
        <w:suppressAutoHyphens/>
        <w:spacing w:before="0" w:beforeAutospacing="0" w:after="0" w:afterAutospacing="0"/>
        <w:ind w:firstLine="284"/>
        <w:jc w:val="both"/>
        <w:rPr>
          <w:rFonts w:ascii="Garamond" w:hAnsi="Garamond"/>
          <w:lang w:val="sq-AL"/>
        </w:rPr>
      </w:pPr>
      <w:r w:rsidRPr="000E2BC3">
        <w:rPr>
          <w:rFonts w:ascii="Garamond" w:hAnsi="Garamond"/>
          <w:lang w:val="sq-AL"/>
        </w:rPr>
        <w:tab/>
        <w:t>- Edhe pse ka një rritje të numrit të ankesave të regjistruara pranë KMD-së, në raport me vitin e kaluar, numri i ankesave për shkak të gjinisë, aftësisë së kufizuar, orientimit seksual dhe identitetit gjinor është ende i ulët.</w:t>
      </w:r>
    </w:p>
    <w:p w:rsidR="00C01786" w:rsidRPr="000E2BC3" w:rsidRDefault="00C01786" w:rsidP="00C01786">
      <w:pPr>
        <w:pStyle w:val="NormalWeb"/>
        <w:suppressAutoHyphens/>
        <w:spacing w:before="0" w:beforeAutospacing="0" w:after="0" w:afterAutospacing="0"/>
        <w:ind w:firstLine="284"/>
        <w:jc w:val="both"/>
        <w:rPr>
          <w:rFonts w:ascii="Garamond" w:hAnsi="Garamond"/>
          <w:lang w:val="sq-AL"/>
        </w:rPr>
      </w:pPr>
      <w:r w:rsidRPr="000E2BC3">
        <w:rPr>
          <w:rFonts w:ascii="Garamond" w:hAnsi="Garamond"/>
          <w:lang w:val="sq-AL"/>
        </w:rPr>
        <w:tab/>
        <w:t>- KMD-ja duhet të luante një rol më proaktiv në fillimin e hetimeve administrative të nisura kryesisht.</w:t>
      </w:r>
    </w:p>
    <w:p w:rsidR="00C01786" w:rsidRPr="000E2BC3" w:rsidRDefault="00C01786" w:rsidP="00C01786">
      <w:pPr>
        <w:pStyle w:val="NormalWeb"/>
        <w:suppressAutoHyphens/>
        <w:spacing w:before="0" w:beforeAutospacing="0" w:after="0" w:afterAutospacing="0"/>
        <w:ind w:firstLine="284"/>
        <w:jc w:val="both"/>
        <w:rPr>
          <w:rFonts w:ascii="Garamond" w:hAnsi="Garamond"/>
          <w:lang w:val="sq-AL"/>
        </w:rPr>
      </w:pPr>
      <w:r w:rsidRPr="000E2BC3">
        <w:rPr>
          <w:rFonts w:ascii="Garamond" w:hAnsi="Garamond"/>
          <w:lang w:val="sq-AL"/>
        </w:rPr>
        <w:tab/>
        <w:t>- KMD-ja ka vijuar ndërgjegjësimin dhe informimin e shoqërisë në disa qytete të vendit përmes sesioneve informuese mbi zbatimin e ligjit për mbrojtjen nga diskriminimi.</w:t>
      </w:r>
    </w:p>
    <w:p w:rsidR="00C01786" w:rsidRPr="000E2BC3" w:rsidRDefault="00C01786" w:rsidP="00C01786">
      <w:pPr>
        <w:pStyle w:val="NormalWeb"/>
        <w:suppressAutoHyphens/>
        <w:spacing w:before="0" w:beforeAutospacing="0" w:after="0" w:afterAutospacing="0"/>
        <w:ind w:firstLine="284"/>
        <w:jc w:val="both"/>
        <w:rPr>
          <w:rFonts w:ascii="Garamond" w:hAnsi="Garamond"/>
          <w:lang w:val="sq-AL"/>
        </w:rPr>
      </w:pPr>
      <w:r w:rsidRPr="000E2BC3">
        <w:rPr>
          <w:rFonts w:ascii="Garamond" w:hAnsi="Garamond"/>
          <w:lang w:val="sq-AL"/>
        </w:rPr>
        <w:tab/>
        <w:t>- KMD-ja ka propozuar disa rekomandime legjislative, me qëllim përafrimin e legjislacionit ekzistues dhe miratimin e legjislacionit të ri me parashikimet e ligjit “Për mbrojtjen nga diskriminimi”, si dhe me aktet ndërkombëtare të ratifikuara nga Shqipëria në këtë fushë.</w:t>
      </w:r>
    </w:p>
    <w:p w:rsidR="00C01786" w:rsidRPr="000E2BC3" w:rsidRDefault="00C01786" w:rsidP="00C01786">
      <w:pPr>
        <w:pStyle w:val="NormalWeb"/>
        <w:suppressAutoHyphens/>
        <w:spacing w:before="0" w:beforeAutospacing="0" w:after="0" w:afterAutospacing="0"/>
        <w:ind w:firstLine="284"/>
        <w:jc w:val="both"/>
        <w:rPr>
          <w:rFonts w:ascii="Garamond" w:hAnsi="Garamond"/>
          <w:lang w:val="sq-AL"/>
        </w:rPr>
      </w:pPr>
      <w:r w:rsidRPr="000E2BC3">
        <w:rPr>
          <w:rFonts w:ascii="Garamond" w:hAnsi="Garamond"/>
          <w:lang w:val="sq-AL"/>
        </w:rPr>
        <w:tab/>
        <w:t>- Numri i vendimeve me konstatim diskriminimi dhe numri i rekomandimeve të dhëna nga Komisioneri për institucionet publike dhe subjektet private është</w:t>
      </w:r>
      <w:r w:rsidRPr="000E2BC3">
        <w:rPr>
          <w:rFonts w:ascii="Garamond" w:hAnsi="Garamond"/>
          <w:b/>
          <w:lang w:val="sq-AL"/>
        </w:rPr>
        <w:t xml:space="preserve"> </w:t>
      </w:r>
      <w:r w:rsidRPr="000E2BC3">
        <w:rPr>
          <w:rFonts w:ascii="Garamond" w:hAnsi="Garamond"/>
          <w:lang w:val="sq-AL"/>
        </w:rPr>
        <w:t xml:space="preserve">i ulët në raport me situatën e diskriminimit në Shqipëri, paraqitur  në raportin vjetor nga Komisioneri. </w:t>
      </w:r>
    </w:p>
    <w:p w:rsidR="00C01786" w:rsidRPr="000E2BC3" w:rsidRDefault="00C01786" w:rsidP="00C01786">
      <w:pPr>
        <w:pStyle w:val="NormalWeb"/>
        <w:suppressAutoHyphens/>
        <w:spacing w:before="0" w:beforeAutospacing="0" w:after="0" w:afterAutospacing="0"/>
        <w:ind w:firstLine="284"/>
        <w:jc w:val="both"/>
        <w:rPr>
          <w:rFonts w:ascii="Garamond" w:hAnsi="Garamond"/>
          <w:lang w:val="sq-AL"/>
        </w:rPr>
      </w:pPr>
      <w:r w:rsidRPr="000E2BC3">
        <w:rPr>
          <w:rFonts w:ascii="Garamond" w:hAnsi="Garamond"/>
          <w:lang w:val="sq-AL"/>
        </w:rPr>
        <w:tab/>
        <w:t xml:space="preserve">- Në kuadër të zbatimit të projektit IPA të BE - KE-së, u realizuan komponentë të projektit si: hapja e 3 zyrave rajonale të KMD-së; hartimi i strategjisë së veprimtarisë së KMD-së; përmirësimi i procedurave të brendshme nëpërmjet rishikimit të rregullores së KMD-së; ndërtimi i një </w:t>
      </w:r>
      <w:r w:rsidRPr="000E2BC3">
        <w:rPr>
          <w:rFonts w:ascii="Garamond" w:hAnsi="Garamond"/>
          <w:i/>
          <w:lang w:val="sq-AL"/>
        </w:rPr>
        <w:t>database</w:t>
      </w:r>
      <w:r w:rsidRPr="000E2BC3">
        <w:rPr>
          <w:rFonts w:ascii="Garamond" w:hAnsi="Garamond"/>
          <w:lang w:val="sq-AL"/>
        </w:rPr>
        <w:t xml:space="preserve"> elektronike për çështjet; analiza dhe hartimi i rekomandimeve për përmirësimin e ligjit “Për mbrojtjen nga diskriminimi”.</w:t>
      </w:r>
    </w:p>
    <w:p w:rsidR="00C01786" w:rsidRPr="000E2BC3" w:rsidRDefault="00C01786" w:rsidP="00C01786">
      <w:pPr>
        <w:pStyle w:val="NormalWeb"/>
        <w:suppressAutoHyphens/>
        <w:spacing w:before="0" w:beforeAutospacing="0" w:after="0" w:afterAutospacing="0"/>
        <w:ind w:firstLine="284"/>
        <w:jc w:val="both"/>
        <w:rPr>
          <w:rFonts w:ascii="Garamond" w:hAnsi="Garamond"/>
          <w:lang w:val="sq-AL"/>
        </w:rPr>
      </w:pPr>
      <w:r w:rsidRPr="000E2BC3">
        <w:rPr>
          <w:rFonts w:ascii="Garamond" w:hAnsi="Garamond"/>
          <w:lang w:val="sq-AL"/>
        </w:rPr>
        <w:tab/>
        <w:t>- Ka hartuar, publikuar dhe shpërndarë materiale ndërgjegjësuese mbi ligjin për mbrojtjen nga diskriminimi në fushën e arsimit, punësimit dhe shërbimeve.</w:t>
      </w:r>
    </w:p>
    <w:p w:rsidR="00C01786" w:rsidRPr="000E2BC3" w:rsidRDefault="00C01786" w:rsidP="00C01786">
      <w:pPr>
        <w:pStyle w:val="NormalWeb"/>
        <w:suppressAutoHyphens/>
        <w:spacing w:before="0" w:beforeAutospacing="0" w:after="0" w:afterAutospacing="0"/>
        <w:ind w:firstLine="284"/>
        <w:jc w:val="both"/>
        <w:rPr>
          <w:rFonts w:ascii="Garamond" w:hAnsi="Garamond"/>
          <w:lang w:val="sq-AL"/>
        </w:rPr>
      </w:pPr>
      <w:r w:rsidRPr="000E2BC3">
        <w:rPr>
          <w:rFonts w:ascii="Garamond" w:hAnsi="Garamond"/>
          <w:lang w:val="sq-AL"/>
        </w:rPr>
        <w:tab/>
        <w:t xml:space="preserve">-  Afatet ligjore të hetimit dhe shqyrtimit të ankesave, jo në të gjitha rastet janë zbatuar. </w:t>
      </w:r>
    </w:p>
    <w:p w:rsidR="00C01786" w:rsidRPr="000E2BC3" w:rsidRDefault="00C01786" w:rsidP="00C01786">
      <w:pPr>
        <w:pStyle w:val="NormalWeb"/>
        <w:suppressAutoHyphens/>
        <w:spacing w:before="0" w:beforeAutospacing="0" w:after="0" w:afterAutospacing="0"/>
        <w:ind w:firstLine="284"/>
        <w:jc w:val="both"/>
        <w:rPr>
          <w:rFonts w:ascii="Garamond" w:hAnsi="Garamond"/>
          <w:lang w:val="sq-AL"/>
        </w:rPr>
      </w:pPr>
      <w:r w:rsidRPr="000E2BC3">
        <w:rPr>
          <w:rFonts w:ascii="Garamond" w:hAnsi="Garamond"/>
          <w:lang w:val="sq-AL"/>
        </w:rPr>
        <w:tab/>
        <w:t>- Edhe pse janë ndërmarrë veprimtari të shumta në lidhje me monitorimin e zbatimit të ligjit për mbrojtjen nga diskriminimi në fushën e punësimit në institucionet publike dhe në sektorin privat, nuk është paraqitur një raport i detajuar mbi këto çështje.</w:t>
      </w:r>
    </w:p>
    <w:p w:rsidR="00C01786" w:rsidRPr="000E2BC3" w:rsidRDefault="00C01786" w:rsidP="00C01786">
      <w:pPr>
        <w:pStyle w:val="NormalWeb"/>
        <w:suppressAutoHyphens/>
        <w:spacing w:before="0" w:beforeAutospacing="0" w:after="0" w:afterAutospacing="0"/>
        <w:ind w:firstLine="284"/>
        <w:jc w:val="both"/>
        <w:rPr>
          <w:rFonts w:ascii="Garamond" w:hAnsi="Garamond"/>
          <w:lang w:val="sq-AL"/>
        </w:rPr>
      </w:pPr>
      <w:r w:rsidRPr="000E2BC3">
        <w:rPr>
          <w:rFonts w:ascii="Garamond" w:hAnsi="Garamond"/>
          <w:lang w:val="sq-AL"/>
        </w:rPr>
        <w:tab/>
        <w:t>- KMD-ja nuk ka përfunduar realizimin e monitorimit të aksesueshmërisë së personave me aftësi të kufizuar në fushën e të mirave dhe shërbimeve, arsimit dhe punësimit.</w:t>
      </w:r>
    </w:p>
    <w:p w:rsidR="00C01786" w:rsidRPr="000E2BC3" w:rsidRDefault="00C01786" w:rsidP="00C01786">
      <w:pPr>
        <w:pStyle w:val="NormalWeb"/>
        <w:spacing w:before="0" w:beforeAutospacing="0" w:after="0" w:afterAutospacing="0"/>
        <w:ind w:firstLine="284"/>
        <w:jc w:val="both"/>
        <w:rPr>
          <w:rFonts w:ascii="Garamond" w:hAnsi="Garamond"/>
          <w:b/>
          <w:lang w:val="sq-AL"/>
        </w:rPr>
      </w:pPr>
      <w:r w:rsidRPr="000E2BC3">
        <w:rPr>
          <w:rFonts w:ascii="Garamond" w:hAnsi="Garamond"/>
          <w:b/>
          <w:lang w:val="sq-AL"/>
        </w:rPr>
        <w:tab/>
        <w:t>Kuvendi i kërkon Komisionerit për Mbrojtjen nga Diskriminimi për vitin 2018 fokusimin në këto drejtime:</w:t>
      </w:r>
    </w:p>
    <w:p w:rsidR="00C01786" w:rsidRPr="000E2BC3" w:rsidRDefault="00C01786" w:rsidP="00C01786">
      <w:pPr>
        <w:suppressAutoHyphens/>
        <w:spacing w:after="0" w:line="240" w:lineRule="auto"/>
        <w:rPr>
          <w:rFonts w:ascii="Garamond" w:hAnsi="Garamond"/>
          <w:sz w:val="24"/>
          <w:szCs w:val="24"/>
          <w:lang w:val="sq-AL"/>
        </w:rPr>
      </w:pPr>
      <w:r w:rsidRPr="000E2BC3">
        <w:rPr>
          <w:rFonts w:ascii="Garamond" w:hAnsi="Garamond"/>
          <w:sz w:val="24"/>
          <w:szCs w:val="24"/>
          <w:lang w:val="sq-AL"/>
        </w:rPr>
        <w:tab/>
        <w:t>- Të ketë prioritet zbatimin e rekomandimeve të rezolutës së Kuvendit për vitin 2017.</w:t>
      </w:r>
    </w:p>
    <w:p w:rsidR="00C01786" w:rsidRPr="000E2BC3" w:rsidRDefault="00C01786" w:rsidP="00C01786">
      <w:pPr>
        <w:suppressAutoHyphens/>
        <w:spacing w:after="0" w:line="240" w:lineRule="auto"/>
        <w:rPr>
          <w:rFonts w:ascii="Garamond" w:hAnsi="Garamond"/>
          <w:sz w:val="24"/>
          <w:szCs w:val="24"/>
          <w:lang w:val="sq-AL"/>
        </w:rPr>
      </w:pPr>
      <w:r w:rsidRPr="000E2BC3">
        <w:rPr>
          <w:rFonts w:ascii="Garamond" w:hAnsi="Garamond"/>
          <w:sz w:val="24"/>
          <w:szCs w:val="24"/>
          <w:lang w:val="sq-AL"/>
        </w:rPr>
        <w:tab/>
        <w:t>- Të bëjë përpjekje të thelluara për zbatimin efektiv të ligjit “Për mbrojtjen nga diskriminimi”, nëpërmjet zgjerimit të grupeve përfituese, rritjes së numrit të rekomandimeve drejtuar institucioneve publike dhe sektorit privat.</w:t>
      </w:r>
    </w:p>
    <w:p w:rsidR="00C01786" w:rsidRPr="000E2BC3" w:rsidRDefault="00C01786" w:rsidP="00C01786">
      <w:pPr>
        <w:suppressAutoHyphens/>
        <w:spacing w:after="0" w:line="240" w:lineRule="auto"/>
        <w:rPr>
          <w:rFonts w:ascii="Garamond" w:hAnsi="Garamond"/>
          <w:sz w:val="24"/>
          <w:szCs w:val="24"/>
          <w:lang w:val="sq-AL"/>
        </w:rPr>
      </w:pPr>
      <w:r w:rsidRPr="000E2BC3">
        <w:rPr>
          <w:rFonts w:ascii="Garamond" w:hAnsi="Garamond"/>
          <w:sz w:val="24"/>
          <w:szCs w:val="24"/>
          <w:lang w:val="sq-AL"/>
        </w:rPr>
        <w:tab/>
        <w:t>- Të ketë rol proaktiv në evidentimin e rasteve të diskriminimit, duke rritur numrin e çështjeve të nisura kryesisht.</w:t>
      </w:r>
    </w:p>
    <w:p w:rsidR="00C01786" w:rsidRPr="000E2BC3" w:rsidRDefault="00C01786" w:rsidP="00C01786">
      <w:pPr>
        <w:suppressAutoHyphens/>
        <w:spacing w:after="0" w:line="240" w:lineRule="auto"/>
        <w:rPr>
          <w:rFonts w:ascii="Garamond" w:hAnsi="Garamond"/>
          <w:sz w:val="24"/>
          <w:szCs w:val="24"/>
          <w:lang w:val="sq-AL"/>
        </w:rPr>
      </w:pPr>
      <w:r w:rsidRPr="000E2BC3">
        <w:rPr>
          <w:rFonts w:ascii="Garamond" w:hAnsi="Garamond"/>
          <w:sz w:val="24"/>
          <w:szCs w:val="24"/>
          <w:lang w:val="sq-AL"/>
        </w:rPr>
        <w:tab/>
        <w:t>- Të vijojë përpjekjet për konsolidimin e mëtejshëm të rolit të tij, lidhur me rastet e paraqitura në sistemin gjyqësor, për zgjerimin e grupeve përfituese, në përmbushje të qëllimit dhe objektit të ligjit, duke pasur në vëmendje reformën në sistemin e drejtësisë.</w:t>
      </w:r>
    </w:p>
    <w:p w:rsidR="00C01786" w:rsidRPr="000E2BC3" w:rsidRDefault="00C01786" w:rsidP="00C01786">
      <w:pPr>
        <w:suppressAutoHyphens/>
        <w:spacing w:after="0" w:line="240" w:lineRule="auto"/>
        <w:rPr>
          <w:rFonts w:ascii="Garamond" w:hAnsi="Garamond"/>
          <w:bCs/>
          <w:sz w:val="24"/>
          <w:szCs w:val="24"/>
          <w:lang w:val="sq-AL"/>
        </w:rPr>
      </w:pPr>
      <w:r w:rsidRPr="000E2BC3">
        <w:rPr>
          <w:rFonts w:ascii="Garamond" w:hAnsi="Garamond"/>
          <w:sz w:val="24"/>
          <w:szCs w:val="24"/>
          <w:lang w:val="sq-AL"/>
        </w:rPr>
        <w:tab/>
        <w:t xml:space="preserve">- </w:t>
      </w:r>
      <w:r w:rsidRPr="000E2BC3">
        <w:rPr>
          <w:rFonts w:ascii="Garamond" w:hAnsi="Garamond"/>
          <w:bCs/>
          <w:sz w:val="24"/>
          <w:szCs w:val="24"/>
          <w:lang w:val="sq-AL"/>
        </w:rPr>
        <w:t>Të propozojë ndryshime dhe përmirësime ligjore, të kuadrit rregullator në fushën e barazisë dhe mosdiskriminimit, që rrjedhin prej analizave studimore të rasteve të shqyrtuara nga KMD-ja, si dhe rekomandimet mbi përmirësimin e ligjit për mbrojtjen nga diskriminimi.</w:t>
      </w:r>
    </w:p>
    <w:p w:rsidR="00C01786" w:rsidRPr="000E2BC3" w:rsidRDefault="00C01786" w:rsidP="00C01786">
      <w:pPr>
        <w:suppressAutoHyphens/>
        <w:spacing w:after="0" w:line="240" w:lineRule="auto"/>
        <w:rPr>
          <w:rFonts w:ascii="Garamond" w:hAnsi="Garamond"/>
          <w:bCs/>
          <w:sz w:val="24"/>
          <w:szCs w:val="24"/>
          <w:lang w:val="sq-AL"/>
        </w:rPr>
      </w:pPr>
      <w:r w:rsidRPr="000E2BC3">
        <w:rPr>
          <w:rFonts w:ascii="Garamond" w:hAnsi="Garamond"/>
          <w:bCs/>
          <w:sz w:val="24"/>
          <w:szCs w:val="24"/>
          <w:lang w:val="sq-AL"/>
        </w:rPr>
        <w:tab/>
        <w:t xml:space="preserve">- Të organizojë në vazhdimësi veprimtari </w:t>
      </w:r>
      <w:r w:rsidR="00940D02" w:rsidRPr="000E2BC3">
        <w:rPr>
          <w:rFonts w:ascii="Garamond" w:hAnsi="Garamond"/>
          <w:bCs/>
          <w:sz w:val="24"/>
          <w:szCs w:val="24"/>
          <w:lang w:val="sq-AL"/>
        </w:rPr>
        <w:t>gjithëpërfshirëse</w:t>
      </w:r>
      <w:r w:rsidRPr="000E2BC3">
        <w:rPr>
          <w:rFonts w:ascii="Garamond" w:hAnsi="Garamond"/>
          <w:bCs/>
          <w:sz w:val="24"/>
          <w:szCs w:val="24"/>
          <w:lang w:val="sq-AL"/>
        </w:rPr>
        <w:t xml:space="preserve"> sensibilizuese, në zonat urbane dhe rurale për të rritur ndërgjegjësimin e shoqërisë, institucioneve shtetërore dhe subjekteve private mbi format e diskriminimit dhe mekanizmat ligjorë për mbrojtje efektive nga diskriminimi. </w:t>
      </w:r>
    </w:p>
    <w:p w:rsidR="00C01786" w:rsidRPr="000E2BC3" w:rsidRDefault="00C01786" w:rsidP="00C01786">
      <w:pPr>
        <w:suppressAutoHyphens/>
        <w:spacing w:after="0" w:line="240" w:lineRule="auto"/>
        <w:rPr>
          <w:rFonts w:ascii="Garamond" w:hAnsi="Garamond"/>
          <w:bCs/>
          <w:sz w:val="24"/>
          <w:szCs w:val="24"/>
          <w:lang w:val="sq-AL"/>
        </w:rPr>
      </w:pPr>
      <w:r w:rsidRPr="000E2BC3">
        <w:rPr>
          <w:rFonts w:ascii="Garamond" w:hAnsi="Garamond"/>
          <w:sz w:val="24"/>
          <w:szCs w:val="24"/>
          <w:lang w:val="sq-AL"/>
        </w:rPr>
        <w:tab/>
        <w:t>- Të respektojë afatin ligjor në shqyrtimin e çështjeve, në përputhje me ligjin “Për mbrojtjen nga diskriminimi”.</w:t>
      </w:r>
    </w:p>
    <w:p w:rsidR="00C01786" w:rsidRPr="000E2BC3" w:rsidRDefault="00C01786" w:rsidP="00C01786">
      <w:pPr>
        <w:suppressAutoHyphens/>
        <w:spacing w:after="0" w:line="240" w:lineRule="auto"/>
        <w:rPr>
          <w:rFonts w:ascii="Garamond" w:hAnsi="Garamond"/>
          <w:bCs/>
          <w:sz w:val="24"/>
          <w:szCs w:val="24"/>
          <w:lang w:val="sq-AL"/>
        </w:rPr>
      </w:pPr>
      <w:r w:rsidRPr="000E2BC3">
        <w:rPr>
          <w:rFonts w:ascii="Garamond" w:hAnsi="Garamond"/>
          <w:bCs/>
          <w:sz w:val="24"/>
          <w:szCs w:val="24"/>
          <w:lang w:val="sq-AL"/>
        </w:rPr>
        <w:tab/>
        <w:t>- Të realizojë monitorimin e aksesueshmërisë së personave me aftësi të kufizuar në fushën e të mirave dhe shërbimeve, arsimit dhe punësimit.</w:t>
      </w:r>
    </w:p>
    <w:p w:rsidR="00C01786" w:rsidRPr="000E2BC3" w:rsidRDefault="00C01786" w:rsidP="00C01786">
      <w:pPr>
        <w:suppressAutoHyphens/>
        <w:spacing w:after="0" w:line="240" w:lineRule="auto"/>
        <w:rPr>
          <w:rFonts w:ascii="Garamond" w:hAnsi="Garamond"/>
          <w:sz w:val="24"/>
          <w:szCs w:val="24"/>
          <w:lang w:val="sq-AL"/>
        </w:rPr>
      </w:pPr>
      <w:r w:rsidRPr="000E2BC3">
        <w:rPr>
          <w:rFonts w:ascii="Garamond" w:hAnsi="Garamond"/>
          <w:bCs/>
          <w:sz w:val="24"/>
          <w:szCs w:val="24"/>
          <w:lang w:val="sq-AL"/>
        </w:rPr>
        <w:tab/>
        <w:t xml:space="preserve">- </w:t>
      </w:r>
      <w:r w:rsidRPr="000E2BC3">
        <w:rPr>
          <w:rFonts w:ascii="Garamond" w:hAnsi="Garamond"/>
          <w:sz w:val="24"/>
          <w:szCs w:val="24"/>
          <w:lang w:val="sq-AL"/>
        </w:rPr>
        <w:t xml:space="preserve">Të ketë rol më aktiv në media, me qëllim promovimin e luftës kundër diskriminimit, si dhe përmes ofrimit të informacionit për zgjidhje të rasteve të diskriminimit nga ky institucion, me qëllim rritjen e aksesit dhe të besimit të publikut për institucionin e KMD-së. </w:t>
      </w:r>
    </w:p>
    <w:p w:rsidR="00C01786" w:rsidRPr="000E2BC3" w:rsidRDefault="00C01786" w:rsidP="00C01786">
      <w:pPr>
        <w:pStyle w:val="NormalWeb"/>
        <w:suppressAutoHyphens/>
        <w:spacing w:before="0" w:beforeAutospacing="0" w:after="0" w:afterAutospacing="0"/>
        <w:ind w:firstLine="284"/>
        <w:contextualSpacing/>
        <w:jc w:val="both"/>
        <w:rPr>
          <w:rFonts w:ascii="Garamond" w:hAnsi="Garamond"/>
          <w:bCs/>
          <w:spacing w:val="-4"/>
          <w:lang w:val="sq-AL"/>
        </w:rPr>
      </w:pPr>
      <w:r w:rsidRPr="000E2BC3">
        <w:rPr>
          <w:rFonts w:ascii="Garamond" w:hAnsi="Garamond"/>
          <w:bCs/>
          <w:spacing w:val="-4"/>
          <w:lang w:val="sq-AL"/>
        </w:rPr>
        <w:tab/>
        <w:t>- Të garantojë transparencën institucionale përmes përditësimit të faqes zyrtare të institucionit, me të gjitha aktivitetet institucionale, si dhe publikimin në vazhdimësi të të gjitha vendimeve, rekomandimeve, raporteve etj.</w:t>
      </w:r>
    </w:p>
    <w:p w:rsidR="00C01786" w:rsidRPr="000E2BC3" w:rsidRDefault="00C01786" w:rsidP="00C0382A">
      <w:pPr>
        <w:pStyle w:val="Hapesira7"/>
        <w:rPr>
          <w:lang w:val="sq-AL"/>
        </w:rPr>
      </w:pPr>
    </w:p>
    <w:p w:rsidR="00C01786" w:rsidRPr="000E2BC3" w:rsidRDefault="00C01786" w:rsidP="00C01786">
      <w:pPr>
        <w:pStyle w:val="Paragrafi"/>
        <w:jc w:val="right"/>
        <w:rPr>
          <w:szCs w:val="24"/>
          <w:lang w:val="sq-AL"/>
        </w:rPr>
      </w:pPr>
      <w:r w:rsidRPr="000E2BC3">
        <w:rPr>
          <w:szCs w:val="24"/>
          <w:lang w:val="sq-AL"/>
        </w:rPr>
        <w:t xml:space="preserve">KRYETARI </w:t>
      </w:r>
    </w:p>
    <w:p w:rsidR="00C01786" w:rsidRPr="000E2BC3" w:rsidRDefault="00C01786" w:rsidP="00C01786">
      <w:pPr>
        <w:pStyle w:val="Paragrafi"/>
        <w:jc w:val="right"/>
        <w:rPr>
          <w:b/>
          <w:szCs w:val="24"/>
          <w:lang w:val="sq-AL"/>
        </w:rPr>
      </w:pPr>
      <w:r w:rsidRPr="000E2BC3">
        <w:rPr>
          <w:b/>
          <w:szCs w:val="24"/>
          <w:lang w:val="sq-AL"/>
        </w:rPr>
        <w:t>Gramoz Ruçi</w:t>
      </w:r>
    </w:p>
    <w:p w:rsidR="00C01786" w:rsidRPr="000E2BC3" w:rsidRDefault="00C01786" w:rsidP="00C0382A">
      <w:pPr>
        <w:pStyle w:val="Hapesira7"/>
        <w:rPr>
          <w:lang w:val="sq-AL"/>
        </w:rPr>
      </w:pPr>
    </w:p>
    <w:p w:rsidR="00C01786" w:rsidRPr="000E2BC3" w:rsidRDefault="00C01786" w:rsidP="00C01786">
      <w:pPr>
        <w:pStyle w:val="NormalWeb"/>
        <w:suppressAutoHyphens/>
        <w:spacing w:before="0" w:beforeAutospacing="0" w:after="0" w:afterAutospacing="0"/>
        <w:ind w:firstLine="284"/>
        <w:contextualSpacing/>
        <w:jc w:val="both"/>
        <w:rPr>
          <w:rFonts w:ascii="Garamond" w:hAnsi="Garamond"/>
          <w:bCs/>
          <w:lang w:val="sq-AL"/>
        </w:rPr>
      </w:pPr>
      <w:r w:rsidRPr="000E2BC3">
        <w:rPr>
          <w:rFonts w:ascii="Garamond" w:hAnsi="Garamond"/>
          <w:bCs/>
          <w:lang w:val="sq-AL"/>
        </w:rPr>
        <w:t>Miratuar në datën 19.4.2018</w:t>
      </w:r>
    </w:p>
    <w:p w:rsidR="00C05673" w:rsidRPr="000E2BC3" w:rsidRDefault="00C05673" w:rsidP="00C05673">
      <w:pPr>
        <w:widowControl w:val="0"/>
        <w:spacing w:after="0" w:line="240" w:lineRule="auto"/>
        <w:rPr>
          <w:rFonts w:ascii="Garamond" w:hAnsi="Garamond"/>
          <w:sz w:val="24"/>
          <w:szCs w:val="24"/>
          <w:lang w:val="sq-AL" w:eastAsia="zh-CN"/>
        </w:rPr>
      </w:pPr>
    </w:p>
    <w:p w:rsidR="00A161F3" w:rsidRPr="000E2BC3" w:rsidRDefault="00A161F3" w:rsidP="00A161F3">
      <w:pPr>
        <w:widowControl w:val="0"/>
        <w:spacing w:after="0" w:line="240" w:lineRule="auto"/>
        <w:jc w:val="center"/>
        <w:rPr>
          <w:rFonts w:ascii="Garamond" w:hAnsi="Garamond"/>
          <w:b/>
          <w:bCs/>
          <w:sz w:val="24"/>
          <w:szCs w:val="24"/>
          <w:lang w:val="sq-AL"/>
        </w:rPr>
      </w:pPr>
      <w:r w:rsidRPr="000E2BC3">
        <w:rPr>
          <w:rFonts w:ascii="Garamond" w:hAnsi="Garamond"/>
          <w:b/>
          <w:bCs/>
          <w:sz w:val="24"/>
          <w:szCs w:val="24"/>
          <w:lang w:val="sq-AL"/>
        </w:rPr>
        <w:t>REZOLUTË</w:t>
      </w:r>
    </w:p>
    <w:p w:rsidR="00A161F3" w:rsidRPr="000E2BC3" w:rsidRDefault="00A161F3" w:rsidP="00C0382A">
      <w:pPr>
        <w:widowControl w:val="0"/>
        <w:spacing w:after="0" w:line="240" w:lineRule="auto"/>
        <w:jc w:val="center"/>
        <w:rPr>
          <w:rFonts w:ascii="Garamond" w:hAnsi="Garamond"/>
          <w:b/>
          <w:bCs/>
          <w:sz w:val="24"/>
          <w:szCs w:val="24"/>
          <w:lang w:val="sq-AL"/>
        </w:rPr>
      </w:pPr>
      <w:r w:rsidRPr="000E2BC3">
        <w:rPr>
          <w:rFonts w:ascii="Garamond" w:hAnsi="Garamond"/>
          <w:b/>
          <w:bCs/>
          <w:sz w:val="24"/>
          <w:szCs w:val="24"/>
          <w:lang w:val="sq-AL"/>
        </w:rPr>
        <w:t>PËR VLERËSIMIN E VEP</w:t>
      </w:r>
      <w:r w:rsidR="00C0382A" w:rsidRPr="000E2BC3">
        <w:rPr>
          <w:rFonts w:ascii="Garamond" w:hAnsi="Garamond"/>
          <w:b/>
          <w:bCs/>
          <w:sz w:val="24"/>
          <w:szCs w:val="24"/>
          <w:lang w:val="sq-AL"/>
        </w:rPr>
        <w:t xml:space="preserve">RIMTARISË SË ENTIT RREGULLATOR  </w:t>
      </w:r>
      <w:r w:rsidRPr="000E2BC3">
        <w:rPr>
          <w:rFonts w:ascii="Garamond" w:hAnsi="Garamond"/>
          <w:b/>
          <w:bCs/>
          <w:sz w:val="24"/>
          <w:szCs w:val="24"/>
          <w:lang w:val="sq-AL"/>
        </w:rPr>
        <w:t>TË UJIT (ERRU) PËR VITIN 2017</w:t>
      </w:r>
    </w:p>
    <w:p w:rsidR="00A161F3" w:rsidRPr="000E2BC3" w:rsidRDefault="00A161F3" w:rsidP="00C0382A">
      <w:pPr>
        <w:pStyle w:val="Hapesira7"/>
        <w:rPr>
          <w:lang w:val="sq-AL"/>
        </w:rPr>
      </w:pPr>
    </w:p>
    <w:p w:rsidR="00A161F3" w:rsidRPr="000E2BC3" w:rsidRDefault="00A161F3" w:rsidP="00A161F3">
      <w:pPr>
        <w:widowControl w:val="0"/>
        <w:spacing w:after="0" w:line="240" w:lineRule="auto"/>
        <w:contextualSpacing/>
        <w:rPr>
          <w:rFonts w:ascii="Garamond" w:hAnsi="Garamond"/>
          <w:b/>
          <w:bCs/>
          <w:sz w:val="24"/>
          <w:szCs w:val="24"/>
          <w:lang w:val="sq-AL"/>
        </w:rPr>
      </w:pPr>
      <w:r w:rsidRPr="000E2BC3">
        <w:rPr>
          <w:rFonts w:ascii="Garamond" w:hAnsi="Garamond"/>
          <w:b/>
          <w:bCs/>
          <w:sz w:val="24"/>
          <w:szCs w:val="24"/>
          <w:lang w:val="sq-AL"/>
        </w:rPr>
        <w:tab/>
      </w:r>
      <w:r w:rsidRPr="000E2BC3">
        <w:rPr>
          <w:rFonts w:ascii="Garamond" w:hAnsi="Garamond"/>
          <w:b/>
          <w:bCs/>
          <w:sz w:val="24"/>
          <w:szCs w:val="24"/>
          <w:lang w:val="sq-AL"/>
        </w:rPr>
        <w:tab/>
        <w:t>Kuvendi i Republikës së Shqipërisë,</w:t>
      </w:r>
    </w:p>
    <w:p w:rsidR="00A161F3" w:rsidRPr="000E2BC3" w:rsidRDefault="00A161F3" w:rsidP="00A161F3">
      <w:pPr>
        <w:widowControl w:val="0"/>
        <w:spacing w:after="0" w:line="240" w:lineRule="auto"/>
        <w:contextualSpacing/>
        <w:rPr>
          <w:rFonts w:ascii="Garamond" w:hAnsi="Garamond"/>
          <w:bCs/>
          <w:sz w:val="24"/>
          <w:szCs w:val="24"/>
          <w:lang w:val="sq-AL"/>
        </w:rPr>
      </w:pPr>
      <w:r w:rsidRPr="000E2BC3">
        <w:rPr>
          <w:rFonts w:ascii="Garamond" w:hAnsi="Garamond"/>
          <w:b/>
          <w:bCs/>
          <w:sz w:val="24"/>
          <w:szCs w:val="24"/>
          <w:lang w:val="sq-AL"/>
        </w:rPr>
        <w:t xml:space="preserve"> </w:t>
      </w:r>
      <w:r w:rsidRPr="000E2BC3">
        <w:rPr>
          <w:rFonts w:ascii="Garamond" w:hAnsi="Garamond"/>
          <w:bCs/>
          <w:sz w:val="24"/>
          <w:szCs w:val="24"/>
          <w:lang w:val="sq-AL"/>
        </w:rPr>
        <w:tab/>
      </w:r>
      <w:r w:rsidRPr="000E2BC3">
        <w:rPr>
          <w:rFonts w:ascii="Garamond" w:hAnsi="Garamond"/>
          <w:bCs/>
          <w:sz w:val="24"/>
          <w:szCs w:val="24"/>
          <w:lang w:val="sq-AL"/>
        </w:rPr>
        <w:tab/>
        <w:t>- Duke njohur Entin Rregullator të Ujit si një institucion të pavarur publik, përgjegjës për rregullimin dhe mbikëqyrjen e sektorit të furnizimit me ujë dhe largimit e përpunimit të ujërave të ndotura në nivel kombëtar;</w:t>
      </w:r>
    </w:p>
    <w:p w:rsidR="00A161F3" w:rsidRPr="000E2BC3" w:rsidRDefault="00A161F3" w:rsidP="00A161F3">
      <w:pPr>
        <w:pStyle w:val="ListParagraph"/>
        <w:widowControl w:val="0"/>
        <w:spacing w:after="0" w:line="240" w:lineRule="auto"/>
        <w:ind w:left="0" w:firstLine="284"/>
        <w:jc w:val="both"/>
        <w:rPr>
          <w:rFonts w:ascii="Garamond" w:hAnsi="Garamond"/>
          <w:bCs/>
          <w:sz w:val="24"/>
          <w:szCs w:val="24"/>
          <w:lang w:val="sq-AL"/>
        </w:rPr>
      </w:pPr>
      <w:r w:rsidRPr="000E2BC3">
        <w:rPr>
          <w:rFonts w:ascii="Garamond" w:hAnsi="Garamond"/>
          <w:bCs/>
          <w:sz w:val="24"/>
          <w:szCs w:val="24"/>
          <w:lang w:val="sq-AL"/>
        </w:rPr>
        <w:tab/>
      </w:r>
      <w:r w:rsidRPr="000E2BC3">
        <w:rPr>
          <w:rFonts w:ascii="Garamond" w:hAnsi="Garamond"/>
          <w:bCs/>
          <w:sz w:val="24"/>
          <w:szCs w:val="24"/>
          <w:lang w:val="sq-AL"/>
        </w:rPr>
        <w:tab/>
        <w:t>- Duke e konsideruar reformën e ujit si një reformë tepër të rëndësishme për sektorin e ujësjellës-kanalizimeve;</w:t>
      </w:r>
    </w:p>
    <w:p w:rsidR="00A161F3" w:rsidRPr="000E2BC3" w:rsidRDefault="00A161F3" w:rsidP="00A161F3">
      <w:pPr>
        <w:widowControl w:val="0"/>
        <w:spacing w:after="0" w:line="240" w:lineRule="auto"/>
        <w:rPr>
          <w:rFonts w:ascii="Garamond" w:hAnsi="Garamond"/>
          <w:bCs/>
          <w:sz w:val="24"/>
          <w:szCs w:val="24"/>
          <w:lang w:val="sq-AL"/>
        </w:rPr>
      </w:pPr>
      <w:r w:rsidRPr="000E2BC3">
        <w:rPr>
          <w:rFonts w:ascii="Garamond" w:hAnsi="Garamond"/>
          <w:bCs/>
          <w:sz w:val="24"/>
          <w:szCs w:val="24"/>
          <w:lang w:val="sq-AL"/>
        </w:rPr>
        <w:t>- Duke njohur rolin e rëndësishëm dhe sfidat e reja që ka Enti Rregullator i Ujit në kuadër të reformës së ujit;</w:t>
      </w:r>
    </w:p>
    <w:p w:rsidR="00A161F3" w:rsidRPr="000E2BC3" w:rsidRDefault="00A161F3" w:rsidP="00A161F3">
      <w:pPr>
        <w:pStyle w:val="ListParagraph"/>
        <w:widowControl w:val="0"/>
        <w:spacing w:after="0" w:line="240" w:lineRule="auto"/>
        <w:ind w:left="0" w:firstLine="284"/>
        <w:jc w:val="both"/>
        <w:rPr>
          <w:rFonts w:ascii="Garamond" w:hAnsi="Garamond"/>
          <w:bCs/>
          <w:sz w:val="24"/>
          <w:szCs w:val="24"/>
          <w:lang w:val="sq-AL"/>
        </w:rPr>
      </w:pPr>
      <w:r w:rsidRPr="000E2BC3">
        <w:rPr>
          <w:rFonts w:ascii="Garamond" w:hAnsi="Garamond"/>
          <w:bCs/>
          <w:sz w:val="24"/>
          <w:szCs w:val="24"/>
          <w:lang w:val="sq-AL"/>
        </w:rPr>
        <w:tab/>
      </w:r>
      <w:r w:rsidRPr="000E2BC3">
        <w:rPr>
          <w:rFonts w:ascii="Garamond" w:hAnsi="Garamond"/>
          <w:bCs/>
          <w:sz w:val="24"/>
          <w:szCs w:val="24"/>
          <w:lang w:val="sq-AL"/>
        </w:rPr>
        <w:tab/>
        <w:t>- Duke e konsideruar shumë të rëndësishme mbrojtjen e konsumatorit, në drejtim të cilësisë më të mirë të shërbimeve të ofruara nga operatorët  në sektor;</w:t>
      </w:r>
    </w:p>
    <w:p w:rsidR="00A161F3" w:rsidRPr="000E2BC3" w:rsidRDefault="00A161F3" w:rsidP="00A161F3">
      <w:pPr>
        <w:pStyle w:val="ListParagraph"/>
        <w:widowControl w:val="0"/>
        <w:spacing w:after="0" w:line="240" w:lineRule="auto"/>
        <w:ind w:left="0" w:firstLine="284"/>
        <w:jc w:val="both"/>
        <w:rPr>
          <w:rFonts w:ascii="Garamond" w:hAnsi="Garamond"/>
          <w:bCs/>
          <w:sz w:val="24"/>
          <w:szCs w:val="24"/>
          <w:lang w:val="sq-AL"/>
        </w:rPr>
      </w:pPr>
      <w:r w:rsidRPr="000E2BC3">
        <w:rPr>
          <w:rFonts w:ascii="Garamond" w:hAnsi="Garamond"/>
          <w:bCs/>
          <w:sz w:val="24"/>
          <w:szCs w:val="24"/>
          <w:lang w:val="sq-AL"/>
        </w:rPr>
        <w:tab/>
      </w:r>
      <w:r w:rsidRPr="000E2BC3">
        <w:rPr>
          <w:rFonts w:ascii="Garamond" w:hAnsi="Garamond"/>
          <w:bCs/>
          <w:sz w:val="24"/>
          <w:szCs w:val="24"/>
          <w:lang w:val="sq-AL"/>
        </w:rPr>
        <w:tab/>
        <w:t>- Duke njohur rolin e Entit Rregullator të Ujit në krijimin e një sektori ujësjellës-kanalizimesh financiarisht të qëndrueshëm, që ofron shërbime të një cilësie të lartë, por të përballueshme për të gjithë konsumatorët;</w:t>
      </w:r>
    </w:p>
    <w:p w:rsidR="00A161F3" w:rsidRPr="000E2BC3" w:rsidRDefault="00A161F3" w:rsidP="00A161F3">
      <w:pPr>
        <w:pStyle w:val="Default"/>
        <w:widowControl w:val="0"/>
        <w:ind w:firstLine="284"/>
        <w:contextualSpacing/>
        <w:jc w:val="both"/>
        <w:rPr>
          <w:rFonts w:ascii="Garamond" w:hAnsi="Garamond"/>
          <w:b/>
          <w:color w:val="auto"/>
          <w:lang w:val="sq-AL"/>
        </w:rPr>
      </w:pPr>
      <w:r w:rsidRPr="000E2BC3">
        <w:rPr>
          <w:rFonts w:ascii="Garamond" w:hAnsi="Garamond"/>
          <w:b/>
          <w:color w:val="auto"/>
          <w:lang w:val="sq-AL"/>
        </w:rPr>
        <w:tab/>
      </w:r>
      <w:r w:rsidRPr="000E2BC3">
        <w:rPr>
          <w:rFonts w:ascii="Garamond" w:hAnsi="Garamond"/>
          <w:b/>
          <w:color w:val="auto"/>
          <w:lang w:val="sq-AL"/>
        </w:rPr>
        <w:tab/>
        <w:t xml:space="preserve">Për vitin 2017: </w:t>
      </w:r>
    </w:p>
    <w:p w:rsidR="00A161F3" w:rsidRPr="000E2BC3" w:rsidRDefault="00A161F3" w:rsidP="00A161F3">
      <w:pPr>
        <w:pStyle w:val="ListParagraph"/>
        <w:widowControl w:val="0"/>
        <w:spacing w:after="0" w:line="240" w:lineRule="auto"/>
        <w:ind w:left="0" w:firstLine="284"/>
        <w:jc w:val="both"/>
        <w:rPr>
          <w:rFonts w:ascii="Garamond" w:hAnsi="Garamond"/>
          <w:sz w:val="24"/>
          <w:szCs w:val="24"/>
          <w:lang w:val="sq-AL"/>
        </w:rPr>
      </w:pPr>
      <w:r w:rsidRPr="000E2BC3">
        <w:rPr>
          <w:rFonts w:ascii="Garamond" w:hAnsi="Garamond"/>
          <w:sz w:val="24"/>
          <w:szCs w:val="24"/>
          <w:lang w:val="sq-AL"/>
        </w:rPr>
        <w:tab/>
        <w:t xml:space="preserve">- Treguesit kryesorë të performancës në sektorin UK nuk kanë shënuar progres dhe shoqëritë nuk kanë bërë përpjekjet e duhura për të arritur objektivat, gjë e cila ka sjellë që  sektori të vazhdojë të performojë në gjendje stanjacioni, me një tendencë të lehtë përkeqësimi. </w:t>
      </w:r>
    </w:p>
    <w:p w:rsidR="00A161F3" w:rsidRPr="000E2BC3" w:rsidRDefault="00A161F3" w:rsidP="00A161F3">
      <w:pPr>
        <w:pStyle w:val="ListParagraph"/>
        <w:widowControl w:val="0"/>
        <w:autoSpaceDE w:val="0"/>
        <w:autoSpaceDN w:val="0"/>
        <w:adjustRightInd w:val="0"/>
        <w:spacing w:after="0" w:line="240" w:lineRule="auto"/>
        <w:ind w:left="0" w:firstLine="284"/>
        <w:jc w:val="both"/>
        <w:rPr>
          <w:rFonts w:ascii="Garamond" w:eastAsiaTheme="minorHAnsi" w:hAnsi="Garamond"/>
          <w:sz w:val="24"/>
          <w:szCs w:val="24"/>
          <w:lang w:val="sq-AL"/>
        </w:rPr>
      </w:pPr>
      <w:r w:rsidRPr="000E2BC3">
        <w:rPr>
          <w:rFonts w:ascii="Garamond" w:eastAsiaTheme="minorHAnsi" w:hAnsi="Garamond"/>
          <w:sz w:val="24"/>
          <w:szCs w:val="24"/>
          <w:lang w:val="sq-AL"/>
        </w:rPr>
        <w:tab/>
        <w:t>- Vlerëson punën e bërë nga ERRU për licencimin e operatorëve UK që paraqiten pranë ERRU-së për licencim, në kuadër të përfundimit të procesit të riorganizimit të shërbimit të furnizimit me ujë dhe kanalizime.</w:t>
      </w:r>
    </w:p>
    <w:p w:rsidR="00A161F3" w:rsidRPr="000E2BC3" w:rsidRDefault="00A161F3" w:rsidP="00A161F3">
      <w:pPr>
        <w:pStyle w:val="Default"/>
        <w:widowControl w:val="0"/>
        <w:ind w:firstLine="284"/>
        <w:contextualSpacing/>
        <w:jc w:val="both"/>
        <w:rPr>
          <w:rFonts w:ascii="Garamond" w:hAnsi="Garamond"/>
          <w:color w:val="auto"/>
          <w:lang w:val="sq-AL"/>
        </w:rPr>
      </w:pPr>
      <w:r w:rsidRPr="000E2BC3">
        <w:rPr>
          <w:rFonts w:ascii="Garamond" w:hAnsi="Garamond"/>
          <w:color w:val="auto"/>
          <w:lang w:val="sq-AL"/>
        </w:rPr>
        <w:tab/>
        <w:t>- ERRU ka realizuar objektivin duke hartuar dhe publikuar Raportin e Performancës së Sektorit të Ujësjellës Kanalizimeve për vitin 2016 në mesin e korrikut 2017, raport i cili është vlerësuar si mjaft analitik, real dhe me rekomandime të vlefshme për përmirësimin e performancës së sektorit në të ardhmen.</w:t>
      </w:r>
    </w:p>
    <w:p w:rsidR="00A161F3" w:rsidRPr="000E2BC3" w:rsidRDefault="00A161F3" w:rsidP="00A161F3">
      <w:pPr>
        <w:pStyle w:val="Default"/>
        <w:widowControl w:val="0"/>
        <w:ind w:firstLine="284"/>
        <w:contextualSpacing/>
        <w:jc w:val="both"/>
        <w:rPr>
          <w:rFonts w:ascii="Garamond" w:hAnsi="Garamond"/>
          <w:color w:val="auto"/>
          <w:lang w:val="sq-AL"/>
        </w:rPr>
      </w:pPr>
      <w:r w:rsidRPr="000E2BC3">
        <w:rPr>
          <w:rFonts w:ascii="Garamond" w:hAnsi="Garamond"/>
          <w:color w:val="auto"/>
          <w:lang w:val="sq-AL"/>
        </w:rPr>
        <w:tab/>
        <w:t xml:space="preserve">- ERRU ka bërë një punë të mirë në përmirësimin e instrumenteve rregullatore që lidhen me aplikimet e tarifave të reja, si udhëzimet e përmirësuara të aspekteve teknike, të rregullores së inspektimeve në shoqëritë UK, përmirësimi i transparencës së shoqërive UK kundrejt publikut, duke rritur cilësinë e seancave dëgjimore me mënyra dhe forma prezantimi gjithëpërfshirëse dhe të kuptueshme për publikun kur propozohen tarifa të reja shërbimi. </w:t>
      </w:r>
    </w:p>
    <w:p w:rsidR="00A161F3" w:rsidRPr="000E2BC3" w:rsidRDefault="00A161F3" w:rsidP="00A161F3">
      <w:pPr>
        <w:pStyle w:val="ListParagraph"/>
        <w:widowControl w:val="0"/>
        <w:autoSpaceDE w:val="0"/>
        <w:autoSpaceDN w:val="0"/>
        <w:adjustRightInd w:val="0"/>
        <w:spacing w:after="0" w:line="240" w:lineRule="auto"/>
        <w:ind w:left="0" w:firstLine="284"/>
        <w:jc w:val="both"/>
        <w:rPr>
          <w:rFonts w:ascii="Garamond" w:eastAsiaTheme="minorHAnsi" w:hAnsi="Garamond"/>
          <w:sz w:val="24"/>
          <w:szCs w:val="24"/>
          <w:lang w:val="sq-AL"/>
        </w:rPr>
      </w:pPr>
      <w:r w:rsidRPr="000E2BC3">
        <w:rPr>
          <w:rFonts w:ascii="Garamond" w:eastAsiaTheme="minorHAnsi" w:hAnsi="Garamond"/>
          <w:sz w:val="24"/>
          <w:szCs w:val="24"/>
          <w:lang w:val="sq-AL"/>
        </w:rPr>
        <w:tab/>
        <w:t xml:space="preserve">- Vlerëson punën e bërë në mbrojtje të konsumatorëve dhe zgjidhjes së ankesave të tyre, pavarësisht se zgjidhja e këtyre ankesave mbetet e kufizuar nga roli ndërmjetës që ERRU ka aktualisht me dispozitat në fuqi dhe vonesës së ndryshimeve të pritshme ligjore. </w:t>
      </w:r>
    </w:p>
    <w:p w:rsidR="00A161F3" w:rsidRPr="000E2BC3" w:rsidRDefault="00A161F3" w:rsidP="00A161F3">
      <w:pPr>
        <w:pStyle w:val="Default"/>
        <w:widowControl w:val="0"/>
        <w:ind w:firstLine="284"/>
        <w:contextualSpacing/>
        <w:jc w:val="both"/>
        <w:rPr>
          <w:rFonts w:ascii="Garamond" w:hAnsi="Garamond"/>
          <w:b/>
          <w:color w:val="auto"/>
          <w:lang w:val="sq-AL"/>
        </w:rPr>
      </w:pPr>
      <w:r w:rsidRPr="000E2BC3">
        <w:rPr>
          <w:rFonts w:ascii="Garamond" w:hAnsi="Garamond"/>
          <w:b/>
          <w:color w:val="auto"/>
          <w:lang w:val="sq-AL"/>
        </w:rPr>
        <w:tab/>
      </w:r>
      <w:r w:rsidRPr="000E2BC3">
        <w:rPr>
          <w:rFonts w:ascii="Garamond" w:hAnsi="Garamond"/>
          <w:b/>
          <w:color w:val="auto"/>
          <w:lang w:val="sq-AL"/>
        </w:rPr>
        <w:tab/>
        <w:t>Për vitin 2018:</w:t>
      </w:r>
    </w:p>
    <w:p w:rsidR="00A161F3" w:rsidRPr="000E2BC3" w:rsidRDefault="00A161F3" w:rsidP="00A161F3">
      <w:pPr>
        <w:pStyle w:val="ListParagraph"/>
        <w:widowControl w:val="0"/>
        <w:spacing w:after="0" w:line="240" w:lineRule="auto"/>
        <w:ind w:left="0" w:firstLine="284"/>
        <w:jc w:val="both"/>
        <w:rPr>
          <w:rFonts w:ascii="Garamond" w:hAnsi="Garamond"/>
          <w:sz w:val="24"/>
          <w:szCs w:val="24"/>
          <w:lang w:val="sq-AL"/>
        </w:rPr>
      </w:pPr>
      <w:r w:rsidRPr="000E2BC3">
        <w:rPr>
          <w:rFonts w:ascii="Garamond" w:hAnsi="Garamond"/>
          <w:sz w:val="24"/>
          <w:szCs w:val="24"/>
          <w:shd w:val="clear" w:color="auto" w:fill="FFFFFF"/>
          <w:lang w:val="sq-AL"/>
        </w:rPr>
        <w:tab/>
        <w:t>- Duke e konsideruar reformën në sektorin e ujit si një reformë jetike për</w:t>
      </w:r>
      <w:r w:rsidRPr="000E2BC3">
        <w:rPr>
          <w:rFonts w:ascii="Garamond" w:hAnsi="Garamond"/>
          <w:bCs/>
          <w:sz w:val="24"/>
          <w:szCs w:val="24"/>
          <w:lang w:val="sq-AL"/>
        </w:rPr>
        <w:t xml:space="preserve"> sektorin e ujësjellës-kanalizimeve,</w:t>
      </w:r>
      <w:r w:rsidRPr="000E2BC3">
        <w:rPr>
          <w:rFonts w:ascii="Garamond" w:hAnsi="Garamond"/>
          <w:sz w:val="24"/>
          <w:szCs w:val="24"/>
          <w:shd w:val="clear" w:color="auto" w:fill="FFFFFF"/>
          <w:lang w:val="sq-AL"/>
        </w:rPr>
        <w:t xml:space="preserve"> e cila ka kërkuar një fazë relativisht të gjatë përgatitore, ERRU të bashkëpunojë me gjithë institucionet dhe aktorët e kësaj reforme e në mënyrë të veçantë me Ministrinë e Infrastrukturës dhe Energjisë dhe </w:t>
      </w:r>
      <w:r w:rsidRPr="000E2BC3">
        <w:rPr>
          <w:rFonts w:ascii="Garamond" w:hAnsi="Garamond"/>
          <w:sz w:val="24"/>
          <w:szCs w:val="24"/>
          <w:lang w:val="sq-AL"/>
        </w:rPr>
        <w:t>Agjencinë Kombëtare të Ujësjellës-Kanalizimeve</w:t>
      </w:r>
      <w:r w:rsidRPr="000E2BC3">
        <w:rPr>
          <w:rFonts w:ascii="Garamond" w:hAnsi="Garamond"/>
          <w:sz w:val="24"/>
          <w:szCs w:val="24"/>
          <w:shd w:val="clear" w:color="auto" w:fill="FFFFFF"/>
          <w:lang w:val="sq-AL"/>
        </w:rPr>
        <w:t>, për të bërë të mundur suksesin e kësaj reforme.</w:t>
      </w:r>
    </w:p>
    <w:p w:rsidR="00A161F3" w:rsidRPr="000E2BC3" w:rsidRDefault="00A161F3" w:rsidP="00A161F3">
      <w:pPr>
        <w:pStyle w:val="Default"/>
        <w:widowControl w:val="0"/>
        <w:ind w:firstLine="284"/>
        <w:contextualSpacing/>
        <w:jc w:val="both"/>
        <w:rPr>
          <w:rFonts w:ascii="Garamond" w:hAnsi="Garamond"/>
          <w:color w:val="auto"/>
          <w:lang w:val="sq-AL"/>
        </w:rPr>
      </w:pPr>
      <w:r w:rsidRPr="000E2BC3">
        <w:rPr>
          <w:rFonts w:ascii="Garamond" w:hAnsi="Garamond"/>
          <w:color w:val="auto"/>
          <w:lang w:val="sq-AL"/>
        </w:rPr>
        <w:tab/>
        <w:t>- Në kuadër të reformës në sektorin e ujit, si dhe të kërkesave për një menaxhim bashkëkohor të sektorit UK, të përmirësojë metodologjinë aktuale të llogaritjes së tarifave, duke pasur si bazë vlerësimi performancën tekniko-ekonomike të shoqërive dhe objektivat për përmirësimin e tyre në përputhje me planin e biznesit 5-vjeçar të shoqërisë.</w:t>
      </w:r>
    </w:p>
    <w:p w:rsidR="00A161F3" w:rsidRPr="000E2BC3" w:rsidRDefault="00A161F3" w:rsidP="00A161F3">
      <w:pPr>
        <w:pStyle w:val="Default"/>
        <w:widowControl w:val="0"/>
        <w:ind w:firstLine="284"/>
        <w:contextualSpacing/>
        <w:jc w:val="both"/>
        <w:rPr>
          <w:rFonts w:ascii="Garamond" w:hAnsi="Garamond"/>
          <w:color w:val="auto"/>
          <w:spacing w:val="-4"/>
          <w:lang w:val="sq-AL"/>
        </w:rPr>
      </w:pPr>
      <w:r w:rsidRPr="000E2BC3">
        <w:rPr>
          <w:rFonts w:ascii="Garamond" w:hAnsi="Garamond"/>
          <w:color w:val="auto"/>
          <w:lang w:val="sq-AL"/>
        </w:rPr>
        <w:tab/>
        <w:t>- Përmes të gjitha instrumenteve ligjore që disponon, të kërkojë nga shoqëritë UK që të kenë përparësi të punës së tyre rritjen e normës së arkëtimit, e cila ka një rënie prej 8 % krahasuar me një vit më parë, rritjen e efi</w:t>
      </w:r>
      <w:r w:rsidR="000E2BC3">
        <w:rPr>
          <w:rFonts w:ascii="Garamond" w:hAnsi="Garamond"/>
          <w:color w:val="auto"/>
          <w:lang w:val="sq-AL"/>
        </w:rPr>
        <w:t>ci</w:t>
      </w:r>
      <w:r w:rsidRPr="000E2BC3">
        <w:rPr>
          <w:rFonts w:ascii="Garamond" w:hAnsi="Garamond"/>
          <w:color w:val="auto"/>
          <w:lang w:val="sq-AL"/>
        </w:rPr>
        <w:t xml:space="preserve">encës së stafit, mbulimit të kostove O&amp;M, uljen e nivelit të humbjeve, i cili vijon të mbetet 65 %, nivel i cili </w:t>
      </w:r>
      <w:r w:rsidRPr="000E2BC3">
        <w:rPr>
          <w:rFonts w:ascii="Garamond" w:hAnsi="Garamond"/>
          <w:color w:val="auto"/>
          <w:spacing w:val="-4"/>
          <w:lang w:val="sq-AL"/>
        </w:rPr>
        <w:t xml:space="preserve">mbetet tepër i lartë dhe përbën një shqetësim kryesor për sektorin UK; evidentimi, eliminimi apo legalizimi i lidhjeve të paligjshme, të cilat ndikojnë drejtpërdrejt në qëndrueshmërinë financiare të shoqërive UK. </w:t>
      </w:r>
    </w:p>
    <w:p w:rsidR="00A161F3" w:rsidRPr="000E2BC3" w:rsidRDefault="00A161F3" w:rsidP="00A161F3">
      <w:pPr>
        <w:pStyle w:val="ListParagraph"/>
        <w:widowControl w:val="0"/>
        <w:spacing w:after="0" w:line="240" w:lineRule="auto"/>
        <w:ind w:left="0" w:firstLine="284"/>
        <w:jc w:val="both"/>
        <w:rPr>
          <w:rFonts w:ascii="Garamond" w:hAnsi="Garamond"/>
          <w:spacing w:val="-4"/>
          <w:sz w:val="24"/>
          <w:szCs w:val="24"/>
          <w:lang w:val="sq-AL"/>
        </w:rPr>
      </w:pPr>
      <w:r w:rsidRPr="000E2BC3">
        <w:rPr>
          <w:rFonts w:ascii="Garamond" w:hAnsi="Garamond"/>
          <w:spacing w:val="-4"/>
          <w:sz w:val="24"/>
          <w:szCs w:val="24"/>
          <w:lang w:val="sq-AL"/>
        </w:rPr>
        <w:tab/>
        <w:t>- Të tregohet  efikase dhe e kujdesshme në politikën e miratimit të rritjes së tarifave, duke e parë atë të lidhur ngushtë me rritjen e performancës së operatorëve, uljes së shpenzimeve, rritjen e efikasitetit menaxhues dhe përmirësimin e shërbimit ndaj konsumatorit, si dhe të monitorojë nga afër nëse tarifat e miratuara aplikohen drejt nga shoqëritë UK.</w:t>
      </w:r>
    </w:p>
    <w:p w:rsidR="00A161F3" w:rsidRPr="000E2BC3" w:rsidRDefault="00A161F3" w:rsidP="00A161F3">
      <w:pPr>
        <w:pStyle w:val="Default"/>
        <w:widowControl w:val="0"/>
        <w:ind w:firstLine="284"/>
        <w:contextualSpacing/>
        <w:jc w:val="both"/>
        <w:rPr>
          <w:rFonts w:ascii="Garamond" w:hAnsi="Garamond"/>
          <w:color w:val="auto"/>
          <w:spacing w:val="-4"/>
          <w:lang w:val="sq-AL"/>
        </w:rPr>
      </w:pPr>
      <w:r w:rsidRPr="000E2BC3">
        <w:rPr>
          <w:rFonts w:ascii="Garamond" w:hAnsi="Garamond"/>
          <w:color w:val="auto"/>
          <w:spacing w:val="-4"/>
          <w:lang w:val="sq-AL"/>
        </w:rPr>
        <w:tab/>
        <w:t>- Të vijojë përpjekjet dhe bashkëpunimin për hartimin sa më parë të ligjit të ri, i cili bëhet akoma më i nevojshëm si në kuadrin e reformës së sektorit të ujit, ashtu edhe me objektivat e Strategjisë Kombëtare të Furnizimit me ujë dhe kanalizime dhe direktivat e BE-së për institucionet e pavarura; gjithashtu të luajë një rol proaktiv dhe në bashkëpunim me institucionet e tjera të bëjë propozimet për ndryshimet e nevojshme në Kodin e Ujit.</w:t>
      </w:r>
    </w:p>
    <w:p w:rsidR="00A161F3" w:rsidRPr="000E2BC3" w:rsidRDefault="00A161F3" w:rsidP="00A161F3">
      <w:pPr>
        <w:pStyle w:val="Default"/>
        <w:widowControl w:val="0"/>
        <w:ind w:firstLine="284"/>
        <w:contextualSpacing/>
        <w:jc w:val="both"/>
        <w:rPr>
          <w:rFonts w:ascii="Garamond" w:hAnsi="Garamond"/>
          <w:color w:val="auto"/>
          <w:spacing w:val="-4"/>
          <w:lang w:val="sq-AL"/>
        </w:rPr>
      </w:pPr>
      <w:r w:rsidRPr="000E2BC3">
        <w:rPr>
          <w:rFonts w:ascii="Garamond" w:hAnsi="Garamond"/>
          <w:color w:val="auto"/>
          <w:spacing w:val="-4"/>
          <w:lang w:val="sq-AL"/>
        </w:rPr>
        <w:tab/>
        <w:t>- Në kuadër të mbrojtjes së konsumatorit, të punojë për rishikimin dhe saktësimin e kritereve të</w:t>
      </w:r>
      <w:r w:rsidRPr="000E2BC3">
        <w:rPr>
          <w:rFonts w:ascii="Garamond" w:hAnsi="Garamond"/>
          <w:i/>
          <w:color w:val="auto"/>
          <w:spacing w:val="-4"/>
          <w:lang w:val="sq-AL"/>
        </w:rPr>
        <w:t xml:space="preserve"> </w:t>
      </w:r>
      <w:r w:rsidRPr="000E2BC3">
        <w:rPr>
          <w:rFonts w:ascii="Garamond" w:hAnsi="Garamond"/>
          <w:color w:val="auto"/>
          <w:spacing w:val="-4"/>
          <w:lang w:val="sq-AL"/>
        </w:rPr>
        <w:t>metodologjisë për përballueshmërinë, duke iu referuar edhe përvojës ndërkombëtare, si dhe të dhënave të disponueshme nga INSTAT-i, duke i kushtuar vëmendje të veçantë mbrojtjes së konsumatorëve me të ardhura të ulëta (jomesatare).</w:t>
      </w:r>
    </w:p>
    <w:p w:rsidR="00A161F3" w:rsidRPr="000E2BC3" w:rsidRDefault="00A161F3" w:rsidP="00A161F3">
      <w:pPr>
        <w:pStyle w:val="ListParagraph"/>
        <w:widowControl w:val="0"/>
        <w:spacing w:after="0" w:line="240" w:lineRule="auto"/>
        <w:ind w:left="0" w:firstLine="284"/>
        <w:jc w:val="both"/>
        <w:rPr>
          <w:rFonts w:ascii="Garamond" w:hAnsi="Garamond"/>
          <w:spacing w:val="-4"/>
          <w:sz w:val="24"/>
          <w:szCs w:val="24"/>
          <w:lang w:val="sq-AL"/>
        </w:rPr>
      </w:pPr>
      <w:r w:rsidRPr="000E2BC3">
        <w:rPr>
          <w:rFonts w:ascii="Garamond" w:hAnsi="Garamond"/>
          <w:spacing w:val="-4"/>
          <w:sz w:val="24"/>
          <w:szCs w:val="24"/>
          <w:lang w:val="sq-AL"/>
        </w:rPr>
        <w:tab/>
        <w:t xml:space="preserve">- Për eliminimin problemeve të licencimit të shoqërive UK në lidhje me plotësimin e kushteve të aktmiratimit të lejes higjieno-sanitare dhe të </w:t>
      </w:r>
      <w:r w:rsidR="00940D02" w:rsidRPr="000E2BC3">
        <w:rPr>
          <w:rFonts w:ascii="Garamond" w:hAnsi="Garamond"/>
          <w:spacing w:val="-4"/>
          <w:sz w:val="24"/>
          <w:szCs w:val="24"/>
          <w:lang w:val="sq-AL"/>
        </w:rPr>
        <w:t>inspektimeve</w:t>
      </w:r>
      <w:r w:rsidRPr="000E2BC3">
        <w:rPr>
          <w:rFonts w:ascii="Garamond" w:hAnsi="Garamond"/>
          <w:spacing w:val="-4"/>
          <w:sz w:val="24"/>
          <w:szCs w:val="24"/>
          <w:lang w:val="sq-AL"/>
        </w:rPr>
        <w:t xml:space="preserve"> që lidhen me to, në bashkëpunim me Inspektoratin Sanitar Shtetëror, të propozohen ndryshimet përkatëse ligjore nëpërmjet Ministrisë së Infrastrukturës dhe Energjisë dhe Ministrisë së Shëndetësisë dhe Mbrojtjes Sociale.</w:t>
      </w:r>
    </w:p>
    <w:p w:rsidR="00A161F3" w:rsidRPr="000E2BC3" w:rsidRDefault="00A161F3" w:rsidP="00A161F3">
      <w:pPr>
        <w:pStyle w:val="Default"/>
        <w:widowControl w:val="0"/>
        <w:ind w:firstLine="284"/>
        <w:contextualSpacing/>
        <w:jc w:val="both"/>
        <w:rPr>
          <w:rFonts w:ascii="Garamond" w:hAnsi="Garamond"/>
          <w:color w:val="auto"/>
          <w:spacing w:val="-4"/>
          <w:lang w:val="sq-AL"/>
        </w:rPr>
      </w:pPr>
      <w:r w:rsidRPr="000E2BC3">
        <w:rPr>
          <w:rFonts w:ascii="Garamond" w:hAnsi="Garamond"/>
          <w:color w:val="auto"/>
          <w:spacing w:val="-4"/>
          <w:lang w:val="sq-AL"/>
        </w:rPr>
        <w:tab/>
        <w:t>- Të vijojë bashkëpunimin me institucione, veprimtaria e të cilave është e lidhur dhe ndikon në çështje që kanë të bëjnë me sektorin e ujësjellës-kanalizimeve, në mënyrë të veçantë me Autoritetin e Konkurrencës.</w:t>
      </w:r>
    </w:p>
    <w:p w:rsidR="00A161F3" w:rsidRPr="000E2BC3" w:rsidRDefault="00A161F3" w:rsidP="00A161F3">
      <w:pPr>
        <w:pStyle w:val="ListParagraph"/>
        <w:widowControl w:val="0"/>
        <w:spacing w:after="0" w:line="240" w:lineRule="auto"/>
        <w:ind w:left="0" w:firstLine="284"/>
        <w:jc w:val="both"/>
        <w:rPr>
          <w:rFonts w:ascii="Garamond" w:hAnsi="Garamond"/>
          <w:spacing w:val="-4"/>
          <w:sz w:val="24"/>
          <w:szCs w:val="24"/>
          <w:lang w:val="sq-AL"/>
        </w:rPr>
      </w:pPr>
      <w:r w:rsidRPr="000E2BC3">
        <w:rPr>
          <w:rFonts w:ascii="Garamond" w:hAnsi="Garamond"/>
          <w:spacing w:val="-4"/>
          <w:sz w:val="24"/>
          <w:szCs w:val="24"/>
          <w:lang w:val="sq-AL"/>
        </w:rPr>
        <w:tab/>
        <w:t>- Në kuadër të mbrojtjes së interesave të konsumatorëve për garantimin e shërbimeve cilësore nga shoqëritë UK, si dhe mbrojtjen e tyre ndaj abuzimeve për shërbimet monopol të ujësjellës-kanalizimeve të ujërave të ndotura, të punojë për hartimin e një rregulloreje për trajtimin e ankesave të konsumatorëve.</w:t>
      </w:r>
    </w:p>
    <w:p w:rsidR="00A161F3" w:rsidRPr="000E2BC3" w:rsidRDefault="00A161F3" w:rsidP="00A161F3">
      <w:pPr>
        <w:pStyle w:val="ListParagraph"/>
        <w:widowControl w:val="0"/>
        <w:spacing w:after="0" w:line="240" w:lineRule="auto"/>
        <w:ind w:left="0" w:firstLine="284"/>
        <w:jc w:val="both"/>
        <w:rPr>
          <w:rFonts w:ascii="Garamond" w:hAnsi="Garamond"/>
          <w:spacing w:val="-4"/>
          <w:sz w:val="24"/>
          <w:szCs w:val="24"/>
          <w:lang w:val="sq-AL"/>
        </w:rPr>
      </w:pPr>
      <w:r w:rsidRPr="000E2BC3">
        <w:rPr>
          <w:rFonts w:ascii="Garamond" w:hAnsi="Garamond"/>
          <w:spacing w:val="-4"/>
          <w:sz w:val="24"/>
          <w:szCs w:val="24"/>
          <w:lang w:val="sq-AL"/>
        </w:rPr>
        <w:tab/>
        <w:t xml:space="preserve">- Në kuadër të rritjes së transparencës ndaj konsumatorëve, të publikojë në faqen </w:t>
      </w:r>
      <w:r w:rsidRPr="000E2BC3">
        <w:rPr>
          <w:rFonts w:ascii="Garamond" w:hAnsi="Garamond"/>
          <w:i/>
          <w:spacing w:val="-4"/>
          <w:sz w:val="24"/>
          <w:szCs w:val="24"/>
          <w:lang w:val="sq-AL"/>
        </w:rPr>
        <w:t>web</w:t>
      </w:r>
      <w:r w:rsidRPr="000E2BC3">
        <w:rPr>
          <w:rFonts w:ascii="Garamond" w:hAnsi="Garamond"/>
          <w:spacing w:val="-4"/>
          <w:sz w:val="24"/>
          <w:szCs w:val="24"/>
          <w:lang w:val="sq-AL"/>
        </w:rPr>
        <w:t xml:space="preserve"> të institucionit, si dhe të përdorë mediat sociale për më shumë informacion, veçanërisht në lidhje me ndryshimin e tarifave, performancën e shoqërive UK dhe treguesve kryesorë, të cilët përbëjnë interes të drejtpërdrejtë dhe të prekshëm për konsumatorët, si dhe të fillojë përpjekjet për gjetjen e rrugëve të instalimit të një sistemi digjital qendror ndërinstitucional raportimi me të dhëna që raportohen </w:t>
      </w:r>
      <w:r w:rsidRPr="000E2BC3">
        <w:rPr>
          <w:rFonts w:ascii="Garamond" w:hAnsi="Garamond"/>
          <w:i/>
          <w:spacing w:val="-4"/>
          <w:sz w:val="24"/>
          <w:szCs w:val="24"/>
          <w:lang w:val="sq-AL"/>
        </w:rPr>
        <w:t>online</w:t>
      </w:r>
      <w:r w:rsidRPr="000E2BC3">
        <w:rPr>
          <w:rFonts w:ascii="Garamond" w:hAnsi="Garamond"/>
          <w:spacing w:val="-4"/>
          <w:sz w:val="24"/>
          <w:szCs w:val="24"/>
          <w:lang w:val="sq-AL"/>
        </w:rPr>
        <w:t xml:space="preserve"> nga shoqëritë e UK, dhe këto të dhëna të jenë disponibël në </w:t>
      </w:r>
      <w:r w:rsidRPr="000E2BC3">
        <w:rPr>
          <w:rFonts w:ascii="Garamond" w:hAnsi="Garamond"/>
          <w:i/>
          <w:spacing w:val="-4"/>
          <w:sz w:val="24"/>
          <w:szCs w:val="24"/>
          <w:lang w:val="sq-AL"/>
        </w:rPr>
        <w:t>web</w:t>
      </w:r>
      <w:r w:rsidRPr="000E2BC3">
        <w:rPr>
          <w:rFonts w:ascii="Garamond" w:hAnsi="Garamond"/>
          <w:spacing w:val="-4"/>
          <w:sz w:val="24"/>
          <w:szCs w:val="24"/>
          <w:lang w:val="sq-AL"/>
        </w:rPr>
        <w:t xml:space="preserve">. </w:t>
      </w:r>
    </w:p>
    <w:p w:rsidR="00A161F3" w:rsidRPr="000E2BC3" w:rsidRDefault="00A161F3" w:rsidP="00A161F3">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0E2BC3">
        <w:rPr>
          <w:rFonts w:ascii="Garamond" w:hAnsi="Garamond"/>
          <w:spacing w:val="-4"/>
          <w:sz w:val="24"/>
          <w:szCs w:val="24"/>
          <w:lang w:val="sq-AL"/>
        </w:rPr>
        <w:tab/>
        <w:t xml:space="preserve">- Në kuadër të mbrojtjes së konsumatorit, të rrisë përpjekjet dhe të luajë një rol proaktiv, duke përdorur instrumentet ligjore që ka në  dispozicion, në mënyrë që brenda vitit 2018 asnjë territor në Republikën e Shqipërisë të </w:t>
      </w:r>
      <w:r w:rsidRPr="000E2BC3">
        <w:rPr>
          <w:rFonts w:ascii="Garamond" w:hAnsi="Garamond"/>
          <w:bCs/>
          <w:spacing w:val="-4"/>
          <w:sz w:val="24"/>
          <w:szCs w:val="24"/>
          <w:lang w:val="sq-AL"/>
        </w:rPr>
        <w:t>mos ketë të papërcaktuar një tarifë zyrtare</w:t>
      </w:r>
      <w:r w:rsidRPr="000E2BC3">
        <w:rPr>
          <w:rFonts w:ascii="Garamond" w:hAnsi="Garamond"/>
          <w:spacing w:val="-4"/>
          <w:sz w:val="24"/>
          <w:szCs w:val="24"/>
          <w:lang w:val="sq-AL"/>
        </w:rPr>
        <w:t> të furnizimit, largimit dhe trajtimit të ujerave të ndotura.</w:t>
      </w:r>
    </w:p>
    <w:p w:rsidR="00A161F3" w:rsidRPr="000E2BC3" w:rsidRDefault="00A161F3" w:rsidP="00A161F3">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0E2BC3">
        <w:rPr>
          <w:rFonts w:ascii="Garamond" w:hAnsi="Garamond"/>
          <w:spacing w:val="-4"/>
          <w:sz w:val="24"/>
          <w:szCs w:val="24"/>
          <w:lang w:val="sq-AL"/>
        </w:rPr>
        <w:tab/>
        <w:t>- Të përdorë instrumentet ligjore në dispozicion dhe të marrë masa administrative për të gjithë ato ndërmarrje që nuk plotësojnë kushtet për të ushtruar veprimtarinë e tyre të furnizimit me ujë dhe për pasojë sjellin cenimin e drejtpërdrejtë të standardeve për konsumatorët.</w:t>
      </w:r>
    </w:p>
    <w:p w:rsidR="00A161F3" w:rsidRPr="000E2BC3" w:rsidRDefault="00A161F3" w:rsidP="00A161F3">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0E2BC3">
        <w:rPr>
          <w:rFonts w:ascii="Garamond" w:hAnsi="Garamond"/>
          <w:spacing w:val="-4"/>
          <w:sz w:val="24"/>
          <w:szCs w:val="24"/>
          <w:lang w:val="sq-AL"/>
        </w:rPr>
        <w:tab/>
        <w:t xml:space="preserve">- Të rrisë përpjekjet për të garantuar një sistem transparent nga të gjitha shoqëritë UK për mënyrën sesi konsumatori mund të verifikojë detyrimet e tij përmes përdorimit të teknologjisë së informacionit dhe të mbështesë e të inkurajojë implementimin e politikave lehtësuese për kryerjen e pagesave nga konsumatorët. </w:t>
      </w:r>
    </w:p>
    <w:p w:rsidR="00A161F3" w:rsidRPr="000E2BC3" w:rsidRDefault="00A161F3" w:rsidP="00A161F3">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0E2BC3">
        <w:rPr>
          <w:rFonts w:ascii="Garamond" w:hAnsi="Garamond"/>
          <w:spacing w:val="-4"/>
          <w:sz w:val="24"/>
          <w:szCs w:val="24"/>
          <w:lang w:val="sq-AL"/>
        </w:rPr>
        <w:tab/>
        <w:t>- Në kuadër të mbrojtjes së konsumatorëve, të monitorojë nga afër shoqëritë UK që, nga njëra anë, të mos abuzojnë me vendosjen e ujëmatësve, cilësinë e tyre, si dhe të respektojnë kushtet e kontratës me konsumatorin dhe, nga ana tjetër, të nxisë shoqëritë UK të instalojnë ujëmatësit individualë, si një proces që do të ndikonte në uljen e nivelit të faturimit aforfe për konsumatorët dhe të treguesit të Ujit Pa të Ardhura.</w:t>
      </w:r>
    </w:p>
    <w:p w:rsidR="00A161F3" w:rsidRPr="000E2BC3" w:rsidRDefault="00A161F3" w:rsidP="00A161F3">
      <w:pPr>
        <w:pStyle w:val="ListParagraph"/>
        <w:widowControl w:val="0"/>
        <w:spacing w:after="0" w:line="240" w:lineRule="auto"/>
        <w:ind w:left="0" w:firstLine="284"/>
        <w:jc w:val="both"/>
        <w:rPr>
          <w:rFonts w:ascii="Garamond" w:hAnsi="Garamond"/>
          <w:spacing w:val="-4"/>
          <w:sz w:val="24"/>
          <w:szCs w:val="24"/>
          <w:lang w:val="sq-AL"/>
        </w:rPr>
      </w:pPr>
      <w:r w:rsidRPr="000E2BC3">
        <w:rPr>
          <w:rFonts w:ascii="Garamond" w:hAnsi="Garamond"/>
          <w:spacing w:val="-4"/>
          <w:sz w:val="24"/>
          <w:szCs w:val="24"/>
          <w:lang w:val="sq-AL"/>
        </w:rPr>
        <w:tab/>
        <w:t>- Duke pasur parasysh mbingarkimin me staf të shoqërive UK, gjatë procesit të miratimit të tarifave, të kërkojë nga shoqëritë argumentim të plotë mbi numrin e punonjësve, pozicionet dhe përshkrimet e tyre të punës në strukturën organizative të shoqërisë.</w:t>
      </w:r>
    </w:p>
    <w:p w:rsidR="00A161F3" w:rsidRPr="000E2BC3" w:rsidRDefault="00A161F3" w:rsidP="00A161F3">
      <w:pPr>
        <w:pStyle w:val="ListParagraph"/>
        <w:widowControl w:val="0"/>
        <w:spacing w:after="0" w:line="240" w:lineRule="auto"/>
        <w:ind w:left="0" w:firstLine="284"/>
        <w:jc w:val="both"/>
        <w:rPr>
          <w:rFonts w:ascii="Garamond" w:hAnsi="Garamond"/>
          <w:spacing w:val="-4"/>
          <w:sz w:val="24"/>
          <w:szCs w:val="24"/>
          <w:lang w:val="sq-AL"/>
        </w:rPr>
      </w:pPr>
      <w:r w:rsidRPr="000E2BC3">
        <w:rPr>
          <w:rFonts w:ascii="Garamond" w:hAnsi="Garamond"/>
          <w:sz w:val="24"/>
          <w:szCs w:val="24"/>
          <w:lang w:val="sq-AL"/>
        </w:rPr>
        <w:tab/>
        <w:t xml:space="preserve">- </w:t>
      </w:r>
      <w:r w:rsidRPr="000E2BC3">
        <w:rPr>
          <w:rFonts w:ascii="Garamond" w:hAnsi="Garamond"/>
          <w:spacing w:val="-4"/>
          <w:sz w:val="24"/>
          <w:szCs w:val="24"/>
          <w:lang w:val="sq-AL"/>
        </w:rPr>
        <w:t>Të hartojë dhe të botojë Raportin e Performancës së Shoqërive Ujësjellës-Kanalizime për vitin 2017 jo më vonë se mesi i korrikut 2018.</w:t>
      </w:r>
    </w:p>
    <w:p w:rsidR="00A161F3" w:rsidRPr="000E2BC3" w:rsidRDefault="00A161F3" w:rsidP="00A161F3">
      <w:pPr>
        <w:pStyle w:val="ListParagraph"/>
        <w:widowControl w:val="0"/>
        <w:spacing w:after="0" w:line="240" w:lineRule="auto"/>
        <w:ind w:left="0" w:firstLine="284"/>
        <w:jc w:val="both"/>
        <w:rPr>
          <w:rFonts w:ascii="Garamond" w:hAnsi="Garamond"/>
          <w:spacing w:val="-4"/>
          <w:sz w:val="24"/>
          <w:szCs w:val="24"/>
          <w:lang w:val="sq-AL"/>
        </w:rPr>
      </w:pPr>
      <w:r w:rsidRPr="000E2BC3">
        <w:rPr>
          <w:rFonts w:ascii="Garamond" w:hAnsi="Garamond"/>
          <w:spacing w:val="-4"/>
          <w:sz w:val="24"/>
          <w:szCs w:val="24"/>
          <w:lang w:val="sq-AL"/>
        </w:rPr>
        <w:tab/>
        <w:t>- Në koordinim me Ministrinë e Infrastrukturës dhe Energjisë, të vijojë nxitjen që shoqëritë UK të instalojnë ujëmatës të mëdhenj në të gjithë pikat kyçe të sistemeve të furnizimit me ujë, si në prodhim, marrje nga transmisionet kryesore, depot dhe zonat e rrjetit shpërndarës, për të bërë të mundur hartimin e bilanceve të sakta të ujit, si bazë e planeve 5-vjeçare të biznesit të tyre.</w:t>
      </w:r>
    </w:p>
    <w:p w:rsidR="00A161F3" w:rsidRPr="000E2BC3" w:rsidRDefault="00A161F3" w:rsidP="00A161F3">
      <w:pPr>
        <w:pStyle w:val="ListParagraph"/>
        <w:widowControl w:val="0"/>
        <w:spacing w:after="0" w:line="240" w:lineRule="auto"/>
        <w:ind w:left="0" w:firstLine="284"/>
        <w:jc w:val="both"/>
        <w:rPr>
          <w:rFonts w:ascii="Garamond" w:hAnsi="Garamond"/>
          <w:sz w:val="24"/>
          <w:szCs w:val="24"/>
          <w:lang w:val="sq-AL"/>
        </w:rPr>
      </w:pPr>
      <w:r w:rsidRPr="000E2BC3">
        <w:rPr>
          <w:rFonts w:ascii="Garamond" w:hAnsi="Garamond"/>
          <w:sz w:val="24"/>
          <w:szCs w:val="24"/>
          <w:lang w:val="sq-AL"/>
        </w:rPr>
        <w:tab/>
        <w:t>- Në bashkëpunim me Ministrinë e Infrastrukturës dhe Energjisë, ERRU të jetë pjesë e vendimmarrjes në investimet që kryhen në sektorin e ujësjellës-kanalizimeve nga sektori publik dhe ai privat nëpërmjet aprovimit, sipas kritereve tekniko-ekonomike të projekteve në sektor dhe të përcaktimit të prioriteteve të tyre.</w:t>
      </w:r>
    </w:p>
    <w:p w:rsidR="00A161F3" w:rsidRPr="000E2BC3" w:rsidRDefault="00A161F3" w:rsidP="00A161F3">
      <w:pPr>
        <w:pStyle w:val="ListParagraph"/>
        <w:widowControl w:val="0"/>
        <w:spacing w:after="0" w:line="240" w:lineRule="auto"/>
        <w:ind w:left="0" w:firstLine="284"/>
        <w:jc w:val="both"/>
        <w:rPr>
          <w:rFonts w:ascii="Garamond" w:hAnsi="Garamond"/>
          <w:sz w:val="24"/>
          <w:szCs w:val="24"/>
          <w:lang w:val="sq-AL"/>
        </w:rPr>
      </w:pPr>
      <w:r w:rsidRPr="000E2BC3">
        <w:rPr>
          <w:rFonts w:ascii="Garamond" w:hAnsi="Garamond"/>
          <w:sz w:val="24"/>
          <w:szCs w:val="24"/>
          <w:lang w:val="sq-AL"/>
        </w:rPr>
        <w:tab/>
        <w:t>- Të luajë një rol nxitës dhe të ndërgjegjësuar që, paralelisht me reformën, të fillojë realizimi i një ose më shumë shembujve pilot agregimi të suksesshëm të shoqërive UK në sektor.</w:t>
      </w:r>
    </w:p>
    <w:p w:rsidR="00A161F3" w:rsidRPr="000E2BC3" w:rsidRDefault="00A161F3" w:rsidP="00C0382A">
      <w:pPr>
        <w:pStyle w:val="Hapesira7"/>
        <w:rPr>
          <w:lang w:val="sq-AL"/>
        </w:rPr>
      </w:pPr>
    </w:p>
    <w:p w:rsidR="00A161F3" w:rsidRPr="000E2BC3" w:rsidRDefault="00A161F3" w:rsidP="00A161F3">
      <w:pPr>
        <w:pStyle w:val="Paragrafi"/>
        <w:jc w:val="right"/>
        <w:rPr>
          <w:szCs w:val="24"/>
          <w:lang w:val="sq-AL"/>
        </w:rPr>
      </w:pPr>
      <w:r w:rsidRPr="000E2BC3">
        <w:rPr>
          <w:szCs w:val="24"/>
          <w:lang w:val="sq-AL"/>
        </w:rPr>
        <w:t xml:space="preserve">KRYETARI </w:t>
      </w:r>
    </w:p>
    <w:p w:rsidR="00A161F3" w:rsidRPr="000E2BC3" w:rsidRDefault="00A161F3" w:rsidP="00A161F3">
      <w:pPr>
        <w:pStyle w:val="Paragrafi"/>
        <w:jc w:val="right"/>
        <w:rPr>
          <w:b/>
          <w:szCs w:val="24"/>
          <w:lang w:val="sq-AL"/>
        </w:rPr>
      </w:pPr>
      <w:r w:rsidRPr="000E2BC3">
        <w:rPr>
          <w:b/>
          <w:szCs w:val="24"/>
          <w:lang w:val="sq-AL"/>
        </w:rPr>
        <w:t>Gramoz Ruçi</w:t>
      </w:r>
    </w:p>
    <w:p w:rsidR="00A161F3" w:rsidRPr="000E2BC3" w:rsidRDefault="00A161F3" w:rsidP="00C0382A">
      <w:pPr>
        <w:pStyle w:val="Hapesira7"/>
        <w:rPr>
          <w:lang w:val="sq-AL"/>
        </w:rPr>
      </w:pPr>
    </w:p>
    <w:p w:rsidR="00A161F3" w:rsidRPr="000E2BC3" w:rsidRDefault="00A161F3" w:rsidP="00A161F3">
      <w:pPr>
        <w:pStyle w:val="ListParagraph"/>
        <w:widowControl w:val="0"/>
        <w:spacing w:after="0" w:line="240" w:lineRule="auto"/>
        <w:ind w:left="0" w:firstLine="284"/>
        <w:jc w:val="both"/>
        <w:rPr>
          <w:rFonts w:ascii="Garamond" w:hAnsi="Garamond"/>
          <w:sz w:val="24"/>
          <w:szCs w:val="24"/>
          <w:lang w:val="sq-AL"/>
        </w:rPr>
      </w:pPr>
      <w:r w:rsidRPr="000E2BC3">
        <w:rPr>
          <w:rFonts w:ascii="Garamond" w:hAnsi="Garamond"/>
          <w:sz w:val="24"/>
          <w:szCs w:val="24"/>
          <w:lang w:val="sq-AL"/>
        </w:rPr>
        <w:t>Miratuar në datën 19.4.2018</w:t>
      </w:r>
    </w:p>
    <w:p w:rsidR="00C05673" w:rsidRPr="000E2BC3" w:rsidRDefault="00C05673" w:rsidP="00C05673">
      <w:pPr>
        <w:widowControl w:val="0"/>
        <w:spacing w:after="0" w:line="240" w:lineRule="auto"/>
        <w:rPr>
          <w:rFonts w:ascii="Garamond" w:hAnsi="Garamond"/>
          <w:sz w:val="24"/>
          <w:szCs w:val="24"/>
          <w:lang w:val="sq-AL" w:eastAsia="zh-CN"/>
        </w:rPr>
      </w:pPr>
    </w:p>
    <w:p w:rsidR="00EB4683" w:rsidRPr="000E2BC3" w:rsidRDefault="00EB4683" w:rsidP="00EB4683">
      <w:pPr>
        <w:pStyle w:val="NeniTitull"/>
        <w:rPr>
          <w:lang w:val="sq-AL"/>
        </w:rPr>
      </w:pPr>
      <w:bookmarkStart w:id="20" w:name="_Toc512862800"/>
      <w:r w:rsidRPr="000E2BC3">
        <w:rPr>
          <w:lang w:val="sq-AL"/>
        </w:rPr>
        <w:t>VENDIM</w:t>
      </w:r>
      <w:bookmarkEnd w:id="20"/>
    </w:p>
    <w:p w:rsidR="00EB4683" w:rsidRPr="000E2BC3" w:rsidRDefault="00024334" w:rsidP="00EB4683">
      <w:pPr>
        <w:pStyle w:val="NeniTitull"/>
        <w:rPr>
          <w:lang w:val="sq-AL"/>
        </w:rPr>
      </w:pPr>
      <w:bookmarkStart w:id="21" w:name="_Toc512862801"/>
      <w:r w:rsidRPr="000E2BC3">
        <w:rPr>
          <w:lang w:val="sq-AL"/>
        </w:rPr>
        <w:t xml:space="preserve">Nr. </w:t>
      </w:r>
      <w:r w:rsidR="00EB4683" w:rsidRPr="000E2BC3">
        <w:rPr>
          <w:lang w:val="sq-AL"/>
        </w:rPr>
        <w:t>208, datë 20.4.2018</w:t>
      </w:r>
      <w:bookmarkEnd w:id="21"/>
    </w:p>
    <w:p w:rsidR="00EB4683" w:rsidRPr="000E2BC3" w:rsidRDefault="00EB4683" w:rsidP="00C0382A">
      <w:pPr>
        <w:pStyle w:val="Hapesira7"/>
        <w:rPr>
          <w:lang w:val="sq-AL"/>
        </w:rPr>
      </w:pPr>
    </w:p>
    <w:p w:rsidR="00C0382A" w:rsidRPr="000E2BC3" w:rsidRDefault="00EB4683" w:rsidP="00EB4683">
      <w:pPr>
        <w:pStyle w:val="NeniTitull"/>
        <w:rPr>
          <w:lang w:val="sq-AL"/>
        </w:rPr>
      </w:pPr>
      <w:bookmarkStart w:id="22" w:name="_Toc512862802"/>
      <w:r w:rsidRPr="000E2BC3">
        <w:rPr>
          <w:lang w:val="sq-AL"/>
        </w:rPr>
        <w:t>PËR RISHPËRNDARJEN E NUMRIT</w:t>
      </w:r>
      <w:bookmarkEnd w:id="22"/>
      <w:r w:rsidRPr="000E2BC3">
        <w:rPr>
          <w:lang w:val="sq-AL"/>
        </w:rPr>
        <w:t xml:space="preserve"> </w:t>
      </w:r>
    </w:p>
    <w:p w:rsidR="00C0382A" w:rsidRPr="000E2BC3" w:rsidRDefault="00EB4683" w:rsidP="00EB4683">
      <w:pPr>
        <w:pStyle w:val="NeniTitull"/>
        <w:rPr>
          <w:lang w:val="sq-AL"/>
        </w:rPr>
      </w:pPr>
      <w:bookmarkStart w:id="23" w:name="_Toc512862803"/>
      <w:r w:rsidRPr="000E2BC3">
        <w:rPr>
          <w:lang w:val="sq-AL"/>
        </w:rPr>
        <w:t>TË PUNONJËSVE ORGANIKË NË NJËSITË E QEVERISJES QENDRORE,</w:t>
      </w:r>
      <w:bookmarkEnd w:id="23"/>
      <w:r w:rsidRPr="000E2BC3">
        <w:rPr>
          <w:lang w:val="sq-AL"/>
        </w:rPr>
        <w:t xml:space="preserve"> </w:t>
      </w:r>
    </w:p>
    <w:p w:rsidR="00EB4683" w:rsidRPr="000E2BC3" w:rsidRDefault="00EB4683" w:rsidP="00EB4683">
      <w:pPr>
        <w:pStyle w:val="NeniTitull"/>
        <w:rPr>
          <w:lang w:val="sq-AL"/>
        </w:rPr>
      </w:pPr>
      <w:bookmarkStart w:id="24" w:name="_Toc512862804"/>
      <w:r w:rsidRPr="000E2BC3">
        <w:rPr>
          <w:lang w:val="sq-AL"/>
        </w:rPr>
        <w:t>PËR VITIN 2018</w:t>
      </w:r>
      <w:bookmarkEnd w:id="24"/>
    </w:p>
    <w:p w:rsidR="00EB4683" w:rsidRPr="000E2BC3" w:rsidRDefault="00EB4683" w:rsidP="00C0382A">
      <w:pPr>
        <w:pStyle w:val="Hapesira7"/>
        <w:rPr>
          <w:lang w:val="sq-AL"/>
        </w:rPr>
      </w:pPr>
    </w:p>
    <w:p w:rsidR="008C4B59" w:rsidRPr="000E2BC3" w:rsidRDefault="008C4B59" w:rsidP="008C4B59">
      <w:pPr>
        <w:pStyle w:val="Paragrafi"/>
        <w:rPr>
          <w:lang w:val="sq-AL"/>
        </w:rPr>
      </w:pPr>
      <w:r w:rsidRPr="000E2BC3">
        <w:rPr>
          <w:lang w:val="sq-AL"/>
        </w:rPr>
        <w:t xml:space="preserve">Në mbështetje të nenit 100 të Kushtetutës dhe të nenit 11, të ligjit </w:t>
      </w:r>
      <w:r w:rsidR="00024334" w:rsidRPr="000E2BC3">
        <w:rPr>
          <w:lang w:val="sq-AL"/>
        </w:rPr>
        <w:t xml:space="preserve">nr. </w:t>
      </w:r>
      <w:r w:rsidRPr="000E2BC3">
        <w:rPr>
          <w:lang w:val="sq-AL"/>
        </w:rPr>
        <w:t>109/2017, “Për buxhetin e vitit 2018”, me propozimin e ministrit të Financave dhe Ekonomisë, Këshilli i Ministrave</w:t>
      </w:r>
    </w:p>
    <w:p w:rsidR="008C4B59" w:rsidRPr="000E2BC3" w:rsidRDefault="008C4B59" w:rsidP="00C0382A">
      <w:pPr>
        <w:pStyle w:val="Hapesira7"/>
        <w:rPr>
          <w:sz w:val="8"/>
          <w:lang w:val="sq-AL"/>
        </w:rPr>
      </w:pPr>
      <w:r w:rsidRPr="000E2BC3">
        <w:rPr>
          <w:lang w:val="sq-AL"/>
        </w:rPr>
        <w:t> </w:t>
      </w:r>
    </w:p>
    <w:p w:rsidR="008C4B59" w:rsidRPr="000E2BC3" w:rsidRDefault="008C4B59" w:rsidP="008C4B59">
      <w:pPr>
        <w:pStyle w:val="NeniNr"/>
        <w:rPr>
          <w:lang w:val="sq-AL"/>
        </w:rPr>
      </w:pPr>
      <w:r w:rsidRPr="000E2BC3">
        <w:rPr>
          <w:bdr w:val="none" w:sz="0" w:space="0" w:color="auto" w:frame="1"/>
          <w:lang w:val="sq-AL"/>
        </w:rPr>
        <w:t>VENDOSI:</w:t>
      </w:r>
    </w:p>
    <w:p w:rsidR="008C4B59" w:rsidRPr="000E2BC3" w:rsidRDefault="008C4B59" w:rsidP="00C0382A">
      <w:pPr>
        <w:pStyle w:val="Hapesira7"/>
        <w:rPr>
          <w:lang w:val="sq-AL"/>
        </w:rPr>
      </w:pPr>
      <w:r w:rsidRPr="000E2BC3">
        <w:rPr>
          <w:lang w:val="sq-AL"/>
        </w:rPr>
        <w:t> </w:t>
      </w:r>
    </w:p>
    <w:p w:rsidR="008C4B59" w:rsidRPr="000E2BC3" w:rsidRDefault="008C4B59" w:rsidP="008C4B59">
      <w:pPr>
        <w:pStyle w:val="Paragrafi"/>
        <w:rPr>
          <w:lang w:val="sq-AL"/>
        </w:rPr>
      </w:pPr>
      <w:r w:rsidRPr="000E2BC3">
        <w:rPr>
          <w:lang w:val="sq-AL"/>
        </w:rPr>
        <w:t>1. Rishpërndarjen e numrit të punonjësve organikë në disa prej njësive të qeverisjes qendrore, për vitin 2018, për zbatimin e reformës së riorganizimit të strukturave përgjegjëse TIK në këto njësi dhe të Agjencisë Kombëtare të Shoqërisë së Informacionit.</w:t>
      </w:r>
    </w:p>
    <w:p w:rsidR="008C4B59" w:rsidRPr="000E2BC3" w:rsidRDefault="008C4B59" w:rsidP="008C4B59">
      <w:pPr>
        <w:pStyle w:val="Paragrafi"/>
        <w:rPr>
          <w:lang w:val="sq-AL"/>
        </w:rPr>
      </w:pPr>
      <w:r w:rsidRPr="000E2BC3">
        <w:rPr>
          <w:lang w:val="sq-AL"/>
        </w:rPr>
        <w:t>2. Numri i punonjësve të Agjencisë Kombëtare të Shoqërisë së Informacionit, për vitin 2018, shtohet me 178 veta, duke e çuar numrin e përgjithshëm të punonjësve të këtij institucioni në 331.</w:t>
      </w:r>
    </w:p>
    <w:p w:rsidR="008C4B59" w:rsidRPr="000E2BC3" w:rsidRDefault="008C4B59" w:rsidP="008C4B59">
      <w:pPr>
        <w:pStyle w:val="Paragrafi"/>
        <w:rPr>
          <w:lang w:val="sq-AL"/>
        </w:rPr>
      </w:pPr>
      <w:r w:rsidRPr="000E2BC3">
        <w:rPr>
          <w:lang w:val="sq-AL"/>
        </w:rPr>
        <w:t>3. Numri i punonjësve të sistemit të Ministrisë së Brendshme, për vitin 2018, reduktohet me 10 veta, duke e çuar numrin e përgjithshëm të punonjësve të këtij institucioni në 14 146.  </w:t>
      </w:r>
    </w:p>
    <w:p w:rsidR="008C4B59" w:rsidRPr="000E2BC3" w:rsidRDefault="008C4B59" w:rsidP="008C4B59">
      <w:pPr>
        <w:pStyle w:val="Paragrafi"/>
        <w:rPr>
          <w:lang w:val="sq-AL"/>
        </w:rPr>
      </w:pPr>
      <w:r w:rsidRPr="000E2BC3">
        <w:rPr>
          <w:lang w:val="sq-AL"/>
        </w:rPr>
        <w:t>4. Numri i punonjësve të sistemit të Ministrisë së Bujqësisë dhe Zhvillimit Rural, për vitin 2018, reduktohet me 7 veta, duke e çuar numrin e përgjithshëm të punonjësve të këtij institucioni në 1 997.  </w:t>
      </w:r>
    </w:p>
    <w:p w:rsidR="008C4B59" w:rsidRPr="000E2BC3" w:rsidRDefault="008C4B59" w:rsidP="008C4B59">
      <w:pPr>
        <w:pStyle w:val="Paragrafi"/>
        <w:rPr>
          <w:lang w:val="sq-AL"/>
        </w:rPr>
      </w:pPr>
      <w:r w:rsidRPr="000E2BC3">
        <w:rPr>
          <w:lang w:val="sq-AL"/>
        </w:rPr>
        <w:t>5. Numri i punonjësve të sistemit të Ministrisë së Drejtësisë, për vitin 2018, reduktohet me 7 veta, duke e çuar numrin e përgjithshëm të punonjësve të këtij institucioni në 5 681. </w:t>
      </w:r>
    </w:p>
    <w:p w:rsidR="008C4B59" w:rsidRPr="000E2BC3" w:rsidRDefault="008C4B59" w:rsidP="008C4B59">
      <w:pPr>
        <w:pStyle w:val="Paragrafi"/>
        <w:rPr>
          <w:lang w:val="sq-AL"/>
        </w:rPr>
      </w:pPr>
      <w:r w:rsidRPr="000E2BC3">
        <w:rPr>
          <w:lang w:val="sq-AL"/>
        </w:rPr>
        <w:t>6. Numri i punonjësve të sistemit të Ministrisë së Financave dhe Ekonomisë, për vitin 2018, reduktohet me 92 veta, duke e çuar numrin e përgjithshëm të punonjësve të këtij institucioni në 5 726. </w:t>
      </w:r>
    </w:p>
    <w:p w:rsidR="008C4B59" w:rsidRPr="000E2BC3" w:rsidRDefault="008C4B59" w:rsidP="008C4B59">
      <w:pPr>
        <w:pStyle w:val="Paragrafi"/>
        <w:rPr>
          <w:lang w:val="sq-AL"/>
        </w:rPr>
      </w:pPr>
      <w:r w:rsidRPr="000E2BC3">
        <w:rPr>
          <w:lang w:val="sq-AL"/>
        </w:rPr>
        <w:t>7. Numri i punonjësve të sistemit të Ministrisë së Infrastrukturës dhe Energjisë, për vitin 2018, reduktohet me 4 veta, duke e çuar numrin e përgjithshëm të punonjësve të këtij institucioni në 970. </w:t>
      </w:r>
    </w:p>
    <w:p w:rsidR="008C4B59" w:rsidRPr="000E2BC3" w:rsidRDefault="008C4B59" w:rsidP="008C4B59">
      <w:pPr>
        <w:pStyle w:val="Paragrafi"/>
        <w:rPr>
          <w:lang w:val="sq-AL"/>
        </w:rPr>
      </w:pPr>
      <w:r w:rsidRPr="000E2BC3">
        <w:rPr>
          <w:lang w:val="sq-AL"/>
        </w:rPr>
        <w:t>8. Numri i punonjësve të sistemit të Ministrisë së Mbrojtjes, për vitin 2018, reduktohet me 2 veta, duke e çuar numrin e përgjithshëm të punonjësve të këtij institucioni në 8 971. </w:t>
      </w:r>
    </w:p>
    <w:p w:rsidR="008C4B59" w:rsidRPr="000E2BC3" w:rsidRDefault="008C4B59" w:rsidP="008C4B59">
      <w:pPr>
        <w:pStyle w:val="Paragrafi"/>
        <w:rPr>
          <w:spacing w:val="-4"/>
          <w:lang w:val="sq-AL"/>
        </w:rPr>
      </w:pPr>
      <w:r w:rsidRPr="000E2BC3">
        <w:rPr>
          <w:spacing w:val="-4"/>
          <w:lang w:val="sq-AL"/>
        </w:rPr>
        <w:t>9. Numri i punonjësve të sistemit të Ministrisë së Turizmit dhe Mjedisit, për vitin 2018, reduktohet me 2 veta, duke e çuar numrin e përgjithshëm të punonjësve të këtij institucioni në 1 035.</w:t>
      </w:r>
    </w:p>
    <w:p w:rsidR="008C4B59" w:rsidRPr="000E2BC3" w:rsidRDefault="008C4B59" w:rsidP="008C4B59">
      <w:pPr>
        <w:pStyle w:val="Paragrafi"/>
        <w:rPr>
          <w:lang w:val="sq-AL"/>
        </w:rPr>
      </w:pPr>
      <w:r w:rsidRPr="000E2BC3">
        <w:rPr>
          <w:lang w:val="sq-AL"/>
        </w:rPr>
        <w:t>10. Numri i punonjësve të sistemit të Ministrisë së Kulturës, për vitin 2018, reduktohet me 7 veta, duke e çuar numrin e përgjithshëm të punonjësve të këtij institucioni në 1 003. </w:t>
      </w:r>
    </w:p>
    <w:p w:rsidR="008C4B59" w:rsidRPr="000E2BC3" w:rsidRDefault="008C4B59" w:rsidP="008C4B59">
      <w:pPr>
        <w:pStyle w:val="Paragrafi"/>
        <w:rPr>
          <w:lang w:val="sq-AL"/>
        </w:rPr>
      </w:pPr>
      <w:r w:rsidRPr="000E2BC3">
        <w:rPr>
          <w:lang w:val="sq-AL"/>
        </w:rPr>
        <w:t>11. Numri i punonjësve të sistemit të Ministrisë së Shëndetësisë dhe Mbrojtjes Sociale, për vitin 2018, reduktohet me 27 veta, duke e çuar numrin e përgjithshëm të punonjësve të këtij institucioni në 4 262. </w:t>
      </w:r>
    </w:p>
    <w:p w:rsidR="008C4B59" w:rsidRPr="000E2BC3" w:rsidRDefault="008C4B59" w:rsidP="008C4B59">
      <w:pPr>
        <w:pStyle w:val="Paragrafi"/>
        <w:rPr>
          <w:spacing w:val="-4"/>
          <w:lang w:val="sq-AL"/>
        </w:rPr>
      </w:pPr>
      <w:r w:rsidRPr="000E2BC3">
        <w:rPr>
          <w:spacing w:val="-4"/>
          <w:lang w:val="sq-AL"/>
        </w:rPr>
        <w:t>12. Numri i punonjësve të Agjencisë së Zhvillimit të Territorit, për vitin 2018, reduktohet me 2 veta, duke e çuar numrin e përgjithshëm të punonjësve të këtij institucioni në 43. </w:t>
      </w:r>
    </w:p>
    <w:p w:rsidR="008C4B59" w:rsidRPr="000E2BC3" w:rsidRDefault="008C4B59" w:rsidP="008C4B59">
      <w:pPr>
        <w:pStyle w:val="Paragrafi"/>
        <w:rPr>
          <w:lang w:val="sq-AL"/>
        </w:rPr>
      </w:pPr>
      <w:r w:rsidRPr="000E2BC3">
        <w:rPr>
          <w:lang w:val="sq-AL"/>
        </w:rPr>
        <w:t>13. Numri i punonjësve të Drejtorisë së Sigurimit të Informacionit të Klasifikuar, për vitin 2018, reduktohet me 1 vetë, duke e çuar numrin e përgjithshëm të punonjësve të këtij institucioni në 34. </w:t>
      </w:r>
    </w:p>
    <w:p w:rsidR="00C0382A" w:rsidRPr="000E2BC3" w:rsidRDefault="00C0382A" w:rsidP="008C4B59">
      <w:pPr>
        <w:pStyle w:val="Paragrafi"/>
        <w:rPr>
          <w:lang w:val="sq-AL"/>
        </w:rPr>
      </w:pPr>
    </w:p>
    <w:p w:rsidR="008C4B59" w:rsidRPr="000E2BC3" w:rsidRDefault="008C4B59" w:rsidP="008C4B59">
      <w:pPr>
        <w:pStyle w:val="Paragrafi"/>
        <w:rPr>
          <w:lang w:val="sq-AL"/>
        </w:rPr>
      </w:pPr>
      <w:r w:rsidRPr="000E2BC3">
        <w:rPr>
          <w:lang w:val="sq-AL"/>
        </w:rPr>
        <w:t>14. Numri i punonjësve të ADISA-s, për vitin 2018, reduktohet me 5 veta, duke e çuar numrin e përgjithshëm të punonjësve të këtij institucioni në 155. </w:t>
      </w:r>
    </w:p>
    <w:p w:rsidR="008C4B59" w:rsidRPr="000E2BC3" w:rsidRDefault="008C4B59" w:rsidP="008C4B59">
      <w:pPr>
        <w:pStyle w:val="Paragrafi"/>
        <w:rPr>
          <w:lang w:val="sq-AL"/>
        </w:rPr>
      </w:pPr>
      <w:r w:rsidRPr="000E2BC3">
        <w:rPr>
          <w:lang w:val="sq-AL"/>
        </w:rPr>
        <w:t>15. Numri i punonjësve të Autoritetit Shtetëror për Informacionin Gjeohapësinor, për vitin 2018, reduktohet me 3 veta, duke e çuar numrin e përgjithshëm të punonjësve të këtij institucioni në 46. </w:t>
      </w:r>
    </w:p>
    <w:p w:rsidR="008C4B59" w:rsidRPr="000E2BC3" w:rsidRDefault="008C4B59" w:rsidP="008C4B59">
      <w:pPr>
        <w:pStyle w:val="Paragrafi"/>
        <w:rPr>
          <w:lang w:val="sq-AL"/>
        </w:rPr>
      </w:pPr>
      <w:r w:rsidRPr="000E2BC3">
        <w:rPr>
          <w:lang w:val="sq-AL"/>
        </w:rPr>
        <w:t>16. Numri i punonjësve të Inspektoratit Qendror, për vitin 2018, reduktohet me 4 veta, duke e çuar numrin e përgjithshëm të punonjësve të këtij institucioni në 21.</w:t>
      </w:r>
    </w:p>
    <w:p w:rsidR="008C4B59" w:rsidRPr="000E2BC3" w:rsidRDefault="008C4B59" w:rsidP="008C4B59">
      <w:pPr>
        <w:pStyle w:val="Paragrafi"/>
        <w:rPr>
          <w:lang w:val="sq-AL"/>
        </w:rPr>
      </w:pPr>
      <w:r w:rsidRPr="000E2BC3">
        <w:rPr>
          <w:lang w:val="sq-AL"/>
        </w:rPr>
        <w:t>17. Numri i punonjësve të Departamentit të Administratës Publike, për vitin 2018, reduktohet me 5 veta, duke e çuar numrin e përgjithshëm të punonjësve të këtij institucioni në 55.</w:t>
      </w:r>
    </w:p>
    <w:p w:rsidR="008C4B59" w:rsidRPr="000E2BC3" w:rsidRDefault="008C4B59" w:rsidP="008C4B59">
      <w:pPr>
        <w:pStyle w:val="Paragrafi"/>
        <w:rPr>
          <w:lang w:val="sq-AL"/>
        </w:rPr>
      </w:pPr>
      <w:r w:rsidRPr="000E2BC3">
        <w:rPr>
          <w:lang w:val="sq-AL"/>
        </w:rPr>
        <w:t>18. Numri i përgjithshëm i punonjësve organikë, buxhetorë, nuk ndryshon.</w:t>
      </w:r>
    </w:p>
    <w:p w:rsidR="008C4B59" w:rsidRPr="000E2BC3" w:rsidRDefault="008C4B59" w:rsidP="008C4B59">
      <w:pPr>
        <w:pStyle w:val="Paragrafi"/>
        <w:rPr>
          <w:lang w:val="sq-AL"/>
        </w:rPr>
      </w:pPr>
      <w:r w:rsidRPr="000E2BC3">
        <w:rPr>
          <w:lang w:val="sq-AL"/>
        </w:rPr>
        <w:t>19. Ngarkohen Ministria e Financave dhe Ekonomisë dhe institucionet e përmendura më sipër për zbatimin e këtij vendimi.</w:t>
      </w:r>
    </w:p>
    <w:p w:rsidR="008C4B59" w:rsidRPr="000E2BC3" w:rsidRDefault="008C4B59" w:rsidP="008C4B59">
      <w:pPr>
        <w:pStyle w:val="Paragrafi"/>
        <w:rPr>
          <w:lang w:val="sq-AL"/>
        </w:rPr>
      </w:pPr>
      <w:r w:rsidRPr="000E2BC3">
        <w:rPr>
          <w:lang w:val="sq-AL"/>
        </w:rPr>
        <w:t> Ky vendim hyn në fuqi pas botimit në Fletoren Zyrtare.</w:t>
      </w:r>
    </w:p>
    <w:p w:rsidR="00C0382A" w:rsidRPr="000E2BC3" w:rsidRDefault="00C0382A" w:rsidP="008C4B59">
      <w:pPr>
        <w:pStyle w:val="Paragrafi"/>
        <w:jc w:val="right"/>
        <w:rPr>
          <w:rFonts w:eastAsia="Times New Roman"/>
          <w:spacing w:val="-4"/>
          <w:sz w:val="12"/>
          <w:lang w:val="sq-AL" w:eastAsia="en-GB"/>
        </w:rPr>
      </w:pPr>
    </w:p>
    <w:p w:rsidR="00E70166" w:rsidRPr="000E2BC3" w:rsidRDefault="008C4B59" w:rsidP="008C4B59">
      <w:pPr>
        <w:pStyle w:val="Paragrafi"/>
        <w:jc w:val="right"/>
        <w:rPr>
          <w:rFonts w:eastAsia="Times New Roman"/>
          <w:spacing w:val="-4"/>
          <w:lang w:val="sq-AL" w:eastAsia="en-GB"/>
        </w:rPr>
      </w:pPr>
      <w:r w:rsidRPr="000E2BC3">
        <w:rPr>
          <w:rFonts w:eastAsia="Times New Roman"/>
          <w:spacing w:val="-4"/>
          <w:lang w:val="sq-AL" w:eastAsia="en-GB"/>
        </w:rPr>
        <w:t>KRYEMINISTRI</w:t>
      </w:r>
    </w:p>
    <w:p w:rsidR="008C4B59" w:rsidRPr="000E2BC3" w:rsidRDefault="008C4B59" w:rsidP="008C4B59">
      <w:pPr>
        <w:pStyle w:val="Paragrafi"/>
        <w:jc w:val="right"/>
        <w:rPr>
          <w:rFonts w:eastAsia="Times New Roman"/>
          <w:b/>
          <w:spacing w:val="-4"/>
          <w:lang w:val="sq-AL" w:eastAsia="en-GB"/>
        </w:rPr>
      </w:pPr>
      <w:r w:rsidRPr="000E2BC3">
        <w:rPr>
          <w:rFonts w:eastAsia="Times New Roman"/>
          <w:b/>
          <w:spacing w:val="-4"/>
          <w:lang w:val="sq-AL" w:eastAsia="en-GB"/>
        </w:rPr>
        <w:t>Edi Rama</w:t>
      </w:r>
    </w:p>
    <w:p w:rsidR="00E70166" w:rsidRPr="000E2BC3" w:rsidRDefault="00E70166" w:rsidP="00F33104">
      <w:pPr>
        <w:pStyle w:val="Paragrafi"/>
        <w:rPr>
          <w:rFonts w:eastAsia="Times New Roman"/>
          <w:b/>
          <w:spacing w:val="-4"/>
          <w:lang w:val="sq-AL" w:eastAsia="en-GB"/>
        </w:rPr>
      </w:pPr>
    </w:p>
    <w:p w:rsidR="00E45208" w:rsidRPr="000E2BC3" w:rsidRDefault="00E45208" w:rsidP="00E45208">
      <w:pPr>
        <w:pStyle w:val="NeniTitull"/>
        <w:rPr>
          <w:lang w:val="sq-AL"/>
        </w:rPr>
      </w:pPr>
      <w:bookmarkStart w:id="25" w:name="_Toc512862805"/>
      <w:r w:rsidRPr="000E2BC3">
        <w:rPr>
          <w:lang w:val="sq-AL"/>
        </w:rPr>
        <w:t>VENDIM</w:t>
      </w:r>
      <w:bookmarkEnd w:id="25"/>
    </w:p>
    <w:p w:rsidR="00E45208" w:rsidRPr="000E2BC3" w:rsidRDefault="00024334" w:rsidP="00E45208">
      <w:pPr>
        <w:pStyle w:val="NeniTitull"/>
        <w:rPr>
          <w:lang w:val="sq-AL"/>
        </w:rPr>
      </w:pPr>
      <w:bookmarkStart w:id="26" w:name="_Toc512862806"/>
      <w:r w:rsidRPr="000E2BC3">
        <w:rPr>
          <w:lang w:val="sq-AL"/>
        </w:rPr>
        <w:t xml:space="preserve">Nr. </w:t>
      </w:r>
      <w:r w:rsidR="00E45208" w:rsidRPr="000E2BC3">
        <w:rPr>
          <w:lang w:val="sq-AL"/>
        </w:rPr>
        <w:t xml:space="preserve">221, datë </w:t>
      </w:r>
      <w:r w:rsidR="00451249" w:rsidRPr="000E2BC3">
        <w:rPr>
          <w:lang w:val="sq-AL"/>
        </w:rPr>
        <w:t>26</w:t>
      </w:r>
      <w:r w:rsidR="00E45208" w:rsidRPr="000E2BC3">
        <w:rPr>
          <w:lang w:val="sq-AL"/>
        </w:rPr>
        <w:t>.4.2018</w:t>
      </w:r>
      <w:bookmarkEnd w:id="26"/>
    </w:p>
    <w:p w:rsidR="00221AE1" w:rsidRPr="000E2BC3" w:rsidRDefault="00221AE1" w:rsidP="00221AE1">
      <w:pPr>
        <w:shd w:val="clear" w:color="auto" w:fill="FFFFFF"/>
        <w:spacing w:after="0" w:line="240" w:lineRule="auto"/>
        <w:ind w:firstLine="0"/>
        <w:jc w:val="center"/>
        <w:textAlignment w:val="baseline"/>
        <w:rPr>
          <w:rFonts w:ascii="Arial" w:eastAsia="Times New Roman" w:hAnsi="Arial" w:cs="Arial"/>
          <w:color w:val="000000"/>
          <w:sz w:val="18"/>
          <w:szCs w:val="18"/>
          <w:lang w:val="sq-AL"/>
        </w:rPr>
      </w:pPr>
    </w:p>
    <w:p w:rsidR="00C0382A" w:rsidRPr="000E2BC3" w:rsidRDefault="00221AE1" w:rsidP="00221AE1">
      <w:pPr>
        <w:pStyle w:val="NeniTitull"/>
        <w:rPr>
          <w:lang w:val="sq-AL"/>
        </w:rPr>
      </w:pPr>
      <w:bookmarkStart w:id="27" w:name="_Toc512862807"/>
      <w:r w:rsidRPr="000E2BC3">
        <w:rPr>
          <w:lang w:val="sq-AL"/>
        </w:rPr>
        <w:t>ORGANIZIMIN DHE FUNKSIONIMIN E AGJENCISË SË MENAXHIMIT</w:t>
      </w:r>
      <w:bookmarkEnd w:id="27"/>
    </w:p>
    <w:p w:rsidR="00221AE1" w:rsidRPr="000E2BC3" w:rsidRDefault="00221AE1" w:rsidP="00221AE1">
      <w:pPr>
        <w:pStyle w:val="NeniTitull"/>
        <w:rPr>
          <w:lang w:val="sq-AL"/>
        </w:rPr>
      </w:pPr>
      <w:r w:rsidRPr="000E2BC3">
        <w:rPr>
          <w:lang w:val="sq-AL"/>
        </w:rPr>
        <w:t xml:space="preserve"> </w:t>
      </w:r>
      <w:bookmarkStart w:id="28" w:name="_Toc512862808"/>
      <w:r w:rsidRPr="000E2BC3">
        <w:rPr>
          <w:lang w:val="sq-AL"/>
        </w:rPr>
        <w:t>TË BURIMEVE UJORE</w:t>
      </w:r>
      <w:bookmarkEnd w:id="28"/>
    </w:p>
    <w:p w:rsidR="007B2397" w:rsidRPr="000E2BC3" w:rsidRDefault="00221AE1" w:rsidP="00C0382A">
      <w:pPr>
        <w:pStyle w:val="Hapesira7"/>
        <w:rPr>
          <w:rFonts w:eastAsia="Times New Roman" w:cs="Arial"/>
          <w:color w:val="000000"/>
          <w:sz w:val="18"/>
          <w:szCs w:val="18"/>
          <w:lang w:val="sq-AL"/>
        </w:rPr>
      </w:pPr>
      <w:r w:rsidRPr="000E2BC3">
        <w:rPr>
          <w:lang w:val="sq-AL"/>
        </w:rPr>
        <w:t> </w:t>
      </w:r>
    </w:p>
    <w:p w:rsidR="007B2397" w:rsidRPr="000E2BC3" w:rsidRDefault="007B2397" w:rsidP="007B2397">
      <w:pPr>
        <w:pStyle w:val="Paragrafi"/>
        <w:rPr>
          <w:lang w:val="sq-AL"/>
        </w:rPr>
      </w:pPr>
      <w:r w:rsidRPr="000E2BC3">
        <w:rPr>
          <w:lang w:val="sq-AL"/>
        </w:rPr>
        <w:t xml:space="preserve">Në mbështetje të nenit 100 të Kushtetutës, të shkronjës “b”, të pikës 1, të nenit 8, të ligjit </w:t>
      </w:r>
      <w:r w:rsidR="00024334" w:rsidRPr="000E2BC3">
        <w:rPr>
          <w:lang w:val="sq-AL"/>
        </w:rPr>
        <w:t xml:space="preserve">nr. </w:t>
      </w:r>
      <w:r w:rsidRPr="000E2BC3">
        <w:rPr>
          <w:lang w:val="sq-AL"/>
        </w:rPr>
        <w:t xml:space="preserve">111/2012, “Për menaxhimin e integruar të burimeve ujore”, të ndryshuar, dhe të nenit 6, të ligjit </w:t>
      </w:r>
      <w:r w:rsidR="00024334" w:rsidRPr="000E2BC3">
        <w:rPr>
          <w:lang w:val="sq-AL"/>
        </w:rPr>
        <w:t xml:space="preserve">nr. </w:t>
      </w:r>
      <w:r w:rsidRPr="000E2BC3">
        <w:rPr>
          <w:lang w:val="sq-AL"/>
        </w:rPr>
        <w:t>90/2012, “Për organizimin dhe funksionimin e administratës shtetërore”, me propozimin e Kryeministrit, Këshilli i Ministrave</w:t>
      </w:r>
    </w:p>
    <w:p w:rsidR="007B2397" w:rsidRPr="000E2BC3" w:rsidRDefault="007B2397" w:rsidP="00C0382A">
      <w:pPr>
        <w:pStyle w:val="Hapesira7"/>
        <w:rPr>
          <w:lang w:val="sq-AL"/>
        </w:rPr>
      </w:pPr>
    </w:p>
    <w:p w:rsidR="007B2397" w:rsidRPr="000E2BC3" w:rsidRDefault="007B2397" w:rsidP="007B2397">
      <w:pPr>
        <w:pStyle w:val="NeniNr"/>
        <w:rPr>
          <w:lang w:val="sq-AL"/>
        </w:rPr>
      </w:pPr>
      <w:r w:rsidRPr="000E2BC3">
        <w:rPr>
          <w:lang w:val="sq-AL"/>
        </w:rPr>
        <w:t>VENDOSI:</w:t>
      </w:r>
    </w:p>
    <w:p w:rsidR="007B2397" w:rsidRPr="000E2BC3" w:rsidRDefault="007B2397" w:rsidP="00C0382A">
      <w:pPr>
        <w:pStyle w:val="Hapesira7"/>
        <w:rPr>
          <w:lang w:val="sq-AL"/>
        </w:rPr>
      </w:pPr>
    </w:p>
    <w:p w:rsidR="007B2397" w:rsidRPr="000E2BC3" w:rsidRDefault="008E0777" w:rsidP="007B2397">
      <w:pPr>
        <w:pStyle w:val="Paragrafi"/>
        <w:rPr>
          <w:lang w:val="sq-AL"/>
        </w:rPr>
      </w:pPr>
      <w:r w:rsidRPr="000E2BC3">
        <w:rPr>
          <w:lang w:val="sq-AL"/>
        </w:rPr>
        <w:t xml:space="preserve">I. </w:t>
      </w:r>
      <w:r w:rsidR="007B2397" w:rsidRPr="000E2BC3">
        <w:rPr>
          <w:lang w:val="sq-AL"/>
        </w:rPr>
        <w:t>DISPOZITA TË PËRGJITHSHME</w:t>
      </w:r>
    </w:p>
    <w:p w:rsidR="007B2397" w:rsidRPr="000E2BC3" w:rsidRDefault="008E0777" w:rsidP="007B2397">
      <w:pPr>
        <w:pStyle w:val="Paragrafi"/>
        <w:rPr>
          <w:lang w:val="sq-AL"/>
        </w:rPr>
      </w:pPr>
      <w:r w:rsidRPr="000E2BC3">
        <w:rPr>
          <w:lang w:val="sq-AL"/>
        </w:rPr>
        <w:t xml:space="preserve">1. </w:t>
      </w:r>
      <w:r w:rsidR="007B2397" w:rsidRPr="000E2BC3">
        <w:rPr>
          <w:lang w:val="sq-AL"/>
        </w:rPr>
        <w:t>Agjencia e Menaxhimit të Burimeve Ujore, në vijim Agjencia, është person juridik publik, që financohet nga buxheti i shtetit dhe nga çdo burim tjetër i ligjshëm, në varësi të Kryeministrit, me seli në Tiranë.</w:t>
      </w:r>
    </w:p>
    <w:p w:rsidR="007B2397" w:rsidRPr="000E2BC3" w:rsidRDefault="008E0777" w:rsidP="007B2397">
      <w:pPr>
        <w:pStyle w:val="Paragrafi"/>
        <w:rPr>
          <w:lang w:val="sq-AL"/>
        </w:rPr>
      </w:pPr>
      <w:r w:rsidRPr="000E2BC3">
        <w:rPr>
          <w:lang w:val="sq-AL"/>
        </w:rPr>
        <w:t xml:space="preserve">2. </w:t>
      </w:r>
      <w:r w:rsidR="007B2397" w:rsidRPr="000E2BC3">
        <w:rPr>
          <w:lang w:val="sq-AL"/>
        </w:rPr>
        <w:t>Misioni i Agjencisë është mirëqeverisja e burimeve ujore me qëllim përmbushjen e të gjitha nevojave jetësore, duke mbajtur në vëmendje qëndrueshmërinë e ekosistemeve, duke nxitur konkurrueshmërinë e përdorimeve dhe prioritizimin drejt përfitueshmërisë ekonomike.</w:t>
      </w:r>
    </w:p>
    <w:p w:rsidR="007B2397" w:rsidRPr="000E2BC3" w:rsidRDefault="008E0777" w:rsidP="007B2397">
      <w:pPr>
        <w:pStyle w:val="Paragrafi"/>
        <w:rPr>
          <w:lang w:val="sq-AL"/>
        </w:rPr>
      </w:pPr>
      <w:r w:rsidRPr="000E2BC3">
        <w:rPr>
          <w:lang w:val="sq-AL"/>
        </w:rPr>
        <w:t xml:space="preserve">3. </w:t>
      </w:r>
      <w:r w:rsidR="007B2397" w:rsidRPr="000E2BC3">
        <w:rPr>
          <w:lang w:val="sq-AL"/>
        </w:rPr>
        <w:t xml:space="preserve">Agjencia organizohet dhe funksionon në përputhje me këtë vendim dhe në zbatim të ligjit </w:t>
      </w:r>
      <w:r w:rsidR="00024334" w:rsidRPr="000E2BC3">
        <w:rPr>
          <w:lang w:val="sq-AL"/>
        </w:rPr>
        <w:t xml:space="preserve">nr. </w:t>
      </w:r>
      <w:r w:rsidR="007B2397" w:rsidRPr="000E2BC3">
        <w:rPr>
          <w:lang w:val="sq-AL"/>
        </w:rPr>
        <w:t>111/2012, “Për menaxhimin e integruar të burimeve ujore”, të ndryshuar.</w:t>
      </w:r>
    </w:p>
    <w:p w:rsidR="007B2397" w:rsidRPr="000E2BC3" w:rsidRDefault="00E74190" w:rsidP="007B2397">
      <w:pPr>
        <w:pStyle w:val="Paragrafi"/>
        <w:rPr>
          <w:lang w:val="sq-AL"/>
        </w:rPr>
      </w:pPr>
      <w:r w:rsidRPr="000E2BC3">
        <w:rPr>
          <w:lang w:val="sq-AL"/>
        </w:rPr>
        <w:t xml:space="preserve">II. </w:t>
      </w:r>
      <w:r w:rsidR="007B2397" w:rsidRPr="000E2BC3">
        <w:rPr>
          <w:lang w:val="sq-AL"/>
        </w:rPr>
        <w:t>ORGANIZIMI DHE FUNKSIONIMI I AGJENCISË DHE ZYRAVE TË ADMINIS</w:t>
      </w:r>
      <w:r w:rsidR="00B2650F" w:rsidRPr="000E2BC3">
        <w:rPr>
          <w:lang w:val="sq-AL"/>
        </w:rPr>
        <w:t>-</w:t>
      </w:r>
      <w:r w:rsidR="007B2397" w:rsidRPr="000E2BC3">
        <w:rPr>
          <w:lang w:val="sq-AL"/>
        </w:rPr>
        <w:t>TRIMIT TË BASENEVE UJORE</w:t>
      </w:r>
    </w:p>
    <w:p w:rsidR="007B2397" w:rsidRPr="000E2BC3" w:rsidRDefault="00E74190" w:rsidP="007B2397">
      <w:pPr>
        <w:pStyle w:val="Paragrafi"/>
        <w:rPr>
          <w:lang w:val="sq-AL"/>
        </w:rPr>
      </w:pPr>
      <w:r w:rsidRPr="000E2BC3">
        <w:rPr>
          <w:lang w:val="sq-AL"/>
        </w:rPr>
        <w:t xml:space="preserve">1. </w:t>
      </w:r>
      <w:r w:rsidR="007B2397" w:rsidRPr="000E2BC3">
        <w:rPr>
          <w:lang w:val="sq-AL"/>
        </w:rPr>
        <w:t xml:space="preserve">Agjencia organizohet në nivel qendror dhe në nivel baseni ujor nëpërmjet zyrave të administrimit të baseneve ujore, degë të saj, në përputhje me basenet ujore të miratuara me vendim të Këshillit të Ministrave. </w:t>
      </w:r>
    </w:p>
    <w:p w:rsidR="007B2397" w:rsidRPr="000E2BC3" w:rsidRDefault="00E74190" w:rsidP="007B2397">
      <w:pPr>
        <w:pStyle w:val="Paragrafi"/>
        <w:rPr>
          <w:lang w:val="sq-AL"/>
        </w:rPr>
      </w:pPr>
      <w:r w:rsidRPr="000E2BC3">
        <w:rPr>
          <w:lang w:val="sq-AL"/>
        </w:rPr>
        <w:t xml:space="preserve">2. </w:t>
      </w:r>
      <w:r w:rsidR="007B2397" w:rsidRPr="000E2BC3">
        <w:rPr>
          <w:lang w:val="sq-AL"/>
        </w:rPr>
        <w:t>Agjencia drejtohet nga drejtori i Përgjithshëm, i cili organizon dhe drejton të gjithë veprimtarinë e saj dhe përgjigjet para Kryeministrit. Ai përfaqëson Agjencinë në marrëdhëniet me të tretët.</w:t>
      </w:r>
    </w:p>
    <w:p w:rsidR="007B2397" w:rsidRPr="000E2BC3" w:rsidRDefault="00E74190" w:rsidP="007B2397">
      <w:pPr>
        <w:pStyle w:val="Paragrafi"/>
        <w:rPr>
          <w:lang w:val="sq-AL"/>
        </w:rPr>
      </w:pPr>
      <w:r w:rsidRPr="000E2BC3">
        <w:rPr>
          <w:lang w:val="sq-AL"/>
        </w:rPr>
        <w:t xml:space="preserve">3. </w:t>
      </w:r>
      <w:r w:rsidR="007B2397" w:rsidRPr="000E2BC3">
        <w:rPr>
          <w:lang w:val="sq-AL"/>
        </w:rPr>
        <w:t xml:space="preserve">Zyra e Administrimit të Basenit Ujor drejtohet nga përgjegjësi i saj. </w:t>
      </w:r>
    </w:p>
    <w:p w:rsidR="007B2397" w:rsidRPr="000E2BC3" w:rsidRDefault="00E74190" w:rsidP="007B2397">
      <w:pPr>
        <w:pStyle w:val="Paragrafi"/>
        <w:rPr>
          <w:lang w:val="sq-AL"/>
        </w:rPr>
      </w:pPr>
      <w:r w:rsidRPr="000E2BC3">
        <w:rPr>
          <w:lang w:val="sq-AL"/>
        </w:rPr>
        <w:t xml:space="preserve">4. </w:t>
      </w:r>
      <w:r w:rsidR="007B2397" w:rsidRPr="000E2BC3">
        <w:rPr>
          <w:lang w:val="sq-AL"/>
        </w:rPr>
        <w:t xml:space="preserve">Marrëdhëniet e punës së drejtorit të Përgjithshëm, nëpunësve të Agjencisë dhe të zyrave të administrimit të baseneve ujore rregullohen sipas dispozitave të legjislacionit për nëpunësin civil, ndërsa për punonjësit administrativë sipas dispozitave të Kodit të Punës. </w:t>
      </w:r>
    </w:p>
    <w:p w:rsidR="007B2397" w:rsidRPr="000E2BC3" w:rsidRDefault="00E74190" w:rsidP="007B2397">
      <w:pPr>
        <w:pStyle w:val="Paragrafi"/>
        <w:rPr>
          <w:lang w:val="sq-AL"/>
        </w:rPr>
      </w:pPr>
      <w:r w:rsidRPr="000E2BC3">
        <w:rPr>
          <w:lang w:val="sq-AL"/>
        </w:rPr>
        <w:t xml:space="preserve">5. </w:t>
      </w:r>
      <w:r w:rsidR="007B2397" w:rsidRPr="000E2BC3">
        <w:rPr>
          <w:lang w:val="sq-AL"/>
        </w:rPr>
        <w:t>Struktura dhe organika e Agjencisë dhe zyrave të administrimit të baseneve ujore miratohen me urdhër të Kryeministrit sipas përcaktimeve në legjislacionin në fuqi për organizimin dhe funksionimin e administratës shtetërore.</w:t>
      </w:r>
    </w:p>
    <w:p w:rsidR="007B2397" w:rsidRPr="000E2BC3" w:rsidRDefault="00E74190" w:rsidP="007B2397">
      <w:pPr>
        <w:pStyle w:val="Paragrafi"/>
        <w:rPr>
          <w:lang w:val="sq-AL"/>
        </w:rPr>
      </w:pPr>
      <w:r w:rsidRPr="000E2BC3">
        <w:rPr>
          <w:lang w:val="sq-AL"/>
        </w:rPr>
        <w:t xml:space="preserve">6. </w:t>
      </w:r>
      <w:r w:rsidR="007B2397" w:rsidRPr="000E2BC3">
        <w:rPr>
          <w:lang w:val="sq-AL"/>
        </w:rPr>
        <w:t>Rregullorja për metodat e brendshme të punës dhe për sjelljen e personelit të Agjencisë dhe zyrave të administrimit të baseneve ujore miratohet nga Kryeministri, pas propozimit të drejtorit të Përgjithshëm.</w:t>
      </w:r>
    </w:p>
    <w:p w:rsidR="007B2397" w:rsidRPr="000E2BC3" w:rsidRDefault="00E74190" w:rsidP="007B2397">
      <w:pPr>
        <w:pStyle w:val="Paragrafi"/>
        <w:rPr>
          <w:lang w:val="sq-AL"/>
        </w:rPr>
      </w:pPr>
      <w:r w:rsidRPr="000E2BC3">
        <w:rPr>
          <w:lang w:val="sq-AL"/>
        </w:rPr>
        <w:t xml:space="preserve">7. </w:t>
      </w:r>
      <w:r w:rsidR="007B2397" w:rsidRPr="000E2BC3">
        <w:rPr>
          <w:lang w:val="sq-AL"/>
        </w:rPr>
        <w:t>Veprimtaria e Agjencisë mbikëqyret nga Zëvendëskryeministri, i cili e përfaqëson Agjencinë në marrëdhëniet me jashtë të nivelit të lartë dhe kur gjykohet e nevojshme.</w:t>
      </w:r>
    </w:p>
    <w:p w:rsidR="007B2397" w:rsidRPr="000E2BC3" w:rsidRDefault="00E74190" w:rsidP="007B2397">
      <w:pPr>
        <w:pStyle w:val="Paragrafi"/>
        <w:rPr>
          <w:lang w:val="sq-AL"/>
        </w:rPr>
      </w:pPr>
      <w:r w:rsidRPr="000E2BC3">
        <w:rPr>
          <w:lang w:val="sq-AL"/>
        </w:rPr>
        <w:t xml:space="preserve">8. </w:t>
      </w:r>
      <w:r w:rsidR="007B2397" w:rsidRPr="000E2BC3">
        <w:rPr>
          <w:lang w:val="sq-AL"/>
        </w:rPr>
        <w:t xml:space="preserve">Agjencia ka stemën, logon dhe vulën e saj zyrtare. Stema e Agjencisë përbëhet nga stema e Republikës së Shqipërisë me shënimet “Republika e Shqipërisë, Kryeministria, Agjencia e Menaxhimit të Burimeve Ujore”, në përputhje me përcaktimet e vendimit </w:t>
      </w:r>
      <w:r w:rsidR="00024334" w:rsidRPr="000E2BC3">
        <w:rPr>
          <w:lang w:val="sq-AL"/>
        </w:rPr>
        <w:t xml:space="preserve">nr. </w:t>
      </w:r>
      <w:r w:rsidR="007B2397" w:rsidRPr="000E2BC3">
        <w:rPr>
          <w:lang w:val="sq-AL"/>
        </w:rPr>
        <w:t>474, datë 10.7.2003, të Këshillit të Ministrave, “Për mënyrën e përdorimit të stemës së Republikës, si dhe raportin e përmasave të saj”, të ndryshuar.</w:t>
      </w:r>
    </w:p>
    <w:p w:rsidR="007B2397" w:rsidRPr="000E2BC3" w:rsidRDefault="00E74190" w:rsidP="007B2397">
      <w:pPr>
        <w:pStyle w:val="Paragrafi"/>
        <w:rPr>
          <w:spacing w:val="-4"/>
          <w:lang w:val="sq-AL"/>
        </w:rPr>
      </w:pPr>
      <w:r w:rsidRPr="000E2BC3">
        <w:rPr>
          <w:spacing w:val="-4"/>
          <w:lang w:val="sq-AL"/>
        </w:rPr>
        <w:t xml:space="preserve">9. </w:t>
      </w:r>
      <w:r w:rsidR="007B2397" w:rsidRPr="000E2BC3">
        <w:rPr>
          <w:spacing w:val="-4"/>
          <w:lang w:val="sq-AL"/>
        </w:rPr>
        <w:t xml:space="preserve">Zyrat e administrimit të baseneve ujore kanë stemën, logon dhe vulën e tyre zyrtare. Stema e zyrave përbëhet nga stema e Republikës së Shqipërisë me shënimet “Republika e Shqipërisë, Kryeministria, Agjencia e Menaxhimit të Burimeve Ujore, Zyra e Administrimit të Basenit Ujor”, në përputhje me përcaktimet e vendimit </w:t>
      </w:r>
      <w:r w:rsidR="00024334" w:rsidRPr="000E2BC3">
        <w:rPr>
          <w:spacing w:val="-4"/>
          <w:lang w:val="sq-AL"/>
        </w:rPr>
        <w:t xml:space="preserve">nr. </w:t>
      </w:r>
      <w:r w:rsidR="007B2397" w:rsidRPr="000E2BC3">
        <w:rPr>
          <w:spacing w:val="-4"/>
          <w:lang w:val="sq-AL"/>
        </w:rPr>
        <w:t>474, datë 10.7.2003, të Këshillit të Ministrave, “Për mënyrën e përdorimit të stemës së Republikës, si dhe raportin e përmasave të saj”, të ndryshuar.</w:t>
      </w:r>
    </w:p>
    <w:p w:rsidR="007B2397" w:rsidRPr="000E2BC3" w:rsidRDefault="00E74190" w:rsidP="007B2397">
      <w:pPr>
        <w:pStyle w:val="Paragrafi"/>
        <w:rPr>
          <w:spacing w:val="-4"/>
          <w:lang w:val="sq-AL"/>
        </w:rPr>
      </w:pPr>
      <w:r w:rsidRPr="000E2BC3">
        <w:rPr>
          <w:spacing w:val="-4"/>
          <w:lang w:val="sq-AL"/>
        </w:rPr>
        <w:t>10.</w:t>
      </w:r>
      <w:r w:rsidR="007B2397" w:rsidRPr="000E2BC3">
        <w:rPr>
          <w:spacing w:val="-4"/>
          <w:lang w:val="sq-AL"/>
        </w:rPr>
        <w:t xml:space="preserve"> Vula e Agjencisë dhe vulat e secilës zyrë të administrimit të baseneve ujore kanë formën dhe elementet sipas përcaktimit të vendimit </w:t>
      </w:r>
      <w:r w:rsidR="00024334" w:rsidRPr="000E2BC3">
        <w:rPr>
          <w:spacing w:val="-4"/>
          <w:lang w:val="sq-AL"/>
        </w:rPr>
        <w:t xml:space="preserve">nr. </w:t>
      </w:r>
      <w:r w:rsidR="007B2397" w:rsidRPr="000E2BC3">
        <w:rPr>
          <w:spacing w:val="-4"/>
          <w:lang w:val="sq-AL"/>
        </w:rPr>
        <w:t>390, datë 6.8.1993, të Këshillit të Ministrave, “Për rregullat e prodhimit, administrimit, kontrollit dhe ruajtjes së vulave zyrtare”. Vulat prodhohen, administrohen dhe ruhen në përputhje me legjislacionin në fuqi.</w:t>
      </w:r>
    </w:p>
    <w:p w:rsidR="007B2397" w:rsidRPr="000E2BC3" w:rsidRDefault="00E74190" w:rsidP="007B2397">
      <w:pPr>
        <w:pStyle w:val="Paragrafi"/>
        <w:rPr>
          <w:lang w:val="sq-AL"/>
        </w:rPr>
      </w:pPr>
      <w:r w:rsidRPr="000E2BC3">
        <w:rPr>
          <w:lang w:val="sq-AL"/>
        </w:rPr>
        <w:t xml:space="preserve">III. </w:t>
      </w:r>
      <w:r w:rsidR="007B2397" w:rsidRPr="000E2BC3">
        <w:rPr>
          <w:lang w:val="sq-AL"/>
        </w:rPr>
        <w:t>PËRGJEGJËSITË DHE DETYRAT E AGJENCISË DHE ZYRËS SË ADMINISTRIMIT TË BASENIT UJOR</w:t>
      </w:r>
    </w:p>
    <w:p w:rsidR="007B2397" w:rsidRPr="000E2BC3" w:rsidRDefault="00E74190" w:rsidP="007B2397">
      <w:pPr>
        <w:pStyle w:val="Paragrafi"/>
        <w:rPr>
          <w:lang w:val="sq-AL"/>
        </w:rPr>
      </w:pPr>
      <w:r w:rsidRPr="000E2BC3">
        <w:rPr>
          <w:lang w:val="sq-AL"/>
        </w:rPr>
        <w:t xml:space="preserve">1. </w:t>
      </w:r>
      <w:r w:rsidR="007B2397" w:rsidRPr="000E2BC3">
        <w:rPr>
          <w:lang w:val="sq-AL"/>
        </w:rPr>
        <w:t xml:space="preserve">Agjencia, referuar zhvillimit, rregullimit dhe financimit të sektorit të ujit, ka këto përgjegjësi dhe detyra: </w:t>
      </w:r>
    </w:p>
    <w:p w:rsidR="007B2397" w:rsidRPr="000E2BC3" w:rsidRDefault="00E74190" w:rsidP="007B2397">
      <w:pPr>
        <w:pStyle w:val="Paragrafi"/>
        <w:rPr>
          <w:lang w:val="sq-AL"/>
        </w:rPr>
      </w:pPr>
      <w:r w:rsidRPr="000E2BC3">
        <w:rPr>
          <w:lang w:val="sq-AL"/>
        </w:rPr>
        <w:t xml:space="preserve">a) </w:t>
      </w:r>
      <w:r w:rsidR="007B2397" w:rsidRPr="000E2BC3">
        <w:rPr>
          <w:lang w:val="sq-AL"/>
        </w:rPr>
        <w:t xml:space="preserve">Në lidhje me politikat, strategjitë, planet, programet dhe projektet për zhvillimin e sektorit: </w:t>
      </w:r>
    </w:p>
    <w:p w:rsidR="007B2397" w:rsidRPr="000E2BC3" w:rsidRDefault="00E74190" w:rsidP="007B2397">
      <w:pPr>
        <w:pStyle w:val="Paragrafi"/>
        <w:rPr>
          <w:lang w:val="sq-AL"/>
        </w:rPr>
      </w:pPr>
      <w:r w:rsidRPr="000E2BC3">
        <w:rPr>
          <w:lang w:val="sq-AL"/>
        </w:rPr>
        <w:t xml:space="preserve">i. </w:t>
      </w:r>
      <w:r w:rsidR="007B2397" w:rsidRPr="000E2BC3">
        <w:rPr>
          <w:lang w:val="sq-AL"/>
        </w:rPr>
        <w:t xml:space="preserve">përcakton vizonin drejt të cilit duhet të orientohet qeverisja e integruar e burimeve ujore; </w:t>
      </w:r>
    </w:p>
    <w:p w:rsidR="007B2397" w:rsidRPr="000E2BC3" w:rsidRDefault="00E74190" w:rsidP="007B2397">
      <w:pPr>
        <w:pStyle w:val="Paragrafi"/>
        <w:rPr>
          <w:lang w:val="sq-AL"/>
        </w:rPr>
      </w:pPr>
      <w:r w:rsidRPr="000E2BC3">
        <w:rPr>
          <w:lang w:val="sq-AL"/>
        </w:rPr>
        <w:t xml:space="preserve">ii. </w:t>
      </w:r>
      <w:r w:rsidR="007B2397" w:rsidRPr="000E2BC3">
        <w:rPr>
          <w:lang w:val="sq-AL"/>
        </w:rPr>
        <w:t xml:space="preserve">analizon situatën e burimeve ujore, identifikon nevojat me qëllim përcaktimin e prioriteteve, vlerëson propozimet dhe kryen fizibilitetin e tyre; </w:t>
      </w:r>
    </w:p>
    <w:p w:rsidR="007B2397" w:rsidRPr="000E2BC3" w:rsidRDefault="00E74190" w:rsidP="007B2397">
      <w:pPr>
        <w:pStyle w:val="Paragrafi"/>
        <w:rPr>
          <w:lang w:val="sq-AL"/>
        </w:rPr>
      </w:pPr>
      <w:r w:rsidRPr="000E2BC3">
        <w:rPr>
          <w:lang w:val="sq-AL"/>
        </w:rPr>
        <w:t xml:space="preserve">iii. </w:t>
      </w:r>
      <w:r w:rsidR="007B2397" w:rsidRPr="000E2BC3">
        <w:rPr>
          <w:lang w:val="sq-AL"/>
        </w:rPr>
        <w:t>harton, zbaton dhe monitoron dokumentin e politikave të sektorit, Strategjinë Kombëtare të Menaxhimit të Burimeve Ujore, Programin Kombëtar Sektorial, si dhe plane, programe e projekte që synojnë menaxhimin e integruar të burimeve ujore, ruajtjen sasiore dhe cilësore, në bashkëpunim dhe koordinim me organet, entet, institucionet e specializuara në fushën e ujërave, në nivel qendror e vendor.</w:t>
      </w:r>
    </w:p>
    <w:p w:rsidR="007B2397" w:rsidRPr="000E2BC3" w:rsidRDefault="00E74190" w:rsidP="007B2397">
      <w:pPr>
        <w:pStyle w:val="Paragrafi"/>
        <w:rPr>
          <w:lang w:val="sq-AL"/>
        </w:rPr>
      </w:pPr>
      <w:r w:rsidRPr="000E2BC3">
        <w:rPr>
          <w:lang w:val="sq-AL"/>
        </w:rPr>
        <w:t xml:space="preserve">b) </w:t>
      </w:r>
      <w:r w:rsidR="007B2397" w:rsidRPr="000E2BC3">
        <w:rPr>
          <w:lang w:val="sq-AL"/>
        </w:rPr>
        <w:t>Në lidhje me rregullimin e sektorit të ujit:</w:t>
      </w:r>
    </w:p>
    <w:p w:rsidR="007B2397" w:rsidRPr="000E2BC3" w:rsidRDefault="00E74190" w:rsidP="007B2397">
      <w:pPr>
        <w:pStyle w:val="Paragrafi"/>
        <w:rPr>
          <w:lang w:val="sq-AL"/>
        </w:rPr>
      </w:pPr>
      <w:r w:rsidRPr="000E2BC3">
        <w:rPr>
          <w:lang w:val="sq-AL"/>
        </w:rPr>
        <w:t xml:space="preserve">i. </w:t>
      </w:r>
      <w:r w:rsidR="007B2397" w:rsidRPr="000E2BC3">
        <w:rPr>
          <w:lang w:val="sq-AL"/>
        </w:rPr>
        <w:t xml:space="preserve"> identifikon dhe vlerëson nevojën për hartimin e legjislacionit në lidhje me menaxhimin e burimeve ujore; </w:t>
      </w:r>
    </w:p>
    <w:p w:rsidR="007B2397" w:rsidRPr="000E2BC3" w:rsidRDefault="00E74190" w:rsidP="007B2397">
      <w:pPr>
        <w:pStyle w:val="Paragrafi"/>
        <w:rPr>
          <w:lang w:val="sq-AL"/>
        </w:rPr>
      </w:pPr>
      <w:r w:rsidRPr="000E2BC3">
        <w:rPr>
          <w:lang w:val="sq-AL"/>
        </w:rPr>
        <w:t xml:space="preserve">ii. </w:t>
      </w:r>
      <w:r w:rsidR="007B2397" w:rsidRPr="000E2BC3">
        <w:rPr>
          <w:lang w:val="sq-AL"/>
        </w:rPr>
        <w:t xml:space="preserve">harton dhe propozon aktet që rregullojnë marrëdhëniet juridike në fushën e menaxhimit të burimeve ujore dhe ndjek miratimin e tyre; </w:t>
      </w:r>
    </w:p>
    <w:p w:rsidR="007B2397" w:rsidRPr="000E2BC3" w:rsidRDefault="00E74190" w:rsidP="007B2397">
      <w:pPr>
        <w:pStyle w:val="Paragrafi"/>
        <w:rPr>
          <w:lang w:val="sq-AL"/>
        </w:rPr>
      </w:pPr>
      <w:r w:rsidRPr="000E2BC3">
        <w:rPr>
          <w:lang w:val="sq-AL"/>
        </w:rPr>
        <w:t xml:space="preserve">iii. </w:t>
      </w:r>
      <w:r w:rsidR="007B2397" w:rsidRPr="000E2BC3">
        <w:rPr>
          <w:lang w:val="sq-AL"/>
        </w:rPr>
        <w:t xml:space="preserve">bashkëpunon me ministritë përgjegjëse në hartimin e akteve ligjore dhe nënligjore kur përmbajta e tyre ndikon në menaxhimin e burimeve ujore; </w:t>
      </w:r>
    </w:p>
    <w:p w:rsidR="007B2397" w:rsidRPr="000E2BC3" w:rsidRDefault="00E74190" w:rsidP="007B2397">
      <w:pPr>
        <w:pStyle w:val="Paragrafi"/>
        <w:rPr>
          <w:lang w:val="sq-AL"/>
        </w:rPr>
      </w:pPr>
      <w:r w:rsidRPr="000E2BC3">
        <w:rPr>
          <w:lang w:val="sq-AL"/>
        </w:rPr>
        <w:t xml:space="preserve">iv. </w:t>
      </w:r>
      <w:r w:rsidR="007B2397" w:rsidRPr="000E2BC3">
        <w:rPr>
          <w:lang w:val="sq-AL"/>
        </w:rPr>
        <w:t xml:space="preserve">monitoron zbatimin dhe ndikimin e kuadrit ligjor si dhe sugjeron përmirësime sipas nevojës; </w:t>
      </w:r>
    </w:p>
    <w:p w:rsidR="007B2397" w:rsidRPr="000E2BC3" w:rsidRDefault="00E74190" w:rsidP="007B2397">
      <w:pPr>
        <w:pStyle w:val="Paragrafi"/>
        <w:rPr>
          <w:lang w:val="sq-AL"/>
        </w:rPr>
      </w:pPr>
      <w:r w:rsidRPr="000E2BC3">
        <w:rPr>
          <w:lang w:val="sq-AL"/>
        </w:rPr>
        <w:t xml:space="preserve">v. </w:t>
      </w:r>
      <w:r w:rsidR="007B2397" w:rsidRPr="000E2BC3">
        <w:rPr>
          <w:lang w:val="sq-AL"/>
        </w:rPr>
        <w:t xml:space="preserve">bashkërendon punën për harmonizimin e kuadrit ligjor të sektorit me </w:t>
      </w:r>
      <w:r w:rsidR="007B2397" w:rsidRPr="000E2BC3">
        <w:rPr>
          <w:i/>
          <w:lang w:val="sq-AL"/>
        </w:rPr>
        <w:t>acquis</w:t>
      </w:r>
      <w:r w:rsidR="007B2397" w:rsidRPr="000E2BC3">
        <w:rPr>
          <w:lang w:val="sq-AL"/>
        </w:rPr>
        <w:t xml:space="preserve"> të BE-së; </w:t>
      </w:r>
    </w:p>
    <w:p w:rsidR="007B2397" w:rsidRPr="000E2BC3" w:rsidRDefault="00E74190" w:rsidP="007B2397">
      <w:pPr>
        <w:pStyle w:val="Paragrafi"/>
        <w:rPr>
          <w:lang w:val="sq-AL"/>
        </w:rPr>
      </w:pPr>
      <w:r w:rsidRPr="000E2BC3">
        <w:rPr>
          <w:lang w:val="sq-AL"/>
        </w:rPr>
        <w:t xml:space="preserve">vi. </w:t>
      </w:r>
      <w:r w:rsidR="007B2397" w:rsidRPr="000E2BC3">
        <w:rPr>
          <w:lang w:val="sq-AL"/>
        </w:rPr>
        <w:t xml:space="preserve">mbështet hartimin e kuadrit rregullator për administrimin dhe mbrojtjen e ujërave ndërkufitare dhe ndjek zbatimin e tyre, duke përfshirë marrëveshjet e konventat ndërkombëtare; </w:t>
      </w:r>
    </w:p>
    <w:p w:rsidR="007B2397" w:rsidRPr="000E2BC3" w:rsidRDefault="00E74190" w:rsidP="007B2397">
      <w:pPr>
        <w:pStyle w:val="Paragrafi"/>
        <w:rPr>
          <w:lang w:val="sq-AL"/>
        </w:rPr>
      </w:pPr>
      <w:r w:rsidRPr="000E2BC3">
        <w:rPr>
          <w:lang w:val="sq-AL"/>
        </w:rPr>
        <w:t xml:space="preserve">vii. </w:t>
      </w:r>
      <w:r w:rsidR="007B2397" w:rsidRPr="000E2BC3">
        <w:rPr>
          <w:lang w:val="sq-AL"/>
        </w:rPr>
        <w:t xml:space="preserve">i propozon Këshillit Kombëtar të Ujit (KKU) miratimin e akteve rregullatore për menaxhimin e burimeve ujore në kompetencë të KKU-së sipas ligjit dhe kur është e nevojshme propozon shfuqizimin apo anulimin e akteve; </w:t>
      </w:r>
    </w:p>
    <w:p w:rsidR="007B2397" w:rsidRPr="000E2BC3" w:rsidRDefault="00E74190" w:rsidP="007B2397">
      <w:pPr>
        <w:pStyle w:val="Paragrafi"/>
        <w:rPr>
          <w:lang w:val="sq-AL"/>
        </w:rPr>
      </w:pPr>
      <w:r w:rsidRPr="000E2BC3">
        <w:rPr>
          <w:lang w:val="sq-AL"/>
        </w:rPr>
        <w:t xml:space="preserve">viii. </w:t>
      </w:r>
      <w:r w:rsidR="007B2397" w:rsidRPr="000E2BC3">
        <w:rPr>
          <w:lang w:val="sq-AL"/>
        </w:rPr>
        <w:t>përfaqëson Këshillin Kombëtar të Ujit në procese gjyqësore dhe monitoron çështjet gjyqësore në nivel të basenit ujor.</w:t>
      </w:r>
    </w:p>
    <w:p w:rsidR="007B2397" w:rsidRPr="000E2BC3" w:rsidRDefault="00E74190" w:rsidP="007B2397">
      <w:pPr>
        <w:pStyle w:val="Paragrafi"/>
        <w:rPr>
          <w:lang w:val="sq-AL"/>
        </w:rPr>
      </w:pPr>
      <w:r w:rsidRPr="000E2BC3">
        <w:rPr>
          <w:lang w:val="sq-AL"/>
        </w:rPr>
        <w:t xml:space="preserve">c) </w:t>
      </w:r>
      <w:r w:rsidR="007B2397" w:rsidRPr="000E2BC3">
        <w:rPr>
          <w:lang w:val="sq-AL"/>
        </w:rPr>
        <w:t>Në lidhje me aspektin ekonomiko-financiar të sektorit:</w:t>
      </w:r>
    </w:p>
    <w:p w:rsidR="007B2397" w:rsidRPr="000E2BC3" w:rsidRDefault="007B2397" w:rsidP="007B2397">
      <w:pPr>
        <w:pStyle w:val="Paragrafi"/>
        <w:rPr>
          <w:lang w:val="sq-AL"/>
        </w:rPr>
      </w:pPr>
      <w:r w:rsidRPr="000E2BC3">
        <w:rPr>
          <w:lang w:val="sq-AL"/>
        </w:rPr>
        <w:t xml:space="preserve"> </w:t>
      </w:r>
      <w:r w:rsidR="00E74190" w:rsidRPr="000E2BC3">
        <w:rPr>
          <w:lang w:val="sq-AL"/>
        </w:rPr>
        <w:t xml:space="preserve">i. </w:t>
      </w:r>
      <w:r w:rsidRPr="000E2BC3">
        <w:rPr>
          <w:lang w:val="sq-AL"/>
        </w:rPr>
        <w:t xml:space="preserve">drejton procesin për optimizimin e shfrytëzimit të burimeve ujore drejt përfitueshmërisë ekonomike, në përputhje me parimet, prioritetet në përdorim dhe nevojat e vendit, si dhe me kriteret për ruajtjen dhe mbrojtjen sasiore e cilësore të burimeve ujore; </w:t>
      </w:r>
    </w:p>
    <w:p w:rsidR="007B2397" w:rsidRPr="000E2BC3" w:rsidRDefault="00E74190" w:rsidP="007B2397">
      <w:pPr>
        <w:pStyle w:val="Paragrafi"/>
        <w:rPr>
          <w:lang w:val="sq-AL"/>
        </w:rPr>
      </w:pPr>
      <w:r w:rsidRPr="000E2BC3">
        <w:rPr>
          <w:lang w:val="sq-AL"/>
        </w:rPr>
        <w:t xml:space="preserve">ii. </w:t>
      </w:r>
      <w:r w:rsidR="007B2397" w:rsidRPr="000E2BC3">
        <w:rPr>
          <w:lang w:val="sq-AL"/>
        </w:rPr>
        <w:t xml:space="preserve">vlerëson kosto–përfitimet ekonomike të përdorimeve të burimeve ujore, bazuar në parashikimin afatgjatë të ofertë-kërkesës për ujë për nevoja të ndryshme, si dhe propozon tarifat për përdorimet e ndryshme të ujit dhe për shpenzimet administrative; </w:t>
      </w:r>
    </w:p>
    <w:p w:rsidR="007B2397" w:rsidRPr="000E2BC3" w:rsidRDefault="00E74190" w:rsidP="007B2397">
      <w:pPr>
        <w:pStyle w:val="Paragrafi"/>
        <w:rPr>
          <w:lang w:val="sq-AL"/>
        </w:rPr>
      </w:pPr>
      <w:r w:rsidRPr="000E2BC3">
        <w:rPr>
          <w:lang w:val="sq-AL"/>
        </w:rPr>
        <w:t xml:space="preserve">iii. </w:t>
      </w:r>
      <w:r w:rsidR="007B2397" w:rsidRPr="000E2BC3">
        <w:rPr>
          <w:lang w:val="sq-AL"/>
        </w:rPr>
        <w:t>vlerëson nevojën për financim të sektorit, identifikon burimet e financimit dhe bashkëpunon me aktorë vendas ose të huaj për sigurimin e financimeve për veprimtarinë ekonomike të burimeve ujore</w:t>
      </w:r>
      <w:r w:rsidR="00024334" w:rsidRPr="000E2BC3">
        <w:rPr>
          <w:lang w:val="sq-AL"/>
        </w:rPr>
        <w:t>,</w:t>
      </w:r>
      <w:r w:rsidR="007B2397" w:rsidRPr="000E2BC3">
        <w:rPr>
          <w:lang w:val="sq-AL"/>
        </w:rPr>
        <w:t xml:space="preserve"> si dhe menaxhon programet e asistencës financiare për to; </w:t>
      </w:r>
    </w:p>
    <w:p w:rsidR="007B2397" w:rsidRPr="000E2BC3" w:rsidRDefault="00E74190" w:rsidP="007B2397">
      <w:pPr>
        <w:pStyle w:val="Paragrafi"/>
        <w:rPr>
          <w:lang w:val="sq-AL"/>
        </w:rPr>
      </w:pPr>
      <w:r w:rsidRPr="000E2BC3">
        <w:rPr>
          <w:lang w:val="sq-AL"/>
        </w:rPr>
        <w:t xml:space="preserve">iv. </w:t>
      </w:r>
      <w:r w:rsidR="007B2397" w:rsidRPr="000E2BC3">
        <w:rPr>
          <w:lang w:val="sq-AL"/>
        </w:rPr>
        <w:t>ndjek procesin e menaxhimit të integruar të burimeve financiare dhe monitoron përdorimin e fondeve përkundrejt planifikimit, në përputhje me parimin e efi</w:t>
      </w:r>
      <w:r w:rsidR="000E2BC3">
        <w:rPr>
          <w:lang w:val="sq-AL"/>
        </w:rPr>
        <w:t>ci</w:t>
      </w:r>
      <w:r w:rsidR="007B2397" w:rsidRPr="000E2BC3">
        <w:rPr>
          <w:lang w:val="sq-AL"/>
        </w:rPr>
        <w:t>encës, transparencës dhe shpërndarjes së drejtë të burimeve, si dhe ngritjes e mirëmbajtjes së inventarit të përditësuar të të gjitha programeve të asistencës financiare e të projekteve.</w:t>
      </w:r>
    </w:p>
    <w:p w:rsidR="007B2397" w:rsidRPr="000E2BC3" w:rsidRDefault="00E74190" w:rsidP="007B2397">
      <w:pPr>
        <w:pStyle w:val="Paragrafi"/>
        <w:rPr>
          <w:lang w:val="sq-AL"/>
        </w:rPr>
      </w:pPr>
      <w:r w:rsidRPr="000E2BC3">
        <w:rPr>
          <w:lang w:val="sq-AL"/>
        </w:rPr>
        <w:t xml:space="preserve">2. </w:t>
      </w:r>
      <w:r w:rsidR="007B2397" w:rsidRPr="000E2BC3">
        <w:rPr>
          <w:lang w:val="sq-AL"/>
        </w:rPr>
        <w:t xml:space="preserve">Agjencia ka këto përgjegjësi dhe detyra mbi drejtimin e sektorit të ujit: </w:t>
      </w:r>
    </w:p>
    <w:p w:rsidR="007B2397" w:rsidRPr="000E2BC3" w:rsidRDefault="00E74190" w:rsidP="007B2397">
      <w:pPr>
        <w:pStyle w:val="Paragrafi"/>
        <w:rPr>
          <w:spacing w:val="-4"/>
          <w:lang w:val="sq-AL"/>
        </w:rPr>
      </w:pPr>
      <w:r w:rsidRPr="000E2BC3">
        <w:rPr>
          <w:spacing w:val="-4"/>
          <w:lang w:val="sq-AL"/>
        </w:rPr>
        <w:t xml:space="preserve">a) </w:t>
      </w:r>
      <w:r w:rsidR="007B2397" w:rsidRPr="000E2BC3">
        <w:rPr>
          <w:spacing w:val="-4"/>
          <w:lang w:val="sq-AL"/>
        </w:rPr>
        <w:t>Projekton sistemin e miradministrimit të burimeve ujore (aktivitetin, organizimin, ndërveprimin me institucionet e aktorët) dhe garanton funksionalitetin, performancën dhe efiçencën e tij.</w:t>
      </w:r>
    </w:p>
    <w:p w:rsidR="007B2397" w:rsidRPr="000E2BC3" w:rsidRDefault="00E74190" w:rsidP="007B2397">
      <w:pPr>
        <w:pStyle w:val="Paragrafi"/>
        <w:rPr>
          <w:spacing w:val="-4"/>
          <w:lang w:val="sq-AL"/>
        </w:rPr>
      </w:pPr>
      <w:r w:rsidRPr="000E2BC3">
        <w:rPr>
          <w:spacing w:val="-4"/>
          <w:lang w:val="sq-AL"/>
        </w:rPr>
        <w:t xml:space="preserve">b) </w:t>
      </w:r>
      <w:r w:rsidR="007B2397" w:rsidRPr="000E2BC3">
        <w:rPr>
          <w:spacing w:val="-4"/>
          <w:lang w:val="sq-AL"/>
        </w:rPr>
        <w:t>Organizon strukturën e sistemit në përputhje me fushën e përgjegjësisë dhe aktivitetin, kuadrin strategjik dhe politikat e qeverisë, informacionin dhe njohuritë mbi sektorin, standardet që duhet të arrihen për aktivitetin dhe operimin e sistemit, sfidat dhe problematikat ekzistuese që paraqet sektori i ujit në Shqipëri.</w:t>
      </w:r>
    </w:p>
    <w:p w:rsidR="007B2397" w:rsidRPr="000E2BC3" w:rsidRDefault="00E74190" w:rsidP="007B2397">
      <w:pPr>
        <w:pStyle w:val="Paragrafi"/>
        <w:rPr>
          <w:spacing w:val="-4"/>
          <w:lang w:val="sq-AL"/>
        </w:rPr>
      </w:pPr>
      <w:r w:rsidRPr="000E2BC3">
        <w:rPr>
          <w:spacing w:val="-4"/>
          <w:lang w:val="sq-AL"/>
        </w:rPr>
        <w:t xml:space="preserve">c) </w:t>
      </w:r>
      <w:r w:rsidR="007B2397" w:rsidRPr="000E2BC3">
        <w:rPr>
          <w:spacing w:val="-4"/>
          <w:lang w:val="sq-AL"/>
        </w:rPr>
        <w:t>Përcakton objektivat për sektorin dhe identifikon treguesit për vlerësimin e arritjes së tyre, vlerëson performancën e përdorimit të burimeve ujore përkundrejt objektivave dhe nivelit të përmbushjes së treguesve, si dhe ndërmerr nisma për përmirësimin e performancës.</w:t>
      </w:r>
    </w:p>
    <w:p w:rsidR="007B2397" w:rsidRPr="000E2BC3" w:rsidRDefault="007B2397" w:rsidP="007B2397">
      <w:pPr>
        <w:pStyle w:val="Paragrafi"/>
        <w:rPr>
          <w:spacing w:val="-4"/>
          <w:lang w:val="sq-AL"/>
        </w:rPr>
      </w:pPr>
      <w:r w:rsidRPr="000E2BC3">
        <w:rPr>
          <w:spacing w:val="-4"/>
          <w:lang w:val="sq-AL"/>
        </w:rPr>
        <w:t>ç)</w:t>
      </w:r>
      <w:r w:rsidRPr="000E2BC3">
        <w:rPr>
          <w:spacing w:val="-4"/>
          <w:lang w:val="sq-AL"/>
        </w:rPr>
        <w:tab/>
      </w:r>
      <w:r w:rsidR="00E74190" w:rsidRPr="000E2BC3">
        <w:rPr>
          <w:spacing w:val="-4"/>
          <w:lang w:val="sq-AL"/>
        </w:rPr>
        <w:t xml:space="preserve"> </w:t>
      </w:r>
      <w:r w:rsidRPr="000E2BC3">
        <w:rPr>
          <w:spacing w:val="-4"/>
          <w:lang w:val="sq-AL"/>
        </w:rPr>
        <w:t>Projekton, ndërton, mirëmban dhe përditëson sistemin e integruar të informacionit në sektorin e ujin (me elemente thelbësore: Kadastra Kombëtare e Burimeve Ujore, Inven</w:t>
      </w:r>
      <w:r w:rsidR="00024334" w:rsidRPr="000E2BC3">
        <w:rPr>
          <w:spacing w:val="-4"/>
          <w:lang w:val="sq-AL"/>
        </w:rPr>
        <w:t>tari Kombëtar i Burimeve Ujore/</w:t>
      </w:r>
      <w:r w:rsidRPr="000E2BC3">
        <w:rPr>
          <w:spacing w:val="-4"/>
          <w:lang w:val="sq-AL"/>
        </w:rPr>
        <w:t>Zonave të Mbrojtura Ujore, Regjistri Kombëtar i Lejeve, Autorizimeve e Koncesioneve të lëshuara nga organet e menaxhimit dhe administrimit të burimeve ujore), duke garantuar aksesin dhe shkëmbimin e të dhënave sipas ligjit.</w:t>
      </w:r>
    </w:p>
    <w:p w:rsidR="007B2397" w:rsidRPr="000E2BC3" w:rsidRDefault="00E74190" w:rsidP="007B2397">
      <w:pPr>
        <w:pStyle w:val="Paragrafi"/>
        <w:rPr>
          <w:lang w:val="sq-AL"/>
        </w:rPr>
      </w:pPr>
      <w:r w:rsidRPr="000E2BC3">
        <w:rPr>
          <w:lang w:val="sq-AL"/>
        </w:rPr>
        <w:t xml:space="preserve">d) </w:t>
      </w:r>
      <w:r w:rsidR="007B2397" w:rsidRPr="000E2BC3">
        <w:rPr>
          <w:lang w:val="sq-AL"/>
        </w:rPr>
        <w:t>Drejton dhe bashkërendon punën për gjenerimin, grumbullimin dhe përditësimin e të dhënave cilësore dhe sasiore të burimeve ujore, informacionit për Kadastrën Kombëtare të Ujit nga institucionet përgjegjëse (duke kërkuar prej tyre të dhëna teknike, informacion, analiza apo mbështetje tekniko-konsultative), si dhe për pasqyrimin në Gjeoportalin Kombëtar.</w:t>
      </w:r>
    </w:p>
    <w:p w:rsidR="007B2397" w:rsidRPr="000E2BC3" w:rsidRDefault="007B2397" w:rsidP="007B2397">
      <w:pPr>
        <w:pStyle w:val="Paragrafi"/>
        <w:rPr>
          <w:lang w:val="sq-AL"/>
        </w:rPr>
      </w:pPr>
      <w:r w:rsidRPr="000E2BC3">
        <w:rPr>
          <w:lang w:val="sq-AL"/>
        </w:rPr>
        <w:t>dh)</w:t>
      </w:r>
      <w:r w:rsidRPr="000E2BC3">
        <w:rPr>
          <w:lang w:val="sq-AL"/>
        </w:rPr>
        <w:tab/>
      </w:r>
      <w:r w:rsidR="00E74190" w:rsidRPr="000E2BC3">
        <w:rPr>
          <w:lang w:val="sq-AL"/>
        </w:rPr>
        <w:t xml:space="preserve"> </w:t>
      </w:r>
      <w:r w:rsidRPr="000E2BC3">
        <w:rPr>
          <w:lang w:val="sq-AL"/>
        </w:rPr>
        <w:t>Përcakton normativa, standarde, kërkesa, kritere dhe praktika të unifikuara për ruajtjen, përdorimin, rehabilitimin dhe përmirësimin e burimeve ujore, duke bashkëpunuar sipas ligjit me çdo ministri apo institucion përgjegjës.</w:t>
      </w:r>
    </w:p>
    <w:p w:rsidR="007B2397" w:rsidRPr="000E2BC3" w:rsidRDefault="00E74190" w:rsidP="007B2397">
      <w:pPr>
        <w:pStyle w:val="Paragrafi"/>
        <w:rPr>
          <w:lang w:val="sq-AL"/>
        </w:rPr>
      </w:pPr>
      <w:r w:rsidRPr="000E2BC3">
        <w:rPr>
          <w:lang w:val="sq-AL"/>
        </w:rPr>
        <w:t xml:space="preserve">e) </w:t>
      </w:r>
      <w:r w:rsidR="007126FC">
        <w:rPr>
          <w:lang w:val="sq-AL"/>
        </w:rPr>
        <w:t>Mban të dhënat/databaza</w:t>
      </w:r>
      <w:r w:rsidR="007B2397" w:rsidRPr="000E2BC3">
        <w:rPr>
          <w:lang w:val="sq-AL"/>
        </w:rPr>
        <w:t>t tematike të sektorit dhe orienton e mbështet kërkimet, studimet, publikimet me karakter shkencor e teknik sipas ligjit.</w:t>
      </w:r>
    </w:p>
    <w:p w:rsidR="007B2397" w:rsidRPr="000E2BC3" w:rsidRDefault="007B2397" w:rsidP="007B2397">
      <w:pPr>
        <w:pStyle w:val="Paragrafi"/>
        <w:rPr>
          <w:lang w:val="sq-AL"/>
        </w:rPr>
      </w:pPr>
      <w:r w:rsidRPr="000E2BC3">
        <w:rPr>
          <w:lang w:val="sq-AL"/>
        </w:rPr>
        <w:t>ë)</w:t>
      </w:r>
      <w:r w:rsidRPr="000E2BC3">
        <w:rPr>
          <w:lang w:val="sq-AL"/>
        </w:rPr>
        <w:tab/>
      </w:r>
      <w:r w:rsidR="00E74190" w:rsidRPr="000E2BC3">
        <w:rPr>
          <w:lang w:val="sq-AL"/>
        </w:rPr>
        <w:t xml:space="preserve"> </w:t>
      </w:r>
      <w:r w:rsidRPr="000E2BC3">
        <w:rPr>
          <w:lang w:val="sq-AL"/>
        </w:rPr>
        <w:t xml:space="preserve">Është përgjegjës për marrëdhëniet ndërinstitucionale dhe garanton angazhimin e aktorëve duke ngritur sistemin e ndërveprimit (mban databaza, dokumente, manualë, plane, teknika, raporte mbi komunikim-ndërveprimin e aktorëve, ndjek ngritjen e komisioneve, komiteteve apo grupeve të punës për çështje që lidhen me menaxhimin e burimeve ujore), në mënyrë të integruar, gjithëpërfshirëse dhe të qëndrueshme. </w:t>
      </w:r>
    </w:p>
    <w:p w:rsidR="007B2397" w:rsidRPr="000E2BC3" w:rsidRDefault="007B2397" w:rsidP="007B2397">
      <w:pPr>
        <w:pStyle w:val="Paragrafi"/>
        <w:rPr>
          <w:lang w:val="sq-AL"/>
        </w:rPr>
      </w:pPr>
      <w:r w:rsidRPr="000E2BC3">
        <w:rPr>
          <w:lang w:val="sq-AL"/>
        </w:rPr>
        <w:t xml:space="preserve">f) </w:t>
      </w:r>
      <w:r w:rsidRPr="000E2BC3">
        <w:rPr>
          <w:lang w:val="sq-AL"/>
        </w:rPr>
        <w:tab/>
        <w:t>Drejton dhe bashkërendon punën me ministritë e linjës për të gjitha proceset integruese në Bashkimin Evropian, për sa i përket sektorit të ujit.</w:t>
      </w:r>
    </w:p>
    <w:p w:rsidR="007B2397" w:rsidRPr="000E2BC3" w:rsidRDefault="004470DE" w:rsidP="007B2397">
      <w:pPr>
        <w:pStyle w:val="Paragrafi"/>
        <w:rPr>
          <w:lang w:val="sq-AL"/>
        </w:rPr>
      </w:pPr>
      <w:r w:rsidRPr="000E2BC3">
        <w:rPr>
          <w:lang w:val="sq-AL"/>
        </w:rPr>
        <w:t xml:space="preserve">3. </w:t>
      </w:r>
      <w:r w:rsidR="007B2397" w:rsidRPr="000E2BC3">
        <w:rPr>
          <w:lang w:val="sq-AL"/>
        </w:rPr>
        <w:t xml:space="preserve">Agjencia ka këto përgjegjësi dhe detyra mbi menaxhimin e sektorit të ujit: </w:t>
      </w:r>
    </w:p>
    <w:p w:rsidR="007B2397" w:rsidRPr="000E2BC3" w:rsidRDefault="004470DE" w:rsidP="007B2397">
      <w:pPr>
        <w:pStyle w:val="Paragrafi"/>
        <w:rPr>
          <w:lang w:val="sq-AL"/>
        </w:rPr>
      </w:pPr>
      <w:r w:rsidRPr="000E2BC3">
        <w:rPr>
          <w:lang w:val="sq-AL"/>
        </w:rPr>
        <w:t xml:space="preserve">a) </w:t>
      </w:r>
      <w:r w:rsidR="007B2397" w:rsidRPr="000E2BC3">
        <w:rPr>
          <w:lang w:val="sq-AL"/>
        </w:rPr>
        <w:t>Planifikon, ekzekuton, kontrollon punën dhe garanton që produktet apo shërbimet janë të duhurat, në kohë, brenda buxhetit, në sasinë dhe cilësinë e kërkuar:</w:t>
      </w:r>
    </w:p>
    <w:p w:rsidR="007B2397" w:rsidRPr="000E2BC3" w:rsidRDefault="004470DE" w:rsidP="007B2397">
      <w:pPr>
        <w:pStyle w:val="Paragrafi"/>
        <w:rPr>
          <w:lang w:val="sq-AL"/>
        </w:rPr>
      </w:pPr>
      <w:r w:rsidRPr="000E2BC3">
        <w:rPr>
          <w:lang w:val="sq-AL"/>
        </w:rPr>
        <w:t xml:space="preserve">i. </w:t>
      </w:r>
      <w:r w:rsidR="007B2397" w:rsidRPr="000E2BC3">
        <w:rPr>
          <w:lang w:val="sq-AL"/>
        </w:rPr>
        <w:t xml:space="preserve">Integron kërkesat për realizimin e një produkti optimal, në përputhje me standardet dhe praktikat më të mira ndërkombëtare, të qëndrueshëm dhe të sigurt. </w:t>
      </w:r>
    </w:p>
    <w:p w:rsidR="007B2397" w:rsidRPr="000E2BC3" w:rsidRDefault="004470DE" w:rsidP="007B2397">
      <w:pPr>
        <w:pStyle w:val="Paragrafi"/>
        <w:rPr>
          <w:lang w:val="sq-AL"/>
        </w:rPr>
      </w:pPr>
      <w:r w:rsidRPr="000E2BC3">
        <w:rPr>
          <w:lang w:val="sq-AL"/>
        </w:rPr>
        <w:t xml:space="preserve">ii. </w:t>
      </w:r>
      <w:r w:rsidR="007B2397" w:rsidRPr="000E2BC3">
        <w:rPr>
          <w:lang w:val="sq-AL"/>
        </w:rPr>
        <w:t>Analizon progresin, vlerëson devijimet në raport me objektivat, standardet dhe planin e menaxhimit, si dhe menaxhon ndryshimet e nevojshme në program e në burime;</w:t>
      </w:r>
    </w:p>
    <w:p w:rsidR="007B2397" w:rsidRPr="000E2BC3" w:rsidRDefault="004470DE" w:rsidP="007B2397">
      <w:pPr>
        <w:pStyle w:val="Paragrafi"/>
        <w:rPr>
          <w:lang w:val="sq-AL"/>
        </w:rPr>
      </w:pPr>
      <w:r w:rsidRPr="000E2BC3">
        <w:rPr>
          <w:lang w:val="sq-AL"/>
        </w:rPr>
        <w:t xml:space="preserve">b) </w:t>
      </w:r>
      <w:r w:rsidR="007B2397" w:rsidRPr="000E2BC3">
        <w:rPr>
          <w:lang w:val="sq-AL"/>
        </w:rPr>
        <w:t>Harton dhe ndjek zbatimin e të gjitha planeve të menaxhimit të kërkuara nga ligji, nëpërmjet zyrave të administrimit të baseneve ujore, në bashkëpunim me strukturat shtetërore përgjegjëse sipas legjislacionit në fuqi, si dhe aktorët e tjerë.</w:t>
      </w:r>
    </w:p>
    <w:p w:rsidR="007B2397" w:rsidRPr="000E2BC3" w:rsidRDefault="004470DE" w:rsidP="007B2397">
      <w:pPr>
        <w:pStyle w:val="Paragrafi"/>
        <w:rPr>
          <w:lang w:val="sq-AL"/>
        </w:rPr>
      </w:pPr>
      <w:r w:rsidRPr="000E2BC3">
        <w:rPr>
          <w:lang w:val="sq-AL"/>
        </w:rPr>
        <w:t xml:space="preserve">c) </w:t>
      </w:r>
      <w:r w:rsidR="007B2397" w:rsidRPr="000E2BC3">
        <w:rPr>
          <w:lang w:val="sq-AL"/>
        </w:rPr>
        <w:t>Menaxhon dhe koordinon procesin e programimit, zbatimit dhe monitorimit të nismave/</w:t>
      </w:r>
      <w:r w:rsidRPr="000E2BC3">
        <w:rPr>
          <w:lang w:val="sq-AL"/>
        </w:rPr>
        <w:t xml:space="preserve"> </w:t>
      </w:r>
      <w:r w:rsidR="007B2397" w:rsidRPr="000E2BC3">
        <w:rPr>
          <w:lang w:val="sq-AL"/>
        </w:rPr>
        <w:t>projekteve/programeve të administrimit të burimeve ujore në bashkëpunim me ministritë e linjës, institucionet qendrore e vendore, donatorë dhe partnerë të tjerë zhvillimorë.</w:t>
      </w:r>
    </w:p>
    <w:p w:rsidR="007B2397" w:rsidRPr="000E2BC3" w:rsidRDefault="007B2397" w:rsidP="007B2397">
      <w:pPr>
        <w:pStyle w:val="Paragrafi"/>
        <w:rPr>
          <w:lang w:val="sq-AL"/>
        </w:rPr>
      </w:pPr>
      <w:r w:rsidRPr="000E2BC3">
        <w:rPr>
          <w:lang w:val="sq-AL"/>
        </w:rPr>
        <w:t>ç)</w:t>
      </w:r>
      <w:r w:rsidRPr="000E2BC3">
        <w:rPr>
          <w:lang w:val="sq-AL"/>
        </w:rPr>
        <w:tab/>
      </w:r>
      <w:r w:rsidR="004470DE" w:rsidRPr="000E2BC3">
        <w:rPr>
          <w:lang w:val="sq-AL"/>
        </w:rPr>
        <w:t xml:space="preserve"> </w:t>
      </w:r>
      <w:r w:rsidRPr="000E2BC3">
        <w:rPr>
          <w:lang w:val="sq-AL"/>
        </w:rPr>
        <w:t>Kryen menaxhimin e përgjithshëm sipas ligjit të organeve të administrimit të burimeve ujore, njësive të qeverisjes vendore, organeve dhe strukturave përgjegjëse të ministrive, institucioneve shtetërore e aktorëve përkatës për marrjen e masave dhe zbatimin e legjislacionit në sektorin e ujit.</w:t>
      </w:r>
    </w:p>
    <w:p w:rsidR="007B2397" w:rsidRPr="000E2BC3" w:rsidRDefault="00465FED" w:rsidP="007B2397">
      <w:pPr>
        <w:pStyle w:val="Paragrafi"/>
        <w:rPr>
          <w:lang w:val="sq-AL"/>
        </w:rPr>
      </w:pPr>
      <w:r w:rsidRPr="000E2BC3">
        <w:rPr>
          <w:lang w:val="sq-AL"/>
        </w:rPr>
        <w:t xml:space="preserve">4. </w:t>
      </w:r>
      <w:r w:rsidR="007B2397" w:rsidRPr="000E2BC3">
        <w:rPr>
          <w:lang w:val="sq-AL"/>
        </w:rPr>
        <w:t xml:space="preserve">Agjencia ka këto përgjegjësi dhe detyra mbi operimin e sektorit të ujit: </w:t>
      </w:r>
    </w:p>
    <w:p w:rsidR="007B2397" w:rsidRPr="000E2BC3" w:rsidRDefault="00465FED" w:rsidP="007B2397">
      <w:pPr>
        <w:pStyle w:val="Paragrafi"/>
        <w:rPr>
          <w:spacing w:val="-4"/>
          <w:lang w:val="sq-AL"/>
        </w:rPr>
      </w:pPr>
      <w:r w:rsidRPr="000E2BC3">
        <w:rPr>
          <w:spacing w:val="-4"/>
          <w:lang w:val="sq-AL"/>
        </w:rPr>
        <w:t xml:space="preserve">a) </w:t>
      </w:r>
      <w:r w:rsidR="007B2397" w:rsidRPr="000E2BC3">
        <w:rPr>
          <w:spacing w:val="-4"/>
          <w:lang w:val="sq-AL"/>
        </w:rPr>
        <w:t>Planifikon, zbaton, ndjek, garanton optimizimin e përdorimit të burimeve njerëzore, materiale, aseteve të nevojshme për kryerjen e proceseve të punës për menaxhimin e burimeve ujore.</w:t>
      </w:r>
    </w:p>
    <w:p w:rsidR="007B2397" w:rsidRPr="000E2BC3" w:rsidRDefault="00465FED" w:rsidP="007B2397">
      <w:pPr>
        <w:pStyle w:val="Paragrafi"/>
        <w:rPr>
          <w:spacing w:val="-4"/>
          <w:lang w:val="sq-AL"/>
        </w:rPr>
      </w:pPr>
      <w:r w:rsidRPr="000E2BC3">
        <w:rPr>
          <w:spacing w:val="-4"/>
          <w:lang w:val="sq-AL"/>
        </w:rPr>
        <w:t xml:space="preserve">b) </w:t>
      </w:r>
      <w:r w:rsidR="007B2397" w:rsidRPr="000E2BC3">
        <w:rPr>
          <w:spacing w:val="-4"/>
          <w:lang w:val="sq-AL"/>
        </w:rPr>
        <w:t>Realizon të gjitha proceset e punës, pjesë e ciklit të menaxhimit të integruar të burimeve ujore, si dhe bashkërendon e kontrollon punën e zyrave të administrimit të baseneve ujore.</w:t>
      </w:r>
    </w:p>
    <w:p w:rsidR="007B2397" w:rsidRPr="000E2BC3" w:rsidRDefault="00465FED" w:rsidP="007B2397">
      <w:pPr>
        <w:pStyle w:val="Paragrafi"/>
        <w:rPr>
          <w:spacing w:val="-4"/>
          <w:lang w:val="sq-AL"/>
        </w:rPr>
      </w:pPr>
      <w:r w:rsidRPr="000E2BC3">
        <w:rPr>
          <w:spacing w:val="-4"/>
          <w:lang w:val="sq-AL"/>
        </w:rPr>
        <w:t xml:space="preserve">c) </w:t>
      </w:r>
      <w:r w:rsidR="007B2397" w:rsidRPr="000E2BC3">
        <w:rPr>
          <w:spacing w:val="-4"/>
          <w:lang w:val="sq-AL"/>
        </w:rPr>
        <w:t>Realizon projektimin, ekzekutimin, vënien në punë dhe shfrytëzimin e produkteve të kërkuara, si dhe garanton cilësinë, certifikon, lëvron dhe akumulon përfitimet e produktit të realizuar.</w:t>
      </w:r>
    </w:p>
    <w:p w:rsidR="007B2397" w:rsidRPr="000E2BC3" w:rsidRDefault="007B2397" w:rsidP="007B2397">
      <w:pPr>
        <w:pStyle w:val="Paragrafi"/>
        <w:rPr>
          <w:spacing w:val="-4"/>
          <w:lang w:val="sq-AL"/>
        </w:rPr>
      </w:pPr>
      <w:r w:rsidRPr="000E2BC3">
        <w:rPr>
          <w:spacing w:val="-4"/>
          <w:lang w:val="sq-AL"/>
        </w:rPr>
        <w:t>ç)</w:t>
      </w:r>
      <w:r w:rsidRPr="000E2BC3">
        <w:rPr>
          <w:spacing w:val="-4"/>
          <w:lang w:val="sq-AL"/>
        </w:rPr>
        <w:tab/>
      </w:r>
      <w:r w:rsidR="007E45AF" w:rsidRPr="000E2BC3">
        <w:rPr>
          <w:spacing w:val="-4"/>
          <w:lang w:val="sq-AL"/>
        </w:rPr>
        <w:t xml:space="preserve"> </w:t>
      </w:r>
      <w:r w:rsidRPr="000E2BC3">
        <w:rPr>
          <w:spacing w:val="-4"/>
          <w:lang w:val="sq-AL"/>
        </w:rPr>
        <w:t>Ndjek zbatimin e proceseve të punës për burimet ujore nga ministritë përkatëse dhe bashkëpunon me to, sipas detyrimeve e kërkesave specifike të kuadrit ligjor.</w:t>
      </w:r>
    </w:p>
    <w:p w:rsidR="007B2397" w:rsidRPr="000E2BC3" w:rsidRDefault="00465FED" w:rsidP="007B2397">
      <w:pPr>
        <w:pStyle w:val="Paragrafi"/>
        <w:rPr>
          <w:spacing w:val="-4"/>
          <w:lang w:val="sq-AL"/>
        </w:rPr>
      </w:pPr>
      <w:r w:rsidRPr="000E2BC3">
        <w:rPr>
          <w:spacing w:val="-4"/>
          <w:lang w:val="sq-AL"/>
        </w:rPr>
        <w:t xml:space="preserve">d) </w:t>
      </w:r>
      <w:r w:rsidR="007B2397" w:rsidRPr="000E2BC3">
        <w:rPr>
          <w:spacing w:val="-4"/>
          <w:lang w:val="sq-AL"/>
        </w:rPr>
        <w:t>Ushtron funksionet e sekretarisë teknike të KKU-së, organizon mbledhjet, përgatit materialet dhe formalizon vendimmarrjen e KKU-së. I propozon KKU-së dhënien me koncesion të burimeve ujore. Mbledh dhe administron informacionin e dokumentacionin e nevojshëm për pajisjen me leje/autorizim për përdorimin e ujit, pranon dhe shqyrton aplikimet e paraqitura nga subjektet fizike e juridike</w:t>
      </w:r>
      <w:r w:rsidR="00024334" w:rsidRPr="000E2BC3">
        <w:rPr>
          <w:spacing w:val="-4"/>
          <w:lang w:val="sq-AL"/>
        </w:rPr>
        <w:t>,</w:t>
      </w:r>
      <w:r w:rsidR="007B2397" w:rsidRPr="000E2BC3">
        <w:rPr>
          <w:spacing w:val="-4"/>
          <w:lang w:val="sq-AL"/>
        </w:rPr>
        <w:t xml:space="preserve"> si dhe bën propozimet përkatëse pranë KKU-së.</w:t>
      </w:r>
    </w:p>
    <w:p w:rsidR="007B2397" w:rsidRPr="000E2BC3" w:rsidRDefault="007B2397" w:rsidP="007B2397">
      <w:pPr>
        <w:pStyle w:val="Paragrafi"/>
        <w:rPr>
          <w:spacing w:val="-4"/>
          <w:lang w:val="sq-AL"/>
        </w:rPr>
      </w:pPr>
      <w:r w:rsidRPr="000E2BC3">
        <w:rPr>
          <w:spacing w:val="-4"/>
          <w:lang w:val="sq-AL"/>
        </w:rPr>
        <w:t>dh)</w:t>
      </w:r>
      <w:r w:rsidR="00465FED" w:rsidRPr="000E2BC3">
        <w:rPr>
          <w:spacing w:val="-4"/>
          <w:lang w:val="sq-AL"/>
        </w:rPr>
        <w:t xml:space="preserve"> </w:t>
      </w:r>
      <w:r w:rsidRPr="000E2BC3">
        <w:rPr>
          <w:spacing w:val="-4"/>
          <w:lang w:val="sq-AL"/>
        </w:rPr>
        <w:tab/>
        <w:t>Ndjek dhe monitoron zbatimin e kushteve e të kritereve të përcaktuara në lejet/autorizimet e dhëna për përdorimin e ujit, si dhe ndërmerr masat ndaj subjekteve që gjenden në shkelje.</w:t>
      </w:r>
    </w:p>
    <w:p w:rsidR="007B2397" w:rsidRPr="000E2BC3" w:rsidRDefault="00465FED" w:rsidP="007B2397">
      <w:pPr>
        <w:pStyle w:val="Paragrafi"/>
        <w:rPr>
          <w:spacing w:val="-4"/>
          <w:lang w:val="sq-AL"/>
        </w:rPr>
      </w:pPr>
      <w:r w:rsidRPr="000E2BC3">
        <w:rPr>
          <w:spacing w:val="-4"/>
          <w:lang w:val="sq-AL"/>
        </w:rPr>
        <w:t xml:space="preserve">e) </w:t>
      </w:r>
      <w:r w:rsidR="007B2397" w:rsidRPr="000E2BC3">
        <w:rPr>
          <w:spacing w:val="-4"/>
          <w:lang w:val="sq-AL"/>
        </w:rPr>
        <w:t>Siguron mbledhjen e të ardhurave nga tarifat e përdorimit të ujit dhe pagesat për shpenzimet administrative, nëpërmjet zyrave të administrimit të baseneve ujore apo marrëveshje me të tretë dhe i derdh në buxhetin e shtetit.</w:t>
      </w:r>
    </w:p>
    <w:p w:rsidR="007B2397" w:rsidRPr="000E2BC3" w:rsidRDefault="007B2397" w:rsidP="007B2397">
      <w:pPr>
        <w:pStyle w:val="Paragrafi"/>
        <w:rPr>
          <w:spacing w:val="-4"/>
          <w:lang w:val="sq-AL"/>
        </w:rPr>
      </w:pPr>
      <w:r w:rsidRPr="000E2BC3">
        <w:rPr>
          <w:spacing w:val="-4"/>
          <w:lang w:val="sq-AL"/>
        </w:rPr>
        <w:t>ë)</w:t>
      </w:r>
      <w:r w:rsidRPr="000E2BC3">
        <w:rPr>
          <w:spacing w:val="-4"/>
          <w:lang w:val="sq-AL"/>
        </w:rPr>
        <w:tab/>
      </w:r>
      <w:r w:rsidR="00465FED" w:rsidRPr="000E2BC3">
        <w:rPr>
          <w:spacing w:val="-4"/>
          <w:lang w:val="sq-AL"/>
        </w:rPr>
        <w:t xml:space="preserve"> </w:t>
      </w:r>
      <w:r w:rsidRPr="000E2BC3">
        <w:rPr>
          <w:spacing w:val="-4"/>
          <w:lang w:val="sq-AL"/>
        </w:rPr>
        <w:t>Mbledh, strukturon, përpunon, akseson dhe administron të dhëna sasiore e cilësore mbi burimet ujore dhe i vë ato në dispozicion të institucioneve në përputhje me kuadrin ligjor përkatës.</w:t>
      </w:r>
    </w:p>
    <w:p w:rsidR="007B2397" w:rsidRPr="000E2BC3" w:rsidRDefault="00465FED" w:rsidP="007B2397">
      <w:pPr>
        <w:pStyle w:val="Paragrafi"/>
        <w:rPr>
          <w:spacing w:val="-4"/>
          <w:lang w:val="sq-AL"/>
        </w:rPr>
      </w:pPr>
      <w:r w:rsidRPr="000E2BC3">
        <w:rPr>
          <w:spacing w:val="-4"/>
          <w:lang w:val="sq-AL"/>
        </w:rPr>
        <w:t xml:space="preserve">f) </w:t>
      </w:r>
      <w:r w:rsidR="007B2397" w:rsidRPr="000E2BC3">
        <w:rPr>
          <w:spacing w:val="-4"/>
          <w:lang w:val="sq-AL"/>
        </w:rPr>
        <w:t>Promovon dhe sensibilizon mbi rëndësinë e burimeve ujore, nxit pjesëmarrjen e përdoruesve të ujit dhe komunitetit në përdorimin e ekonomizuar të ujit, përmes fushatave ndërgjegjësuese, botimeve, publikimeve, konferencave, seminareve, forumeve apo konsultimeve.</w:t>
      </w:r>
    </w:p>
    <w:p w:rsidR="007B2397" w:rsidRPr="000E2BC3" w:rsidRDefault="00465FED" w:rsidP="007B2397">
      <w:pPr>
        <w:pStyle w:val="Paragrafi"/>
        <w:rPr>
          <w:spacing w:val="-4"/>
          <w:lang w:val="sq-AL"/>
        </w:rPr>
      </w:pPr>
      <w:r w:rsidRPr="000E2BC3">
        <w:rPr>
          <w:spacing w:val="-4"/>
          <w:lang w:val="sq-AL"/>
        </w:rPr>
        <w:t xml:space="preserve">5. </w:t>
      </w:r>
      <w:r w:rsidR="007B2397" w:rsidRPr="000E2BC3">
        <w:rPr>
          <w:spacing w:val="-4"/>
          <w:lang w:val="sq-AL"/>
        </w:rPr>
        <w:t xml:space="preserve">Mbështetur në detyrat e përcaktuara në ligj, Zyra e Administrimit të Baseneve Ujore (ZABU) ka këto detyra administrative dhe kompetenca territoriale: </w:t>
      </w:r>
    </w:p>
    <w:p w:rsidR="007B2397" w:rsidRPr="000E2BC3" w:rsidRDefault="00465FED" w:rsidP="007B2397">
      <w:pPr>
        <w:pStyle w:val="Paragrafi"/>
        <w:rPr>
          <w:spacing w:val="-4"/>
          <w:lang w:val="sq-AL"/>
        </w:rPr>
      </w:pPr>
      <w:r w:rsidRPr="000E2BC3">
        <w:rPr>
          <w:spacing w:val="-4"/>
          <w:lang w:val="sq-AL"/>
        </w:rPr>
        <w:t xml:space="preserve">a) </w:t>
      </w:r>
      <w:r w:rsidR="007B2397" w:rsidRPr="000E2BC3">
        <w:rPr>
          <w:spacing w:val="-4"/>
          <w:lang w:val="sq-AL"/>
        </w:rPr>
        <w:t xml:space="preserve">Në lidhje me Këshillin e Basenit Ujor (KBU): </w:t>
      </w:r>
    </w:p>
    <w:p w:rsidR="007B2397" w:rsidRPr="000E2BC3" w:rsidRDefault="00465FED" w:rsidP="007B2397">
      <w:pPr>
        <w:pStyle w:val="Paragrafi"/>
        <w:rPr>
          <w:spacing w:val="-4"/>
          <w:lang w:val="sq-AL"/>
        </w:rPr>
      </w:pPr>
      <w:r w:rsidRPr="000E2BC3">
        <w:rPr>
          <w:spacing w:val="-4"/>
          <w:lang w:val="sq-AL"/>
        </w:rPr>
        <w:t xml:space="preserve">i. </w:t>
      </w:r>
      <w:r w:rsidR="007B2397" w:rsidRPr="000E2BC3">
        <w:rPr>
          <w:spacing w:val="-4"/>
          <w:lang w:val="sq-AL"/>
        </w:rPr>
        <w:t xml:space="preserve">ushtron funksionet e sekretariatit teknik dhe organizon mbledhjen e KBU-së; </w:t>
      </w:r>
    </w:p>
    <w:p w:rsidR="007B2397" w:rsidRPr="000E2BC3" w:rsidRDefault="00465FED" w:rsidP="007B2397">
      <w:pPr>
        <w:pStyle w:val="Paragrafi"/>
        <w:rPr>
          <w:spacing w:val="-4"/>
          <w:lang w:val="sq-AL"/>
        </w:rPr>
      </w:pPr>
      <w:r w:rsidRPr="000E2BC3">
        <w:rPr>
          <w:spacing w:val="-4"/>
          <w:lang w:val="sq-AL"/>
        </w:rPr>
        <w:t xml:space="preserve">ii. </w:t>
      </w:r>
      <w:r w:rsidR="007B2397" w:rsidRPr="000E2BC3">
        <w:rPr>
          <w:spacing w:val="-4"/>
          <w:lang w:val="sq-AL"/>
        </w:rPr>
        <w:t xml:space="preserve">pranon dhe shqyrton dokumentacionin tekniko-ligjor të paraqitur nga subjektet fizike e juridike që kërkojnë vendimmarrje nga KBU-ja; </w:t>
      </w:r>
    </w:p>
    <w:p w:rsidR="007B2397" w:rsidRPr="000E2BC3" w:rsidRDefault="00465FED" w:rsidP="007B2397">
      <w:pPr>
        <w:pStyle w:val="Paragrafi"/>
        <w:rPr>
          <w:spacing w:val="-4"/>
          <w:lang w:val="sq-AL"/>
        </w:rPr>
      </w:pPr>
      <w:r w:rsidRPr="000E2BC3">
        <w:rPr>
          <w:spacing w:val="-4"/>
          <w:lang w:val="sq-AL"/>
        </w:rPr>
        <w:t xml:space="preserve">iii. </w:t>
      </w:r>
      <w:r w:rsidR="007B2397" w:rsidRPr="000E2BC3">
        <w:rPr>
          <w:spacing w:val="-4"/>
          <w:lang w:val="sq-AL"/>
        </w:rPr>
        <w:t xml:space="preserve">propozon në KBU shfuqizimin ose anulimin e lejeve, autorizimeve, vendimeve sipas kuadrit ligjor; </w:t>
      </w:r>
    </w:p>
    <w:p w:rsidR="007B2397" w:rsidRPr="000E2BC3" w:rsidRDefault="00465FED" w:rsidP="007B2397">
      <w:pPr>
        <w:pStyle w:val="Paragrafi"/>
        <w:rPr>
          <w:spacing w:val="-4"/>
          <w:lang w:val="sq-AL"/>
        </w:rPr>
      </w:pPr>
      <w:r w:rsidRPr="000E2BC3">
        <w:rPr>
          <w:spacing w:val="-4"/>
          <w:lang w:val="sq-AL"/>
        </w:rPr>
        <w:t xml:space="preserve">iv. </w:t>
      </w:r>
      <w:r w:rsidR="007B2397" w:rsidRPr="000E2BC3">
        <w:rPr>
          <w:spacing w:val="-4"/>
          <w:lang w:val="sq-AL"/>
        </w:rPr>
        <w:t>përfaqëson Këshillin e Basenit Ujor në çështjet gjyqësore.</w:t>
      </w:r>
    </w:p>
    <w:p w:rsidR="007B2397" w:rsidRPr="000E2BC3" w:rsidRDefault="00465FED" w:rsidP="007B2397">
      <w:pPr>
        <w:pStyle w:val="Paragrafi"/>
        <w:rPr>
          <w:spacing w:val="-4"/>
          <w:lang w:val="sq-AL"/>
        </w:rPr>
      </w:pPr>
      <w:r w:rsidRPr="000E2BC3">
        <w:rPr>
          <w:spacing w:val="-4"/>
          <w:lang w:val="sq-AL"/>
        </w:rPr>
        <w:t xml:space="preserve">b) </w:t>
      </w:r>
      <w:r w:rsidR="007B2397" w:rsidRPr="000E2BC3">
        <w:rPr>
          <w:spacing w:val="-4"/>
          <w:lang w:val="sq-AL"/>
        </w:rPr>
        <w:t>Ndjek zbatimin e vendimeve të KKU-së dhe KBU-së, si dhe përmbushjen e detyrimeve financiare të përdoruesve të burimeve ujore brenda basenit përkatës pavarësisht nga organi që ka miratuar veprimtarinë.</w:t>
      </w:r>
    </w:p>
    <w:p w:rsidR="007B2397" w:rsidRPr="000E2BC3" w:rsidRDefault="00465FED" w:rsidP="007B2397">
      <w:pPr>
        <w:pStyle w:val="Paragrafi"/>
        <w:rPr>
          <w:spacing w:val="-4"/>
          <w:lang w:val="sq-AL"/>
        </w:rPr>
      </w:pPr>
      <w:r w:rsidRPr="000E2BC3">
        <w:rPr>
          <w:spacing w:val="-4"/>
          <w:lang w:val="sq-AL"/>
        </w:rPr>
        <w:t xml:space="preserve">c) </w:t>
      </w:r>
      <w:r w:rsidR="007B2397" w:rsidRPr="000E2BC3">
        <w:rPr>
          <w:spacing w:val="-4"/>
          <w:lang w:val="sq-AL"/>
        </w:rPr>
        <w:t>Zbaton të gjitha detyrat dhe përgjegjësitë ligjore të përcaktuara për ZABU-në si dhe nxit e sensibilizon pjesëmarrjen e përdoruesve të ujit.</w:t>
      </w:r>
    </w:p>
    <w:p w:rsidR="007B2397" w:rsidRPr="000E2BC3" w:rsidRDefault="007B2397" w:rsidP="007B2397">
      <w:pPr>
        <w:pStyle w:val="Paragrafi"/>
        <w:rPr>
          <w:spacing w:val="-4"/>
          <w:lang w:val="sq-AL"/>
        </w:rPr>
      </w:pPr>
      <w:r w:rsidRPr="000E2BC3">
        <w:rPr>
          <w:spacing w:val="-4"/>
          <w:lang w:val="sq-AL"/>
        </w:rPr>
        <w:t>ç)</w:t>
      </w:r>
      <w:r w:rsidRPr="000E2BC3">
        <w:rPr>
          <w:spacing w:val="-4"/>
          <w:lang w:val="sq-AL"/>
        </w:rPr>
        <w:tab/>
      </w:r>
      <w:r w:rsidR="00465FED" w:rsidRPr="000E2BC3">
        <w:rPr>
          <w:spacing w:val="-4"/>
          <w:lang w:val="sq-AL"/>
        </w:rPr>
        <w:t xml:space="preserve"> </w:t>
      </w:r>
      <w:r w:rsidRPr="000E2BC3">
        <w:rPr>
          <w:spacing w:val="-4"/>
          <w:lang w:val="sq-AL"/>
        </w:rPr>
        <w:t>Në nivel baseni dhe sipas ligjit, harton dhe përditëson planet e menaxhimit, inventarët e burimeve ujore, përgatit raporte apo opinione, bën vlerësimin e ndikimit të aktivitetit njerëzor në statusin e ujërave, analizën ekonomike të përdorimit, analiza pas monitorimeve të kryera nga subjektet e kontraktuara, harton programin e masave, plotëson regjistrin kombëtar me licencat/ autorizimet/lejet/koncesionet e lëshuara.</w:t>
      </w:r>
    </w:p>
    <w:p w:rsidR="007B2397" w:rsidRPr="000E2BC3" w:rsidRDefault="007B2397" w:rsidP="007B2397">
      <w:pPr>
        <w:pStyle w:val="Paragrafi"/>
        <w:rPr>
          <w:spacing w:val="-4"/>
          <w:lang w:val="sq-AL"/>
        </w:rPr>
      </w:pPr>
      <w:r w:rsidRPr="000E2BC3">
        <w:rPr>
          <w:spacing w:val="-4"/>
          <w:lang w:val="sq-AL"/>
        </w:rPr>
        <w:t>d)</w:t>
      </w:r>
      <w:r w:rsidRPr="000E2BC3">
        <w:rPr>
          <w:spacing w:val="-4"/>
          <w:lang w:val="sq-AL"/>
        </w:rPr>
        <w:tab/>
      </w:r>
      <w:r w:rsidR="00465FED" w:rsidRPr="000E2BC3">
        <w:rPr>
          <w:spacing w:val="-4"/>
          <w:lang w:val="sq-AL"/>
        </w:rPr>
        <w:t xml:space="preserve"> </w:t>
      </w:r>
      <w:r w:rsidRPr="000E2BC3">
        <w:rPr>
          <w:spacing w:val="-4"/>
          <w:lang w:val="sq-AL"/>
        </w:rPr>
        <w:t>Gjeneron dhe monitoron të dhëna sasiore e cilësore mbi burimet ujore nëpërmjet ngritjes, administrimit dhe mirëmbajtjes së rrjetit të stacioneve të monitorimit.</w:t>
      </w:r>
    </w:p>
    <w:p w:rsidR="007B2397" w:rsidRPr="000E2BC3" w:rsidRDefault="001B3ED6" w:rsidP="007B2397">
      <w:pPr>
        <w:pStyle w:val="Paragrafi"/>
        <w:rPr>
          <w:spacing w:val="-4"/>
          <w:lang w:val="sq-AL"/>
        </w:rPr>
      </w:pPr>
      <w:r w:rsidRPr="000E2BC3">
        <w:rPr>
          <w:spacing w:val="-4"/>
          <w:lang w:val="sq-AL"/>
        </w:rPr>
        <w:t xml:space="preserve">IV. </w:t>
      </w:r>
      <w:r w:rsidR="007B2397" w:rsidRPr="000E2BC3">
        <w:rPr>
          <w:spacing w:val="-4"/>
          <w:lang w:val="sq-AL"/>
        </w:rPr>
        <w:t>DISPOZITA KALIMTARE DHE TË FUNDIT</w:t>
      </w:r>
    </w:p>
    <w:p w:rsidR="007B2397" w:rsidRPr="000E2BC3" w:rsidRDefault="001B3ED6" w:rsidP="007B2397">
      <w:pPr>
        <w:pStyle w:val="Paragrafi"/>
        <w:rPr>
          <w:spacing w:val="-4"/>
          <w:lang w:val="sq-AL"/>
        </w:rPr>
      </w:pPr>
      <w:r w:rsidRPr="000E2BC3">
        <w:rPr>
          <w:spacing w:val="-4"/>
          <w:lang w:val="sq-AL"/>
        </w:rPr>
        <w:t xml:space="preserve">1. </w:t>
      </w:r>
      <w:r w:rsidR="007B2397" w:rsidRPr="000E2BC3">
        <w:rPr>
          <w:spacing w:val="-4"/>
          <w:lang w:val="sq-AL"/>
        </w:rPr>
        <w:t xml:space="preserve">Deri në momentin e funksionimit të plotë të Agjencisë sipas përcaktimeve të këtij vendimi, Agjencia mbikëqyr funksionet dhe strukturat ekzistuese të agjencive të baseneve ujore, kalimin pranë tyre të ish-Inspektoratit Shtetëror të Ujërave (sipas pikës 4 të vendimit </w:t>
      </w:r>
      <w:r w:rsidR="00024334" w:rsidRPr="000E2BC3">
        <w:rPr>
          <w:spacing w:val="-4"/>
          <w:lang w:val="sq-AL"/>
        </w:rPr>
        <w:t xml:space="preserve">nr. </w:t>
      </w:r>
      <w:r w:rsidR="007B2397" w:rsidRPr="000E2BC3">
        <w:rPr>
          <w:spacing w:val="-4"/>
          <w:lang w:val="sq-AL"/>
        </w:rPr>
        <w:t>659, datë 10.11.2017, të Këshillit të Ministrave), si dhe funksionin e strukturës politikëbërëse mbi burimet ujore të Ministrisë së Bujqësisë dhe Zhvillimit Rural.</w:t>
      </w:r>
    </w:p>
    <w:p w:rsidR="007B2397" w:rsidRPr="000E2BC3" w:rsidRDefault="001B3ED6" w:rsidP="007B2397">
      <w:pPr>
        <w:pStyle w:val="Paragrafi"/>
        <w:rPr>
          <w:lang w:val="sq-AL"/>
        </w:rPr>
      </w:pPr>
      <w:r w:rsidRPr="000E2BC3">
        <w:rPr>
          <w:lang w:val="sq-AL"/>
        </w:rPr>
        <w:t xml:space="preserve">2. </w:t>
      </w:r>
      <w:r w:rsidR="007B2397" w:rsidRPr="000E2BC3">
        <w:rPr>
          <w:lang w:val="sq-AL"/>
        </w:rPr>
        <w:t>Për nëpunësit civilë aktualë të Sekretariatit Teknik të Këshillit Kombëtar të Ujit, agjencive të baseneve ujore dhe strukturës politikëbërëse mbi burimet ujore të Ministrisë së Bujqësisë dhe Zhvillimit Rural zbatohen dispozitat e legjislacionit për nëpunësin civil në rastin e mbylljes dhe ristrukturimit të institucionit. Për punonjësit administrativë zbatohen dispozitat e Kodit të Punës.</w:t>
      </w:r>
    </w:p>
    <w:p w:rsidR="007B2397" w:rsidRPr="000E2BC3" w:rsidRDefault="001B3ED6" w:rsidP="007B2397">
      <w:pPr>
        <w:pStyle w:val="Paragrafi"/>
        <w:rPr>
          <w:lang w:val="sq-AL"/>
        </w:rPr>
      </w:pPr>
      <w:r w:rsidRPr="000E2BC3">
        <w:rPr>
          <w:lang w:val="sq-AL"/>
        </w:rPr>
        <w:t xml:space="preserve">3. </w:t>
      </w:r>
      <w:r w:rsidR="007B2397" w:rsidRPr="000E2BC3">
        <w:rPr>
          <w:lang w:val="sq-AL"/>
        </w:rPr>
        <w:t>Numri i punonjësve dhe fondet buxhetore të Sekretariatit Teknik të Këshillit Kombëtar të Ujit, agjencive të baseneve ujore dhe strukturës politikëbërëse mbi burimet ujore të Ministrisë së Bujqësisë dhe Zhvillimit Rural i kalojnë Agjencisë së Menaxhimit të Burimeve Ujore dhe zyrave të administrimit të baseneve ujore.</w:t>
      </w:r>
    </w:p>
    <w:p w:rsidR="007B2397" w:rsidRPr="000E2BC3" w:rsidRDefault="001B3ED6" w:rsidP="007B2397">
      <w:pPr>
        <w:pStyle w:val="Paragrafi"/>
        <w:rPr>
          <w:lang w:val="sq-AL"/>
        </w:rPr>
      </w:pPr>
      <w:r w:rsidRPr="000E2BC3">
        <w:rPr>
          <w:lang w:val="sq-AL"/>
        </w:rPr>
        <w:t xml:space="preserve">4. </w:t>
      </w:r>
      <w:r w:rsidR="007B2397" w:rsidRPr="000E2BC3">
        <w:rPr>
          <w:lang w:val="sq-AL"/>
        </w:rPr>
        <w:t>Deri në momentin e fillimit të funksionimit të plotë të Agjencisë, sipas këtij vendimi, strukturat aktuale vazhdojnë funksionimin e tyre sipas strukturave dhe organikave të miratuara.</w:t>
      </w:r>
    </w:p>
    <w:p w:rsidR="007B2397" w:rsidRPr="000E2BC3" w:rsidRDefault="001B3ED6" w:rsidP="007B2397">
      <w:pPr>
        <w:pStyle w:val="Paragrafi"/>
        <w:rPr>
          <w:lang w:val="sq-AL"/>
        </w:rPr>
      </w:pPr>
      <w:r w:rsidRPr="000E2BC3">
        <w:rPr>
          <w:lang w:val="sq-AL"/>
        </w:rPr>
        <w:t xml:space="preserve">5. </w:t>
      </w:r>
      <w:r w:rsidR="007B2397" w:rsidRPr="000E2BC3">
        <w:rPr>
          <w:lang w:val="sq-AL"/>
        </w:rPr>
        <w:t xml:space="preserve">Vendimi </w:t>
      </w:r>
      <w:r w:rsidR="00024334" w:rsidRPr="000E2BC3">
        <w:rPr>
          <w:lang w:val="sq-AL"/>
        </w:rPr>
        <w:t xml:space="preserve">nr. </w:t>
      </w:r>
      <w:r w:rsidR="007B2397" w:rsidRPr="000E2BC3">
        <w:rPr>
          <w:lang w:val="sq-AL"/>
        </w:rPr>
        <w:t>524, datë 20.7.2016, i Këshillit të Ministrave, “Për organizimin dhe funksionimin e Sekretariatit Teknik të Këshillit Kombëtar të Ujit”, shfuqizohet.</w:t>
      </w:r>
    </w:p>
    <w:p w:rsidR="007B2397" w:rsidRPr="000E2BC3" w:rsidRDefault="001B3ED6" w:rsidP="007B2397">
      <w:pPr>
        <w:pStyle w:val="Paragrafi"/>
        <w:rPr>
          <w:lang w:val="sq-AL"/>
        </w:rPr>
      </w:pPr>
      <w:r w:rsidRPr="000E2BC3">
        <w:rPr>
          <w:lang w:val="sq-AL"/>
        </w:rPr>
        <w:t xml:space="preserve">6. </w:t>
      </w:r>
      <w:r w:rsidR="007B2397" w:rsidRPr="000E2BC3">
        <w:rPr>
          <w:lang w:val="sq-AL"/>
        </w:rPr>
        <w:t xml:space="preserve">Në vendimin </w:t>
      </w:r>
      <w:r w:rsidR="00024334" w:rsidRPr="000E2BC3">
        <w:rPr>
          <w:lang w:val="sq-AL"/>
        </w:rPr>
        <w:t xml:space="preserve">nr. </w:t>
      </w:r>
      <w:r w:rsidR="007B2397" w:rsidRPr="000E2BC3">
        <w:rPr>
          <w:lang w:val="sq-AL"/>
        </w:rPr>
        <w:t>342, datë 4.5.2016, të Këshillit të Ministrave, “Për miratimin e kufijve territorialë e hidrografikë të baseneve ujore në Republikën e Shqipërisë dhe qendrën e përbërjen e këshillit të secilit prej tyre”, në pikat 5 e 10, referimi tek “Agjencia e Basenit Ujor” zëvendësohet me emërtimin “Zyra e Administrimit të Basenit Ujor”, ndërsa në pikën 10 shfuqizohen edhe fjalët  “, ... i emëruar nga ministri përgjegjës për menaxhimin e burimeve ujore”.</w:t>
      </w:r>
    </w:p>
    <w:p w:rsidR="007B2397" w:rsidRPr="000E2BC3" w:rsidRDefault="001B3ED6" w:rsidP="007B2397">
      <w:pPr>
        <w:pStyle w:val="Paragrafi"/>
        <w:rPr>
          <w:lang w:val="sq-AL"/>
        </w:rPr>
      </w:pPr>
      <w:r w:rsidRPr="000E2BC3">
        <w:rPr>
          <w:lang w:val="sq-AL"/>
        </w:rPr>
        <w:t xml:space="preserve">7. </w:t>
      </w:r>
      <w:r w:rsidR="007B2397" w:rsidRPr="000E2BC3">
        <w:rPr>
          <w:lang w:val="sq-AL"/>
        </w:rPr>
        <w:t>Kudo në aktet e tjera nënligjore, referimi tek “Agjencia e Basenit Ujor” zëvendësohet me emërtimin “Zyra e Administrimit të Basenit Ujor”.</w:t>
      </w:r>
    </w:p>
    <w:p w:rsidR="007B2397" w:rsidRPr="000E2BC3" w:rsidRDefault="001B3ED6" w:rsidP="007B2397">
      <w:pPr>
        <w:pStyle w:val="Paragrafi"/>
        <w:rPr>
          <w:lang w:val="sq-AL"/>
        </w:rPr>
      </w:pPr>
      <w:r w:rsidRPr="000E2BC3">
        <w:rPr>
          <w:lang w:val="sq-AL"/>
        </w:rPr>
        <w:t xml:space="preserve">8. </w:t>
      </w:r>
      <w:r w:rsidR="007B2397" w:rsidRPr="000E2BC3">
        <w:rPr>
          <w:lang w:val="sq-AL"/>
        </w:rPr>
        <w:t>Ngarkohen Kryeministria, Ministria e Financave dhe Ekonomisë, Ministria e Bujqësisë dhe Zhvillimit Rural, Ministria e Turizmit dhe Mjedisit, Agjencia e Menaxhimit të Burimeve Ujore, zyrat e administrimit të baseneve ujore dhe Departamenti i Administratës Publike për zbatimin e këtij vendimi.</w:t>
      </w:r>
    </w:p>
    <w:p w:rsidR="007B2397" w:rsidRPr="000E2BC3" w:rsidRDefault="007B2397" w:rsidP="007B2397">
      <w:pPr>
        <w:pStyle w:val="Paragrafi"/>
        <w:rPr>
          <w:lang w:val="sq-AL"/>
        </w:rPr>
      </w:pPr>
      <w:r w:rsidRPr="000E2BC3">
        <w:rPr>
          <w:lang w:val="sq-AL"/>
        </w:rPr>
        <w:t xml:space="preserve">Ky vendim hyn në fuqi pas botimit në Fletoren </w:t>
      </w:r>
      <w:r w:rsidR="001B3ED6" w:rsidRPr="000E2BC3">
        <w:rPr>
          <w:lang w:val="sq-AL"/>
        </w:rPr>
        <w:t>Zyrtare</w:t>
      </w:r>
      <w:r w:rsidRPr="000E2BC3">
        <w:rPr>
          <w:lang w:val="sq-AL"/>
        </w:rPr>
        <w:t>.</w:t>
      </w:r>
    </w:p>
    <w:p w:rsidR="007B2397" w:rsidRPr="000E2BC3" w:rsidRDefault="007B2397" w:rsidP="00C0382A">
      <w:pPr>
        <w:pStyle w:val="Hapesira7"/>
        <w:rPr>
          <w:lang w:val="sq-AL"/>
        </w:rPr>
      </w:pPr>
    </w:p>
    <w:p w:rsidR="007B2397" w:rsidRPr="000E2BC3" w:rsidRDefault="007B2397" w:rsidP="001B3ED6">
      <w:pPr>
        <w:pStyle w:val="Paragrafi"/>
        <w:jc w:val="right"/>
        <w:rPr>
          <w:lang w:val="sq-AL"/>
        </w:rPr>
      </w:pPr>
      <w:r w:rsidRPr="000E2BC3">
        <w:rPr>
          <w:lang w:val="sq-AL"/>
        </w:rPr>
        <w:t>ZËVENDËSKRYEMINISTRI</w:t>
      </w:r>
    </w:p>
    <w:p w:rsidR="007B2397" w:rsidRPr="000E2BC3" w:rsidRDefault="001B3ED6" w:rsidP="001B3ED6">
      <w:pPr>
        <w:pStyle w:val="Paragrafi"/>
        <w:jc w:val="right"/>
        <w:rPr>
          <w:b/>
          <w:lang w:val="sq-AL"/>
        </w:rPr>
      </w:pPr>
      <w:r w:rsidRPr="000E2BC3">
        <w:rPr>
          <w:b/>
          <w:lang w:val="sq-AL"/>
        </w:rPr>
        <w:t>Senida Mesi</w:t>
      </w:r>
    </w:p>
    <w:p w:rsidR="007B2397" w:rsidRPr="000E2BC3" w:rsidRDefault="007B2397" w:rsidP="00DE6EC5">
      <w:pPr>
        <w:pStyle w:val="Paragrafi"/>
        <w:jc w:val="right"/>
        <w:rPr>
          <w:rFonts w:eastAsia="Times New Roman" w:cs="Arial"/>
          <w:color w:val="000000"/>
          <w:sz w:val="18"/>
          <w:szCs w:val="18"/>
          <w:lang w:val="sq-AL"/>
        </w:rPr>
      </w:pPr>
    </w:p>
    <w:p w:rsidR="007B2397" w:rsidRPr="000E2BC3" w:rsidRDefault="007B2397" w:rsidP="00DE6EC5">
      <w:pPr>
        <w:pStyle w:val="Paragrafi"/>
        <w:jc w:val="right"/>
        <w:rPr>
          <w:rFonts w:eastAsia="Times New Roman" w:cs="Arial"/>
          <w:color w:val="000000"/>
          <w:sz w:val="18"/>
          <w:szCs w:val="18"/>
          <w:lang w:val="sq-AL"/>
        </w:rPr>
      </w:pPr>
    </w:p>
    <w:p w:rsidR="00C0382A" w:rsidRPr="000E2BC3" w:rsidRDefault="00C0382A" w:rsidP="00DE6EC5">
      <w:pPr>
        <w:pStyle w:val="Paragrafi"/>
        <w:jc w:val="right"/>
        <w:rPr>
          <w:rFonts w:eastAsia="Times New Roman" w:cs="Arial"/>
          <w:color w:val="000000"/>
          <w:sz w:val="18"/>
          <w:szCs w:val="18"/>
          <w:lang w:val="sq-AL"/>
        </w:rPr>
      </w:pPr>
    </w:p>
    <w:p w:rsidR="00C0382A" w:rsidRPr="000E2BC3" w:rsidRDefault="00C0382A" w:rsidP="00DE6EC5">
      <w:pPr>
        <w:pStyle w:val="Paragrafi"/>
        <w:jc w:val="right"/>
        <w:rPr>
          <w:rFonts w:eastAsia="Times New Roman" w:cs="Arial"/>
          <w:color w:val="000000"/>
          <w:sz w:val="18"/>
          <w:szCs w:val="18"/>
          <w:lang w:val="sq-AL"/>
        </w:rPr>
      </w:pPr>
    </w:p>
    <w:p w:rsidR="00C0382A" w:rsidRPr="000E2BC3" w:rsidRDefault="00C0382A" w:rsidP="00DE6EC5">
      <w:pPr>
        <w:pStyle w:val="Paragrafi"/>
        <w:jc w:val="right"/>
        <w:rPr>
          <w:rFonts w:eastAsia="Times New Roman" w:cs="Arial"/>
          <w:color w:val="000000"/>
          <w:sz w:val="18"/>
          <w:szCs w:val="18"/>
          <w:lang w:val="sq-AL"/>
        </w:rPr>
      </w:pPr>
    </w:p>
    <w:p w:rsidR="007B2397" w:rsidRPr="000E2BC3" w:rsidRDefault="007B2397" w:rsidP="00DE6EC5">
      <w:pPr>
        <w:pStyle w:val="Paragrafi"/>
        <w:jc w:val="right"/>
        <w:rPr>
          <w:rFonts w:eastAsia="Times New Roman" w:cs="Arial"/>
          <w:color w:val="000000"/>
          <w:sz w:val="18"/>
          <w:szCs w:val="18"/>
          <w:lang w:val="sq-AL"/>
        </w:rPr>
      </w:pPr>
    </w:p>
    <w:p w:rsidR="008F77D2" w:rsidRPr="000E2BC3" w:rsidRDefault="008F77D2" w:rsidP="008F77D2">
      <w:pPr>
        <w:pStyle w:val="NeniTitull"/>
        <w:rPr>
          <w:spacing w:val="-4"/>
          <w:lang w:val="sq-AL"/>
        </w:rPr>
      </w:pPr>
      <w:bookmarkStart w:id="29" w:name="_Toc512862809"/>
      <w:r w:rsidRPr="000E2BC3">
        <w:rPr>
          <w:spacing w:val="-4"/>
          <w:lang w:val="sq-AL"/>
        </w:rPr>
        <w:t>VENDIM</w:t>
      </w:r>
      <w:bookmarkEnd w:id="29"/>
    </w:p>
    <w:p w:rsidR="008F77D2" w:rsidRPr="000E2BC3" w:rsidRDefault="00024334" w:rsidP="008F77D2">
      <w:pPr>
        <w:pStyle w:val="NeniTitull"/>
        <w:rPr>
          <w:spacing w:val="-4"/>
          <w:lang w:val="sq-AL"/>
        </w:rPr>
      </w:pPr>
      <w:bookmarkStart w:id="30" w:name="_Toc512862810"/>
      <w:r w:rsidRPr="000E2BC3">
        <w:rPr>
          <w:spacing w:val="-4"/>
          <w:lang w:val="sq-AL"/>
        </w:rPr>
        <w:t xml:space="preserve">Nr. </w:t>
      </w:r>
      <w:r w:rsidR="008F77D2" w:rsidRPr="000E2BC3">
        <w:rPr>
          <w:spacing w:val="-4"/>
          <w:lang w:val="sq-AL"/>
        </w:rPr>
        <w:t xml:space="preserve">222, datë </w:t>
      </w:r>
      <w:r w:rsidR="00451249" w:rsidRPr="000E2BC3">
        <w:rPr>
          <w:spacing w:val="-4"/>
          <w:lang w:val="sq-AL"/>
        </w:rPr>
        <w:t>26</w:t>
      </w:r>
      <w:r w:rsidR="008F77D2" w:rsidRPr="000E2BC3">
        <w:rPr>
          <w:spacing w:val="-4"/>
          <w:lang w:val="sq-AL"/>
        </w:rPr>
        <w:t>.4.2018</w:t>
      </w:r>
      <w:bookmarkEnd w:id="30"/>
    </w:p>
    <w:p w:rsidR="00E40234" w:rsidRPr="000E2BC3" w:rsidRDefault="00E40234" w:rsidP="00C0382A">
      <w:pPr>
        <w:pStyle w:val="Hapesira7"/>
        <w:rPr>
          <w:spacing w:val="-4"/>
          <w:sz w:val="10"/>
          <w:lang w:val="sq-AL"/>
        </w:rPr>
      </w:pPr>
    </w:p>
    <w:p w:rsidR="006F1309" w:rsidRPr="000E2BC3" w:rsidRDefault="00E40234" w:rsidP="00E40234">
      <w:pPr>
        <w:pStyle w:val="NeniTitull"/>
        <w:rPr>
          <w:spacing w:val="-4"/>
          <w:lang w:val="sq-AL"/>
        </w:rPr>
      </w:pPr>
      <w:bookmarkStart w:id="31" w:name="_Toc512862811"/>
      <w:r w:rsidRPr="000E2BC3">
        <w:rPr>
          <w:spacing w:val="-4"/>
          <w:lang w:val="sq-AL"/>
        </w:rPr>
        <w:t>PËR MIRATIMIN E LISTËS</w:t>
      </w:r>
      <w:bookmarkEnd w:id="31"/>
      <w:r w:rsidRPr="000E2BC3">
        <w:rPr>
          <w:spacing w:val="-4"/>
          <w:lang w:val="sq-AL"/>
        </w:rPr>
        <w:t xml:space="preserve"> </w:t>
      </w:r>
    </w:p>
    <w:p w:rsidR="006F1309" w:rsidRPr="000E2BC3" w:rsidRDefault="00E40234" w:rsidP="00E40234">
      <w:pPr>
        <w:pStyle w:val="NeniTitull"/>
        <w:rPr>
          <w:spacing w:val="-4"/>
          <w:lang w:val="sq-AL"/>
        </w:rPr>
      </w:pPr>
      <w:bookmarkStart w:id="32" w:name="_Toc512862812"/>
      <w:r w:rsidRPr="000E2BC3">
        <w:rPr>
          <w:spacing w:val="-4"/>
          <w:lang w:val="sq-AL"/>
        </w:rPr>
        <w:t>SË INFRASTRUKTURAVE KRITIKE</w:t>
      </w:r>
      <w:bookmarkEnd w:id="32"/>
      <w:r w:rsidRPr="000E2BC3">
        <w:rPr>
          <w:spacing w:val="-4"/>
          <w:lang w:val="sq-AL"/>
        </w:rPr>
        <w:t xml:space="preserve">  </w:t>
      </w:r>
    </w:p>
    <w:p w:rsidR="00E40234" w:rsidRPr="000E2BC3" w:rsidRDefault="00E40234" w:rsidP="00E40234">
      <w:pPr>
        <w:pStyle w:val="NeniTitull"/>
        <w:rPr>
          <w:spacing w:val="-4"/>
          <w:lang w:val="sq-AL"/>
        </w:rPr>
      </w:pPr>
      <w:bookmarkStart w:id="33" w:name="_Toc512862813"/>
      <w:r w:rsidRPr="000E2BC3">
        <w:rPr>
          <w:spacing w:val="-4"/>
          <w:lang w:val="sq-AL"/>
        </w:rPr>
        <w:t>TË INFORMACIONIT DHE TË LISTËS SË INFRASTRUKTURAVE TË RËNDËSISHME TË INFORMACIONIT</w:t>
      </w:r>
      <w:bookmarkEnd w:id="33"/>
      <w:r w:rsidRPr="000E2BC3">
        <w:rPr>
          <w:spacing w:val="-4"/>
          <w:lang w:val="sq-AL"/>
        </w:rPr>
        <w:t xml:space="preserve"> </w:t>
      </w:r>
    </w:p>
    <w:p w:rsidR="00E40234" w:rsidRPr="000E2BC3" w:rsidRDefault="00E40234" w:rsidP="006F1309">
      <w:pPr>
        <w:pStyle w:val="Hapesira7"/>
        <w:rPr>
          <w:spacing w:val="-4"/>
          <w:sz w:val="10"/>
          <w:lang w:val="sq-AL"/>
        </w:rPr>
      </w:pPr>
    </w:p>
    <w:p w:rsidR="00E40234" w:rsidRPr="000E2BC3" w:rsidRDefault="00E40234" w:rsidP="00E40234">
      <w:pPr>
        <w:pStyle w:val="Paragrafi"/>
        <w:rPr>
          <w:spacing w:val="-4"/>
          <w:lang w:val="sq-AL"/>
        </w:rPr>
      </w:pPr>
      <w:r w:rsidRPr="000E2BC3">
        <w:rPr>
          <w:spacing w:val="-4"/>
          <w:lang w:val="sq-AL"/>
        </w:rPr>
        <w:t xml:space="preserve">Në mbështetje të nenit 100 të Kushtetutës dhe të pikës 2, të nenit 6, të ligjit </w:t>
      </w:r>
      <w:r w:rsidR="00024334" w:rsidRPr="000E2BC3">
        <w:rPr>
          <w:spacing w:val="-4"/>
          <w:lang w:val="sq-AL"/>
        </w:rPr>
        <w:t xml:space="preserve">nr. </w:t>
      </w:r>
      <w:r w:rsidRPr="000E2BC3">
        <w:rPr>
          <w:spacing w:val="-4"/>
          <w:lang w:val="sq-AL"/>
        </w:rPr>
        <w:t>2/2017, “Për sigurinë kibernetike”, me propozimin e Kryeministrit, Këshilli i Ministrave</w:t>
      </w:r>
    </w:p>
    <w:p w:rsidR="00E40234" w:rsidRPr="000E2BC3" w:rsidRDefault="00E40234" w:rsidP="006F1309">
      <w:pPr>
        <w:pStyle w:val="Hapesira7"/>
        <w:rPr>
          <w:spacing w:val="-4"/>
          <w:sz w:val="10"/>
          <w:lang w:val="sq-AL"/>
        </w:rPr>
      </w:pPr>
    </w:p>
    <w:p w:rsidR="00E40234" w:rsidRPr="000E2BC3" w:rsidRDefault="00E40234" w:rsidP="00E40234">
      <w:pPr>
        <w:pStyle w:val="NeniNr"/>
        <w:rPr>
          <w:spacing w:val="-4"/>
          <w:lang w:val="sq-AL"/>
        </w:rPr>
      </w:pPr>
      <w:r w:rsidRPr="000E2BC3">
        <w:rPr>
          <w:rStyle w:val="NeniNrChar"/>
          <w:spacing w:val="-4"/>
          <w:lang w:val="sq-AL"/>
        </w:rPr>
        <w:t>V</w:t>
      </w:r>
      <w:r w:rsidRPr="000E2BC3">
        <w:rPr>
          <w:spacing w:val="-4"/>
          <w:lang w:val="sq-AL"/>
        </w:rPr>
        <w:t>ENDOSI:</w:t>
      </w:r>
    </w:p>
    <w:p w:rsidR="00E40234" w:rsidRPr="000E2BC3" w:rsidRDefault="00E40234" w:rsidP="006F1309">
      <w:pPr>
        <w:pStyle w:val="Hapesira7"/>
        <w:rPr>
          <w:sz w:val="10"/>
          <w:lang w:val="sq-AL"/>
        </w:rPr>
      </w:pPr>
    </w:p>
    <w:p w:rsidR="00E40234" w:rsidRPr="000E2BC3" w:rsidRDefault="00E40234" w:rsidP="00E40234">
      <w:pPr>
        <w:pStyle w:val="Paragrafi"/>
        <w:rPr>
          <w:spacing w:val="-4"/>
          <w:lang w:val="sq-AL"/>
        </w:rPr>
      </w:pPr>
      <w:r w:rsidRPr="000E2BC3">
        <w:rPr>
          <w:spacing w:val="-4"/>
          <w:lang w:val="sq-AL"/>
        </w:rPr>
        <w:t xml:space="preserve">1. Miratimin e listës së infrastrukturave kritike të informacionit, sipas  aneksit </w:t>
      </w:r>
      <w:r w:rsidR="00024334" w:rsidRPr="000E2BC3">
        <w:rPr>
          <w:spacing w:val="-4"/>
          <w:lang w:val="sq-AL"/>
        </w:rPr>
        <w:t xml:space="preserve">nr. </w:t>
      </w:r>
      <w:r w:rsidRPr="000E2BC3">
        <w:rPr>
          <w:spacing w:val="-4"/>
          <w:lang w:val="sq-AL"/>
        </w:rPr>
        <w:t>1, që i bashkëlidhet këtij vendimi dhe është pjesë përbërëse e tij.</w:t>
      </w:r>
    </w:p>
    <w:p w:rsidR="00E40234" w:rsidRPr="000E2BC3" w:rsidRDefault="00E40234" w:rsidP="00E40234">
      <w:pPr>
        <w:pStyle w:val="Paragrafi"/>
        <w:rPr>
          <w:spacing w:val="-4"/>
          <w:lang w:val="sq-AL"/>
        </w:rPr>
      </w:pPr>
      <w:r w:rsidRPr="000E2BC3">
        <w:rPr>
          <w:spacing w:val="-4"/>
          <w:lang w:val="sq-AL"/>
        </w:rPr>
        <w:t xml:space="preserve">2. Miratimin e listës së infrastrukturave të rëndësishme të informacionit, sipas aneksit </w:t>
      </w:r>
      <w:r w:rsidR="00024334" w:rsidRPr="000E2BC3">
        <w:rPr>
          <w:spacing w:val="-4"/>
          <w:lang w:val="sq-AL"/>
        </w:rPr>
        <w:t xml:space="preserve">nr. </w:t>
      </w:r>
      <w:r w:rsidRPr="000E2BC3">
        <w:rPr>
          <w:spacing w:val="-4"/>
          <w:lang w:val="sq-AL"/>
        </w:rPr>
        <w:t>2, që i bashkëlidhet këtij vendimi dhe është pjesë përbërëse e tij.</w:t>
      </w:r>
    </w:p>
    <w:p w:rsidR="00E40234" w:rsidRPr="000E2BC3" w:rsidRDefault="00E40234" w:rsidP="00E40234">
      <w:pPr>
        <w:pStyle w:val="Paragrafi"/>
        <w:rPr>
          <w:spacing w:val="-4"/>
          <w:lang w:val="sq-AL"/>
        </w:rPr>
      </w:pPr>
      <w:r w:rsidRPr="000E2BC3">
        <w:rPr>
          <w:spacing w:val="-4"/>
          <w:lang w:val="sq-AL"/>
        </w:rPr>
        <w:t>3. Operatorët e infrastrukturave kritike dhe të rëndësishme të informacionit janë të detyruar të zbatojnë, të paktën, nivelet minimale të kërkesave të sigurisë së informacionit, të miratuara nga Autoriteti Kombëtar për Certifikimin Elektronik dhe Sigurinë Kibernetike, si dhe të përcaktojnë, brenda 15 (pesëmbëdhjetë) ditëve nga hyrja në fuqi e këtij vendimi, pikën e kontaktit, person përgjegjës për infrastrukturat kritike dhe të rëndësishme të informacionit, dhe t’ia përcjellin atë Autoritetit Kombëtar për Certifikimin Elektronik dhe Sigurinë Kibernetike.</w:t>
      </w:r>
    </w:p>
    <w:p w:rsidR="00E40234" w:rsidRPr="000E2BC3" w:rsidRDefault="00E40234" w:rsidP="00E40234">
      <w:pPr>
        <w:pStyle w:val="Paragrafi"/>
        <w:rPr>
          <w:spacing w:val="-4"/>
          <w:lang w:val="sq-AL"/>
        </w:rPr>
      </w:pPr>
      <w:r w:rsidRPr="000E2BC3">
        <w:rPr>
          <w:spacing w:val="-4"/>
          <w:lang w:val="sq-AL"/>
        </w:rPr>
        <w:t>4. Autoriteti Kombëtar për Certifikimin Elektronik dhe Sigurinë Kibernetike monitoron zbatimin e masave të sigurisë nga operatorët e infrastrukturave kritike dhe të rëndësishme të informacionit nëpërmjet procedurave të kontrollit.</w:t>
      </w:r>
    </w:p>
    <w:p w:rsidR="00E40234" w:rsidRPr="000E2BC3" w:rsidRDefault="00E40234" w:rsidP="00E40234">
      <w:pPr>
        <w:pStyle w:val="Paragrafi"/>
        <w:rPr>
          <w:spacing w:val="-4"/>
          <w:lang w:val="sq-AL"/>
        </w:rPr>
      </w:pPr>
      <w:r w:rsidRPr="000E2BC3">
        <w:rPr>
          <w:spacing w:val="-4"/>
          <w:lang w:val="sq-AL"/>
        </w:rPr>
        <w:t xml:space="preserve">5. Listat e infrastrukturave kritike dhe të rëndësishme të informacionit përditësohen, të paktën një herë në dy vjet, dhe auditohen (ISA- </w:t>
      </w:r>
      <w:r w:rsidRPr="000E2BC3">
        <w:rPr>
          <w:i/>
          <w:spacing w:val="-4"/>
          <w:lang w:val="sq-AL"/>
        </w:rPr>
        <w:t>Information System Audit</w:t>
      </w:r>
      <w:r w:rsidRPr="000E2BC3">
        <w:rPr>
          <w:spacing w:val="-4"/>
          <w:lang w:val="sq-AL"/>
        </w:rPr>
        <w:t>), të paktën dy herë në vit.</w:t>
      </w:r>
    </w:p>
    <w:p w:rsidR="00E40234" w:rsidRPr="000E2BC3" w:rsidRDefault="00E40234" w:rsidP="00E40234">
      <w:pPr>
        <w:pStyle w:val="Paragrafi"/>
        <w:rPr>
          <w:spacing w:val="-6"/>
          <w:lang w:val="sq-AL"/>
        </w:rPr>
      </w:pPr>
      <w:r w:rsidRPr="000E2BC3">
        <w:rPr>
          <w:spacing w:val="-6"/>
          <w:lang w:val="sq-AL"/>
        </w:rPr>
        <w:t>6. Ngarkohen Autoriteti Kombëtar për Certi</w:t>
      </w:r>
      <w:r w:rsidR="006F1309" w:rsidRPr="000E2BC3">
        <w:rPr>
          <w:spacing w:val="-6"/>
          <w:lang w:val="sq-AL"/>
        </w:rPr>
        <w:t>-</w:t>
      </w:r>
      <w:r w:rsidRPr="000E2BC3">
        <w:rPr>
          <w:spacing w:val="-6"/>
          <w:lang w:val="sq-AL"/>
        </w:rPr>
        <w:t>fikimin Elektronik dhe Sigurinë Kibernetike dhe operatorët e infrastrukturave kritike dhe të rëndë</w:t>
      </w:r>
      <w:r w:rsidR="006F1309" w:rsidRPr="000E2BC3">
        <w:rPr>
          <w:spacing w:val="-6"/>
          <w:lang w:val="sq-AL"/>
        </w:rPr>
        <w:t>-</w:t>
      </w:r>
      <w:r w:rsidRPr="000E2BC3">
        <w:rPr>
          <w:spacing w:val="-6"/>
          <w:lang w:val="sq-AL"/>
        </w:rPr>
        <w:t>sishme të informacionit për zbatimin e këtij vendimi.</w:t>
      </w:r>
    </w:p>
    <w:p w:rsidR="00E40234" w:rsidRPr="000E2BC3" w:rsidRDefault="00E40234" w:rsidP="00E40234">
      <w:pPr>
        <w:pStyle w:val="Paragrafi"/>
        <w:rPr>
          <w:lang w:val="sq-AL"/>
        </w:rPr>
      </w:pPr>
      <w:r w:rsidRPr="000E2BC3">
        <w:rPr>
          <w:spacing w:val="-4"/>
          <w:lang w:val="sq-AL"/>
        </w:rPr>
        <w:t>Ky vendim hyn në fuqi pas botimit në</w:t>
      </w:r>
      <w:r w:rsidRPr="000E2BC3">
        <w:rPr>
          <w:lang w:val="sq-AL"/>
        </w:rPr>
        <w:t xml:space="preserve"> Fletoren Zyrtare.</w:t>
      </w:r>
    </w:p>
    <w:p w:rsidR="00E40234" w:rsidRPr="000E2BC3" w:rsidRDefault="00E40234" w:rsidP="00E40234">
      <w:pPr>
        <w:pStyle w:val="Paragrafi"/>
        <w:jc w:val="right"/>
        <w:rPr>
          <w:lang w:val="sq-AL"/>
        </w:rPr>
      </w:pPr>
      <w:r w:rsidRPr="000E2BC3">
        <w:rPr>
          <w:lang w:val="sq-AL"/>
        </w:rPr>
        <w:t>ZËVENDËSKRYEMINISTRI</w:t>
      </w:r>
    </w:p>
    <w:p w:rsidR="00E40234" w:rsidRPr="000E2BC3" w:rsidRDefault="00E40234" w:rsidP="00E40234">
      <w:pPr>
        <w:pStyle w:val="Paragrafi"/>
        <w:jc w:val="right"/>
        <w:rPr>
          <w:b/>
          <w:lang w:val="sq-AL"/>
        </w:rPr>
      </w:pPr>
      <w:r w:rsidRPr="000E2BC3">
        <w:rPr>
          <w:b/>
          <w:lang w:val="sq-AL"/>
        </w:rPr>
        <w:t>Senida Mesi</w:t>
      </w:r>
    </w:p>
    <w:p w:rsidR="003049B6" w:rsidRPr="000E2BC3" w:rsidRDefault="003049B6" w:rsidP="00F33104">
      <w:pPr>
        <w:pStyle w:val="Paragrafi"/>
        <w:rPr>
          <w:rFonts w:eastAsia="Times New Roman"/>
          <w:spacing w:val="-4"/>
          <w:lang w:val="sq-AL" w:eastAsia="en-GB"/>
        </w:rPr>
        <w:sectPr w:rsidR="003049B6" w:rsidRPr="000E2BC3" w:rsidSect="003049B6">
          <w:type w:val="continuous"/>
          <w:pgSz w:w="11907" w:h="16840" w:code="9"/>
          <w:pgMar w:top="720" w:right="1134" w:bottom="720" w:left="1134" w:header="851" w:footer="851" w:gutter="0"/>
          <w:cols w:num="2" w:space="454"/>
          <w:docGrid w:linePitch="360"/>
        </w:sectPr>
      </w:pPr>
    </w:p>
    <w:p w:rsidR="00515AD7" w:rsidRPr="000E2BC3" w:rsidRDefault="00515AD7" w:rsidP="007126FC">
      <w:pPr>
        <w:spacing w:after="0" w:line="240" w:lineRule="auto"/>
        <w:ind w:firstLine="0"/>
        <w:jc w:val="center"/>
        <w:rPr>
          <w:rFonts w:ascii="Garamond" w:hAnsi="Garamond"/>
          <w:sz w:val="24"/>
          <w:szCs w:val="24"/>
          <w:lang w:val="sq-AL"/>
        </w:rPr>
      </w:pPr>
      <w:r w:rsidRPr="000E2BC3">
        <w:rPr>
          <w:rFonts w:ascii="Garamond" w:hAnsi="Garamond"/>
          <w:sz w:val="24"/>
          <w:szCs w:val="24"/>
          <w:lang w:val="sq-AL"/>
        </w:rPr>
        <w:t xml:space="preserve">ANEKSI </w:t>
      </w:r>
      <w:r w:rsidR="00024334" w:rsidRPr="000E2BC3">
        <w:rPr>
          <w:rFonts w:ascii="Garamond" w:hAnsi="Garamond"/>
          <w:sz w:val="24"/>
          <w:szCs w:val="24"/>
          <w:lang w:val="sq-AL"/>
        </w:rPr>
        <w:t xml:space="preserve">NR. </w:t>
      </w:r>
      <w:r w:rsidRPr="000E2BC3">
        <w:rPr>
          <w:rFonts w:ascii="Garamond" w:hAnsi="Garamond"/>
          <w:sz w:val="24"/>
          <w:szCs w:val="24"/>
          <w:lang w:val="sq-AL"/>
        </w:rPr>
        <w:t>1</w:t>
      </w:r>
    </w:p>
    <w:p w:rsidR="00515AD7" w:rsidRPr="000E2BC3" w:rsidRDefault="00515AD7" w:rsidP="00515AD7">
      <w:pPr>
        <w:pStyle w:val="NeniNr"/>
        <w:rPr>
          <w:lang w:val="sq-AL"/>
        </w:rPr>
      </w:pPr>
      <w:r w:rsidRPr="000E2BC3">
        <w:rPr>
          <w:lang w:val="sq-AL"/>
        </w:rPr>
        <w:t>LISTA E INFRASTRUKTURAVE KRITIKE TË INFORMACIONIT</w:t>
      </w:r>
    </w:p>
    <w:tbl>
      <w:tblPr>
        <w:tblStyle w:val="TableGridLight1"/>
        <w:tblpPr w:leftFromText="180" w:rightFromText="180" w:vertAnchor="text" w:horzAnchor="margin" w:tblpXSpec="center" w:tblpY="279"/>
        <w:tblW w:w="1034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64"/>
        <w:gridCol w:w="2122"/>
        <w:gridCol w:w="2485"/>
        <w:gridCol w:w="2426"/>
        <w:gridCol w:w="1646"/>
      </w:tblGrid>
      <w:tr w:rsidR="00515AD7" w:rsidRPr="000E2BC3" w:rsidTr="007126FC">
        <w:trPr>
          <w:trHeight w:val="645"/>
        </w:trPr>
        <w:tc>
          <w:tcPr>
            <w:tcW w:w="1664" w:type="dxa"/>
          </w:tcPr>
          <w:p w:rsidR="00515AD7" w:rsidRPr="000E2BC3" w:rsidRDefault="00024334" w:rsidP="00F60767">
            <w:pPr>
              <w:widowControl w:val="0"/>
              <w:ind w:firstLine="0"/>
              <w:jc w:val="center"/>
              <w:rPr>
                <w:rFonts w:ascii="Garamond" w:hAnsi="Garamond"/>
                <w:b/>
                <w:sz w:val="20"/>
                <w:szCs w:val="20"/>
              </w:rPr>
            </w:pPr>
            <w:r w:rsidRPr="000E2BC3">
              <w:rPr>
                <w:rFonts w:ascii="Garamond" w:hAnsi="Garamond"/>
                <w:b/>
                <w:sz w:val="20"/>
                <w:szCs w:val="20"/>
              </w:rPr>
              <w:t>Sektori</w:t>
            </w:r>
          </w:p>
        </w:tc>
        <w:tc>
          <w:tcPr>
            <w:tcW w:w="2122" w:type="dxa"/>
          </w:tcPr>
          <w:p w:rsidR="00515AD7" w:rsidRPr="000E2BC3" w:rsidRDefault="00024334" w:rsidP="00F60767">
            <w:pPr>
              <w:widowControl w:val="0"/>
              <w:ind w:firstLine="0"/>
              <w:jc w:val="center"/>
              <w:rPr>
                <w:rFonts w:ascii="Garamond" w:hAnsi="Garamond"/>
                <w:b/>
                <w:sz w:val="20"/>
                <w:szCs w:val="20"/>
              </w:rPr>
            </w:pPr>
            <w:r w:rsidRPr="000E2BC3">
              <w:rPr>
                <w:rFonts w:ascii="Garamond" w:hAnsi="Garamond"/>
                <w:b/>
                <w:sz w:val="20"/>
                <w:szCs w:val="20"/>
              </w:rPr>
              <w:t>Nënsektori</w:t>
            </w:r>
          </w:p>
        </w:tc>
        <w:tc>
          <w:tcPr>
            <w:tcW w:w="2485" w:type="dxa"/>
          </w:tcPr>
          <w:p w:rsidR="00515AD7" w:rsidRPr="000E2BC3" w:rsidRDefault="00024334" w:rsidP="00F60767">
            <w:pPr>
              <w:widowControl w:val="0"/>
              <w:ind w:firstLine="0"/>
              <w:jc w:val="center"/>
              <w:rPr>
                <w:rFonts w:ascii="Garamond" w:hAnsi="Garamond"/>
                <w:b/>
                <w:sz w:val="20"/>
                <w:szCs w:val="20"/>
              </w:rPr>
            </w:pPr>
            <w:r w:rsidRPr="000E2BC3">
              <w:rPr>
                <w:rFonts w:ascii="Garamond" w:hAnsi="Garamond"/>
                <w:b/>
                <w:sz w:val="20"/>
                <w:szCs w:val="20"/>
              </w:rPr>
              <w:t>Operatori administrues</w:t>
            </w:r>
          </w:p>
        </w:tc>
        <w:tc>
          <w:tcPr>
            <w:tcW w:w="2426" w:type="dxa"/>
          </w:tcPr>
          <w:p w:rsidR="00515AD7" w:rsidRPr="000E2BC3" w:rsidRDefault="00024334" w:rsidP="00F60767">
            <w:pPr>
              <w:widowControl w:val="0"/>
              <w:ind w:firstLine="0"/>
              <w:jc w:val="center"/>
              <w:rPr>
                <w:rFonts w:ascii="Garamond" w:hAnsi="Garamond"/>
                <w:b/>
                <w:sz w:val="20"/>
                <w:szCs w:val="20"/>
              </w:rPr>
            </w:pPr>
            <w:r w:rsidRPr="000E2BC3">
              <w:rPr>
                <w:rFonts w:ascii="Garamond" w:hAnsi="Garamond"/>
                <w:b/>
                <w:sz w:val="20"/>
                <w:szCs w:val="20"/>
              </w:rPr>
              <w:t>Sistemi kritik</w:t>
            </w:r>
          </w:p>
        </w:tc>
        <w:tc>
          <w:tcPr>
            <w:tcW w:w="1646" w:type="dxa"/>
          </w:tcPr>
          <w:p w:rsidR="00515AD7" w:rsidRPr="000E2BC3" w:rsidRDefault="00024334" w:rsidP="00F60767">
            <w:pPr>
              <w:widowControl w:val="0"/>
              <w:ind w:firstLine="0"/>
              <w:jc w:val="center"/>
              <w:rPr>
                <w:rFonts w:ascii="Garamond" w:hAnsi="Garamond"/>
                <w:b/>
                <w:sz w:val="20"/>
                <w:szCs w:val="20"/>
              </w:rPr>
            </w:pPr>
            <w:r w:rsidRPr="000E2BC3">
              <w:rPr>
                <w:rFonts w:ascii="Garamond" w:hAnsi="Garamond"/>
                <w:b/>
                <w:sz w:val="20"/>
                <w:szCs w:val="20"/>
              </w:rPr>
              <w:t>Rrjeti kritik</w:t>
            </w:r>
          </w:p>
        </w:tc>
      </w:tr>
      <w:tr w:rsidR="00515AD7" w:rsidRPr="000E2BC3" w:rsidTr="007126FC">
        <w:trPr>
          <w:trHeight w:val="217"/>
        </w:trPr>
        <w:tc>
          <w:tcPr>
            <w:tcW w:w="1664" w:type="dxa"/>
            <w:vMerge w:val="restart"/>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Energjia</w:t>
            </w:r>
          </w:p>
        </w:tc>
        <w:tc>
          <w:tcPr>
            <w:tcW w:w="2122" w:type="dxa"/>
            <w:vMerge w:val="restart"/>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Elektriciteti</w:t>
            </w:r>
          </w:p>
        </w:tc>
        <w:tc>
          <w:tcPr>
            <w:tcW w:w="2485"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Operatori i Shpërndarjes së Energjisë Elektrike</w:t>
            </w:r>
          </w:p>
        </w:tc>
        <w:tc>
          <w:tcPr>
            <w:tcW w:w="2426" w:type="dxa"/>
          </w:tcPr>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left"/>
              <w:rPr>
                <w:rFonts w:ascii="Garamond" w:hAnsi="Garamond"/>
                <w:sz w:val="20"/>
                <w:szCs w:val="20"/>
              </w:rPr>
            </w:pPr>
            <w:r w:rsidRPr="000E2BC3">
              <w:rPr>
                <w:rFonts w:ascii="Garamond" w:hAnsi="Garamond"/>
                <w:sz w:val="20"/>
                <w:szCs w:val="20"/>
              </w:rPr>
              <w:t>Sistemi i monitorimit dhe   komandimit SCADA</w:t>
            </w:r>
          </w:p>
        </w:tc>
        <w:tc>
          <w:tcPr>
            <w:tcW w:w="164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Rrjeti midis godinës qendrore dhe pikave të komandimit</w:t>
            </w:r>
          </w:p>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677"/>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tcPr>
          <w:p w:rsidR="00515AD7" w:rsidRPr="000E2BC3" w:rsidRDefault="00515AD7" w:rsidP="00F60767">
            <w:pPr>
              <w:widowControl w:val="0"/>
              <w:ind w:firstLine="0"/>
              <w:jc w:val="left"/>
              <w:rPr>
                <w:rFonts w:ascii="Garamond" w:hAnsi="Garamond"/>
                <w:sz w:val="20"/>
                <w:szCs w:val="20"/>
              </w:rPr>
            </w:pPr>
            <w:r w:rsidRPr="000E2BC3">
              <w:rPr>
                <w:rFonts w:ascii="Garamond" w:hAnsi="Garamond"/>
                <w:sz w:val="20"/>
                <w:szCs w:val="20"/>
              </w:rPr>
              <w:t>Operatori i Sistemit të Transmetimit</w:t>
            </w:r>
          </w:p>
        </w:tc>
        <w:tc>
          <w:tcPr>
            <w:tcW w:w="2426" w:type="dxa"/>
          </w:tcPr>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r w:rsidRPr="000E2BC3">
              <w:rPr>
                <w:rFonts w:ascii="Garamond" w:hAnsi="Garamond"/>
                <w:color w:val="000000" w:themeColor="text1"/>
                <w:sz w:val="20"/>
                <w:szCs w:val="20"/>
              </w:rPr>
              <w:t>Sistemi SCADA</w:t>
            </w:r>
          </w:p>
        </w:tc>
        <w:tc>
          <w:tcPr>
            <w:tcW w:w="1646" w:type="dxa"/>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699"/>
        </w:trPr>
        <w:tc>
          <w:tcPr>
            <w:tcW w:w="1664" w:type="dxa"/>
            <w:vMerge w:val="restart"/>
          </w:tcPr>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Shëndetësia</w:t>
            </w:r>
          </w:p>
        </w:tc>
        <w:tc>
          <w:tcPr>
            <w:tcW w:w="2122" w:type="dxa"/>
            <w:vMerge w:val="restart"/>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w:t>
            </w:r>
          </w:p>
        </w:tc>
        <w:tc>
          <w:tcPr>
            <w:tcW w:w="2485" w:type="dxa"/>
            <w:vMerge w:val="restart"/>
          </w:tcPr>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Ministria e Shëndetësisë dhe Mbrojtjes Sociale</w:t>
            </w:r>
          </w:p>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left"/>
              <w:rPr>
                <w:rFonts w:ascii="Garamond" w:hAnsi="Garamond"/>
                <w:sz w:val="20"/>
                <w:szCs w:val="20"/>
              </w:rPr>
            </w:pPr>
          </w:p>
          <w:p w:rsidR="00515AD7" w:rsidRPr="000E2BC3" w:rsidRDefault="00515AD7" w:rsidP="00F60767">
            <w:pPr>
              <w:widowControl w:val="0"/>
              <w:ind w:firstLine="0"/>
              <w:jc w:val="left"/>
              <w:rPr>
                <w:rFonts w:ascii="Garamond" w:hAnsi="Garamond"/>
                <w:sz w:val="20"/>
                <w:szCs w:val="20"/>
              </w:rPr>
            </w:pPr>
          </w:p>
          <w:p w:rsidR="00515AD7" w:rsidRPr="000E2BC3" w:rsidRDefault="00515AD7" w:rsidP="00F60767">
            <w:pPr>
              <w:widowControl w:val="0"/>
              <w:ind w:firstLine="0"/>
              <w:jc w:val="left"/>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i regjistrimit dhe kontrollit të barnave</w:t>
            </w:r>
          </w:p>
        </w:tc>
        <w:tc>
          <w:tcPr>
            <w:tcW w:w="1646" w:type="dxa"/>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559"/>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vMerge/>
          </w:tcPr>
          <w:p w:rsidR="00515AD7" w:rsidRPr="000E2BC3" w:rsidRDefault="00515AD7" w:rsidP="00F60767">
            <w:pPr>
              <w:widowControl w:val="0"/>
              <w:ind w:firstLine="0"/>
              <w:jc w:val="center"/>
              <w:rPr>
                <w:rFonts w:ascii="Garamond" w:hAnsi="Garamond"/>
                <w:sz w:val="20"/>
                <w:szCs w:val="20"/>
              </w:rPr>
            </w:pP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i ndihmës ekonomike</w:t>
            </w:r>
          </w:p>
        </w:tc>
        <w:tc>
          <w:tcPr>
            <w:tcW w:w="1646" w:type="dxa"/>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553"/>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vMerge/>
          </w:tcPr>
          <w:p w:rsidR="00515AD7" w:rsidRPr="000E2BC3" w:rsidRDefault="00515AD7" w:rsidP="00F60767">
            <w:pPr>
              <w:widowControl w:val="0"/>
              <w:ind w:firstLine="0"/>
              <w:jc w:val="center"/>
              <w:rPr>
                <w:rFonts w:ascii="Garamond" w:hAnsi="Garamond"/>
                <w:sz w:val="20"/>
                <w:szCs w:val="20"/>
              </w:rPr>
            </w:pP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i pagesave të aftësisë së kufizuar</w:t>
            </w:r>
          </w:p>
        </w:tc>
        <w:tc>
          <w:tcPr>
            <w:tcW w:w="1646" w:type="dxa"/>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419"/>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vMerge/>
          </w:tcPr>
          <w:p w:rsidR="00515AD7" w:rsidRPr="000E2BC3" w:rsidRDefault="00515AD7" w:rsidP="00F60767">
            <w:pPr>
              <w:widowControl w:val="0"/>
              <w:ind w:firstLine="0"/>
              <w:jc w:val="center"/>
              <w:rPr>
                <w:rFonts w:ascii="Garamond" w:hAnsi="Garamond"/>
                <w:sz w:val="20"/>
                <w:szCs w:val="20"/>
              </w:rPr>
            </w:pP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i shërbimeve</w:t>
            </w:r>
          </w:p>
        </w:tc>
        <w:tc>
          <w:tcPr>
            <w:tcW w:w="1646" w:type="dxa"/>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836"/>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vMerge w:val="restart"/>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Fondi  i Sigurimit të Detyrueshëm të Kujdesit Shëndetësor</w:t>
            </w: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informatik  i regjistrimit të recetave elektronike në RSH</w:t>
            </w:r>
          </w:p>
        </w:tc>
        <w:tc>
          <w:tcPr>
            <w:tcW w:w="1646" w:type="dxa"/>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1273"/>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vMerge/>
          </w:tcPr>
          <w:p w:rsidR="00515AD7" w:rsidRPr="000E2BC3" w:rsidRDefault="00515AD7" w:rsidP="00F60767">
            <w:pPr>
              <w:widowControl w:val="0"/>
              <w:ind w:firstLine="0"/>
              <w:jc w:val="center"/>
              <w:rPr>
                <w:rFonts w:ascii="Garamond" w:hAnsi="Garamond"/>
                <w:sz w:val="20"/>
                <w:szCs w:val="20"/>
              </w:rPr>
            </w:pP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i nënshkrimit elektronik për qytetarët dhe profesionistët e shërbimeve të shëndetësisë elektronike (PKI)</w:t>
            </w:r>
          </w:p>
        </w:tc>
        <w:tc>
          <w:tcPr>
            <w:tcW w:w="1646" w:type="dxa"/>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469"/>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vMerge/>
          </w:tcPr>
          <w:p w:rsidR="00515AD7" w:rsidRPr="000E2BC3" w:rsidRDefault="00515AD7" w:rsidP="00F60767">
            <w:pPr>
              <w:widowControl w:val="0"/>
              <w:ind w:firstLine="0"/>
              <w:jc w:val="center"/>
              <w:rPr>
                <w:rFonts w:ascii="Garamond" w:hAnsi="Garamond"/>
                <w:sz w:val="20"/>
                <w:szCs w:val="20"/>
              </w:rPr>
            </w:pP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Regjistri elektronik  i banorëve</w:t>
            </w:r>
          </w:p>
        </w:tc>
        <w:tc>
          <w:tcPr>
            <w:tcW w:w="1646" w:type="dxa"/>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352"/>
        </w:trPr>
        <w:tc>
          <w:tcPr>
            <w:tcW w:w="1664" w:type="dxa"/>
            <w:vMerge w:val="restart"/>
          </w:tcPr>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Financiar</w:t>
            </w:r>
          </w:p>
        </w:tc>
        <w:tc>
          <w:tcPr>
            <w:tcW w:w="2122" w:type="dxa"/>
            <w:vMerge w:val="restart"/>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Bankar</w:t>
            </w:r>
          </w:p>
        </w:tc>
        <w:tc>
          <w:tcPr>
            <w:tcW w:w="2485"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Banka e Shqipërisë</w:t>
            </w: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i pagesave</w:t>
            </w:r>
          </w:p>
        </w:tc>
        <w:tc>
          <w:tcPr>
            <w:tcW w:w="1646" w:type="dxa"/>
          </w:tcPr>
          <w:p w:rsidR="00515AD7" w:rsidRPr="000E2BC3" w:rsidRDefault="00515AD7" w:rsidP="00F60767">
            <w:pPr>
              <w:widowControl w:val="0"/>
              <w:ind w:firstLine="0"/>
              <w:jc w:val="left"/>
              <w:rPr>
                <w:rFonts w:ascii="Garamond" w:hAnsi="Garamond"/>
                <w:sz w:val="20"/>
                <w:szCs w:val="20"/>
              </w:rPr>
            </w:pPr>
            <w:r w:rsidRPr="000E2BC3">
              <w:rPr>
                <w:rFonts w:ascii="Garamond" w:hAnsi="Garamond"/>
                <w:sz w:val="20"/>
                <w:szCs w:val="20"/>
              </w:rPr>
              <w:t>WAN,LAN</w:t>
            </w:r>
          </w:p>
        </w:tc>
      </w:tr>
      <w:tr w:rsidR="00515AD7" w:rsidRPr="000E2BC3" w:rsidTr="007126FC">
        <w:trPr>
          <w:trHeight w:val="65"/>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i/>
                <w:sz w:val="20"/>
                <w:szCs w:val="20"/>
              </w:rPr>
              <w:t>Intesa Sanpaolo Bank</w:t>
            </w:r>
            <w:r w:rsidRPr="000E2BC3">
              <w:rPr>
                <w:rFonts w:ascii="Garamond" w:hAnsi="Garamond"/>
                <w:sz w:val="20"/>
                <w:szCs w:val="20"/>
              </w:rPr>
              <w:t xml:space="preserve"> - Shqipëri</w:t>
            </w:r>
          </w:p>
        </w:tc>
        <w:tc>
          <w:tcPr>
            <w:tcW w:w="2426" w:type="dxa"/>
          </w:tcPr>
          <w:p w:rsidR="00515AD7" w:rsidRPr="000E2BC3" w:rsidRDefault="00515AD7" w:rsidP="00F60767">
            <w:pPr>
              <w:widowControl w:val="0"/>
              <w:ind w:firstLine="0"/>
              <w:jc w:val="center"/>
              <w:rPr>
                <w:rFonts w:ascii="Garamond" w:hAnsi="Garamond"/>
                <w:i/>
                <w:sz w:val="20"/>
                <w:szCs w:val="20"/>
              </w:rPr>
            </w:pPr>
            <w:r w:rsidRPr="000E2BC3">
              <w:rPr>
                <w:rFonts w:ascii="Garamond" w:hAnsi="Garamond"/>
                <w:i/>
                <w:sz w:val="20"/>
                <w:szCs w:val="20"/>
              </w:rPr>
              <w:t>FlexCube Core Banking System</w:t>
            </w:r>
          </w:p>
        </w:tc>
        <w:tc>
          <w:tcPr>
            <w:tcW w:w="1646" w:type="dxa"/>
          </w:tcPr>
          <w:p w:rsidR="00515AD7" w:rsidRPr="000E2BC3" w:rsidRDefault="00515AD7" w:rsidP="00F60767">
            <w:pPr>
              <w:widowControl w:val="0"/>
              <w:ind w:firstLine="0"/>
              <w:jc w:val="left"/>
              <w:rPr>
                <w:rFonts w:ascii="Garamond" w:hAnsi="Garamond"/>
                <w:sz w:val="20"/>
                <w:szCs w:val="20"/>
              </w:rPr>
            </w:pPr>
            <w:r w:rsidRPr="000E2BC3">
              <w:rPr>
                <w:rFonts w:ascii="Garamond" w:hAnsi="Garamond"/>
                <w:sz w:val="20"/>
                <w:szCs w:val="20"/>
              </w:rPr>
              <w:t>WAN,LAN</w:t>
            </w:r>
          </w:p>
        </w:tc>
      </w:tr>
      <w:tr w:rsidR="00515AD7" w:rsidRPr="000E2BC3" w:rsidTr="007126FC">
        <w:trPr>
          <w:trHeight w:val="55"/>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Banka Kombëtare Tregtare</w:t>
            </w: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Qendror Bankar</w:t>
            </w:r>
          </w:p>
        </w:tc>
        <w:tc>
          <w:tcPr>
            <w:tcW w:w="1646" w:type="dxa"/>
          </w:tcPr>
          <w:p w:rsidR="00515AD7" w:rsidRPr="000E2BC3" w:rsidRDefault="00515AD7" w:rsidP="00F60767">
            <w:pPr>
              <w:widowControl w:val="0"/>
              <w:ind w:firstLine="0"/>
              <w:jc w:val="left"/>
              <w:rPr>
                <w:rFonts w:ascii="Garamond" w:hAnsi="Garamond"/>
                <w:sz w:val="20"/>
                <w:szCs w:val="20"/>
              </w:rPr>
            </w:pPr>
            <w:r w:rsidRPr="000E2BC3">
              <w:rPr>
                <w:rFonts w:ascii="Garamond" w:hAnsi="Garamond"/>
                <w:sz w:val="20"/>
                <w:szCs w:val="20"/>
              </w:rPr>
              <w:t>WAN,LAN</w:t>
            </w:r>
          </w:p>
        </w:tc>
      </w:tr>
      <w:tr w:rsidR="00515AD7" w:rsidRPr="000E2BC3" w:rsidTr="007126FC">
        <w:trPr>
          <w:trHeight w:val="55"/>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Banka Credins</w:t>
            </w:r>
          </w:p>
        </w:tc>
        <w:tc>
          <w:tcPr>
            <w:tcW w:w="2426" w:type="dxa"/>
          </w:tcPr>
          <w:p w:rsidR="00515AD7" w:rsidRPr="000E2BC3" w:rsidRDefault="00515AD7" w:rsidP="00F60767">
            <w:pPr>
              <w:widowControl w:val="0"/>
              <w:ind w:firstLine="0"/>
              <w:jc w:val="center"/>
              <w:rPr>
                <w:rFonts w:ascii="Garamond" w:hAnsi="Garamond"/>
                <w:i/>
                <w:sz w:val="20"/>
                <w:szCs w:val="20"/>
              </w:rPr>
            </w:pPr>
            <w:r w:rsidRPr="000E2BC3">
              <w:rPr>
                <w:rFonts w:ascii="Garamond" w:hAnsi="Garamond"/>
                <w:i/>
                <w:sz w:val="20"/>
                <w:szCs w:val="20"/>
              </w:rPr>
              <w:t>Core Banking System</w:t>
            </w:r>
          </w:p>
        </w:tc>
        <w:tc>
          <w:tcPr>
            <w:tcW w:w="1646" w:type="dxa"/>
          </w:tcPr>
          <w:p w:rsidR="00515AD7" w:rsidRPr="000E2BC3" w:rsidRDefault="00515AD7" w:rsidP="00F60767">
            <w:pPr>
              <w:widowControl w:val="0"/>
              <w:ind w:firstLine="0"/>
              <w:jc w:val="left"/>
              <w:rPr>
                <w:rFonts w:ascii="Garamond" w:hAnsi="Garamond"/>
                <w:sz w:val="20"/>
                <w:szCs w:val="20"/>
              </w:rPr>
            </w:pPr>
            <w:r w:rsidRPr="000E2BC3">
              <w:rPr>
                <w:rFonts w:ascii="Garamond" w:hAnsi="Garamond"/>
                <w:sz w:val="20"/>
                <w:szCs w:val="20"/>
              </w:rPr>
              <w:t>WAN,LAN</w:t>
            </w:r>
          </w:p>
        </w:tc>
      </w:tr>
      <w:tr w:rsidR="00515AD7" w:rsidRPr="000E2BC3" w:rsidTr="007126FC">
        <w:trPr>
          <w:trHeight w:val="55"/>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 xml:space="preserve">Banka </w:t>
            </w:r>
            <w:r w:rsidRPr="000E2BC3">
              <w:rPr>
                <w:rFonts w:ascii="Garamond" w:hAnsi="Garamond"/>
                <w:i/>
                <w:sz w:val="20"/>
                <w:szCs w:val="20"/>
              </w:rPr>
              <w:t>Societe General</w:t>
            </w:r>
            <w:r w:rsidRPr="000E2BC3">
              <w:rPr>
                <w:rFonts w:ascii="Garamond" w:hAnsi="Garamond"/>
                <w:sz w:val="20"/>
                <w:szCs w:val="20"/>
              </w:rPr>
              <w:t xml:space="preserve"> Albania</w:t>
            </w:r>
          </w:p>
        </w:tc>
        <w:tc>
          <w:tcPr>
            <w:tcW w:w="2426" w:type="dxa"/>
          </w:tcPr>
          <w:p w:rsidR="00515AD7" w:rsidRPr="000E2BC3" w:rsidRDefault="00515AD7" w:rsidP="00F60767">
            <w:pPr>
              <w:widowControl w:val="0"/>
              <w:ind w:firstLine="0"/>
              <w:jc w:val="center"/>
              <w:rPr>
                <w:rFonts w:ascii="Garamond" w:hAnsi="Garamond"/>
                <w:i/>
                <w:sz w:val="20"/>
                <w:szCs w:val="20"/>
              </w:rPr>
            </w:pPr>
            <w:r w:rsidRPr="000E2BC3">
              <w:rPr>
                <w:rFonts w:ascii="Garamond" w:hAnsi="Garamond"/>
                <w:i/>
                <w:sz w:val="20"/>
                <w:szCs w:val="20"/>
              </w:rPr>
              <w:t>Core Banking System</w:t>
            </w:r>
          </w:p>
        </w:tc>
        <w:tc>
          <w:tcPr>
            <w:tcW w:w="1646" w:type="dxa"/>
          </w:tcPr>
          <w:p w:rsidR="00515AD7" w:rsidRPr="000E2BC3" w:rsidRDefault="00515AD7" w:rsidP="00F60767">
            <w:pPr>
              <w:widowControl w:val="0"/>
              <w:ind w:firstLine="0"/>
              <w:jc w:val="left"/>
              <w:rPr>
                <w:rFonts w:ascii="Garamond" w:hAnsi="Garamond"/>
                <w:sz w:val="20"/>
                <w:szCs w:val="20"/>
              </w:rPr>
            </w:pPr>
            <w:r w:rsidRPr="000E2BC3">
              <w:rPr>
                <w:rFonts w:ascii="Garamond" w:hAnsi="Garamond"/>
                <w:sz w:val="20"/>
                <w:szCs w:val="20"/>
              </w:rPr>
              <w:t>WAN,LAN</w:t>
            </w:r>
          </w:p>
        </w:tc>
      </w:tr>
      <w:tr w:rsidR="00515AD7" w:rsidRPr="000E2BC3" w:rsidTr="007126FC">
        <w:trPr>
          <w:trHeight w:val="55"/>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Banka Tirana</w:t>
            </w: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Qendror Bankar</w:t>
            </w:r>
          </w:p>
        </w:tc>
        <w:tc>
          <w:tcPr>
            <w:tcW w:w="1646" w:type="dxa"/>
          </w:tcPr>
          <w:p w:rsidR="00515AD7" w:rsidRPr="000E2BC3" w:rsidRDefault="00515AD7" w:rsidP="00F60767">
            <w:pPr>
              <w:widowControl w:val="0"/>
              <w:ind w:firstLine="0"/>
              <w:jc w:val="left"/>
              <w:rPr>
                <w:rFonts w:ascii="Garamond" w:hAnsi="Garamond"/>
                <w:sz w:val="20"/>
                <w:szCs w:val="20"/>
              </w:rPr>
            </w:pPr>
            <w:r w:rsidRPr="000E2BC3">
              <w:rPr>
                <w:rFonts w:ascii="Garamond" w:hAnsi="Garamond"/>
                <w:sz w:val="20"/>
                <w:szCs w:val="20"/>
              </w:rPr>
              <w:t>WAN,LAN</w:t>
            </w:r>
          </w:p>
        </w:tc>
      </w:tr>
      <w:tr w:rsidR="00515AD7" w:rsidRPr="000E2BC3" w:rsidTr="007126FC">
        <w:trPr>
          <w:trHeight w:val="55"/>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i/>
                <w:sz w:val="20"/>
                <w:szCs w:val="20"/>
              </w:rPr>
              <w:t>Alpha</w:t>
            </w:r>
            <w:r w:rsidRPr="000E2BC3">
              <w:rPr>
                <w:rFonts w:ascii="Garamond" w:hAnsi="Garamond"/>
                <w:sz w:val="20"/>
                <w:szCs w:val="20"/>
              </w:rPr>
              <w:t xml:space="preserve"> Bank</w:t>
            </w: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Qendror Bankar</w:t>
            </w:r>
          </w:p>
        </w:tc>
        <w:tc>
          <w:tcPr>
            <w:tcW w:w="1646" w:type="dxa"/>
          </w:tcPr>
          <w:p w:rsidR="00515AD7" w:rsidRPr="000E2BC3" w:rsidRDefault="00515AD7" w:rsidP="00F60767">
            <w:pPr>
              <w:widowControl w:val="0"/>
              <w:ind w:firstLine="0"/>
              <w:jc w:val="left"/>
              <w:rPr>
                <w:rFonts w:ascii="Garamond" w:hAnsi="Garamond"/>
                <w:sz w:val="20"/>
                <w:szCs w:val="20"/>
              </w:rPr>
            </w:pPr>
            <w:r w:rsidRPr="000E2BC3">
              <w:rPr>
                <w:rFonts w:ascii="Garamond" w:hAnsi="Garamond"/>
                <w:sz w:val="20"/>
                <w:szCs w:val="20"/>
              </w:rPr>
              <w:t>WAN,LAN</w:t>
            </w:r>
          </w:p>
        </w:tc>
      </w:tr>
      <w:tr w:rsidR="00515AD7" w:rsidRPr="000E2BC3" w:rsidTr="007126FC">
        <w:trPr>
          <w:trHeight w:val="55"/>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Banka Amerikane e Investimeve</w:t>
            </w: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Qendror Bankar</w:t>
            </w:r>
          </w:p>
        </w:tc>
        <w:tc>
          <w:tcPr>
            <w:tcW w:w="1646" w:type="dxa"/>
          </w:tcPr>
          <w:p w:rsidR="00515AD7" w:rsidRPr="000E2BC3" w:rsidRDefault="00515AD7" w:rsidP="00F60767">
            <w:pPr>
              <w:widowControl w:val="0"/>
              <w:ind w:firstLine="0"/>
              <w:jc w:val="left"/>
              <w:rPr>
                <w:rFonts w:ascii="Garamond" w:hAnsi="Garamond"/>
                <w:sz w:val="20"/>
                <w:szCs w:val="20"/>
              </w:rPr>
            </w:pPr>
            <w:r w:rsidRPr="000E2BC3">
              <w:rPr>
                <w:rFonts w:ascii="Garamond" w:hAnsi="Garamond"/>
                <w:sz w:val="20"/>
                <w:szCs w:val="20"/>
              </w:rPr>
              <w:t>WAN,LAN</w:t>
            </w:r>
          </w:p>
        </w:tc>
      </w:tr>
      <w:tr w:rsidR="00515AD7" w:rsidRPr="000E2BC3" w:rsidTr="007126FC">
        <w:trPr>
          <w:trHeight w:val="55"/>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Banka NBG</w:t>
            </w: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Bankar Bazë</w:t>
            </w:r>
          </w:p>
        </w:tc>
        <w:tc>
          <w:tcPr>
            <w:tcW w:w="1646" w:type="dxa"/>
          </w:tcPr>
          <w:p w:rsidR="00515AD7" w:rsidRPr="000E2BC3" w:rsidRDefault="00515AD7" w:rsidP="00F60767">
            <w:pPr>
              <w:widowControl w:val="0"/>
              <w:ind w:firstLine="0"/>
              <w:jc w:val="left"/>
              <w:rPr>
                <w:rFonts w:ascii="Garamond" w:hAnsi="Garamond"/>
                <w:sz w:val="20"/>
                <w:szCs w:val="20"/>
              </w:rPr>
            </w:pPr>
            <w:r w:rsidRPr="000E2BC3">
              <w:rPr>
                <w:rFonts w:ascii="Garamond" w:hAnsi="Garamond"/>
                <w:sz w:val="20"/>
                <w:szCs w:val="20"/>
              </w:rPr>
              <w:t>WAN,LAN</w:t>
            </w:r>
          </w:p>
        </w:tc>
      </w:tr>
      <w:tr w:rsidR="00515AD7" w:rsidRPr="000E2BC3" w:rsidTr="007126FC">
        <w:trPr>
          <w:trHeight w:val="55"/>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ProCredit Bank</w:t>
            </w: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Qendror Bankar</w:t>
            </w:r>
          </w:p>
        </w:tc>
        <w:tc>
          <w:tcPr>
            <w:tcW w:w="1646" w:type="dxa"/>
          </w:tcPr>
          <w:p w:rsidR="00515AD7" w:rsidRPr="000E2BC3" w:rsidRDefault="00515AD7" w:rsidP="00F60767">
            <w:pPr>
              <w:widowControl w:val="0"/>
              <w:ind w:firstLine="0"/>
              <w:jc w:val="left"/>
              <w:rPr>
                <w:rFonts w:ascii="Garamond" w:hAnsi="Garamond"/>
                <w:sz w:val="20"/>
                <w:szCs w:val="20"/>
              </w:rPr>
            </w:pPr>
            <w:r w:rsidRPr="000E2BC3">
              <w:rPr>
                <w:rFonts w:ascii="Garamond" w:hAnsi="Garamond"/>
                <w:sz w:val="20"/>
                <w:szCs w:val="20"/>
              </w:rPr>
              <w:t>WAN,LAN</w:t>
            </w:r>
          </w:p>
        </w:tc>
      </w:tr>
      <w:tr w:rsidR="00515AD7" w:rsidRPr="000E2BC3" w:rsidTr="007126FC">
        <w:trPr>
          <w:trHeight w:val="55"/>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Banka e Bashkuar e Shqipërisë</w:t>
            </w: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Qendror Bankar</w:t>
            </w:r>
          </w:p>
        </w:tc>
        <w:tc>
          <w:tcPr>
            <w:tcW w:w="1646" w:type="dxa"/>
          </w:tcPr>
          <w:p w:rsidR="00515AD7" w:rsidRPr="000E2BC3" w:rsidRDefault="00515AD7" w:rsidP="00F60767">
            <w:pPr>
              <w:widowControl w:val="0"/>
              <w:ind w:firstLine="0"/>
              <w:jc w:val="left"/>
              <w:rPr>
                <w:rFonts w:ascii="Garamond" w:hAnsi="Garamond"/>
                <w:sz w:val="20"/>
                <w:szCs w:val="20"/>
              </w:rPr>
            </w:pPr>
            <w:r w:rsidRPr="000E2BC3">
              <w:rPr>
                <w:rFonts w:ascii="Garamond" w:hAnsi="Garamond"/>
                <w:sz w:val="20"/>
                <w:szCs w:val="20"/>
              </w:rPr>
              <w:t>WAN,LAN</w:t>
            </w:r>
          </w:p>
        </w:tc>
      </w:tr>
      <w:tr w:rsidR="00515AD7" w:rsidRPr="000E2BC3" w:rsidTr="007126FC">
        <w:trPr>
          <w:trHeight w:val="360"/>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Banka e Kreditit e Shqipërisë</w:t>
            </w: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GOBANKING</w:t>
            </w:r>
          </w:p>
        </w:tc>
        <w:tc>
          <w:tcPr>
            <w:tcW w:w="1646" w:type="dxa"/>
          </w:tcPr>
          <w:p w:rsidR="00515AD7" w:rsidRPr="000E2BC3" w:rsidRDefault="00515AD7" w:rsidP="00F60767">
            <w:pPr>
              <w:widowControl w:val="0"/>
              <w:ind w:firstLine="0"/>
              <w:jc w:val="left"/>
              <w:rPr>
                <w:rFonts w:ascii="Garamond" w:hAnsi="Garamond"/>
                <w:sz w:val="20"/>
                <w:szCs w:val="20"/>
              </w:rPr>
            </w:pPr>
            <w:r w:rsidRPr="000E2BC3">
              <w:rPr>
                <w:rFonts w:ascii="Garamond" w:hAnsi="Garamond"/>
                <w:sz w:val="20"/>
                <w:szCs w:val="20"/>
              </w:rPr>
              <w:t>WAN,LAN</w:t>
            </w:r>
          </w:p>
        </w:tc>
      </w:tr>
      <w:tr w:rsidR="00515AD7" w:rsidRPr="000E2BC3" w:rsidTr="007126FC">
        <w:trPr>
          <w:trHeight w:val="563"/>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val="restart"/>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Tatimet</w:t>
            </w:r>
          </w:p>
        </w:tc>
        <w:tc>
          <w:tcPr>
            <w:tcW w:w="2485" w:type="dxa"/>
            <w:vMerge w:val="restart"/>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Drejtoria e Përgjithshme e Tatimeve</w:t>
            </w: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i administratës tatimore, sistemi  i tatimpaguesve (e-Tax)</w:t>
            </w:r>
          </w:p>
        </w:tc>
        <w:tc>
          <w:tcPr>
            <w:tcW w:w="1646" w:type="dxa"/>
            <w:vMerge w:val="restart"/>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381"/>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vMerge/>
          </w:tcPr>
          <w:p w:rsidR="00515AD7" w:rsidRPr="000E2BC3" w:rsidRDefault="00515AD7" w:rsidP="00F60767">
            <w:pPr>
              <w:widowControl w:val="0"/>
              <w:ind w:firstLine="0"/>
              <w:jc w:val="center"/>
              <w:rPr>
                <w:rFonts w:ascii="Garamond" w:hAnsi="Garamond"/>
                <w:sz w:val="20"/>
                <w:szCs w:val="20"/>
              </w:rPr>
            </w:pP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i pajisjeve fiskale</w:t>
            </w:r>
          </w:p>
        </w:tc>
        <w:tc>
          <w:tcPr>
            <w:tcW w:w="1646" w:type="dxa"/>
            <w:vMerge/>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837"/>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Ministria e Financave dhe Ekonomisë</w:t>
            </w: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Informatik Qeveritar Financiar (Sistemi  i Thesarit)</w:t>
            </w:r>
          </w:p>
        </w:tc>
        <w:tc>
          <w:tcPr>
            <w:tcW w:w="1646" w:type="dxa"/>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670"/>
        </w:trPr>
        <w:tc>
          <w:tcPr>
            <w:tcW w:w="1664"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Transporti</w:t>
            </w:r>
          </w:p>
        </w:tc>
        <w:tc>
          <w:tcPr>
            <w:tcW w:w="2122"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Transporti Ajror</w:t>
            </w:r>
          </w:p>
        </w:tc>
        <w:tc>
          <w:tcPr>
            <w:tcW w:w="2485"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i/>
                <w:sz w:val="20"/>
                <w:szCs w:val="20"/>
              </w:rPr>
              <w:t>“Albcontrol”</w:t>
            </w:r>
            <w:r w:rsidRPr="000E2BC3">
              <w:rPr>
                <w:rFonts w:ascii="Garamond" w:hAnsi="Garamond"/>
                <w:sz w:val="20"/>
                <w:szCs w:val="20"/>
              </w:rPr>
              <w:t>, sh.a.</w:t>
            </w: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Kombëtar i Shërbimit të Navigimit Ajror</w:t>
            </w:r>
          </w:p>
        </w:tc>
        <w:tc>
          <w:tcPr>
            <w:tcW w:w="1646" w:type="dxa"/>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670"/>
        </w:trPr>
        <w:tc>
          <w:tcPr>
            <w:tcW w:w="1664" w:type="dxa"/>
            <w:vMerge w:val="restart"/>
          </w:tcPr>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p>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Qeveritar</w:t>
            </w:r>
          </w:p>
        </w:tc>
        <w:tc>
          <w:tcPr>
            <w:tcW w:w="2122" w:type="dxa"/>
            <w:vMerge w:val="restart"/>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w:t>
            </w:r>
          </w:p>
        </w:tc>
        <w:tc>
          <w:tcPr>
            <w:tcW w:w="2485" w:type="dxa"/>
            <w:vMerge w:val="restart"/>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Ministria e Mbrojtjes/Shtabi  i Përgjithshëm i Forcave të Armatosura</w:t>
            </w: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i integruar i vëzhgimit të hapësirës detare (SIHVD)</w:t>
            </w:r>
          </w:p>
        </w:tc>
        <w:tc>
          <w:tcPr>
            <w:tcW w:w="1646" w:type="dxa"/>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670"/>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vMerge/>
          </w:tcPr>
          <w:p w:rsidR="00515AD7" w:rsidRPr="000E2BC3" w:rsidRDefault="00515AD7" w:rsidP="00F60767">
            <w:pPr>
              <w:widowControl w:val="0"/>
              <w:ind w:firstLine="0"/>
              <w:jc w:val="center"/>
              <w:rPr>
                <w:rFonts w:ascii="Garamond" w:hAnsi="Garamond"/>
                <w:sz w:val="20"/>
                <w:szCs w:val="20"/>
              </w:rPr>
            </w:pP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Pikat e ritransmetimit (PRT) të sistemeve radiofonike të FA</w:t>
            </w:r>
          </w:p>
        </w:tc>
        <w:tc>
          <w:tcPr>
            <w:tcW w:w="1646" w:type="dxa"/>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147"/>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vMerge w:val="restart"/>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Ministria e Mbrojtjes</w:t>
            </w: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Mjediset e transmetimit të zotëruara nga AKSHI, të cilat sigurojnë komunikim dhe transmetim të dhënash</w:t>
            </w:r>
          </w:p>
        </w:tc>
        <w:tc>
          <w:tcPr>
            <w:tcW w:w="1646" w:type="dxa"/>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147"/>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vMerge/>
          </w:tcPr>
          <w:p w:rsidR="00515AD7" w:rsidRPr="000E2BC3" w:rsidRDefault="00515AD7" w:rsidP="00F60767">
            <w:pPr>
              <w:widowControl w:val="0"/>
              <w:ind w:firstLine="0"/>
              <w:jc w:val="center"/>
              <w:rPr>
                <w:rFonts w:ascii="Garamond" w:hAnsi="Garamond"/>
                <w:sz w:val="20"/>
                <w:szCs w:val="20"/>
              </w:rPr>
            </w:pP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Qendra e ndërlidhjes e ndërtuar në Komandat e Forcave</w:t>
            </w:r>
          </w:p>
        </w:tc>
        <w:tc>
          <w:tcPr>
            <w:tcW w:w="1646" w:type="dxa"/>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147"/>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vMerge/>
          </w:tcPr>
          <w:p w:rsidR="00515AD7" w:rsidRPr="000E2BC3" w:rsidRDefault="00515AD7" w:rsidP="00F60767">
            <w:pPr>
              <w:widowControl w:val="0"/>
              <w:ind w:firstLine="0"/>
              <w:jc w:val="center"/>
              <w:rPr>
                <w:rFonts w:ascii="Garamond" w:hAnsi="Garamond"/>
                <w:sz w:val="20"/>
                <w:szCs w:val="20"/>
              </w:rPr>
            </w:pP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Qendra e ndërlidhjes e MM/SHPFA</w:t>
            </w:r>
          </w:p>
        </w:tc>
        <w:tc>
          <w:tcPr>
            <w:tcW w:w="1646" w:type="dxa"/>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147"/>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vMerge/>
          </w:tcPr>
          <w:p w:rsidR="00515AD7" w:rsidRPr="000E2BC3" w:rsidRDefault="00515AD7" w:rsidP="00F60767">
            <w:pPr>
              <w:widowControl w:val="0"/>
              <w:ind w:firstLine="0"/>
              <w:jc w:val="center"/>
              <w:rPr>
                <w:rFonts w:ascii="Garamond" w:hAnsi="Garamond"/>
                <w:sz w:val="20"/>
                <w:szCs w:val="20"/>
              </w:rPr>
            </w:pP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i integruar i vëzhgimit të hapësirës ajrore (SIVHA)</w:t>
            </w:r>
          </w:p>
        </w:tc>
        <w:tc>
          <w:tcPr>
            <w:tcW w:w="1646" w:type="dxa"/>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147"/>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Agjencia e Zhvillimit të Territorit</w:t>
            </w: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multifunksional i qendërzuar i lejeve të ndërtimit</w:t>
            </w:r>
          </w:p>
        </w:tc>
        <w:tc>
          <w:tcPr>
            <w:tcW w:w="1646" w:type="dxa"/>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143"/>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Drejtoria e Përgjithshme e Pronësisë Industriale</w:t>
            </w: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i administrimit të pronësisë industriale</w:t>
            </w:r>
          </w:p>
        </w:tc>
        <w:tc>
          <w:tcPr>
            <w:tcW w:w="1646" w:type="dxa"/>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335"/>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vMerge w:val="restart"/>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Agjencia Kombëtare e Shoqërisë së Informacionit</w:t>
            </w: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Platforma qeveritare e ndërveprimit</w:t>
            </w:r>
          </w:p>
        </w:tc>
        <w:tc>
          <w:tcPr>
            <w:tcW w:w="1646" w:type="dxa"/>
            <w:vMerge w:val="restart"/>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Infrastruktura e rrjetit GovNet</w:t>
            </w:r>
          </w:p>
        </w:tc>
      </w:tr>
      <w:tr w:rsidR="00515AD7" w:rsidRPr="000E2BC3" w:rsidTr="007126FC">
        <w:trPr>
          <w:trHeight w:val="335"/>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vMerge/>
          </w:tcPr>
          <w:p w:rsidR="00515AD7" w:rsidRPr="000E2BC3" w:rsidRDefault="00515AD7" w:rsidP="00F60767">
            <w:pPr>
              <w:widowControl w:val="0"/>
              <w:ind w:firstLine="0"/>
              <w:jc w:val="center"/>
              <w:rPr>
                <w:rFonts w:ascii="Garamond" w:hAnsi="Garamond"/>
                <w:sz w:val="20"/>
                <w:szCs w:val="20"/>
              </w:rPr>
            </w:pP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 xml:space="preserve">Portali qeveritar </w:t>
            </w:r>
            <w:r w:rsidRPr="000E2BC3">
              <w:rPr>
                <w:rFonts w:ascii="Garamond" w:hAnsi="Garamond"/>
                <w:i/>
                <w:sz w:val="20"/>
                <w:szCs w:val="20"/>
              </w:rPr>
              <w:t>e-Albania</w:t>
            </w:r>
          </w:p>
        </w:tc>
        <w:tc>
          <w:tcPr>
            <w:tcW w:w="1646" w:type="dxa"/>
            <w:vMerge/>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335"/>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vMerge/>
          </w:tcPr>
          <w:p w:rsidR="00515AD7" w:rsidRPr="000E2BC3" w:rsidRDefault="00515AD7" w:rsidP="00F60767">
            <w:pPr>
              <w:widowControl w:val="0"/>
              <w:ind w:firstLine="0"/>
              <w:jc w:val="center"/>
              <w:rPr>
                <w:rFonts w:ascii="Garamond" w:hAnsi="Garamond"/>
                <w:sz w:val="20"/>
                <w:szCs w:val="20"/>
              </w:rPr>
            </w:pP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Infrastruktura e Çelësave Publik (PKI)</w:t>
            </w:r>
          </w:p>
        </w:tc>
        <w:tc>
          <w:tcPr>
            <w:tcW w:w="1646" w:type="dxa"/>
            <w:vMerge/>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335"/>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vMerge w:val="restart"/>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Qendra Kombëtare e Biznesit</w:t>
            </w: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Regjistri i biznesit (e-</w:t>
            </w:r>
            <w:r w:rsidR="00C871EE" w:rsidRPr="000E2BC3">
              <w:rPr>
                <w:rFonts w:ascii="Garamond" w:hAnsi="Garamond"/>
                <w:sz w:val="20"/>
                <w:szCs w:val="20"/>
              </w:rPr>
              <w:t>regjistër</w:t>
            </w:r>
            <w:r w:rsidRPr="000E2BC3">
              <w:rPr>
                <w:rFonts w:ascii="Garamond" w:hAnsi="Garamond"/>
                <w:sz w:val="20"/>
                <w:szCs w:val="20"/>
              </w:rPr>
              <w:t>)</w:t>
            </w:r>
          </w:p>
        </w:tc>
        <w:tc>
          <w:tcPr>
            <w:tcW w:w="1646" w:type="dxa"/>
            <w:vMerge w:val="restart"/>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335"/>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vMerge/>
          </w:tcPr>
          <w:p w:rsidR="00515AD7" w:rsidRPr="000E2BC3" w:rsidRDefault="00515AD7" w:rsidP="00F60767">
            <w:pPr>
              <w:widowControl w:val="0"/>
              <w:ind w:firstLine="0"/>
              <w:jc w:val="center"/>
              <w:rPr>
                <w:rFonts w:ascii="Garamond" w:hAnsi="Garamond"/>
                <w:sz w:val="20"/>
                <w:szCs w:val="20"/>
              </w:rPr>
            </w:pP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Regjistri i lejeve licencave dhe autorizimeve (</w:t>
            </w:r>
            <w:r w:rsidRPr="000E2BC3">
              <w:rPr>
                <w:rFonts w:ascii="Garamond" w:hAnsi="Garamond"/>
                <w:i/>
                <w:sz w:val="20"/>
                <w:szCs w:val="20"/>
              </w:rPr>
              <w:t>e-licencing)</w:t>
            </w:r>
          </w:p>
        </w:tc>
        <w:tc>
          <w:tcPr>
            <w:tcW w:w="1646" w:type="dxa"/>
            <w:vMerge/>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143"/>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vMerge w:val="restart"/>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Drejtoria e Përgjithshme e Gjendjes Civile</w:t>
            </w: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Regjistri Kombëtar i Adresave</w:t>
            </w:r>
          </w:p>
        </w:tc>
        <w:tc>
          <w:tcPr>
            <w:tcW w:w="1646" w:type="dxa"/>
            <w:vMerge w:val="restart"/>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143"/>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vMerge/>
          </w:tcPr>
          <w:p w:rsidR="00515AD7" w:rsidRPr="000E2BC3" w:rsidRDefault="00515AD7" w:rsidP="00F60767">
            <w:pPr>
              <w:widowControl w:val="0"/>
              <w:ind w:firstLine="0"/>
              <w:jc w:val="center"/>
              <w:rPr>
                <w:rFonts w:ascii="Garamond" w:hAnsi="Garamond"/>
                <w:sz w:val="20"/>
                <w:szCs w:val="20"/>
              </w:rPr>
            </w:pP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Regjistri Kombëtar i Gjendjes Civile</w:t>
            </w:r>
          </w:p>
        </w:tc>
        <w:tc>
          <w:tcPr>
            <w:tcW w:w="1646" w:type="dxa"/>
            <w:vMerge/>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503"/>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Zyra e Regjistrimit të Pasurive të Paluajtshme</w:t>
            </w:r>
          </w:p>
          <w:p w:rsidR="00515AD7" w:rsidRPr="000E2BC3" w:rsidRDefault="00515AD7" w:rsidP="00F60767">
            <w:pPr>
              <w:widowControl w:val="0"/>
              <w:ind w:firstLine="0"/>
              <w:jc w:val="center"/>
              <w:rPr>
                <w:rFonts w:ascii="Garamond" w:hAnsi="Garamond"/>
                <w:sz w:val="20"/>
                <w:szCs w:val="20"/>
              </w:rPr>
            </w:pP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i regjistrimit të pasurive të paluajtshme (ALBSReP)</w:t>
            </w:r>
          </w:p>
        </w:tc>
        <w:tc>
          <w:tcPr>
            <w:tcW w:w="1646" w:type="dxa"/>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503"/>
        </w:trPr>
        <w:tc>
          <w:tcPr>
            <w:tcW w:w="1664" w:type="dxa"/>
            <w:vMerge/>
          </w:tcPr>
          <w:p w:rsidR="00515AD7" w:rsidRPr="000E2BC3" w:rsidRDefault="00515AD7" w:rsidP="00F60767">
            <w:pPr>
              <w:widowControl w:val="0"/>
              <w:ind w:firstLine="0"/>
              <w:jc w:val="center"/>
              <w:rPr>
                <w:rFonts w:ascii="Garamond" w:hAnsi="Garamond"/>
                <w:sz w:val="20"/>
                <w:szCs w:val="20"/>
              </w:rPr>
            </w:pPr>
          </w:p>
        </w:tc>
        <w:tc>
          <w:tcPr>
            <w:tcW w:w="2122" w:type="dxa"/>
            <w:vMerge/>
          </w:tcPr>
          <w:p w:rsidR="00515AD7" w:rsidRPr="000E2BC3" w:rsidRDefault="00515AD7" w:rsidP="00F60767">
            <w:pPr>
              <w:widowControl w:val="0"/>
              <w:ind w:firstLine="0"/>
              <w:jc w:val="center"/>
              <w:rPr>
                <w:rFonts w:ascii="Garamond" w:hAnsi="Garamond"/>
                <w:sz w:val="20"/>
                <w:szCs w:val="20"/>
              </w:rPr>
            </w:pPr>
          </w:p>
        </w:tc>
        <w:tc>
          <w:tcPr>
            <w:tcW w:w="2485"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Qendra e Shërbimeve Arsimore</w:t>
            </w:r>
          </w:p>
          <w:p w:rsidR="00515AD7" w:rsidRPr="000E2BC3" w:rsidRDefault="00515AD7" w:rsidP="00F60767">
            <w:pPr>
              <w:widowControl w:val="0"/>
              <w:ind w:firstLine="0"/>
              <w:jc w:val="center"/>
              <w:rPr>
                <w:rFonts w:ascii="Garamond" w:hAnsi="Garamond"/>
                <w:sz w:val="20"/>
                <w:szCs w:val="20"/>
              </w:rPr>
            </w:pP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i maturës shtetërore</w:t>
            </w:r>
          </w:p>
        </w:tc>
        <w:tc>
          <w:tcPr>
            <w:tcW w:w="1646" w:type="dxa"/>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331"/>
        </w:trPr>
        <w:tc>
          <w:tcPr>
            <w:tcW w:w="1664" w:type="dxa"/>
          </w:tcPr>
          <w:p w:rsidR="00515AD7" w:rsidRPr="000E2BC3" w:rsidRDefault="00515AD7" w:rsidP="00F60767">
            <w:pPr>
              <w:widowControl w:val="0"/>
              <w:ind w:firstLine="0"/>
              <w:jc w:val="center"/>
              <w:rPr>
                <w:rFonts w:ascii="Garamond" w:hAnsi="Garamond"/>
                <w:sz w:val="20"/>
                <w:szCs w:val="20"/>
              </w:rPr>
            </w:pPr>
          </w:p>
        </w:tc>
        <w:tc>
          <w:tcPr>
            <w:tcW w:w="2122" w:type="dxa"/>
          </w:tcPr>
          <w:p w:rsidR="00515AD7" w:rsidRPr="000E2BC3" w:rsidRDefault="00515AD7" w:rsidP="00F60767">
            <w:pPr>
              <w:widowControl w:val="0"/>
              <w:ind w:firstLine="0"/>
              <w:jc w:val="center"/>
              <w:rPr>
                <w:rFonts w:ascii="Garamond" w:hAnsi="Garamond"/>
                <w:sz w:val="20"/>
                <w:szCs w:val="20"/>
              </w:rPr>
            </w:pPr>
          </w:p>
        </w:tc>
        <w:tc>
          <w:tcPr>
            <w:tcW w:w="2485"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Agjencia e Prokurimit Publik</w:t>
            </w: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Sistemi i prokurimit publik</w:t>
            </w:r>
          </w:p>
        </w:tc>
        <w:tc>
          <w:tcPr>
            <w:tcW w:w="1646" w:type="dxa"/>
          </w:tcPr>
          <w:p w:rsidR="00515AD7" w:rsidRPr="000E2BC3" w:rsidRDefault="00515AD7" w:rsidP="00F60767">
            <w:pPr>
              <w:widowControl w:val="0"/>
              <w:ind w:firstLine="0"/>
              <w:jc w:val="center"/>
              <w:rPr>
                <w:rFonts w:ascii="Garamond" w:hAnsi="Garamond"/>
                <w:sz w:val="20"/>
                <w:szCs w:val="20"/>
              </w:rPr>
            </w:pPr>
          </w:p>
        </w:tc>
      </w:tr>
      <w:tr w:rsidR="00515AD7" w:rsidRPr="000E2BC3" w:rsidTr="007126FC">
        <w:trPr>
          <w:trHeight w:val="143"/>
        </w:trPr>
        <w:tc>
          <w:tcPr>
            <w:tcW w:w="1664" w:type="dxa"/>
          </w:tcPr>
          <w:p w:rsidR="00515AD7" w:rsidRPr="000E2BC3" w:rsidRDefault="00515AD7" w:rsidP="00F60767">
            <w:pPr>
              <w:widowControl w:val="0"/>
              <w:ind w:firstLine="0"/>
              <w:jc w:val="center"/>
              <w:rPr>
                <w:rFonts w:ascii="Garamond" w:hAnsi="Garamond"/>
                <w:sz w:val="20"/>
                <w:szCs w:val="20"/>
              </w:rPr>
            </w:pPr>
          </w:p>
        </w:tc>
        <w:tc>
          <w:tcPr>
            <w:tcW w:w="2122" w:type="dxa"/>
          </w:tcPr>
          <w:p w:rsidR="00515AD7" w:rsidRPr="000E2BC3" w:rsidRDefault="00515AD7" w:rsidP="00F60767">
            <w:pPr>
              <w:widowControl w:val="0"/>
              <w:ind w:firstLine="0"/>
              <w:jc w:val="center"/>
              <w:rPr>
                <w:rFonts w:ascii="Garamond" w:hAnsi="Garamond"/>
                <w:sz w:val="20"/>
                <w:szCs w:val="20"/>
              </w:rPr>
            </w:pPr>
          </w:p>
        </w:tc>
        <w:tc>
          <w:tcPr>
            <w:tcW w:w="2485"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Drejtoria e Përgjithshme e Burgjeve</w:t>
            </w:r>
          </w:p>
        </w:tc>
        <w:tc>
          <w:tcPr>
            <w:tcW w:w="2426" w:type="dxa"/>
          </w:tcPr>
          <w:p w:rsidR="00515AD7" w:rsidRPr="000E2BC3" w:rsidRDefault="00515AD7" w:rsidP="00F60767">
            <w:pPr>
              <w:widowControl w:val="0"/>
              <w:ind w:firstLine="0"/>
              <w:jc w:val="center"/>
              <w:rPr>
                <w:rFonts w:ascii="Garamond" w:hAnsi="Garamond"/>
                <w:sz w:val="20"/>
                <w:szCs w:val="20"/>
              </w:rPr>
            </w:pPr>
            <w:r w:rsidRPr="000E2BC3">
              <w:rPr>
                <w:rFonts w:ascii="Garamond" w:hAnsi="Garamond"/>
                <w:sz w:val="20"/>
                <w:szCs w:val="20"/>
              </w:rPr>
              <w:t>Zyra e Gjendjes Gjyqësore (Certifikata e Gjendjes Gjyqësore)</w:t>
            </w:r>
          </w:p>
        </w:tc>
        <w:tc>
          <w:tcPr>
            <w:tcW w:w="1646" w:type="dxa"/>
          </w:tcPr>
          <w:p w:rsidR="00515AD7" w:rsidRPr="000E2BC3" w:rsidRDefault="00515AD7" w:rsidP="00F60767">
            <w:pPr>
              <w:widowControl w:val="0"/>
              <w:ind w:firstLine="0"/>
              <w:jc w:val="center"/>
              <w:rPr>
                <w:rFonts w:ascii="Garamond" w:hAnsi="Garamond"/>
                <w:sz w:val="20"/>
                <w:szCs w:val="20"/>
              </w:rPr>
            </w:pPr>
          </w:p>
        </w:tc>
      </w:tr>
    </w:tbl>
    <w:p w:rsidR="00515AD7" w:rsidRPr="000E2BC3" w:rsidRDefault="00515AD7" w:rsidP="00515AD7">
      <w:pPr>
        <w:spacing w:after="0" w:line="240" w:lineRule="auto"/>
        <w:ind w:firstLine="0"/>
        <w:jc w:val="center"/>
        <w:rPr>
          <w:rFonts w:ascii="Garamond" w:hAnsi="Garamond"/>
          <w:sz w:val="20"/>
          <w:szCs w:val="20"/>
          <w:lang w:val="sq-AL"/>
        </w:rPr>
      </w:pPr>
    </w:p>
    <w:p w:rsidR="00B2650F" w:rsidRPr="000E2BC3" w:rsidRDefault="00B2650F" w:rsidP="00B2650F">
      <w:pPr>
        <w:pStyle w:val="NeniNr"/>
        <w:keepNext w:val="0"/>
        <w:jc w:val="left"/>
        <w:rPr>
          <w:lang w:val="sq-AL"/>
        </w:rPr>
      </w:pPr>
    </w:p>
    <w:p w:rsidR="00B2650F" w:rsidRPr="000E2BC3" w:rsidRDefault="00B2650F" w:rsidP="00B2650F">
      <w:pPr>
        <w:pStyle w:val="NeniNr"/>
        <w:keepNext w:val="0"/>
        <w:jc w:val="left"/>
        <w:rPr>
          <w:lang w:val="sq-AL"/>
        </w:rPr>
      </w:pPr>
    </w:p>
    <w:p w:rsidR="00B2650F" w:rsidRPr="000E2BC3" w:rsidRDefault="00B2650F" w:rsidP="00B2650F">
      <w:pPr>
        <w:pStyle w:val="NeniNr"/>
        <w:keepNext w:val="0"/>
        <w:jc w:val="left"/>
        <w:rPr>
          <w:lang w:val="sq-AL"/>
        </w:rPr>
      </w:pPr>
    </w:p>
    <w:p w:rsidR="00515AD7" w:rsidRPr="000E2BC3" w:rsidRDefault="00515AD7" w:rsidP="00F60767">
      <w:pPr>
        <w:pStyle w:val="NeniNr"/>
        <w:jc w:val="left"/>
        <w:rPr>
          <w:lang w:val="sq-AL"/>
        </w:rPr>
      </w:pPr>
      <w:r w:rsidRPr="000E2BC3">
        <w:rPr>
          <w:lang w:val="sq-AL"/>
        </w:rPr>
        <w:t xml:space="preserve">ANEKSI </w:t>
      </w:r>
      <w:r w:rsidR="00024334" w:rsidRPr="000E2BC3">
        <w:rPr>
          <w:lang w:val="sq-AL"/>
        </w:rPr>
        <w:t xml:space="preserve">NR. </w:t>
      </w:r>
      <w:r w:rsidRPr="000E2BC3">
        <w:rPr>
          <w:lang w:val="sq-AL"/>
        </w:rPr>
        <w:t>2</w:t>
      </w:r>
    </w:p>
    <w:p w:rsidR="00F60767" w:rsidRPr="000E2BC3" w:rsidRDefault="00F60767" w:rsidP="006F1309">
      <w:pPr>
        <w:pStyle w:val="Hapesira7"/>
        <w:rPr>
          <w:lang w:val="sq-AL"/>
        </w:rPr>
      </w:pPr>
    </w:p>
    <w:p w:rsidR="00515AD7" w:rsidRPr="000E2BC3" w:rsidRDefault="00515AD7" w:rsidP="00F60767">
      <w:pPr>
        <w:pStyle w:val="NeniNr"/>
        <w:rPr>
          <w:b/>
          <w:lang w:val="sq-AL"/>
        </w:rPr>
      </w:pPr>
      <w:r w:rsidRPr="000E2BC3">
        <w:rPr>
          <w:lang w:val="sq-AL"/>
        </w:rPr>
        <w:t>LISTA E INFRASTRUKTURAVE TË RËNDËSISHME TË INFORMACIONIT</w:t>
      </w:r>
    </w:p>
    <w:tbl>
      <w:tblPr>
        <w:tblStyle w:val="TableGridLight1"/>
        <w:tblpPr w:leftFromText="180" w:rightFromText="180" w:vertAnchor="text" w:horzAnchor="margin" w:tblpXSpec="center" w:tblpY="279"/>
        <w:tblW w:w="1075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554"/>
        <w:gridCol w:w="1830"/>
        <w:gridCol w:w="2130"/>
        <w:gridCol w:w="2923"/>
        <w:gridCol w:w="2316"/>
      </w:tblGrid>
      <w:tr w:rsidR="00515AD7" w:rsidRPr="000E2BC3" w:rsidTr="006F1309">
        <w:trPr>
          <w:trHeight w:val="645"/>
        </w:trPr>
        <w:tc>
          <w:tcPr>
            <w:tcW w:w="1554" w:type="dxa"/>
          </w:tcPr>
          <w:p w:rsidR="00515AD7" w:rsidRPr="000E2BC3" w:rsidRDefault="00024334" w:rsidP="006F1309">
            <w:pPr>
              <w:ind w:firstLine="0"/>
              <w:jc w:val="center"/>
              <w:rPr>
                <w:rFonts w:ascii="Garamond" w:hAnsi="Garamond"/>
                <w:b/>
                <w:sz w:val="20"/>
                <w:szCs w:val="20"/>
              </w:rPr>
            </w:pPr>
            <w:r w:rsidRPr="000E2BC3">
              <w:rPr>
                <w:rFonts w:ascii="Garamond" w:hAnsi="Garamond"/>
                <w:b/>
                <w:sz w:val="20"/>
                <w:szCs w:val="20"/>
              </w:rPr>
              <w:t>Sektori</w:t>
            </w:r>
          </w:p>
        </w:tc>
        <w:tc>
          <w:tcPr>
            <w:tcW w:w="1830" w:type="dxa"/>
          </w:tcPr>
          <w:p w:rsidR="00515AD7" w:rsidRPr="000E2BC3" w:rsidRDefault="00024334" w:rsidP="006F1309">
            <w:pPr>
              <w:ind w:firstLine="0"/>
              <w:jc w:val="center"/>
              <w:rPr>
                <w:rFonts w:ascii="Garamond" w:hAnsi="Garamond"/>
                <w:b/>
                <w:sz w:val="20"/>
                <w:szCs w:val="20"/>
              </w:rPr>
            </w:pPr>
            <w:r w:rsidRPr="000E2BC3">
              <w:rPr>
                <w:rFonts w:ascii="Garamond" w:hAnsi="Garamond"/>
                <w:b/>
                <w:sz w:val="20"/>
                <w:szCs w:val="20"/>
              </w:rPr>
              <w:t>Nënsektori</w:t>
            </w:r>
          </w:p>
        </w:tc>
        <w:tc>
          <w:tcPr>
            <w:tcW w:w="2130" w:type="dxa"/>
          </w:tcPr>
          <w:p w:rsidR="00515AD7" w:rsidRPr="000E2BC3" w:rsidRDefault="00024334" w:rsidP="006F1309">
            <w:pPr>
              <w:ind w:firstLine="0"/>
              <w:jc w:val="center"/>
              <w:rPr>
                <w:rFonts w:ascii="Garamond" w:hAnsi="Garamond"/>
                <w:b/>
                <w:sz w:val="20"/>
                <w:szCs w:val="20"/>
              </w:rPr>
            </w:pPr>
            <w:r w:rsidRPr="000E2BC3">
              <w:rPr>
                <w:rFonts w:ascii="Garamond" w:hAnsi="Garamond"/>
                <w:b/>
                <w:sz w:val="20"/>
                <w:szCs w:val="20"/>
              </w:rPr>
              <w:t>Operatori administrues</w:t>
            </w:r>
          </w:p>
        </w:tc>
        <w:tc>
          <w:tcPr>
            <w:tcW w:w="2923" w:type="dxa"/>
          </w:tcPr>
          <w:p w:rsidR="00515AD7" w:rsidRPr="000E2BC3" w:rsidRDefault="00024334" w:rsidP="006F1309">
            <w:pPr>
              <w:ind w:firstLine="0"/>
              <w:jc w:val="center"/>
              <w:rPr>
                <w:rFonts w:ascii="Garamond" w:hAnsi="Garamond"/>
                <w:b/>
                <w:sz w:val="20"/>
                <w:szCs w:val="20"/>
              </w:rPr>
            </w:pPr>
            <w:r w:rsidRPr="000E2BC3">
              <w:rPr>
                <w:rFonts w:ascii="Garamond" w:hAnsi="Garamond"/>
                <w:b/>
                <w:sz w:val="20"/>
                <w:szCs w:val="20"/>
              </w:rPr>
              <w:t>Sistemi i rëndësishëm</w:t>
            </w:r>
          </w:p>
        </w:tc>
        <w:tc>
          <w:tcPr>
            <w:tcW w:w="2316" w:type="dxa"/>
          </w:tcPr>
          <w:p w:rsidR="00515AD7" w:rsidRPr="000E2BC3" w:rsidRDefault="00024334" w:rsidP="006F1309">
            <w:pPr>
              <w:ind w:firstLine="0"/>
              <w:jc w:val="center"/>
              <w:rPr>
                <w:rFonts w:ascii="Garamond" w:hAnsi="Garamond"/>
                <w:b/>
                <w:sz w:val="20"/>
                <w:szCs w:val="20"/>
              </w:rPr>
            </w:pPr>
            <w:r w:rsidRPr="000E2BC3">
              <w:rPr>
                <w:rFonts w:ascii="Garamond" w:hAnsi="Garamond"/>
                <w:b/>
                <w:sz w:val="20"/>
                <w:szCs w:val="20"/>
              </w:rPr>
              <w:t>Rrjeti  i rëndësishëm</w:t>
            </w:r>
          </w:p>
        </w:tc>
      </w:tr>
      <w:tr w:rsidR="00515AD7" w:rsidRPr="000E2BC3" w:rsidTr="006F1309">
        <w:trPr>
          <w:trHeight w:val="619"/>
        </w:trPr>
        <w:tc>
          <w:tcPr>
            <w:tcW w:w="1554" w:type="dxa"/>
            <w:vMerge w:val="restart"/>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Transporti</w:t>
            </w:r>
          </w:p>
        </w:tc>
        <w:tc>
          <w:tcPr>
            <w:tcW w:w="1830" w:type="dxa"/>
            <w:vMerge w:val="restart"/>
          </w:tcPr>
          <w:p w:rsidR="00515AD7" w:rsidRPr="000E2BC3" w:rsidRDefault="00515AD7" w:rsidP="006F1309">
            <w:pPr>
              <w:ind w:firstLine="0"/>
              <w:jc w:val="center"/>
              <w:rPr>
                <w:rFonts w:ascii="Garamond" w:hAnsi="Garamond"/>
                <w:sz w:val="20"/>
                <w:szCs w:val="20"/>
              </w:rPr>
            </w:pPr>
          </w:p>
        </w:tc>
        <w:tc>
          <w:tcPr>
            <w:tcW w:w="2130" w:type="dxa"/>
            <w:vMerge w:val="restart"/>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Drejtoria e Përgjithshme e Shërbimit të Transportit Rrugor</w:t>
            </w: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Regjistri Kombëtar i Personave të aftësuar për drejtimin e mjetit</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6F1309">
        <w:trPr>
          <w:trHeight w:val="445"/>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vMerge/>
          </w:tcPr>
          <w:p w:rsidR="00515AD7" w:rsidRPr="000E2BC3" w:rsidRDefault="00515AD7" w:rsidP="006F1309">
            <w:pPr>
              <w:ind w:firstLine="0"/>
              <w:jc w:val="center"/>
              <w:rPr>
                <w:rFonts w:ascii="Garamond" w:hAnsi="Garamond"/>
                <w:sz w:val="20"/>
                <w:szCs w:val="20"/>
              </w:rPr>
            </w:pP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Regjistri Kombëtar i Mjeteve</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6F1309">
        <w:trPr>
          <w:trHeight w:val="666"/>
        </w:trPr>
        <w:tc>
          <w:tcPr>
            <w:tcW w:w="1554"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Shëndetësia</w:t>
            </w:r>
          </w:p>
        </w:tc>
        <w:tc>
          <w:tcPr>
            <w:tcW w:w="1830" w:type="dxa"/>
          </w:tcPr>
          <w:p w:rsidR="00515AD7" w:rsidRPr="000E2BC3" w:rsidRDefault="00515AD7" w:rsidP="006F1309">
            <w:pPr>
              <w:ind w:firstLine="0"/>
              <w:jc w:val="center"/>
              <w:rPr>
                <w:rFonts w:ascii="Garamond" w:hAnsi="Garamond"/>
                <w:sz w:val="20"/>
                <w:szCs w:val="20"/>
              </w:rPr>
            </w:pPr>
          </w:p>
        </w:tc>
        <w:tc>
          <w:tcPr>
            <w:tcW w:w="2130" w:type="dxa"/>
          </w:tcPr>
          <w:p w:rsidR="00515AD7" w:rsidRPr="000E2BC3" w:rsidRDefault="00515AD7" w:rsidP="006F1309">
            <w:pPr>
              <w:ind w:firstLine="0"/>
              <w:jc w:val="center"/>
              <w:rPr>
                <w:rFonts w:ascii="Garamond" w:hAnsi="Garamond"/>
                <w:sz w:val="20"/>
                <w:szCs w:val="20"/>
              </w:rPr>
            </w:pPr>
          </w:p>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Ministria e Shëndetësisë dhe Mbrojtjes Sociale</w:t>
            </w:r>
          </w:p>
          <w:p w:rsidR="00515AD7" w:rsidRPr="000E2BC3" w:rsidRDefault="00515AD7" w:rsidP="006F1309">
            <w:pPr>
              <w:ind w:firstLine="0"/>
              <w:jc w:val="center"/>
              <w:rPr>
                <w:rFonts w:ascii="Garamond" w:hAnsi="Garamond"/>
                <w:sz w:val="20"/>
                <w:szCs w:val="20"/>
              </w:rPr>
            </w:pP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 xml:space="preserve">EHR - </w:t>
            </w:r>
            <w:r w:rsidRPr="000E2BC3">
              <w:rPr>
                <w:rFonts w:ascii="Garamond" w:hAnsi="Garamond"/>
                <w:i/>
                <w:sz w:val="20"/>
                <w:szCs w:val="20"/>
              </w:rPr>
              <w:t>Electronic Health Record</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BC1E72">
        <w:trPr>
          <w:trHeight w:val="751"/>
        </w:trPr>
        <w:tc>
          <w:tcPr>
            <w:tcW w:w="1554" w:type="dxa"/>
            <w:vMerge w:val="restart"/>
          </w:tcPr>
          <w:p w:rsidR="00515AD7" w:rsidRPr="000E2BC3" w:rsidRDefault="00515AD7" w:rsidP="006F1309">
            <w:pPr>
              <w:ind w:firstLine="0"/>
              <w:jc w:val="center"/>
              <w:rPr>
                <w:rFonts w:ascii="Garamond" w:hAnsi="Garamond"/>
                <w:sz w:val="20"/>
                <w:szCs w:val="20"/>
              </w:rPr>
            </w:pPr>
          </w:p>
        </w:tc>
        <w:tc>
          <w:tcPr>
            <w:tcW w:w="1830" w:type="dxa"/>
            <w:vMerge w:val="restart"/>
          </w:tcPr>
          <w:p w:rsidR="00515AD7" w:rsidRPr="000E2BC3" w:rsidRDefault="00515AD7" w:rsidP="006F1309">
            <w:pPr>
              <w:ind w:firstLine="0"/>
              <w:jc w:val="center"/>
              <w:rPr>
                <w:rFonts w:ascii="Garamond" w:hAnsi="Garamond"/>
                <w:sz w:val="20"/>
                <w:szCs w:val="20"/>
              </w:rPr>
            </w:pPr>
          </w:p>
        </w:tc>
        <w:tc>
          <w:tcPr>
            <w:tcW w:w="2130" w:type="dxa"/>
            <w:vMerge w:val="restart"/>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Fondi  i Sigurimit të Detyrueshëm të Kujdesit Shëndetësor</w:t>
            </w: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 xml:space="preserve">Sistemi </w:t>
            </w:r>
            <w:r w:rsidRPr="000E2BC3">
              <w:rPr>
                <w:rFonts w:ascii="Garamond" w:hAnsi="Garamond"/>
                <w:i/>
                <w:sz w:val="20"/>
                <w:szCs w:val="20"/>
              </w:rPr>
              <w:t>on-line</w:t>
            </w:r>
            <w:r w:rsidRPr="000E2BC3">
              <w:rPr>
                <w:rFonts w:ascii="Garamond" w:hAnsi="Garamond"/>
                <w:sz w:val="20"/>
                <w:szCs w:val="20"/>
              </w:rPr>
              <w:t xml:space="preserve">  i regjistrimit të recetave dhe librezave të shëndetit</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6F1309">
        <w:trPr>
          <w:trHeight w:val="363"/>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vMerge/>
          </w:tcPr>
          <w:p w:rsidR="00515AD7" w:rsidRPr="000E2BC3" w:rsidRDefault="00515AD7" w:rsidP="006F1309">
            <w:pPr>
              <w:ind w:firstLine="0"/>
              <w:jc w:val="center"/>
              <w:rPr>
                <w:rFonts w:ascii="Garamond" w:hAnsi="Garamond"/>
                <w:sz w:val="20"/>
                <w:szCs w:val="20"/>
              </w:rPr>
            </w:pP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e-Farmaci</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6F1309">
        <w:trPr>
          <w:trHeight w:val="411"/>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vMerge/>
          </w:tcPr>
          <w:p w:rsidR="00515AD7" w:rsidRPr="000E2BC3" w:rsidRDefault="00515AD7" w:rsidP="006F1309">
            <w:pPr>
              <w:ind w:firstLine="0"/>
              <w:jc w:val="center"/>
              <w:rPr>
                <w:rFonts w:ascii="Garamond" w:hAnsi="Garamond"/>
                <w:sz w:val="20"/>
                <w:szCs w:val="20"/>
              </w:rPr>
            </w:pP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Kosto spitali</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BC1E72">
        <w:trPr>
          <w:trHeight w:val="604"/>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vMerge/>
          </w:tcPr>
          <w:p w:rsidR="00515AD7" w:rsidRPr="000E2BC3" w:rsidRDefault="00515AD7" w:rsidP="006F1309">
            <w:pPr>
              <w:ind w:firstLine="0"/>
              <w:jc w:val="center"/>
              <w:rPr>
                <w:rFonts w:ascii="Garamond" w:hAnsi="Garamond"/>
                <w:sz w:val="20"/>
                <w:szCs w:val="20"/>
              </w:rPr>
            </w:pP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Sistemi për administrimin, monitorimin dhe vlerësimin e shpenzimeve spitalore</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6F1309">
        <w:trPr>
          <w:trHeight w:val="486"/>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vMerge/>
          </w:tcPr>
          <w:p w:rsidR="00515AD7" w:rsidRPr="000E2BC3" w:rsidRDefault="00515AD7" w:rsidP="006F1309">
            <w:pPr>
              <w:ind w:firstLine="0"/>
              <w:jc w:val="center"/>
              <w:rPr>
                <w:rFonts w:ascii="Garamond" w:hAnsi="Garamond"/>
                <w:sz w:val="20"/>
                <w:szCs w:val="20"/>
              </w:rPr>
            </w:pP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menaxhimin financiar dhe  të burimeve njerëzore</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6F1309">
        <w:trPr>
          <w:trHeight w:val="564"/>
        </w:trPr>
        <w:tc>
          <w:tcPr>
            <w:tcW w:w="1554" w:type="dxa"/>
            <w:vMerge w:val="restart"/>
          </w:tcPr>
          <w:p w:rsidR="00515AD7" w:rsidRPr="000E2BC3" w:rsidRDefault="00515AD7" w:rsidP="006F1309">
            <w:pPr>
              <w:ind w:firstLine="0"/>
              <w:jc w:val="center"/>
              <w:rPr>
                <w:rFonts w:ascii="Garamond" w:hAnsi="Garamond"/>
                <w:sz w:val="20"/>
                <w:szCs w:val="20"/>
              </w:rPr>
            </w:pPr>
          </w:p>
        </w:tc>
        <w:tc>
          <w:tcPr>
            <w:tcW w:w="1830" w:type="dxa"/>
            <w:vMerge w:val="restart"/>
          </w:tcPr>
          <w:p w:rsidR="00515AD7" w:rsidRPr="000E2BC3" w:rsidRDefault="00515AD7" w:rsidP="006F1309">
            <w:pPr>
              <w:ind w:firstLine="0"/>
              <w:jc w:val="center"/>
              <w:rPr>
                <w:rFonts w:ascii="Garamond" w:hAnsi="Garamond"/>
                <w:sz w:val="20"/>
                <w:szCs w:val="20"/>
              </w:rPr>
            </w:pPr>
          </w:p>
        </w:tc>
        <w:tc>
          <w:tcPr>
            <w:tcW w:w="2130" w:type="dxa"/>
            <w:vMerge w:val="restart"/>
          </w:tcPr>
          <w:p w:rsidR="00515AD7" w:rsidRPr="000E2BC3" w:rsidRDefault="00515AD7" w:rsidP="006F1309">
            <w:pPr>
              <w:ind w:firstLine="0"/>
              <w:jc w:val="center"/>
              <w:rPr>
                <w:rFonts w:ascii="Garamond" w:hAnsi="Garamond"/>
                <w:sz w:val="20"/>
                <w:szCs w:val="20"/>
              </w:rPr>
            </w:pP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Sistemi i auditit të sistemit financiar të FSDKSH</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6F1309">
        <w:trPr>
          <w:trHeight w:val="402"/>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vMerge/>
          </w:tcPr>
          <w:p w:rsidR="00515AD7" w:rsidRPr="000E2BC3" w:rsidRDefault="00515AD7" w:rsidP="006F1309">
            <w:pPr>
              <w:ind w:firstLine="0"/>
              <w:jc w:val="center"/>
              <w:rPr>
                <w:rFonts w:ascii="Garamond" w:hAnsi="Garamond"/>
                <w:sz w:val="20"/>
                <w:szCs w:val="20"/>
              </w:rPr>
            </w:pP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 xml:space="preserve">Program </w:t>
            </w:r>
            <w:r w:rsidRPr="000E2BC3">
              <w:rPr>
                <w:rFonts w:ascii="Garamond" w:hAnsi="Garamond"/>
                <w:i/>
                <w:sz w:val="20"/>
                <w:szCs w:val="20"/>
              </w:rPr>
              <w:t>of-line</w:t>
            </w:r>
            <w:r w:rsidRPr="000E2BC3">
              <w:rPr>
                <w:rFonts w:ascii="Garamond" w:hAnsi="Garamond"/>
                <w:sz w:val="20"/>
                <w:szCs w:val="20"/>
              </w:rPr>
              <w:t xml:space="preserve"> Depo</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BC1E72">
        <w:trPr>
          <w:trHeight w:val="327"/>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vMerge/>
          </w:tcPr>
          <w:p w:rsidR="00515AD7" w:rsidRPr="000E2BC3" w:rsidRDefault="00515AD7" w:rsidP="006F1309">
            <w:pPr>
              <w:ind w:firstLine="0"/>
              <w:jc w:val="center"/>
              <w:rPr>
                <w:rFonts w:ascii="Garamond" w:hAnsi="Garamond"/>
                <w:sz w:val="20"/>
                <w:szCs w:val="20"/>
              </w:rPr>
            </w:pP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e-Barna</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BC1E72">
        <w:trPr>
          <w:trHeight w:val="1169"/>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vMerge/>
          </w:tcPr>
          <w:p w:rsidR="00515AD7" w:rsidRPr="000E2BC3" w:rsidRDefault="00515AD7" w:rsidP="006F1309">
            <w:pPr>
              <w:ind w:firstLine="0"/>
              <w:jc w:val="center"/>
              <w:rPr>
                <w:rFonts w:ascii="Garamond" w:hAnsi="Garamond"/>
                <w:sz w:val="20"/>
                <w:szCs w:val="20"/>
              </w:rPr>
            </w:pP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Sistemi për integrimin, konsolidimin,</w:t>
            </w:r>
            <w:r w:rsidR="00C871EE" w:rsidRPr="000E2BC3">
              <w:rPr>
                <w:rFonts w:ascii="Garamond" w:hAnsi="Garamond"/>
                <w:sz w:val="20"/>
                <w:szCs w:val="20"/>
              </w:rPr>
              <w:t xml:space="preserve"> </w:t>
            </w:r>
            <w:r w:rsidRPr="000E2BC3">
              <w:rPr>
                <w:rFonts w:ascii="Garamond" w:hAnsi="Garamond"/>
                <w:sz w:val="20"/>
                <w:szCs w:val="20"/>
              </w:rPr>
              <w:t>monitorimin e informacionit të sistemit të kujdesit shëndetësor dhe ndërtimi  i indikatorëve dhe analizave</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6F1309">
        <w:trPr>
          <w:trHeight w:val="420"/>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vMerge/>
          </w:tcPr>
          <w:p w:rsidR="00515AD7" w:rsidRPr="000E2BC3" w:rsidRDefault="00515AD7" w:rsidP="006F1309">
            <w:pPr>
              <w:ind w:firstLine="0"/>
              <w:jc w:val="center"/>
              <w:rPr>
                <w:rFonts w:ascii="Garamond" w:hAnsi="Garamond"/>
                <w:sz w:val="20"/>
                <w:szCs w:val="20"/>
              </w:rPr>
            </w:pP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SISHP</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6F1309">
        <w:trPr>
          <w:trHeight w:val="316"/>
        </w:trPr>
        <w:tc>
          <w:tcPr>
            <w:tcW w:w="1554" w:type="dxa"/>
            <w:vMerge w:val="restart"/>
          </w:tcPr>
          <w:p w:rsidR="00515AD7" w:rsidRPr="000E2BC3" w:rsidRDefault="00515AD7" w:rsidP="006F1309">
            <w:pPr>
              <w:ind w:firstLine="0"/>
              <w:jc w:val="left"/>
              <w:rPr>
                <w:rFonts w:ascii="Garamond" w:hAnsi="Garamond"/>
                <w:sz w:val="20"/>
                <w:szCs w:val="20"/>
              </w:rPr>
            </w:pPr>
          </w:p>
          <w:p w:rsidR="00515AD7" w:rsidRPr="000E2BC3" w:rsidRDefault="00515AD7" w:rsidP="006F1309">
            <w:pPr>
              <w:ind w:firstLine="0"/>
              <w:jc w:val="left"/>
              <w:rPr>
                <w:rFonts w:ascii="Garamond" w:hAnsi="Garamond"/>
                <w:sz w:val="20"/>
                <w:szCs w:val="20"/>
              </w:rPr>
            </w:pPr>
          </w:p>
          <w:p w:rsidR="00515AD7" w:rsidRPr="000E2BC3" w:rsidRDefault="00515AD7" w:rsidP="006F1309">
            <w:pPr>
              <w:ind w:firstLine="0"/>
              <w:jc w:val="left"/>
              <w:rPr>
                <w:rFonts w:ascii="Garamond" w:hAnsi="Garamond"/>
                <w:sz w:val="20"/>
                <w:szCs w:val="20"/>
              </w:rPr>
            </w:pPr>
          </w:p>
          <w:p w:rsidR="00515AD7" w:rsidRPr="000E2BC3" w:rsidRDefault="00515AD7" w:rsidP="006F1309">
            <w:pPr>
              <w:ind w:firstLine="0"/>
              <w:jc w:val="center"/>
              <w:rPr>
                <w:rFonts w:ascii="Garamond" w:hAnsi="Garamond"/>
                <w:sz w:val="20"/>
                <w:szCs w:val="20"/>
              </w:rPr>
            </w:pPr>
          </w:p>
          <w:p w:rsidR="00515AD7" w:rsidRPr="000E2BC3" w:rsidRDefault="00515AD7" w:rsidP="006F1309">
            <w:pPr>
              <w:ind w:firstLine="0"/>
              <w:jc w:val="center"/>
              <w:rPr>
                <w:rFonts w:ascii="Garamond" w:hAnsi="Garamond"/>
                <w:sz w:val="20"/>
                <w:szCs w:val="20"/>
              </w:rPr>
            </w:pPr>
          </w:p>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Financiar</w:t>
            </w:r>
          </w:p>
        </w:tc>
        <w:tc>
          <w:tcPr>
            <w:tcW w:w="1830" w:type="dxa"/>
            <w:vMerge w:val="restart"/>
          </w:tcPr>
          <w:p w:rsidR="00515AD7" w:rsidRPr="000E2BC3" w:rsidRDefault="00515AD7" w:rsidP="006F1309">
            <w:pPr>
              <w:ind w:firstLine="0"/>
              <w:jc w:val="center"/>
              <w:rPr>
                <w:rFonts w:ascii="Garamond" w:hAnsi="Garamond"/>
                <w:sz w:val="20"/>
                <w:szCs w:val="20"/>
              </w:rPr>
            </w:pPr>
          </w:p>
          <w:p w:rsidR="00515AD7" w:rsidRPr="000E2BC3" w:rsidRDefault="00515AD7" w:rsidP="006F1309">
            <w:pPr>
              <w:ind w:firstLine="0"/>
              <w:jc w:val="center"/>
              <w:rPr>
                <w:rFonts w:ascii="Garamond" w:hAnsi="Garamond"/>
                <w:sz w:val="20"/>
                <w:szCs w:val="20"/>
              </w:rPr>
            </w:pPr>
          </w:p>
          <w:p w:rsidR="00515AD7" w:rsidRPr="000E2BC3" w:rsidRDefault="00515AD7" w:rsidP="006F1309">
            <w:pPr>
              <w:ind w:firstLine="0"/>
              <w:jc w:val="center"/>
              <w:rPr>
                <w:rFonts w:ascii="Garamond" w:hAnsi="Garamond"/>
                <w:sz w:val="20"/>
                <w:szCs w:val="20"/>
              </w:rPr>
            </w:pPr>
          </w:p>
          <w:p w:rsidR="00515AD7" w:rsidRPr="000E2BC3" w:rsidRDefault="00515AD7" w:rsidP="006F1309">
            <w:pPr>
              <w:ind w:firstLine="0"/>
              <w:jc w:val="center"/>
              <w:rPr>
                <w:rFonts w:ascii="Garamond" w:hAnsi="Garamond"/>
                <w:sz w:val="20"/>
                <w:szCs w:val="20"/>
              </w:rPr>
            </w:pPr>
          </w:p>
          <w:p w:rsidR="00515AD7" w:rsidRPr="000E2BC3" w:rsidRDefault="00515AD7" w:rsidP="006F1309">
            <w:pPr>
              <w:ind w:firstLine="0"/>
              <w:jc w:val="center"/>
              <w:rPr>
                <w:rFonts w:ascii="Garamond" w:hAnsi="Garamond"/>
                <w:sz w:val="20"/>
                <w:szCs w:val="20"/>
              </w:rPr>
            </w:pPr>
          </w:p>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Bankar</w:t>
            </w:r>
          </w:p>
        </w:tc>
        <w:tc>
          <w:tcPr>
            <w:tcW w:w="2130" w:type="dxa"/>
          </w:tcPr>
          <w:p w:rsidR="00515AD7" w:rsidRPr="000E2BC3" w:rsidRDefault="00515AD7" w:rsidP="006F1309">
            <w:pPr>
              <w:ind w:firstLine="0"/>
              <w:jc w:val="center"/>
              <w:rPr>
                <w:rFonts w:ascii="Garamond" w:hAnsi="Garamond"/>
                <w:i/>
                <w:sz w:val="20"/>
                <w:szCs w:val="20"/>
              </w:rPr>
            </w:pPr>
            <w:r w:rsidRPr="000E2BC3">
              <w:rPr>
                <w:rFonts w:ascii="Garamond" w:hAnsi="Garamond"/>
                <w:i/>
                <w:sz w:val="20"/>
                <w:szCs w:val="20"/>
              </w:rPr>
              <w:t>Union Bank</w:t>
            </w:r>
          </w:p>
        </w:tc>
        <w:tc>
          <w:tcPr>
            <w:tcW w:w="2923" w:type="dxa"/>
          </w:tcPr>
          <w:p w:rsidR="00515AD7" w:rsidRPr="000E2BC3" w:rsidRDefault="00515AD7" w:rsidP="006F1309">
            <w:pPr>
              <w:ind w:firstLine="0"/>
              <w:jc w:val="center"/>
              <w:rPr>
                <w:rFonts w:ascii="Garamond" w:hAnsi="Garamond"/>
                <w:i/>
                <w:sz w:val="20"/>
                <w:szCs w:val="20"/>
              </w:rPr>
            </w:pPr>
            <w:r w:rsidRPr="000E2BC3">
              <w:rPr>
                <w:rFonts w:ascii="Garamond" w:hAnsi="Garamond"/>
                <w:i/>
                <w:sz w:val="20"/>
                <w:szCs w:val="20"/>
              </w:rPr>
              <w:t>Oracle FCUBS 11.3</w:t>
            </w:r>
          </w:p>
        </w:tc>
        <w:tc>
          <w:tcPr>
            <w:tcW w:w="2316"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WAN,LAN</w:t>
            </w:r>
          </w:p>
        </w:tc>
      </w:tr>
      <w:tr w:rsidR="00515AD7" w:rsidRPr="000E2BC3" w:rsidTr="006F1309">
        <w:trPr>
          <w:trHeight w:val="65"/>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tcPr>
          <w:p w:rsidR="00515AD7" w:rsidRPr="000E2BC3" w:rsidRDefault="00515AD7" w:rsidP="006F1309">
            <w:pPr>
              <w:ind w:firstLine="0"/>
              <w:jc w:val="center"/>
              <w:rPr>
                <w:rFonts w:ascii="Garamond" w:hAnsi="Garamond"/>
                <w:i/>
                <w:sz w:val="20"/>
                <w:szCs w:val="20"/>
              </w:rPr>
            </w:pPr>
            <w:r w:rsidRPr="000E2BC3">
              <w:rPr>
                <w:rFonts w:ascii="Garamond" w:hAnsi="Garamond"/>
                <w:i/>
                <w:sz w:val="20"/>
                <w:szCs w:val="20"/>
              </w:rPr>
              <w:t>“Raiffeisen Bank”, sh.a</w:t>
            </w:r>
          </w:p>
        </w:tc>
        <w:tc>
          <w:tcPr>
            <w:tcW w:w="2923" w:type="dxa"/>
          </w:tcPr>
          <w:p w:rsidR="00515AD7" w:rsidRPr="000E2BC3" w:rsidRDefault="00515AD7" w:rsidP="006F1309">
            <w:pPr>
              <w:ind w:firstLine="0"/>
              <w:jc w:val="center"/>
              <w:rPr>
                <w:rFonts w:ascii="Garamond" w:hAnsi="Garamond"/>
                <w:i/>
                <w:sz w:val="20"/>
                <w:szCs w:val="20"/>
              </w:rPr>
            </w:pPr>
            <w:r w:rsidRPr="000E2BC3">
              <w:rPr>
                <w:rFonts w:ascii="Garamond" w:hAnsi="Garamond"/>
                <w:i/>
                <w:sz w:val="20"/>
                <w:szCs w:val="20"/>
              </w:rPr>
              <w:t>Core Banking System</w:t>
            </w:r>
          </w:p>
        </w:tc>
        <w:tc>
          <w:tcPr>
            <w:tcW w:w="2316"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WAN,LAN</w:t>
            </w:r>
          </w:p>
        </w:tc>
      </w:tr>
      <w:tr w:rsidR="00515AD7" w:rsidRPr="000E2BC3" w:rsidTr="006F1309">
        <w:trPr>
          <w:trHeight w:val="55"/>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Banka Veneto</w:t>
            </w:r>
          </w:p>
        </w:tc>
        <w:tc>
          <w:tcPr>
            <w:tcW w:w="2923" w:type="dxa"/>
          </w:tcPr>
          <w:p w:rsidR="00515AD7" w:rsidRPr="000E2BC3" w:rsidRDefault="00515AD7" w:rsidP="006F1309">
            <w:pPr>
              <w:ind w:firstLine="0"/>
              <w:jc w:val="center"/>
              <w:rPr>
                <w:rFonts w:ascii="Garamond" w:hAnsi="Garamond"/>
                <w:i/>
                <w:sz w:val="20"/>
                <w:szCs w:val="20"/>
              </w:rPr>
            </w:pPr>
            <w:r w:rsidRPr="000E2BC3">
              <w:rPr>
                <w:rFonts w:ascii="Garamond" w:hAnsi="Garamond"/>
                <w:i/>
                <w:sz w:val="20"/>
                <w:szCs w:val="20"/>
              </w:rPr>
              <w:t>Core Banking System (XBS)</w:t>
            </w:r>
          </w:p>
        </w:tc>
        <w:tc>
          <w:tcPr>
            <w:tcW w:w="2316"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WAN,LAN</w:t>
            </w:r>
          </w:p>
        </w:tc>
      </w:tr>
      <w:tr w:rsidR="00515AD7" w:rsidRPr="000E2BC3" w:rsidTr="006F1309">
        <w:trPr>
          <w:trHeight w:val="55"/>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Banka e Parë e Investimeve</w:t>
            </w:r>
          </w:p>
        </w:tc>
        <w:tc>
          <w:tcPr>
            <w:tcW w:w="2923" w:type="dxa"/>
          </w:tcPr>
          <w:p w:rsidR="00515AD7" w:rsidRPr="000E2BC3" w:rsidRDefault="00515AD7" w:rsidP="006F1309">
            <w:pPr>
              <w:ind w:firstLine="0"/>
              <w:jc w:val="center"/>
              <w:rPr>
                <w:rFonts w:ascii="Garamond" w:hAnsi="Garamond"/>
                <w:i/>
                <w:sz w:val="20"/>
                <w:szCs w:val="20"/>
              </w:rPr>
            </w:pPr>
            <w:r w:rsidRPr="000E2BC3">
              <w:rPr>
                <w:rFonts w:ascii="Garamond" w:hAnsi="Garamond"/>
                <w:i/>
                <w:sz w:val="20"/>
                <w:szCs w:val="20"/>
              </w:rPr>
              <w:t>Core Banking System</w:t>
            </w:r>
          </w:p>
        </w:tc>
        <w:tc>
          <w:tcPr>
            <w:tcW w:w="2316"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WAN,LAN</w:t>
            </w:r>
          </w:p>
        </w:tc>
      </w:tr>
      <w:tr w:rsidR="00515AD7" w:rsidRPr="000E2BC3" w:rsidTr="006F1309">
        <w:trPr>
          <w:trHeight w:val="533"/>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Banka Ndërkombëtare Tregtare</w:t>
            </w:r>
          </w:p>
        </w:tc>
        <w:tc>
          <w:tcPr>
            <w:tcW w:w="2923" w:type="dxa"/>
          </w:tcPr>
          <w:p w:rsidR="00515AD7" w:rsidRPr="000E2BC3" w:rsidRDefault="00515AD7" w:rsidP="006F1309">
            <w:pPr>
              <w:ind w:firstLine="0"/>
              <w:jc w:val="center"/>
              <w:rPr>
                <w:rFonts w:ascii="Garamond" w:hAnsi="Garamond"/>
                <w:i/>
                <w:sz w:val="20"/>
                <w:szCs w:val="20"/>
              </w:rPr>
            </w:pPr>
            <w:r w:rsidRPr="000E2BC3">
              <w:rPr>
                <w:rFonts w:ascii="Garamond" w:hAnsi="Garamond"/>
                <w:i/>
                <w:sz w:val="20"/>
                <w:szCs w:val="20"/>
              </w:rPr>
              <w:t>ICBA</w:t>
            </w:r>
          </w:p>
        </w:tc>
        <w:tc>
          <w:tcPr>
            <w:tcW w:w="2316"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WAN,LAN</w:t>
            </w:r>
          </w:p>
        </w:tc>
      </w:tr>
      <w:tr w:rsidR="00515AD7" w:rsidRPr="000E2BC3" w:rsidTr="006F1309">
        <w:trPr>
          <w:trHeight w:val="443"/>
        </w:trPr>
        <w:tc>
          <w:tcPr>
            <w:tcW w:w="1554" w:type="dxa"/>
            <w:vMerge/>
          </w:tcPr>
          <w:p w:rsidR="00515AD7" w:rsidRPr="000E2BC3" w:rsidRDefault="00515AD7" w:rsidP="006F1309">
            <w:pPr>
              <w:ind w:firstLine="0"/>
              <w:jc w:val="center"/>
              <w:rPr>
                <w:rFonts w:ascii="Garamond" w:hAnsi="Garamond"/>
                <w:sz w:val="20"/>
                <w:szCs w:val="20"/>
              </w:rPr>
            </w:pPr>
          </w:p>
        </w:tc>
        <w:tc>
          <w:tcPr>
            <w:tcW w:w="1830"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Tatimet</w:t>
            </w:r>
          </w:p>
        </w:tc>
        <w:tc>
          <w:tcPr>
            <w:tcW w:w="2130"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Drejtoria e Përgjithshme e Tatimeve</w:t>
            </w: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 xml:space="preserve">Sistemi </w:t>
            </w:r>
            <w:r w:rsidRPr="000E2BC3">
              <w:rPr>
                <w:rFonts w:ascii="Garamond" w:hAnsi="Garamond"/>
                <w:i/>
                <w:sz w:val="20"/>
                <w:szCs w:val="20"/>
              </w:rPr>
              <w:t>mobile</w:t>
            </w:r>
            <w:r w:rsidRPr="000E2BC3">
              <w:rPr>
                <w:rFonts w:ascii="Garamond" w:hAnsi="Garamond"/>
                <w:sz w:val="20"/>
                <w:szCs w:val="20"/>
              </w:rPr>
              <w:t xml:space="preserve"> (m-Tax)</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BC1E72">
        <w:trPr>
          <w:trHeight w:val="412"/>
        </w:trPr>
        <w:tc>
          <w:tcPr>
            <w:tcW w:w="1554" w:type="dxa"/>
            <w:vMerge w:val="restart"/>
          </w:tcPr>
          <w:p w:rsidR="00515AD7" w:rsidRPr="000E2BC3" w:rsidRDefault="00515AD7" w:rsidP="006F1309">
            <w:pPr>
              <w:ind w:firstLine="0"/>
              <w:jc w:val="center"/>
              <w:rPr>
                <w:rFonts w:ascii="Garamond" w:hAnsi="Garamond"/>
                <w:sz w:val="20"/>
                <w:szCs w:val="20"/>
              </w:rPr>
            </w:pPr>
          </w:p>
          <w:p w:rsidR="00515AD7" w:rsidRPr="000E2BC3" w:rsidRDefault="00515AD7" w:rsidP="006F1309">
            <w:pPr>
              <w:ind w:firstLine="0"/>
              <w:jc w:val="center"/>
              <w:rPr>
                <w:rFonts w:ascii="Garamond" w:hAnsi="Garamond"/>
                <w:sz w:val="20"/>
                <w:szCs w:val="20"/>
              </w:rPr>
            </w:pPr>
          </w:p>
          <w:p w:rsidR="00515AD7" w:rsidRPr="000E2BC3" w:rsidRDefault="00515AD7" w:rsidP="006F1309">
            <w:pPr>
              <w:ind w:firstLine="0"/>
              <w:jc w:val="center"/>
              <w:rPr>
                <w:rFonts w:ascii="Garamond" w:hAnsi="Garamond"/>
                <w:sz w:val="20"/>
                <w:szCs w:val="20"/>
              </w:rPr>
            </w:pPr>
          </w:p>
          <w:p w:rsidR="00515AD7" w:rsidRPr="000E2BC3" w:rsidRDefault="00515AD7" w:rsidP="006F1309">
            <w:pPr>
              <w:ind w:firstLine="0"/>
              <w:jc w:val="center"/>
              <w:rPr>
                <w:rFonts w:ascii="Garamond" w:hAnsi="Garamond"/>
                <w:sz w:val="20"/>
                <w:szCs w:val="20"/>
              </w:rPr>
            </w:pPr>
          </w:p>
          <w:p w:rsidR="00515AD7" w:rsidRPr="000E2BC3" w:rsidRDefault="00515AD7" w:rsidP="006F1309">
            <w:pPr>
              <w:ind w:firstLine="0"/>
              <w:jc w:val="center"/>
              <w:rPr>
                <w:rFonts w:ascii="Garamond" w:hAnsi="Garamond"/>
                <w:sz w:val="20"/>
                <w:szCs w:val="20"/>
              </w:rPr>
            </w:pPr>
          </w:p>
          <w:p w:rsidR="00515AD7" w:rsidRPr="000E2BC3" w:rsidRDefault="00515AD7" w:rsidP="006F1309">
            <w:pPr>
              <w:ind w:firstLine="0"/>
              <w:jc w:val="center"/>
              <w:rPr>
                <w:rFonts w:ascii="Garamond" w:hAnsi="Garamond"/>
                <w:sz w:val="20"/>
                <w:szCs w:val="20"/>
              </w:rPr>
            </w:pPr>
          </w:p>
          <w:p w:rsidR="00515AD7" w:rsidRPr="000E2BC3" w:rsidRDefault="00515AD7" w:rsidP="006F1309">
            <w:pPr>
              <w:ind w:firstLine="0"/>
              <w:jc w:val="center"/>
              <w:rPr>
                <w:rFonts w:ascii="Garamond" w:hAnsi="Garamond"/>
                <w:sz w:val="20"/>
                <w:szCs w:val="20"/>
              </w:rPr>
            </w:pPr>
          </w:p>
          <w:p w:rsidR="00515AD7" w:rsidRPr="000E2BC3" w:rsidRDefault="00515AD7" w:rsidP="006F1309">
            <w:pPr>
              <w:ind w:firstLine="0"/>
              <w:jc w:val="center"/>
              <w:rPr>
                <w:rFonts w:ascii="Garamond" w:hAnsi="Garamond"/>
                <w:sz w:val="20"/>
                <w:szCs w:val="20"/>
              </w:rPr>
            </w:pPr>
          </w:p>
          <w:p w:rsidR="00515AD7" w:rsidRPr="000E2BC3" w:rsidRDefault="00515AD7" w:rsidP="006F1309">
            <w:pPr>
              <w:ind w:firstLine="0"/>
              <w:jc w:val="center"/>
              <w:rPr>
                <w:rFonts w:ascii="Garamond" w:hAnsi="Garamond"/>
                <w:sz w:val="20"/>
                <w:szCs w:val="20"/>
              </w:rPr>
            </w:pPr>
          </w:p>
          <w:p w:rsidR="00515AD7" w:rsidRPr="000E2BC3" w:rsidRDefault="00515AD7" w:rsidP="006F1309">
            <w:pPr>
              <w:ind w:firstLine="0"/>
              <w:jc w:val="center"/>
              <w:rPr>
                <w:rFonts w:ascii="Garamond" w:hAnsi="Garamond"/>
                <w:sz w:val="20"/>
                <w:szCs w:val="20"/>
              </w:rPr>
            </w:pPr>
          </w:p>
          <w:p w:rsidR="00515AD7" w:rsidRPr="000E2BC3" w:rsidRDefault="00515AD7" w:rsidP="006F1309">
            <w:pPr>
              <w:ind w:firstLine="0"/>
              <w:jc w:val="center"/>
              <w:rPr>
                <w:rFonts w:ascii="Garamond" w:hAnsi="Garamond"/>
                <w:sz w:val="20"/>
                <w:szCs w:val="20"/>
              </w:rPr>
            </w:pPr>
          </w:p>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Qeveritar</w:t>
            </w:r>
          </w:p>
        </w:tc>
        <w:tc>
          <w:tcPr>
            <w:tcW w:w="1830" w:type="dxa"/>
            <w:vMerge w:val="restart"/>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w:t>
            </w:r>
          </w:p>
        </w:tc>
        <w:tc>
          <w:tcPr>
            <w:tcW w:w="2130" w:type="dxa"/>
            <w:vMerge w:val="restart"/>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Ministria e Infrastrukturës dhe Energjisë</w:t>
            </w: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Sistemi informatik i integruar për shërbimet për licencimin, vlerësimin e pasurive të paluajtshme,</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6F1309">
        <w:trPr>
          <w:trHeight w:val="670"/>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vMerge/>
          </w:tcPr>
          <w:p w:rsidR="00515AD7" w:rsidRPr="000E2BC3" w:rsidRDefault="00515AD7" w:rsidP="006F1309">
            <w:pPr>
              <w:ind w:firstLine="0"/>
              <w:jc w:val="center"/>
              <w:rPr>
                <w:rFonts w:ascii="Garamond" w:hAnsi="Garamond"/>
                <w:sz w:val="20"/>
                <w:szCs w:val="20"/>
              </w:rPr>
            </w:pP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Sistemi informatik i integruar për shërbimet për licencimin në studim, projektim, mbikëqyrje e kolaudim</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6F1309">
        <w:trPr>
          <w:trHeight w:val="670"/>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vMerge w:val="restart"/>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Ministria e  Financave dhe Ekonomisë</w:t>
            </w: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Regjistri i pronës</w:t>
            </w:r>
          </w:p>
        </w:tc>
        <w:tc>
          <w:tcPr>
            <w:tcW w:w="2316" w:type="dxa"/>
            <w:vMerge w:val="restart"/>
          </w:tcPr>
          <w:p w:rsidR="00515AD7" w:rsidRPr="000E2BC3" w:rsidRDefault="00515AD7" w:rsidP="006F1309">
            <w:pPr>
              <w:ind w:firstLine="0"/>
              <w:jc w:val="center"/>
              <w:rPr>
                <w:rFonts w:ascii="Garamond" w:hAnsi="Garamond"/>
                <w:sz w:val="20"/>
                <w:szCs w:val="20"/>
              </w:rPr>
            </w:pPr>
          </w:p>
        </w:tc>
      </w:tr>
      <w:tr w:rsidR="00515AD7" w:rsidRPr="000E2BC3" w:rsidTr="006F1309">
        <w:trPr>
          <w:trHeight w:val="316"/>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vMerge/>
          </w:tcPr>
          <w:p w:rsidR="00515AD7" w:rsidRPr="000E2BC3" w:rsidRDefault="00515AD7" w:rsidP="006F1309">
            <w:pPr>
              <w:ind w:firstLine="0"/>
              <w:jc w:val="center"/>
              <w:rPr>
                <w:rFonts w:ascii="Garamond" w:hAnsi="Garamond"/>
                <w:sz w:val="20"/>
                <w:szCs w:val="20"/>
              </w:rPr>
            </w:pP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Regjistri i strukturave akomoduese</w:t>
            </w:r>
          </w:p>
        </w:tc>
        <w:tc>
          <w:tcPr>
            <w:tcW w:w="2316" w:type="dxa"/>
            <w:vMerge/>
          </w:tcPr>
          <w:p w:rsidR="00515AD7" w:rsidRPr="000E2BC3" w:rsidRDefault="00515AD7" w:rsidP="006F1309">
            <w:pPr>
              <w:ind w:firstLine="0"/>
              <w:jc w:val="center"/>
              <w:rPr>
                <w:rFonts w:ascii="Garamond" w:hAnsi="Garamond"/>
                <w:sz w:val="20"/>
                <w:szCs w:val="20"/>
              </w:rPr>
            </w:pPr>
          </w:p>
        </w:tc>
      </w:tr>
      <w:tr w:rsidR="00515AD7" w:rsidRPr="000E2BC3" w:rsidTr="006F1309">
        <w:trPr>
          <w:trHeight w:val="143"/>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Drejtoria e Përgjithshme e Standardizimit</w:t>
            </w: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Sistemi i menaxhimit të standardeve</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6F1309">
        <w:trPr>
          <w:trHeight w:val="143"/>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Agjencia  e Ofrimit të Shërbimeve Publike të Integruara</w:t>
            </w:r>
          </w:p>
        </w:tc>
        <w:tc>
          <w:tcPr>
            <w:tcW w:w="2923" w:type="dxa"/>
          </w:tcPr>
          <w:p w:rsidR="00515AD7" w:rsidRPr="000E2BC3" w:rsidRDefault="00515AD7" w:rsidP="006F1309">
            <w:pPr>
              <w:ind w:firstLine="0"/>
              <w:jc w:val="center"/>
              <w:rPr>
                <w:rFonts w:ascii="Garamond" w:hAnsi="Garamond"/>
                <w:sz w:val="20"/>
                <w:szCs w:val="20"/>
              </w:rPr>
            </w:pPr>
          </w:p>
        </w:tc>
        <w:tc>
          <w:tcPr>
            <w:tcW w:w="2316"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Rrjeti  i komunikimit me FO TR,KR,KV,FR,GJO</w:t>
            </w:r>
          </w:p>
        </w:tc>
      </w:tr>
      <w:tr w:rsidR="00515AD7" w:rsidRPr="000E2BC3" w:rsidTr="006F1309">
        <w:trPr>
          <w:trHeight w:val="335"/>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vMerge w:val="restart"/>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Agjencia Kombëtare e Shoqërisë së Informacionit</w:t>
            </w: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e-Aktet</w:t>
            </w:r>
          </w:p>
        </w:tc>
        <w:tc>
          <w:tcPr>
            <w:tcW w:w="2316" w:type="dxa"/>
            <w:vMerge w:val="restart"/>
          </w:tcPr>
          <w:p w:rsidR="00515AD7" w:rsidRPr="000E2BC3" w:rsidRDefault="00515AD7" w:rsidP="006F1309">
            <w:pPr>
              <w:ind w:firstLine="0"/>
              <w:jc w:val="center"/>
              <w:rPr>
                <w:rFonts w:ascii="Garamond" w:hAnsi="Garamond"/>
                <w:sz w:val="20"/>
                <w:szCs w:val="20"/>
              </w:rPr>
            </w:pPr>
          </w:p>
        </w:tc>
      </w:tr>
      <w:tr w:rsidR="00515AD7" w:rsidRPr="000E2BC3" w:rsidTr="006F1309">
        <w:trPr>
          <w:trHeight w:val="335"/>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vMerge/>
          </w:tcPr>
          <w:p w:rsidR="00515AD7" w:rsidRPr="000E2BC3" w:rsidRDefault="00515AD7" w:rsidP="006F1309">
            <w:pPr>
              <w:ind w:firstLine="0"/>
              <w:jc w:val="center"/>
              <w:rPr>
                <w:rFonts w:ascii="Garamond" w:hAnsi="Garamond"/>
                <w:sz w:val="20"/>
                <w:szCs w:val="20"/>
              </w:rPr>
            </w:pPr>
          </w:p>
        </w:tc>
        <w:tc>
          <w:tcPr>
            <w:tcW w:w="2923" w:type="dxa"/>
          </w:tcPr>
          <w:p w:rsidR="00515AD7" w:rsidRPr="000E2BC3" w:rsidRDefault="00515AD7" w:rsidP="006F1309">
            <w:pPr>
              <w:ind w:firstLine="0"/>
              <w:jc w:val="center"/>
              <w:rPr>
                <w:rFonts w:ascii="Garamond" w:hAnsi="Garamond"/>
                <w:i/>
                <w:sz w:val="20"/>
                <w:szCs w:val="20"/>
              </w:rPr>
            </w:pPr>
            <w:r w:rsidRPr="000E2BC3">
              <w:rPr>
                <w:rFonts w:ascii="Garamond" w:hAnsi="Garamond"/>
                <w:i/>
                <w:sz w:val="20"/>
                <w:szCs w:val="20"/>
              </w:rPr>
              <w:t>Electronic Record Document Management System (ERDMS)</w:t>
            </w:r>
          </w:p>
        </w:tc>
        <w:tc>
          <w:tcPr>
            <w:tcW w:w="2316" w:type="dxa"/>
            <w:vMerge/>
          </w:tcPr>
          <w:p w:rsidR="00515AD7" w:rsidRPr="000E2BC3" w:rsidRDefault="00515AD7" w:rsidP="006F1309">
            <w:pPr>
              <w:ind w:firstLine="0"/>
              <w:jc w:val="center"/>
              <w:rPr>
                <w:rFonts w:ascii="Garamond" w:hAnsi="Garamond"/>
                <w:sz w:val="20"/>
                <w:szCs w:val="20"/>
              </w:rPr>
            </w:pPr>
          </w:p>
        </w:tc>
      </w:tr>
      <w:tr w:rsidR="00515AD7" w:rsidRPr="000E2BC3" w:rsidTr="006F1309">
        <w:trPr>
          <w:trHeight w:val="184"/>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vMerge/>
          </w:tcPr>
          <w:p w:rsidR="00515AD7" w:rsidRPr="000E2BC3" w:rsidRDefault="00515AD7" w:rsidP="006F1309">
            <w:pPr>
              <w:ind w:firstLine="0"/>
              <w:jc w:val="center"/>
              <w:rPr>
                <w:rFonts w:ascii="Garamond" w:hAnsi="Garamond"/>
                <w:sz w:val="20"/>
                <w:szCs w:val="20"/>
              </w:rPr>
            </w:pPr>
          </w:p>
        </w:tc>
        <w:tc>
          <w:tcPr>
            <w:tcW w:w="2923" w:type="dxa"/>
          </w:tcPr>
          <w:p w:rsidR="00515AD7" w:rsidRPr="000E2BC3" w:rsidRDefault="00515AD7" w:rsidP="006F1309">
            <w:pPr>
              <w:ind w:firstLine="0"/>
              <w:jc w:val="center"/>
              <w:rPr>
                <w:rFonts w:ascii="Garamond" w:hAnsi="Garamond"/>
                <w:i/>
                <w:sz w:val="20"/>
                <w:szCs w:val="20"/>
              </w:rPr>
            </w:pPr>
            <w:r w:rsidRPr="000E2BC3">
              <w:rPr>
                <w:rFonts w:ascii="Garamond" w:hAnsi="Garamond"/>
                <w:i/>
                <w:sz w:val="20"/>
                <w:szCs w:val="20"/>
              </w:rPr>
              <w:t>Active Directory</w:t>
            </w:r>
          </w:p>
        </w:tc>
        <w:tc>
          <w:tcPr>
            <w:tcW w:w="2316" w:type="dxa"/>
            <w:vMerge/>
          </w:tcPr>
          <w:p w:rsidR="00515AD7" w:rsidRPr="000E2BC3" w:rsidRDefault="00515AD7" w:rsidP="006F1309">
            <w:pPr>
              <w:ind w:firstLine="0"/>
              <w:jc w:val="center"/>
              <w:rPr>
                <w:rFonts w:ascii="Garamond" w:hAnsi="Garamond"/>
                <w:sz w:val="20"/>
                <w:szCs w:val="20"/>
              </w:rPr>
            </w:pPr>
          </w:p>
        </w:tc>
      </w:tr>
      <w:tr w:rsidR="00515AD7" w:rsidRPr="000E2BC3" w:rsidTr="006F1309">
        <w:trPr>
          <w:trHeight w:val="184"/>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vMerge/>
          </w:tcPr>
          <w:p w:rsidR="00515AD7" w:rsidRPr="000E2BC3" w:rsidRDefault="00515AD7" w:rsidP="006F1309">
            <w:pPr>
              <w:ind w:firstLine="0"/>
              <w:jc w:val="center"/>
              <w:rPr>
                <w:rFonts w:ascii="Garamond" w:hAnsi="Garamond"/>
                <w:sz w:val="20"/>
                <w:szCs w:val="20"/>
              </w:rPr>
            </w:pPr>
          </w:p>
        </w:tc>
        <w:tc>
          <w:tcPr>
            <w:tcW w:w="2923" w:type="dxa"/>
          </w:tcPr>
          <w:p w:rsidR="00515AD7" w:rsidRPr="000E2BC3" w:rsidRDefault="00515AD7" w:rsidP="006F1309">
            <w:pPr>
              <w:ind w:firstLine="0"/>
              <w:jc w:val="center"/>
              <w:rPr>
                <w:rFonts w:ascii="Garamond" w:hAnsi="Garamond"/>
                <w:i/>
                <w:sz w:val="20"/>
                <w:szCs w:val="20"/>
              </w:rPr>
            </w:pPr>
            <w:r w:rsidRPr="000E2BC3">
              <w:rPr>
                <w:rFonts w:ascii="Garamond" w:hAnsi="Garamond"/>
                <w:i/>
                <w:sz w:val="20"/>
                <w:szCs w:val="20"/>
              </w:rPr>
              <w:t>Exchange(mail)</w:t>
            </w:r>
          </w:p>
        </w:tc>
        <w:tc>
          <w:tcPr>
            <w:tcW w:w="2316" w:type="dxa"/>
            <w:vMerge/>
          </w:tcPr>
          <w:p w:rsidR="00515AD7" w:rsidRPr="000E2BC3" w:rsidRDefault="00515AD7" w:rsidP="006F1309">
            <w:pPr>
              <w:ind w:firstLine="0"/>
              <w:jc w:val="center"/>
              <w:rPr>
                <w:rFonts w:ascii="Garamond" w:hAnsi="Garamond"/>
                <w:sz w:val="20"/>
                <w:szCs w:val="20"/>
              </w:rPr>
            </w:pPr>
          </w:p>
        </w:tc>
      </w:tr>
      <w:tr w:rsidR="00515AD7" w:rsidRPr="000E2BC3" w:rsidTr="006F1309">
        <w:trPr>
          <w:trHeight w:val="335"/>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vMerge w:val="restart"/>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Ministria për Evropën dhe Punët e Jashtme</w:t>
            </w: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Sistemi Kombëtar për Përafrimin e Legjislacionit</w:t>
            </w:r>
          </w:p>
        </w:tc>
        <w:tc>
          <w:tcPr>
            <w:tcW w:w="2316" w:type="dxa"/>
            <w:vMerge w:val="restart"/>
          </w:tcPr>
          <w:p w:rsidR="00515AD7" w:rsidRPr="000E2BC3" w:rsidRDefault="00515AD7" w:rsidP="006F1309">
            <w:pPr>
              <w:ind w:firstLine="0"/>
              <w:jc w:val="center"/>
              <w:rPr>
                <w:rFonts w:ascii="Garamond" w:hAnsi="Garamond"/>
                <w:sz w:val="20"/>
                <w:szCs w:val="20"/>
              </w:rPr>
            </w:pPr>
          </w:p>
        </w:tc>
      </w:tr>
      <w:tr w:rsidR="00515AD7" w:rsidRPr="000E2BC3" w:rsidTr="006F1309">
        <w:trPr>
          <w:trHeight w:val="335"/>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vMerge/>
          </w:tcPr>
          <w:p w:rsidR="00515AD7" w:rsidRPr="000E2BC3" w:rsidRDefault="00515AD7" w:rsidP="006F1309">
            <w:pPr>
              <w:ind w:firstLine="0"/>
              <w:jc w:val="center"/>
              <w:rPr>
                <w:rFonts w:ascii="Garamond" w:hAnsi="Garamond"/>
                <w:sz w:val="20"/>
                <w:szCs w:val="20"/>
              </w:rPr>
            </w:pP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“Sistemi Trados”</w:t>
            </w:r>
          </w:p>
        </w:tc>
        <w:tc>
          <w:tcPr>
            <w:tcW w:w="2316" w:type="dxa"/>
            <w:vMerge/>
          </w:tcPr>
          <w:p w:rsidR="00515AD7" w:rsidRPr="000E2BC3" w:rsidRDefault="00515AD7" w:rsidP="006F1309">
            <w:pPr>
              <w:ind w:firstLine="0"/>
              <w:jc w:val="center"/>
              <w:rPr>
                <w:rFonts w:ascii="Garamond" w:hAnsi="Garamond"/>
                <w:sz w:val="20"/>
                <w:szCs w:val="20"/>
              </w:rPr>
            </w:pPr>
          </w:p>
        </w:tc>
      </w:tr>
      <w:tr w:rsidR="00515AD7" w:rsidRPr="000E2BC3" w:rsidTr="006F1309">
        <w:trPr>
          <w:trHeight w:val="143"/>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Ministria e  Arsimit, Sportit dhe Rinisë</w:t>
            </w: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Mësues për Shqipërinë</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6F1309">
        <w:trPr>
          <w:trHeight w:val="503"/>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vMerge w:val="restart"/>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Qendra e Shërbimeve Arsimore</w:t>
            </w: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Sistemi Provimi i Shtetit</w:t>
            </w:r>
          </w:p>
        </w:tc>
        <w:tc>
          <w:tcPr>
            <w:tcW w:w="2316" w:type="dxa"/>
            <w:vMerge w:val="restart"/>
          </w:tcPr>
          <w:p w:rsidR="00515AD7" w:rsidRPr="000E2BC3" w:rsidRDefault="00515AD7" w:rsidP="006F1309">
            <w:pPr>
              <w:ind w:firstLine="0"/>
              <w:jc w:val="center"/>
              <w:rPr>
                <w:rFonts w:ascii="Garamond" w:hAnsi="Garamond"/>
                <w:sz w:val="20"/>
                <w:szCs w:val="20"/>
              </w:rPr>
            </w:pPr>
          </w:p>
        </w:tc>
      </w:tr>
      <w:tr w:rsidR="00515AD7" w:rsidRPr="000E2BC3" w:rsidTr="006F1309">
        <w:trPr>
          <w:trHeight w:val="687"/>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vMerge/>
          </w:tcPr>
          <w:p w:rsidR="00515AD7" w:rsidRPr="000E2BC3" w:rsidRDefault="00515AD7" w:rsidP="006F1309">
            <w:pPr>
              <w:ind w:firstLine="0"/>
              <w:jc w:val="center"/>
              <w:rPr>
                <w:rFonts w:ascii="Garamond" w:hAnsi="Garamond"/>
                <w:sz w:val="20"/>
                <w:szCs w:val="20"/>
              </w:rPr>
            </w:pP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Sistemi i menaxhimit të informacionit parauniversitar</w:t>
            </w:r>
          </w:p>
        </w:tc>
        <w:tc>
          <w:tcPr>
            <w:tcW w:w="2316" w:type="dxa"/>
            <w:vMerge/>
          </w:tcPr>
          <w:p w:rsidR="00515AD7" w:rsidRPr="000E2BC3" w:rsidRDefault="00515AD7" w:rsidP="006F1309">
            <w:pPr>
              <w:ind w:firstLine="0"/>
              <w:jc w:val="center"/>
              <w:rPr>
                <w:rFonts w:ascii="Garamond" w:hAnsi="Garamond"/>
                <w:sz w:val="20"/>
                <w:szCs w:val="20"/>
              </w:rPr>
            </w:pPr>
          </w:p>
        </w:tc>
      </w:tr>
      <w:tr w:rsidR="00515AD7" w:rsidRPr="000E2BC3" w:rsidTr="006F1309">
        <w:trPr>
          <w:trHeight w:val="701"/>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Ministria e Turizmit dhe Mjedisit</w:t>
            </w: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Regjistri i strukturave akomoduese</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6F1309">
        <w:trPr>
          <w:trHeight w:val="274"/>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Ministria e Kulturës</w:t>
            </w: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Sistemi informatik administrues i të dhënave të trashëgimisë kulturore</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6F1309">
        <w:trPr>
          <w:trHeight w:val="274"/>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Ministria  për Evropën dhe Punët e Jashtme</w:t>
            </w:r>
          </w:p>
        </w:tc>
        <w:tc>
          <w:tcPr>
            <w:tcW w:w="2923" w:type="dxa"/>
          </w:tcPr>
          <w:p w:rsidR="00435AB8" w:rsidRPr="000E2BC3" w:rsidRDefault="00515AD7" w:rsidP="006F1309">
            <w:pPr>
              <w:ind w:firstLine="0"/>
              <w:jc w:val="center"/>
              <w:rPr>
                <w:rFonts w:ascii="Garamond" w:hAnsi="Garamond"/>
                <w:sz w:val="20"/>
                <w:szCs w:val="20"/>
              </w:rPr>
            </w:pPr>
            <w:r w:rsidRPr="000E2BC3">
              <w:rPr>
                <w:rFonts w:ascii="Garamond" w:hAnsi="Garamond"/>
                <w:sz w:val="20"/>
                <w:szCs w:val="20"/>
              </w:rPr>
              <w:t xml:space="preserve">Shërbimi Konsullor                  </w:t>
            </w:r>
          </w:p>
          <w:p w:rsidR="00515AD7" w:rsidRPr="000E2BC3" w:rsidRDefault="00515AD7" w:rsidP="006F1309">
            <w:pPr>
              <w:ind w:firstLine="0"/>
              <w:jc w:val="center"/>
              <w:rPr>
                <w:rFonts w:ascii="Garamond" w:hAnsi="Garamond"/>
                <w:sz w:val="20"/>
                <w:szCs w:val="20"/>
              </w:rPr>
            </w:pPr>
            <w:r w:rsidRPr="000E2BC3">
              <w:rPr>
                <w:rFonts w:ascii="Garamond" w:hAnsi="Garamond"/>
                <w:i/>
                <w:sz w:val="20"/>
                <w:szCs w:val="20"/>
              </w:rPr>
              <w:t>On-line</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6F1309">
        <w:trPr>
          <w:trHeight w:val="680"/>
        </w:trPr>
        <w:tc>
          <w:tcPr>
            <w:tcW w:w="1554" w:type="dxa"/>
            <w:vMerge w:val="restart"/>
          </w:tcPr>
          <w:p w:rsidR="00515AD7" w:rsidRPr="000E2BC3" w:rsidRDefault="00515AD7" w:rsidP="006F1309">
            <w:pPr>
              <w:ind w:firstLine="0"/>
              <w:jc w:val="center"/>
              <w:rPr>
                <w:rFonts w:ascii="Garamond" w:hAnsi="Garamond"/>
                <w:sz w:val="20"/>
                <w:szCs w:val="20"/>
              </w:rPr>
            </w:pPr>
          </w:p>
        </w:tc>
        <w:tc>
          <w:tcPr>
            <w:tcW w:w="1830" w:type="dxa"/>
            <w:vMerge w:val="restart"/>
          </w:tcPr>
          <w:p w:rsidR="00515AD7" w:rsidRPr="000E2BC3" w:rsidRDefault="00515AD7" w:rsidP="006F1309">
            <w:pPr>
              <w:ind w:firstLine="0"/>
              <w:jc w:val="center"/>
              <w:rPr>
                <w:rFonts w:ascii="Garamond" w:hAnsi="Garamond"/>
                <w:sz w:val="20"/>
                <w:szCs w:val="20"/>
              </w:rPr>
            </w:pPr>
          </w:p>
        </w:tc>
        <w:tc>
          <w:tcPr>
            <w:tcW w:w="2130"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Autoriteti Shtetëror për Informacionin Gjeohapsinor</w:t>
            </w: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Gjeoportali Kombëtar</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6F1309">
        <w:trPr>
          <w:trHeight w:val="846"/>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Drejtoria e Përgjithshme e Burgjeve</w:t>
            </w:r>
          </w:p>
        </w:tc>
        <w:tc>
          <w:tcPr>
            <w:tcW w:w="2923"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Menaxhimi i Informacionit të Sistemit Penitenciar (Menaxhimi  i kartelave të të dënuarve)</w:t>
            </w:r>
          </w:p>
        </w:tc>
        <w:tc>
          <w:tcPr>
            <w:tcW w:w="2316" w:type="dxa"/>
          </w:tcPr>
          <w:p w:rsidR="00515AD7" w:rsidRPr="000E2BC3" w:rsidRDefault="00515AD7" w:rsidP="006F1309">
            <w:pPr>
              <w:ind w:firstLine="0"/>
              <w:jc w:val="center"/>
              <w:rPr>
                <w:rFonts w:ascii="Garamond" w:hAnsi="Garamond"/>
                <w:sz w:val="20"/>
                <w:szCs w:val="20"/>
              </w:rPr>
            </w:pPr>
          </w:p>
        </w:tc>
      </w:tr>
      <w:tr w:rsidR="00515AD7" w:rsidRPr="000E2BC3" w:rsidTr="006F1309">
        <w:trPr>
          <w:trHeight w:val="560"/>
        </w:trPr>
        <w:tc>
          <w:tcPr>
            <w:tcW w:w="1554" w:type="dxa"/>
            <w:vMerge/>
          </w:tcPr>
          <w:p w:rsidR="00515AD7" w:rsidRPr="000E2BC3" w:rsidRDefault="00515AD7" w:rsidP="006F1309">
            <w:pPr>
              <w:ind w:firstLine="0"/>
              <w:jc w:val="center"/>
              <w:rPr>
                <w:rFonts w:ascii="Garamond" w:hAnsi="Garamond"/>
                <w:sz w:val="20"/>
                <w:szCs w:val="20"/>
              </w:rPr>
            </w:pPr>
          </w:p>
        </w:tc>
        <w:tc>
          <w:tcPr>
            <w:tcW w:w="1830" w:type="dxa"/>
            <w:vMerge/>
          </w:tcPr>
          <w:p w:rsidR="00515AD7" w:rsidRPr="000E2BC3" w:rsidRDefault="00515AD7" w:rsidP="006F1309">
            <w:pPr>
              <w:ind w:firstLine="0"/>
              <w:jc w:val="center"/>
              <w:rPr>
                <w:rFonts w:ascii="Garamond" w:hAnsi="Garamond"/>
                <w:sz w:val="20"/>
                <w:szCs w:val="20"/>
              </w:rPr>
            </w:pPr>
          </w:p>
        </w:tc>
        <w:tc>
          <w:tcPr>
            <w:tcW w:w="2130" w:type="dxa"/>
          </w:tcPr>
          <w:p w:rsidR="00515AD7" w:rsidRPr="000E2BC3" w:rsidRDefault="00515AD7" w:rsidP="006F1309">
            <w:pPr>
              <w:ind w:firstLine="0"/>
              <w:jc w:val="center"/>
              <w:rPr>
                <w:rFonts w:ascii="Garamond" w:hAnsi="Garamond"/>
                <w:sz w:val="20"/>
                <w:szCs w:val="20"/>
              </w:rPr>
            </w:pPr>
            <w:r w:rsidRPr="000E2BC3">
              <w:rPr>
                <w:rFonts w:ascii="Garamond" w:hAnsi="Garamond"/>
                <w:sz w:val="20"/>
                <w:szCs w:val="20"/>
              </w:rPr>
              <w:t>Qendra e Botimeve Zyrtare</w:t>
            </w:r>
          </w:p>
        </w:tc>
        <w:tc>
          <w:tcPr>
            <w:tcW w:w="2923" w:type="dxa"/>
          </w:tcPr>
          <w:p w:rsidR="00515AD7" w:rsidRPr="000E2BC3" w:rsidRDefault="00515AD7" w:rsidP="006F1309">
            <w:pPr>
              <w:ind w:firstLine="0"/>
              <w:jc w:val="left"/>
              <w:rPr>
                <w:rFonts w:ascii="Garamond" w:hAnsi="Garamond"/>
                <w:sz w:val="20"/>
                <w:szCs w:val="20"/>
              </w:rPr>
            </w:pPr>
            <w:r w:rsidRPr="000E2BC3">
              <w:rPr>
                <w:rFonts w:ascii="Garamond" w:hAnsi="Garamond"/>
                <w:sz w:val="20"/>
                <w:szCs w:val="20"/>
              </w:rPr>
              <w:t>Sistemi i menaxhimit dhe publikimit të Fletores Zyrtare</w:t>
            </w:r>
          </w:p>
        </w:tc>
        <w:tc>
          <w:tcPr>
            <w:tcW w:w="2316" w:type="dxa"/>
          </w:tcPr>
          <w:p w:rsidR="00515AD7" w:rsidRPr="000E2BC3" w:rsidRDefault="00515AD7" w:rsidP="006F1309">
            <w:pPr>
              <w:ind w:firstLine="0"/>
              <w:jc w:val="center"/>
              <w:rPr>
                <w:rFonts w:ascii="Garamond" w:hAnsi="Garamond"/>
                <w:sz w:val="20"/>
                <w:szCs w:val="20"/>
              </w:rPr>
            </w:pPr>
          </w:p>
        </w:tc>
      </w:tr>
    </w:tbl>
    <w:p w:rsidR="00EF3758" w:rsidRPr="000E2BC3" w:rsidRDefault="00EF3758" w:rsidP="00321A43">
      <w:pPr>
        <w:pStyle w:val="NeniTitull"/>
        <w:rPr>
          <w:lang w:val="sq-AL"/>
        </w:rPr>
      </w:pPr>
    </w:p>
    <w:p w:rsidR="00EF3758" w:rsidRPr="000E2BC3" w:rsidRDefault="00EF3758" w:rsidP="00EF3758">
      <w:pPr>
        <w:rPr>
          <w:lang w:val="sq-AL"/>
        </w:rPr>
        <w:sectPr w:rsidR="00EF3758" w:rsidRPr="000E2BC3" w:rsidSect="00672D91">
          <w:type w:val="continuous"/>
          <w:pgSz w:w="11907" w:h="16840" w:code="9"/>
          <w:pgMar w:top="720" w:right="1134" w:bottom="720" w:left="1134" w:header="851" w:footer="851" w:gutter="0"/>
          <w:cols w:space="454"/>
          <w:docGrid w:linePitch="360"/>
        </w:sectPr>
      </w:pPr>
    </w:p>
    <w:p w:rsidR="00BC1E72" w:rsidRPr="000E2BC3" w:rsidRDefault="00BC1E72" w:rsidP="00BC1E72">
      <w:pPr>
        <w:pStyle w:val="NeniTitull"/>
        <w:keepNext w:val="0"/>
        <w:rPr>
          <w:lang w:val="sq-AL"/>
        </w:rPr>
      </w:pPr>
    </w:p>
    <w:p w:rsidR="00BC1E72" w:rsidRPr="000E2BC3" w:rsidRDefault="00BC1E72" w:rsidP="00BC1E72">
      <w:pPr>
        <w:pStyle w:val="NeniTitull"/>
        <w:keepNext w:val="0"/>
        <w:rPr>
          <w:lang w:val="sq-AL"/>
        </w:rPr>
      </w:pPr>
    </w:p>
    <w:p w:rsidR="00BC1E72" w:rsidRPr="000E2BC3" w:rsidRDefault="00BC1E72" w:rsidP="00BC1E72">
      <w:pPr>
        <w:pStyle w:val="NeniTitull"/>
        <w:keepNext w:val="0"/>
        <w:rPr>
          <w:lang w:val="sq-AL"/>
        </w:rPr>
      </w:pPr>
    </w:p>
    <w:p w:rsidR="00BC1E72" w:rsidRPr="000E2BC3" w:rsidRDefault="00BC1E72" w:rsidP="00BC1E72">
      <w:pPr>
        <w:pStyle w:val="NeniTitull"/>
        <w:keepNext w:val="0"/>
        <w:rPr>
          <w:lang w:val="sq-AL"/>
        </w:rPr>
      </w:pPr>
    </w:p>
    <w:p w:rsidR="00BC1E72" w:rsidRPr="000E2BC3" w:rsidRDefault="00BC1E72" w:rsidP="00BC1E72">
      <w:pPr>
        <w:pStyle w:val="NeniTitull"/>
        <w:keepNext w:val="0"/>
        <w:rPr>
          <w:lang w:val="sq-AL"/>
        </w:rPr>
      </w:pPr>
    </w:p>
    <w:p w:rsidR="00BC1E72" w:rsidRPr="000E2BC3" w:rsidRDefault="00BC1E72" w:rsidP="00BC1E72">
      <w:pPr>
        <w:pStyle w:val="NeniTitull"/>
        <w:keepNext w:val="0"/>
        <w:rPr>
          <w:lang w:val="sq-AL"/>
        </w:rPr>
      </w:pPr>
    </w:p>
    <w:p w:rsidR="00BC1E72" w:rsidRPr="000E2BC3" w:rsidRDefault="00BC1E72" w:rsidP="00BC1E72">
      <w:pPr>
        <w:pStyle w:val="NeniTitull"/>
        <w:keepNext w:val="0"/>
        <w:rPr>
          <w:lang w:val="sq-AL"/>
        </w:rPr>
      </w:pPr>
    </w:p>
    <w:p w:rsidR="00BC1E72" w:rsidRPr="000E2BC3" w:rsidRDefault="00BC1E72" w:rsidP="00BC1E72">
      <w:pPr>
        <w:pStyle w:val="NeniTitull"/>
        <w:keepNext w:val="0"/>
        <w:rPr>
          <w:lang w:val="sq-AL"/>
        </w:rPr>
      </w:pPr>
    </w:p>
    <w:p w:rsidR="00BC1E72" w:rsidRPr="000E2BC3" w:rsidRDefault="00BC1E72" w:rsidP="00BC1E72">
      <w:pPr>
        <w:pStyle w:val="NeniTitull"/>
        <w:keepNext w:val="0"/>
        <w:rPr>
          <w:lang w:val="sq-AL"/>
        </w:rPr>
      </w:pPr>
    </w:p>
    <w:p w:rsidR="00BC1E72" w:rsidRPr="000E2BC3" w:rsidRDefault="00BC1E72" w:rsidP="00BC1E72">
      <w:pPr>
        <w:pStyle w:val="NeniTitull"/>
        <w:keepNext w:val="0"/>
        <w:rPr>
          <w:lang w:val="sq-AL"/>
        </w:rPr>
      </w:pPr>
    </w:p>
    <w:p w:rsidR="00BC1E72" w:rsidRPr="000E2BC3" w:rsidRDefault="00BC1E72" w:rsidP="00BC1E72">
      <w:pPr>
        <w:pStyle w:val="NeniTitull"/>
        <w:keepNext w:val="0"/>
        <w:rPr>
          <w:lang w:val="sq-AL"/>
        </w:rPr>
      </w:pPr>
    </w:p>
    <w:p w:rsidR="00BC1E72" w:rsidRPr="000E2BC3" w:rsidRDefault="00BC1E72" w:rsidP="00BC1E72">
      <w:pPr>
        <w:pStyle w:val="NeniTitull"/>
        <w:keepNext w:val="0"/>
        <w:rPr>
          <w:lang w:val="sq-AL"/>
        </w:rPr>
      </w:pPr>
    </w:p>
    <w:p w:rsidR="00BC1E72" w:rsidRPr="000E2BC3" w:rsidRDefault="00BC1E72" w:rsidP="00BC1E72">
      <w:pPr>
        <w:pStyle w:val="NeniTitull"/>
        <w:keepNext w:val="0"/>
        <w:rPr>
          <w:lang w:val="sq-AL"/>
        </w:rPr>
      </w:pPr>
    </w:p>
    <w:p w:rsidR="00BC1E72" w:rsidRPr="000E2BC3" w:rsidRDefault="00BC1E72" w:rsidP="00BC1E72">
      <w:pPr>
        <w:pStyle w:val="NeniTitull"/>
        <w:keepNext w:val="0"/>
        <w:rPr>
          <w:lang w:val="sq-AL"/>
        </w:rPr>
      </w:pPr>
    </w:p>
    <w:p w:rsidR="00BC1E72" w:rsidRPr="000E2BC3" w:rsidRDefault="00BC1E72" w:rsidP="00BC1E72">
      <w:pPr>
        <w:pStyle w:val="NeniTitull"/>
        <w:keepNext w:val="0"/>
        <w:rPr>
          <w:lang w:val="sq-AL"/>
        </w:rPr>
      </w:pPr>
    </w:p>
    <w:p w:rsidR="00BC1E72" w:rsidRPr="000E2BC3" w:rsidRDefault="00BC1E72" w:rsidP="00BC1E72">
      <w:pPr>
        <w:pStyle w:val="NeniTitull"/>
        <w:keepNext w:val="0"/>
        <w:rPr>
          <w:lang w:val="sq-AL"/>
        </w:rPr>
      </w:pPr>
    </w:p>
    <w:p w:rsidR="00BC1E72" w:rsidRPr="000E2BC3" w:rsidRDefault="00BC1E72" w:rsidP="00BC1E72">
      <w:pPr>
        <w:pStyle w:val="NeniTitull"/>
        <w:keepNext w:val="0"/>
        <w:rPr>
          <w:lang w:val="sq-AL"/>
        </w:rPr>
      </w:pPr>
    </w:p>
    <w:p w:rsidR="00BC1E72" w:rsidRPr="000E2BC3" w:rsidRDefault="00BC1E72" w:rsidP="00BC1E72">
      <w:pPr>
        <w:pStyle w:val="NeniTitull"/>
        <w:keepNext w:val="0"/>
        <w:rPr>
          <w:lang w:val="sq-AL"/>
        </w:rPr>
      </w:pPr>
    </w:p>
    <w:p w:rsidR="00BC1E72" w:rsidRPr="000E2BC3" w:rsidRDefault="00BC1E72" w:rsidP="00BC1E72">
      <w:pPr>
        <w:pStyle w:val="NeniTitull"/>
        <w:keepNext w:val="0"/>
        <w:rPr>
          <w:lang w:val="sq-AL"/>
        </w:rPr>
      </w:pPr>
    </w:p>
    <w:p w:rsidR="00BC1E72" w:rsidRPr="000E2BC3" w:rsidRDefault="00BC1E72" w:rsidP="00BC1E72">
      <w:pPr>
        <w:pStyle w:val="NeniTitull"/>
        <w:keepNext w:val="0"/>
        <w:rPr>
          <w:lang w:val="sq-AL"/>
        </w:rPr>
      </w:pPr>
    </w:p>
    <w:p w:rsidR="00BC1E72" w:rsidRPr="000E2BC3" w:rsidRDefault="00BC1E72" w:rsidP="00BC1E72">
      <w:pPr>
        <w:pStyle w:val="NeniTitull"/>
        <w:keepNext w:val="0"/>
        <w:rPr>
          <w:lang w:val="sq-AL"/>
        </w:rPr>
      </w:pPr>
    </w:p>
    <w:p w:rsidR="00BC1E72" w:rsidRPr="000E2BC3" w:rsidRDefault="00BC1E72" w:rsidP="00BC1E72">
      <w:pPr>
        <w:pStyle w:val="NeniTitull"/>
        <w:keepNext w:val="0"/>
        <w:rPr>
          <w:lang w:val="sq-AL"/>
        </w:rPr>
      </w:pPr>
    </w:p>
    <w:p w:rsidR="00BC1E72" w:rsidRPr="000E2BC3" w:rsidRDefault="00BC1E72" w:rsidP="00BC1E72">
      <w:pPr>
        <w:pStyle w:val="NeniTitull"/>
        <w:keepNext w:val="0"/>
        <w:rPr>
          <w:lang w:val="sq-AL"/>
        </w:rPr>
      </w:pPr>
    </w:p>
    <w:p w:rsidR="00321A43" w:rsidRPr="000E2BC3" w:rsidRDefault="00321A43" w:rsidP="00321A43">
      <w:pPr>
        <w:pStyle w:val="NeniTitull"/>
        <w:rPr>
          <w:spacing w:val="-4"/>
          <w:lang w:val="sq-AL"/>
        </w:rPr>
      </w:pPr>
      <w:bookmarkStart w:id="34" w:name="_Toc512862814"/>
      <w:r w:rsidRPr="000E2BC3">
        <w:rPr>
          <w:spacing w:val="-4"/>
          <w:lang w:val="sq-AL"/>
        </w:rPr>
        <w:t>VENDIM</w:t>
      </w:r>
      <w:bookmarkEnd w:id="34"/>
    </w:p>
    <w:p w:rsidR="00321A43" w:rsidRPr="000E2BC3" w:rsidRDefault="00024334" w:rsidP="00321A43">
      <w:pPr>
        <w:pStyle w:val="NeniTitull"/>
        <w:rPr>
          <w:spacing w:val="-4"/>
          <w:lang w:val="sq-AL"/>
        </w:rPr>
      </w:pPr>
      <w:bookmarkStart w:id="35" w:name="_Toc512862815"/>
      <w:r w:rsidRPr="000E2BC3">
        <w:rPr>
          <w:spacing w:val="-4"/>
          <w:lang w:val="sq-AL"/>
        </w:rPr>
        <w:t xml:space="preserve">Nr. </w:t>
      </w:r>
      <w:r w:rsidR="00321A43" w:rsidRPr="000E2BC3">
        <w:rPr>
          <w:spacing w:val="-4"/>
          <w:lang w:val="sq-AL"/>
        </w:rPr>
        <w:t xml:space="preserve">223, datë </w:t>
      </w:r>
      <w:r w:rsidR="00451249" w:rsidRPr="000E2BC3">
        <w:rPr>
          <w:spacing w:val="-4"/>
          <w:lang w:val="sq-AL"/>
        </w:rPr>
        <w:t>26</w:t>
      </w:r>
      <w:r w:rsidR="00321A43" w:rsidRPr="000E2BC3">
        <w:rPr>
          <w:spacing w:val="-4"/>
          <w:lang w:val="sq-AL"/>
        </w:rPr>
        <w:t>.4.2018</w:t>
      </w:r>
      <w:bookmarkEnd w:id="35"/>
    </w:p>
    <w:p w:rsidR="00E70166" w:rsidRPr="000E2BC3" w:rsidRDefault="00E70166" w:rsidP="00EF3758">
      <w:pPr>
        <w:pStyle w:val="Hapesira7"/>
        <w:rPr>
          <w:spacing w:val="-4"/>
          <w:sz w:val="10"/>
          <w:lang w:val="sq-AL" w:eastAsia="en-GB"/>
        </w:rPr>
      </w:pPr>
    </w:p>
    <w:p w:rsidR="00EF3758" w:rsidRPr="000E2BC3" w:rsidRDefault="00E1349C" w:rsidP="00E1349C">
      <w:pPr>
        <w:pStyle w:val="NeniTitull"/>
        <w:rPr>
          <w:spacing w:val="-4"/>
          <w:lang w:val="sq-AL"/>
        </w:rPr>
      </w:pPr>
      <w:bookmarkStart w:id="36" w:name="_Toc512862816"/>
      <w:r w:rsidRPr="000E2BC3">
        <w:rPr>
          <w:spacing w:val="-4"/>
          <w:lang w:val="sq-AL"/>
        </w:rPr>
        <w:t xml:space="preserve">Për NJË SHTESË NË VENDIMIN </w:t>
      </w:r>
      <w:r w:rsidR="00024334" w:rsidRPr="000E2BC3">
        <w:rPr>
          <w:spacing w:val="-4"/>
          <w:lang w:val="sq-AL"/>
        </w:rPr>
        <w:t xml:space="preserve">NR. </w:t>
      </w:r>
      <w:r w:rsidRPr="000E2BC3">
        <w:rPr>
          <w:spacing w:val="-4"/>
          <w:lang w:val="sq-AL"/>
        </w:rPr>
        <w:t>718, DATË 29.10.2004,  TË KËSHILLIT</w:t>
      </w:r>
      <w:bookmarkEnd w:id="36"/>
      <w:r w:rsidRPr="000E2BC3">
        <w:rPr>
          <w:spacing w:val="-4"/>
          <w:lang w:val="sq-AL"/>
        </w:rPr>
        <w:t xml:space="preserve"> </w:t>
      </w:r>
    </w:p>
    <w:p w:rsidR="00BC1E72" w:rsidRPr="000E2BC3" w:rsidRDefault="00E1349C" w:rsidP="00E1349C">
      <w:pPr>
        <w:pStyle w:val="NeniTitull"/>
        <w:rPr>
          <w:spacing w:val="-4"/>
          <w:lang w:val="sq-AL"/>
        </w:rPr>
      </w:pPr>
      <w:bookmarkStart w:id="37" w:name="_Toc512862817"/>
      <w:r w:rsidRPr="000E2BC3">
        <w:rPr>
          <w:spacing w:val="-4"/>
          <w:lang w:val="sq-AL"/>
        </w:rPr>
        <w:t>TË MINISTRAVE, “PËR LISTËN</w:t>
      </w:r>
      <w:bookmarkEnd w:id="37"/>
      <w:r w:rsidRPr="000E2BC3">
        <w:rPr>
          <w:spacing w:val="-4"/>
          <w:lang w:val="sq-AL"/>
        </w:rPr>
        <w:t xml:space="preserve"> </w:t>
      </w:r>
    </w:p>
    <w:p w:rsidR="00EF3758" w:rsidRPr="000E2BC3" w:rsidRDefault="00E1349C" w:rsidP="00E1349C">
      <w:pPr>
        <w:pStyle w:val="NeniTitull"/>
        <w:rPr>
          <w:spacing w:val="-4"/>
          <w:lang w:val="sq-AL"/>
        </w:rPr>
      </w:pPr>
      <w:bookmarkStart w:id="38" w:name="_Toc512862818"/>
      <w:r w:rsidRPr="000E2BC3">
        <w:rPr>
          <w:spacing w:val="-4"/>
          <w:lang w:val="sq-AL"/>
        </w:rPr>
        <w:t>E PERSONAVE TË SHPALLUR SI FINANCUES TË TERRORIZMIT”,</w:t>
      </w:r>
      <w:bookmarkEnd w:id="38"/>
      <w:r w:rsidRPr="000E2BC3">
        <w:rPr>
          <w:spacing w:val="-4"/>
          <w:lang w:val="sq-AL"/>
        </w:rPr>
        <w:t xml:space="preserve">   </w:t>
      </w:r>
    </w:p>
    <w:p w:rsidR="00E1349C" w:rsidRPr="000E2BC3" w:rsidRDefault="00E1349C" w:rsidP="00E1349C">
      <w:pPr>
        <w:pStyle w:val="NeniTitull"/>
        <w:rPr>
          <w:spacing w:val="-4"/>
          <w:lang w:val="sq-AL"/>
        </w:rPr>
      </w:pPr>
      <w:bookmarkStart w:id="39" w:name="_Toc512862819"/>
      <w:r w:rsidRPr="000E2BC3">
        <w:rPr>
          <w:spacing w:val="-4"/>
          <w:lang w:val="sq-AL"/>
        </w:rPr>
        <w:t>TË NDRYSHUAR</w:t>
      </w:r>
      <w:bookmarkEnd w:id="39"/>
    </w:p>
    <w:p w:rsidR="00E1349C" w:rsidRPr="000E2BC3" w:rsidRDefault="00E1349C" w:rsidP="00EF3758">
      <w:pPr>
        <w:pStyle w:val="Hapesira7"/>
        <w:rPr>
          <w:spacing w:val="-4"/>
          <w:sz w:val="10"/>
          <w:lang w:val="sq-AL"/>
        </w:rPr>
      </w:pPr>
    </w:p>
    <w:p w:rsidR="00E1349C" w:rsidRPr="000E2BC3" w:rsidRDefault="00E1349C" w:rsidP="00E1349C">
      <w:pPr>
        <w:pStyle w:val="Paragrafi"/>
        <w:rPr>
          <w:spacing w:val="-4"/>
          <w:lang w:val="sq-AL"/>
        </w:rPr>
      </w:pPr>
      <w:r w:rsidRPr="000E2BC3">
        <w:rPr>
          <w:spacing w:val="-4"/>
          <w:lang w:val="sq-AL"/>
        </w:rPr>
        <w:t xml:space="preserve">Në mbështetje të nenit 100 të Kushtetutës dhe të neneve 5, pika 1, 14, pika 1, 18, pika 1, 25, pika 1, dhe 28, pika 1, të ligjit </w:t>
      </w:r>
      <w:r w:rsidR="00024334" w:rsidRPr="000E2BC3">
        <w:rPr>
          <w:spacing w:val="-4"/>
          <w:lang w:val="sq-AL"/>
        </w:rPr>
        <w:t xml:space="preserve">nr. </w:t>
      </w:r>
      <w:r w:rsidRPr="000E2BC3">
        <w:rPr>
          <w:spacing w:val="-4"/>
          <w:lang w:val="sq-AL"/>
        </w:rPr>
        <w:t>157/2013, “Për masat kundër financimit të terrorizmit”, me propozimin e ministrit për Evropën dhe Punët e Jashtme, Këshilli i Ministrave</w:t>
      </w:r>
    </w:p>
    <w:p w:rsidR="00E1349C" w:rsidRPr="000E2BC3" w:rsidRDefault="00E1349C" w:rsidP="00EF3758">
      <w:pPr>
        <w:pStyle w:val="Hapesira7"/>
        <w:rPr>
          <w:spacing w:val="-4"/>
          <w:sz w:val="6"/>
          <w:lang w:val="sq-AL"/>
        </w:rPr>
      </w:pPr>
    </w:p>
    <w:p w:rsidR="00E1349C" w:rsidRPr="000E2BC3" w:rsidRDefault="00E1349C" w:rsidP="00E1349C">
      <w:pPr>
        <w:pStyle w:val="NeniNr"/>
        <w:rPr>
          <w:spacing w:val="-4"/>
          <w:lang w:val="sq-AL"/>
        </w:rPr>
      </w:pPr>
      <w:r w:rsidRPr="000E2BC3">
        <w:rPr>
          <w:spacing w:val="-4"/>
          <w:lang w:val="sq-AL"/>
        </w:rPr>
        <w:t>VENDOSI:</w:t>
      </w:r>
    </w:p>
    <w:p w:rsidR="00E1349C" w:rsidRPr="000E2BC3" w:rsidRDefault="00E1349C" w:rsidP="00EF3758">
      <w:pPr>
        <w:pStyle w:val="Hapesira7"/>
        <w:rPr>
          <w:spacing w:val="-4"/>
          <w:sz w:val="8"/>
          <w:lang w:val="sq-AL"/>
        </w:rPr>
      </w:pPr>
    </w:p>
    <w:p w:rsidR="00E1349C" w:rsidRPr="000E2BC3" w:rsidRDefault="00E1349C" w:rsidP="00E1349C">
      <w:pPr>
        <w:pStyle w:val="Paragrafi"/>
        <w:rPr>
          <w:spacing w:val="-4"/>
          <w:lang w:val="sq-AL"/>
        </w:rPr>
      </w:pPr>
      <w:r w:rsidRPr="000E2BC3">
        <w:rPr>
          <w:spacing w:val="-4"/>
          <w:lang w:val="sq-AL"/>
        </w:rPr>
        <w:t xml:space="preserve">Në listën e personave të shpallur si financues të terrorizmit, sipas rezolutave të Këshillit të Sigurimit (Lista e OKB-së), që i bashkëlidhet vendimit </w:t>
      </w:r>
      <w:r w:rsidR="00024334" w:rsidRPr="000E2BC3">
        <w:rPr>
          <w:spacing w:val="-4"/>
          <w:lang w:val="sq-AL"/>
        </w:rPr>
        <w:t xml:space="preserve">nr. </w:t>
      </w:r>
      <w:r w:rsidRPr="000E2BC3">
        <w:rPr>
          <w:spacing w:val="-4"/>
          <w:lang w:val="sq-AL"/>
        </w:rPr>
        <w:t>718,  datë 29.10.2004, të Këshillit të Ministrave, të ndryshuar, bëhet shtesa, si më poshtë vijon:</w:t>
      </w:r>
    </w:p>
    <w:p w:rsidR="00E1349C" w:rsidRPr="000E2BC3" w:rsidRDefault="00E1349C" w:rsidP="00E1349C">
      <w:pPr>
        <w:pStyle w:val="Paragrafi"/>
        <w:rPr>
          <w:spacing w:val="-4"/>
          <w:lang w:val="sq-AL"/>
        </w:rPr>
      </w:pPr>
      <w:r w:rsidRPr="000E2BC3">
        <w:rPr>
          <w:spacing w:val="-4"/>
          <w:lang w:val="sq-AL"/>
        </w:rPr>
        <w:t>Në listën e shkronjës “D”, të titulluar “Lista e kompanive që i takojnë ose bashkëpunojnë me organizatat ISIL (Da’esh) dhe Al-Qaida”, shtohet kompania e renditur në shkronjën “a”, sipas shtesës bashkëlidhur këtij vendimi, në listën e konsoliduar të Këshillit të Sigurimit të OKB-së, për kompanitë që i takojnë ose bashkëpunojnë me organizatat ISIL (Da’esh) dhe Al-Qaida.</w:t>
      </w:r>
    </w:p>
    <w:p w:rsidR="00E1349C" w:rsidRPr="000E2BC3" w:rsidRDefault="00E1349C" w:rsidP="00E1349C">
      <w:pPr>
        <w:pStyle w:val="Paragrafi"/>
        <w:rPr>
          <w:spacing w:val="-4"/>
          <w:lang w:val="sq-AL"/>
        </w:rPr>
      </w:pPr>
      <w:r w:rsidRPr="000E2BC3">
        <w:rPr>
          <w:spacing w:val="-4"/>
          <w:lang w:val="sq-AL"/>
        </w:rPr>
        <w:t>Ky vendim hyn në fuqi menjëherë dhe botohet në Fletoren Zyrtare.</w:t>
      </w:r>
    </w:p>
    <w:p w:rsidR="00BC1E72" w:rsidRPr="000E2BC3" w:rsidRDefault="00BC1E72" w:rsidP="00BC1E72">
      <w:pPr>
        <w:pStyle w:val="Paragrafi"/>
        <w:jc w:val="right"/>
        <w:rPr>
          <w:sz w:val="10"/>
          <w:lang w:val="sq-AL"/>
        </w:rPr>
      </w:pPr>
    </w:p>
    <w:p w:rsidR="00BC1E72" w:rsidRPr="000E2BC3" w:rsidRDefault="00BC1E72" w:rsidP="00BC1E72">
      <w:pPr>
        <w:pStyle w:val="Paragrafi"/>
        <w:jc w:val="right"/>
        <w:rPr>
          <w:lang w:val="sq-AL"/>
        </w:rPr>
      </w:pPr>
      <w:r w:rsidRPr="000E2BC3">
        <w:rPr>
          <w:lang w:val="sq-AL"/>
        </w:rPr>
        <w:t>ZËVENDËSKRYEMINISTRI</w:t>
      </w:r>
    </w:p>
    <w:p w:rsidR="00BC1E72" w:rsidRPr="000E2BC3" w:rsidRDefault="00BC1E72" w:rsidP="00BC1E72">
      <w:pPr>
        <w:pStyle w:val="Paragrafi"/>
        <w:jc w:val="right"/>
        <w:rPr>
          <w:b/>
          <w:lang w:val="sq-AL"/>
        </w:rPr>
      </w:pPr>
      <w:r w:rsidRPr="000E2BC3">
        <w:rPr>
          <w:b/>
          <w:lang w:val="sq-AL"/>
        </w:rPr>
        <w:t>Senida Mesi</w:t>
      </w:r>
    </w:p>
    <w:p w:rsidR="00BC1E72" w:rsidRPr="000E2BC3" w:rsidRDefault="00BC1E72" w:rsidP="00E1349C">
      <w:pPr>
        <w:pStyle w:val="Paragrafi"/>
        <w:rPr>
          <w:spacing w:val="-4"/>
          <w:sz w:val="6"/>
          <w:lang w:val="sq-AL"/>
        </w:rPr>
      </w:pPr>
    </w:p>
    <w:p w:rsidR="00E70166" w:rsidRPr="000E2BC3" w:rsidRDefault="00E70166" w:rsidP="00EF3758">
      <w:pPr>
        <w:pStyle w:val="Hapesira7"/>
        <w:rPr>
          <w:spacing w:val="-4"/>
          <w:sz w:val="4"/>
          <w:lang w:val="sq-AL" w:eastAsia="en-GB"/>
        </w:rPr>
      </w:pPr>
    </w:p>
    <w:p w:rsidR="009D2A56" w:rsidRPr="000E2BC3" w:rsidRDefault="009D2A56" w:rsidP="009D2A56">
      <w:pPr>
        <w:pStyle w:val="Paragrafi"/>
        <w:rPr>
          <w:b/>
          <w:spacing w:val="-4"/>
          <w:lang w:val="sq-AL"/>
        </w:rPr>
      </w:pPr>
      <w:r w:rsidRPr="000E2BC3">
        <w:rPr>
          <w:b/>
          <w:spacing w:val="-4"/>
          <w:lang w:val="sq-AL"/>
        </w:rPr>
        <w:t>AZHURNIMI NË LISTËN E PERSO</w:t>
      </w:r>
      <w:r w:rsidR="00EF3758" w:rsidRPr="000E2BC3">
        <w:rPr>
          <w:b/>
          <w:spacing w:val="-4"/>
          <w:lang w:val="sq-AL"/>
        </w:rPr>
        <w:t>-</w:t>
      </w:r>
      <w:r w:rsidRPr="000E2BC3">
        <w:rPr>
          <w:b/>
          <w:spacing w:val="-4"/>
          <w:lang w:val="sq-AL"/>
        </w:rPr>
        <w:t>NAVE TË SHPALLUR SI FINANCUES TË TERRORIZMIT</w:t>
      </w:r>
    </w:p>
    <w:p w:rsidR="009D2A56" w:rsidRPr="000E2BC3" w:rsidRDefault="009D2A56" w:rsidP="00BC1E72">
      <w:pPr>
        <w:pStyle w:val="Paragrafi"/>
        <w:rPr>
          <w:spacing w:val="-4"/>
          <w:lang w:val="sq-AL"/>
        </w:rPr>
      </w:pPr>
      <w:r w:rsidRPr="000E2BC3">
        <w:rPr>
          <w:spacing w:val="-4"/>
          <w:lang w:val="sq-AL"/>
        </w:rPr>
        <w:t>SIPAS REZOLUTAVE TË K</w:t>
      </w:r>
      <w:r w:rsidR="00BC1E72" w:rsidRPr="000E2BC3">
        <w:rPr>
          <w:spacing w:val="-4"/>
          <w:lang w:val="sq-AL"/>
        </w:rPr>
        <w:t xml:space="preserve">ËSHILLIT TË SIGURIMIT TË OKB-SË </w:t>
      </w:r>
      <w:r w:rsidRPr="000E2BC3">
        <w:rPr>
          <w:spacing w:val="-4"/>
          <w:lang w:val="sq-AL"/>
        </w:rPr>
        <w:t>(LISTA E OKB-së)</w:t>
      </w:r>
    </w:p>
    <w:p w:rsidR="009D2A56" w:rsidRPr="000E2BC3" w:rsidRDefault="009D2A56" w:rsidP="009D2A56">
      <w:pPr>
        <w:pStyle w:val="Paragrafi"/>
        <w:rPr>
          <w:spacing w:val="-4"/>
          <w:lang w:val="sq-AL"/>
        </w:rPr>
      </w:pPr>
      <w:r w:rsidRPr="000E2BC3">
        <w:rPr>
          <w:spacing w:val="-4"/>
          <w:lang w:val="sq-AL"/>
        </w:rPr>
        <w:t>A. LISTA E KOMPANIVE QË I TAKOJNË OSE BASHKËPUNOJNË ME ORGANI</w:t>
      </w:r>
      <w:r w:rsidR="00EF3758" w:rsidRPr="000E2BC3">
        <w:rPr>
          <w:spacing w:val="-4"/>
          <w:lang w:val="sq-AL"/>
        </w:rPr>
        <w:t>-</w:t>
      </w:r>
      <w:r w:rsidRPr="000E2BC3">
        <w:rPr>
          <w:spacing w:val="-4"/>
          <w:lang w:val="sq-AL"/>
        </w:rPr>
        <w:t>ZATAT ISIL (Da’esh) dhe AL-QAIDA</w:t>
      </w:r>
    </w:p>
    <w:p w:rsidR="009D2A56" w:rsidRPr="000E2BC3" w:rsidRDefault="009D2A56" w:rsidP="009D2A56">
      <w:pPr>
        <w:pStyle w:val="Paragrafi"/>
        <w:rPr>
          <w:spacing w:val="-4"/>
          <w:lang w:val="sq-AL"/>
        </w:rPr>
      </w:pPr>
      <w:r w:rsidRPr="000E2BC3">
        <w:rPr>
          <w:spacing w:val="-4"/>
          <w:lang w:val="sq-AL"/>
        </w:rPr>
        <w:t>a) Lista e shtuar “</w:t>
      </w:r>
      <w:r w:rsidRPr="000E2BC3">
        <w:rPr>
          <w:b/>
          <w:spacing w:val="-4"/>
          <w:lang w:val="sq-AL"/>
        </w:rPr>
        <w:t>Lista e kompanive që i takojnë ose bashkëpunojnë me organizatat ISIL (Da’esh) dhe Al-Qaida</w:t>
      </w:r>
      <w:r w:rsidRPr="000E2BC3">
        <w:rPr>
          <w:spacing w:val="-4"/>
          <w:lang w:val="sq-AL"/>
        </w:rPr>
        <w:t>”;</w:t>
      </w:r>
    </w:p>
    <w:p w:rsidR="009D2A56" w:rsidRPr="000E2BC3" w:rsidRDefault="009D2A56" w:rsidP="009D2A56">
      <w:pPr>
        <w:pStyle w:val="Paragrafi"/>
        <w:rPr>
          <w:spacing w:val="-4"/>
          <w:lang w:val="sq-AL"/>
        </w:rPr>
      </w:pPr>
      <w:r w:rsidRPr="000E2BC3">
        <w:rPr>
          <w:spacing w:val="-4"/>
          <w:lang w:val="sq-AL"/>
        </w:rPr>
        <w:t>1. KHATIBA IMAM AL-BUKHARI (KIB)</w:t>
      </w:r>
    </w:p>
    <w:p w:rsidR="009D2A56" w:rsidRPr="000E2BC3" w:rsidRDefault="009D2A56" w:rsidP="009D2A56">
      <w:pPr>
        <w:pStyle w:val="Paragrafi"/>
        <w:rPr>
          <w:lang w:val="sq-AL"/>
        </w:rPr>
      </w:pPr>
      <w:r w:rsidRPr="000E2BC3">
        <w:rPr>
          <w:spacing w:val="-4"/>
          <w:lang w:val="sq-AL"/>
        </w:rPr>
        <w:t>Shënim</w:t>
      </w:r>
      <w:r w:rsidR="0061126F" w:rsidRPr="000E2BC3">
        <w:rPr>
          <w:spacing w:val="-4"/>
          <w:lang w:val="sq-AL"/>
        </w:rPr>
        <w:t>.</w:t>
      </w:r>
      <w:r w:rsidRPr="000E2BC3">
        <w:rPr>
          <w:spacing w:val="-4"/>
          <w:lang w:val="sq-AL"/>
        </w:rPr>
        <w:t xml:space="preserve"> Gjenealitetet e tjera për personat dhe</w:t>
      </w:r>
      <w:r w:rsidRPr="000E2BC3">
        <w:rPr>
          <w:lang w:val="sq-AL"/>
        </w:rPr>
        <w:t xml:space="preserve"> kompanitë, emrat e të cilëve janë radhitur më sipër, mbahen në Drejtorinë e Përgjithshme të Parandalimit të Pastrimit të Parave.</w:t>
      </w:r>
    </w:p>
    <w:p w:rsidR="00BC1E72" w:rsidRPr="000E2BC3" w:rsidRDefault="00BC1E72" w:rsidP="00E1349C">
      <w:pPr>
        <w:pStyle w:val="Paragrafi"/>
        <w:jc w:val="right"/>
        <w:rPr>
          <w:sz w:val="2"/>
          <w:lang w:val="sq-AL"/>
        </w:rPr>
      </w:pPr>
    </w:p>
    <w:p w:rsidR="0086384C" w:rsidRPr="000E2BC3" w:rsidRDefault="0086384C" w:rsidP="0086384C">
      <w:pPr>
        <w:pStyle w:val="NeniTitull"/>
        <w:rPr>
          <w:lang w:val="sq-AL"/>
        </w:rPr>
      </w:pPr>
      <w:bookmarkStart w:id="40" w:name="_Toc512862820"/>
      <w:r w:rsidRPr="000E2BC3">
        <w:rPr>
          <w:lang w:val="sq-AL"/>
        </w:rPr>
        <w:t>VENDIM</w:t>
      </w:r>
      <w:bookmarkEnd w:id="40"/>
    </w:p>
    <w:p w:rsidR="0086384C" w:rsidRPr="000E2BC3" w:rsidRDefault="00024334" w:rsidP="0086384C">
      <w:pPr>
        <w:pStyle w:val="NeniTitull"/>
        <w:rPr>
          <w:lang w:val="sq-AL"/>
        </w:rPr>
      </w:pPr>
      <w:bookmarkStart w:id="41" w:name="_Toc512862821"/>
      <w:r w:rsidRPr="000E2BC3">
        <w:rPr>
          <w:lang w:val="sq-AL"/>
        </w:rPr>
        <w:t xml:space="preserve">Nr. </w:t>
      </w:r>
      <w:r w:rsidR="0086384C" w:rsidRPr="000E2BC3">
        <w:rPr>
          <w:lang w:val="sq-AL"/>
        </w:rPr>
        <w:t xml:space="preserve">224, datë </w:t>
      </w:r>
      <w:r w:rsidR="00451249" w:rsidRPr="000E2BC3">
        <w:rPr>
          <w:lang w:val="sq-AL"/>
        </w:rPr>
        <w:t>26</w:t>
      </w:r>
      <w:r w:rsidR="0086384C" w:rsidRPr="000E2BC3">
        <w:rPr>
          <w:lang w:val="sq-AL"/>
        </w:rPr>
        <w:t>.4.2018</w:t>
      </w:r>
      <w:bookmarkEnd w:id="41"/>
    </w:p>
    <w:p w:rsidR="00E70166" w:rsidRPr="000E2BC3" w:rsidRDefault="00E70166" w:rsidP="00BC1E72">
      <w:pPr>
        <w:pStyle w:val="Hapesira7"/>
        <w:rPr>
          <w:sz w:val="18"/>
          <w:lang w:val="sq-AL" w:eastAsia="en-GB"/>
        </w:rPr>
      </w:pPr>
    </w:p>
    <w:p w:rsidR="006A024F" w:rsidRPr="000E2BC3" w:rsidRDefault="006A024F" w:rsidP="006A024F">
      <w:pPr>
        <w:pStyle w:val="NeniTitull"/>
        <w:rPr>
          <w:lang w:val="sq-AL"/>
        </w:rPr>
      </w:pPr>
      <w:bookmarkStart w:id="42" w:name="_Toc512862822"/>
      <w:r w:rsidRPr="000E2BC3">
        <w:rPr>
          <w:lang w:val="sq-AL"/>
        </w:rPr>
        <w:t xml:space="preserve">PËR DISA SHTESA NË VENDIMIN </w:t>
      </w:r>
      <w:r w:rsidR="00024334" w:rsidRPr="000E2BC3">
        <w:rPr>
          <w:lang w:val="sq-AL"/>
        </w:rPr>
        <w:t xml:space="preserve">NR. </w:t>
      </w:r>
      <w:r w:rsidRPr="000E2BC3">
        <w:rPr>
          <w:lang w:val="sq-AL"/>
        </w:rPr>
        <w:t>332, DATË 17. 3.2010,   TË KËSHILLIT TË MINISTRAVE, “PËR PËRCAKTIMIN E FORMËS, ELEMENTEVE PËRBËRËSE, MËNYRËS SË MBAJTJES E AFATIT   TË PËRDORIMIT TË DOKUMENTEVE BAZË, QË MBAHEN  DHE LËSHOHEN NGA SHËRBIMI I GJENDJES CIVILE”,  TË NDRYSHUAR</w:t>
      </w:r>
      <w:bookmarkEnd w:id="42"/>
    </w:p>
    <w:p w:rsidR="006A024F" w:rsidRPr="000E2BC3" w:rsidRDefault="006A024F" w:rsidP="00BC1E72">
      <w:pPr>
        <w:pStyle w:val="Hapesira7"/>
        <w:rPr>
          <w:lang w:val="sq-AL"/>
        </w:rPr>
      </w:pPr>
    </w:p>
    <w:p w:rsidR="006A024F" w:rsidRPr="000E2BC3" w:rsidRDefault="006A024F" w:rsidP="006A024F">
      <w:pPr>
        <w:pStyle w:val="Paragrafi"/>
        <w:rPr>
          <w:lang w:val="sq-AL"/>
        </w:rPr>
      </w:pPr>
      <w:r w:rsidRPr="000E2BC3">
        <w:rPr>
          <w:lang w:val="sq-AL"/>
        </w:rPr>
        <w:t xml:space="preserve">Në mbështetje të nenit 100 të Kushtetutës dhe të neneve 25, pika 4, e 61, të  ligjit </w:t>
      </w:r>
      <w:r w:rsidR="00024334" w:rsidRPr="000E2BC3">
        <w:rPr>
          <w:lang w:val="sq-AL"/>
        </w:rPr>
        <w:t xml:space="preserve">nr. </w:t>
      </w:r>
      <w:r w:rsidRPr="000E2BC3">
        <w:rPr>
          <w:lang w:val="sq-AL"/>
        </w:rPr>
        <w:t>10129, datë 11.5.2009, “Për gjendjen civile”, të ndryshuar, me propozimin e ministrit për Evropën dhe Punët e Jashtme dhe të ministrit të Brendshëm, Këshilli i Ministrave</w:t>
      </w:r>
    </w:p>
    <w:p w:rsidR="006A024F" w:rsidRPr="000E2BC3" w:rsidRDefault="006A024F" w:rsidP="00BC1E72">
      <w:pPr>
        <w:pStyle w:val="Hapesira7"/>
        <w:rPr>
          <w:sz w:val="18"/>
          <w:lang w:val="sq-AL"/>
        </w:rPr>
      </w:pPr>
    </w:p>
    <w:p w:rsidR="006A024F" w:rsidRPr="000E2BC3" w:rsidRDefault="006A024F" w:rsidP="006A024F">
      <w:pPr>
        <w:pStyle w:val="NeniNr"/>
        <w:rPr>
          <w:lang w:val="sq-AL"/>
        </w:rPr>
      </w:pPr>
      <w:r w:rsidRPr="000E2BC3">
        <w:rPr>
          <w:lang w:val="sq-AL"/>
        </w:rPr>
        <w:t>VENDOSI:</w:t>
      </w:r>
    </w:p>
    <w:p w:rsidR="006A024F" w:rsidRPr="000E2BC3" w:rsidRDefault="006A024F" w:rsidP="00BC1E72">
      <w:pPr>
        <w:pStyle w:val="Hapesira7"/>
        <w:rPr>
          <w:lang w:val="sq-AL"/>
        </w:rPr>
      </w:pPr>
    </w:p>
    <w:p w:rsidR="006A024F" w:rsidRPr="000E2BC3" w:rsidRDefault="00EE3A60" w:rsidP="006A024F">
      <w:pPr>
        <w:pStyle w:val="Paragrafi"/>
        <w:rPr>
          <w:lang w:val="sq-AL"/>
        </w:rPr>
      </w:pPr>
      <w:r w:rsidRPr="000E2BC3">
        <w:rPr>
          <w:lang w:val="sq-AL"/>
        </w:rPr>
        <w:t xml:space="preserve">1. </w:t>
      </w:r>
      <w:r w:rsidR="006A024F" w:rsidRPr="000E2BC3">
        <w:rPr>
          <w:lang w:val="sq-AL"/>
        </w:rPr>
        <w:t xml:space="preserve">Në lidhjen </w:t>
      </w:r>
      <w:r w:rsidR="00024334" w:rsidRPr="000E2BC3">
        <w:rPr>
          <w:lang w:val="sq-AL"/>
        </w:rPr>
        <w:t xml:space="preserve">nr. </w:t>
      </w:r>
      <w:r w:rsidR="006A024F" w:rsidRPr="000E2BC3">
        <w:rPr>
          <w:lang w:val="sq-AL"/>
        </w:rPr>
        <w:t xml:space="preserve">2, bashkëlidhur vendimit </w:t>
      </w:r>
      <w:r w:rsidR="00024334" w:rsidRPr="000E2BC3">
        <w:rPr>
          <w:lang w:val="sq-AL"/>
        </w:rPr>
        <w:t xml:space="preserve">nr. </w:t>
      </w:r>
      <w:r w:rsidR="006A024F" w:rsidRPr="000E2BC3">
        <w:rPr>
          <w:lang w:val="sq-AL"/>
        </w:rPr>
        <w:t>332, datë 17.3.2010, të Këshillit të Ministrave, të ndryshuar, shtohen kodet për zyrat në misionet diplomatike dhe postet konsullore, si më poshtë vijon:</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504, për Ambasadën e Republikës së Shqipërisë në Abu Dhabi;</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505, për Ambasadën e Republikës së Shqipërisë në Ankara;</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506, për Ambasadën e Republikës së Shqipërisë në Athinë;</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507, për Ambasadën e Republikës së Shqipërisë në Beograd;</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508, për Ambasadën e Republikës së Shqipërisë në Berlin;</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509, për Ambasadën e Republikës së Shqipërisë në Bernë;</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510, për Ambasadën e Republikës së Shqipërisë në Bratislavë;</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511, për Ambasadën e Republikës së Shqipërisë në Brazilia;</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512, për Zyrën Konsullore në Misionin e Republikës së Shqipërisë në Bruksel;</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513, për Ambasadën e Republikës së Shqipërisë në Budapest;</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514, për Ambasadën e Republikës së Shqipërisë në Bukuresht;</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515, për Ambasadën e Republikës së Shqipërisë në Doha;</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516, për Ambasadën e Republikës së Shqipërisë në Hagë;</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517, për Konsullatën e Përgjithshme në Janinë;</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518, për Ambasadën e Republikës së Shqipërisë në Kajro;</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519, për Ambasadën e Republikës së Shqipërisë në Kopenhagën;</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520, për Ambasadën e Republikës së Shqipërisë në Kuvajt Siti;</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521, për Ambasadën e Republikës së Shqipërisë në Londër;</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522, për Ambasadën e Republikës së Shqipërisë në Lubjanë;</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523, për Ambasadën e Republikës së Shqipërisë në Madrid;</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524, për Ambasadën e Republikës së Shqipërisë në Moskë;</w:t>
      </w:r>
    </w:p>
    <w:p w:rsidR="006A024F" w:rsidRPr="000E2BC3" w:rsidRDefault="00EE3A60" w:rsidP="006A024F">
      <w:pPr>
        <w:pStyle w:val="Paragrafi"/>
        <w:rPr>
          <w:lang w:val="sq-AL"/>
        </w:rPr>
      </w:pPr>
      <w:r w:rsidRPr="000E2BC3">
        <w:rPr>
          <w:lang w:val="sq-AL"/>
        </w:rPr>
        <w:t>-</w:t>
      </w:r>
      <w:r w:rsidR="006A024F" w:rsidRPr="000E2BC3">
        <w:rPr>
          <w:lang w:val="sq-AL"/>
        </w:rPr>
        <w:t>Kodi 525, për Konsullatën e Përgjithshme në Mynih;</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526, për Zyrën Konsullore në Misionin e Republikës së Shqipërisë në Nju Jork;</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527, për Ambasadën e Republikës së Shqipërisë në Otava;</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528, për Ambasadën e Republikës së Shqipërisë në Paris;</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529, për Ambasadën e Republikës së Shqipërisë në Pekin;</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530, për Ambasadën e Republikës së Shqipërisë në Podgoricë;</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531, për Ambasadën e Republikës së Shqipërisë në Pragë;</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532, për Ambasadën e Republikës së Shqipërisë në Prishtinë;,</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533, për Ambasadën e Republikës së Shqipërisë në Riad;</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534, për Konsullatën e Përgjithshme në Selanik;</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535, për Ambasadën e Republikës së Shqipërisë në Shkup;</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536, për Ambasadën e Republikës së Shqipërisë në Sofje;</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537, për Konsullatën e Përgjithshme në Stamboll;</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538, për Ambasadën e Republikës së Shqipërisë në Stokholm;</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539, për Ambasadën e Republikës së Shqipërisë në Tel Aviv;</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540, për Ambasadën e Republikës së Shqipërisë në Tokio;</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541, për Ambasadën e Republikës së Shqipërisë në Uashington;</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542, për Ambasadën e Republikës së Shqipërisë në Varshavë;</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543, për Ambasadën e Republikës së Shqipërisë në Vjenë;</w:t>
      </w:r>
    </w:p>
    <w:p w:rsidR="006A024F" w:rsidRPr="000E2BC3" w:rsidRDefault="00EE3A60" w:rsidP="006A024F">
      <w:pPr>
        <w:pStyle w:val="Paragrafi"/>
        <w:rPr>
          <w:lang w:val="sq-AL"/>
        </w:rPr>
      </w:pPr>
      <w:r w:rsidRPr="000E2BC3">
        <w:rPr>
          <w:lang w:val="sq-AL"/>
        </w:rPr>
        <w:t>-</w:t>
      </w:r>
      <w:r w:rsidR="007126FC">
        <w:rPr>
          <w:lang w:val="sq-AL"/>
        </w:rPr>
        <w:t xml:space="preserve"> </w:t>
      </w:r>
      <w:r w:rsidR="006A024F" w:rsidRPr="000E2BC3">
        <w:rPr>
          <w:lang w:val="sq-AL"/>
        </w:rPr>
        <w:t>Kodi 544, për Ambasadën e Republikës së Shqipërisë në Zagreb.</w:t>
      </w:r>
    </w:p>
    <w:p w:rsidR="006A024F" w:rsidRPr="000E2BC3" w:rsidRDefault="006A024F" w:rsidP="006A024F">
      <w:pPr>
        <w:pStyle w:val="Paragrafi"/>
        <w:rPr>
          <w:lang w:val="sq-AL"/>
        </w:rPr>
      </w:pPr>
      <w:r w:rsidRPr="000E2BC3">
        <w:rPr>
          <w:lang w:val="sq-AL"/>
        </w:rPr>
        <w:t>2.</w:t>
      </w:r>
      <w:r w:rsidRPr="000E2BC3">
        <w:rPr>
          <w:lang w:val="sq-AL"/>
        </w:rPr>
        <w:tab/>
      </w:r>
      <w:r w:rsidR="00066A8C" w:rsidRPr="000E2BC3">
        <w:rPr>
          <w:lang w:val="sq-AL"/>
        </w:rPr>
        <w:t xml:space="preserve"> </w:t>
      </w:r>
      <w:r w:rsidRPr="000E2BC3">
        <w:rPr>
          <w:lang w:val="sq-AL"/>
        </w:rPr>
        <w:t>Ngarkohen Ministria për Evropën dhe Punët e Jashtme dhe Ministria e Brendshme për zbatimin e këtij vendimi.</w:t>
      </w:r>
    </w:p>
    <w:p w:rsidR="006A024F" w:rsidRPr="000E2BC3" w:rsidRDefault="006A024F" w:rsidP="006A024F">
      <w:pPr>
        <w:pStyle w:val="Paragrafi"/>
        <w:rPr>
          <w:lang w:val="sq-AL"/>
        </w:rPr>
      </w:pPr>
      <w:r w:rsidRPr="000E2BC3">
        <w:rPr>
          <w:lang w:val="sq-AL"/>
        </w:rPr>
        <w:t>Ky ven</w:t>
      </w:r>
      <w:r w:rsidR="00EE3A60" w:rsidRPr="000E2BC3">
        <w:rPr>
          <w:lang w:val="sq-AL"/>
        </w:rPr>
        <w:t xml:space="preserve">dim hyn në fuqi pas botimit në </w:t>
      </w:r>
      <w:r w:rsidRPr="000E2BC3">
        <w:rPr>
          <w:lang w:val="sq-AL"/>
        </w:rPr>
        <w:t xml:space="preserve">Fletoren </w:t>
      </w:r>
      <w:r w:rsidR="00EE3A60" w:rsidRPr="000E2BC3">
        <w:rPr>
          <w:lang w:val="sq-AL"/>
        </w:rPr>
        <w:t>Zyrtare</w:t>
      </w:r>
      <w:r w:rsidRPr="000E2BC3">
        <w:rPr>
          <w:lang w:val="sq-AL"/>
        </w:rPr>
        <w:t>.</w:t>
      </w:r>
    </w:p>
    <w:p w:rsidR="00E70166" w:rsidRPr="000E2BC3" w:rsidRDefault="00E70166" w:rsidP="00A10D63">
      <w:pPr>
        <w:pStyle w:val="Hapesira7"/>
        <w:rPr>
          <w:lang w:val="sq-AL" w:eastAsia="en-GB"/>
        </w:rPr>
      </w:pPr>
    </w:p>
    <w:p w:rsidR="00D36046" w:rsidRPr="000E2BC3" w:rsidRDefault="00D36046" w:rsidP="00D36046">
      <w:pPr>
        <w:pStyle w:val="Paragrafi"/>
        <w:jc w:val="right"/>
        <w:rPr>
          <w:lang w:val="sq-AL"/>
        </w:rPr>
      </w:pPr>
      <w:r w:rsidRPr="000E2BC3">
        <w:rPr>
          <w:lang w:val="sq-AL"/>
        </w:rPr>
        <w:t>ZËVENDËSKRYEMINISTRI</w:t>
      </w:r>
    </w:p>
    <w:p w:rsidR="00D36046" w:rsidRPr="000E2BC3" w:rsidRDefault="00D36046" w:rsidP="00D36046">
      <w:pPr>
        <w:pStyle w:val="Paragrafi"/>
        <w:jc w:val="right"/>
        <w:rPr>
          <w:b/>
          <w:lang w:val="sq-AL"/>
        </w:rPr>
      </w:pPr>
      <w:r w:rsidRPr="000E2BC3">
        <w:rPr>
          <w:b/>
          <w:lang w:val="sq-AL"/>
        </w:rPr>
        <w:t>Senida Mesi</w:t>
      </w:r>
    </w:p>
    <w:p w:rsidR="00E70166" w:rsidRPr="000E2BC3" w:rsidRDefault="00E70166" w:rsidP="00F33104">
      <w:pPr>
        <w:pStyle w:val="Paragrafi"/>
        <w:rPr>
          <w:rFonts w:eastAsia="Times New Roman"/>
          <w:spacing w:val="-4"/>
          <w:lang w:val="sq-AL" w:eastAsia="en-GB"/>
        </w:rPr>
      </w:pPr>
    </w:p>
    <w:p w:rsidR="00A029F2" w:rsidRPr="000E2BC3" w:rsidRDefault="00A029F2" w:rsidP="00A029F2">
      <w:pPr>
        <w:pStyle w:val="NeniTitull"/>
        <w:rPr>
          <w:lang w:val="sq-AL"/>
        </w:rPr>
      </w:pPr>
      <w:bookmarkStart w:id="43" w:name="_Toc512862823"/>
      <w:r w:rsidRPr="000E2BC3">
        <w:rPr>
          <w:lang w:val="sq-AL"/>
        </w:rPr>
        <w:t>VENDIM</w:t>
      </w:r>
      <w:bookmarkEnd w:id="43"/>
    </w:p>
    <w:p w:rsidR="00A029F2" w:rsidRPr="000E2BC3" w:rsidRDefault="00024334" w:rsidP="00A029F2">
      <w:pPr>
        <w:pStyle w:val="NeniTitull"/>
        <w:rPr>
          <w:lang w:val="sq-AL"/>
        </w:rPr>
      </w:pPr>
      <w:bookmarkStart w:id="44" w:name="_Toc512862824"/>
      <w:r w:rsidRPr="000E2BC3">
        <w:rPr>
          <w:lang w:val="sq-AL"/>
        </w:rPr>
        <w:t xml:space="preserve">Nr. </w:t>
      </w:r>
      <w:r w:rsidR="00A029F2" w:rsidRPr="000E2BC3">
        <w:rPr>
          <w:lang w:val="sq-AL"/>
        </w:rPr>
        <w:t xml:space="preserve">225, datë </w:t>
      </w:r>
      <w:r w:rsidR="00451249" w:rsidRPr="000E2BC3">
        <w:rPr>
          <w:lang w:val="sq-AL"/>
        </w:rPr>
        <w:t>26</w:t>
      </w:r>
      <w:r w:rsidR="00A029F2" w:rsidRPr="000E2BC3">
        <w:rPr>
          <w:lang w:val="sq-AL"/>
        </w:rPr>
        <w:t>.4.2018</w:t>
      </w:r>
      <w:bookmarkEnd w:id="44"/>
    </w:p>
    <w:p w:rsidR="00E70166" w:rsidRPr="000E2BC3" w:rsidRDefault="00E70166" w:rsidP="00A10D63">
      <w:pPr>
        <w:pStyle w:val="Hapesira7"/>
        <w:rPr>
          <w:lang w:val="sq-AL" w:eastAsia="en-GB"/>
        </w:rPr>
      </w:pPr>
    </w:p>
    <w:p w:rsidR="00A10D63" w:rsidRPr="000E2BC3" w:rsidRDefault="008E4687" w:rsidP="008E4687">
      <w:pPr>
        <w:pStyle w:val="NeniTitull"/>
        <w:rPr>
          <w:lang w:val="sq-AL"/>
        </w:rPr>
      </w:pPr>
      <w:bookmarkStart w:id="45" w:name="_Toc512862825"/>
      <w:r w:rsidRPr="000E2BC3">
        <w:rPr>
          <w:lang w:val="sq-AL"/>
        </w:rPr>
        <w:t>PËR  EMËRIMIN E ANËTARËVE</w:t>
      </w:r>
      <w:bookmarkEnd w:id="45"/>
      <w:r w:rsidRPr="000E2BC3">
        <w:rPr>
          <w:lang w:val="sq-AL"/>
        </w:rPr>
        <w:t xml:space="preserve"> </w:t>
      </w:r>
    </w:p>
    <w:p w:rsidR="008E4687" w:rsidRPr="000E2BC3" w:rsidRDefault="008E4687" w:rsidP="008E4687">
      <w:pPr>
        <w:pStyle w:val="NeniTitull"/>
        <w:rPr>
          <w:lang w:val="sq-AL"/>
        </w:rPr>
      </w:pPr>
      <w:bookmarkStart w:id="46" w:name="_Toc512862826"/>
      <w:r w:rsidRPr="000E2BC3">
        <w:rPr>
          <w:lang w:val="sq-AL"/>
        </w:rPr>
        <w:t>TË KOMISIONIT TË NDIHMËS SHTETËRORE</w:t>
      </w:r>
      <w:bookmarkEnd w:id="46"/>
    </w:p>
    <w:p w:rsidR="008E4687" w:rsidRPr="000E2BC3" w:rsidRDefault="008E4687" w:rsidP="00A10D63">
      <w:pPr>
        <w:pStyle w:val="Hapesira7"/>
        <w:rPr>
          <w:lang w:val="sq-AL"/>
        </w:rPr>
      </w:pPr>
    </w:p>
    <w:p w:rsidR="008E4687" w:rsidRPr="000E2BC3" w:rsidRDefault="008E4687" w:rsidP="008E4687">
      <w:pPr>
        <w:pStyle w:val="Paragrafi"/>
        <w:rPr>
          <w:lang w:val="sq-AL"/>
        </w:rPr>
      </w:pPr>
      <w:r w:rsidRPr="000E2BC3">
        <w:rPr>
          <w:lang w:val="sq-AL"/>
        </w:rPr>
        <w:t xml:space="preserve">Në mbështetje të nenit 100 të Kushtetutës dhe të nenit 16, të ligjit </w:t>
      </w:r>
      <w:r w:rsidR="00024334" w:rsidRPr="000E2BC3">
        <w:rPr>
          <w:lang w:val="sq-AL"/>
        </w:rPr>
        <w:t xml:space="preserve">nr. </w:t>
      </w:r>
      <w:r w:rsidRPr="000E2BC3">
        <w:rPr>
          <w:lang w:val="sq-AL"/>
        </w:rPr>
        <w:t>9374, datë 21.4.2005, “Për ndihmën shtetërore”, të ndryshuar, me propozimin e ministrit të Financave dhe Ekonomisë, Këshilli i Ministrave</w:t>
      </w:r>
    </w:p>
    <w:p w:rsidR="008E4687" w:rsidRPr="000E2BC3" w:rsidRDefault="008E4687" w:rsidP="00A10D63">
      <w:pPr>
        <w:pStyle w:val="Hapesira7"/>
        <w:rPr>
          <w:lang w:val="sq-AL"/>
        </w:rPr>
      </w:pPr>
    </w:p>
    <w:p w:rsidR="008E4687" w:rsidRPr="000E2BC3" w:rsidRDefault="008E4687" w:rsidP="008E4687">
      <w:pPr>
        <w:pStyle w:val="NeniNr"/>
        <w:rPr>
          <w:lang w:val="sq-AL"/>
        </w:rPr>
      </w:pPr>
      <w:r w:rsidRPr="000E2BC3">
        <w:rPr>
          <w:lang w:val="sq-AL"/>
        </w:rPr>
        <w:t>VENDOSI:</w:t>
      </w:r>
    </w:p>
    <w:p w:rsidR="008E4687" w:rsidRPr="000E2BC3" w:rsidRDefault="008E4687" w:rsidP="00A10D63">
      <w:pPr>
        <w:pStyle w:val="Hapesira7"/>
        <w:rPr>
          <w:lang w:val="sq-AL"/>
        </w:rPr>
      </w:pPr>
    </w:p>
    <w:p w:rsidR="008E4687" w:rsidRPr="000E2BC3" w:rsidRDefault="008E4687" w:rsidP="008E4687">
      <w:pPr>
        <w:pStyle w:val="Paragrafi"/>
        <w:rPr>
          <w:lang w:val="sq-AL"/>
        </w:rPr>
      </w:pPr>
      <w:r w:rsidRPr="000E2BC3">
        <w:rPr>
          <w:lang w:val="sq-AL"/>
        </w:rPr>
        <w:t>1. Emërimin e anëtarëve të Komisionit të Ndihmës Shtetërore, si më poshtë vijon:</w:t>
      </w:r>
    </w:p>
    <w:p w:rsidR="008E4687" w:rsidRPr="000E2BC3" w:rsidRDefault="008E4687" w:rsidP="008E4687">
      <w:pPr>
        <w:pStyle w:val="Paragrafi"/>
        <w:rPr>
          <w:lang w:val="sq-AL"/>
        </w:rPr>
      </w:pPr>
      <w:r w:rsidRPr="000E2BC3">
        <w:rPr>
          <w:lang w:val="sq-AL"/>
        </w:rPr>
        <w:t>-</w:t>
      </w:r>
      <w:r w:rsidR="007126FC">
        <w:rPr>
          <w:lang w:val="sq-AL"/>
        </w:rPr>
        <w:t xml:space="preserve"> </w:t>
      </w:r>
      <w:r w:rsidRPr="000E2BC3">
        <w:rPr>
          <w:lang w:val="sq-AL"/>
        </w:rPr>
        <w:t>Z. Arben Ahmetaj</w:t>
      </w:r>
      <w:r w:rsidRPr="000E2BC3">
        <w:rPr>
          <w:lang w:val="sq-AL"/>
        </w:rPr>
        <w:tab/>
      </w:r>
      <w:r w:rsidRPr="000E2BC3">
        <w:rPr>
          <w:lang w:val="sq-AL"/>
        </w:rPr>
        <w:tab/>
      </w:r>
      <w:r w:rsidRPr="000E2BC3">
        <w:rPr>
          <w:lang w:val="sq-AL"/>
        </w:rPr>
        <w:tab/>
      </w:r>
      <w:r w:rsidRPr="000E2BC3">
        <w:rPr>
          <w:lang w:val="sq-AL"/>
        </w:rPr>
        <w:tab/>
      </w:r>
      <w:r w:rsidRPr="000E2BC3">
        <w:rPr>
          <w:lang w:val="sq-AL"/>
        </w:rPr>
        <w:tab/>
      </w:r>
      <w:r w:rsidRPr="000E2BC3">
        <w:rPr>
          <w:lang w:val="sq-AL"/>
        </w:rPr>
        <w:tab/>
      </w:r>
      <w:r w:rsidRPr="000E2BC3">
        <w:rPr>
          <w:lang w:val="sq-AL"/>
        </w:rPr>
        <w:tab/>
        <w:t xml:space="preserve">kryetar;  </w:t>
      </w:r>
    </w:p>
    <w:p w:rsidR="008E4687" w:rsidRPr="000E2BC3" w:rsidRDefault="008E4687" w:rsidP="008E4687">
      <w:pPr>
        <w:pStyle w:val="Paragrafi"/>
        <w:rPr>
          <w:lang w:val="sq-AL"/>
        </w:rPr>
      </w:pPr>
      <w:r w:rsidRPr="000E2BC3">
        <w:rPr>
          <w:lang w:val="sq-AL"/>
        </w:rPr>
        <w:t>-</w:t>
      </w:r>
      <w:r w:rsidR="007126FC">
        <w:rPr>
          <w:lang w:val="sq-AL"/>
        </w:rPr>
        <w:t xml:space="preserve"> </w:t>
      </w:r>
      <w:r w:rsidRPr="000E2BC3">
        <w:rPr>
          <w:lang w:val="sq-AL"/>
        </w:rPr>
        <w:t>Znj. Mimoza Dhëmbi</w:t>
      </w:r>
      <w:r w:rsidRPr="000E2BC3">
        <w:rPr>
          <w:lang w:val="sq-AL"/>
        </w:rPr>
        <w:tab/>
      </w:r>
      <w:r w:rsidRPr="000E2BC3">
        <w:rPr>
          <w:lang w:val="sq-AL"/>
        </w:rPr>
        <w:tab/>
      </w:r>
      <w:r w:rsidRPr="000E2BC3">
        <w:rPr>
          <w:lang w:val="sq-AL"/>
        </w:rPr>
        <w:tab/>
      </w:r>
      <w:r w:rsidRPr="000E2BC3">
        <w:rPr>
          <w:lang w:val="sq-AL"/>
        </w:rPr>
        <w:tab/>
        <w:t>anëtar</w:t>
      </w:r>
      <w:r w:rsidR="0061126F" w:rsidRPr="000E2BC3">
        <w:rPr>
          <w:lang w:val="sq-AL"/>
        </w:rPr>
        <w:t>e</w:t>
      </w:r>
      <w:r w:rsidRPr="000E2BC3">
        <w:rPr>
          <w:lang w:val="sq-AL"/>
        </w:rPr>
        <w:t xml:space="preserve">;   </w:t>
      </w:r>
    </w:p>
    <w:p w:rsidR="008E4687" w:rsidRPr="000E2BC3" w:rsidRDefault="008E4687" w:rsidP="008E4687">
      <w:pPr>
        <w:pStyle w:val="Paragrafi"/>
        <w:rPr>
          <w:lang w:val="sq-AL"/>
        </w:rPr>
      </w:pPr>
      <w:r w:rsidRPr="000E2BC3">
        <w:rPr>
          <w:lang w:val="sq-AL"/>
        </w:rPr>
        <w:t>-</w:t>
      </w:r>
      <w:r w:rsidR="007126FC">
        <w:rPr>
          <w:lang w:val="sq-AL"/>
        </w:rPr>
        <w:t xml:space="preserve"> </w:t>
      </w:r>
      <w:r w:rsidRPr="000E2BC3">
        <w:rPr>
          <w:lang w:val="sq-AL"/>
        </w:rPr>
        <w:t>Znj. Etleva Haka</w:t>
      </w:r>
      <w:r w:rsidRPr="000E2BC3">
        <w:rPr>
          <w:lang w:val="sq-AL"/>
        </w:rPr>
        <w:tab/>
      </w:r>
      <w:r w:rsidRPr="000E2BC3">
        <w:rPr>
          <w:lang w:val="sq-AL"/>
        </w:rPr>
        <w:tab/>
      </w:r>
      <w:r w:rsidRPr="000E2BC3">
        <w:rPr>
          <w:lang w:val="sq-AL"/>
        </w:rPr>
        <w:tab/>
      </w:r>
      <w:r w:rsidRPr="000E2BC3">
        <w:rPr>
          <w:lang w:val="sq-AL"/>
        </w:rPr>
        <w:tab/>
      </w:r>
      <w:r w:rsidRPr="000E2BC3">
        <w:rPr>
          <w:lang w:val="sq-AL"/>
        </w:rPr>
        <w:tab/>
      </w:r>
      <w:r w:rsidRPr="000E2BC3">
        <w:rPr>
          <w:lang w:val="sq-AL"/>
        </w:rPr>
        <w:tab/>
      </w:r>
      <w:r w:rsidRPr="000E2BC3">
        <w:rPr>
          <w:lang w:val="sq-AL"/>
        </w:rPr>
        <w:tab/>
      </w:r>
      <w:r w:rsidRPr="000E2BC3">
        <w:rPr>
          <w:lang w:val="sq-AL"/>
        </w:rPr>
        <w:tab/>
        <w:t>anëtar</w:t>
      </w:r>
      <w:r w:rsidR="0061126F" w:rsidRPr="000E2BC3">
        <w:rPr>
          <w:lang w:val="sq-AL"/>
        </w:rPr>
        <w:t>e</w:t>
      </w:r>
      <w:r w:rsidRPr="000E2BC3">
        <w:rPr>
          <w:lang w:val="sq-AL"/>
        </w:rPr>
        <w:t xml:space="preserve">; </w:t>
      </w:r>
    </w:p>
    <w:p w:rsidR="008E4687" w:rsidRPr="000E2BC3" w:rsidRDefault="008E4687" w:rsidP="008E4687">
      <w:pPr>
        <w:pStyle w:val="Paragrafi"/>
        <w:rPr>
          <w:lang w:val="sq-AL"/>
        </w:rPr>
      </w:pPr>
      <w:r w:rsidRPr="000E2BC3">
        <w:rPr>
          <w:lang w:val="sq-AL"/>
        </w:rPr>
        <w:t>-</w:t>
      </w:r>
      <w:r w:rsidR="007126FC">
        <w:rPr>
          <w:lang w:val="sq-AL"/>
        </w:rPr>
        <w:t xml:space="preserve"> </w:t>
      </w:r>
      <w:r w:rsidRPr="000E2BC3">
        <w:rPr>
          <w:lang w:val="sq-AL"/>
        </w:rPr>
        <w:t>Znj. Mirjana Zisi</w:t>
      </w:r>
      <w:r w:rsidRPr="000E2BC3">
        <w:rPr>
          <w:lang w:val="sq-AL"/>
        </w:rPr>
        <w:tab/>
      </w:r>
      <w:r w:rsidRPr="000E2BC3">
        <w:rPr>
          <w:lang w:val="sq-AL"/>
        </w:rPr>
        <w:tab/>
      </w:r>
      <w:r w:rsidRPr="000E2BC3">
        <w:rPr>
          <w:lang w:val="sq-AL"/>
        </w:rPr>
        <w:tab/>
      </w:r>
      <w:r w:rsidRPr="000E2BC3">
        <w:rPr>
          <w:lang w:val="sq-AL"/>
        </w:rPr>
        <w:tab/>
      </w:r>
      <w:r w:rsidRPr="000E2BC3">
        <w:rPr>
          <w:lang w:val="sq-AL"/>
        </w:rPr>
        <w:tab/>
      </w:r>
      <w:r w:rsidRPr="000E2BC3">
        <w:rPr>
          <w:lang w:val="sq-AL"/>
        </w:rPr>
        <w:tab/>
      </w:r>
      <w:r w:rsidRPr="000E2BC3">
        <w:rPr>
          <w:lang w:val="sq-AL"/>
        </w:rPr>
        <w:tab/>
      </w:r>
      <w:r w:rsidRPr="000E2BC3">
        <w:rPr>
          <w:lang w:val="sq-AL"/>
        </w:rPr>
        <w:tab/>
        <w:t>anëtar</w:t>
      </w:r>
      <w:r w:rsidR="0061126F" w:rsidRPr="000E2BC3">
        <w:rPr>
          <w:lang w:val="sq-AL"/>
        </w:rPr>
        <w:t>e</w:t>
      </w:r>
      <w:r w:rsidRPr="000E2BC3">
        <w:rPr>
          <w:lang w:val="sq-AL"/>
        </w:rPr>
        <w:t>;</w:t>
      </w:r>
    </w:p>
    <w:p w:rsidR="008E4687" w:rsidRPr="000E2BC3" w:rsidRDefault="008E4687" w:rsidP="008E4687">
      <w:pPr>
        <w:pStyle w:val="Paragrafi"/>
        <w:rPr>
          <w:lang w:val="sq-AL"/>
        </w:rPr>
      </w:pPr>
      <w:r w:rsidRPr="000E2BC3">
        <w:rPr>
          <w:lang w:val="sq-AL"/>
        </w:rPr>
        <w:t>-</w:t>
      </w:r>
      <w:r w:rsidR="007126FC">
        <w:rPr>
          <w:lang w:val="sq-AL"/>
        </w:rPr>
        <w:t xml:space="preserve"> </w:t>
      </w:r>
      <w:r w:rsidRPr="000E2BC3">
        <w:rPr>
          <w:lang w:val="sq-AL"/>
        </w:rPr>
        <w:t>Z. Ahmet Mançellari</w:t>
      </w:r>
      <w:r w:rsidRPr="000E2BC3">
        <w:rPr>
          <w:lang w:val="sq-AL"/>
        </w:rPr>
        <w:tab/>
      </w:r>
      <w:r w:rsidRPr="000E2BC3">
        <w:rPr>
          <w:lang w:val="sq-AL"/>
        </w:rPr>
        <w:tab/>
      </w:r>
      <w:r w:rsidRPr="000E2BC3">
        <w:rPr>
          <w:lang w:val="sq-AL"/>
        </w:rPr>
        <w:tab/>
      </w:r>
      <w:r w:rsidRPr="000E2BC3">
        <w:rPr>
          <w:lang w:val="sq-AL"/>
        </w:rPr>
        <w:tab/>
      </w:r>
      <w:r w:rsidRPr="000E2BC3">
        <w:rPr>
          <w:lang w:val="sq-AL"/>
        </w:rPr>
        <w:tab/>
        <w:t>anëtar.</w:t>
      </w:r>
    </w:p>
    <w:p w:rsidR="008E4687" w:rsidRPr="000E2BC3" w:rsidRDefault="00034415" w:rsidP="008E4687">
      <w:pPr>
        <w:pStyle w:val="Paragrafi"/>
        <w:rPr>
          <w:lang w:val="sq-AL"/>
        </w:rPr>
      </w:pPr>
      <w:r w:rsidRPr="000E2BC3">
        <w:rPr>
          <w:lang w:val="sq-AL"/>
        </w:rPr>
        <w:t xml:space="preserve">2. </w:t>
      </w:r>
      <w:r w:rsidR="008E4687" w:rsidRPr="000E2BC3">
        <w:rPr>
          <w:lang w:val="sq-AL"/>
        </w:rPr>
        <w:t>Trajtimi financiar i anëtarëve të Komisionit të Ndihmës Shtetërore bëhet sipas legjislacionit në fuqi.</w:t>
      </w:r>
    </w:p>
    <w:p w:rsidR="008E4687" w:rsidRPr="000E2BC3" w:rsidRDefault="00034415" w:rsidP="008E4687">
      <w:pPr>
        <w:pStyle w:val="Paragrafi"/>
        <w:rPr>
          <w:lang w:val="sq-AL"/>
        </w:rPr>
      </w:pPr>
      <w:r w:rsidRPr="000E2BC3">
        <w:rPr>
          <w:lang w:val="sq-AL"/>
        </w:rPr>
        <w:t xml:space="preserve">3. </w:t>
      </w:r>
      <w:r w:rsidR="008E4687" w:rsidRPr="000E2BC3">
        <w:rPr>
          <w:lang w:val="sq-AL"/>
        </w:rPr>
        <w:t xml:space="preserve">Vendimi </w:t>
      </w:r>
      <w:r w:rsidR="00024334" w:rsidRPr="000E2BC3">
        <w:rPr>
          <w:lang w:val="sq-AL"/>
        </w:rPr>
        <w:t xml:space="preserve">nr. </w:t>
      </w:r>
      <w:r w:rsidR="008E4687" w:rsidRPr="000E2BC3">
        <w:rPr>
          <w:lang w:val="sq-AL"/>
        </w:rPr>
        <w:t>55, datë 5.2.2014, i Këshillit të Ministrave, “Për ngritjen e Komisionit të Ndihmës Shtetërore”, i ndryshuar, shfuqizohet.</w:t>
      </w:r>
    </w:p>
    <w:p w:rsidR="008E4687" w:rsidRPr="000E2BC3" w:rsidRDefault="00034415" w:rsidP="008E4687">
      <w:pPr>
        <w:pStyle w:val="Paragrafi"/>
        <w:rPr>
          <w:lang w:val="sq-AL"/>
        </w:rPr>
      </w:pPr>
      <w:r w:rsidRPr="000E2BC3">
        <w:rPr>
          <w:lang w:val="sq-AL"/>
        </w:rPr>
        <w:t xml:space="preserve">4. </w:t>
      </w:r>
      <w:r w:rsidR="008E4687" w:rsidRPr="000E2BC3">
        <w:rPr>
          <w:lang w:val="sq-AL"/>
        </w:rPr>
        <w:t>Ngarkohet Ministria e Financave dhe Ekonomisë për zbatimin e këtij vendimi.</w:t>
      </w:r>
    </w:p>
    <w:p w:rsidR="008E4687" w:rsidRPr="000E2BC3" w:rsidRDefault="008E4687" w:rsidP="008E4687">
      <w:pPr>
        <w:pStyle w:val="Paragrafi"/>
        <w:rPr>
          <w:lang w:val="sq-AL"/>
        </w:rPr>
      </w:pPr>
      <w:r w:rsidRPr="000E2BC3">
        <w:rPr>
          <w:lang w:val="sq-AL"/>
        </w:rPr>
        <w:t xml:space="preserve"> Ky vendim hyn në fuqi menjëherë.</w:t>
      </w:r>
    </w:p>
    <w:p w:rsidR="00E70166" w:rsidRPr="000E2BC3" w:rsidRDefault="00E70166" w:rsidP="00A10D63">
      <w:pPr>
        <w:pStyle w:val="Hapesira7"/>
        <w:rPr>
          <w:lang w:val="sq-AL" w:eastAsia="en-GB"/>
        </w:rPr>
      </w:pPr>
    </w:p>
    <w:p w:rsidR="00034415" w:rsidRPr="000E2BC3" w:rsidRDefault="00034415" w:rsidP="00034415">
      <w:pPr>
        <w:pStyle w:val="Paragrafi"/>
        <w:jc w:val="right"/>
        <w:rPr>
          <w:lang w:val="sq-AL"/>
        </w:rPr>
      </w:pPr>
      <w:r w:rsidRPr="000E2BC3">
        <w:rPr>
          <w:lang w:val="sq-AL"/>
        </w:rPr>
        <w:t>ZËVENDËSKRYEMINISTRI</w:t>
      </w:r>
    </w:p>
    <w:p w:rsidR="00034415" w:rsidRPr="000E2BC3" w:rsidRDefault="00034415" w:rsidP="00034415">
      <w:pPr>
        <w:pStyle w:val="Paragrafi"/>
        <w:jc w:val="right"/>
        <w:rPr>
          <w:b/>
          <w:lang w:val="sq-AL"/>
        </w:rPr>
      </w:pPr>
      <w:r w:rsidRPr="000E2BC3">
        <w:rPr>
          <w:b/>
          <w:lang w:val="sq-AL"/>
        </w:rPr>
        <w:t>Senida Mesi</w:t>
      </w:r>
    </w:p>
    <w:p w:rsidR="00E70166" w:rsidRPr="000E2BC3" w:rsidRDefault="00E70166" w:rsidP="00F33104">
      <w:pPr>
        <w:pStyle w:val="Paragrafi"/>
        <w:rPr>
          <w:rFonts w:eastAsia="Times New Roman"/>
          <w:spacing w:val="-4"/>
          <w:lang w:val="sq-AL" w:eastAsia="en-GB"/>
        </w:rPr>
      </w:pPr>
    </w:p>
    <w:p w:rsidR="000E35C5" w:rsidRPr="000E2BC3" w:rsidRDefault="000E35C5" w:rsidP="000E35C5">
      <w:pPr>
        <w:pStyle w:val="NeniTitull"/>
        <w:rPr>
          <w:spacing w:val="-4"/>
          <w:lang w:val="sq-AL"/>
        </w:rPr>
      </w:pPr>
      <w:bookmarkStart w:id="47" w:name="_Toc512862827"/>
      <w:r w:rsidRPr="000E2BC3">
        <w:rPr>
          <w:spacing w:val="-4"/>
          <w:lang w:val="sq-AL"/>
        </w:rPr>
        <w:t>VENDIM</w:t>
      </w:r>
      <w:bookmarkEnd w:id="47"/>
    </w:p>
    <w:p w:rsidR="000E35C5" w:rsidRPr="000E2BC3" w:rsidRDefault="00024334" w:rsidP="000E35C5">
      <w:pPr>
        <w:pStyle w:val="NeniTitull"/>
        <w:rPr>
          <w:spacing w:val="-4"/>
          <w:lang w:val="sq-AL"/>
        </w:rPr>
      </w:pPr>
      <w:bookmarkStart w:id="48" w:name="_Toc512862828"/>
      <w:r w:rsidRPr="000E2BC3">
        <w:rPr>
          <w:spacing w:val="-4"/>
          <w:lang w:val="sq-AL"/>
        </w:rPr>
        <w:t xml:space="preserve">Nr. </w:t>
      </w:r>
      <w:r w:rsidR="000E35C5" w:rsidRPr="000E2BC3">
        <w:rPr>
          <w:spacing w:val="-4"/>
          <w:lang w:val="sq-AL"/>
        </w:rPr>
        <w:t xml:space="preserve">226, datë </w:t>
      </w:r>
      <w:r w:rsidR="00451249" w:rsidRPr="000E2BC3">
        <w:rPr>
          <w:spacing w:val="-4"/>
          <w:lang w:val="sq-AL"/>
        </w:rPr>
        <w:t>26</w:t>
      </w:r>
      <w:r w:rsidR="000E35C5" w:rsidRPr="000E2BC3">
        <w:rPr>
          <w:spacing w:val="-4"/>
          <w:lang w:val="sq-AL"/>
        </w:rPr>
        <w:t>.4.2018</w:t>
      </w:r>
      <w:bookmarkEnd w:id="48"/>
    </w:p>
    <w:p w:rsidR="00E70166" w:rsidRPr="000E2BC3" w:rsidRDefault="00E70166" w:rsidP="00A10D63">
      <w:pPr>
        <w:pStyle w:val="Hapesira7"/>
        <w:rPr>
          <w:spacing w:val="-4"/>
          <w:lang w:val="sq-AL" w:eastAsia="en-GB"/>
        </w:rPr>
      </w:pPr>
    </w:p>
    <w:p w:rsidR="000E35C5" w:rsidRPr="000E2BC3" w:rsidRDefault="000E35C5" w:rsidP="000E35C5">
      <w:pPr>
        <w:pStyle w:val="NeniTitull"/>
        <w:rPr>
          <w:spacing w:val="-4"/>
          <w:lang w:val="sq-AL"/>
        </w:rPr>
      </w:pPr>
      <w:r w:rsidRPr="000E2BC3">
        <w:rPr>
          <w:spacing w:val="-4"/>
          <w:lang w:val="sq-AL"/>
        </w:rPr>
        <w:t xml:space="preserve">   </w:t>
      </w:r>
      <w:bookmarkStart w:id="49" w:name="_Toc512862829"/>
      <w:r w:rsidRPr="000E2BC3">
        <w:rPr>
          <w:spacing w:val="-4"/>
          <w:lang w:val="sq-AL"/>
        </w:rPr>
        <w:t>PËR DHËNIEN E MIRATIMIT PËR LIDHJEN E KONTRATËS SË QIRASË ME TARIFËN 1 EURO/KONTRATA, NDËRMJET MINISTRISË   SË FINANCAVE DHE EKONOMISË, SI QIRADHËNËS, DHE SHOQ</w:t>
      </w:r>
      <w:r w:rsidR="0061126F" w:rsidRPr="000E2BC3">
        <w:rPr>
          <w:spacing w:val="-4"/>
          <w:lang w:val="sq-AL"/>
        </w:rPr>
        <w:t>ËRISË “</w:t>
      </w:r>
      <w:r w:rsidR="0061126F" w:rsidRPr="007126FC">
        <w:rPr>
          <w:i/>
          <w:spacing w:val="-4"/>
          <w:lang w:val="sq-AL"/>
        </w:rPr>
        <w:t>CONCORD INVESTMENT</w:t>
      </w:r>
      <w:r w:rsidR="007126FC">
        <w:rPr>
          <w:spacing w:val="-4"/>
          <w:lang w:val="sq-AL"/>
        </w:rPr>
        <w:t xml:space="preserve">” </w:t>
      </w:r>
      <w:r w:rsidR="0061126F" w:rsidRPr="000E2BC3">
        <w:rPr>
          <w:spacing w:val="-4"/>
          <w:lang w:val="sq-AL"/>
        </w:rPr>
        <w:t xml:space="preserve"> SHPK</w:t>
      </w:r>
      <w:r w:rsidRPr="000E2BC3">
        <w:rPr>
          <w:spacing w:val="-4"/>
          <w:lang w:val="sq-AL"/>
        </w:rPr>
        <w:t>,  SI QIRAMARRËS, PËR PASURI</w:t>
      </w:r>
      <w:r w:rsidR="0061126F" w:rsidRPr="000E2BC3">
        <w:rPr>
          <w:spacing w:val="-4"/>
          <w:lang w:val="sq-AL"/>
        </w:rPr>
        <w:t xml:space="preserve">NË  “PJESË TË AMBIENTEVE </w:t>
      </w:r>
      <w:r w:rsidRPr="000E2BC3">
        <w:rPr>
          <w:spacing w:val="-4"/>
          <w:lang w:val="sq-AL"/>
        </w:rPr>
        <w:t xml:space="preserve">TË PORTIT TË LIMJONIT”, SARANDË, ME </w:t>
      </w:r>
      <w:r w:rsidR="00024334" w:rsidRPr="000E2BC3">
        <w:rPr>
          <w:spacing w:val="-4"/>
          <w:lang w:val="sq-AL"/>
        </w:rPr>
        <w:t xml:space="preserve">NR. </w:t>
      </w:r>
      <w:r w:rsidRPr="000E2BC3">
        <w:rPr>
          <w:spacing w:val="-4"/>
          <w:lang w:val="sq-AL"/>
        </w:rPr>
        <w:t>PASURIE 5/232, ZONA KADASTRALE 8641, ME SIPËRFAQE TË PËRGJITHSHME  5 370 M</w:t>
      </w:r>
      <w:r w:rsidRPr="000E2BC3">
        <w:rPr>
          <w:spacing w:val="-4"/>
          <w:vertAlign w:val="superscript"/>
          <w:lang w:val="sq-AL"/>
        </w:rPr>
        <w:t>2</w:t>
      </w:r>
      <w:r w:rsidRPr="000E2BC3">
        <w:rPr>
          <w:spacing w:val="-4"/>
          <w:lang w:val="sq-AL"/>
        </w:rPr>
        <w:t>, NË PËRGJEGJËSI A</w:t>
      </w:r>
      <w:r w:rsidR="0061126F" w:rsidRPr="000E2BC3">
        <w:rPr>
          <w:spacing w:val="-4"/>
          <w:lang w:val="sq-AL"/>
        </w:rPr>
        <w:t>DMINISTRIMI TË PORTIT DETAR, SHA</w:t>
      </w:r>
      <w:r w:rsidRPr="000E2BC3">
        <w:rPr>
          <w:spacing w:val="-4"/>
          <w:lang w:val="sq-AL"/>
        </w:rPr>
        <w:t>, SARANDË</w:t>
      </w:r>
      <w:bookmarkEnd w:id="49"/>
    </w:p>
    <w:p w:rsidR="000E35C5" w:rsidRPr="000E2BC3" w:rsidRDefault="000E35C5" w:rsidP="00A10D63">
      <w:pPr>
        <w:pStyle w:val="Hapesira7"/>
        <w:rPr>
          <w:spacing w:val="-4"/>
          <w:lang w:val="sq-AL"/>
        </w:rPr>
      </w:pPr>
    </w:p>
    <w:p w:rsidR="000E35C5" w:rsidRPr="000E2BC3" w:rsidRDefault="000E35C5" w:rsidP="000E35C5">
      <w:pPr>
        <w:pStyle w:val="Paragrafi"/>
        <w:rPr>
          <w:spacing w:val="-4"/>
          <w:lang w:val="sq-AL"/>
        </w:rPr>
      </w:pPr>
      <w:r w:rsidRPr="000E2BC3">
        <w:rPr>
          <w:spacing w:val="-4"/>
          <w:lang w:val="sq-AL"/>
        </w:rPr>
        <w:t xml:space="preserve">Në mbështetje të nenit 100 të Kushtetutës dhe të vendimit </w:t>
      </w:r>
      <w:r w:rsidR="00024334" w:rsidRPr="000E2BC3">
        <w:rPr>
          <w:spacing w:val="-4"/>
          <w:lang w:val="sq-AL"/>
        </w:rPr>
        <w:t xml:space="preserve">nr. </w:t>
      </w:r>
      <w:r w:rsidRPr="000E2BC3">
        <w:rPr>
          <w:spacing w:val="-4"/>
          <w:lang w:val="sq-AL"/>
        </w:rPr>
        <w:t>54, datë 5.2.2014, të Këshillit të Ministrave, “Për përcaktimin e kritereve, të procedurës dhe mënyrës së dhënies me qira, enfiteozë apo kontratave të tjera të pasurisë shtetërore”, të ndryshuar, me propozimin e ministrit të Financave dhe Ekonomisë,  Këshilli i Ministrave</w:t>
      </w:r>
    </w:p>
    <w:p w:rsidR="000E35C5" w:rsidRPr="000E2BC3" w:rsidRDefault="000E35C5" w:rsidP="000E35C5">
      <w:pPr>
        <w:pStyle w:val="Paragrafi"/>
        <w:rPr>
          <w:spacing w:val="-4"/>
          <w:lang w:val="sq-AL"/>
        </w:rPr>
      </w:pPr>
    </w:p>
    <w:p w:rsidR="000E35C5" w:rsidRPr="000E2BC3" w:rsidRDefault="000E35C5" w:rsidP="000E35C5">
      <w:pPr>
        <w:pStyle w:val="NeniNr"/>
        <w:rPr>
          <w:spacing w:val="-4"/>
          <w:lang w:val="sq-AL"/>
        </w:rPr>
      </w:pPr>
      <w:r w:rsidRPr="000E2BC3">
        <w:rPr>
          <w:spacing w:val="-4"/>
          <w:lang w:val="sq-AL"/>
        </w:rPr>
        <w:t>VENDOSI:</w:t>
      </w:r>
    </w:p>
    <w:p w:rsidR="000E35C5" w:rsidRPr="000E2BC3" w:rsidRDefault="000E35C5" w:rsidP="00A10D63">
      <w:pPr>
        <w:pStyle w:val="Hapesira7"/>
        <w:rPr>
          <w:spacing w:val="-4"/>
          <w:lang w:val="sq-AL"/>
        </w:rPr>
      </w:pPr>
    </w:p>
    <w:p w:rsidR="000E35C5" w:rsidRPr="000E2BC3" w:rsidRDefault="000E35C5" w:rsidP="000E35C5">
      <w:pPr>
        <w:pStyle w:val="Paragrafi"/>
        <w:rPr>
          <w:spacing w:val="-4"/>
          <w:lang w:val="sq-AL"/>
        </w:rPr>
      </w:pPr>
      <w:r w:rsidRPr="000E2BC3">
        <w:rPr>
          <w:spacing w:val="-4"/>
          <w:lang w:val="sq-AL"/>
        </w:rPr>
        <w:t>1. Dhënien e miratimit për lidhjen e kontratës së qirasë me tarifën 1 euro/kontrata, ndërmjet Ministrisë së Financave dhe Ekonomisë, si qiradhënës, dhe shoqërisë “</w:t>
      </w:r>
      <w:r w:rsidRPr="007126FC">
        <w:rPr>
          <w:i/>
          <w:spacing w:val="-4"/>
          <w:lang w:val="sq-AL"/>
        </w:rPr>
        <w:t>Concord Investment</w:t>
      </w:r>
      <w:r w:rsidRPr="000E2BC3">
        <w:rPr>
          <w:spacing w:val="-4"/>
          <w:lang w:val="sq-AL"/>
        </w:rPr>
        <w:t xml:space="preserve">”, sh.p.k., si qiramarrës, për pasurinë “Pjesë të ambienteve të Portit të Limjonit”, Sarandë, me </w:t>
      </w:r>
      <w:r w:rsidR="00024334" w:rsidRPr="000E2BC3">
        <w:rPr>
          <w:spacing w:val="-4"/>
          <w:lang w:val="sq-AL"/>
        </w:rPr>
        <w:t xml:space="preserve">nr. </w:t>
      </w:r>
      <w:r w:rsidRPr="000E2BC3">
        <w:rPr>
          <w:spacing w:val="-4"/>
          <w:lang w:val="sq-AL"/>
        </w:rPr>
        <w:t>pasurie 5/232, zona kadastrale 8641, me sipërfaqe të përgjithshme prej 5 370 (pesë mijë e treqind e shtatëdhjetë) m</w:t>
      </w:r>
      <w:r w:rsidRPr="000E2BC3">
        <w:rPr>
          <w:spacing w:val="-4"/>
          <w:vertAlign w:val="superscript"/>
          <w:lang w:val="sq-AL"/>
        </w:rPr>
        <w:t>2</w:t>
      </w:r>
      <w:r w:rsidRPr="000E2BC3">
        <w:rPr>
          <w:spacing w:val="-4"/>
          <w:lang w:val="sq-AL"/>
        </w:rPr>
        <w:t>, nga të cilat 90 (nëntëdhjetë) m2 janë sipërfaqe objekt dhe 5 280 (pesë mijë e dyqind e tetëdhjetë) m</w:t>
      </w:r>
      <w:r w:rsidRPr="000E2BC3">
        <w:rPr>
          <w:spacing w:val="-4"/>
          <w:vertAlign w:val="superscript"/>
          <w:lang w:val="sq-AL"/>
        </w:rPr>
        <w:t>2</w:t>
      </w:r>
      <w:r w:rsidRPr="000E2BC3">
        <w:rPr>
          <w:spacing w:val="-4"/>
          <w:lang w:val="sq-AL"/>
        </w:rPr>
        <w:t xml:space="preserve"> janë sipërfaqe funksionale, në përgjegjësi administrimi të Portit Detar, sh.a</w:t>
      </w:r>
      <w:r w:rsidR="0061126F" w:rsidRPr="000E2BC3">
        <w:rPr>
          <w:spacing w:val="-4"/>
          <w:lang w:val="sq-AL"/>
        </w:rPr>
        <w:t>., Sarandë, për një periudhë 20-</w:t>
      </w:r>
      <w:r w:rsidRPr="000E2BC3">
        <w:rPr>
          <w:spacing w:val="-4"/>
          <w:lang w:val="sq-AL"/>
        </w:rPr>
        <w:t>vjeçare</w:t>
      </w:r>
      <w:r w:rsidR="0061126F" w:rsidRPr="000E2BC3">
        <w:rPr>
          <w:spacing w:val="-4"/>
          <w:lang w:val="sq-AL"/>
        </w:rPr>
        <w:t xml:space="preserve"> (njëzetvje</w:t>
      </w:r>
      <w:r w:rsidR="0061126F" w:rsidRPr="000E2BC3">
        <w:rPr>
          <w:rFonts w:ascii="Times New Roman" w:hAnsi="Times New Roman" w:cs="Times New Roman"/>
          <w:spacing w:val="-4"/>
          <w:lang w:val="sq-AL"/>
        </w:rPr>
        <w:t>çare</w:t>
      </w:r>
      <w:r w:rsidR="0061126F" w:rsidRPr="000E2BC3">
        <w:rPr>
          <w:spacing w:val="-4"/>
          <w:lang w:val="sq-AL"/>
        </w:rPr>
        <w:t>)</w:t>
      </w:r>
      <w:r w:rsidRPr="000E2BC3">
        <w:rPr>
          <w:spacing w:val="-4"/>
          <w:lang w:val="sq-AL"/>
        </w:rPr>
        <w:t xml:space="preserve">, sipas genplanit dhe tekstit të kontratës bashkëlidhur këtij vendimi.    </w:t>
      </w:r>
    </w:p>
    <w:p w:rsidR="000E35C5" w:rsidRPr="000E2BC3" w:rsidRDefault="000E35C5" w:rsidP="000E35C5">
      <w:pPr>
        <w:pStyle w:val="Paragrafi"/>
        <w:rPr>
          <w:spacing w:val="-4"/>
          <w:lang w:val="sq-AL"/>
        </w:rPr>
      </w:pPr>
      <w:r w:rsidRPr="000E2BC3">
        <w:rPr>
          <w:spacing w:val="-4"/>
          <w:lang w:val="sq-AL"/>
        </w:rPr>
        <w:t xml:space="preserve">2. Ngarkohen Ministria e Financave dhe Ekonomisë dhe Porti </w:t>
      </w:r>
      <w:r w:rsidR="007126FC">
        <w:rPr>
          <w:spacing w:val="-4"/>
          <w:lang w:val="sq-AL"/>
        </w:rPr>
        <w:t>Detar</w:t>
      </w:r>
      <w:r w:rsidRPr="000E2BC3">
        <w:rPr>
          <w:spacing w:val="-4"/>
          <w:lang w:val="sq-AL"/>
        </w:rPr>
        <w:t xml:space="preserve"> sh.a., Sarandë për zbatimin e këtij vendimi. </w:t>
      </w:r>
    </w:p>
    <w:p w:rsidR="000E35C5" w:rsidRPr="000E2BC3" w:rsidRDefault="000E35C5" w:rsidP="000E35C5">
      <w:pPr>
        <w:pStyle w:val="Paragrafi"/>
        <w:rPr>
          <w:spacing w:val="-4"/>
          <w:lang w:val="sq-AL"/>
        </w:rPr>
      </w:pPr>
      <w:r w:rsidRPr="000E2BC3">
        <w:rPr>
          <w:spacing w:val="-4"/>
          <w:lang w:val="sq-AL"/>
        </w:rPr>
        <w:t>Ky vendim hyn në fuqi pas botimit në Fletoren zyrtare.</w:t>
      </w:r>
    </w:p>
    <w:p w:rsidR="00E70166" w:rsidRPr="000E2BC3" w:rsidRDefault="00E70166" w:rsidP="00A10D63">
      <w:pPr>
        <w:pStyle w:val="Hapesira7"/>
        <w:rPr>
          <w:lang w:val="sq-AL"/>
        </w:rPr>
      </w:pPr>
    </w:p>
    <w:p w:rsidR="000E35C5" w:rsidRPr="000E2BC3" w:rsidRDefault="000E35C5" w:rsidP="000E35C5">
      <w:pPr>
        <w:pStyle w:val="Paragrafi"/>
        <w:jc w:val="right"/>
        <w:rPr>
          <w:spacing w:val="-4"/>
          <w:lang w:val="sq-AL"/>
        </w:rPr>
      </w:pPr>
      <w:r w:rsidRPr="000E2BC3">
        <w:rPr>
          <w:spacing w:val="-4"/>
          <w:lang w:val="sq-AL"/>
        </w:rPr>
        <w:t>ZËVENDËSKRYEMINISTRI</w:t>
      </w:r>
    </w:p>
    <w:p w:rsidR="000E35C5" w:rsidRPr="000E2BC3" w:rsidRDefault="000E35C5" w:rsidP="000E35C5">
      <w:pPr>
        <w:pStyle w:val="Paragrafi"/>
        <w:jc w:val="right"/>
        <w:rPr>
          <w:b/>
          <w:spacing w:val="-4"/>
          <w:lang w:val="sq-AL"/>
        </w:rPr>
      </w:pPr>
      <w:r w:rsidRPr="000E2BC3">
        <w:rPr>
          <w:b/>
          <w:spacing w:val="-4"/>
          <w:lang w:val="sq-AL"/>
        </w:rPr>
        <w:t>Senida Mesi</w:t>
      </w:r>
    </w:p>
    <w:p w:rsidR="00E70166" w:rsidRPr="000E2BC3" w:rsidRDefault="00E70166" w:rsidP="00F33104">
      <w:pPr>
        <w:pStyle w:val="Paragrafi"/>
        <w:rPr>
          <w:rFonts w:eastAsia="Times New Roman"/>
          <w:spacing w:val="-4"/>
          <w:lang w:val="sq-AL" w:eastAsia="en-GB"/>
        </w:rPr>
      </w:pPr>
    </w:p>
    <w:p w:rsidR="00EF3758" w:rsidRPr="000E2BC3" w:rsidRDefault="00EF3758" w:rsidP="00F33104">
      <w:pPr>
        <w:pStyle w:val="Paragrafi"/>
        <w:rPr>
          <w:rFonts w:eastAsia="Times New Roman"/>
          <w:spacing w:val="-4"/>
          <w:lang w:val="sq-AL" w:eastAsia="en-GB"/>
        </w:rPr>
        <w:sectPr w:rsidR="00EF3758" w:rsidRPr="000E2BC3" w:rsidSect="00EF3758">
          <w:type w:val="continuous"/>
          <w:pgSz w:w="11907" w:h="16840" w:code="9"/>
          <w:pgMar w:top="720" w:right="1134" w:bottom="720" w:left="1134" w:header="851" w:footer="851" w:gutter="0"/>
          <w:cols w:num="2" w:space="454"/>
          <w:docGrid w:linePitch="360"/>
        </w:sectPr>
      </w:pPr>
    </w:p>
    <w:p w:rsidR="00006E53" w:rsidRPr="000E2BC3" w:rsidRDefault="00006E53" w:rsidP="00006E53">
      <w:pPr>
        <w:widowControl w:val="0"/>
        <w:spacing w:after="0" w:line="240" w:lineRule="auto"/>
        <w:rPr>
          <w:rFonts w:ascii="Garamond" w:hAnsi="Garamond"/>
          <w:b/>
          <w:bCs/>
          <w:sz w:val="24"/>
          <w:szCs w:val="24"/>
          <w:lang w:val="sq-AL"/>
        </w:rPr>
      </w:pPr>
      <w:r w:rsidRPr="000E2BC3">
        <w:rPr>
          <w:rFonts w:ascii="Garamond" w:hAnsi="Garamond"/>
          <w:b/>
          <w:bCs/>
          <w:sz w:val="24"/>
          <w:szCs w:val="24"/>
          <w:lang w:val="sq-AL"/>
        </w:rPr>
        <w:t xml:space="preserve">REPUBLIKA E </w:t>
      </w:r>
      <w:r w:rsidR="007126FC" w:rsidRPr="000E2BC3">
        <w:rPr>
          <w:rFonts w:ascii="Garamond" w:hAnsi="Garamond"/>
          <w:b/>
          <w:bCs/>
          <w:sz w:val="24"/>
          <w:szCs w:val="24"/>
          <w:lang w:val="sq-AL"/>
        </w:rPr>
        <w:t>SHQIPËRISË</w:t>
      </w:r>
    </w:p>
    <w:p w:rsidR="00006E53" w:rsidRPr="000E2BC3" w:rsidRDefault="00006E53" w:rsidP="00006E53">
      <w:pPr>
        <w:widowControl w:val="0"/>
        <w:spacing w:after="0" w:line="240" w:lineRule="auto"/>
        <w:rPr>
          <w:rFonts w:ascii="Garamond" w:hAnsi="Garamond"/>
          <w:b/>
          <w:bCs/>
          <w:sz w:val="24"/>
          <w:szCs w:val="24"/>
          <w:lang w:val="sq-AL"/>
        </w:rPr>
      </w:pPr>
      <w:r w:rsidRPr="000E2BC3">
        <w:rPr>
          <w:rFonts w:ascii="Garamond" w:hAnsi="Garamond"/>
          <w:b/>
          <w:bCs/>
          <w:sz w:val="24"/>
          <w:szCs w:val="24"/>
          <w:lang w:val="sq-AL"/>
        </w:rPr>
        <w:t>ZYRA E NOTERISË TIRANË</w:t>
      </w:r>
    </w:p>
    <w:p w:rsidR="00006E53" w:rsidRPr="000E2BC3" w:rsidRDefault="00024334" w:rsidP="00006E53">
      <w:pPr>
        <w:widowControl w:val="0"/>
        <w:spacing w:after="0" w:line="240" w:lineRule="auto"/>
        <w:rPr>
          <w:rFonts w:ascii="Garamond" w:hAnsi="Garamond"/>
          <w:b/>
          <w:bCs/>
          <w:sz w:val="24"/>
          <w:szCs w:val="24"/>
          <w:lang w:val="sq-AL"/>
        </w:rPr>
      </w:pPr>
      <w:r w:rsidRPr="000E2BC3">
        <w:rPr>
          <w:rFonts w:ascii="Garamond" w:hAnsi="Garamond"/>
          <w:b/>
          <w:bCs/>
          <w:sz w:val="24"/>
          <w:szCs w:val="24"/>
          <w:lang w:val="sq-AL"/>
        </w:rPr>
        <w:t xml:space="preserve">Nr. </w:t>
      </w:r>
      <w:r w:rsidR="00006E53" w:rsidRPr="000E2BC3">
        <w:rPr>
          <w:rFonts w:ascii="Garamond" w:hAnsi="Garamond"/>
          <w:b/>
          <w:bCs/>
          <w:sz w:val="24"/>
          <w:szCs w:val="24"/>
          <w:lang w:val="sq-AL"/>
        </w:rPr>
        <w:t>______ Rep.</w:t>
      </w:r>
    </w:p>
    <w:p w:rsidR="00006E53" w:rsidRPr="000E2BC3" w:rsidRDefault="00024334" w:rsidP="00006E53">
      <w:pPr>
        <w:widowControl w:val="0"/>
        <w:spacing w:after="0" w:line="240" w:lineRule="auto"/>
        <w:rPr>
          <w:rFonts w:ascii="Garamond" w:hAnsi="Garamond"/>
          <w:b/>
          <w:bCs/>
          <w:sz w:val="24"/>
          <w:szCs w:val="24"/>
          <w:lang w:val="sq-AL"/>
        </w:rPr>
      </w:pPr>
      <w:r w:rsidRPr="000E2BC3">
        <w:rPr>
          <w:rFonts w:ascii="Garamond" w:hAnsi="Garamond"/>
          <w:b/>
          <w:bCs/>
          <w:sz w:val="24"/>
          <w:szCs w:val="24"/>
          <w:lang w:val="sq-AL"/>
        </w:rPr>
        <w:t xml:space="preserve">Nr. </w:t>
      </w:r>
      <w:r w:rsidR="00006E53" w:rsidRPr="000E2BC3">
        <w:rPr>
          <w:rFonts w:ascii="Garamond" w:hAnsi="Garamond"/>
          <w:b/>
          <w:bCs/>
          <w:sz w:val="24"/>
          <w:szCs w:val="24"/>
          <w:lang w:val="sq-AL"/>
        </w:rPr>
        <w:t>______ Kol.</w:t>
      </w:r>
    </w:p>
    <w:p w:rsidR="00006E53" w:rsidRPr="000E2BC3" w:rsidRDefault="00006E53" w:rsidP="00A10D63">
      <w:pPr>
        <w:pStyle w:val="Hapesira7"/>
        <w:rPr>
          <w:lang w:val="sq-AL"/>
        </w:rPr>
      </w:pPr>
    </w:p>
    <w:p w:rsidR="00006E53" w:rsidRPr="000E2BC3" w:rsidRDefault="00006E53" w:rsidP="00006E53">
      <w:pPr>
        <w:widowControl w:val="0"/>
        <w:spacing w:after="0" w:line="240" w:lineRule="auto"/>
        <w:jc w:val="center"/>
        <w:rPr>
          <w:rFonts w:ascii="Garamond" w:hAnsi="Garamond"/>
          <w:b/>
          <w:bCs/>
          <w:sz w:val="24"/>
          <w:szCs w:val="24"/>
          <w:lang w:val="sq-AL"/>
        </w:rPr>
      </w:pPr>
      <w:r w:rsidRPr="000E2BC3">
        <w:rPr>
          <w:rFonts w:ascii="Garamond" w:hAnsi="Garamond"/>
          <w:b/>
          <w:bCs/>
          <w:sz w:val="24"/>
          <w:szCs w:val="24"/>
          <w:lang w:val="sq-AL"/>
        </w:rPr>
        <w:t>DRAFT-KONTRATË QIRAJE</w:t>
      </w:r>
    </w:p>
    <w:p w:rsidR="00006E53" w:rsidRPr="000E2BC3" w:rsidRDefault="00006E53" w:rsidP="00006E53">
      <w:pPr>
        <w:widowControl w:val="0"/>
        <w:spacing w:after="0" w:line="240" w:lineRule="auto"/>
        <w:jc w:val="center"/>
        <w:rPr>
          <w:rFonts w:ascii="Garamond" w:hAnsi="Garamond"/>
          <w:b/>
          <w:bCs/>
          <w:sz w:val="24"/>
          <w:szCs w:val="24"/>
          <w:lang w:val="sq-AL"/>
        </w:rPr>
      </w:pPr>
      <w:r w:rsidRPr="000E2BC3">
        <w:rPr>
          <w:rFonts w:ascii="Garamond" w:hAnsi="Garamond"/>
          <w:b/>
          <w:bCs/>
          <w:sz w:val="24"/>
          <w:szCs w:val="24"/>
          <w:lang w:val="sq-AL"/>
        </w:rPr>
        <w:t xml:space="preserve"> Me çmimin simbolik 1 euro/kontrata</w:t>
      </w:r>
    </w:p>
    <w:p w:rsidR="00006E53" w:rsidRPr="000E2BC3" w:rsidRDefault="00006E53" w:rsidP="00006E53">
      <w:pPr>
        <w:widowControl w:val="0"/>
        <w:spacing w:after="0" w:line="240" w:lineRule="auto"/>
        <w:jc w:val="center"/>
        <w:rPr>
          <w:rFonts w:ascii="Garamond" w:hAnsi="Garamond"/>
          <w:b/>
          <w:bCs/>
          <w:sz w:val="24"/>
          <w:szCs w:val="24"/>
          <w:lang w:val="sq-AL"/>
        </w:rPr>
      </w:pPr>
      <w:r w:rsidRPr="000E2BC3">
        <w:rPr>
          <w:rFonts w:ascii="Garamond" w:hAnsi="Garamond"/>
          <w:b/>
          <w:bCs/>
          <w:sz w:val="24"/>
          <w:szCs w:val="24"/>
          <w:lang w:val="sq-AL"/>
        </w:rPr>
        <w:t>Lidhur</w:t>
      </w:r>
    </w:p>
    <w:p w:rsidR="00006E53" w:rsidRPr="000E2BC3" w:rsidRDefault="00006E53" w:rsidP="00006E53">
      <w:pPr>
        <w:widowControl w:val="0"/>
        <w:spacing w:after="0" w:line="240" w:lineRule="auto"/>
        <w:jc w:val="center"/>
        <w:rPr>
          <w:rFonts w:ascii="Garamond" w:hAnsi="Garamond"/>
          <w:b/>
          <w:bCs/>
          <w:sz w:val="24"/>
          <w:szCs w:val="24"/>
          <w:lang w:val="sq-AL"/>
        </w:rPr>
      </w:pP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sz w:val="24"/>
          <w:szCs w:val="24"/>
          <w:lang w:val="sq-AL"/>
        </w:rPr>
        <w:t xml:space="preserve">Në Tiranë, sot më datë ________të muajit _________ të vitit 2018 (dymijë e tetëmbëdhjetë), u paraqitën para meje noterit_______________, palët kontraktuese si më poshtë vijon: </w:t>
      </w:r>
    </w:p>
    <w:p w:rsidR="00006E53" w:rsidRPr="000E2BC3" w:rsidRDefault="00006E53" w:rsidP="00006E53">
      <w:pPr>
        <w:widowControl w:val="0"/>
        <w:spacing w:after="0" w:line="240" w:lineRule="auto"/>
        <w:rPr>
          <w:rFonts w:ascii="Garamond" w:hAnsi="Garamond"/>
          <w:b/>
          <w:sz w:val="24"/>
          <w:szCs w:val="24"/>
          <w:lang w:val="sq-AL"/>
        </w:rPr>
      </w:pPr>
    </w:p>
    <w:p w:rsidR="00006E53" w:rsidRPr="000E2BC3" w:rsidRDefault="00006E53" w:rsidP="00006E53">
      <w:pPr>
        <w:widowControl w:val="0"/>
        <w:spacing w:after="0" w:line="240" w:lineRule="auto"/>
        <w:rPr>
          <w:rFonts w:ascii="Garamond" w:hAnsi="Garamond"/>
          <w:b/>
          <w:sz w:val="24"/>
          <w:szCs w:val="24"/>
          <w:lang w:val="sq-AL"/>
        </w:rPr>
      </w:pPr>
      <w:r w:rsidRPr="000E2BC3">
        <w:rPr>
          <w:rFonts w:ascii="Garamond" w:hAnsi="Garamond"/>
          <w:b/>
          <w:sz w:val="24"/>
          <w:szCs w:val="24"/>
          <w:lang w:val="sq-AL"/>
        </w:rPr>
        <w:t xml:space="preserve">Ministria e Financave dhe Ekonomisë, </w:t>
      </w:r>
      <w:r w:rsidRPr="000E2BC3">
        <w:rPr>
          <w:rFonts w:ascii="Garamond" w:hAnsi="Garamond"/>
          <w:sz w:val="24"/>
          <w:szCs w:val="24"/>
          <w:lang w:val="sq-AL"/>
        </w:rPr>
        <w:t xml:space="preserve">përfaqësuar me autorizim të Ministrit, </w:t>
      </w:r>
      <w:r w:rsidR="00024334" w:rsidRPr="000E2BC3">
        <w:rPr>
          <w:rFonts w:ascii="Garamond" w:hAnsi="Garamond"/>
          <w:sz w:val="24"/>
          <w:szCs w:val="24"/>
          <w:lang w:val="sq-AL"/>
        </w:rPr>
        <w:t xml:space="preserve">nr. </w:t>
      </w:r>
      <w:r w:rsidRPr="000E2BC3">
        <w:rPr>
          <w:rFonts w:ascii="Garamond" w:hAnsi="Garamond"/>
          <w:sz w:val="24"/>
          <w:szCs w:val="24"/>
          <w:lang w:val="sq-AL"/>
        </w:rPr>
        <w:t xml:space="preserve">_______ nga </w:t>
      </w:r>
      <w:r w:rsidR="0061126F" w:rsidRPr="000E2BC3">
        <w:rPr>
          <w:rFonts w:ascii="Garamond" w:hAnsi="Garamond"/>
          <w:sz w:val="24"/>
          <w:szCs w:val="24"/>
          <w:lang w:val="sq-AL"/>
        </w:rPr>
        <w:t>z/znj</w:t>
      </w:r>
      <w:r w:rsidRPr="000E2BC3">
        <w:rPr>
          <w:rFonts w:ascii="Garamond" w:hAnsi="Garamond"/>
          <w:sz w:val="24"/>
          <w:szCs w:val="24"/>
          <w:lang w:val="sq-AL"/>
        </w:rPr>
        <w:t xml:space="preserve">. _______________ me detyrë _____________________________, në Ministrinë e Financave dhe Ekonomisë, i datëlindjes __/__/_____, banues në ________, me shtetësi shqiptare i/e pajisur me letër njoftimin </w:t>
      </w:r>
      <w:r w:rsidR="00024334" w:rsidRPr="000E2BC3">
        <w:rPr>
          <w:rFonts w:ascii="Garamond" w:hAnsi="Garamond"/>
          <w:sz w:val="24"/>
          <w:szCs w:val="24"/>
          <w:lang w:val="sq-AL"/>
        </w:rPr>
        <w:t xml:space="preserve">nr. </w:t>
      </w:r>
      <w:r w:rsidRPr="000E2BC3">
        <w:rPr>
          <w:rFonts w:ascii="Garamond" w:hAnsi="Garamond"/>
          <w:sz w:val="24"/>
          <w:szCs w:val="24"/>
          <w:lang w:val="sq-AL"/>
        </w:rPr>
        <w:t>_______________, që më poshtë do të quhet “</w:t>
      </w:r>
      <w:r w:rsidRPr="000E2BC3">
        <w:rPr>
          <w:rFonts w:ascii="Garamond" w:hAnsi="Garamond"/>
          <w:b/>
          <w:sz w:val="24"/>
          <w:szCs w:val="24"/>
          <w:lang w:val="sq-AL"/>
        </w:rPr>
        <w:t>QIRADHËNËSI”</w:t>
      </w:r>
    </w:p>
    <w:p w:rsidR="00006E53" w:rsidRPr="000E2BC3" w:rsidRDefault="00006E53" w:rsidP="00A10D63">
      <w:pPr>
        <w:pStyle w:val="Hapesira7"/>
        <w:rPr>
          <w:lang w:val="sq-AL"/>
        </w:rPr>
      </w:pPr>
      <w:r w:rsidRPr="000E2BC3">
        <w:rPr>
          <w:lang w:val="sq-AL"/>
        </w:rPr>
        <w:t xml:space="preserve">                                                                        </w:t>
      </w:r>
    </w:p>
    <w:p w:rsidR="00006E53" w:rsidRPr="000E2BC3" w:rsidRDefault="00006E53" w:rsidP="00006E53">
      <w:pPr>
        <w:widowControl w:val="0"/>
        <w:spacing w:after="0" w:line="240" w:lineRule="auto"/>
        <w:rPr>
          <w:rFonts w:ascii="Garamond" w:hAnsi="Garamond"/>
          <w:b/>
          <w:sz w:val="24"/>
          <w:szCs w:val="24"/>
          <w:lang w:val="sq-AL"/>
        </w:rPr>
      </w:pPr>
      <w:r w:rsidRPr="000E2BC3">
        <w:rPr>
          <w:rFonts w:ascii="Garamond" w:hAnsi="Garamond"/>
          <w:b/>
          <w:sz w:val="24"/>
          <w:szCs w:val="24"/>
          <w:lang w:val="sq-AL"/>
        </w:rPr>
        <w:t xml:space="preserve"> DHE</w:t>
      </w:r>
    </w:p>
    <w:p w:rsidR="00006E53" w:rsidRPr="000E2BC3" w:rsidRDefault="00006E53" w:rsidP="00A10D63">
      <w:pPr>
        <w:pStyle w:val="Hapesira7"/>
        <w:rPr>
          <w:lang w:val="sq-AL"/>
        </w:rPr>
      </w:pPr>
    </w:p>
    <w:p w:rsidR="00006E53" w:rsidRPr="000E2BC3" w:rsidRDefault="00006E53" w:rsidP="00006E53">
      <w:pPr>
        <w:widowControl w:val="0"/>
        <w:adjustRightInd w:val="0"/>
        <w:spacing w:after="0" w:line="240" w:lineRule="auto"/>
        <w:rPr>
          <w:rFonts w:ascii="Garamond" w:hAnsi="Garamond"/>
          <w:sz w:val="24"/>
          <w:szCs w:val="24"/>
          <w:lang w:val="sq-AL"/>
        </w:rPr>
      </w:pPr>
      <w:r w:rsidRPr="000E2BC3">
        <w:rPr>
          <w:rFonts w:ascii="Garamond" w:hAnsi="Garamond"/>
          <w:b/>
          <w:bCs/>
          <w:sz w:val="24"/>
          <w:szCs w:val="24"/>
          <w:lang w:val="sq-AL"/>
        </w:rPr>
        <w:t>Shoqëria “</w:t>
      </w:r>
      <w:r w:rsidRPr="007126FC">
        <w:rPr>
          <w:rFonts w:ascii="Garamond" w:hAnsi="Garamond"/>
          <w:b/>
          <w:bCs/>
          <w:i/>
          <w:sz w:val="24"/>
          <w:szCs w:val="24"/>
          <w:lang w:val="sq-AL"/>
        </w:rPr>
        <w:t>Concord Investment</w:t>
      </w:r>
      <w:r w:rsidRPr="000E2BC3">
        <w:rPr>
          <w:rFonts w:ascii="Garamond" w:hAnsi="Garamond"/>
          <w:b/>
          <w:bCs/>
          <w:sz w:val="24"/>
          <w:szCs w:val="24"/>
          <w:lang w:val="sq-AL"/>
        </w:rPr>
        <w:t>” sh.p.k</w:t>
      </w:r>
      <w:r w:rsidR="007126FC">
        <w:rPr>
          <w:rFonts w:ascii="Garamond" w:hAnsi="Garamond"/>
          <w:b/>
          <w:bCs/>
          <w:sz w:val="24"/>
          <w:szCs w:val="24"/>
          <w:lang w:val="sq-AL"/>
        </w:rPr>
        <w:t>.</w:t>
      </w:r>
      <w:r w:rsidRPr="000E2BC3">
        <w:rPr>
          <w:rFonts w:ascii="Garamond" w:hAnsi="Garamond"/>
          <w:sz w:val="24"/>
          <w:szCs w:val="24"/>
          <w:lang w:val="sq-AL"/>
        </w:rPr>
        <w:t xml:space="preserve">, me seli qendrore në Tiranë, me adresë, ___________________________,  regjistruar si person juridik dhe pajisur nga Q.K.B me NIPT: K81602049K, përfaqësuar nga </w:t>
      </w:r>
      <w:r w:rsidR="0061126F" w:rsidRPr="000E2BC3">
        <w:rPr>
          <w:rFonts w:ascii="Garamond" w:hAnsi="Garamond"/>
          <w:sz w:val="24"/>
          <w:szCs w:val="24"/>
          <w:lang w:val="sq-AL"/>
        </w:rPr>
        <w:t>z/znj</w:t>
      </w:r>
      <w:r w:rsidRPr="000E2BC3">
        <w:rPr>
          <w:rFonts w:ascii="Garamond" w:hAnsi="Garamond"/>
          <w:sz w:val="24"/>
          <w:szCs w:val="24"/>
          <w:lang w:val="sq-AL"/>
        </w:rPr>
        <w:t>._________________</w:t>
      </w:r>
      <w:r w:rsidRPr="000E2BC3">
        <w:rPr>
          <w:rFonts w:ascii="Garamond" w:hAnsi="Garamond"/>
          <w:bCs/>
          <w:sz w:val="24"/>
          <w:szCs w:val="24"/>
          <w:lang w:val="sq-AL"/>
        </w:rPr>
        <w:t>,</w:t>
      </w:r>
      <w:r w:rsidRPr="000E2BC3">
        <w:rPr>
          <w:rFonts w:ascii="Garamond" w:hAnsi="Garamond"/>
          <w:b/>
          <w:bCs/>
          <w:sz w:val="24"/>
          <w:szCs w:val="24"/>
          <w:lang w:val="sq-AL"/>
        </w:rPr>
        <w:t xml:space="preserve"> </w:t>
      </w:r>
      <w:r w:rsidRPr="000E2BC3">
        <w:rPr>
          <w:rFonts w:ascii="Garamond" w:hAnsi="Garamond"/>
          <w:bCs/>
          <w:sz w:val="24"/>
          <w:szCs w:val="24"/>
          <w:lang w:val="sq-AL"/>
        </w:rPr>
        <w:t>i</w:t>
      </w:r>
      <w:r w:rsidRPr="000E2BC3">
        <w:rPr>
          <w:rFonts w:ascii="Garamond" w:hAnsi="Garamond"/>
          <w:sz w:val="24"/>
          <w:szCs w:val="24"/>
          <w:lang w:val="sq-AL"/>
        </w:rPr>
        <w:t xml:space="preserve"> biri/bija i/e _________, i datëlindjes __/__/_____, lindur në ________ dhe  banues në ______, me shtetësi _______, identifikuar me letër njoftimin personal me </w:t>
      </w:r>
      <w:r w:rsidR="00024334" w:rsidRPr="000E2BC3">
        <w:rPr>
          <w:rFonts w:ascii="Garamond" w:hAnsi="Garamond"/>
          <w:sz w:val="24"/>
          <w:szCs w:val="24"/>
          <w:lang w:val="sq-AL"/>
        </w:rPr>
        <w:t xml:space="preserve">nr. </w:t>
      </w:r>
      <w:r w:rsidRPr="000E2BC3">
        <w:rPr>
          <w:rFonts w:ascii="Garamond" w:hAnsi="Garamond"/>
          <w:sz w:val="24"/>
          <w:szCs w:val="24"/>
          <w:lang w:val="sq-AL"/>
        </w:rPr>
        <w:t>____________, që më poshtë do të quhet “</w:t>
      </w:r>
      <w:r w:rsidRPr="000E2BC3">
        <w:rPr>
          <w:rFonts w:ascii="Garamond" w:hAnsi="Garamond"/>
          <w:b/>
          <w:sz w:val="24"/>
          <w:szCs w:val="24"/>
          <w:lang w:val="sq-AL"/>
        </w:rPr>
        <w:t>QIRAMARRËSI</w:t>
      </w:r>
      <w:r w:rsidRPr="000E2BC3">
        <w:rPr>
          <w:rFonts w:ascii="Garamond" w:hAnsi="Garamond"/>
          <w:sz w:val="24"/>
          <w:szCs w:val="24"/>
          <w:lang w:val="sq-AL"/>
        </w:rPr>
        <w:t>”.</w:t>
      </w:r>
    </w:p>
    <w:p w:rsidR="00006E53" w:rsidRPr="000E2BC3" w:rsidRDefault="00006E53" w:rsidP="00006E53">
      <w:pPr>
        <w:widowControl w:val="0"/>
        <w:spacing w:after="0" w:line="240" w:lineRule="auto"/>
        <w:rPr>
          <w:rFonts w:ascii="Garamond" w:hAnsi="Garamond"/>
          <w:sz w:val="24"/>
          <w:szCs w:val="24"/>
          <w:lang w:val="sq-AL"/>
        </w:rPr>
      </w:pPr>
    </w:p>
    <w:p w:rsidR="00006E53" w:rsidRPr="000E2BC3" w:rsidRDefault="00006E53" w:rsidP="00006E53">
      <w:pPr>
        <w:widowControl w:val="0"/>
        <w:spacing w:after="0" w:line="240" w:lineRule="auto"/>
        <w:rPr>
          <w:rFonts w:ascii="Garamond" w:hAnsi="Garamond"/>
          <w:bCs/>
          <w:sz w:val="24"/>
          <w:szCs w:val="24"/>
          <w:lang w:val="sq-AL"/>
        </w:rPr>
      </w:pPr>
      <w:r w:rsidRPr="000E2BC3">
        <w:rPr>
          <w:rFonts w:ascii="Garamond" w:hAnsi="Garamond"/>
          <w:sz w:val="24"/>
          <w:szCs w:val="24"/>
          <w:lang w:val="sq-AL"/>
        </w:rPr>
        <w:t xml:space="preserve">Ministria e Financave dhe Ekonomisë,  me propozimin </w:t>
      </w:r>
      <w:r w:rsidR="00024334" w:rsidRPr="000E2BC3">
        <w:rPr>
          <w:rFonts w:ascii="Garamond" w:hAnsi="Garamond"/>
          <w:sz w:val="24"/>
          <w:szCs w:val="24"/>
          <w:lang w:val="sq-AL"/>
        </w:rPr>
        <w:t xml:space="preserve">nr. </w:t>
      </w:r>
      <w:r w:rsidR="0061126F" w:rsidRPr="000E2BC3">
        <w:rPr>
          <w:rFonts w:ascii="Garamond" w:hAnsi="Garamond"/>
          <w:sz w:val="24"/>
          <w:szCs w:val="24"/>
          <w:lang w:val="sq-AL"/>
        </w:rPr>
        <w:t>109, datë 22.</w:t>
      </w:r>
      <w:r w:rsidRPr="000E2BC3">
        <w:rPr>
          <w:rFonts w:ascii="Garamond" w:hAnsi="Garamond"/>
          <w:sz w:val="24"/>
          <w:szCs w:val="24"/>
          <w:lang w:val="sq-AL"/>
        </w:rPr>
        <w:t xml:space="preserve">2.2018 të shoqërisë “Porti Detar” sh.a., Sarandë dhe miratimit </w:t>
      </w:r>
      <w:r w:rsidR="00024334" w:rsidRPr="000E2BC3">
        <w:rPr>
          <w:rFonts w:ascii="Garamond" w:hAnsi="Garamond"/>
          <w:sz w:val="24"/>
          <w:szCs w:val="24"/>
          <w:lang w:val="sq-AL"/>
        </w:rPr>
        <w:t xml:space="preserve">nr. </w:t>
      </w:r>
      <w:r w:rsidR="0061126F" w:rsidRPr="000E2BC3">
        <w:rPr>
          <w:rFonts w:ascii="Garamond" w:hAnsi="Garamond"/>
          <w:sz w:val="24"/>
          <w:szCs w:val="24"/>
          <w:lang w:val="sq-AL"/>
        </w:rPr>
        <w:t>3622/1, datë 2.</w:t>
      </w:r>
      <w:r w:rsidRPr="000E2BC3">
        <w:rPr>
          <w:rFonts w:ascii="Garamond" w:hAnsi="Garamond"/>
          <w:sz w:val="24"/>
          <w:szCs w:val="24"/>
          <w:lang w:val="sq-AL"/>
        </w:rPr>
        <w:t xml:space="preserve">3.2018 të Ministrisë së Infrastrukturës dhe Energjisë, mbështetur në vendimin </w:t>
      </w:r>
      <w:r w:rsidR="00024334" w:rsidRPr="000E2BC3">
        <w:rPr>
          <w:rFonts w:ascii="Garamond" w:hAnsi="Garamond"/>
          <w:sz w:val="24"/>
          <w:szCs w:val="24"/>
          <w:lang w:val="sq-AL"/>
        </w:rPr>
        <w:t xml:space="preserve">nr. </w:t>
      </w:r>
      <w:r w:rsidR="0061126F" w:rsidRPr="000E2BC3">
        <w:rPr>
          <w:rFonts w:ascii="Garamond" w:hAnsi="Garamond"/>
          <w:sz w:val="24"/>
          <w:szCs w:val="24"/>
          <w:lang w:val="sq-AL"/>
        </w:rPr>
        <w:t>54, datë 5.</w:t>
      </w:r>
      <w:r w:rsidRPr="000E2BC3">
        <w:rPr>
          <w:rFonts w:ascii="Garamond" w:hAnsi="Garamond"/>
          <w:sz w:val="24"/>
          <w:szCs w:val="24"/>
          <w:lang w:val="sq-AL"/>
        </w:rPr>
        <w:t>2.2014 të Këshillit të Ministrave "Për përcaktimin e kritereve, të procedurës dhe të mënyrës së dhënies me qira, enfiteozë apo kontrata të tjera të pasurive shtetërore", të ndryshuar, pas konku</w:t>
      </w:r>
      <w:r w:rsidR="0061126F" w:rsidRPr="000E2BC3">
        <w:rPr>
          <w:rFonts w:ascii="Garamond" w:hAnsi="Garamond"/>
          <w:sz w:val="24"/>
          <w:szCs w:val="24"/>
          <w:lang w:val="sq-AL"/>
        </w:rPr>
        <w:t>rrimit të zhvilluar më datë 29.</w:t>
      </w:r>
      <w:r w:rsidRPr="000E2BC3">
        <w:rPr>
          <w:rFonts w:ascii="Garamond" w:hAnsi="Garamond"/>
          <w:sz w:val="24"/>
          <w:szCs w:val="24"/>
          <w:lang w:val="sq-AL"/>
        </w:rPr>
        <w:t xml:space="preserve">3.2018, në zbatim të Urdhrit </w:t>
      </w:r>
      <w:r w:rsidR="00024334" w:rsidRPr="000E2BC3">
        <w:rPr>
          <w:rFonts w:ascii="Garamond" w:hAnsi="Garamond"/>
          <w:sz w:val="24"/>
          <w:szCs w:val="24"/>
          <w:lang w:val="sq-AL"/>
        </w:rPr>
        <w:t xml:space="preserve">nr. </w:t>
      </w:r>
      <w:r w:rsidR="0061126F" w:rsidRPr="000E2BC3">
        <w:rPr>
          <w:rFonts w:ascii="Garamond" w:hAnsi="Garamond"/>
          <w:sz w:val="24"/>
          <w:szCs w:val="24"/>
          <w:lang w:val="sq-AL"/>
        </w:rPr>
        <w:t>83, datë 8.</w:t>
      </w:r>
      <w:r w:rsidRPr="000E2BC3">
        <w:rPr>
          <w:rFonts w:ascii="Garamond" w:hAnsi="Garamond"/>
          <w:sz w:val="24"/>
          <w:szCs w:val="24"/>
          <w:lang w:val="sq-AL"/>
        </w:rPr>
        <w:t xml:space="preserve">3.2018 të Ministrit të Financave dhe Ekonomisë, shpalli fitues Shoqërinë </w:t>
      </w:r>
      <w:r w:rsidRPr="000E2BC3">
        <w:rPr>
          <w:rFonts w:ascii="Garamond" w:hAnsi="Garamond"/>
          <w:bCs/>
          <w:sz w:val="24"/>
          <w:szCs w:val="24"/>
          <w:lang w:val="sq-AL"/>
        </w:rPr>
        <w:t>“</w:t>
      </w:r>
      <w:r w:rsidRPr="007126FC">
        <w:rPr>
          <w:rFonts w:ascii="Garamond" w:hAnsi="Garamond"/>
          <w:bCs/>
          <w:i/>
          <w:sz w:val="24"/>
          <w:szCs w:val="24"/>
          <w:lang w:val="sq-AL"/>
        </w:rPr>
        <w:t>Concord Investment</w:t>
      </w:r>
      <w:r w:rsidRPr="000E2BC3">
        <w:rPr>
          <w:rFonts w:ascii="Garamond" w:hAnsi="Garamond"/>
          <w:bCs/>
          <w:sz w:val="24"/>
          <w:szCs w:val="24"/>
          <w:lang w:val="sq-AL"/>
        </w:rPr>
        <w:t>” sh.p.k., n</w:t>
      </w:r>
      <w:r w:rsidRPr="000E2BC3">
        <w:rPr>
          <w:rFonts w:ascii="Garamond" w:hAnsi="Garamond"/>
          <w:sz w:val="24"/>
          <w:szCs w:val="24"/>
          <w:lang w:val="sq-AL"/>
        </w:rPr>
        <w:t xml:space="preserve">ë zbatim të vendimit </w:t>
      </w:r>
      <w:r w:rsidR="00024334" w:rsidRPr="000E2BC3">
        <w:rPr>
          <w:rFonts w:ascii="Garamond" w:hAnsi="Garamond"/>
          <w:sz w:val="24"/>
          <w:szCs w:val="24"/>
          <w:lang w:val="sq-AL"/>
        </w:rPr>
        <w:t xml:space="preserve">nr. </w:t>
      </w:r>
      <w:r w:rsidRPr="000E2BC3">
        <w:rPr>
          <w:rFonts w:ascii="Garamond" w:hAnsi="Garamond"/>
          <w:sz w:val="24"/>
          <w:szCs w:val="24"/>
          <w:lang w:val="sq-AL"/>
        </w:rPr>
        <w:t xml:space="preserve">____, datë __.__.____ të Këshillit të Ministrave “Për dhënien e miratimit për lidhjen e kontratës së qirasë me tarifën 1 Euro/kontrata”, ndërmjet Ministrisë së Financave dhe Ekonomisë, si Qiradhënës dhe Shoqërisë </w:t>
      </w:r>
      <w:r w:rsidRPr="000E2BC3">
        <w:rPr>
          <w:rFonts w:ascii="Garamond" w:hAnsi="Garamond"/>
          <w:bCs/>
          <w:sz w:val="24"/>
          <w:szCs w:val="24"/>
          <w:lang w:val="sq-AL"/>
        </w:rPr>
        <w:t>“</w:t>
      </w:r>
      <w:r w:rsidRPr="007126FC">
        <w:rPr>
          <w:rFonts w:ascii="Garamond" w:hAnsi="Garamond"/>
          <w:bCs/>
          <w:i/>
          <w:sz w:val="24"/>
          <w:szCs w:val="24"/>
          <w:lang w:val="sq-AL"/>
        </w:rPr>
        <w:t>Concord Investment</w:t>
      </w:r>
      <w:r w:rsidRPr="000E2BC3">
        <w:rPr>
          <w:rFonts w:ascii="Garamond" w:hAnsi="Garamond"/>
          <w:bCs/>
          <w:sz w:val="24"/>
          <w:szCs w:val="24"/>
          <w:lang w:val="sq-AL"/>
        </w:rPr>
        <w:t>” sh.p.k</w:t>
      </w:r>
      <w:r w:rsidRPr="000E2BC3">
        <w:rPr>
          <w:rFonts w:ascii="Garamond" w:hAnsi="Garamond"/>
          <w:sz w:val="24"/>
          <w:szCs w:val="24"/>
          <w:lang w:val="sq-AL"/>
        </w:rPr>
        <w:t xml:space="preserve"> si Qiramarrës, për pasurinë “Pjesë të ambienteve të Portit të Limjonit, Sarandë, me </w:t>
      </w:r>
      <w:r w:rsidR="00024334" w:rsidRPr="000E2BC3">
        <w:rPr>
          <w:rFonts w:ascii="Garamond" w:hAnsi="Garamond"/>
          <w:sz w:val="24"/>
          <w:szCs w:val="24"/>
          <w:lang w:val="sq-AL"/>
        </w:rPr>
        <w:t xml:space="preserve">nr. </w:t>
      </w:r>
      <w:r w:rsidRPr="000E2BC3">
        <w:rPr>
          <w:rFonts w:ascii="Garamond" w:hAnsi="Garamond"/>
          <w:sz w:val="24"/>
          <w:szCs w:val="24"/>
          <w:lang w:val="sq-AL"/>
        </w:rPr>
        <w:t>pasurie 5/232, ZK 8641, me sipërfaqe të përgjithshme prej 5370 (pesëmijë e treqind e shtatëdhjetë) m</w:t>
      </w:r>
      <w:r w:rsidRPr="000E2BC3">
        <w:rPr>
          <w:rFonts w:ascii="Garamond" w:hAnsi="Garamond"/>
          <w:sz w:val="24"/>
          <w:szCs w:val="24"/>
          <w:vertAlign w:val="superscript"/>
          <w:lang w:val="sq-AL"/>
        </w:rPr>
        <w:t>2</w:t>
      </w:r>
      <w:r w:rsidRPr="000E2BC3">
        <w:rPr>
          <w:rFonts w:ascii="Garamond" w:hAnsi="Garamond"/>
          <w:sz w:val="24"/>
          <w:szCs w:val="24"/>
          <w:lang w:val="sq-AL"/>
        </w:rPr>
        <w:t xml:space="preserve">” në përgjegjësi administrimi të “Portit Detar” sh.a., Sarandë, dhe bazuar në nenet 801-825 të Kodit Civil, si dhe kërkesës së shoqërisë </w:t>
      </w:r>
      <w:r w:rsidRPr="000E2BC3">
        <w:rPr>
          <w:rFonts w:ascii="Garamond" w:hAnsi="Garamond"/>
          <w:bCs/>
          <w:sz w:val="24"/>
          <w:szCs w:val="24"/>
          <w:lang w:val="sq-AL"/>
        </w:rPr>
        <w:t>“</w:t>
      </w:r>
      <w:r w:rsidRPr="007126FC">
        <w:rPr>
          <w:rFonts w:ascii="Garamond" w:hAnsi="Garamond"/>
          <w:bCs/>
          <w:i/>
          <w:sz w:val="24"/>
          <w:szCs w:val="24"/>
          <w:lang w:val="sq-AL"/>
        </w:rPr>
        <w:t>Concord Investment</w:t>
      </w:r>
      <w:r w:rsidRPr="000E2BC3">
        <w:rPr>
          <w:rFonts w:ascii="Garamond" w:hAnsi="Garamond"/>
          <w:bCs/>
          <w:sz w:val="24"/>
          <w:szCs w:val="24"/>
          <w:lang w:val="sq-AL"/>
        </w:rPr>
        <w:t xml:space="preserve">” sh.p.k., </w:t>
      </w:r>
      <w:r w:rsidRPr="000E2BC3">
        <w:rPr>
          <w:rFonts w:ascii="Garamond" w:hAnsi="Garamond"/>
          <w:sz w:val="24"/>
          <w:szCs w:val="24"/>
          <w:lang w:val="sq-AL"/>
        </w:rPr>
        <w:t>së bashku me "Qiramarrësin", palët bien dakord të hartojnë këtë kontratë, me kushtet si më poshtë:</w:t>
      </w:r>
    </w:p>
    <w:p w:rsidR="00006E53" w:rsidRPr="000E2BC3" w:rsidRDefault="00006E53" w:rsidP="00006E53">
      <w:pPr>
        <w:widowControl w:val="0"/>
        <w:spacing w:after="0" w:line="240" w:lineRule="auto"/>
        <w:jc w:val="center"/>
        <w:rPr>
          <w:rFonts w:ascii="Garamond" w:hAnsi="Garamond"/>
          <w:bCs/>
          <w:sz w:val="24"/>
          <w:szCs w:val="24"/>
          <w:lang w:val="sq-AL"/>
        </w:rPr>
      </w:pPr>
      <w:r w:rsidRPr="000E2BC3">
        <w:rPr>
          <w:rFonts w:ascii="Garamond" w:hAnsi="Garamond"/>
          <w:bCs/>
          <w:sz w:val="24"/>
          <w:szCs w:val="24"/>
          <w:lang w:val="sq-AL"/>
        </w:rPr>
        <w:t>Neni 1</w:t>
      </w:r>
    </w:p>
    <w:p w:rsidR="00006E53" w:rsidRPr="000E2BC3" w:rsidRDefault="00006E53" w:rsidP="00006E53">
      <w:pPr>
        <w:pStyle w:val="NeniTitull"/>
        <w:rPr>
          <w:lang w:val="sq-AL"/>
        </w:rPr>
      </w:pPr>
      <w:bookmarkStart w:id="50" w:name="_Toc512862830"/>
      <w:r w:rsidRPr="000E2BC3">
        <w:rPr>
          <w:lang w:val="sq-AL"/>
        </w:rPr>
        <w:t>OBJEKTI I KONTRATËS</w:t>
      </w:r>
      <w:bookmarkEnd w:id="50"/>
    </w:p>
    <w:p w:rsidR="00006E53" w:rsidRPr="000E2BC3" w:rsidRDefault="00006E53" w:rsidP="00A10D63">
      <w:pPr>
        <w:pStyle w:val="Hapesira7"/>
        <w:rPr>
          <w:lang w:val="sq-AL"/>
        </w:rPr>
      </w:pP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sz w:val="24"/>
          <w:szCs w:val="24"/>
          <w:lang w:val="sq-AL"/>
        </w:rPr>
        <w:t xml:space="preserve">Objekti i kësaj kontrate, është dhënia me qira e pasurisë shtetërore: “Pjesë të ambienteve të Portit të Limjonit, Sarandë, me </w:t>
      </w:r>
      <w:r w:rsidR="00024334" w:rsidRPr="000E2BC3">
        <w:rPr>
          <w:rFonts w:ascii="Garamond" w:hAnsi="Garamond"/>
          <w:sz w:val="24"/>
          <w:szCs w:val="24"/>
          <w:lang w:val="sq-AL"/>
        </w:rPr>
        <w:t xml:space="preserve">nr. </w:t>
      </w:r>
      <w:r w:rsidRPr="000E2BC3">
        <w:rPr>
          <w:rFonts w:ascii="Garamond" w:hAnsi="Garamond"/>
          <w:sz w:val="24"/>
          <w:szCs w:val="24"/>
          <w:lang w:val="sq-AL"/>
        </w:rPr>
        <w:t>pasurie 5/232, ZK 8641, me sipërfaqe të përgjithshme prej 5370 (pesëmijë e treqind e shtatëdhjetë) m</w:t>
      </w:r>
      <w:r w:rsidRPr="000E2BC3">
        <w:rPr>
          <w:rFonts w:ascii="Garamond" w:hAnsi="Garamond"/>
          <w:sz w:val="24"/>
          <w:szCs w:val="24"/>
          <w:vertAlign w:val="superscript"/>
          <w:lang w:val="sq-AL"/>
        </w:rPr>
        <w:t>2</w:t>
      </w:r>
      <w:r w:rsidRPr="000E2BC3">
        <w:rPr>
          <w:rFonts w:ascii="Garamond" w:hAnsi="Garamond"/>
          <w:sz w:val="24"/>
          <w:szCs w:val="24"/>
          <w:lang w:val="sq-AL"/>
        </w:rPr>
        <w:t>” në përgjegjësi administrimi të “Portit Detar” sh.a., Sarandë, sipas genplanit dhe dokumentit të ZVRPP Sarandë, bashkëlidhur kontratës.</w:t>
      </w:r>
    </w:p>
    <w:p w:rsidR="00006E53" w:rsidRPr="000E2BC3" w:rsidRDefault="00006E53" w:rsidP="00A10D63">
      <w:pPr>
        <w:pStyle w:val="Hapesira7"/>
        <w:rPr>
          <w:lang w:val="sq-AL"/>
        </w:rPr>
      </w:pPr>
    </w:p>
    <w:p w:rsidR="00006E53" w:rsidRPr="000E2BC3" w:rsidRDefault="00006E53" w:rsidP="00006E53">
      <w:pPr>
        <w:pStyle w:val="NeniNr"/>
        <w:rPr>
          <w:lang w:val="sq-AL"/>
        </w:rPr>
      </w:pPr>
      <w:r w:rsidRPr="000E2BC3">
        <w:rPr>
          <w:lang w:val="sq-AL"/>
        </w:rPr>
        <w:t>Neni 2</w:t>
      </w:r>
    </w:p>
    <w:p w:rsidR="00006E53" w:rsidRPr="000E2BC3" w:rsidRDefault="00006E53" w:rsidP="00006E53">
      <w:pPr>
        <w:pStyle w:val="NeniTitull"/>
        <w:rPr>
          <w:lang w:val="sq-AL"/>
        </w:rPr>
      </w:pPr>
      <w:bookmarkStart w:id="51" w:name="_Toc512862831"/>
      <w:r w:rsidRPr="000E2BC3">
        <w:rPr>
          <w:lang w:val="sq-AL"/>
        </w:rPr>
        <w:t>QËLLIMI I PËRDORIMIT</w:t>
      </w:r>
      <w:bookmarkEnd w:id="51"/>
    </w:p>
    <w:p w:rsidR="00006E53" w:rsidRPr="000E2BC3" w:rsidRDefault="00006E53" w:rsidP="00A10D63">
      <w:pPr>
        <w:pStyle w:val="Hapesira7"/>
        <w:rPr>
          <w:lang w:val="sq-AL"/>
        </w:rPr>
      </w:pPr>
    </w:p>
    <w:p w:rsidR="00006E53" w:rsidRPr="000E2BC3" w:rsidRDefault="00006E53" w:rsidP="00006E53">
      <w:pPr>
        <w:widowControl w:val="0"/>
        <w:spacing w:after="0" w:line="240" w:lineRule="auto"/>
        <w:rPr>
          <w:rFonts w:ascii="Garamond" w:hAnsi="Garamond"/>
          <w:b/>
          <w:sz w:val="24"/>
          <w:szCs w:val="24"/>
          <w:lang w:val="sq-AL" w:eastAsia="nl-NL"/>
        </w:rPr>
      </w:pPr>
      <w:r w:rsidRPr="000E2BC3">
        <w:rPr>
          <w:rFonts w:ascii="Garamond" w:hAnsi="Garamond"/>
          <w:sz w:val="24"/>
          <w:szCs w:val="24"/>
          <w:lang w:val="sq-AL"/>
        </w:rPr>
        <w:t>Qëllimi i kësaj kontrate është dhënia në gëzim të përkohshëm i objektit të përcaktuar në nenin 1,</w:t>
      </w:r>
      <w:r w:rsidRPr="000E2BC3">
        <w:rPr>
          <w:rFonts w:ascii="Garamond" w:hAnsi="Garamond"/>
          <w:sz w:val="24"/>
          <w:szCs w:val="24"/>
          <w:lang w:val="sq-AL" w:eastAsia="nl-NL"/>
        </w:rPr>
        <w:t xml:space="preserve"> për ngritjen e një kantieri </w:t>
      </w:r>
      <w:r w:rsidRPr="000E2BC3">
        <w:rPr>
          <w:rFonts w:ascii="Garamond" w:hAnsi="Garamond"/>
          <w:sz w:val="24"/>
          <w:szCs w:val="24"/>
          <w:lang w:val="sq-AL"/>
        </w:rPr>
        <w:t xml:space="preserve">me kushte ndërtimore-teknologjike bashkëkohore, përmirësimin e infrastrukturës se portit, shërbim mirë-mbajtjeje, dekonstruksion të mjeteve detare lundruese, </w:t>
      </w:r>
      <w:r w:rsidRPr="000E2BC3">
        <w:rPr>
          <w:rFonts w:ascii="Garamond" w:hAnsi="Garamond"/>
          <w:sz w:val="24"/>
          <w:szCs w:val="24"/>
          <w:lang w:val="sq-AL" w:eastAsia="nl-NL"/>
        </w:rPr>
        <w:t xml:space="preserve">me qëllim rritjen e </w:t>
      </w:r>
      <w:r w:rsidR="00C871EE" w:rsidRPr="000E2BC3">
        <w:rPr>
          <w:rFonts w:ascii="Garamond" w:hAnsi="Garamond"/>
          <w:sz w:val="24"/>
          <w:szCs w:val="24"/>
          <w:lang w:val="sq-AL" w:eastAsia="nl-NL"/>
        </w:rPr>
        <w:t>standardeve</w:t>
      </w:r>
      <w:r w:rsidRPr="000E2BC3">
        <w:rPr>
          <w:rFonts w:ascii="Garamond" w:hAnsi="Garamond"/>
          <w:sz w:val="24"/>
          <w:szCs w:val="24"/>
          <w:lang w:val="sq-AL"/>
        </w:rPr>
        <w:t xml:space="preserve"> të cilësisë së shërbimeve dhe mirëmbajtjen e mjeteve lundruese. </w:t>
      </w:r>
    </w:p>
    <w:p w:rsidR="00006E53" w:rsidRPr="000E2BC3" w:rsidRDefault="00006E53" w:rsidP="00A10D63">
      <w:pPr>
        <w:pStyle w:val="Hapesira7"/>
        <w:rPr>
          <w:lang w:val="sq-AL"/>
        </w:rPr>
      </w:pPr>
    </w:p>
    <w:p w:rsidR="00006E53" w:rsidRPr="000E2BC3" w:rsidRDefault="00006E53" w:rsidP="00006E53">
      <w:pPr>
        <w:pStyle w:val="NeniNr"/>
        <w:rPr>
          <w:lang w:val="sq-AL"/>
        </w:rPr>
      </w:pPr>
      <w:r w:rsidRPr="000E2BC3">
        <w:rPr>
          <w:lang w:val="sq-AL"/>
        </w:rPr>
        <w:t>Neni 3</w:t>
      </w:r>
    </w:p>
    <w:p w:rsidR="00006E53" w:rsidRPr="000E2BC3" w:rsidRDefault="00006E53" w:rsidP="00006E53">
      <w:pPr>
        <w:pStyle w:val="NeniTitull"/>
        <w:rPr>
          <w:lang w:val="sq-AL"/>
        </w:rPr>
      </w:pPr>
      <w:bookmarkStart w:id="52" w:name="_Toc512862832"/>
      <w:r w:rsidRPr="000E2BC3">
        <w:rPr>
          <w:lang w:val="sq-AL"/>
        </w:rPr>
        <w:t>KOHËZGJATJA</w:t>
      </w:r>
      <w:bookmarkEnd w:id="52"/>
    </w:p>
    <w:p w:rsidR="00006E53" w:rsidRPr="000E2BC3" w:rsidRDefault="00006E53" w:rsidP="00A10D63">
      <w:pPr>
        <w:pStyle w:val="Hapesira7"/>
        <w:rPr>
          <w:lang w:val="sq-AL"/>
        </w:rPr>
      </w:pP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sz w:val="24"/>
          <w:szCs w:val="24"/>
          <w:lang w:val="sq-AL"/>
        </w:rPr>
        <w:t xml:space="preserve">Kjo kontratë është e vlefshme për një periudhe 20 (njëzetë) vjet dhe hyn në fuqi me nënshkrimin e saj nga palët.  </w:t>
      </w:r>
    </w:p>
    <w:p w:rsidR="00006E53" w:rsidRPr="000E2BC3" w:rsidRDefault="00006E53" w:rsidP="00A10D63">
      <w:pPr>
        <w:pStyle w:val="Hapesira7"/>
        <w:rPr>
          <w:sz w:val="2"/>
          <w:lang w:val="sq-AL"/>
        </w:rPr>
      </w:pPr>
    </w:p>
    <w:p w:rsidR="00006E53" w:rsidRPr="000E2BC3" w:rsidRDefault="00006E53" w:rsidP="00006E53">
      <w:pPr>
        <w:pStyle w:val="NeniNr"/>
        <w:rPr>
          <w:lang w:val="sq-AL"/>
        </w:rPr>
      </w:pPr>
      <w:r w:rsidRPr="000E2BC3">
        <w:rPr>
          <w:lang w:val="sq-AL"/>
        </w:rPr>
        <w:t>Neni 4</w:t>
      </w:r>
    </w:p>
    <w:p w:rsidR="00006E53" w:rsidRPr="000E2BC3" w:rsidRDefault="00006E53" w:rsidP="00006E53">
      <w:pPr>
        <w:pStyle w:val="NeniTitull"/>
        <w:rPr>
          <w:lang w:val="sq-AL"/>
        </w:rPr>
      </w:pPr>
      <w:bookmarkStart w:id="53" w:name="_Toc512862833"/>
      <w:r w:rsidRPr="000E2BC3">
        <w:rPr>
          <w:lang w:val="sq-AL"/>
        </w:rPr>
        <w:t>TË DREJTAT DHE DETYRIMET E QIRADHËNËSIT</w:t>
      </w:r>
      <w:bookmarkEnd w:id="53"/>
    </w:p>
    <w:p w:rsidR="00006E53" w:rsidRPr="000E2BC3" w:rsidRDefault="00006E53" w:rsidP="00A10D63">
      <w:pPr>
        <w:pStyle w:val="Hapesira7"/>
        <w:rPr>
          <w:lang w:val="sq-AL"/>
        </w:rPr>
      </w:pP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bCs/>
          <w:sz w:val="24"/>
          <w:szCs w:val="24"/>
          <w:lang w:val="sq-AL"/>
        </w:rPr>
        <w:t>4.1</w:t>
      </w:r>
      <w:r w:rsidRPr="000E2BC3">
        <w:rPr>
          <w:rFonts w:ascii="Garamond" w:hAnsi="Garamond"/>
          <w:sz w:val="24"/>
          <w:szCs w:val="24"/>
          <w:lang w:val="sq-AL"/>
        </w:rPr>
        <w:t xml:space="preserve"> “Qiradhënësi”, nëpërmjet “Portit Detar” sh.a., Sarandë, si njësia që ka në administrim pasurinë shtetërore, dorëzon brenda një muaji nga hyrja në fuqi e kësaj kontrate, pronën e përcaktuar në nenin 1 të saj, të lirë për t’u shfrytëzuar për qëllimin e kësaj kontrate. Në momentin e dorëzimit do të hartohet proces-verbali i dorëzimit të objektit që jepet me qira i shoqëruar me foto, i cili është pjesë përbërëse e kontratës.</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bCs/>
          <w:sz w:val="24"/>
          <w:szCs w:val="24"/>
          <w:lang w:val="sq-AL"/>
        </w:rPr>
        <w:t>4.2</w:t>
      </w:r>
      <w:r w:rsidRPr="000E2BC3">
        <w:rPr>
          <w:rFonts w:ascii="Garamond" w:hAnsi="Garamond"/>
          <w:sz w:val="24"/>
          <w:szCs w:val="24"/>
          <w:lang w:val="sq-AL"/>
        </w:rPr>
        <w:t xml:space="preserve"> “Qiradhënësi” ka të drejtë të kontrollojë në çdo kohë për respektimin e kushteve të kësaj kontrate nga ana e “Qiramarrësit”.</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sz w:val="24"/>
          <w:szCs w:val="24"/>
          <w:lang w:val="sq-AL"/>
        </w:rPr>
        <w:t xml:space="preserve">4.3 </w:t>
      </w:r>
      <w:r w:rsidRPr="000E2BC3">
        <w:rPr>
          <w:rFonts w:ascii="Garamond" w:hAnsi="Garamond"/>
          <w:sz w:val="24"/>
          <w:szCs w:val="24"/>
          <w:lang w:val="sq-AL"/>
        </w:rPr>
        <w:t>“Qiradhënësi” ka të drejtë që, në çdo kohë gjatë kohëzgjatjes së kontratës, nëpërmjet njësisë monitoruese të kontratës së qirasë, “Porti Detar” sh.a., Sarandë, të monitorojë kontratën për  verifikimin e zbatimit të kushteve të përcaktuara në të.</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bCs/>
          <w:sz w:val="24"/>
          <w:szCs w:val="24"/>
          <w:lang w:val="sq-AL"/>
        </w:rPr>
        <w:t>4.4</w:t>
      </w:r>
      <w:r w:rsidRPr="000E2BC3">
        <w:rPr>
          <w:rFonts w:ascii="Garamond" w:hAnsi="Garamond"/>
          <w:sz w:val="24"/>
          <w:szCs w:val="24"/>
          <w:lang w:val="sq-AL"/>
        </w:rPr>
        <w:t xml:space="preserve"> “Qiradhënësi” është i detyruar të garantojë “Qiramarrësin” për gëzimin e qetë të sendit, objekt të kësaj kontrate ndaj të tretëve, të cilët mund të ngrenë pretendime për të drejtën e tyre mbi këtë pronë.</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bCs/>
          <w:sz w:val="24"/>
          <w:szCs w:val="24"/>
          <w:lang w:val="sq-AL"/>
        </w:rPr>
        <w:t>4.5</w:t>
      </w:r>
      <w:r w:rsidRPr="000E2BC3">
        <w:rPr>
          <w:rFonts w:ascii="Garamond" w:hAnsi="Garamond"/>
          <w:sz w:val="24"/>
          <w:szCs w:val="24"/>
          <w:lang w:val="sq-AL"/>
        </w:rPr>
        <w:t xml:space="preserve"> “Qiradhënësi” ka të drejtë të kërkojë zgjidhjen e kontratës kur Qiramarrësi shkel detyrimet e marra përsipër, duke njoftuar këtë të fundit 30 ditë përpara me shkrim.</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bCs/>
          <w:sz w:val="24"/>
          <w:szCs w:val="24"/>
          <w:lang w:val="sq-AL"/>
        </w:rPr>
        <w:t>4.6</w:t>
      </w:r>
      <w:r w:rsidRPr="000E2BC3">
        <w:rPr>
          <w:rFonts w:ascii="Garamond" w:hAnsi="Garamond"/>
          <w:sz w:val="24"/>
          <w:szCs w:val="24"/>
          <w:lang w:val="sq-AL"/>
        </w:rPr>
        <w:t xml:space="preserve"> “Qiradhënësi” nuk është i detyruar të garantojë Qiramarrësin nga shqetësimet e të tretëve që nuk pretendojnë të kenë të drejta mbi pronën.</w:t>
      </w:r>
    </w:p>
    <w:p w:rsidR="00006E53" w:rsidRPr="000E2BC3" w:rsidRDefault="00006E53" w:rsidP="00A10D63">
      <w:pPr>
        <w:pStyle w:val="Hapesira7"/>
        <w:rPr>
          <w:lang w:val="sq-AL"/>
        </w:rPr>
      </w:pPr>
    </w:p>
    <w:p w:rsidR="00006E53" w:rsidRPr="000E2BC3" w:rsidRDefault="00006E53" w:rsidP="00006E53">
      <w:pPr>
        <w:pStyle w:val="NeniNr"/>
        <w:rPr>
          <w:lang w:val="sq-AL"/>
        </w:rPr>
      </w:pPr>
      <w:r w:rsidRPr="000E2BC3">
        <w:rPr>
          <w:lang w:val="sq-AL"/>
        </w:rPr>
        <w:t>Neni 5</w:t>
      </w:r>
    </w:p>
    <w:p w:rsidR="00006E53" w:rsidRPr="000E2BC3" w:rsidRDefault="00006E53" w:rsidP="00006E53">
      <w:pPr>
        <w:pStyle w:val="NeniTitull"/>
        <w:rPr>
          <w:lang w:val="sq-AL"/>
        </w:rPr>
      </w:pPr>
      <w:bookmarkStart w:id="54" w:name="_Toc512862834"/>
      <w:r w:rsidRPr="000E2BC3">
        <w:rPr>
          <w:lang w:val="sq-AL"/>
        </w:rPr>
        <w:t>TË DREJTAT DHE DETYRIMET E QIRAMARRËSIT</w:t>
      </w:r>
      <w:bookmarkEnd w:id="54"/>
    </w:p>
    <w:p w:rsidR="00006E53" w:rsidRPr="000E2BC3" w:rsidRDefault="00006E53" w:rsidP="00A10D63">
      <w:pPr>
        <w:pStyle w:val="Hapesira7"/>
        <w:rPr>
          <w:lang w:val="sq-AL"/>
        </w:rPr>
      </w:pP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bCs/>
          <w:sz w:val="24"/>
          <w:szCs w:val="24"/>
          <w:lang w:val="sq-AL"/>
        </w:rPr>
        <w:t>5.1</w:t>
      </w:r>
      <w:r w:rsidRPr="000E2BC3">
        <w:rPr>
          <w:rFonts w:ascii="Garamond" w:hAnsi="Garamond"/>
          <w:sz w:val="24"/>
          <w:szCs w:val="24"/>
          <w:lang w:val="sq-AL"/>
        </w:rPr>
        <w:t xml:space="preserve"> “Qiramarrësi” ka të drejtë që, sipas legjislacionit në fuqi, të përdorë e të gëzojë pronën e marrë me qira dhe përmirësimet e bëra në të, për gjithë kohën që është në fuqi kjo kontratë.</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bCs/>
          <w:sz w:val="24"/>
          <w:szCs w:val="24"/>
          <w:lang w:val="sq-AL"/>
        </w:rPr>
        <w:t>5.2</w:t>
      </w:r>
      <w:r w:rsidRPr="000E2BC3">
        <w:rPr>
          <w:rFonts w:ascii="Garamond" w:hAnsi="Garamond"/>
          <w:sz w:val="24"/>
          <w:szCs w:val="24"/>
          <w:lang w:val="sq-AL"/>
        </w:rPr>
        <w:t xml:space="preserve"> “Qiramarrësi” ka për detyrë që të përdorë sendin, objekt të kësaj kontrate, për qëllimin e parashikuar në nenin 2, në përputhje me detyrimet ligjore që rrjedhin nga </w:t>
      </w:r>
      <w:r w:rsidR="0061126F" w:rsidRPr="000E2BC3">
        <w:rPr>
          <w:rFonts w:ascii="Garamond" w:hAnsi="Garamond"/>
          <w:sz w:val="24"/>
          <w:szCs w:val="24"/>
          <w:lang w:val="sq-AL"/>
        </w:rPr>
        <w:t>legjislacioni shqiptar</w:t>
      </w:r>
      <w:r w:rsidRPr="000E2BC3">
        <w:rPr>
          <w:rFonts w:ascii="Garamond" w:hAnsi="Garamond"/>
          <w:sz w:val="24"/>
          <w:szCs w:val="24"/>
          <w:lang w:val="sq-AL"/>
        </w:rPr>
        <w:t xml:space="preserve">.  </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bCs/>
          <w:sz w:val="24"/>
          <w:szCs w:val="24"/>
          <w:lang w:val="sq-AL"/>
        </w:rPr>
        <w:t>5.3</w:t>
      </w:r>
      <w:r w:rsidRPr="000E2BC3">
        <w:rPr>
          <w:rFonts w:ascii="Garamond" w:hAnsi="Garamond"/>
          <w:sz w:val="24"/>
          <w:szCs w:val="24"/>
          <w:lang w:val="sq-AL"/>
        </w:rPr>
        <w:t xml:space="preserve"> “Qiramarrësi” detyrohet që, në pasurinë e marrë me qira, të realizojë aktivitetin sipas nenit 2 të kësaj kontrate, duke investuar sipas fazave dhe vlerave të shprehura në plan biznesin e paraqitur në komisionin e vlerësimit të dokumenteve.  </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sz w:val="24"/>
          <w:szCs w:val="24"/>
          <w:lang w:val="sq-AL"/>
        </w:rPr>
        <w:t xml:space="preserve">5.4 </w:t>
      </w:r>
      <w:r w:rsidRPr="000E2BC3">
        <w:rPr>
          <w:rFonts w:ascii="Garamond" w:hAnsi="Garamond"/>
          <w:sz w:val="24"/>
          <w:szCs w:val="24"/>
          <w:lang w:val="sq-AL"/>
        </w:rPr>
        <w:t>“Qiramarrësi” detyrohet të shfrytëzojë dhe të mirëmbajë objektin e kontratës së qirasë.</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sz w:val="24"/>
          <w:szCs w:val="24"/>
          <w:lang w:val="sq-AL"/>
        </w:rPr>
        <w:t>5.5</w:t>
      </w:r>
      <w:r w:rsidRPr="000E2BC3">
        <w:rPr>
          <w:rFonts w:ascii="Garamond" w:hAnsi="Garamond"/>
          <w:sz w:val="24"/>
          <w:szCs w:val="24"/>
          <w:lang w:val="sq-AL"/>
        </w:rPr>
        <w:t xml:space="preserve"> “Qiramarrësi” detyrohet të përballojë me shpenzimet e tij, detyrimet që lidhen me dëmet e shkaktuara eventualisht palëve të treta.</w:t>
      </w:r>
    </w:p>
    <w:p w:rsidR="00006E53" w:rsidRPr="000E2BC3" w:rsidRDefault="00006E53" w:rsidP="0061126F">
      <w:pPr>
        <w:widowControl w:val="0"/>
        <w:spacing w:after="0" w:line="240" w:lineRule="auto"/>
        <w:rPr>
          <w:rFonts w:ascii="Garamond" w:hAnsi="Garamond"/>
          <w:b/>
          <w:sz w:val="24"/>
          <w:szCs w:val="24"/>
          <w:lang w:val="sq-AL"/>
        </w:rPr>
      </w:pPr>
      <w:r w:rsidRPr="000E2BC3">
        <w:rPr>
          <w:rFonts w:ascii="Garamond" w:hAnsi="Garamond"/>
          <w:b/>
          <w:sz w:val="24"/>
          <w:szCs w:val="24"/>
          <w:lang w:val="sq-AL"/>
        </w:rPr>
        <w:t xml:space="preserve">5.6 </w:t>
      </w:r>
      <w:r w:rsidRPr="000E2BC3">
        <w:rPr>
          <w:rFonts w:ascii="Garamond" w:hAnsi="Garamond"/>
          <w:sz w:val="24"/>
          <w:szCs w:val="24"/>
          <w:lang w:val="sq-AL"/>
        </w:rPr>
        <w:t>“Qiramarrësi” detyrohet të sigurojë objektin e kontratës së qirasë, nëpërmjet policës së sigurimit.</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bCs/>
          <w:sz w:val="24"/>
          <w:szCs w:val="24"/>
          <w:lang w:val="sq-AL"/>
        </w:rPr>
        <w:t>5.7</w:t>
      </w:r>
      <w:r w:rsidRPr="000E2BC3">
        <w:rPr>
          <w:rFonts w:ascii="Garamond" w:hAnsi="Garamond"/>
          <w:sz w:val="24"/>
          <w:szCs w:val="24"/>
          <w:lang w:val="sq-AL"/>
        </w:rPr>
        <w:t xml:space="preserve"> “Qiramarrësi”, në funksion të zhvillimit të aktivitetit, në territorin objekt i kësaj kontrate,  do të investojë, për </w:t>
      </w:r>
      <w:r w:rsidRPr="000E2BC3">
        <w:rPr>
          <w:rFonts w:ascii="Garamond" w:hAnsi="Garamond"/>
          <w:sz w:val="24"/>
          <w:szCs w:val="24"/>
          <w:lang w:val="sq-AL" w:eastAsia="nl-NL"/>
        </w:rPr>
        <w:t xml:space="preserve">rritjen e </w:t>
      </w:r>
      <w:r w:rsidR="00C871EE" w:rsidRPr="000E2BC3">
        <w:rPr>
          <w:rFonts w:ascii="Garamond" w:hAnsi="Garamond"/>
          <w:sz w:val="24"/>
          <w:szCs w:val="24"/>
          <w:lang w:val="sq-AL" w:eastAsia="nl-NL"/>
        </w:rPr>
        <w:t>standardeve</w:t>
      </w:r>
      <w:r w:rsidRPr="000E2BC3">
        <w:rPr>
          <w:rFonts w:ascii="Garamond" w:hAnsi="Garamond"/>
          <w:sz w:val="24"/>
          <w:szCs w:val="24"/>
          <w:lang w:val="sq-AL"/>
        </w:rPr>
        <w:t xml:space="preserve"> të cilësisë së shërbimeve dhe mirëmbajtjen e mjeteve lundruese</w:t>
      </w:r>
      <w:r w:rsidRPr="000E2BC3">
        <w:rPr>
          <w:rFonts w:ascii="Garamond" w:hAnsi="Garamond"/>
          <w:sz w:val="24"/>
          <w:szCs w:val="24"/>
          <w:lang w:val="sq-AL" w:eastAsia="nl-NL"/>
        </w:rPr>
        <w:t xml:space="preserve"> nëpërmjet ngritjes së një kantieri </w:t>
      </w:r>
      <w:r w:rsidRPr="000E2BC3">
        <w:rPr>
          <w:rFonts w:ascii="Garamond" w:hAnsi="Garamond"/>
          <w:sz w:val="24"/>
          <w:szCs w:val="24"/>
          <w:lang w:val="sq-AL"/>
        </w:rPr>
        <w:t xml:space="preserve">me kushte ndërtimore-teknologjike bashkëkohore, nëpërmjet përmirësimit të gjendjes së kalatës së vjetër dhe ndërtimit të një kalate të re me sipërfaqe prej 80 metra linear, duke përmirësuar strukturën ekzistues të portit. Për ndërtimin e kantierit mendohet të investohen rreth </w:t>
      </w:r>
      <w:r w:rsidRPr="000E2BC3">
        <w:rPr>
          <w:rFonts w:ascii="Garamond" w:hAnsi="Garamond"/>
          <w:b/>
          <w:sz w:val="24"/>
          <w:szCs w:val="24"/>
          <w:lang w:val="sq-AL"/>
        </w:rPr>
        <w:t>505 684 976</w:t>
      </w:r>
      <w:r w:rsidRPr="000E2BC3">
        <w:rPr>
          <w:rFonts w:ascii="Garamond" w:hAnsi="Garamond"/>
          <w:sz w:val="24"/>
          <w:szCs w:val="24"/>
          <w:lang w:val="sq-AL"/>
        </w:rPr>
        <w:t xml:space="preserve"> (pesëqind e pesë milionë e gjashtëqind e tetëdhjetë e katër mijë e nëntëqind e shtatëdhjetë e gjashtë) lekë dhe do të përfundojë brenda vitit 2021.</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sz w:val="24"/>
          <w:szCs w:val="24"/>
          <w:lang w:val="sq-AL"/>
        </w:rPr>
        <w:t xml:space="preserve">Sipas  plan-biznesit të paraqitur, në konkurrim, ky investim do të realizohet si vijon:  </w:t>
      </w:r>
    </w:p>
    <w:p w:rsidR="00006E53" w:rsidRPr="000E2BC3" w:rsidRDefault="00006E53" w:rsidP="00006E53">
      <w:pPr>
        <w:widowControl w:val="0"/>
        <w:spacing w:after="0" w:line="240" w:lineRule="auto"/>
        <w:rPr>
          <w:rFonts w:ascii="Garamond" w:hAnsi="Garamond"/>
          <w:sz w:val="24"/>
          <w:szCs w:val="24"/>
          <w:lang w:val="sq-AL"/>
        </w:rPr>
      </w:pPr>
      <w:bookmarkStart w:id="55" w:name="OLE_LINK9"/>
      <w:bookmarkStart w:id="56" w:name="OLE_LINK8"/>
      <w:r w:rsidRPr="000E2BC3">
        <w:rPr>
          <w:rFonts w:ascii="Garamond" w:hAnsi="Garamond"/>
          <w:b/>
          <w:sz w:val="24"/>
          <w:szCs w:val="24"/>
          <w:u w:val="single"/>
          <w:lang w:val="sq-AL"/>
        </w:rPr>
        <w:t>Faza e parë e investimit</w:t>
      </w:r>
      <w:r w:rsidRPr="000E2BC3">
        <w:rPr>
          <w:rFonts w:ascii="Garamond" w:hAnsi="Garamond"/>
          <w:sz w:val="24"/>
          <w:szCs w:val="24"/>
          <w:lang w:val="sq-AL"/>
        </w:rPr>
        <w:t>:  Investimi i fazës së parë do të jetë në vlerën rreth 77 275 176 (shtatëdhjetë e shtatë milion</w:t>
      </w:r>
      <w:r w:rsidR="0061126F" w:rsidRPr="000E2BC3">
        <w:rPr>
          <w:rFonts w:ascii="Times New Roman" w:hAnsi="Times New Roman"/>
          <w:sz w:val="24"/>
          <w:szCs w:val="24"/>
          <w:lang w:val="sq-AL"/>
        </w:rPr>
        <w:t>ë</w:t>
      </w:r>
      <w:r w:rsidRPr="000E2BC3">
        <w:rPr>
          <w:rFonts w:ascii="Garamond" w:hAnsi="Garamond"/>
          <w:sz w:val="24"/>
          <w:szCs w:val="24"/>
          <w:lang w:val="sq-AL"/>
        </w:rPr>
        <w:t xml:space="preserve"> e dyqind e shtatëdhjetë e pesë mijë e njëqind e shtatëdhjetë e gjashtë) lekë dhe do të realizohet brenda 20 muajve nga fillimi i investimit (korrespondon me fundin e vitit 2019) nga data e marrjes në dorëzim të objektit dhe nxjerrjes së lejeve përkatëse. Kjo vlerë investimi do të konsistojë në vendosjen e 3 depozitave me kapacitet: 2000 ton</w:t>
      </w:r>
      <w:r w:rsidR="0061126F" w:rsidRPr="000E2BC3">
        <w:rPr>
          <w:rFonts w:ascii="Times New Roman" w:hAnsi="Times New Roman"/>
          <w:sz w:val="24"/>
          <w:szCs w:val="24"/>
          <w:lang w:val="sq-AL"/>
        </w:rPr>
        <w:t>ë</w:t>
      </w:r>
      <w:r w:rsidRPr="000E2BC3">
        <w:rPr>
          <w:rFonts w:ascii="Garamond" w:hAnsi="Garamond"/>
          <w:sz w:val="24"/>
          <w:szCs w:val="24"/>
          <w:lang w:val="sq-AL"/>
        </w:rPr>
        <w:t xml:space="preserve"> për furnizimin e mjeteve me naftë, 100 ton për furnizimin e mjeteve me benzinë dhe 200 ton</w:t>
      </w:r>
      <w:r w:rsidR="0061126F" w:rsidRPr="000E2BC3">
        <w:rPr>
          <w:rFonts w:ascii="Times New Roman" w:hAnsi="Times New Roman"/>
          <w:sz w:val="24"/>
          <w:szCs w:val="24"/>
          <w:lang w:val="sq-AL"/>
        </w:rPr>
        <w:t>ë</w:t>
      </w:r>
      <w:r w:rsidRPr="000E2BC3">
        <w:rPr>
          <w:rFonts w:ascii="Garamond" w:hAnsi="Garamond"/>
          <w:sz w:val="24"/>
          <w:szCs w:val="24"/>
          <w:lang w:val="sq-AL"/>
        </w:rPr>
        <w:t xml:space="preserve"> për ujë. Ndërtimi i rrugëve për kalimin e automjeteve dhe këmbësorëve, blerje makineri e mjete të tjera, mobilimi i zyrave për fillimin e punës.</w:t>
      </w:r>
    </w:p>
    <w:p w:rsidR="00006E53" w:rsidRPr="000E2BC3" w:rsidRDefault="00006E53" w:rsidP="00006E53">
      <w:pPr>
        <w:widowControl w:val="0"/>
        <w:tabs>
          <w:tab w:val="left" w:pos="880"/>
        </w:tabs>
        <w:spacing w:after="0" w:line="240" w:lineRule="auto"/>
        <w:rPr>
          <w:rFonts w:ascii="Garamond" w:hAnsi="Garamond"/>
          <w:sz w:val="24"/>
          <w:szCs w:val="24"/>
          <w:lang w:val="sq-AL"/>
        </w:rPr>
      </w:pPr>
      <w:r w:rsidRPr="000E2BC3">
        <w:rPr>
          <w:rFonts w:ascii="Garamond" w:hAnsi="Garamond"/>
          <w:b/>
          <w:sz w:val="24"/>
          <w:szCs w:val="24"/>
          <w:u w:val="single"/>
          <w:lang w:val="sq-AL"/>
        </w:rPr>
        <w:t>Faza e dytë e investimit</w:t>
      </w:r>
      <w:r w:rsidRPr="000E2BC3">
        <w:rPr>
          <w:rFonts w:ascii="Garamond" w:hAnsi="Garamond"/>
          <w:sz w:val="24"/>
          <w:szCs w:val="24"/>
          <w:lang w:val="sq-AL"/>
        </w:rPr>
        <w:t xml:space="preserve"> konsiston në vënien e plotë në shfrytëzim të kantierit detar, me të gjithë infrastrukturën moderne përkatëse për pritjen e mjeteve detare, pasagjerë e mallra. </w:t>
      </w:r>
    </w:p>
    <w:p w:rsidR="00006E53" w:rsidRPr="000E2BC3" w:rsidRDefault="00006E53" w:rsidP="00006E53">
      <w:pPr>
        <w:widowControl w:val="0"/>
        <w:tabs>
          <w:tab w:val="left" w:pos="880"/>
        </w:tabs>
        <w:spacing w:after="0" w:line="240" w:lineRule="auto"/>
        <w:rPr>
          <w:rFonts w:ascii="Garamond" w:hAnsi="Garamond"/>
          <w:b/>
          <w:sz w:val="24"/>
          <w:szCs w:val="24"/>
          <w:lang w:val="sq-AL"/>
        </w:rPr>
      </w:pPr>
      <w:r w:rsidRPr="000E2BC3">
        <w:rPr>
          <w:rFonts w:ascii="Garamond" w:hAnsi="Garamond"/>
          <w:sz w:val="24"/>
          <w:szCs w:val="24"/>
          <w:lang w:val="sq-AL"/>
        </w:rPr>
        <w:t>Kjo fazë do të vijojë krahas fazës së parë të investimit dhe nxjerrjes së lejeve përkatëse, me punime si:</w:t>
      </w:r>
    </w:p>
    <w:p w:rsidR="00006E53" w:rsidRPr="000E2BC3" w:rsidRDefault="00006E53" w:rsidP="00006E53">
      <w:pPr>
        <w:pStyle w:val="ListParagraph"/>
        <w:widowControl w:val="0"/>
        <w:numPr>
          <w:ilvl w:val="0"/>
          <w:numId w:val="382"/>
        </w:numPr>
        <w:tabs>
          <w:tab w:val="left" w:pos="567"/>
        </w:tabs>
        <w:spacing w:after="0" w:line="240" w:lineRule="auto"/>
        <w:ind w:left="0" w:firstLine="284"/>
        <w:contextualSpacing w:val="0"/>
        <w:jc w:val="both"/>
        <w:rPr>
          <w:rFonts w:ascii="Garamond" w:hAnsi="Garamond"/>
          <w:b/>
          <w:sz w:val="24"/>
          <w:szCs w:val="24"/>
          <w:lang w:val="sq-AL"/>
        </w:rPr>
      </w:pPr>
      <w:r w:rsidRPr="000E2BC3">
        <w:rPr>
          <w:rFonts w:ascii="Garamond" w:hAnsi="Garamond"/>
          <w:sz w:val="24"/>
          <w:szCs w:val="24"/>
          <w:lang w:val="sq-AL"/>
        </w:rPr>
        <w:t>Ndërtimi i kalatës së re;</w:t>
      </w:r>
    </w:p>
    <w:p w:rsidR="00006E53" w:rsidRPr="000E2BC3" w:rsidRDefault="00006E53" w:rsidP="00006E53">
      <w:pPr>
        <w:pStyle w:val="ListParagraph"/>
        <w:widowControl w:val="0"/>
        <w:numPr>
          <w:ilvl w:val="0"/>
          <w:numId w:val="382"/>
        </w:numPr>
        <w:tabs>
          <w:tab w:val="left" w:pos="567"/>
        </w:tabs>
        <w:spacing w:after="0" w:line="240" w:lineRule="auto"/>
        <w:ind w:left="0" w:firstLine="284"/>
        <w:contextualSpacing w:val="0"/>
        <w:jc w:val="both"/>
        <w:rPr>
          <w:rFonts w:ascii="Garamond" w:hAnsi="Garamond"/>
          <w:b/>
          <w:sz w:val="24"/>
          <w:szCs w:val="24"/>
          <w:lang w:val="sq-AL"/>
        </w:rPr>
      </w:pPr>
      <w:r w:rsidRPr="000E2BC3">
        <w:rPr>
          <w:rFonts w:ascii="Garamond" w:hAnsi="Garamond"/>
          <w:sz w:val="24"/>
          <w:szCs w:val="24"/>
          <w:lang w:val="sq-AL"/>
        </w:rPr>
        <w:t>Ndërtimi i kapanonit të kantierit</w:t>
      </w:r>
    </w:p>
    <w:p w:rsidR="00006E53" w:rsidRPr="000E2BC3" w:rsidRDefault="00006E53" w:rsidP="00006E53">
      <w:pPr>
        <w:pStyle w:val="ListParagraph"/>
        <w:widowControl w:val="0"/>
        <w:numPr>
          <w:ilvl w:val="0"/>
          <w:numId w:val="382"/>
        </w:numPr>
        <w:tabs>
          <w:tab w:val="left" w:pos="567"/>
        </w:tabs>
        <w:spacing w:after="0" w:line="240" w:lineRule="auto"/>
        <w:ind w:left="0" w:firstLine="284"/>
        <w:contextualSpacing w:val="0"/>
        <w:jc w:val="both"/>
        <w:rPr>
          <w:rFonts w:ascii="Garamond" w:hAnsi="Garamond"/>
          <w:b/>
          <w:sz w:val="24"/>
          <w:szCs w:val="24"/>
          <w:lang w:val="sq-AL"/>
        </w:rPr>
      </w:pPr>
      <w:r w:rsidRPr="000E2BC3">
        <w:rPr>
          <w:rFonts w:ascii="Garamond" w:hAnsi="Garamond"/>
          <w:sz w:val="24"/>
          <w:szCs w:val="24"/>
          <w:lang w:val="sq-AL"/>
        </w:rPr>
        <w:t>Blerje e pjesës teknike (mjete shkarkuese);</w:t>
      </w:r>
    </w:p>
    <w:p w:rsidR="00006E53" w:rsidRPr="000E2BC3" w:rsidRDefault="00006E53" w:rsidP="00006E53">
      <w:pPr>
        <w:pStyle w:val="ListParagraph"/>
        <w:widowControl w:val="0"/>
        <w:numPr>
          <w:ilvl w:val="0"/>
          <w:numId w:val="382"/>
        </w:numPr>
        <w:tabs>
          <w:tab w:val="left" w:pos="567"/>
        </w:tabs>
        <w:spacing w:after="0" w:line="240" w:lineRule="auto"/>
        <w:ind w:left="0" w:firstLine="284"/>
        <w:contextualSpacing w:val="0"/>
        <w:jc w:val="both"/>
        <w:rPr>
          <w:rFonts w:ascii="Garamond" w:hAnsi="Garamond"/>
          <w:b/>
          <w:sz w:val="24"/>
          <w:szCs w:val="24"/>
          <w:lang w:val="sq-AL"/>
        </w:rPr>
      </w:pPr>
      <w:r w:rsidRPr="000E2BC3">
        <w:rPr>
          <w:rFonts w:ascii="Garamond" w:hAnsi="Garamond"/>
          <w:sz w:val="24"/>
          <w:szCs w:val="24"/>
          <w:lang w:val="sq-AL"/>
        </w:rPr>
        <w:t>Zhvillimi në gjatësi i rrugëve, krijimi i sipërfaqeve të gjelbëruara, parkimi të hapur,</w:t>
      </w:r>
      <w:r w:rsidRPr="000E2BC3">
        <w:rPr>
          <w:rFonts w:ascii="Garamond" w:hAnsi="Garamond"/>
          <w:b/>
          <w:sz w:val="24"/>
          <w:szCs w:val="24"/>
          <w:lang w:val="sq-AL"/>
        </w:rPr>
        <w:t xml:space="preserve"> </w:t>
      </w:r>
      <w:r w:rsidRPr="000E2BC3">
        <w:rPr>
          <w:rFonts w:ascii="Garamond" w:hAnsi="Garamond"/>
          <w:sz w:val="24"/>
          <w:szCs w:val="24"/>
          <w:lang w:val="sq-AL"/>
        </w:rPr>
        <w:t>sistemi zjarrfikës, sistemi  ndriçimi dhe sinjalizimi;</w:t>
      </w:r>
    </w:p>
    <w:p w:rsidR="00006E53" w:rsidRPr="000E2BC3" w:rsidRDefault="00006E53" w:rsidP="00006E53">
      <w:pPr>
        <w:pStyle w:val="ListParagraph"/>
        <w:widowControl w:val="0"/>
        <w:numPr>
          <w:ilvl w:val="0"/>
          <w:numId w:val="382"/>
        </w:numPr>
        <w:tabs>
          <w:tab w:val="left" w:pos="567"/>
        </w:tabs>
        <w:spacing w:after="0" w:line="240" w:lineRule="auto"/>
        <w:ind w:left="0" w:firstLine="284"/>
        <w:contextualSpacing w:val="0"/>
        <w:jc w:val="both"/>
        <w:rPr>
          <w:rFonts w:ascii="Garamond" w:hAnsi="Garamond"/>
          <w:b/>
          <w:sz w:val="24"/>
          <w:szCs w:val="24"/>
          <w:lang w:val="sq-AL"/>
        </w:rPr>
      </w:pPr>
      <w:r w:rsidRPr="000E2BC3">
        <w:rPr>
          <w:rFonts w:ascii="Garamond" w:hAnsi="Garamond"/>
          <w:sz w:val="24"/>
          <w:szCs w:val="24"/>
          <w:lang w:val="sq-AL"/>
        </w:rPr>
        <w:t>Ndërtimi i kullës së kontrollit;</w:t>
      </w:r>
    </w:p>
    <w:p w:rsidR="00006E53" w:rsidRPr="000E2BC3" w:rsidRDefault="00006E53" w:rsidP="00006E53">
      <w:pPr>
        <w:pStyle w:val="ListParagraph"/>
        <w:widowControl w:val="0"/>
        <w:numPr>
          <w:ilvl w:val="0"/>
          <w:numId w:val="382"/>
        </w:numPr>
        <w:tabs>
          <w:tab w:val="left" w:pos="567"/>
        </w:tabs>
        <w:spacing w:after="0" w:line="240" w:lineRule="auto"/>
        <w:ind w:left="0" w:firstLine="284"/>
        <w:contextualSpacing w:val="0"/>
        <w:jc w:val="both"/>
        <w:rPr>
          <w:rFonts w:ascii="Garamond" w:hAnsi="Garamond"/>
          <w:b/>
          <w:sz w:val="24"/>
          <w:szCs w:val="24"/>
          <w:lang w:val="sq-AL"/>
        </w:rPr>
      </w:pPr>
      <w:r w:rsidRPr="000E2BC3">
        <w:rPr>
          <w:rFonts w:ascii="Garamond" w:hAnsi="Garamond"/>
          <w:sz w:val="24"/>
          <w:szCs w:val="24"/>
          <w:lang w:val="sq-AL"/>
        </w:rPr>
        <w:t>Ndërtimi i sipërfaqeve për shërbime civile;</w:t>
      </w:r>
    </w:p>
    <w:p w:rsidR="00006E53" w:rsidRPr="000E2BC3" w:rsidRDefault="00006E53" w:rsidP="00006E53">
      <w:pPr>
        <w:pStyle w:val="ListParagraph"/>
        <w:widowControl w:val="0"/>
        <w:numPr>
          <w:ilvl w:val="0"/>
          <w:numId w:val="382"/>
        </w:numPr>
        <w:tabs>
          <w:tab w:val="left" w:pos="567"/>
        </w:tabs>
        <w:spacing w:after="0" w:line="240" w:lineRule="auto"/>
        <w:ind w:left="0" w:firstLine="284"/>
        <w:contextualSpacing w:val="0"/>
        <w:jc w:val="both"/>
        <w:rPr>
          <w:rFonts w:ascii="Garamond" w:hAnsi="Garamond"/>
          <w:b/>
          <w:sz w:val="24"/>
          <w:szCs w:val="24"/>
          <w:lang w:val="sq-AL"/>
        </w:rPr>
      </w:pPr>
      <w:r w:rsidRPr="000E2BC3">
        <w:rPr>
          <w:rFonts w:ascii="Garamond" w:hAnsi="Garamond"/>
          <w:sz w:val="24"/>
          <w:szCs w:val="24"/>
          <w:lang w:val="sq-AL"/>
        </w:rPr>
        <w:t>N</w:t>
      </w:r>
      <w:r w:rsidR="007126FC">
        <w:rPr>
          <w:rFonts w:ascii="Garamond" w:hAnsi="Garamond"/>
          <w:sz w:val="24"/>
          <w:szCs w:val="24"/>
          <w:lang w:val="sq-AL"/>
        </w:rPr>
        <w:t xml:space="preserve">dërtimi i ofiçinës së servisit </w:t>
      </w:r>
      <w:r w:rsidRPr="000E2BC3">
        <w:rPr>
          <w:rFonts w:ascii="Garamond" w:hAnsi="Garamond"/>
          <w:sz w:val="24"/>
          <w:szCs w:val="24"/>
          <w:lang w:val="sq-AL"/>
        </w:rPr>
        <w:t>etj.</w:t>
      </w:r>
    </w:p>
    <w:p w:rsidR="00006E53" w:rsidRPr="000E2BC3" w:rsidRDefault="00006E53" w:rsidP="00006E53">
      <w:pPr>
        <w:widowControl w:val="0"/>
        <w:tabs>
          <w:tab w:val="left" w:pos="90"/>
        </w:tabs>
        <w:spacing w:after="0" w:line="240" w:lineRule="auto"/>
        <w:rPr>
          <w:rFonts w:ascii="Garamond" w:hAnsi="Garamond"/>
          <w:b/>
          <w:sz w:val="24"/>
          <w:szCs w:val="24"/>
          <w:lang w:val="sq-AL" w:eastAsia="nl-NL"/>
        </w:rPr>
      </w:pPr>
      <w:r w:rsidRPr="000E2BC3">
        <w:rPr>
          <w:rFonts w:ascii="Garamond" w:hAnsi="Garamond"/>
          <w:sz w:val="24"/>
          <w:szCs w:val="24"/>
          <w:lang w:val="sq-AL"/>
        </w:rPr>
        <w:t>Punimet e kësaj faze planifikohen të përfundojnë brenda 44 muajve nga data e marrjes në dorëzim të objektit dhe nxjerrjeve të lejeve përkatëse (korrespondon me fundin e vitit 2021). Vlera e investimit të parashikuar për këto punime është rreth 428 409 800 lekë.</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sz w:val="24"/>
          <w:szCs w:val="24"/>
          <w:lang w:val="sq-AL"/>
        </w:rPr>
        <w:t xml:space="preserve">Pavarësisht parashikimeve të realizimit si më sipër, monitorimi dhe përllogaritjet e afateve të realizimeve të investimeve të parashikuara transferohen në kohë gjithmonë pas datës së lejeve përkatëse të nevojshme për punime, ngritjen e aktivitetit dhe vënien në jetë të tij.  </w:t>
      </w:r>
    </w:p>
    <w:bookmarkEnd w:id="55"/>
    <w:bookmarkEnd w:id="56"/>
    <w:p w:rsidR="00006E53" w:rsidRPr="000E2BC3" w:rsidRDefault="00006E53" w:rsidP="00006E53">
      <w:pPr>
        <w:widowControl w:val="0"/>
        <w:spacing w:after="0" w:line="240" w:lineRule="auto"/>
        <w:rPr>
          <w:rFonts w:ascii="Garamond" w:hAnsi="Garamond"/>
          <w:b/>
          <w:spacing w:val="-4"/>
          <w:sz w:val="24"/>
          <w:szCs w:val="24"/>
          <w:lang w:val="sq-AL"/>
        </w:rPr>
      </w:pPr>
      <w:r w:rsidRPr="000E2BC3">
        <w:rPr>
          <w:rFonts w:ascii="Garamond" w:hAnsi="Garamond"/>
          <w:b/>
          <w:bCs/>
          <w:sz w:val="24"/>
          <w:szCs w:val="24"/>
          <w:lang w:val="sq-AL"/>
        </w:rPr>
        <w:t>5.8</w:t>
      </w:r>
      <w:r w:rsidRPr="000E2BC3">
        <w:rPr>
          <w:rFonts w:ascii="Garamond" w:hAnsi="Garamond"/>
          <w:sz w:val="24"/>
          <w:szCs w:val="24"/>
          <w:lang w:val="sq-AL"/>
        </w:rPr>
        <w:t xml:space="preserve"> “</w:t>
      </w:r>
      <w:r w:rsidRPr="000E2BC3">
        <w:rPr>
          <w:rFonts w:ascii="Garamond" w:hAnsi="Garamond"/>
          <w:spacing w:val="-4"/>
          <w:sz w:val="24"/>
          <w:szCs w:val="24"/>
          <w:lang w:val="sq-AL"/>
        </w:rPr>
        <w:t>Qiramarrësi”, sipas parashikimit për punësimin të shprehur sipas plan biznesit të paraqitur në konkurrim që,</w:t>
      </w:r>
      <w:r w:rsidRPr="000E2BC3">
        <w:rPr>
          <w:rFonts w:ascii="Garamond" w:hAnsi="Garamond"/>
          <w:b/>
          <w:spacing w:val="-4"/>
          <w:sz w:val="24"/>
          <w:szCs w:val="24"/>
          <w:lang w:val="sq-AL"/>
        </w:rPr>
        <w:t xml:space="preserve"> </w:t>
      </w:r>
      <w:r w:rsidRPr="000E2BC3">
        <w:rPr>
          <w:rFonts w:ascii="Garamond" w:hAnsi="Garamond"/>
          <w:spacing w:val="-4"/>
          <w:sz w:val="24"/>
          <w:szCs w:val="24"/>
          <w:lang w:val="sq-AL"/>
        </w:rPr>
        <w:t>pas përfundimit të fazës së parë të investimit (20 muaj nga marrja në dorëzim e objektit dhe nxjerrjes së lejeve përkatëse në kantier) do të jenë të punësuar 20 punonjës dhe në përfundim të investimit do të punësohen edhe 10 punonjës t</w:t>
      </w:r>
      <w:r w:rsidR="0061126F" w:rsidRPr="000E2BC3">
        <w:rPr>
          <w:rFonts w:ascii="Times New Roman" w:hAnsi="Times New Roman"/>
          <w:spacing w:val="-4"/>
          <w:sz w:val="24"/>
          <w:szCs w:val="24"/>
          <w:lang w:val="sq-AL"/>
        </w:rPr>
        <w:t>ë</w:t>
      </w:r>
      <w:r w:rsidRPr="000E2BC3">
        <w:rPr>
          <w:rFonts w:ascii="Garamond" w:hAnsi="Garamond"/>
          <w:spacing w:val="-4"/>
          <w:sz w:val="24"/>
          <w:szCs w:val="24"/>
          <w:lang w:val="sq-AL"/>
        </w:rPr>
        <w:t xml:space="preserve"> rinj. </w:t>
      </w:r>
    </w:p>
    <w:p w:rsidR="00006E53" w:rsidRPr="000E2BC3" w:rsidRDefault="00006E53" w:rsidP="00006E53">
      <w:pPr>
        <w:widowControl w:val="0"/>
        <w:spacing w:after="0" w:line="240" w:lineRule="auto"/>
        <w:rPr>
          <w:rFonts w:ascii="Garamond" w:hAnsi="Garamond"/>
          <w:spacing w:val="-4"/>
          <w:sz w:val="24"/>
          <w:szCs w:val="24"/>
          <w:lang w:val="sq-AL"/>
        </w:rPr>
      </w:pPr>
      <w:r w:rsidRPr="000E2BC3">
        <w:rPr>
          <w:rFonts w:ascii="Garamond" w:hAnsi="Garamond"/>
          <w:spacing w:val="-4"/>
          <w:sz w:val="24"/>
          <w:szCs w:val="24"/>
          <w:lang w:val="sq-AL"/>
        </w:rPr>
        <w:t>Shoqëria planifikon të punësojë në objektin e marrë me qira, brenda 44 muajve nga data e marrjes në dorëzim të objektit dhe lejeve përkatëse (korrespondon me fundin e vitit 2021), një numër total prej 30 punonjësish.</w:t>
      </w:r>
    </w:p>
    <w:p w:rsidR="00006E53" w:rsidRPr="000E2BC3" w:rsidRDefault="00006E53" w:rsidP="00006E53">
      <w:pPr>
        <w:widowControl w:val="0"/>
        <w:spacing w:after="0" w:line="240" w:lineRule="auto"/>
        <w:rPr>
          <w:rFonts w:ascii="Garamond" w:hAnsi="Garamond"/>
          <w:b/>
          <w:spacing w:val="-4"/>
          <w:sz w:val="24"/>
          <w:szCs w:val="24"/>
          <w:lang w:val="sq-AL"/>
        </w:rPr>
      </w:pPr>
      <w:r w:rsidRPr="000E2BC3">
        <w:rPr>
          <w:rFonts w:ascii="Garamond" w:hAnsi="Garamond"/>
          <w:spacing w:val="-4"/>
          <w:sz w:val="24"/>
          <w:szCs w:val="24"/>
          <w:lang w:val="sq-AL"/>
        </w:rPr>
        <w:t>Në vijim të zhvillimit të kontratës numri i të punësuarve nuk do të jetë më pak se 30, me kohë të plotë dhe të siguruar pranë institucioneve përkatëse.</w:t>
      </w:r>
    </w:p>
    <w:p w:rsidR="00006E53" w:rsidRPr="000E2BC3" w:rsidRDefault="00006E53" w:rsidP="00006E53">
      <w:pPr>
        <w:widowControl w:val="0"/>
        <w:spacing w:after="0" w:line="240" w:lineRule="auto"/>
        <w:rPr>
          <w:rFonts w:ascii="Garamond" w:hAnsi="Garamond"/>
          <w:spacing w:val="-4"/>
          <w:sz w:val="24"/>
          <w:szCs w:val="24"/>
          <w:lang w:val="sq-AL"/>
        </w:rPr>
      </w:pPr>
      <w:r w:rsidRPr="000E2BC3">
        <w:rPr>
          <w:rFonts w:ascii="Garamond" w:hAnsi="Garamond"/>
          <w:spacing w:val="-4"/>
          <w:sz w:val="24"/>
          <w:szCs w:val="24"/>
          <w:lang w:val="sq-AL"/>
        </w:rPr>
        <w:t xml:space="preserve">Pavarësisht parashikimeve të realizimit si më sipër, monitorimi dhe përllogaritjet e afateve të realizimeve të punësimit të parashikuar transferohen në kohë gjithmonë pas datës së lejeve përkatëse të nevojshme për punime, ngritjen e aktivitetit dhe vënien në jetë të tij.  </w:t>
      </w:r>
    </w:p>
    <w:p w:rsidR="00006E53" w:rsidRPr="000E2BC3" w:rsidRDefault="00006E53" w:rsidP="00006E53">
      <w:pPr>
        <w:widowControl w:val="0"/>
        <w:spacing w:after="0" w:line="240" w:lineRule="auto"/>
        <w:rPr>
          <w:rFonts w:ascii="Garamond" w:hAnsi="Garamond"/>
          <w:spacing w:val="-4"/>
          <w:sz w:val="24"/>
          <w:szCs w:val="24"/>
          <w:lang w:val="sq-AL"/>
        </w:rPr>
      </w:pPr>
      <w:r w:rsidRPr="000E2BC3">
        <w:rPr>
          <w:rFonts w:ascii="Garamond" w:hAnsi="Garamond"/>
          <w:spacing w:val="-4"/>
          <w:sz w:val="24"/>
          <w:szCs w:val="24"/>
          <w:lang w:val="sq-AL"/>
        </w:rPr>
        <w:t>“Qiramarrësi” detyrohet të zbatojë legjislacionin në fuqi “Për përcaktimin e pagës minimale në shkallë vendi”.</w:t>
      </w:r>
    </w:p>
    <w:p w:rsidR="00006E53" w:rsidRPr="000E2BC3" w:rsidRDefault="00006E53" w:rsidP="00006E53">
      <w:pPr>
        <w:widowControl w:val="0"/>
        <w:spacing w:after="0" w:line="240" w:lineRule="auto"/>
        <w:rPr>
          <w:rFonts w:ascii="Garamond" w:hAnsi="Garamond"/>
          <w:spacing w:val="-4"/>
          <w:sz w:val="24"/>
          <w:szCs w:val="24"/>
          <w:lang w:val="sq-AL"/>
        </w:rPr>
      </w:pPr>
      <w:r w:rsidRPr="000E2BC3">
        <w:rPr>
          <w:rFonts w:ascii="Garamond" w:hAnsi="Garamond"/>
          <w:b/>
          <w:spacing w:val="-4"/>
          <w:sz w:val="24"/>
          <w:szCs w:val="24"/>
          <w:lang w:val="sq-AL"/>
        </w:rPr>
        <w:t>5.9</w:t>
      </w:r>
      <w:r w:rsidRPr="000E2BC3">
        <w:rPr>
          <w:rFonts w:ascii="Garamond" w:hAnsi="Garamond"/>
          <w:spacing w:val="-4"/>
          <w:sz w:val="24"/>
          <w:szCs w:val="24"/>
          <w:lang w:val="sq-AL"/>
        </w:rPr>
        <w:t xml:space="preserve">  “Qiramarrësi”, në funksion të qëllimit sipas nenit 2 dhe zhvillimit të aktivitetit, në territorin     objekt i kësaj kontrate, në realizimin e treguesve të marrë përsipër sipas neneve 5.7 dhe 5.8, detyrohet që të pajiset me </w:t>
      </w:r>
      <w:r w:rsidR="0061126F" w:rsidRPr="000E2BC3">
        <w:rPr>
          <w:rFonts w:ascii="Garamond" w:hAnsi="Garamond"/>
          <w:spacing w:val="-4"/>
          <w:sz w:val="24"/>
          <w:szCs w:val="24"/>
          <w:lang w:val="sq-AL"/>
        </w:rPr>
        <w:t>leje ndërtimi dhe leje mjedisore nga o</w:t>
      </w:r>
      <w:r w:rsidRPr="000E2BC3">
        <w:rPr>
          <w:rFonts w:ascii="Garamond" w:hAnsi="Garamond"/>
          <w:spacing w:val="-4"/>
          <w:sz w:val="24"/>
          <w:szCs w:val="24"/>
          <w:lang w:val="sq-AL"/>
        </w:rPr>
        <w:t xml:space="preserve">rganet kompetente. </w:t>
      </w:r>
    </w:p>
    <w:p w:rsidR="00006E53" w:rsidRPr="000E2BC3" w:rsidRDefault="00006E53" w:rsidP="00006E53">
      <w:pPr>
        <w:widowControl w:val="0"/>
        <w:spacing w:after="0" w:line="240" w:lineRule="auto"/>
        <w:rPr>
          <w:rFonts w:ascii="Garamond" w:hAnsi="Garamond"/>
          <w:b/>
          <w:bCs/>
          <w:spacing w:val="-4"/>
          <w:sz w:val="24"/>
          <w:szCs w:val="24"/>
          <w:lang w:val="sq-AL"/>
        </w:rPr>
      </w:pPr>
      <w:r w:rsidRPr="000E2BC3">
        <w:rPr>
          <w:rFonts w:ascii="Garamond" w:hAnsi="Garamond"/>
          <w:b/>
          <w:bCs/>
          <w:spacing w:val="-4"/>
          <w:sz w:val="24"/>
          <w:szCs w:val="24"/>
          <w:lang w:val="sq-AL"/>
        </w:rPr>
        <w:t xml:space="preserve">5.10  </w:t>
      </w:r>
      <w:r w:rsidRPr="000E2BC3">
        <w:rPr>
          <w:rFonts w:ascii="Garamond" w:hAnsi="Garamond"/>
          <w:spacing w:val="-4"/>
          <w:sz w:val="24"/>
          <w:szCs w:val="24"/>
          <w:lang w:val="sq-AL"/>
        </w:rPr>
        <w:t xml:space="preserve">“Qiramarrësi” detyrohet që, para përfundimit të vitit të pestë të përdorimit të objektit me qira sipas kësaj kontrate, të paraqesë para Qiradhënësit shtesën e plan biznesit për treguesit e periudhës në vijim, brenda objektit të kontratës dhe pa ulur treguesit e shprehur në pikat 5.7 dhe 5.8 të kësaj kontrate. </w:t>
      </w:r>
    </w:p>
    <w:p w:rsidR="00006E53" w:rsidRPr="000E2BC3" w:rsidRDefault="00006E53" w:rsidP="00006E53">
      <w:pPr>
        <w:widowControl w:val="0"/>
        <w:spacing w:after="0" w:line="240" w:lineRule="auto"/>
        <w:rPr>
          <w:rFonts w:ascii="Garamond" w:hAnsi="Garamond"/>
          <w:spacing w:val="-4"/>
          <w:sz w:val="24"/>
          <w:szCs w:val="24"/>
          <w:lang w:val="sq-AL"/>
        </w:rPr>
      </w:pPr>
      <w:r w:rsidRPr="000E2BC3">
        <w:rPr>
          <w:rFonts w:ascii="Garamond" w:hAnsi="Garamond"/>
          <w:b/>
          <w:spacing w:val="-4"/>
          <w:sz w:val="24"/>
          <w:szCs w:val="24"/>
          <w:lang w:val="sq-AL"/>
        </w:rPr>
        <w:t>5.11</w:t>
      </w:r>
      <w:r w:rsidRPr="000E2BC3">
        <w:rPr>
          <w:rFonts w:ascii="Garamond" w:hAnsi="Garamond"/>
          <w:spacing w:val="-4"/>
          <w:sz w:val="24"/>
          <w:szCs w:val="24"/>
          <w:lang w:val="sq-AL"/>
        </w:rPr>
        <w:t xml:space="preserve"> “Qiramarrësi” detyrohet të paraqesë tek "Qiradhënësi" në fillim të çdo viti, relacion me shkrim lidhur me vlerat e investimeve, të paraqitura në pasqyrat financiare vjetore të shoqërisë shoqëruar me relacionin përkatës të hartuar nga eksperti kontabël i miratuar, vërtetuar me çdo dokumentacion të vlefshëm, si dhe vërtetimin nga institucionet shtetërore përkatëse për numrin e të punësuarve në objektin e marrë me qira.  </w:t>
      </w:r>
    </w:p>
    <w:p w:rsidR="00006E53" w:rsidRPr="000E2BC3" w:rsidRDefault="00006E53" w:rsidP="00006E53">
      <w:pPr>
        <w:widowControl w:val="0"/>
        <w:tabs>
          <w:tab w:val="left" w:pos="540"/>
        </w:tabs>
        <w:spacing w:after="0" w:line="240" w:lineRule="auto"/>
        <w:rPr>
          <w:rFonts w:ascii="Garamond" w:hAnsi="Garamond"/>
          <w:spacing w:val="-4"/>
          <w:sz w:val="24"/>
          <w:szCs w:val="24"/>
          <w:lang w:val="sq-AL"/>
        </w:rPr>
      </w:pPr>
      <w:r w:rsidRPr="000E2BC3">
        <w:rPr>
          <w:rFonts w:ascii="Garamond" w:hAnsi="Garamond"/>
          <w:b/>
          <w:bCs/>
          <w:spacing w:val="-4"/>
          <w:sz w:val="24"/>
          <w:szCs w:val="24"/>
          <w:lang w:val="sq-AL"/>
        </w:rPr>
        <w:t>5.12</w:t>
      </w:r>
      <w:r w:rsidRPr="000E2BC3">
        <w:rPr>
          <w:rFonts w:ascii="Garamond" w:hAnsi="Garamond"/>
          <w:spacing w:val="-4"/>
          <w:sz w:val="24"/>
          <w:szCs w:val="24"/>
          <w:lang w:val="sq-AL"/>
        </w:rPr>
        <w:t xml:space="preserve">   “Qiramarrësi” detyrohet që në momentin e përfundimit të kësaj kontrate të dorëzojë pronën të padëmtuar. </w:t>
      </w:r>
    </w:p>
    <w:p w:rsidR="00006E53" w:rsidRPr="000E2BC3" w:rsidRDefault="00006E53" w:rsidP="00006E53">
      <w:pPr>
        <w:pStyle w:val="ListParagraph"/>
        <w:widowControl w:val="0"/>
        <w:spacing w:after="0" w:line="240" w:lineRule="auto"/>
        <w:ind w:left="0" w:firstLine="284"/>
        <w:jc w:val="both"/>
        <w:rPr>
          <w:rFonts w:ascii="Garamond" w:hAnsi="Garamond"/>
          <w:spacing w:val="-4"/>
          <w:sz w:val="24"/>
          <w:szCs w:val="24"/>
          <w:lang w:val="sq-AL"/>
        </w:rPr>
      </w:pPr>
      <w:r w:rsidRPr="000E2BC3">
        <w:rPr>
          <w:rFonts w:ascii="Garamond" w:hAnsi="Garamond"/>
          <w:b/>
          <w:spacing w:val="-4"/>
          <w:sz w:val="24"/>
          <w:szCs w:val="24"/>
          <w:lang w:val="sq-AL"/>
        </w:rPr>
        <w:t>5.13</w:t>
      </w:r>
      <w:r w:rsidRPr="000E2BC3">
        <w:rPr>
          <w:rFonts w:ascii="Garamond" w:hAnsi="Garamond"/>
          <w:spacing w:val="-4"/>
          <w:sz w:val="24"/>
          <w:szCs w:val="24"/>
          <w:lang w:val="sq-AL"/>
        </w:rPr>
        <w:t xml:space="preserve"> "Qiramarrësi", në përfundim të kësaj kontrate, ka të drejtë të heqë përmirësimet e ndashme nga prona, por pa dëmtuar atë. "Qiradhënësi" nuk bën kompensimin financiar të investimeve në pasuri të paluajtshme të kryera nga "Qiramarrësi".</w:t>
      </w:r>
    </w:p>
    <w:p w:rsidR="00006E53" w:rsidRPr="000E2BC3" w:rsidRDefault="00006E53" w:rsidP="00006E53">
      <w:pPr>
        <w:pStyle w:val="ListParagraph"/>
        <w:widowControl w:val="0"/>
        <w:spacing w:after="0" w:line="240" w:lineRule="auto"/>
        <w:ind w:left="0" w:firstLine="284"/>
        <w:jc w:val="both"/>
        <w:rPr>
          <w:rFonts w:ascii="Garamond" w:hAnsi="Garamond"/>
          <w:spacing w:val="-4"/>
          <w:sz w:val="24"/>
          <w:szCs w:val="24"/>
          <w:lang w:val="sq-AL"/>
        </w:rPr>
      </w:pPr>
      <w:r w:rsidRPr="000E2BC3">
        <w:rPr>
          <w:rFonts w:ascii="Garamond" w:hAnsi="Garamond"/>
          <w:b/>
          <w:spacing w:val="-4"/>
          <w:sz w:val="24"/>
          <w:szCs w:val="24"/>
          <w:lang w:val="sq-AL"/>
        </w:rPr>
        <w:t>5.14</w:t>
      </w:r>
      <w:r w:rsidRPr="000E2BC3">
        <w:rPr>
          <w:rFonts w:ascii="Garamond" w:hAnsi="Garamond"/>
          <w:spacing w:val="-4"/>
          <w:sz w:val="24"/>
          <w:szCs w:val="24"/>
          <w:lang w:val="sq-AL"/>
        </w:rPr>
        <w:t xml:space="preserve">  Në ngarkim të "Qiramarrësit" janë të gjitha tatimet dhe detyrimet që rëndojnë mbi pronën e dhënë me qira.</w:t>
      </w:r>
    </w:p>
    <w:p w:rsidR="00006E53" w:rsidRPr="000E2BC3" w:rsidRDefault="00006E53" w:rsidP="00006E53">
      <w:pPr>
        <w:pStyle w:val="ListParagraph"/>
        <w:widowControl w:val="0"/>
        <w:spacing w:after="0" w:line="240" w:lineRule="auto"/>
        <w:ind w:left="0" w:firstLine="284"/>
        <w:jc w:val="both"/>
        <w:rPr>
          <w:rFonts w:ascii="Garamond" w:hAnsi="Garamond"/>
          <w:spacing w:val="-4"/>
          <w:sz w:val="24"/>
          <w:szCs w:val="24"/>
          <w:lang w:val="sq-AL"/>
        </w:rPr>
      </w:pPr>
      <w:r w:rsidRPr="000E2BC3">
        <w:rPr>
          <w:rFonts w:ascii="Garamond" w:hAnsi="Garamond"/>
          <w:b/>
          <w:spacing w:val="-4"/>
          <w:sz w:val="24"/>
          <w:szCs w:val="24"/>
          <w:lang w:val="sq-AL"/>
        </w:rPr>
        <w:t xml:space="preserve">5.15 </w:t>
      </w:r>
      <w:r w:rsidRPr="000E2BC3">
        <w:rPr>
          <w:rFonts w:ascii="Garamond" w:hAnsi="Garamond"/>
          <w:spacing w:val="-4"/>
          <w:sz w:val="24"/>
          <w:szCs w:val="24"/>
          <w:lang w:val="sq-AL"/>
        </w:rPr>
        <w:t xml:space="preserve"> “Qiramarrësit” nuk i lejohet, që pronën e dhënë me qira ta japë me nën qira ose t’ia kalojë kontratën një tjetri.         </w:t>
      </w:r>
    </w:p>
    <w:p w:rsidR="00006E53" w:rsidRPr="000E2BC3" w:rsidRDefault="00006E53" w:rsidP="00006E53">
      <w:pPr>
        <w:widowControl w:val="0"/>
        <w:spacing w:after="0" w:line="240" w:lineRule="auto"/>
        <w:rPr>
          <w:rFonts w:ascii="Garamond" w:hAnsi="Garamond"/>
          <w:spacing w:val="-4"/>
          <w:sz w:val="24"/>
          <w:szCs w:val="24"/>
          <w:lang w:val="sq-AL"/>
        </w:rPr>
      </w:pPr>
      <w:r w:rsidRPr="000E2BC3">
        <w:rPr>
          <w:rFonts w:ascii="Garamond" w:hAnsi="Garamond"/>
          <w:b/>
          <w:spacing w:val="-4"/>
          <w:sz w:val="24"/>
          <w:szCs w:val="24"/>
          <w:lang w:val="sq-AL"/>
        </w:rPr>
        <w:t>5.16</w:t>
      </w:r>
      <w:r w:rsidRPr="000E2BC3">
        <w:rPr>
          <w:rFonts w:ascii="Garamond" w:hAnsi="Garamond"/>
          <w:spacing w:val="-4"/>
          <w:sz w:val="24"/>
          <w:szCs w:val="24"/>
          <w:lang w:val="sq-AL"/>
        </w:rPr>
        <w:t xml:space="preserve">  “Qiramarrësi”, në funksion të qëllimit dhe zhvillimit të aktivitetit sipas nenit 2 të kësaj kontrate, në territorin objekt i kësaj kontrate, në realizimin e treguesve të marrë përsipër, sipas neneve 5.7 dhe 5.8, detyrohet që, të pajiset me Lejet ose Autorizimet përkatëse nga organet kompetente të parashikuara nga legjislacioni shqiptar. </w:t>
      </w:r>
    </w:p>
    <w:p w:rsidR="00006E53" w:rsidRPr="000E2BC3" w:rsidRDefault="00006E53" w:rsidP="00006E53">
      <w:pPr>
        <w:widowControl w:val="0"/>
        <w:spacing w:after="0" w:line="240" w:lineRule="auto"/>
        <w:rPr>
          <w:rFonts w:ascii="Garamond" w:hAnsi="Garamond"/>
          <w:spacing w:val="-4"/>
          <w:sz w:val="24"/>
          <w:szCs w:val="24"/>
          <w:lang w:val="sq-AL"/>
        </w:rPr>
      </w:pPr>
      <w:r w:rsidRPr="000E2BC3">
        <w:rPr>
          <w:rFonts w:ascii="Garamond" w:hAnsi="Garamond"/>
          <w:b/>
          <w:spacing w:val="-4"/>
          <w:sz w:val="24"/>
          <w:szCs w:val="24"/>
          <w:lang w:val="sq-AL"/>
        </w:rPr>
        <w:t>5.17</w:t>
      </w:r>
      <w:r w:rsidRPr="000E2BC3">
        <w:rPr>
          <w:rFonts w:ascii="Garamond" w:hAnsi="Garamond"/>
          <w:spacing w:val="-4"/>
          <w:sz w:val="24"/>
          <w:szCs w:val="24"/>
          <w:lang w:val="sq-AL"/>
        </w:rPr>
        <w:t xml:space="preserve">   “Qiramarrësi” në asnjë rast nuk mund ta rëndojë me barrë, pronën objekt kontrate.</w:t>
      </w:r>
    </w:p>
    <w:p w:rsidR="00006E53" w:rsidRPr="000E2BC3" w:rsidRDefault="00006E53" w:rsidP="00006E53">
      <w:pPr>
        <w:widowControl w:val="0"/>
        <w:spacing w:after="0" w:line="240" w:lineRule="auto"/>
        <w:rPr>
          <w:rFonts w:ascii="Garamond" w:hAnsi="Garamond"/>
          <w:b/>
          <w:spacing w:val="-4"/>
          <w:sz w:val="24"/>
          <w:szCs w:val="24"/>
          <w:lang w:val="sq-AL"/>
        </w:rPr>
      </w:pPr>
      <w:r w:rsidRPr="000E2BC3">
        <w:rPr>
          <w:rFonts w:ascii="Garamond" w:hAnsi="Garamond"/>
          <w:b/>
          <w:spacing w:val="-4"/>
          <w:sz w:val="24"/>
          <w:szCs w:val="24"/>
          <w:lang w:val="sq-AL"/>
        </w:rPr>
        <w:t xml:space="preserve">5.18   </w:t>
      </w:r>
      <w:r w:rsidRPr="000E2BC3">
        <w:rPr>
          <w:rFonts w:ascii="Garamond" w:hAnsi="Garamond"/>
          <w:spacing w:val="-4"/>
          <w:sz w:val="24"/>
          <w:szCs w:val="24"/>
          <w:lang w:val="sq-AL"/>
        </w:rPr>
        <w:t>Shitja e kuotave të aksioneve apo ndryshimi i ortakëve të shoqërisë qiramarrëse, do të kryhet vetëm pas miratimit paraprak të “qiradhënësit”.</w:t>
      </w:r>
      <w:r w:rsidR="00A10D63" w:rsidRPr="000E2BC3">
        <w:rPr>
          <w:rFonts w:ascii="Garamond" w:hAnsi="Garamond"/>
          <w:b/>
          <w:spacing w:val="-4"/>
          <w:sz w:val="24"/>
          <w:szCs w:val="24"/>
          <w:lang w:val="sq-AL"/>
        </w:rPr>
        <w:t xml:space="preserve"> </w:t>
      </w:r>
    </w:p>
    <w:p w:rsidR="00A10D63" w:rsidRPr="000E2BC3" w:rsidRDefault="00A10D63" w:rsidP="00006E53">
      <w:pPr>
        <w:widowControl w:val="0"/>
        <w:spacing w:after="0" w:line="240" w:lineRule="auto"/>
        <w:rPr>
          <w:rFonts w:ascii="Garamond" w:hAnsi="Garamond"/>
          <w:b/>
          <w:bCs/>
          <w:sz w:val="10"/>
          <w:szCs w:val="24"/>
          <w:lang w:val="sq-AL"/>
        </w:rPr>
      </w:pPr>
    </w:p>
    <w:p w:rsidR="00006E53" w:rsidRPr="000E2BC3" w:rsidRDefault="00006E53" w:rsidP="00006E53">
      <w:pPr>
        <w:pStyle w:val="NeniNr"/>
        <w:rPr>
          <w:lang w:val="sq-AL"/>
        </w:rPr>
      </w:pPr>
      <w:r w:rsidRPr="000E2BC3">
        <w:rPr>
          <w:lang w:val="sq-AL"/>
        </w:rPr>
        <w:t>Neni 6</w:t>
      </w:r>
    </w:p>
    <w:p w:rsidR="00006E53" w:rsidRPr="000E2BC3" w:rsidRDefault="00006E53" w:rsidP="00006E53">
      <w:pPr>
        <w:pStyle w:val="NeniTitull"/>
        <w:rPr>
          <w:lang w:val="sq-AL"/>
        </w:rPr>
      </w:pPr>
      <w:bookmarkStart w:id="57" w:name="_Toc512862835"/>
      <w:r w:rsidRPr="000E2BC3">
        <w:rPr>
          <w:lang w:val="sq-AL"/>
        </w:rPr>
        <w:t>PAGESA E QIRASË</w:t>
      </w:r>
      <w:bookmarkEnd w:id="57"/>
    </w:p>
    <w:p w:rsidR="00006E53" w:rsidRPr="000E2BC3" w:rsidRDefault="00006E53" w:rsidP="00A10D63">
      <w:pPr>
        <w:pStyle w:val="Hapesira7"/>
        <w:rPr>
          <w:lang w:val="sq-AL"/>
        </w:rPr>
      </w:pPr>
    </w:p>
    <w:p w:rsidR="00006E53" w:rsidRPr="000E2BC3" w:rsidRDefault="00006E53" w:rsidP="00006E53">
      <w:pPr>
        <w:pStyle w:val="ListParagraph"/>
        <w:widowControl w:val="0"/>
        <w:spacing w:after="0" w:line="240" w:lineRule="auto"/>
        <w:ind w:left="0" w:firstLine="284"/>
        <w:jc w:val="both"/>
        <w:rPr>
          <w:rFonts w:ascii="Garamond" w:hAnsi="Garamond"/>
          <w:sz w:val="24"/>
          <w:szCs w:val="24"/>
          <w:lang w:val="sq-AL"/>
        </w:rPr>
      </w:pPr>
      <w:r w:rsidRPr="000E2BC3">
        <w:rPr>
          <w:rFonts w:ascii="Garamond" w:hAnsi="Garamond"/>
          <w:b/>
          <w:sz w:val="24"/>
          <w:szCs w:val="24"/>
          <w:lang w:val="sq-AL"/>
        </w:rPr>
        <w:t xml:space="preserve">6.1 </w:t>
      </w:r>
      <w:r w:rsidRPr="000E2BC3">
        <w:rPr>
          <w:rFonts w:ascii="Garamond" w:hAnsi="Garamond"/>
          <w:sz w:val="24"/>
          <w:szCs w:val="24"/>
          <w:lang w:val="sq-AL"/>
        </w:rPr>
        <w:t xml:space="preserve">“Qiramarrësi” detyrohet t’i paguajë “Qiradhënësit” detyrimin e kontratës, në vlerën </w:t>
      </w:r>
      <w:r w:rsidRPr="000E2BC3">
        <w:rPr>
          <w:rFonts w:ascii="Garamond" w:hAnsi="Garamond"/>
          <w:bCs/>
          <w:sz w:val="24"/>
          <w:szCs w:val="24"/>
          <w:lang w:val="sq-AL"/>
        </w:rPr>
        <w:t xml:space="preserve">1 </w:t>
      </w:r>
      <w:r w:rsidRPr="000E2BC3">
        <w:rPr>
          <w:rFonts w:ascii="Garamond" w:hAnsi="Garamond"/>
          <w:sz w:val="24"/>
          <w:szCs w:val="24"/>
          <w:lang w:val="sq-AL"/>
        </w:rPr>
        <w:t>(një)</w:t>
      </w:r>
      <w:r w:rsidRPr="000E2BC3">
        <w:rPr>
          <w:rFonts w:ascii="Garamond" w:hAnsi="Garamond"/>
          <w:bCs/>
          <w:sz w:val="24"/>
          <w:szCs w:val="24"/>
          <w:lang w:val="sq-AL"/>
        </w:rPr>
        <w:t xml:space="preserve"> </w:t>
      </w:r>
      <w:r w:rsidR="0061126F" w:rsidRPr="000E2BC3">
        <w:rPr>
          <w:rFonts w:ascii="Garamond" w:hAnsi="Garamond"/>
          <w:bCs/>
          <w:sz w:val="24"/>
          <w:szCs w:val="24"/>
          <w:lang w:val="sq-AL"/>
        </w:rPr>
        <w:t>e</w:t>
      </w:r>
      <w:r w:rsidRPr="000E2BC3">
        <w:rPr>
          <w:rFonts w:ascii="Garamond" w:hAnsi="Garamond"/>
          <w:bCs/>
          <w:sz w:val="24"/>
          <w:szCs w:val="24"/>
          <w:lang w:val="sq-AL"/>
        </w:rPr>
        <w:t>uro.</w:t>
      </w:r>
    </w:p>
    <w:p w:rsidR="00006E53" w:rsidRPr="000E2BC3" w:rsidRDefault="00006E53" w:rsidP="00006E53">
      <w:pPr>
        <w:pStyle w:val="ListParagraph"/>
        <w:widowControl w:val="0"/>
        <w:spacing w:after="0" w:line="240" w:lineRule="auto"/>
        <w:ind w:left="0" w:firstLine="284"/>
        <w:jc w:val="both"/>
        <w:rPr>
          <w:rFonts w:ascii="Garamond" w:hAnsi="Garamond"/>
          <w:sz w:val="24"/>
          <w:szCs w:val="24"/>
          <w:lang w:val="sq-AL"/>
        </w:rPr>
      </w:pPr>
      <w:r w:rsidRPr="000E2BC3">
        <w:rPr>
          <w:rFonts w:ascii="Garamond" w:hAnsi="Garamond"/>
          <w:sz w:val="24"/>
          <w:szCs w:val="24"/>
          <w:lang w:val="sq-AL"/>
        </w:rPr>
        <w:t>Pagesa simbolike bëhet para se të firmoset kontrata.</w:t>
      </w:r>
    </w:p>
    <w:p w:rsidR="00006E53" w:rsidRPr="000E2BC3" w:rsidRDefault="00006E53" w:rsidP="00006E53">
      <w:pPr>
        <w:pStyle w:val="ListParagraph"/>
        <w:widowControl w:val="0"/>
        <w:spacing w:after="0" w:line="240" w:lineRule="auto"/>
        <w:ind w:left="0" w:firstLine="284"/>
        <w:jc w:val="both"/>
        <w:rPr>
          <w:rFonts w:ascii="Garamond" w:hAnsi="Garamond"/>
          <w:sz w:val="24"/>
          <w:szCs w:val="24"/>
          <w:lang w:val="sq-AL"/>
        </w:rPr>
      </w:pPr>
      <w:r w:rsidRPr="000E2BC3">
        <w:rPr>
          <w:rFonts w:ascii="Garamond" w:hAnsi="Garamond"/>
          <w:b/>
          <w:sz w:val="24"/>
          <w:szCs w:val="24"/>
          <w:lang w:val="sq-AL"/>
        </w:rPr>
        <w:t>6.2</w:t>
      </w:r>
      <w:r w:rsidRPr="000E2BC3">
        <w:rPr>
          <w:rFonts w:ascii="Garamond" w:hAnsi="Garamond"/>
          <w:sz w:val="24"/>
          <w:szCs w:val="24"/>
          <w:lang w:val="sq-AL"/>
        </w:rPr>
        <w:t xml:space="preserve">  Para nënshkrimit të kontratës “Qiramarrësi” ka paguar garancinë </w:t>
      </w:r>
      <w:r w:rsidR="00A10D63" w:rsidRPr="000E2BC3">
        <w:rPr>
          <w:rFonts w:ascii="Garamond" w:hAnsi="Garamond"/>
          <w:sz w:val="24"/>
          <w:szCs w:val="24"/>
          <w:lang w:val="sq-AL"/>
        </w:rPr>
        <w:t xml:space="preserve">e kontratës, në vlerën </w:t>
      </w:r>
      <w:r w:rsidRPr="000E2BC3">
        <w:rPr>
          <w:rFonts w:ascii="Garamond" w:hAnsi="Garamond"/>
          <w:sz w:val="24"/>
          <w:szCs w:val="24"/>
          <w:lang w:val="sq-AL"/>
        </w:rPr>
        <w:t xml:space="preserve">10 113 699,5 (dhjetë milionë e njëqind e trembëdhjetë mijë e gjashtëqind e nëntëdhjetë e nëntë pikë pesë) lekë, sipas faturës së lëshuar nga  “Qiradhënësi”, e cila qëndron e ngurtësuar, në llogarinë përkatëse në buxhetin e shtetit, deri në përfundim të investimit të shprehur në nenin 5.7 të kësaj kontrate. </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sz w:val="24"/>
          <w:szCs w:val="24"/>
          <w:lang w:val="sq-AL"/>
        </w:rPr>
        <w:t>6.3</w:t>
      </w:r>
      <w:r w:rsidRPr="000E2BC3">
        <w:rPr>
          <w:rFonts w:ascii="Garamond" w:hAnsi="Garamond"/>
          <w:sz w:val="24"/>
          <w:szCs w:val="24"/>
          <w:lang w:val="sq-AL"/>
        </w:rPr>
        <w:t xml:space="preserve"> Në rastet kur konstatohen parregullsi dhe zbatohen penalitete ose gjoba, “Qiramarrësi” do të likuidojë vlerat e krijuara në llogarinë e “Qiradhënësit” sipas faturës së lëshuar nga ky i fundit.</w:t>
      </w:r>
    </w:p>
    <w:p w:rsidR="00006E53" w:rsidRPr="000E2BC3" w:rsidRDefault="00006E53" w:rsidP="00A10D63">
      <w:pPr>
        <w:pStyle w:val="Hapesira7"/>
        <w:rPr>
          <w:lang w:val="sq-AL"/>
        </w:rPr>
      </w:pPr>
    </w:p>
    <w:p w:rsidR="00006E53" w:rsidRPr="000E2BC3" w:rsidRDefault="00006E53" w:rsidP="00006E53">
      <w:pPr>
        <w:pStyle w:val="NeniNr"/>
        <w:rPr>
          <w:lang w:val="sq-AL"/>
        </w:rPr>
      </w:pPr>
      <w:r w:rsidRPr="000E2BC3">
        <w:rPr>
          <w:lang w:val="sq-AL"/>
        </w:rPr>
        <w:t>Neni 7</w:t>
      </w:r>
    </w:p>
    <w:p w:rsidR="00006E53" w:rsidRPr="000E2BC3" w:rsidRDefault="00006E53" w:rsidP="00006E53">
      <w:pPr>
        <w:pStyle w:val="NeniTitull"/>
        <w:rPr>
          <w:lang w:val="sq-AL"/>
        </w:rPr>
      </w:pPr>
      <w:bookmarkStart w:id="58" w:name="_Toc512862836"/>
      <w:r w:rsidRPr="000E2BC3">
        <w:rPr>
          <w:lang w:val="sq-AL"/>
        </w:rPr>
        <w:t>PENALITETET</w:t>
      </w:r>
      <w:bookmarkEnd w:id="58"/>
    </w:p>
    <w:p w:rsidR="00006E53" w:rsidRPr="000E2BC3" w:rsidRDefault="00006E53" w:rsidP="00A10D63">
      <w:pPr>
        <w:pStyle w:val="Hapesira7"/>
        <w:rPr>
          <w:lang w:val="sq-AL"/>
        </w:rPr>
      </w:pPr>
    </w:p>
    <w:p w:rsidR="00006E53" w:rsidRPr="000E2BC3" w:rsidRDefault="00006E53" w:rsidP="00006E53">
      <w:pPr>
        <w:pStyle w:val="ListParagraph"/>
        <w:widowControl w:val="0"/>
        <w:spacing w:after="0" w:line="240" w:lineRule="auto"/>
        <w:ind w:left="0" w:firstLine="284"/>
        <w:jc w:val="both"/>
        <w:rPr>
          <w:rFonts w:ascii="Garamond" w:hAnsi="Garamond"/>
          <w:sz w:val="24"/>
          <w:szCs w:val="24"/>
          <w:lang w:val="sq-AL"/>
        </w:rPr>
      </w:pPr>
      <w:r w:rsidRPr="000E2BC3">
        <w:rPr>
          <w:rFonts w:ascii="Garamond" w:hAnsi="Garamond"/>
          <w:b/>
          <w:sz w:val="24"/>
          <w:szCs w:val="24"/>
          <w:lang w:val="sq-AL"/>
        </w:rPr>
        <w:t xml:space="preserve">7.1 </w:t>
      </w:r>
      <w:r w:rsidRPr="000E2BC3">
        <w:rPr>
          <w:rFonts w:ascii="Garamond" w:hAnsi="Garamond"/>
          <w:sz w:val="24"/>
          <w:szCs w:val="24"/>
          <w:lang w:val="sq-AL"/>
        </w:rPr>
        <w:t xml:space="preserve">Në rastin kur “Qiramarrësi”, në përfundim të çdo faze, sipas përcaktimeve në pikën 5.7, të kësaj kontrate, nuk realizon vlerën e investimit, do të penalizohet me gjobë, në masën 10 për qind të  vlerës së investimit të parealizuar. Nëse, pas 6 muajve, investimi vazhdon të mos realizohet, “Qiradhënësi” zgjidh kontratën dhe gjobit “Qiramarrësin” me vlerën e garancisë së ngurtësuar në  momentin e lidhjes së kësaj marrëveshje kontraktore.  </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sz w:val="24"/>
          <w:szCs w:val="24"/>
          <w:lang w:val="sq-AL"/>
        </w:rPr>
        <w:t>7.2</w:t>
      </w:r>
      <w:r w:rsidRPr="000E2BC3">
        <w:rPr>
          <w:rFonts w:ascii="Garamond" w:hAnsi="Garamond"/>
          <w:sz w:val="24"/>
          <w:szCs w:val="24"/>
          <w:lang w:val="sq-AL"/>
        </w:rPr>
        <w:t xml:space="preserve"> Në rastin kur, “Qiramarrësi”, në përfundim të çdo faze, nuk ka realizuar nivelin e punësimit të përcaktuar në pikën 5.8, të kësaj kontrate, penalizohet me gjobë, në masën 50.000 (pesëdhjetë</w:t>
      </w:r>
      <w:r w:rsidR="0061126F" w:rsidRPr="000E2BC3">
        <w:rPr>
          <w:rFonts w:ascii="Garamond" w:hAnsi="Garamond"/>
          <w:sz w:val="24"/>
          <w:szCs w:val="24"/>
          <w:lang w:val="sq-AL"/>
        </w:rPr>
        <w:t xml:space="preserve"> </w:t>
      </w:r>
      <w:r w:rsidRPr="000E2BC3">
        <w:rPr>
          <w:rFonts w:ascii="Garamond" w:hAnsi="Garamond"/>
          <w:sz w:val="24"/>
          <w:szCs w:val="24"/>
          <w:lang w:val="sq-AL"/>
        </w:rPr>
        <w:t>mijë) lekë për çdo vend pune mesatar vjetor të pahapur.</w:t>
      </w:r>
    </w:p>
    <w:p w:rsidR="00A10D63" w:rsidRPr="000E2BC3" w:rsidRDefault="00006E53" w:rsidP="00A10D63">
      <w:pPr>
        <w:pStyle w:val="Hapesira7"/>
        <w:rPr>
          <w:lang w:val="sq-AL"/>
        </w:rPr>
      </w:pPr>
      <w:r w:rsidRPr="000E2BC3">
        <w:rPr>
          <w:lang w:val="sq-AL"/>
        </w:rPr>
        <w:t xml:space="preserve"> </w:t>
      </w:r>
    </w:p>
    <w:p w:rsidR="00006E53" w:rsidRPr="000E2BC3" w:rsidRDefault="00006E53" w:rsidP="00006E53">
      <w:pPr>
        <w:pStyle w:val="NeniNr"/>
        <w:rPr>
          <w:lang w:val="sq-AL"/>
        </w:rPr>
      </w:pPr>
      <w:r w:rsidRPr="000E2BC3">
        <w:rPr>
          <w:lang w:val="sq-AL"/>
        </w:rPr>
        <w:t xml:space="preserve"> Neni  8</w:t>
      </w:r>
    </w:p>
    <w:p w:rsidR="00006E53" w:rsidRPr="000E2BC3" w:rsidRDefault="00006E53" w:rsidP="00006E53">
      <w:pPr>
        <w:pStyle w:val="NeniTitull"/>
        <w:rPr>
          <w:lang w:val="sq-AL"/>
        </w:rPr>
      </w:pPr>
      <w:bookmarkStart w:id="59" w:name="_Toc512862837"/>
      <w:r w:rsidRPr="000E2BC3">
        <w:rPr>
          <w:lang w:val="sq-AL"/>
        </w:rPr>
        <w:t>ZGJIDHJA E KONTRATËS</w:t>
      </w:r>
      <w:bookmarkEnd w:id="59"/>
    </w:p>
    <w:p w:rsidR="00006E53" w:rsidRPr="000E2BC3" w:rsidRDefault="00006E53" w:rsidP="00A10D63">
      <w:pPr>
        <w:pStyle w:val="Hapesira7"/>
        <w:rPr>
          <w:lang w:val="sq-AL"/>
        </w:rPr>
      </w:pP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bCs/>
          <w:sz w:val="24"/>
          <w:szCs w:val="24"/>
          <w:lang w:val="sq-AL"/>
        </w:rPr>
        <w:t>8.1</w:t>
      </w:r>
      <w:r w:rsidRPr="000E2BC3">
        <w:rPr>
          <w:rFonts w:ascii="Garamond" w:hAnsi="Garamond"/>
          <w:sz w:val="24"/>
          <w:szCs w:val="24"/>
          <w:lang w:val="sq-AL"/>
        </w:rPr>
        <w:t xml:space="preserve"> Kontrata zgjidhet me mbarimin e afatit të përcaktuar në pikën 3 të kësaj kontrate. </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bCs/>
          <w:sz w:val="24"/>
          <w:szCs w:val="24"/>
          <w:lang w:val="sq-AL"/>
        </w:rPr>
        <w:t>8.2</w:t>
      </w:r>
      <w:r w:rsidRPr="000E2BC3">
        <w:rPr>
          <w:rFonts w:ascii="Garamond" w:hAnsi="Garamond"/>
          <w:sz w:val="24"/>
          <w:szCs w:val="24"/>
          <w:lang w:val="sq-AL"/>
        </w:rPr>
        <w:t xml:space="preserve"> Kontrata mund të zgjidhet para afatit:</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bCs/>
          <w:sz w:val="24"/>
          <w:szCs w:val="24"/>
          <w:lang w:val="sq-AL"/>
        </w:rPr>
        <w:t>a.</w:t>
      </w:r>
      <w:r w:rsidRPr="000E2BC3">
        <w:rPr>
          <w:rFonts w:ascii="Garamond" w:hAnsi="Garamond"/>
          <w:sz w:val="24"/>
          <w:szCs w:val="24"/>
          <w:lang w:val="sq-AL"/>
        </w:rPr>
        <w:t xml:space="preserve">   në marrëveshje midis palëve.</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bCs/>
          <w:sz w:val="24"/>
          <w:szCs w:val="24"/>
          <w:lang w:val="sq-AL"/>
        </w:rPr>
        <w:t>b.</w:t>
      </w:r>
      <w:r w:rsidRPr="000E2BC3">
        <w:rPr>
          <w:rFonts w:ascii="Garamond" w:hAnsi="Garamond"/>
          <w:sz w:val="24"/>
          <w:szCs w:val="24"/>
          <w:lang w:val="sq-AL"/>
        </w:rPr>
        <w:t xml:space="preserve">   kur prona humbet tërësisht ose dëmtohet për shkak të një force madhore.</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bCs/>
          <w:sz w:val="24"/>
          <w:szCs w:val="24"/>
          <w:lang w:val="sq-AL"/>
        </w:rPr>
        <w:t>c.</w:t>
      </w:r>
      <w:r w:rsidRPr="000E2BC3">
        <w:rPr>
          <w:rFonts w:ascii="Garamond" w:hAnsi="Garamond"/>
          <w:sz w:val="24"/>
          <w:szCs w:val="24"/>
          <w:lang w:val="sq-AL"/>
        </w:rPr>
        <w:t xml:space="preserve">   kur “Qiramarrësi” shkel detyrimet e marra përsipër në nenin 5 dhe 6 të kësaj kontrate.</w:t>
      </w:r>
    </w:p>
    <w:p w:rsidR="00006E53" w:rsidRPr="000E2BC3" w:rsidRDefault="00006E53" w:rsidP="00006E53">
      <w:pPr>
        <w:widowControl w:val="0"/>
        <w:spacing w:after="0" w:line="240" w:lineRule="auto"/>
        <w:rPr>
          <w:rFonts w:ascii="Garamond" w:hAnsi="Garamond"/>
          <w:bCs/>
          <w:sz w:val="24"/>
          <w:szCs w:val="24"/>
          <w:lang w:val="sq-AL"/>
        </w:rPr>
      </w:pPr>
      <w:r w:rsidRPr="000E2BC3">
        <w:rPr>
          <w:rFonts w:ascii="Garamond" w:hAnsi="Garamond"/>
          <w:b/>
          <w:bCs/>
          <w:sz w:val="24"/>
          <w:szCs w:val="24"/>
          <w:lang w:val="sq-AL"/>
        </w:rPr>
        <w:t xml:space="preserve">d.   </w:t>
      </w:r>
      <w:r w:rsidRPr="000E2BC3">
        <w:rPr>
          <w:rFonts w:ascii="Garamond" w:hAnsi="Garamond"/>
          <w:bCs/>
          <w:sz w:val="24"/>
          <w:szCs w:val="24"/>
          <w:lang w:val="sq-AL"/>
        </w:rPr>
        <w:t>kur ‘Qiramarrësi” shkel</w:t>
      </w:r>
      <w:r w:rsidRPr="000E2BC3">
        <w:rPr>
          <w:rFonts w:ascii="Garamond" w:hAnsi="Garamond"/>
          <w:b/>
          <w:bCs/>
          <w:sz w:val="24"/>
          <w:szCs w:val="24"/>
          <w:lang w:val="sq-AL"/>
        </w:rPr>
        <w:t xml:space="preserve">  </w:t>
      </w:r>
      <w:r w:rsidRPr="000E2BC3">
        <w:rPr>
          <w:rFonts w:ascii="Garamond" w:hAnsi="Garamond"/>
          <w:bCs/>
          <w:sz w:val="24"/>
          <w:szCs w:val="24"/>
          <w:lang w:val="sq-AL"/>
        </w:rPr>
        <w:t>detyrimet e marra përsipër në nenin 5.7 të kësaj kontrate.</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bCs/>
          <w:sz w:val="24"/>
          <w:szCs w:val="24"/>
          <w:lang w:val="sq-AL"/>
        </w:rPr>
        <w:t>e.</w:t>
      </w:r>
      <w:r w:rsidRPr="000E2BC3">
        <w:rPr>
          <w:rFonts w:ascii="Garamond" w:hAnsi="Garamond"/>
          <w:sz w:val="24"/>
          <w:szCs w:val="24"/>
          <w:lang w:val="sq-AL"/>
        </w:rPr>
        <w:t xml:space="preserve">   kur prona nevojitet për interes publik.</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bCs/>
          <w:sz w:val="24"/>
          <w:szCs w:val="24"/>
          <w:lang w:val="sq-AL"/>
        </w:rPr>
        <w:t>f.</w:t>
      </w:r>
      <w:r w:rsidRPr="000E2BC3">
        <w:rPr>
          <w:rFonts w:ascii="Garamond" w:hAnsi="Garamond"/>
          <w:sz w:val="24"/>
          <w:szCs w:val="24"/>
          <w:lang w:val="sq-AL"/>
        </w:rPr>
        <w:t xml:space="preserve">   kur prona kalon në procedurë privatizimi.</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sz w:val="24"/>
          <w:szCs w:val="24"/>
          <w:lang w:val="sq-AL"/>
        </w:rPr>
        <w:t>8.3</w:t>
      </w:r>
      <w:r w:rsidRPr="000E2BC3">
        <w:rPr>
          <w:rFonts w:ascii="Garamond" w:hAnsi="Garamond"/>
          <w:sz w:val="24"/>
          <w:szCs w:val="24"/>
          <w:lang w:val="sq-AL"/>
        </w:rPr>
        <w:t xml:space="preserve">  Kontrata pushon automatikisht së vepruari, 30 ditë pas njoftimit me shkrim të “Qiradhënësit” për zgjidhjen e kontratës para afatit, sipas pikës 8.2 të saj dhe nëse “Qiramarrësi” nuk ka reaguar me shkrim.</w:t>
      </w:r>
    </w:p>
    <w:p w:rsidR="00006E53" w:rsidRPr="000E2BC3" w:rsidRDefault="00006E53" w:rsidP="00A10D63">
      <w:pPr>
        <w:pStyle w:val="Hapesira7"/>
        <w:rPr>
          <w:lang w:val="sq-AL"/>
        </w:rPr>
      </w:pPr>
    </w:p>
    <w:p w:rsidR="00006E53" w:rsidRPr="000E2BC3" w:rsidRDefault="00584CAE" w:rsidP="00584CAE">
      <w:pPr>
        <w:pStyle w:val="NeniNr"/>
        <w:rPr>
          <w:lang w:val="sq-AL"/>
        </w:rPr>
      </w:pPr>
      <w:r w:rsidRPr="000E2BC3">
        <w:rPr>
          <w:lang w:val="sq-AL"/>
        </w:rPr>
        <w:t>Neni  9</w:t>
      </w:r>
    </w:p>
    <w:p w:rsidR="00006E53" w:rsidRPr="000E2BC3" w:rsidRDefault="00006E53" w:rsidP="00584CAE">
      <w:pPr>
        <w:pStyle w:val="NeniTitull"/>
        <w:rPr>
          <w:lang w:val="sq-AL"/>
        </w:rPr>
      </w:pPr>
      <w:bookmarkStart w:id="60" w:name="_Toc512862838"/>
      <w:r w:rsidRPr="000E2BC3">
        <w:rPr>
          <w:lang w:val="sq-AL"/>
        </w:rPr>
        <w:t>PËRGJEGJËSITË E PALËVE</w:t>
      </w:r>
      <w:bookmarkEnd w:id="60"/>
    </w:p>
    <w:p w:rsidR="00006E53" w:rsidRPr="000E2BC3" w:rsidRDefault="00006E53" w:rsidP="00A10D63">
      <w:pPr>
        <w:pStyle w:val="Hapesira7"/>
        <w:rPr>
          <w:lang w:val="sq-AL"/>
        </w:rPr>
      </w:pP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bCs/>
          <w:sz w:val="24"/>
          <w:szCs w:val="24"/>
          <w:lang w:val="sq-AL"/>
        </w:rPr>
        <w:t>9.1</w:t>
      </w:r>
      <w:r w:rsidRPr="000E2BC3">
        <w:rPr>
          <w:rFonts w:ascii="Garamond" w:hAnsi="Garamond"/>
          <w:sz w:val="24"/>
          <w:szCs w:val="24"/>
          <w:lang w:val="sq-AL"/>
        </w:rPr>
        <w:t xml:space="preserve"> Palët përgjigjen për mosrespektimin e kushteve të kësaj kontrate.</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bCs/>
          <w:sz w:val="24"/>
          <w:szCs w:val="24"/>
          <w:lang w:val="sq-AL"/>
        </w:rPr>
        <w:t>9.2</w:t>
      </w:r>
      <w:r w:rsidRPr="000E2BC3">
        <w:rPr>
          <w:rFonts w:ascii="Garamond" w:hAnsi="Garamond"/>
          <w:sz w:val="24"/>
          <w:szCs w:val="24"/>
          <w:lang w:val="sq-AL"/>
        </w:rPr>
        <w:t xml:space="preserve"> Në zbatim të akteve ligjore dhe nënligjore në fuqi, në përfundim të investimit, pas relacionit të paraqitur nga “Qiramarrësi”, sipas  pikave 5.7, 5.8 dhe 5.9 të kësaj kontrate, palët janë të detyruar të bëjnë akte rakordimi të përbashkëta ndërmjet administratorit të pasurisë, “Portit Detar” sh.a., Sarandë, për nivelin e investimeve dhe punësimit të realizuara, sipas vlerave të paraqitura në pasqyrat financiare të shoqërisë shoqëruar me relacionin përkatës të hartuar nga eksperti kontabël i miratuar.</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bCs/>
          <w:sz w:val="24"/>
          <w:szCs w:val="24"/>
          <w:lang w:val="sq-AL"/>
        </w:rPr>
        <w:t>9.3</w:t>
      </w:r>
      <w:r w:rsidRPr="000E2BC3">
        <w:rPr>
          <w:rFonts w:ascii="Garamond" w:hAnsi="Garamond"/>
          <w:sz w:val="24"/>
          <w:szCs w:val="24"/>
          <w:lang w:val="sq-AL"/>
        </w:rPr>
        <w:t xml:space="preserve"> Palët, “Qiramarrësi” dhe “Porti Detar” sh.a., Sarandë,  janë të detyruar që çdo vit të bëjnë akte rakordimi të përbashkëta për realizimin e kushteve të kontratës, në nivelin e punësimit, në nivelin e investimit dhe shlyerjen e penaliteteve ose gjobave (në rastet kur ka të tilla) të vendosura, sipas neneve të kësaj kontrate. </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bCs/>
          <w:sz w:val="24"/>
          <w:szCs w:val="24"/>
          <w:lang w:val="sq-AL"/>
        </w:rPr>
        <w:t>9.4</w:t>
      </w:r>
      <w:r w:rsidRPr="000E2BC3">
        <w:rPr>
          <w:rFonts w:ascii="Garamond" w:hAnsi="Garamond"/>
          <w:sz w:val="24"/>
          <w:szCs w:val="24"/>
          <w:lang w:val="sq-AL"/>
        </w:rPr>
        <w:t xml:space="preserve"> Me “Forcë </w:t>
      </w:r>
      <w:r w:rsidR="0061126F" w:rsidRPr="000E2BC3">
        <w:rPr>
          <w:rFonts w:ascii="Garamond" w:hAnsi="Garamond"/>
          <w:sz w:val="24"/>
          <w:szCs w:val="24"/>
          <w:lang w:val="sq-AL"/>
        </w:rPr>
        <w:t>m</w:t>
      </w:r>
      <w:r w:rsidRPr="000E2BC3">
        <w:rPr>
          <w:rFonts w:ascii="Garamond" w:hAnsi="Garamond"/>
          <w:sz w:val="24"/>
          <w:szCs w:val="24"/>
          <w:lang w:val="sq-AL"/>
        </w:rPr>
        <w:t>adhore” do të kuptohet një ngjarje që është jashtë kontrollit të palëve, si tërmetet, përmbytjet, lufta. Në këto raste palët janë të detyruara të njoftojnë njëra tjetrën me shkrim. Koha e parashikuar për plotësimin e detyrimeve do të zgjatet për aq kohë sa do të vazhdojnë këto rrethana.</w:t>
      </w: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b/>
          <w:bCs/>
          <w:sz w:val="24"/>
          <w:szCs w:val="24"/>
          <w:lang w:val="sq-AL"/>
        </w:rPr>
        <w:t>9.5</w:t>
      </w:r>
      <w:r w:rsidRPr="000E2BC3">
        <w:rPr>
          <w:rFonts w:ascii="Garamond" w:hAnsi="Garamond"/>
          <w:sz w:val="24"/>
          <w:szCs w:val="24"/>
          <w:lang w:val="sq-AL"/>
        </w:rPr>
        <w:t xml:space="preserve"> “Qiramarrësi” përjashtohet nga detyrimet për kohën e vazhdimit të Forcës Madhore dhe mos kryerjes së aktivitetit për këtë shkak. Kjo periudhe do të përcaktohet me marrëveshje midis palëve.</w:t>
      </w:r>
    </w:p>
    <w:p w:rsidR="00006E53" w:rsidRPr="000E2BC3" w:rsidRDefault="00006E53" w:rsidP="00006E53">
      <w:pPr>
        <w:widowControl w:val="0"/>
        <w:spacing w:after="0" w:line="240" w:lineRule="auto"/>
        <w:rPr>
          <w:rFonts w:ascii="Garamond" w:hAnsi="Garamond"/>
          <w:b/>
          <w:bCs/>
          <w:sz w:val="24"/>
          <w:szCs w:val="24"/>
          <w:lang w:val="sq-AL"/>
        </w:rPr>
      </w:pPr>
    </w:p>
    <w:p w:rsidR="00A10D63" w:rsidRPr="000E2BC3" w:rsidRDefault="00A10D63" w:rsidP="00006E53">
      <w:pPr>
        <w:widowControl w:val="0"/>
        <w:spacing w:after="0" w:line="240" w:lineRule="auto"/>
        <w:rPr>
          <w:rFonts w:ascii="Garamond" w:hAnsi="Garamond"/>
          <w:b/>
          <w:bCs/>
          <w:sz w:val="24"/>
          <w:szCs w:val="24"/>
          <w:lang w:val="sq-AL"/>
        </w:rPr>
      </w:pPr>
    </w:p>
    <w:p w:rsidR="00A10D63" w:rsidRPr="000E2BC3" w:rsidRDefault="00A10D63" w:rsidP="00006E53">
      <w:pPr>
        <w:widowControl w:val="0"/>
        <w:spacing w:after="0" w:line="240" w:lineRule="auto"/>
        <w:rPr>
          <w:rFonts w:ascii="Garamond" w:hAnsi="Garamond"/>
          <w:b/>
          <w:bCs/>
          <w:sz w:val="24"/>
          <w:szCs w:val="24"/>
          <w:lang w:val="sq-AL"/>
        </w:rPr>
      </w:pPr>
    </w:p>
    <w:p w:rsidR="00006E53" w:rsidRPr="000E2BC3" w:rsidRDefault="00584CAE" w:rsidP="00584CAE">
      <w:pPr>
        <w:pStyle w:val="NeniNr"/>
        <w:rPr>
          <w:lang w:val="sq-AL"/>
        </w:rPr>
      </w:pPr>
      <w:r w:rsidRPr="000E2BC3">
        <w:rPr>
          <w:lang w:val="sq-AL"/>
        </w:rPr>
        <w:t>Neni  10</w:t>
      </w:r>
    </w:p>
    <w:p w:rsidR="00006E53" w:rsidRPr="000E2BC3" w:rsidRDefault="00006E53" w:rsidP="00584CAE">
      <w:pPr>
        <w:pStyle w:val="NeniTitull"/>
        <w:rPr>
          <w:lang w:val="sq-AL"/>
        </w:rPr>
      </w:pPr>
      <w:bookmarkStart w:id="61" w:name="_Toc512862839"/>
      <w:r w:rsidRPr="000E2BC3">
        <w:rPr>
          <w:lang w:val="sq-AL"/>
        </w:rPr>
        <w:t>DISPOZITAT E FUNDIT</w:t>
      </w:r>
      <w:bookmarkEnd w:id="61"/>
    </w:p>
    <w:p w:rsidR="00006E53" w:rsidRPr="000E2BC3" w:rsidRDefault="00006E53" w:rsidP="00A10D63">
      <w:pPr>
        <w:pStyle w:val="Hapesira7"/>
        <w:rPr>
          <w:lang w:val="sq-AL"/>
        </w:rPr>
      </w:pPr>
    </w:p>
    <w:p w:rsidR="00006E53" w:rsidRPr="000E2BC3" w:rsidRDefault="00006E53" w:rsidP="00006E53">
      <w:pPr>
        <w:pStyle w:val="ListParagraph"/>
        <w:widowControl w:val="0"/>
        <w:numPr>
          <w:ilvl w:val="1"/>
          <w:numId w:val="381"/>
        </w:numPr>
        <w:tabs>
          <w:tab w:val="left" w:pos="0"/>
        </w:tabs>
        <w:autoSpaceDE w:val="0"/>
        <w:autoSpaceDN w:val="0"/>
        <w:spacing w:after="0" w:line="240" w:lineRule="auto"/>
        <w:ind w:left="0" w:firstLine="284"/>
        <w:contextualSpacing w:val="0"/>
        <w:jc w:val="both"/>
        <w:rPr>
          <w:rFonts w:ascii="Garamond" w:hAnsi="Garamond"/>
          <w:sz w:val="24"/>
          <w:szCs w:val="24"/>
          <w:lang w:val="sq-AL"/>
        </w:rPr>
      </w:pPr>
      <w:r w:rsidRPr="000E2BC3">
        <w:rPr>
          <w:rFonts w:ascii="Garamond" w:hAnsi="Garamond"/>
          <w:sz w:val="24"/>
          <w:szCs w:val="24"/>
          <w:lang w:val="sq-AL"/>
        </w:rPr>
        <w:t xml:space="preserve"> Për gjithçka që nuk është shprehur posaçërisht në këtë kontratë, palët do t’i referohen dispozitave të Kodit Civil në fuqi.</w:t>
      </w:r>
    </w:p>
    <w:p w:rsidR="00006E53" w:rsidRPr="000E2BC3" w:rsidRDefault="00006E53" w:rsidP="00006E53">
      <w:pPr>
        <w:pStyle w:val="ListParagraph"/>
        <w:widowControl w:val="0"/>
        <w:numPr>
          <w:ilvl w:val="1"/>
          <w:numId w:val="381"/>
        </w:numPr>
        <w:tabs>
          <w:tab w:val="left" w:pos="0"/>
        </w:tabs>
        <w:autoSpaceDE w:val="0"/>
        <w:autoSpaceDN w:val="0"/>
        <w:spacing w:after="0" w:line="240" w:lineRule="auto"/>
        <w:ind w:left="0" w:firstLine="284"/>
        <w:contextualSpacing w:val="0"/>
        <w:jc w:val="both"/>
        <w:rPr>
          <w:rFonts w:ascii="Garamond" w:hAnsi="Garamond"/>
          <w:sz w:val="24"/>
          <w:szCs w:val="24"/>
          <w:lang w:val="sq-AL"/>
        </w:rPr>
      </w:pPr>
      <w:r w:rsidRPr="000E2BC3">
        <w:rPr>
          <w:rFonts w:ascii="Garamond" w:hAnsi="Garamond"/>
          <w:sz w:val="24"/>
          <w:szCs w:val="24"/>
          <w:lang w:val="sq-AL"/>
        </w:rPr>
        <w:t xml:space="preserve"> Pjesë të kësaj kontrate janë Plan biznesi i paraqitur para komisionit të konkurrimit dhe proces  verbali i marrjes në dorëzimi të objektit, sipas kontratës së qirasë.</w:t>
      </w:r>
    </w:p>
    <w:p w:rsidR="00006E53" w:rsidRPr="000E2BC3" w:rsidRDefault="00006E53" w:rsidP="00006E53">
      <w:pPr>
        <w:pStyle w:val="ListParagraph"/>
        <w:widowControl w:val="0"/>
        <w:numPr>
          <w:ilvl w:val="1"/>
          <w:numId w:val="381"/>
        </w:numPr>
        <w:tabs>
          <w:tab w:val="left" w:pos="0"/>
        </w:tabs>
        <w:autoSpaceDE w:val="0"/>
        <w:autoSpaceDN w:val="0"/>
        <w:spacing w:after="0" w:line="240" w:lineRule="auto"/>
        <w:ind w:left="0" w:firstLine="284"/>
        <w:contextualSpacing w:val="0"/>
        <w:jc w:val="both"/>
        <w:rPr>
          <w:rFonts w:ascii="Garamond" w:hAnsi="Garamond"/>
          <w:sz w:val="24"/>
          <w:szCs w:val="24"/>
          <w:lang w:val="sq-AL"/>
        </w:rPr>
      </w:pPr>
      <w:r w:rsidRPr="000E2BC3">
        <w:rPr>
          <w:rFonts w:ascii="Garamond" w:hAnsi="Garamond"/>
          <w:sz w:val="24"/>
          <w:szCs w:val="24"/>
          <w:lang w:val="sq-AL"/>
        </w:rPr>
        <w:t xml:space="preserve"> Mosmarrëveshjet që mund të lindin mes palëve gjatë zbatimit të kësaj kontrate do të zgjidhen me mirëkuptim dhe në rast se kjo është e pamundur, palët kanë të drejtë t’i drejtohen Gjykatës së Rrethit Gjyqësor Sarandë. </w:t>
      </w:r>
    </w:p>
    <w:p w:rsidR="00006E53" w:rsidRPr="000E2BC3" w:rsidRDefault="00006E53" w:rsidP="00006E53">
      <w:pPr>
        <w:pStyle w:val="ListParagraph"/>
        <w:widowControl w:val="0"/>
        <w:numPr>
          <w:ilvl w:val="1"/>
          <w:numId w:val="381"/>
        </w:numPr>
        <w:tabs>
          <w:tab w:val="left" w:pos="0"/>
        </w:tabs>
        <w:autoSpaceDE w:val="0"/>
        <w:autoSpaceDN w:val="0"/>
        <w:spacing w:after="0" w:line="240" w:lineRule="auto"/>
        <w:ind w:left="0" w:firstLine="284"/>
        <w:contextualSpacing w:val="0"/>
        <w:jc w:val="both"/>
        <w:rPr>
          <w:rFonts w:ascii="Garamond" w:hAnsi="Garamond"/>
          <w:sz w:val="24"/>
          <w:szCs w:val="24"/>
          <w:lang w:val="sq-AL"/>
        </w:rPr>
      </w:pPr>
      <w:r w:rsidRPr="000E2BC3">
        <w:rPr>
          <w:rFonts w:ascii="Garamond" w:hAnsi="Garamond"/>
          <w:sz w:val="24"/>
          <w:szCs w:val="24"/>
          <w:lang w:val="sq-AL"/>
        </w:rPr>
        <w:t xml:space="preserve">  Në çdo rast të kalimit të mosmarrëveshjeve, të lindura mes palëve në juridiksion gjyqësor, autorizohet njësia administruese dhe monitoruese e kontratës për ndjekjen e procedurës gjyqësore.</w:t>
      </w:r>
    </w:p>
    <w:p w:rsidR="00006E53" w:rsidRPr="000E2BC3" w:rsidRDefault="00006E53" w:rsidP="00006E53">
      <w:pPr>
        <w:pStyle w:val="ListParagraph"/>
        <w:widowControl w:val="0"/>
        <w:numPr>
          <w:ilvl w:val="1"/>
          <w:numId w:val="381"/>
        </w:numPr>
        <w:tabs>
          <w:tab w:val="left" w:pos="0"/>
        </w:tabs>
        <w:autoSpaceDE w:val="0"/>
        <w:autoSpaceDN w:val="0"/>
        <w:spacing w:after="0" w:line="240" w:lineRule="auto"/>
        <w:ind w:left="0" w:firstLine="284"/>
        <w:contextualSpacing w:val="0"/>
        <w:jc w:val="both"/>
        <w:rPr>
          <w:rFonts w:ascii="Garamond" w:hAnsi="Garamond"/>
          <w:sz w:val="24"/>
          <w:szCs w:val="24"/>
          <w:lang w:val="sq-AL"/>
        </w:rPr>
      </w:pPr>
      <w:r w:rsidRPr="000E2BC3">
        <w:rPr>
          <w:rFonts w:ascii="Garamond" w:hAnsi="Garamond"/>
          <w:sz w:val="24"/>
          <w:szCs w:val="24"/>
          <w:lang w:val="sq-AL"/>
        </w:rPr>
        <w:t xml:space="preserve"> Kjo kontratë qiraje është e vlefshme deri në çastin, që prona publike e dhënë me qira privatizohet sipas akteve ligjore në fuqi.</w:t>
      </w:r>
    </w:p>
    <w:p w:rsidR="00006E53" w:rsidRPr="000E2BC3" w:rsidRDefault="00006E53" w:rsidP="00A10D63">
      <w:pPr>
        <w:pStyle w:val="Hapesira7"/>
        <w:rPr>
          <w:lang w:val="sq-AL"/>
        </w:rPr>
      </w:pPr>
    </w:p>
    <w:p w:rsidR="00006E53" w:rsidRPr="000E2BC3" w:rsidRDefault="00006E53" w:rsidP="00584CAE">
      <w:pPr>
        <w:pStyle w:val="NeniNr"/>
        <w:rPr>
          <w:lang w:val="sq-AL"/>
        </w:rPr>
      </w:pPr>
      <w:r w:rsidRPr="000E2BC3">
        <w:rPr>
          <w:lang w:val="sq-AL"/>
        </w:rPr>
        <w:t>NENI 11</w:t>
      </w:r>
    </w:p>
    <w:p w:rsidR="00006E53" w:rsidRPr="000E2BC3" w:rsidRDefault="00006E53" w:rsidP="00A10D63">
      <w:pPr>
        <w:pStyle w:val="Hapesira7"/>
        <w:rPr>
          <w:lang w:val="sq-AL"/>
        </w:rPr>
      </w:pP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sz w:val="24"/>
          <w:szCs w:val="24"/>
          <w:lang w:val="sq-AL"/>
        </w:rPr>
        <w:t xml:space="preserve">Brenda një muaji nga nënshkrimi i saj, kontrata duhet të regjistrohet në Zyrën e Regjistrimit të Pasurive të Paluajtshme. </w:t>
      </w:r>
    </w:p>
    <w:p w:rsidR="00006E53" w:rsidRPr="000E2BC3" w:rsidRDefault="00006E53" w:rsidP="00A10D63">
      <w:pPr>
        <w:pStyle w:val="Hapesira7"/>
        <w:rPr>
          <w:lang w:val="sq-AL"/>
        </w:rPr>
      </w:pP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sz w:val="24"/>
          <w:szCs w:val="24"/>
          <w:lang w:val="sq-AL"/>
        </w:rPr>
        <w:t>Shpenzimet noteriale të kësaj kontrate i ngarkohen “Qiramarrësit”.</w:t>
      </w:r>
    </w:p>
    <w:p w:rsidR="00006E53" w:rsidRPr="000E2BC3" w:rsidRDefault="00006E53" w:rsidP="00A10D63">
      <w:pPr>
        <w:pStyle w:val="Hapesira7"/>
        <w:rPr>
          <w:lang w:val="sq-AL"/>
        </w:rPr>
      </w:pPr>
    </w:p>
    <w:p w:rsidR="00006E53" w:rsidRPr="000E2BC3" w:rsidRDefault="00006E53" w:rsidP="00006E53">
      <w:pPr>
        <w:widowControl w:val="0"/>
        <w:spacing w:after="0" w:line="240" w:lineRule="auto"/>
        <w:rPr>
          <w:rFonts w:ascii="Garamond" w:hAnsi="Garamond"/>
          <w:sz w:val="24"/>
          <w:szCs w:val="24"/>
          <w:lang w:val="sq-AL"/>
        </w:rPr>
      </w:pPr>
      <w:r w:rsidRPr="000E2BC3">
        <w:rPr>
          <w:rFonts w:ascii="Garamond" w:hAnsi="Garamond"/>
          <w:sz w:val="24"/>
          <w:szCs w:val="24"/>
          <w:lang w:val="sq-AL"/>
        </w:rPr>
        <w:t xml:space="preserve">Kjo kontratë është formuluar në shtatë kopje origjinale. Pasi ju lexua palëve, u kuptua, u pranua prej tyre, si dhe u nënshkrua para meje me vullnetin e tyre të plotë e të lirë. Ndërsa, unë noter ________________, në bazë te nenit 801 e vijim të Kodit Civil, e vërtetoj atë si të rregullt. </w:t>
      </w:r>
    </w:p>
    <w:p w:rsidR="00006E53" w:rsidRPr="000E2BC3" w:rsidRDefault="00006E53" w:rsidP="00006E53">
      <w:pPr>
        <w:widowControl w:val="0"/>
        <w:spacing w:after="0" w:line="240" w:lineRule="auto"/>
        <w:rPr>
          <w:rFonts w:ascii="Garamond" w:hAnsi="Garamond"/>
          <w:b/>
          <w:bCs/>
          <w:sz w:val="24"/>
          <w:szCs w:val="24"/>
          <w:lang w:val="sq-AL"/>
        </w:rPr>
      </w:pPr>
      <w:r w:rsidRPr="000E2BC3">
        <w:rPr>
          <w:rFonts w:ascii="Garamond" w:hAnsi="Garamond"/>
          <w:b/>
          <w:bCs/>
          <w:sz w:val="24"/>
          <w:szCs w:val="24"/>
          <w:lang w:val="sq-AL"/>
        </w:rPr>
        <w:tab/>
      </w:r>
    </w:p>
    <w:p w:rsidR="00006E53" w:rsidRPr="000E2BC3" w:rsidRDefault="00006E53" w:rsidP="00584CAE">
      <w:pPr>
        <w:widowControl w:val="0"/>
        <w:spacing w:after="0" w:line="240" w:lineRule="auto"/>
        <w:ind w:firstLine="0"/>
        <w:rPr>
          <w:rFonts w:ascii="Garamond" w:hAnsi="Garamond"/>
          <w:b/>
          <w:bCs/>
          <w:sz w:val="24"/>
          <w:szCs w:val="24"/>
          <w:lang w:val="sq-AL"/>
        </w:rPr>
      </w:pPr>
      <w:r w:rsidRPr="000E2BC3">
        <w:rPr>
          <w:rFonts w:ascii="Garamond" w:hAnsi="Garamond"/>
          <w:b/>
          <w:bCs/>
          <w:sz w:val="24"/>
          <w:szCs w:val="24"/>
          <w:lang w:val="sq-AL"/>
        </w:rPr>
        <w:tab/>
        <w:t xml:space="preserve">     </w:t>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Pr="000E2BC3">
        <w:rPr>
          <w:rFonts w:ascii="Garamond" w:hAnsi="Garamond"/>
          <w:b/>
          <w:bCs/>
          <w:sz w:val="24"/>
          <w:szCs w:val="24"/>
          <w:lang w:val="sq-AL"/>
        </w:rPr>
        <w:t>QIRADHËNËSI</w:t>
      </w:r>
      <w:r w:rsidRPr="000E2BC3">
        <w:rPr>
          <w:rFonts w:ascii="Garamond" w:hAnsi="Garamond"/>
          <w:b/>
          <w:bCs/>
          <w:sz w:val="24"/>
          <w:szCs w:val="24"/>
          <w:lang w:val="sq-AL"/>
        </w:rPr>
        <w:tab/>
      </w:r>
      <w:r w:rsidRPr="000E2BC3">
        <w:rPr>
          <w:rFonts w:ascii="Garamond" w:hAnsi="Garamond"/>
          <w:b/>
          <w:bCs/>
          <w:sz w:val="24"/>
          <w:szCs w:val="24"/>
          <w:lang w:val="sq-AL"/>
        </w:rPr>
        <w:tab/>
      </w:r>
      <w:r w:rsidRPr="000E2BC3">
        <w:rPr>
          <w:rFonts w:ascii="Garamond" w:hAnsi="Garamond"/>
          <w:b/>
          <w:bCs/>
          <w:sz w:val="24"/>
          <w:szCs w:val="24"/>
          <w:lang w:val="sq-AL"/>
        </w:rPr>
        <w:tab/>
      </w:r>
      <w:r w:rsidRPr="000E2BC3">
        <w:rPr>
          <w:rFonts w:ascii="Garamond" w:hAnsi="Garamond"/>
          <w:b/>
          <w:bCs/>
          <w:sz w:val="24"/>
          <w:szCs w:val="24"/>
          <w:lang w:val="sq-AL"/>
        </w:rPr>
        <w:tab/>
      </w:r>
      <w:r w:rsidRPr="000E2BC3">
        <w:rPr>
          <w:rFonts w:ascii="Garamond" w:hAnsi="Garamond"/>
          <w:b/>
          <w:bCs/>
          <w:sz w:val="24"/>
          <w:szCs w:val="24"/>
          <w:lang w:val="sq-AL"/>
        </w:rPr>
        <w:tab/>
        <w:t xml:space="preserve">               </w:t>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Pr="000E2BC3">
        <w:rPr>
          <w:rFonts w:ascii="Garamond" w:hAnsi="Garamond"/>
          <w:b/>
          <w:bCs/>
          <w:sz w:val="24"/>
          <w:szCs w:val="24"/>
          <w:lang w:val="sq-AL"/>
        </w:rPr>
        <w:t>QIRAMARRËSI</w:t>
      </w:r>
    </w:p>
    <w:p w:rsidR="00006E53" w:rsidRPr="000E2BC3" w:rsidRDefault="00006E53" w:rsidP="00584CAE">
      <w:pPr>
        <w:widowControl w:val="0"/>
        <w:spacing w:after="0" w:line="240" w:lineRule="auto"/>
        <w:ind w:firstLine="0"/>
        <w:rPr>
          <w:rFonts w:ascii="Garamond" w:hAnsi="Garamond"/>
          <w:b/>
          <w:bCs/>
          <w:sz w:val="24"/>
          <w:szCs w:val="24"/>
          <w:lang w:val="sq-AL"/>
        </w:rPr>
      </w:pPr>
    </w:p>
    <w:p w:rsidR="00006E53" w:rsidRPr="000E2BC3" w:rsidRDefault="00006E53" w:rsidP="00584CAE">
      <w:pPr>
        <w:widowControl w:val="0"/>
        <w:spacing w:after="0" w:line="240" w:lineRule="auto"/>
        <w:ind w:firstLine="0"/>
        <w:rPr>
          <w:rFonts w:ascii="Garamond" w:hAnsi="Garamond"/>
          <w:b/>
          <w:bCs/>
          <w:sz w:val="24"/>
          <w:szCs w:val="24"/>
          <w:lang w:val="sq-AL"/>
        </w:rPr>
      </w:pPr>
      <w:r w:rsidRPr="000E2BC3">
        <w:rPr>
          <w:rFonts w:ascii="Garamond" w:hAnsi="Garamond"/>
          <w:b/>
          <w:bCs/>
          <w:sz w:val="24"/>
          <w:szCs w:val="24"/>
          <w:lang w:val="sq-AL"/>
        </w:rPr>
        <w:t xml:space="preserve">  Ministria e  Financave dhe Ekonomisë, </w:t>
      </w:r>
      <w:r w:rsidRPr="000E2BC3">
        <w:rPr>
          <w:rFonts w:ascii="Garamond" w:hAnsi="Garamond"/>
          <w:b/>
          <w:bCs/>
          <w:sz w:val="24"/>
          <w:szCs w:val="24"/>
          <w:lang w:val="sq-AL"/>
        </w:rPr>
        <w:tab/>
        <w:t xml:space="preserve">                     Shoqëria “</w:t>
      </w:r>
      <w:r w:rsidRPr="007126FC">
        <w:rPr>
          <w:rFonts w:ascii="Garamond" w:hAnsi="Garamond"/>
          <w:b/>
          <w:bCs/>
          <w:i/>
          <w:sz w:val="24"/>
          <w:szCs w:val="24"/>
          <w:lang w:val="sq-AL"/>
        </w:rPr>
        <w:t>Concord Investment</w:t>
      </w:r>
      <w:r w:rsidRPr="000E2BC3">
        <w:rPr>
          <w:rFonts w:ascii="Garamond" w:hAnsi="Garamond"/>
          <w:b/>
          <w:bCs/>
          <w:sz w:val="24"/>
          <w:szCs w:val="24"/>
          <w:lang w:val="sq-AL"/>
        </w:rPr>
        <w:t xml:space="preserve">” SHPK    </w:t>
      </w:r>
      <w:r w:rsidRPr="000E2BC3">
        <w:rPr>
          <w:rFonts w:ascii="Garamond" w:hAnsi="Garamond"/>
          <w:b/>
          <w:bCs/>
          <w:sz w:val="24"/>
          <w:szCs w:val="24"/>
          <w:lang w:val="sq-AL"/>
        </w:rPr>
        <w:tab/>
        <w:t xml:space="preserve">       </w:t>
      </w:r>
      <w:r w:rsidRPr="000E2BC3">
        <w:rPr>
          <w:rFonts w:ascii="Garamond" w:hAnsi="Garamond"/>
          <w:b/>
          <w:bCs/>
          <w:sz w:val="24"/>
          <w:szCs w:val="24"/>
          <w:lang w:val="sq-AL"/>
        </w:rPr>
        <w:tab/>
      </w:r>
      <w:r w:rsidRPr="000E2BC3">
        <w:rPr>
          <w:rFonts w:ascii="Garamond" w:hAnsi="Garamond"/>
          <w:b/>
          <w:bCs/>
          <w:sz w:val="24"/>
          <w:szCs w:val="24"/>
          <w:lang w:val="sq-AL"/>
        </w:rPr>
        <w:tab/>
      </w:r>
      <w:r w:rsidRPr="000E2BC3">
        <w:rPr>
          <w:rFonts w:ascii="Garamond" w:hAnsi="Garamond"/>
          <w:b/>
          <w:bCs/>
          <w:sz w:val="24"/>
          <w:szCs w:val="24"/>
          <w:lang w:val="sq-AL"/>
        </w:rPr>
        <w:tab/>
        <w:t xml:space="preserve">               </w:t>
      </w:r>
    </w:p>
    <w:p w:rsidR="00006E53" w:rsidRPr="000E2BC3" w:rsidRDefault="00006E53" w:rsidP="00584CAE">
      <w:pPr>
        <w:widowControl w:val="0"/>
        <w:spacing w:after="0" w:line="240" w:lineRule="auto"/>
        <w:ind w:firstLine="0"/>
        <w:rPr>
          <w:rFonts w:ascii="Garamond" w:hAnsi="Garamond"/>
          <w:b/>
          <w:bCs/>
          <w:sz w:val="24"/>
          <w:szCs w:val="24"/>
          <w:lang w:val="sq-AL"/>
        </w:rPr>
      </w:pPr>
      <w:r w:rsidRPr="000E2BC3">
        <w:rPr>
          <w:rFonts w:ascii="Garamond" w:hAnsi="Garamond"/>
          <w:b/>
          <w:bCs/>
          <w:sz w:val="24"/>
          <w:szCs w:val="24"/>
          <w:lang w:val="sq-AL"/>
        </w:rPr>
        <w:t xml:space="preserve">  </w:t>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00584CAE" w:rsidRPr="000E2BC3">
        <w:rPr>
          <w:rFonts w:ascii="Garamond" w:hAnsi="Garamond"/>
          <w:b/>
          <w:bCs/>
          <w:sz w:val="24"/>
          <w:szCs w:val="24"/>
          <w:lang w:val="sq-AL"/>
        </w:rPr>
        <w:tab/>
      </w:r>
      <w:r w:rsidRPr="000E2BC3">
        <w:rPr>
          <w:rFonts w:ascii="Garamond" w:hAnsi="Garamond"/>
          <w:b/>
          <w:bCs/>
          <w:sz w:val="24"/>
          <w:szCs w:val="24"/>
          <w:lang w:val="sq-AL"/>
        </w:rPr>
        <w:t xml:space="preserve">Përfaqësuar nga                                         </w:t>
      </w:r>
      <w:r w:rsidR="00584CAE" w:rsidRPr="000E2BC3">
        <w:rPr>
          <w:rFonts w:ascii="Garamond" w:hAnsi="Garamond"/>
          <w:b/>
          <w:bCs/>
          <w:sz w:val="24"/>
          <w:szCs w:val="24"/>
          <w:lang w:val="sq-AL"/>
        </w:rPr>
        <w:t xml:space="preserve">                     </w:t>
      </w:r>
      <w:r w:rsidRPr="000E2BC3">
        <w:rPr>
          <w:rFonts w:ascii="Garamond" w:hAnsi="Garamond"/>
          <w:b/>
          <w:bCs/>
          <w:sz w:val="24"/>
          <w:szCs w:val="24"/>
          <w:lang w:val="sq-AL"/>
        </w:rPr>
        <w:t xml:space="preserve">Përfaqësuar nga </w:t>
      </w:r>
    </w:p>
    <w:p w:rsidR="00AB3AC6" w:rsidRPr="000E2BC3" w:rsidRDefault="00AB3AC6" w:rsidP="00F33104">
      <w:pPr>
        <w:pStyle w:val="Paragrafi"/>
        <w:rPr>
          <w:rFonts w:eastAsia="Times New Roman"/>
          <w:spacing w:val="-4"/>
          <w:lang w:val="sq-AL" w:eastAsia="en-GB"/>
        </w:rPr>
      </w:pPr>
    </w:p>
    <w:p w:rsidR="000F5341" w:rsidRPr="000E2BC3" w:rsidRDefault="000F5341" w:rsidP="00F33104">
      <w:pPr>
        <w:pStyle w:val="Paragrafi"/>
        <w:rPr>
          <w:rFonts w:eastAsia="Times New Roman"/>
          <w:spacing w:val="-4"/>
          <w:lang w:val="sq-AL" w:eastAsia="en-GB"/>
        </w:rPr>
      </w:pPr>
    </w:p>
    <w:p w:rsidR="000F5341" w:rsidRPr="000E2BC3" w:rsidRDefault="000F5341" w:rsidP="00F33104">
      <w:pPr>
        <w:pStyle w:val="Paragrafi"/>
        <w:rPr>
          <w:rFonts w:eastAsia="Times New Roman"/>
          <w:spacing w:val="-4"/>
          <w:lang w:val="sq-AL" w:eastAsia="en-GB"/>
        </w:rPr>
      </w:pPr>
    </w:p>
    <w:p w:rsidR="000F5341" w:rsidRPr="000E2BC3" w:rsidRDefault="000F5341" w:rsidP="00F33104">
      <w:pPr>
        <w:pStyle w:val="Paragrafi"/>
        <w:rPr>
          <w:rFonts w:eastAsia="Times New Roman"/>
          <w:spacing w:val="-4"/>
          <w:lang w:val="sq-AL" w:eastAsia="en-GB"/>
        </w:rPr>
      </w:pPr>
    </w:p>
    <w:p w:rsidR="000F5341" w:rsidRPr="000E2BC3" w:rsidRDefault="000F5341" w:rsidP="00F33104">
      <w:pPr>
        <w:pStyle w:val="Paragrafi"/>
        <w:rPr>
          <w:rFonts w:eastAsia="Times New Roman"/>
          <w:spacing w:val="-4"/>
          <w:lang w:val="sq-AL" w:eastAsia="en-GB"/>
        </w:rPr>
      </w:pPr>
    </w:p>
    <w:p w:rsidR="000F5341" w:rsidRPr="000E2BC3" w:rsidRDefault="000F5341" w:rsidP="00F33104">
      <w:pPr>
        <w:pStyle w:val="Paragrafi"/>
        <w:rPr>
          <w:rFonts w:eastAsia="Times New Roman"/>
          <w:spacing w:val="-4"/>
          <w:lang w:val="sq-AL" w:eastAsia="en-GB"/>
        </w:rPr>
      </w:pPr>
    </w:p>
    <w:p w:rsidR="000F5341" w:rsidRPr="000E2BC3" w:rsidRDefault="000F5341" w:rsidP="00F33104">
      <w:pPr>
        <w:pStyle w:val="Paragrafi"/>
        <w:rPr>
          <w:rFonts w:eastAsia="Times New Roman"/>
          <w:spacing w:val="-4"/>
          <w:lang w:val="sq-AL" w:eastAsia="en-GB"/>
        </w:rPr>
      </w:pPr>
    </w:p>
    <w:p w:rsidR="000F5341" w:rsidRPr="000E2BC3" w:rsidRDefault="000F5341" w:rsidP="00F33104">
      <w:pPr>
        <w:pStyle w:val="Paragrafi"/>
        <w:rPr>
          <w:rFonts w:eastAsia="Times New Roman"/>
          <w:spacing w:val="-4"/>
          <w:lang w:val="sq-AL" w:eastAsia="en-GB"/>
        </w:rPr>
      </w:pPr>
    </w:p>
    <w:p w:rsidR="000F5341" w:rsidRPr="000E2BC3" w:rsidRDefault="000F5341" w:rsidP="00F33104">
      <w:pPr>
        <w:pStyle w:val="Paragrafi"/>
        <w:rPr>
          <w:rFonts w:eastAsia="Times New Roman"/>
          <w:spacing w:val="-4"/>
          <w:lang w:val="sq-AL" w:eastAsia="en-GB"/>
        </w:rPr>
      </w:pPr>
    </w:p>
    <w:p w:rsidR="000F5341" w:rsidRPr="000E2BC3" w:rsidRDefault="000F5341" w:rsidP="00F33104">
      <w:pPr>
        <w:pStyle w:val="Paragrafi"/>
        <w:rPr>
          <w:rFonts w:eastAsia="Times New Roman"/>
          <w:spacing w:val="-4"/>
          <w:lang w:val="sq-AL" w:eastAsia="en-GB"/>
        </w:rPr>
      </w:pPr>
    </w:p>
    <w:p w:rsidR="000F5341" w:rsidRPr="000E2BC3" w:rsidRDefault="000F5341" w:rsidP="00F33104">
      <w:pPr>
        <w:pStyle w:val="Paragrafi"/>
        <w:rPr>
          <w:rFonts w:eastAsia="Times New Roman"/>
          <w:spacing w:val="-4"/>
          <w:lang w:val="sq-AL" w:eastAsia="en-GB"/>
        </w:rPr>
      </w:pPr>
    </w:p>
    <w:p w:rsidR="000F5341" w:rsidRPr="000E2BC3" w:rsidRDefault="000F5341" w:rsidP="00F33104">
      <w:pPr>
        <w:pStyle w:val="Paragrafi"/>
        <w:rPr>
          <w:rFonts w:eastAsia="Times New Roman"/>
          <w:spacing w:val="-4"/>
          <w:lang w:val="sq-AL" w:eastAsia="en-GB"/>
        </w:rPr>
      </w:pPr>
    </w:p>
    <w:p w:rsidR="000F5341" w:rsidRPr="000E2BC3" w:rsidRDefault="000F5341" w:rsidP="00F33104">
      <w:pPr>
        <w:pStyle w:val="Paragrafi"/>
        <w:rPr>
          <w:rFonts w:eastAsia="Times New Roman"/>
          <w:spacing w:val="-4"/>
          <w:lang w:val="sq-AL" w:eastAsia="en-GB"/>
        </w:rPr>
      </w:pPr>
    </w:p>
    <w:p w:rsidR="000F5341" w:rsidRPr="000E2BC3" w:rsidRDefault="000F5341" w:rsidP="00F33104">
      <w:pPr>
        <w:pStyle w:val="Paragrafi"/>
        <w:rPr>
          <w:rFonts w:eastAsia="Times New Roman"/>
          <w:spacing w:val="-4"/>
          <w:lang w:val="sq-AL" w:eastAsia="en-GB"/>
        </w:rPr>
      </w:pPr>
    </w:p>
    <w:p w:rsidR="000F5341" w:rsidRPr="000E2BC3" w:rsidRDefault="000F5341" w:rsidP="00F33104">
      <w:pPr>
        <w:pStyle w:val="Paragrafi"/>
        <w:rPr>
          <w:rFonts w:eastAsia="Times New Roman"/>
          <w:spacing w:val="-4"/>
          <w:lang w:val="sq-AL" w:eastAsia="en-GB"/>
        </w:rPr>
      </w:pPr>
    </w:p>
    <w:p w:rsidR="000F5341" w:rsidRPr="000E2BC3" w:rsidRDefault="000F5341" w:rsidP="00F33104">
      <w:pPr>
        <w:pStyle w:val="Paragrafi"/>
        <w:rPr>
          <w:rFonts w:eastAsia="Times New Roman"/>
          <w:spacing w:val="-4"/>
          <w:lang w:val="sq-AL" w:eastAsia="en-GB"/>
        </w:rPr>
      </w:pPr>
    </w:p>
    <w:p w:rsidR="000F5341" w:rsidRPr="000E2BC3" w:rsidRDefault="000F5341" w:rsidP="00F33104">
      <w:pPr>
        <w:pStyle w:val="Paragrafi"/>
        <w:rPr>
          <w:rFonts w:eastAsia="Times New Roman"/>
          <w:spacing w:val="-4"/>
          <w:lang w:val="sq-AL" w:eastAsia="en-GB"/>
        </w:rPr>
      </w:pPr>
    </w:p>
    <w:p w:rsidR="000F5341" w:rsidRPr="000E2BC3" w:rsidRDefault="000F5341" w:rsidP="00F33104">
      <w:pPr>
        <w:pStyle w:val="Paragrafi"/>
        <w:rPr>
          <w:rFonts w:eastAsia="Times New Roman"/>
          <w:spacing w:val="-4"/>
          <w:lang w:val="sq-AL" w:eastAsia="en-GB"/>
        </w:rPr>
      </w:pPr>
    </w:p>
    <w:p w:rsidR="00E70166" w:rsidRPr="000E2BC3" w:rsidRDefault="00E70166" w:rsidP="00F33104">
      <w:pPr>
        <w:pStyle w:val="Paragrafi"/>
        <w:rPr>
          <w:lang w:val="sq-AL"/>
        </w:rPr>
      </w:pPr>
    </w:p>
    <w:p w:rsidR="00AB3AC6" w:rsidRPr="000E2BC3" w:rsidRDefault="00AB3AC6" w:rsidP="00F33104">
      <w:pPr>
        <w:pStyle w:val="Paragrafi"/>
        <w:rPr>
          <w:rFonts w:eastAsia="Times New Roman"/>
          <w:spacing w:val="-4"/>
          <w:lang w:val="sq-AL" w:eastAsia="en-GB"/>
        </w:rPr>
      </w:pPr>
    </w:p>
    <w:p w:rsidR="00AB3AC6" w:rsidRPr="000E2BC3" w:rsidRDefault="00AB3AC6" w:rsidP="00F33104">
      <w:pPr>
        <w:pStyle w:val="Paragrafi"/>
        <w:rPr>
          <w:rFonts w:eastAsia="Times New Roman"/>
          <w:spacing w:val="-4"/>
          <w:lang w:val="sq-AL" w:eastAsia="en-GB"/>
        </w:rPr>
      </w:pPr>
    </w:p>
    <w:p w:rsidR="00AF284D" w:rsidRPr="000E2BC3" w:rsidRDefault="0092375B" w:rsidP="0092375B">
      <w:pPr>
        <w:pStyle w:val="Paragrafi"/>
        <w:ind w:firstLine="0"/>
        <w:jc w:val="center"/>
        <w:rPr>
          <w:rFonts w:eastAsia="Times New Roman"/>
          <w:spacing w:val="-4"/>
          <w:lang w:val="sq-AL" w:eastAsia="en-GB"/>
        </w:rPr>
      </w:pPr>
      <w:r w:rsidRPr="000E2BC3">
        <w:rPr>
          <w:noProof/>
        </w:rPr>
        <w:drawing>
          <wp:inline distT="0" distB="0" distL="0" distR="0" wp14:anchorId="169EEC93" wp14:editId="69E67813">
            <wp:extent cx="6105525" cy="8491662"/>
            <wp:effectExtent l="19050" t="19050" r="9525" b="241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254" t="809" r="1358" b="911"/>
                    <a:stretch/>
                  </pic:blipFill>
                  <pic:spPr bwMode="auto">
                    <a:xfrm>
                      <a:off x="0" y="0"/>
                      <a:ext cx="6108613" cy="8495957"/>
                    </a:xfrm>
                    <a:prstGeom prst="rect">
                      <a:avLst/>
                    </a:prstGeom>
                    <a:noFill/>
                    <a:ln>
                      <a:solidFill>
                        <a:schemeClr val="accent1">
                          <a:alpha val="99000"/>
                        </a:schemeClr>
                      </a:solidFill>
                    </a:ln>
                    <a:extLst>
                      <a:ext uri="{53640926-AAD7-44D8-BBD7-CCE9431645EC}">
                        <a14:shadowObscured xmlns:a14="http://schemas.microsoft.com/office/drawing/2010/main"/>
                      </a:ext>
                    </a:extLst>
                  </pic:spPr>
                </pic:pic>
              </a:graphicData>
            </a:graphic>
          </wp:inline>
        </w:drawing>
      </w:r>
    </w:p>
    <w:p w:rsidR="00B77204" w:rsidRPr="000E2BC3" w:rsidRDefault="00B77204" w:rsidP="00092586">
      <w:pPr>
        <w:pStyle w:val="NeniTitull"/>
        <w:rPr>
          <w:lang w:val="sq-AL"/>
        </w:rPr>
        <w:sectPr w:rsidR="00B77204" w:rsidRPr="000E2BC3" w:rsidSect="00672D91">
          <w:type w:val="continuous"/>
          <w:pgSz w:w="11907" w:h="16840" w:code="9"/>
          <w:pgMar w:top="720" w:right="1134" w:bottom="720" w:left="1134" w:header="851" w:footer="851" w:gutter="0"/>
          <w:cols w:space="454"/>
          <w:docGrid w:linePitch="360"/>
        </w:sectPr>
      </w:pPr>
    </w:p>
    <w:p w:rsidR="00092586" w:rsidRPr="000E2BC3" w:rsidRDefault="00092586" w:rsidP="00092586">
      <w:pPr>
        <w:pStyle w:val="NeniTitull"/>
        <w:rPr>
          <w:lang w:val="sq-AL"/>
        </w:rPr>
      </w:pPr>
      <w:bookmarkStart w:id="62" w:name="_Toc512862840"/>
      <w:r w:rsidRPr="000E2BC3">
        <w:rPr>
          <w:lang w:val="sq-AL"/>
        </w:rPr>
        <w:t>VENDIM</w:t>
      </w:r>
      <w:bookmarkEnd w:id="62"/>
    </w:p>
    <w:p w:rsidR="00092586" w:rsidRPr="000E2BC3" w:rsidRDefault="00024334" w:rsidP="00092586">
      <w:pPr>
        <w:pStyle w:val="NeniTitull"/>
        <w:rPr>
          <w:lang w:val="sq-AL"/>
        </w:rPr>
      </w:pPr>
      <w:bookmarkStart w:id="63" w:name="_Toc512862841"/>
      <w:r w:rsidRPr="000E2BC3">
        <w:rPr>
          <w:lang w:val="sq-AL"/>
        </w:rPr>
        <w:t xml:space="preserve">Nr. </w:t>
      </w:r>
      <w:r w:rsidR="00092586" w:rsidRPr="000E2BC3">
        <w:rPr>
          <w:lang w:val="sq-AL"/>
        </w:rPr>
        <w:t>229, datë 26.4.2018</w:t>
      </w:r>
      <w:bookmarkEnd w:id="63"/>
    </w:p>
    <w:p w:rsidR="00092586" w:rsidRPr="000E2BC3" w:rsidRDefault="00092586" w:rsidP="00B77204">
      <w:pPr>
        <w:pStyle w:val="Hapesira7"/>
        <w:rPr>
          <w:lang w:val="sq-AL"/>
        </w:rPr>
      </w:pPr>
    </w:p>
    <w:p w:rsidR="00B77204" w:rsidRPr="000E2BC3" w:rsidRDefault="00092586" w:rsidP="00092586">
      <w:pPr>
        <w:pStyle w:val="NeniTitull"/>
        <w:rPr>
          <w:lang w:val="sq-AL"/>
        </w:rPr>
      </w:pPr>
      <w:bookmarkStart w:id="64" w:name="_Toc512862842"/>
      <w:r w:rsidRPr="000E2BC3">
        <w:rPr>
          <w:lang w:val="sq-AL"/>
        </w:rPr>
        <w:t>PËR RIORGANIZIMIN E SHKOLLËS</w:t>
      </w:r>
      <w:bookmarkEnd w:id="64"/>
      <w:r w:rsidRPr="000E2BC3">
        <w:rPr>
          <w:lang w:val="sq-AL"/>
        </w:rPr>
        <w:t xml:space="preserve"> </w:t>
      </w:r>
    </w:p>
    <w:p w:rsidR="00B77204" w:rsidRPr="000E2BC3" w:rsidRDefault="00092586" w:rsidP="00092586">
      <w:pPr>
        <w:pStyle w:val="NeniTitull"/>
        <w:rPr>
          <w:lang w:val="sq-AL"/>
        </w:rPr>
      </w:pPr>
      <w:bookmarkStart w:id="65" w:name="_Toc512862843"/>
      <w:r w:rsidRPr="000E2BC3">
        <w:rPr>
          <w:lang w:val="sq-AL"/>
        </w:rPr>
        <w:t>SË LARTË JOPUBLIKE “MARUBI”</w:t>
      </w:r>
      <w:bookmarkEnd w:id="65"/>
      <w:r w:rsidRPr="000E2BC3">
        <w:rPr>
          <w:lang w:val="sq-AL"/>
        </w:rPr>
        <w:t xml:space="preserve"> </w:t>
      </w:r>
    </w:p>
    <w:p w:rsidR="00B77204" w:rsidRPr="000E2BC3" w:rsidRDefault="00092586" w:rsidP="00092586">
      <w:pPr>
        <w:pStyle w:val="NeniTitull"/>
        <w:rPr>
          <w:lang w:val="sq-AL"/>
        </w:rPr>
      </w:pPr>
      <w:bookmarkStart w:id="66" w:name="_Toc512862844"/>
      <w:r w:rsidRPr="000E2BC3">
        <w:rPr>
          <w:lang w:val="sq-AL"/>
        </w:rPr>
        <w:t>NË AKADEMI TË FILMIT DHE MULTIMEDIAS “MARUBI” DHE DHËNIEN E STATUSIT TË VEÇANTË KËTIJ INSTITUCIONI TË ARSIMIT</w:t>
      </w:r>
      <w:bookmarkEnd w:id="66"/>
      <w:r w:rsidRPr="000E2BC3">
        <w:rPr>
          <w:lang w:val="sq-AL"/>
        </w:rPr>
        <w:t xml:space="preserve"> </w:t>
      </w:r>
    </w:p>
    <w:p w:rsidR="00092586" w:rsidRPr="000E2BC3" w:rsidRDefault="00092586" w:rsidP="00092586">
      <w:pPr>
        <w:pStyle w:val="NeniTitull"/>
        <w:rPr>
          <w:lang w:val="sq-AL"/>
        </w:rPr>
      </w:pPr>
      <w:bookmarkStart w:id="67" w:name="_Toc512862845"/>
      <w:r w:rsidRPr="000E2BC3">
        <w:rPr>
          <w:lang w:val="sq-AL"/>
        </w:rPr>
        <w:t>TË LARTË</w:t>
      </w:r>
      <w:bookmarkEnd w:id="67"/>
    </w:p>
    <w:p w:rsidR="00092586" w:rsidRPr="000E2BC3" w:rsidRDefault="00092586" w:rsidP="00310002">
      <w:pPr>
        <w:pStyle w:val="Hapesira7"/>
        <w:rPr>
          <w:lang w:val="sq-AL"/>
        </w:rPr>
      </w:pPr>
    </w:p>
    <w:p w:rsidR="00092586" w:rsidRPr="000E2BC3" w:rsidRDefault="00092586" w:rsidP="00092586">
      <w:pPr>
        <w:pStyle w:val="Paragrafi"/>
        <w:rPr>
          <w:lang w:val="sq-AL"/>
        </w:rPr>
      </w:pPr>
      <w:r w:rsidRPr="000E2BC3">
        <w:rPr>
          <w:lang w:val="sq-AL"/>
        </w:rPr>
        <w:t xml:space="preserve">Në mbështetje të nenit 100 të Kushtetutës dhe të pikës 5, të nenit 17, të  ligjit </w:t>
      </w:r>
      <w:r w:rsidR="00024334" w:rsidRPr="000E2BC3">
        <w:rPr>
          <w:lang w:val="sq-AL"/>
        </w:rPr>
        <w:t xml:space="preserve">nr. </w:t>
      </w:r>
      <w:r w:rsidRPr="000E2BC3">
        <w:rPr>
          <w:lang w:val="sq-AL"/>
        </w:rPr>
        <w:t>80/2015, “Për arsimin e lartë dhe kërkimin shkencor në institucionet e arsimit të lartë në Republikën e Shqipërisë”, me propozimin e ministrit të Arsimit, Sportit dhe Rinisë, Këshilli i Ministrave</w:t>
      </w:r>
    </w:p>
    <w:p w:rsidR="00092586" w:rsidRPr="000E2BC3" w:rsidRDefault="00092586" w:rsidP="00310002">
      <w:pPr>
        <w:pStyle w:val="Hapesira7"/>
        <w:rPr>
          <w:lang w:val="sq-AL"/>
        </w:rPr>
      </w:pPr>
    </w:p>
    <w:p w:rsidR="00092586" w:rsidRPr="000E2BC3" w:rsidRDefault="00092586" w:rsidP="00092586">
      <w:pPr>
        <w:pStyle w:val="NeniNr"/>
        <w:rPr>
          <w:lang w:val="sq-AL"/>
        </w:rPr>
      </w:pPr>
      <w:r w:rsidRPr="000E2BC3">
        <w:rPr>
          <w:lang w:val="sq-AL"/>
        </w:rPr>
        <w:t>VENDOSI:</w:t>
      </w:r>
    </w:p>
    <w:p w:rsidR="00092586" w:rsidRPr="000E2BC3" w:rsidRDefault="00092586" w:rsidP="00310002">
      <w:pPr>
        <w:pStyle w:val="Hapesira7"/>
        <w:rPr>
          <w:lang w:val="sq-AL"/>
        </w:rPr>
      </w:pPr>
    </w:p>
    <w:p w:rsidR="00092586" w:rsidRPr="000E2BC3" w:rsidRDefault="00092586" w:rsidP="00092586">
      <w:pPr>
        <w:pStyle w:val="Paragrafi"/>
        <w:rPr>
          <w:lang w:val="sq-AL"/>
        </w:rPr>
      </w:pPr>
      <w:r w:rsidRPr="000E2BC3">
        <w:rPr>
          <w:lang w:val="sq-AL"/>
        </w:rPr>
        <w:t>1. Riorganizimin e shkollës së lartë jopublike “Marubi” në Akademi të Filmit dhe Multimedias “Marubi” dhe dhënien e statusit të veçantë këtij institucioni të arsimit të lartë.</w:t>
      </w:r>
    </w:p>
    <w:p w:rsidR="00092586" w:rsidRPr="000E2BC3" w:rsidRDefault="00092586" w:rsidP="00092586">
      <w:pPr>
        <w:pStyle w:val="Paragrafi"/>
        <w:rPr>
          <w:lang w:val="sq-AL"/>
        </w:rPr>
      </w:pPr>
      <w:r w:rsidRPr="000E2BC3">
        <w:rPr>
          <w:lang w:val="sq-AL"/>
        </w:rPr>
        <w:t>2. Akademia e Filmit dhe Multimedias “Marubi” është institucion jopublik i arsimit të lartë, i profilizuar, me veprimtari akademike specifike, që lidhet ngushtë me organizimin dhe zhvillimin e procesit mësimor, krijues e artistik e që shoqërohet me produktin artistik në fushën e kinematografisë dhe multimedias.</w:t>
      </w:r>
    </w:p>
    <w:p w:rsidR="00092586" w:rsidRPr="000E2BC3" w:rsidRDefault="00092586" w:rsidP="00092586">
      <w:pPr>
        <w:pStyle w:val="Paragrafi"/>
        <w:rPr>
          <w:lang w:val="sq-AL"/>
        </w:rPr>
      </w:pPr>
      <w:r w:rsidRPr="000E2BC3">
        <w:rPr>
          <w:lang w:val="sq-AL"/>
        </w:rPr>
        <w:t xml:space="preserve">3. Akademia e Filmit dhe Multimedias “Marubi” ushtron aktivitetin në adresën: rruga “Aleksandër Moisiu”, </w:t>
      </w:r>
      <w:r w:rsidR="00024334" w:rsidRPr="000E2BC3">
        <w:rPr>
          <w:lang w:val="sq-AL"/>
        </w:rPr>
        <w:t xml:space="preserve">nr. </w:t>
      </w:r>
      <w:r w:rsidRPr="000E2BC3">
        <w:rPr>
          <w:lang w:val="sq-AL"/>
        </w:rPr>
        <w:t>78,  Kinostudio, Tiranë.</w:t>
      </w:r>
    </w:p>
    <w:p w:rsidR="00092586" w:rsidRPr="000E2BC3" w:rsidRDefault="00092586" w:rsidP="00092586">
      <w:pPr>
        <w:pStyle w:val="Paragrafi"/>
        <w:rPr>
          <w:lang w:val="sq-AL"/>
        </w:rPr>
      </w:pPr>
      <w:r w:rsidRPr="000E2BC3">
        <w:rPr>
          <w:lang w:val="sq-AL"/>
        </w:rPr>
        <w:t xml:space="preserve">4. Akademia e Filmit dhe Multimedias “Marubi”, si institucion i arsimit të lartë, që zhvillon veprimtari akademike, krijuese dhe profesionale në fushën e filmit dhe të multimedias, gëzon status të veçantë, duke mos iu nënshtruar kritereve të ligjit </w:t>
      </w:r>
      <w:r w:rsidR="00024334" w:rsidRPr="000E2BC3">
        <w:rPr>
          <w:lang w:val="sq-AL"/>
        </w:rPr>
        <w:t xml:space="preserve">nr. </w:t>
      </w:r>
      <w:r w:rsidRPr="000E2BC3">
        <w:rPr>
          <w:lang w:val="sq-AL"/>
        </w:rPr>
        <w:t>80/2015, “Për arsimin e lartë dhe kërkimin shkencor në institucionet e arsimit të lartë në Republikën e Shqipërisë”, lidhur me:</w:t>
      </w:r>
    </w:p>
    <w:p w:rsidR="00092586" w:rsidRPr="000E2BC3" w:rsidRDefault="00092586" w:rsidP="00C871EE">
      <w:pPr>
        <w:pStyle w:val="Paragrafi"/>
        <w:rPr>
          <w:lang w:val="sq-AL"/>
        </w:rPr>
      </w:pPr>
      <w:r w:rsidRPr="000E2BC3">
        <w:rPr>
          <w:lang w:val="sq-AL"/>
        </w:rPr>
        <w:t>a) strukturën institucionale të Akademisë së Filmit dhe Multimedias “Marubi”, e cila organizohet në Fakultetin e Filmit dhe Me</w:t>
      </w:r>
      <w:r w:rsidR="00C871EE" w:rsidRPr="000E2BC3">
        <w:rPr>
          <w:lang w:val="sq-AL"/>
        </w:rPr>
        <w:t>dias, të përbërë, si më poshtë:</w:t>
      </w:r>
    </w:p>
    <w:p w:rsidR="00092586" w:rsidRPr="000E2BC3" w:rsidRDefault="00092586" w:rsidP="00092586">
      <w:pPr>
        <w:pStyle w:val="Paragrafi"/>
        <w:rPr>
          <w:lang w:val="sq-AL"/>
        </w:rPr>
      </w:pPr>
      <w:r w:rsidRPr="000E2BC3">
        <w:rPr>
          <w:lang w:val="sq-AL"/>
        </w:rPr>
        <w:t xml:space="preserve">i. Departamenti i Regjisë dhe Skenarit; </w:t>
      </w:r>
    </w:p>
    <w:p w:rsidR="00092586" w:rsidRPr="000E2BC3" w:rsidRDefault="00092586" w:rsidP="00092586">
      <w:pPr>
        <w:pStyle w:val="Paragrafi"/>
        <w:rPr>
          <w:lang w:val="sq-AL"/>
        </w:rPr>
      </w:pPr>
      <w:r w:rsidRPr="000E2BC3">
        <w:rPr>
          <w:lang w:val="sq-AL"/>
        </w:rPr>
        <w:t>ii. Departamenti i Kameras dhe Montazhit;</w:t>
      </w:r>
    </w:p>
    <w:p w:rsidR="00092586" w:rsidRPr="000E2BC3" w:rsidRDefault="00092586" w:rsidP="00092586">
      <w:pPr>
        <w:pStyle w:val="Paragrafi"/>
        <w:rPr>
          <w:lang w:val="sq-AL"/>
        </w:rPr>
      </w:pPr>
      <w:r w:rsidRPr="000E2BC3">
        <w:rPr>
          <w:lang w:val="sq-AL"/>
        </w:rPr>
        <w:t>iii. Njësia e produksioneve.</w:t>
      </w:r>
    </w:p>
    <w:p w:rsidR="00092586" w:rsidRPr="000E2BC3" w:rsidRDefault="00092586" w:rsidP="00092586">
      <w:pPr>
        <w:pStyle w:val="Paragrafi"/>
        <w:rPr>
          <w:lang w:val="sq-AL"/>
        </w:rPr>
      </w:pPr>
      <w:r w:rsidRPr="000E2BC3">
        <w:rPr>
          <w:lang w:val="sq-AL"/>
        </w:rPr>
        <w:t>Hapja e departamenteve të tjera specifike dhe periodike kryhet në bazë të nevojave të kësaj akademie, me miratim të ministrisë përgjegjëse për arsimin.</w:t>
      </w:r>
    </w:p>
    <w:p w:rsidR="00092586" w:rsidRPr="000E2BC3" w:rsidRDefault="00092586" w:rsidP="00092586">
      <w:pPr>
        <w:pStyle w:val="Paragrafi"/>
        <w:rPr>
          <w:spacing w:val="-4"/>
          <w:lang w:val="sq-AL"/>
        </w:rPr>
      </w:pPr>
      <w:r w:rsidRPr="000E2BC3">
        <w:rPr>
          <w:spacing w:val="-4"/>
          <w:lang w:val="sq-AL"/>
        </w:rPr>
        <w:t>b) organizimin akademik dhe administrativ të institucionit të arsimit të lartë. Akademia e Filmit dhe Multimedias “Marubi” administrohet nga shtëpia kinematografike “Orafilm”. Organet dhe autoritetet drejtuese akademike dhe administrative të Akademisë janë:</w:t>
      </w:r>
    </w:p>
    <w:p w:rsidR="00092586" w:rsidRPr="000E2BC3" w:rsidRDefault="00092586" w:rsidP="00092586">
      <w:pPr>
        <w:pStyle w:val="Paragrafi"/>
        <w:rPr>
          <w:lang w:val="sq-AL"/>
        </w:rPr>
      </w:pPr>
      <w:r w:rsidRPr="000E2BC3">
        <w:rPr>
          <w:lang w:val="sq-AL"/>
        </w:rPr>
        <w:t>i. Këshilli akademik;</w:t>
      </w:r>
    </w:p>
    <w:p w:rsidR="00092586" w:rsidRPr="000E2BC3" w:rsidRDefault="00092586" w:rsidP="00092586">
      <w:pPr>
        <w:pStyle w:val="Paragrafi"/>
        <w:rPr>
          <w:lang w:val="sq-AL"/>
        </w:rPr>
      </w:pPr>
      <w:r w:rsidRPr="000E2BC3">
        <w:rPr>
          <w:lang w:val="sq-AL"/>
        </w:rPr>
        <w:t>ii. Drejtori i AFMM-së;</w:t>
      </w:r>
    </w:p>
    <w:p w:rsidR="00092586" w:rsidRPr="000E2BC3" w:rsidRDefault="00092586" w:rsidP="00092586">
      <w:pPr>
        <w:pStyle w:val="Paragrafi"/>
        <w:rPr>
          <w:lang w:val="sq-AL"/>
        </w:rPr>
      </w:pPr>
      <w:r w:rsidRPr="000E2BC3">
        <w:rPr>
          <w:lang w:val="sq-AL"/>
        </w:rPr>
        <w:t>iii. Drejtori i produksioneve;</w:t>
      </w:r>
    </w:p>
    <w:p w:rsidR="00092586" w:rsidRPr="000E2BC3" w:rsidRDefault="00092586" w:rsidP="00092586">
      <w:pPr>
        <w:pStyle w:val="Paragrafi"/>
        <w:rPr>
          <w:lang w:val="sq-AL"/>
        </w:rPr>
      </w:pPr>
      <w:r w:rsidRPr="000E2BC3">
        <w:rPr>
          <w:lang w:val="sq-AL"/>
        </w:rPr>
        <w:t>iv. Drejtori administrativ;</w:t>
      </w:r>
    </w:p>
    <w:p w:rsidR="00092586" w:rsidRPr="000E2BC3" w:rsidRDefault="00092586" w:rsidP="00092586">
      <w:pPr>
        <w:pStyle w:val="Paragrafi"/>
        <w:rPr>
          <w:lang w:val="sq-AL"/>
        </w:rPr>
      </w:pPr>
      <w:r w:rsidRPr="000E2BC3">
        <w:rPr>
          <w:lang w:val="sq-AL"/>
        </w:rPr>
        <w:t>v. Këshilli studentor.</w:t>
      </w:r>
    </w:p>
    <w:p w:rsidR="00092586" w:rsidRPr="000E2BC3" w:rsidRDefault="00092586" w:rsidP="00092586">
      <w:pPr>
        <w:pStyle w:val="Paragrafi"/>
        <w:rPr>
          <w:lang w:val="sq-AL"/>
        </w:rPr>
      </w:pPr>
      <w:r w:rsidRPr="000E2BC3">
        <w:rPr>
          <w:lang w:val="sq-AL"/>
        </w:rPr>
        <w:t>c) kategoritë dhe titujt akademikë të personelit akademik. Personeli akademik i Akademisë së Filmit dhe Multimedias “Marubi” përbëhet nga specialistë të fushës audiovizuale, si më poshtë vijon:</w:t>
      </w:r>
    </w:p>
    <w:p w:rsidR="00092586" w:rsidRPr="000E2BC3" w:rsidRDefault="00092586" w:rsidP="00092586">
      <w:pPr>
        <w:pStyle w:val="Paragrafi"/>
        <w:rPr>
          <w:lang w:val="sq-AL"/>
        </w:rPr>
      </w:pPr>
      <w:r w:rsidRPr="000E2BC3">
        <w:rPr>
          <w:lang w:val="sq-AL"/>
        </w:rPr>
        <w:t>i. Specialistë në fushën e kinematografisë dhe medias së shkruar dhe televizive;</w:t>
      </w:r>
    </w:p>
    <w:p w:rsidR="00092586" w:rsidRPr="000E2BC3" w:rsidRDefault="00092586" w:rsidP="00092586">
      <w:pPr>
        <w:pStyle w:val="Paragrafi"/>
        <w:rPr>
          <w:lang w:val="sq-AL"/>
        </w:rPr>
      </w:pPr>
      <w:r w:rsidRPr="000E2BC3">
        <w:rPr>
          <w:lang w:val="sq-AL"/>
        </w:rPr>
        <w:t>ii. Specialistë të arteve figurative;</w:t>
      </w:r>
    </w:p>
    <w:p w:rsidR="00092586" w:rsidRPr="000E2BC3" w:rsidRDefault="00092586" w:rsidP="00092586">
      <w:pPr>
        <w:pStyle w:val="Paragrafi"/>
        <w:rPr>
          <w:lang w:val="sq-AL"/>
        </w:rPr>
      </w:pPr>
      <w:r w:rsidRPr="000E2BC3">
        <w:rPr>
          <w:lang w:val="sq-AL"/>
        </w:rPr>
        <w:t>iii. Specialistë dhe historianë të artit dhe kulturës;</w:t>
      </w:r>
    </w:p>
    <w:p w:rsidR="00092586" w:rsidRPr="000E2BC3" w:rsidRDefault="00092586" w:rsidP="00092586">
      <w:pPr>
        <w:pStyle w:val="Paragrafi"/>
        <w:rPr>
          <w:lang w:val="sq-AL"/>
        </w:rPr>
      </w:pPr>
      <w:r w:rsidRPr="000E2BC3">
        <w:rPr>
          <w:lang w:val="sq-AL"/>
        </w:rPr>
        <w:t>iv. Specialistë të huaj të shkollave homologe ose individë të huaj të fushës së artit dhe kinematografisë.</w:t>
      </w:r>
    </w:p>
    <w:p w:rsidR="00092586" w:rsidRPr="000E2BC3" w:rsidRDefault="00092586" w:rsidP="00092586">
      <w:pPr>
        <w:pStyle w:val="Paragrafi"/>
        <w:rPr>
          <w:lang w:val="sq-AL"/>
        </w:rPr>
      </w:pPr>
      <w:r w:rsidRPr="000E2BC3">
        <w:rPr>
          <w:lang w:val="sq-AL"/>
        </w:rPr>
        <w:t xml:space="preserve">ç) </w:t>
      </w:r>
      <w:r w:rsidRPr="000E2BC3">
        <w:rPr>
          <w:lang w:val="sq-AL"/>
        </w:rPr>
        <w:tab/>
        <w:t>diplomat dhe emërtimin e tyre. Diplomat që lëshon Akademia e Filmit dhe Multimedias “Marubi” nënshkruhen nga drejtori i AFMM-së dhe përgjegjësi i departamentit. Në përfundim të studimeve, sipas fushës së arsimimit të kryer, lëshohen diplomat e mëposhtme:</w:t>
      </w:r>
    </w:p>
    <w:p w:rsidR="00092586" w:rsidRPr="000E2BC3" w:rsidRDefault="00092586" w:rsidP="00092586">
      <w:pPr>
        <w:pStyle w:val="Paragrafi"/>
        <w:rPr>
          <w:lang w:val="sq-AL"/>
        </w:rPr>
      </w:pPr>
      <w:r w:rsidRPr="000E2BC3">
        <w:rPr>
          <w:lang w:val="sq-AL"/>
        </w:rPr>
        <w:t>i. “Bachelor” në film dhe media, profili  “Regjisurë”;</w:t>
      </w:r>
    </w:p>
    <w:p w:rsidR="00092586" w:rsidRPr="000E2BC3" w:rsidRDefault="00092586" w:rsidP="00092586">
      <w:pPr>
        <w:pStyle w:val="Paragrafi"/>
        <w:rPr>
          <w:lang w:val="sq-AL"/>
        </w:rPr>
      </w:pPr>
      <w:r w:rsidRPr="000E2BC3">
        <w:rPr>
          <w:lang w:val="sq-AL"/>
        </w:rPr>
        <w:t>ii. “Bachelor” në film dhe media, profili “Kamera”;</w:t>
      </w:r>
    </w:p>
    <w:p w:rsidR="00092586" w:rsidRPr="000E2BC3" w:rsidRDefault="00092586" w:rsidP="00092586">
      <w:pPr>
        <w:pStyle w:val="Paragrafi"/>
        <w:rPr>
          <w:lang w:val="sq-AL"/>
        </w:rPr>
      </w:pPr>
      <w:r w:rsidRPr="000E2BC3">
        <w:rPr>
          <w:lang w:val="sq-AL"/>
        </w:rPr>
        <w:t>iii. “Bachelor” në film dhe media, profili “Skenar”;</w:t>
      </w:r>
    </w:p>
    <w:p w:rsidR="00092586" w:rsidRPr="000E2BC3" w:rsidRDefault="00092586" w:rsidP="00092586">
      <w:pPr>
        <w:pStyle w:val="Paragrafi"/>
        <w:rPr>
          <w:lang w:val="sq-AL"/>
        </w:rPr>
      </w:pPr>
      <w:r w:rsidRPr="000E2BC3">
        <w:rPr>
          <w:lang w:val="sq-AL"/>
        </w:rPr>
        <w:t>iv. “Bachelor” në film dhe media, profili “Montazh”.</w:t>
      </w:r>
    </w:p>
    <w:p w:rsidR="00092586" w:rsidRPr="000E2BC3" w:rsidRDefault="00092586" w:rsidP="00092586">
      <w:pPr>
        <w:pStyle w:val="Paragrafi"/>
        <w:rPr>
          <w:lang w:val="sq-AL"/>
        </w:rPr>
      </w:pPr>
      <w:r w:rsidRPr="000E2BC3">
        <w:rPr>
          <w:lang w:val="sq-AL"/>
        </w:rPr>
        <w:t>5. Akademia e Filmit dhe Multimedias “Marubi” ofron programe studimi të ciklit të parë, të cilat synojnë të japin njohuri bazë mbi metoda e parime shkencore të përgjithshme dhe aftësi specifike, sipas drejtimeve: regji, montazh, skenar e kamera. Programet e studimeve realizohen me 180 kredite dhe kohëzgjatja normale e tyre është 3 (tri) vite akademike. Akademia e Filmit dhe Multimedias “Marubi” u ofron studentëve mundësinë e studimeve kualifikuese “</w:t>
      </w:r>
      <w:r w:rsidR="00CD57C6" w:rsidRPr="000E2BC3">
        <w:rPr>
          <w:lang w:val="sq-AL"/>
        </w:rPr>
        <w:t>master</w:t>
      </w:r>
      <w:r w:rsidRPr="000E2BC3">
        <w:rPr>
          <w:lang w:val="sq-AL"/>
        </w:rPr>
        <w:t>” në institucione homologe me të cilat Akademia ka lidhur marrëveshje.</w:t>
      </w:r>
    </w:p>
    <w:p w:rsidR="00092586" w:rsidRPr="000E2BC3" w:rsidRDefault="00092586" w:rsidP="00092586">
      <w:pPr>
        <w:pStyle w:val="Paragrafi"/>
        <w:rPr>
          <w:lang w:val="sq-AL"/>
        </w:rPr>
      </w:pPr>
      <w:r w:rsidRPr="000E2BC3">
        <w:rPr>
          <w:lang w:val="sq-AL"/>
        </w:rPr>
        <w:t>6. Akademia e Filmit dhe Multimedias “Marubi” duhet t'i nënshtrohet procesit të vlerësimit dhe akreditimit institucional të programeve të studimit, si dhe të zbatimit të ligjshmërisë, sipas legjislacionit në fuqi.</w:t>
      </w:r>
    </w:p>
    <w:p w:rsidR="00092586" w:rsidRPr="000E2BC3" w:rsidRDefault="00092586" w:rsidP="00092586">
      <w:pPr>
        <w:pStyle w:val="Paragrafi"/>
        <w:rPr>
          <w:lang w:val="sq-AL"/>
        </w:rPr>
      </w:pPr>
      <w:r w:rsidRPr="000E2BC3">
        <w:rPr>
          <w:lang w:val="sq-AL"/>
        </w:rPr>
        <w:t>7. Akademia e Filmit dhe Multimedias “Marubi”, për realizimin e veprimtarisë së saj, bashkëpunon me institucionet e arsimit të lartë brenda dhe jashtë vendit, organizmat ndërkombëtarë dhe institucionet homologe të huaja, si dhe organizatat e tjera në fushën e filmit dhe multimedias.</w:t>
      </w:r>
    </w:p>
    <w:p w:rsidR="00092586" w:rsidRPr="000E2BC3" w:rsidRDefault="00092586" w:rsidP="00092586">
      <w:pPr>
        <w:pStyle w:val="Paragrafi"/>
        <w:rPr>
          <w:lang w:val="sq-AL"/>
        </w:rPr>
      </w:pPr>
      <w:r w:rsidRPr="000E2BC3">
        <w:rPr>
          <w:lang w:val="sq-AL"/>
        </w:rPr>
        <w:t>8. Statuti i Akademisë së Filmit dhe Multimedias “Marubi” miratohet me urdhër të ministrit përgjegjës për arsimin mbi bazën e statusit të veçantë të dhënë me këtë vendim dhe sipas marrëveshjes së lidhur me ministrinë përgjegjëse për arsimin dhe Akademinë e Filmit dhe Multimedias “Marubi”, për personelin akademik me kohë të plotë, në njësitë bazë.</w:t>
      </w:r>
    </w:p>
    <w:p w:rsidR="00092586" w:rsidRPr="000E2BC3" w:rsidRDefault="00092586" w:rsidP="00092586">
      <w:pPr>
        <w:pStyle w:val="Paragrafi"/>
        <w:rPr>
          <w:lang w:val="sq-AL"/>
        </w:rPr>
      </w:pPr>
      <w:r w:rsidRPr="000E2BC3">
        <w:rPr>
          <w:lang w:val="sq-AL"/>
        </w:rPr>
        <w:t>9. Akademia e Filmit dhe Multimedias “Marubi” arkivon pasurinë e krijuar si produkt artistik pranë Arkivit Shtetëror të Filmit, ndërsa dokumentacionin ligjor, në Arkivin e Shtetit, sipas kuadrit ligjor në fuqi për kinematografinë dhe arkivat.</w:t>
      </w:r>
    </w:p>
    <w:p w:rsidR="00092586" w:rsidRPr="000E2BC3" w:rsidRDefault="00092586" w:rsidP="00092586">
      <w:pPr>
        <w:pStyle w:val="Paragrafi"/>
        <w:rPr>
          <w:lang w:val="sq-AL"/>
        </w:rPr>
      </w:pPr>
      <w:r w:rsidRPr="000E2BC3">
        <w:rPr>
          <w:lang w:val="sq-AL"/>
        </w:rPr>
        <w:t xml:space="preserve">10. Vendimi </w:t>
      </w:r>
      <w:r w:rsidR="00024334" w:rsidRPr="000E2BC3">
        <w:rPr>
          <w:lang w:val="sq-AL"/>
        </w:rPr>
        <w:t xml:space="preserve">nr. </w:t>
      </w:r>
      <w:r w:rsidRPr="000E2BC3">
        <w:rPr>
          <w:lang w:val="sq-AL"/>
        </w:rPr>
        <w:t>652, datë 30.9.2004, i Këshillit të Ministrave, “Për dhënien e lejes për hapjen e shkollës së lartë jopublike “Marubi””, shfuqizohet.</w:t>
      </w:r>
    </w:p>
    <w:p w:rsidR="00092586" w:rsidRPr="000E2BC3" w:rsidRDefault="00092586" w:rsidP="00092586">
      <w:pPr>
        <w:pStyle w:val="Paragrafi"/>
        <w:rPr>
          <w:lang w:val="sq-AL"/>
        </w:rPr>
      </w:pPr>
      <w:r w:rsidRPr="000E2BC3">
        <w:rPr>
          <w:lang w:val="sq-AL"/>
        </w:rPr>
        <w:t>11. Ngarkohen Ministria e Arsimit, Sportit dhe Rinisë dhe Akademia e Filmit dhe Multimedias “Marubi” për ndjekjen, realizimin dhe zbatimin e këtij vendimi.</w:t>
      </w:r>
    </w:p>
    <w:p w:rsidR="00092586" w:rsidRPr="000E2BC3" w:rsidRDefault="00092586" w:rsidP="00092586">
      <w:pPr>
        <w:pStyle w:val="Paragrafi"/>
        <w:rPr>
          <w:lang w:val="sq-AL"/>
        </w:rPr>
      </w:pPr>
      <w:r w:rsidRPr="000E2BC3">
        <w:rPr>
          <w:lang w:val="sq-AL"/>
        </w:rPr>
        <w:t>Ky vendim hyn në fuqi pas botimit në Fletoren Zyrtare.</w:t>
      </w:r>
    </w:p>
    <w:p w:rsidR="00092586" w:rsidRPr="000E2BC3" w:rsidRDefault="00092586" w:rsidP="00310002">
      <w:pPr>
        <w:pStyle w:val="Hapesira7"/>
        <w:rPr>
          <w:lang w:val="sq-AL"/>
        </w:rPr>
      </w:pPr>
    </w:p>
    <w:p w:rsidR="00092586" w:rsidRPr="000E2BC3" w:rsidRDefault="00092586" w:rsidP="00092586">
      <w:pPr>
        <w:pStyle w:val="Paragrafi"/>
        <w:jc w:val="right"/>
        <w:rPr>
          <w:lang w:val="sq-AL"/>
        </w:rPr>
      </w:pPr>
      <w:r w:rsidRPr="000E2BC3">
        <w:rPr>
          <w:lang w:val="sq-AL"/>
        </w:rPr>
        <w:t>ZËVENDËSKRYEMINISTRI</w:t>
      </w:r>
    </w:p>
    <w:p w:rsidR="00092586" w:rsidRPr="000E2BC3" w:rsidRDefault="00092586" w:rsidP="00092586">
      <w:pPr>
        <w:pStyle w:val="Paragrafi"/>
        <w:jc w:val="right"/>
        <w:rPr>
          <w:b/>
          <w:lang w:val="sq-AL"/>
        </w:rPr>
      </w:pPr>
      <w:r w:rsidRPr="000E2BC3">
        <w:rPr>
          <w:b/>
          <w:lang w:val="sq-AL"/>
        </w:rPr>
        <w:t>Senida Mesi</w:t>
      </w:r>
    </w:p>
    <w:p w:rsidR="00092586" w:rsidRPr="000E2BC3" w:rsidRDefault="00092586" w:rsidP="00092586">
      <w:pPr>
        <w:pStyle w:val="Paragrafi"/>
        <w:rPr>
          <w:rFonts w:eastAsia="Times New Roman"/>
          <w:spacing w:val="-4"/>
          <w:lang w:val="sq-AL" w:eastAsia="en-GB"/>
        </w:rPr>
      </w:pPr>
    </w:p>
    <w:p w:rsidR="00AF284D" w:rsidRPr="000E2BC3" w:rsidRDefault="00AF284D" w:rsidP="00F33104">
      <w:pPr>
        <w:pStyle w:val="Paragrafi"/>
        <w:rPr>
          <w:rFonts w:eastAsia="Times New Roman"/>
          <w:spacing w:val="-4"/>
          <w:lang w:val="sq-AL" w:eastAsia="en-GB"/>
        </w:rPr>
      </w:pPr>
    </w:p>
    <w:p w:rsidR="00310002" w:rsidRPr="000E2BC3" w:rsidRDefault="00310002" w:rsidP="00F33104">
      <w:pPr>
        <w:pStyle w:val="Paragrafi"/>
        <w:rPr>
          <w:rFonts w:eastAsia="Times New Roman"/>
          <w:spacing w:val="-4"/>
          <w:lang w:val="sq-AL" w:eastAsia="en-GB"/>
        </w:rPr>
      </w:pPr>
    </w:p>
    <w:p w:rsidR="00310002" w:rsidRPr="000E2BC3" w:rsidRDefault="00310002" w:rsidP="00F33104">
      <w:pPr>
        <w:pStyle w:val="Paragrafi"/>
        <w:rPr>
          <w:rFonts w:eastAsia="Times New Roman"/>
          <w:spacing w:val="-4"/>
          <w:lang w:val="sq-AL" w:eastAsia="en-GB"/>
        </w:rPr>
      </w:pPr>
    </w:p>
    <w:p w:rsidR="00310002" w:rsidRPr="000E2BC3" w:rsidRDefault="00310002" w:rsidP="00F33104">
      <w:pPr>
        <w:pStyle w:val="Paragrafi"/>
        <w:rPr>
          <w:rFonts w:eastAsia="Times New Roman"/>
          <w:spacing w:val="-4"/>
          <w:lang w:val="sq-AL" w:eastAsia="en-GB"/>
        </w:rPr>
      </w:pPr>
    </w:p>
    <w:p w:rsidR="00310002" w:rsidRPr="000E2BC3" w:rsidRDefault="00310002" w:rsidP="00F33104">
      <w:pPr>
        <w:pStyle w:val="Paragrafi"/>
        <w:rPr>
          <w:rFonts w:eastAsia="Times New Roman"/>
          <w:spacing w:val="-4"/>
          <w:lang w:val="sq-AL" w:eastAsia="en-GB"/>
        </w:rPr>
      </w:pPr>
    </w:p>
    <w:p w:rsidR="00310002" w:rsidRPr="000E2BC3" w:rsidRDefault="00310002" w:rsidP="00F33104">
      <w:pPr>
        <w:pStyle w:val="Paragrafi"/>
        <w:rPr>
          <w:rFonts w:eastAsia="Times New Roman"/>
          <w:spacing w:val="-4"/>
          <w:lang w:val="sq-AL" w:eastAsia="en-GB"/>
        </w:rPr>
      </w:pPr>
    </w:p>
    <w:p w:rsidR="00E127F4" w:rsidRPr="000E2BC3" w:rsidRDefault="00E127F4" w:rsidP="00E127F4">
      <w:pPr>
        <w:pStyle w:val="NeniTitull"/>
        <w:rPr>
          <w:lang w:val="sq-AL"/>
        </w:rPr>
      </w:pPr>
      <w:bookmarkStart w:id="68" w:name="_Toc512862846"/>
      <w:r w:rsidRPr="000E2BC3">
        <w:rPr>
          <w:lang w:val="sq-AL"/>
        </w:rPr>
        <w:t>VENDIM</w:t>
      </w:r>
      <w:bookmarkEnd w:id="68"/>
    </w:p>
    <w:p w:rsidR="00E127F4" w:rsidRPr="000E2BC3" w:rsidRDefault="00024334" w:rsidP="00E127F4">
      <w:pPr>
        <w:pStyle w:val="NeniTitull"/>
        <w:rPr>
          <w:lang w:val="sq-AL"/>
        </w:rPr>
      </w:pPr>
      <w:bookmarkStart w:id="69" w:name="_Toc512862847"/>
      <w:r w:rsidRPr="000E2BC3">
        <w:rPr>
          <w:lang w:val="sq-AL"/>
        </w:rPr>
        <w:t xml:space="preserve">Nr. </w:t>
      </w:r>
      <w:r w:rsidR="00E127F4" w:rsidRPr="000E2BC3">
        <w:rPr>
          <w:lang w:val="sq-AL"/>
        </w:rPr>
        <w:t>230, datë 26.4.2018</w:t>
      </w:r>
      <w:bookmarkEnd w:id="69"/>
    </w:p>
    <w:p w:rsidR="00AF284D" w:rsidRPr="000E2BC3" w:rsidRDefault="00AF284D" w:rsidP="00310002">
      <w:pPr>
        <w:pStyle w:val="Hapesira7"/>
        <w:rPr>
          <w:lang w:val="sq-AL" w:eastAsia="en-GB"/>
        </w:rPr>
      </w:pPr>
    </w:p>
    <w:p w:rsidR="00310002" w:rsidRPr="000E2BC3" w:rsidRDefault="00575233" w:rsidP="00575233">
      <w:pPr>
        <w:pStyle w:val="NeniTitull"/>
        <w:rPr>
          <w:lang w:val="sq-AL"/>
        </w:rPr>
      </w:pPr>
      <w:bookmarkStart w:id="70" w:name="_Toc512862848"/>
      <w:r w:rsidRPr="000E2BC3">
        <w:rPr>
          <w:lang w:val="sq-AL"/>
        </w:rPr>
        <w:t>PËR KALIMIN NË PËRGJEGJËSI ADMINISTRIMI MINISTRISË SË DREJTËSISË TË NJË PJESE TË GODINËS, AKTUALISHT  NË PËRGJEGJËSI ADMINISTRIMI TË KUVENDIT TË REPUBLIKËS</w:t>
      </w:r>
      <w:bookmarkEnd w:id="70"/>
      <w:r w:rsidRPr="000E2BC3">
        <w:rPr>
          <w:lang w:val="sq-AL"/>
        </w:rPr>
        <w:t xml:space="preserve"> </w:t>
      </w:r>
    </w:p>
    <w:p w:rsidR="00575233" w:rsidRPr="000E2BC3" w:rsidRDefault="00575233" w:rsidP="00575233">
      <w:pPr>
        <w:pStyle w:val="NeniTitull"/>
        <w:rPr>
          <w:lang w:val="sq-AL"/>
        </w:rPr>
      </w:pPr>
      <w:bookmarkStart w:id="71" w:name="_Toc512862849"/>
      <w:r w:rsidRPr="000E2BC3">
        <w:rPr>
          <w:lang w:val="sq-AL"/>
        </w:rPr>
        <w:t>SË SHQIPËRISË, PËR RIKONSTRUKSIONIN E HYRJES KRYESORE PËR KOLEGJIN E POSAÇËM TË APELIMIT DHE KOMISIONERËVE PUBLIKË, INSTITUCIONE TË RIVLERËSIMIT TË GJYQTARËVE DHE PROKURORËVE NË REPUBLIKËN E SHQIPËRISË</w:t>
      </w:r>
      <w:bookmarkEnd w:id="71"/>
    </w:p>
    <w:p w:rsidR="00575233" w:rsidRPr="000E2BC3" w:rsidRDefault="00575233" w:rsidP="00310002">
      <w:pPr>
        <w:pStyle w:val="Hapesira7"/>
        <w:rPr>
          <w:lang w:val="sq-AL"/>
        </w:rPr>
      </w:pPr>
    </w:p>
    <w:p w:rsidR="00575233" w:rsidRPr="000E2BC3" w:rsidRDefault="00575233" w:rsidP="00575233">
      <w:pPr>
        <w:pStyle w:val="Paragrafi"/>
        <w:rPr>
          <w:lang w:val="sq-AL"/>
        </w:rPr>
      </w:pPr>
      <w:r w:rsidRPr="000E2BC3">
        <w:rPr>
          <w:lang w:val="sq-AL"/>
        </w:rPr>
        <w:t xml:space="preserve">Në mbështetje të nenit 100 të Kushtetutës dhe të neneve 10, 13, 14 e 15, shkronja “c”, të ligjit </w:t>
      </w:r>
      <w:r w:rsidR="00024334" w:rsidRPr="000E2BC3">
        <w:rPr>
          <w:lang w:val="sq-AL"/>
        </w:rPr>
        <w:t xml:space="preserve">nr. </w:t>
      </w:r>
      <w:r w:rsidRPr="000E2BC3">
        <w:rPr>
          <w:lang w:val="sq-AL"/>
        </w:rPr>
        <w:t>8743, datë 22.2.2001, “Për pronat e paluajtshme të shtetit”, të ndryshuar, me propozimin e ministrit të Drejtësisë, Këshilli i Ministrave</w:t>
      </w:r>
    </w:p>
    <w:p w:rsidR="00575233" w:rsidRPr="000E2BC3" w:rsidRDefault="00575233" w:rsidP="00310002">
      <w:pPr>
        <w:pStyle w:val="Hapesira7"/>
        <w:rPr>
          <w:lang w:val="sq-AL"/>
        </w:rPr>
      </w:pPr>
    </w:p>
    <w:p w:rsidR="00575233" w:rsidRPr="000E2BC3" w:rsidRDefault="00575233" w:rsidP="00575233">
      <w:pPr>
        <w:pStyle w:val="NeniNr"/>
        <w:rPr>
          <w:lang w:val="sq-AL"/>
        </w:rPr>
      </w:pPr>
      <w:r w:rsidRPr="000E2BC3">
        <w:rPr>
          <w:lang w:val="sq-AL"/>
        </w:rPr>
        <w:t>VENDOSI:</w:t>
      </w:r>
    </w:p>
    <w:p w:rsidR="00575233" w:rsidRPr="000E2BC3" w:rsidRDefault="00575233" w:rsidP="00310002">
      <w:pPr>
        <w:pStyle w:val="Hapesira7"/>
        <w:rPr>
          <w:lang w:val="sq-AL"/>
        </w:rPr>
      </w:pPr>
    </w:p>
    <w:p w:rsidR="00575233" w:rsidRPr="000E2BC3" w:rsidRDefault="00575233" w:rsidP="00575233">
      <w:pPr>
        <w:pStyle w:val="Paragrafi"/>
        <w:rPr>
          <w:lang w:val="sq-AL"/>
        </w:rPr>
      </w:pPr>
      <w:r w:rsidRPr="000E2BC3">
        <w:rPr>
          <w:lang w:val="sq-AL"/>
        </w:rPr>
        <w:t>1. Kalimin në përgjegjësi administrimi Ministrisë së Drejtësisë të një pjese të godinës, aktualisht në përgjegjësi administrimi të Kuvendit të Republikës së Shqipërisë, për rikonstruksionin e hyrjes kryesore për Kolegjin e Posaçëm të Apelimit dhe Komisionerëve Publikë, institucione të rivlerësimit të gjyqtarëve dhe prokurorëve në Republikën e Shqipërisë, sipas të dhënave të pasurisë dhe planimetrisë që i bashkëlidhen këtij vendimi dhe janë pjesë përbërëse të tij.</w:t>
      </w:r>
    </w:p>
    <w:p w:rsidR="00575233" w:rsidRPr="000E2BC3" w:rsidRDefault="00575233" w:rsidP="00575233">
      <w:pPr>
        <w:pStyle w:val="Paragrafi"/>
        <w:rPr>
          <w:lang w:val="sq-AL"/>
        </w:rPr>
      </w:pPr>
      <w:r w:rsidRPr="000E2BC3">
        <w:rPr>
          <w:lang w:val="sq-AL"/>
        </w:rPr>
        <w:t>2. Ministria e Drejtësisë nuk mund ta ndryshojë destinacionin e pronës së përcaktuar në pikën 1, të këtij vendimi, ta tjetërsojë apo t’ua japë në përdorim të tretëve.</w:t>
      </w:r>
    </w:p>
    <w:p w:rsidR="00575233" w:rsidRPr="000E2BC3" w:rsidRDefault="00575233" w:rsidP="00575233">
      <w:pPr>
        <w:pStyle w:val="Paragrafi"/>
        <w:rPr>
          <w:lang w:val="sq-AL"/>
        </w:rPr>
      </w:pPr>
      <w:r w:rsidRPr="000E2BC3">
        <w:rPr>
          <w:lang w:val="sq-AL"/>
        </w:rPr>
        <w:t>3. Ngarkohen Ministria e Drejtësisë, Kuvendi i Republikës së Shqipërisë dhe kryeregjistruesi i Pasurive të Paluajtshme të Republikës së Shqipërisë për zbatimin e këtij vendimi.</w:t>
      </w:r>
    </w:p>
    <w:p w:rsidR="00575233" w:rsidRPr="000E2BC3" w:rsidRDefault="00575233" w:rsidP="00575233">
      <w:pPr>
        <w:pStyle w:val="Paragrafi"/>
        <w:rPr>
          <w:lang w:val="sq-AL"/>
        </w:rPr>
      </w:pPr>
      <w:r w:rsidRPr="000E2BC3">
        <w:rPr>
          <w:lang w:val="sq-AL"/>
        </w:rPr>
        <w:t>Ky vendim hyn në fuqi pas botimit në Fletoren Zyrtare.</w:t>
      </w:r>
    </w:p>
    <w:p w:rsidR="00AF284D" w:rsidRPr="000E2BC3" w:rsidRDefault="00AF284D" w:rsidP="00310002">
      <w:pPr>
        <w:pStyle w:val="Hapesira7"/>
        <w:rPr>
          <w:lang w:val="sq-AL" w:eastAsia="en-GB"/>
        </w:rPr>
      </w:pPr>
    </w:p>
    <w:p w:rsidR="00575233" w:rsidRPr="000E2BC3" w:rsidRDefault="00575233" w:rsidP="00575233">
      <w:pPr>
        <w:pStyle w:val="Paragrafi"/>
        <w:jc w:val="right"/>
        <w:rPr>
          <w:lang w:val="sq-AL"/>
        </w:rPr>
      </w:pPr>
      <w:r w:rsidRPr="000E2BC3">
        <w:rPr>
          <w:lang w:val="sq-AL"/>
        </w:rPr>
        <w:t>ZËVENDËSKRYEMINISTRI</w:t>
      </w:r>
    </w:p>
    <w:p w:rsidR="00575233" w:rsidRPr="000E2BC3" w:rsidRDefault="00575233" w:rsidP="00575233">
      <w:pPr>
        <w:pStyle w:val="Paragrafi"/>
        <w:jc w:val="right"/>
        <w:rPr>
          <w:b/>
          <w:lang w:val="sq-AL"/>
        </w:rPr>
      </w:pPr>
      <w:r w:rsidRPr="000E2BC3">
        <w:rPr>
          <w:b/>
          <w:lang w:val="sq-AL"/>
        </w:rPr>
        <w:t>Senida Mesi</w:t>
      </w:r>
    </w:p>
    <w:p w:rsidR="00B77204" w:rsidRPr="000E2BC3" w:rsidRDefault="00B77204" w:rsidP="00F33104">
      <w:pPr>
        <w:pStyle w:val="Paragrafi"/>
        <w:rPr>
          <w:rFonts w:eastAsia="Times New Roman"/>
          <w:spacing w:val="-4"/>
          <w:lang w:val="sq-AL" w:eastAsia="en-GB"/>
        </w:rPr>
        <w:sectPr w:rsidR="00B77204" w:rsidRPr="000E2BC3" w:rsidSect="00B77204">
          <w:type w:val="continuous"/>
          <w:pgSz w:w="11907" w:h="16840" w:code="9"/>
          <w:pgMar w:top="720" w:right="1134" w:bottom="720" w:left="1134" w:header="851" w:footer="851" w:gutter="0"/>
          <w:cols w:num="2" w:space="454"/>
          <w:docGrid w:linePitch="360"/>
        </w:sectPr>
      </w:pPr>
    </w:p>
    <w:p w:rsidR="00AF284D" w:rsidRPr="000E2BC3" w:rsidRDefault="00AF284D" w:rsidP="00F33104">
      <w:pPr>
        <w:pStyle w:val="Paragrafi"/>
        <w:rPr>
          <w:rFonts w:eastAsia="Times New Roman"/>
          <w:spacing w:val="-4"/>
          <w:lang w:val="sq-AL" w:eastAsia="en-GB"/>
        </w:rPr>
      </w:pPr>
    </w:p>
    <w:p w:rsidR="00AB3AC6" w:rsidRPr="000E2BC3" w:rsidRDefault="00B81C66" w:rsidP="00310002">
      <w:pPr>
        <w:pStyle w:val="Paragrafi"/>
        <w:ind w:firstLine="0"/>
        <w:jc w:val="center"/>
        <w:rPr>
          <w:rFonts w:eastAsia="Times New Roman"/>
          <w:spacing w:val="-4"/>
          <w:lang w:val="sq-AL" w:eastAsia="en-GB"/>
        </w:rPr>
      </w:pPr>
      <w:r w:rsidRPr="000E2BC3">
        <w:rPr>
          <w:rFonts w:eastAsia="Times New Roman"/>
          <w:noProof/>
          <w:spacing w:val="-4"/>
        </w:rPr>
        <w:drawing>
          <wp:inline distT="0" distB="0" distL="0" distR="0" wp14:anchorId="555AB00B" wp14:editId="13208C16">
            <wp:extent cx="5953125" cy="8210550"/>
            <wp:effectExtent l="19050" t="19050" r="28575" b="19050"/>
            <wp:docPr id="4" name="Picture 1" descr="Planvendos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vendosja"/>
                    <pic:cNvPicPr>
                      <a:picLocks noChangeAspect="1" noChangeArrowheads="1"/>
                    </pic:cNvPicPr>
                  </pic:nvPicPr>
                  <pic:blipFill>
                    <a:blip r:embed="rId28">
                      <a:extLst>
                        <a:ext uri="{28A0092B-C50C-407E-A947-70E740481C1C}">
                          <a14:useLocalDpi xmlns:a14="http://schemas.microsoft.com/office/drawing/2010/main" val="0"/>
                        </a:ext>
                      </a:extLst>
                    </a:blip>
                    <a:srcRect l="3973" t="2336" r="13466" b="4050"/>
                    <a:stretch>
                      <a:fillRect/>
                    </a:stretch>
                  </pic:blipFill>
                  <pic:spPr bwMode="auto">
                    <a:xfrm>
                      <a:off x="0" y="0"/>
                      <a:ext cx="5953125" cy="8210550"/>
                    </a:xfrm>
                    <a:prstGeom prst="rect">
                      <a:avLst/>
                    </a:prstGeom>
                    <a:noFill/>
                    <a:ln>
                      <a:solidFill>
                        <a:schemeClr val="accent1">
                          <a:alpha val="99000"/>
                        </a:schemeClr>
                      </a:solidFill>
                    </a:ln>
                  </pic:spPr>
                </pic:pic>
              </a:graphicData>
            </a:graphic>
          </wp:inline>
        </w:drawing>
      </w:r>
    </w:p>
    <w:p w:rsidR="00AB3AC6" w:rsidRPr="000E2BC3" w:rsidRDefault="00AB3AC6" w:rsidP="00F33104">
      <w:pPr>
        <w:pStyle w:val="Paragrafi"/>
        <w:rPr>
          <w:rFonts w:eastAsia="Times New Roman"/>
          <w:spacing w:val="-4"/>
          <w:lang w:val="sq-AL" w:eastAsia="en-GB"/>
        </w:rPr>
      </w:pPr>
    </w:p>
    <w:p w:rsidR="00AB3AC6" w:rsidRPr="000E2BC3" w:rsidRDefault="00AB3AC6" w:rsidP="00F33104">
      <w:pPr>
        <w:pStyle w:val="Paragrafi"/>
        <w:rPr>
          <w:rFonts w:eastAsia="Times New Roman"/>
          <w:spacing w:val="-4"/>
          <w:lang w:val="sq-AL" w:eastAsia="en-GB"/>
        </w:rPr>
      </w:pPr>
    </w:p>
    <w:p w:rsidR="00827065" w:rsidRPr="000E2BC3" w:rsidRDefault="00625FE7" w:rsidP="00310002">
      <w:pPr>
        <w:pStyle w:val="Paragrafi"/>
        <w:ind w:firstLine="0"/>
        <w:jc w:val="center"/>
        <w:rPr>
          <w:rFonts w:eastAsia="Times New Roman"/>
          <w:spacing w:val="-4"/>
          <w:lang w:val="sq-AL" w:eastAsia="en-GB"/>
        </w:rPr>
      </w:pPr>
      <w:r w:rsidRPr="000E2BC3">
        <w:rPr>
          <w:noProof/>
        </w:rPr>
        <w:drawing>
          <wp:inline distT="0" distB="0" distL="0" distR="0" wp14:anchorId="62AAE5A8" wp14:editId="51394AAD">
            <wp:extent cx="6208008" cy="8134350"/>
            <wp:effectExtent l="19050" t="19050" r="2159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extLst>
                        <a:ext uri="{BEBA8EAE-BF5A-486C-A8C5-ECC9F3942E4B}">
                          <a14:imgProps xmlns:a14="http://schemas.microsoft.com/office/drawing/2010/main">
                            <a14:imgLayer r:embed="rId30">
                              <a14:imgEffect>
                                <a14:sharpenSoften amount="25000"/>
                              </a14:imgEffect>
                            </a14:imgLayer>
                          </a14:imgProps>
                        </a:ext>
                      </a:extLst>
                    </a:blip>
                    <a:srcRect l="33173" t="13704" r="31731" b="5128"/>
                    <a:stretch/>
                  </pic:blipFill>
                  <pic:spPr bwMode="auto">
                    <a:xfrm>
                      <a:off x="0" y="0"/>
                      <a:ext cx="6208008" cy="8134350"/>
                    </a:xfrm>
                    <a:prstGeom prst="rect">
                      <a:avLst/>
                    </a:prstGeom>
                    <a:ln>
                      <a:solidFill>
                        <a:schemeClr val="accent1">
                          <a:alpha val="99000"/>
                        </a:schemeClr>
                      </a:solidFill>
                    </a:ln>
                    <a:extLst>
                      <a:ext uri="{53640926-AAD7-44D8-BBD7-CCE9431645EC}">
                        <a14:shadowObscured xmlns:a14="http://schemas.microsoft.com/office/drawing/2010/main"/>
                      </a:ext>
                    </a:extLst>
                  </pic:spPr>
                </pic:pic>
              </a:graphicData>
            </a:graphic>
          </wp:inline>
        </w:drawing>
      </w:r>
    </w:p>
    <w:p w:rsidR="00827065" w:rsidRPr="000E2BC3" w:rsidRDefault="00827065" w:rsidP="00F33104">
      <w:pPr>
        <w:pStyle w:val="Paragrafi"/>
        <w:rPr>
          <w:rFonts w:eastAsia="Times New Roman"/>
          <w:spacing w:val="-4"/>
          <w:lang w:val="sq-AL" w:eastAsia="en-GB"/>
        </w:rPr>
      </w:pPr>
    </w:p>
    <w:p w:rsidR="00827065" w:rsidRPr="000E2BC3" w:rsidRDefault="00827065" w:rsidP="00F33104">
      <w:pPr>
        <w:pStyle w:val="Paragrafi"/>
        <w:rPr>
          <w:rFonts w:eastAsia="Times New Roman"/>
          <w:spacing w:val="-4"/>
          <w:lang w:val="sq-AL" w:eastAsia="en-GB"/>
        </w:rPr>
      </w:pPr>
    </w:p>
    <w:p w:rsidR="00AE434F" w:rsidRPr="000E2BC3" w:rsidRDefault="00AE434F" w:rsidP="00D864A5">
      <w:pPr>
        <w:pStyle w:val="NeniTitull"/>
        <w:rPr>
          <w:lang w:val="sq-AL"/>
        </w:rPr>
        <w:sectPr w:rsidR="00AE434F" w:rsidRPr="000E2BC3" w:rsidSect="00672D91">
          <w:type w:val="continuous"/>
          <w:pgSz w:w="11907" w:h="16840" w:code="9"/>
          <w:pgMar w:top="720" w:right="1134" w:bottom="720" w:left="1134" w:header="851" w:footer="851" w:gutter="0"/>
          <w:cols w:space="454"/>
          <w:docGrid w:linePitch="360"/>
        </w:sectPr>
      </w:pPr>
    </w:p>
    <w:p w:rsidR="005B43A7" w:rsidRPr="000E2BC3" w:rsidRDefault="005B43A7" w:rsidP="00D82C6A">
      <w:pPr>
        <w:widowControl w:val="0"/>
        <w:spacing w:after="0" w:line="240" w:lineRule="auto"/>
        <w:ind w:firstLine="0"/>
        <w:jc w:val="center"/>
        <w:rPr>
          <w:rFonts w:ascii="Garamond" w:hAnsi="Garamond"/>
          <w:b/>
          <w:sz w:val="24"/>
          <w:szCs w:val="24"/>
          <w:lang w:val="sq-AL"/>
        </w:rPr>
      </w:pPr>
      <w:r w:rsidRPr="000E2BC3">
        <w:rPr>
          <w:rFonts w:ascii="Garamond" w:hAnsi="Garamond"/>
          <w:b/>
          <w:sz w:val="24"/>
          <w:szCs w:val="24"/>
          <w:lang w:val="sq-AL"/>
        </w:rPr>
        <w:t>NDREQJE GABIMI</w:t>
      </w:r>
    </w:p>
    <w:p w:rsidR="005B43A7" w:rsidRPr="000E2BC3" w:rsidRDefault="005B43A7" w:rsidP="005B43A7">
      <w:pPr>
        <w:widowControl w:val="0"/>
        <w:spacing w:after="0" w:line="240" w:lineRule="auto"/>
        <w:jc w:val="center"/>
        <w:rPr>
          <w:rFonts w:ascii="Garamond" w:hAnsi="Garamond"/>
          <w:b/>
          <w:sz w:val="12"/>
          <w:szCs w:val="24"/>
          <w:lang w:val="sq-AL"/>
        </w:rPr>
      </w:pPr>
    </w:p>
    <w:p w:rsidR="003D2511" w:rsidRDefault="005B43A7" w:rsidP="005B43A7">
      <w:pPr>
        <w:widowControl w:val="0"/>
        <w:spacing w:after="0" w:line="240" w:lineRule="auto"/>
        <w:rPr>
          <w:rFonts w:ascii="Garamond" w:hAnsi="Garamond"/>
          <w:sz w:val="24"/>
          <w:szCs w:val="24"/>
          <w:lang w:val="sq-AL"/>
        </w:rPr>
      </w:pPr>
      <w:r w:rsidRPr="000E2BC3">
        <w:rPr>
          <w:rFonts w:ascii="Garamond" w:hAnsi="Garamond"/>
          <w:sz w:val="24"/>
          <w:szCs w:val="24"/>
          <w:lang w:val="sq-AL"/>
        </w:rPr>
        <w:t>Në vendimin nr.</w:t>
      </w:r>
      <w:r w:rsidR="00EF6B00">
        <w:rPr>
          <w:rFonts w:ascii="Garamond" w:hAnsi="Garamond"/>
          <w:sz w:val="24"/>
          <w:szCs w:val="24"/>
          <w:lang w:val="sq-AL"/>
        </w:rPr>
        <w:t xml:space="preserve"> </w:t>
      </w:r>
      <w:r w:rsidRPr="000E2BC3">
        <w:rPr>
          <w:rFonts w:ascii="Garamond" w:hAnsi="Garamond"/>
          <w:sz w:val="24"/>
          <w:szCs w:val="24"/>
          <w:lang w:val="sq-AL"/>
        </w:rPr>
        <w:t xml:space="preserve">27, datë 4.4.2018 të Këshillit </w:t>
      </w:r>
      <w:r w:rsidR="00EF6B00" w:rsidRPr="000E2BC3">
        <w:rPr>
          <w:rFonts w:ascii="Garamond" w:hAnsi="Garamond"/>
          <w:sz w:val="24"/>
          <w:szCs w:val="24"/>
          <w:lang w:val="sq-AL"/>
        </w:rPr>
        <w:t>Mbikëqyrës</w:t>
      </w:r>
      <w:r w:rsidRPr="000E2BC3">
        <w:rPr>
          <w:rFonts w:ascii="Garamond" w:hAnsi="Garamond"/>
          <w:sz w:val="24"/>
          <w:szCs w:val="24"/>
          <w:lang w:val="sq-AL"/>
        </w:rPr>
        <w:t xml:space="preserve"> të Bankës së Shqipërisë</w:t>
      </w:r>
      <w:r w:rsidR="00EF6B00">
        <w:rPr>
          <w:rFonts w:ascii="Garamond" w:hAnsi="Garamond"/>
          <w:sz w:val="24"/>
          <w:szCs w:val="24"/>
          <w:lang w:val="sq-AL"/>
        </w:rPr>
        <w:t>,</w:t>
      </w:r>
      <w:r w:rsidRPr="000E2BC3">
        <w:rPr>
          <w:rFonts w:ascii="Garamond" w:hAnsi="Garamond"/>
          <w:sz w:val="24"/>
          <w:szCs w:val="24"/>
          <w:lang w:val="sq-AL"/>
        </w:rPr>
        <w:t xml:space="preserve"> “Për disa ndryshime në rregulloren “Për kredinë konsumatore dhe kredinë hipotekare””, botuar në Fletoren Zyrtare nr.</w:t>
      </w:r>
      <w:r w:rsidR="00EF6B00">
        <w:rPr>
          <w:rFonts w:ascii="Garamond" w:hAnsi="Garamond"/>
          <w:sz w:val="24"/>
          <w:szCs w:val="24"/>
          <w:lang w:val="sq-AL"/>
        </w:rPr>
        <w:t xml:space="preserve"> 57, datë 24 </w:t>
      </w:r>
      <w:r w:rsidRPr="000E2BC3">
        <w:rPr>
          <w:rFonts w:ascii="Garamond" w:hAnsi="Garamond"/>
          <w:sz w:val="24"/>
          <w:szCs w:val="24"/>
          <w:lang w:val="sq-AL"/>
        </w:rPr>
        <w:t>prill 2018</w:t>
      </w:r>
      <w:r w:rsidR="003D2511">
        <w:rPr>
          <w:rFonts w:ascii="Garamond" w:hAnsi="Garamond"/>
          <w:sz w:val="24"/>
          <w:szCs w:val="24"/>
          <w:lang w:val="sq-AL"/>
        </w:rPr>
        <w:t>, f</w:t>
      </w:r>
      <w:r w:rsidR="00EF6B00">
        <w:rPr>
          <w:rFonts w:ascii="Garamond" w:hAnsi="Garamond"/>
          <w:sz w:val="24"/>
          <w:szCs w:val="24"/>
          <w:lang w:val="sq-AL"/>
        </w:rPr>
        <w:t>jalia</w:t>
      </w:r>
      <w:r w:rsidR="003D2511">
        <w:rPr>
          <w:rFonts w:ascii="Garamond" w:hAnsi="Garamond"/>
          <w:sz w:val="24"/>
          <w:szCs w:val="24"/>
          <w:lang w:val="sq-AL"/>
        </w:rPr>
        <w:t>:</w:t>
      </w:r>
    </w:p>
    <w:p w:rsidR="005B43A7" w:rsidRPr="00636388" w:rsidRDefault="00EF6B00" w:rsidP="005B43A7">
      <w:pPr>
        <w:widowControl w:val="0"/>
        <w:spacing w:after="0" w:line="240" w:lineRule="auto"/>
        <w:rPr>
          <w:rFonts w:ascii="Garamond" w:hAnsi="Garamond"/>
          <w:b/>
          <w:sz w:val="24"/>
          <w:szCs w:val="24"/>
          <w:lang w:val="sq-AL"/>
        </w:rPr>
      </w:pPr>
      <w:r>
        <w:rPr>
          <w:rFonts w:ascii="Garamond" w:hAnsi="Garamond"/>
          <w:sz w:val="24"/>
          <w:szCs w:val="24"/>
          <w:lang w:val="sq-AL"/>
        </w:rPr>
        <w:t xml:space="preserve"> </w:t>
      </w:r>
      <w:r w:rsidRPr="000E2BC3">
        <w:rPr>
          <w:rFonts w:ascii="Garamond" w:hAnsi="Garamond"/>
          <w:sz w:val="24"/>
          <w:szCs w:val="24"/>
          <w:lang w:val="sq-AL"/>
        </w:rPr>
        <w:t xml:space="preserve">“Ky </w:t>
      </w:r>
      <w:r w:rsidR="005B43A7" w:rsidRPr="000E2BC3">
        <w:rPr>
          <w:rFonts w:ascii="Garamond" w:hAnsi="Garamond"/>
          <w:sz w:val="24"/>
          <w:szCs w:val="24"/>
          <w:lang w:val="sq-AL"/>
        </w:rPr>
        <w:t>vendim hyn në fuqi menjëherë</w:t>
      </w:r>
      <w:r w:rsidR="008B7E2C">
        <w:rPr>
          <w:rFonts w:ascii="Garamond" w:hAnsi="Garamond"/>
          <w:sz w:val="24"/>
          <w:szCs w:val="24"/>
          <w:lang w:val="sq-AL"/>
        </w:rPr>
        <w:t>.</w:t>
      </w:r>
      <w:r w:rsidR="00636388">
        <w:rPr>
          <w:rFonts w:ascii="Garamond" w:hAnsi="Garamond"/>
          <w:sz w:val="24"/>
          <w:szCs w:val="24"/>
          <w:lang w:val="sq-AL"/>
        </w:rPr>
        <w:t xml:space="preserve">”, </w:t>
      </w:r>
      <w:r w:rsidR="00636388">
        <w:rPr>
          <w:rFonts w:ascii="Garamond" w:hAnsi="Garamond"/>
          <w:b/>
          <w:sz w:val="24"/>
          <w:szCs w:val="24"/>
          <w:lang w:val="sq-AL"/>
        </w:rPr>
        <w:t xml:space="preserve">bëhet </w:t>
      </w:r>
      <w:r w:rsidR="005B43A7" w:rsidRPr="00636388">
        <w:rPr>
          <w:rFonts w:ascii="Garamond" w:hAnsi="Garamond"/>
          <w:b/>
          <w:sz w:val="24"/>
          <w:szCs w:val="24"/>
          <w:lang w:val="sq-AL"/>
        </w:rPr>
        <w:t xml:space="preserve">“Ky vendim hyn në fuqi </w:t>
      </w:r>
      <w:r w:rsidRPr="00636388">
        <w:rPr>
          <w:rFonts w:ascii="Garamond" w:hAnsi="Garamond"/>
          <w:b/>
          <w:sz w:val="24"/>
          <w:szCs w:val="24"/>
          <w:lang w:val="sq-AL"/>
        </w:rPr>
        <w:t>m</w:t>
      </w:r>
      <w:r w:rsidR="005B43A7" w:rsidRPr="00636388">
        <w:rPr>
          <w:rFonts w:ascii="Garamond" w:hAnsi="Garamond"/>
          <w:b/>
          <w:sz w:val="24"/>
          <w:szCs w:val="24"/>
          <w:lang w:val="sq-AL"/>
        </w:rPr>
        <w:t>ë 1 qershor 2018</w:t>
      </w:r>
      <w:r w:rsidR="008B7E2C" w:rsidRPr="00636388">
        <w:rPr>
          <w:rFonts w:ascii="Garamond" w:hAnsi="Garamond"/>
          <w:b/>
          <w:sz w:val="24"/>
          <w:szCs w:val="24"/>
          <w:lang w:val="sq-AL"/>
        </w:rPr>
        <w:t>.</w:t>
      </w:r>
      <w:r w:rsidR="005B43A7" w:rsidRPr="00636388">
        <w:rPr>
          <w:rFonts w:ascii="Garamond" w:hAnsi="Garamond"/>
          <w:b/>
          <w:sz w:val="24"/>
          <w:szCs w:val="24"/>
          <w:lang w:val="sq-AL"/>
        </w:rPr>
        <w:t>”</w:t>
      </w:r>
      <w:r w:rsidRPr="00636388">
        <w:rPr>
          <w:rFonts w:ascii="Garamond" w:hAnsi="Garamond"/>
          <w:b/>
          <w:sz w:val="24"/>
          <w:szCs w:val="24"/>
          <w:lang w:val="sq-AL"/>
        </w:rPr>
        <w:t>.</w:t>
      </w:r>
    </w:p>
    <w:p w:rsidR="005B43A7" w:rsidRPr="000E2BC3" w:rsidRDefault="005B43A7" w:rsidP="005B43A7">
      <w:pPr>
        <w:widowControl w:val="0"/>
        <w:spacing w:after="0" w:line="240" w:lineRule="auto"/>
        <w:rPr>
          <w:rFonts w:ascii="Garamond" w:hAnsi="Garamond"/>
          <w:sz w:val="24"/>
          <w:szCs w:val="24"/>
          <w:lang w:val="sq-AL"/>
        </w:rPr>
      </w:pPr>
    </w:p>
    <w:p w:rsidR="005B43A7" w:rsidRDefault="005B43A7" w:rsidP="005B43A7">
      <w:pPr>
        <w:widowControl w:val="0"/>
        <w:spacing w:after="0" w:line="240" w:lineRule="auto"/>
        <w:rPr>
          <w:rFonts w:ascii="Garamond" w:hAnsi="Garamond"/>
          <w:sz w:val="24"/>
          <w:szCs w:val="24"/>
          <w:lang w:val="sq-AL"/>
        </w:rPr>
      </w:pPr>
    </w:p>
    <w:p w:rsidR="000914CB" w:rsidRDefault="000914CB" w:rsidP="005B43A7">
      <w:pPr>
        <w:widowControl w:val="0"/>
        <w:spacing w:after="0" w:line="240" w:lineRule="auto"/>
        <w:rPr>
          <w:rFonts w:ascii="Garamond" w:hAnsi="Garamond"/>
          <w:sz w:val="24"/>
          <w:szCs w:val="24"/>
          <w:lang w:val="sq-AL"/>
        </w:rPr>
      </w:pPr>
    </w:p>
    <w:p w:rsidR="000914CB" w:rsidRPr="000E2BC3" w:rsidRDefault="000914CB" w:rsidP="005B43A7">
      <w:pPr>
        <w:widowControl w:val="0"/>
        <w:spacing w:after="0" w:line="240" w:lineRule="auto"/>
        <w:rPr>
          <w:rFonts w:ascii="Garamond" w:hAnsi="Garamond"/>
          <w:sz w:val="24"/>
          <w:szCs w:val="24"/>
          <w:lang w:val="sq-AL"/>
        </w:rPr>
      </w:pPr>
    </w:p>
    <w:p w:rsidR="005B43A7" w:rsidRPr="000E2BC3" w:rsidRDefault="005B43A7" w:rsidP="00AB7D9B">
      <w:pPr>
        <w:pStyle w:val="Paragrafi"/>
        <w:jc w:val="right"/>
        <w:rPr>
          <w:b/>
          <w:lang w:val="sq-AL"/>
        </w:rPr>
      </w:pPr>
    </w:p>
    <w:p w:rsidR="005B43A7" w:rsidRPr="000E2BC3" w:rsidRDefault="005B43A7" w:rsidP="00AB7D9B">
      <w:pPr>
        <w:pStyle w:val="Paragrafi"/>
        <w:jc w:val="right"/>
        <w:rPr>
          <w:b/>
          <w:lang w:val="sq-AL"/>
        </w:rPr>
      </w:pPr>
    </w:p>
    <w:p w:rsidR="005B43A7" w:rsidRPr="000E2BC3" w:rsidRDefault="005B43A7" w:rsidP="00AB7D9B">
      <w:pPr>
        <w:pStyle w:val="Paragrafi"/>
        <w:jc w:val="right"/>
        <w:rPr>
          <w:b/>
          <w:lang w:val="sq-AL"/>
        </w:rPr>
      </w:pPr>
    </w:p>
    <w:p w:rsidR="005B43A7" w:rsidRPr="000E2BC3" w:rsidRDefault="005B43A7" w:rsidP="00AB7D9B">
      <w:pPr>
        <w:pStyle w:val="Paragrafi"/>
        <w:jc w:val="right"/>
        <w:rPr>
          <w:b/>
          <w:lang w:val="sq-AL"/>
        </w:rPr>
      </w:pPr>
    </w:p>
    <w:p w:rsidR="005B43A7" w:rsidRPr="000E2BC3" w:rsidRDefault="005B43A7" w:rsidP="00AB7D9B">
      <w:pPr>
        <w:pStyle w:val="Paragrafi"/>
        <w:jc w:val="right"/>
        <w:rPr>
          <w:b/>
          <w:lang w:val="sq-AL"/>
        </w:rPr>
      </w:pPr>
    </w:p>
    <w:p w:rsidR="00AE434F" w:rsidRPr="000E2BC3" w:rsidRDefault="00AE434F" w:rsidP="00AB7D9B">
      <w:pPr>
        <w:pStyle w:val="Paragrafi"/>
        <w:jc w:val="right"/>
        <w:rPr>
          <w:b/>
          <w:lang w:val="sq-AL"/>
        </w:rPr>
        <w:sectPr w:rsidR="00AE434F" w:rsidRPr="000E2BC3" w:rsidSect="00AE434F">
          <w:type w:val="continuous"/>
          <w:pgSz w:w="11907" w:h="16840" w:code="9"/>
          <w:pgMar w:top="720" w:right="1134" w:bottom="720" w:left="1134" w:header="851" w:footer="851" w:gutter="0"/>
          <w:cols w:num="2" w:space="454"/>
          <w:docGrid w:linePitch="360"/>
        </w:sectPr>
      </w:pPr>
    </w:p>
    <w:p w:rsidR="00AE434F" w:rsidRPr="000E2BC3" w:rsidRDefault="00AE434F" w:rsidP="00AB7D9B">
      <w:pPr>
        <w:pStyle w:val="Paragrafi"/>
        <w:jc w:val="right"/>
        <w:rPr>
          <w:b/>
          <w:lang w:val="sq-AL"/>
        </w:rPr>
      </w:pPr>
    </w:p>
    <w:p w:rsidR="005B43A7" w:rsidRPr="000E2BC3" w:rsidRDefault="005B43A7" w:rsidP="00AB7D9B">
      <w:pPr>
        <w:pStyle w:val="Paragrafi"/>
        <w:jc w:val="right"/>
        <w:rPr>
          <w:b/>
          <w:lang w:val="sq-AL"/>
        </w:rPr>
      </w:pPr>
    </w:p>
    <w:p w:rsidR="00AE434F" w:rsidRPr="000E2BC3" w:rsidRDefault="00AE434F" w:rsidP="00AB7D9B">
      <w:pPr>
        <w:pStyle w:val="Paragrafi"/>
        <w:jc w:val="right"/>
        <w:rPr>
          <w:b/>
          <w:lang w:val="sq-AL"/>
        </w:rPr>
      </w:pPr>
      <w:bookmarkStart w:id="72" w:name="_GoBack"/>
      <w:bookmarkEnd w:id="72"/>
    </w:p>
    <w:p w:rsidR="00AE434F" w:rsidRPr="000E2BC3" w:rsidRDefault="00AE434F" w:rsidP="00AB7D9B">
      <w:pPr>
        <w:pStyle w:val="Paragrafi"/>
        <w:jc w:val="right"/>
        <w:rPr>
          <w:b/>
          <w:lang w:val="sq-AL"/>
        </w:rPr>
      </w:pPr>
    </w:p>
    <w:p w:rsidR="00AE434F" w:rsidRPr="000E2BC3" w:rsidRDefault="00AE434F" w:rsidP="00AB7D9B">
      <w:pPr>
        <w:pStyle w:val="Paragrafi"/>
        <w:jc w:val="right"/>
        <w:rPr>
          <w:b/>
          <w:lang w:val="sq-AL"/>
        </w:rPr>
      </w:pPr>
    </w:p>
    <w:p w:rsidR="00AB7D9B" w:rsidRPr="000E2BC3" w:rsidRDefault="00AB7D9B" w:rsidP="00F33104">
      <w:pPr>
        <w:pStyle w:val="Paragrafi"/>
        <w:rPr>
          <w:rFonts w:eastAsia="Times New Roman"/>
          <w:spacing w:val="-4"/>
          <w:lang w:val="sq-AL" w:eastAsia="en-GB"/>
        </w:rPr>
        <w:sectPr w:rsidR="00AB7D9B" w:rsidRPr="000E2BC3" w:rsidSect="00672D91">
          <w:type w:val="continuous"/>
          <w:pgSz w:w="11907" w:h="16840" w:code="9"/>
          <w:pgMar w:top="720" w:right="1134" w:bottom="720" w:left="1134" w:header="851" w:footer="851" w:gutter="0"/>
          <w:cols w:space="454"/>
          <w:docGrid w:linePitch="360"/>
        </w:sect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350ED" w:rsidRPr="000E2BC3" w:rsidRDefault="007350ED" w:rsidP="00F33104">
      <w:pPr>
        <w:pStyle w:val="Paragrafi"/>
        <w:rPr>
          <w:rFonts w:eastAsia="Times New Roman"/>
          <w:spacing w:val="-4"/>
          <w:lang w:val="sq-AL" w:eastAsia="en-GB"/>
        </w:rPr>
      </w:pPr>
    </w:p>
    <w:p w:rsidR="0079291B" w:rsidRPr="000E2BC3" w:rsidRDefault="0079291B" w:rsidP="00F33104">
      <w:pPr>
        <w:pStyle w:val="Paragrafi"/>
        <w:rPr>
          <w:lang w:val="sq-AL"/>
        </w:rPr>
      </w:pPr>
    </w:p>
    <w:sectPr w:rsidR="0079291B" w:rsidRPr="000E2BC3" w:rsidSect="00B8000B">
      <w:headerReference w:type="even" r:id="rId31"/>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029" w:rsidRDefault="001C0029" w:rsidP="00375B7D">
      <w:pPr>
        <w:spacing w:after="0" w:line="240" w:lineRule="auto"/>
      </w:pPr>
      <w:r>
        <w:separator/>
      </w:r>
    </w:p>
  </w:endnote>
  <w:endnote w:type="continuationSeparator" w:id="0">
    <w:p w:rsidR="001C0029" w:rsidRDefault="001C002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charset w:val="00"/>
    <w:family w:val="roman"/>
    <w:pitch w:val="variable"/>
    <w:sig w:usb0="00000087" w:usb1="00000000" w:usb2="00000000" w:usb3="00000000" w:csb0="0000001B"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029" w:rsidRPr="000F5341" w:rsidRDefault="001C0029"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0914CB">
          <w:rPr>
            <w:rFonts w:ascii="Garamond" w:hAnsi="Garamond"/>
            <w:noProof/>
            <w:sz w:val="24"/>
            <w:szCs w:val="24"/>
          </w:rPr>
          <w:t>3626</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029" w:rsidRPr="000F5341" w:rsidRDefault="001C0029"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0914CB">
          <w:rPr>
            <w:rFonts w:ascii="Garamond" w:hAnsi="Garamond"/>
            <w:noProof/>
            <w:sz w:val="24"/>
            <w:szCs w:val="24"/>
          </w:rPr>
          <w:t>3625</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029" w:rsidRDefault="001C0029" w:rsidP="00375B7D">
      <w:pPr>
        <w:spacing w:after="0" w:line="240" w:lineRule="auto"/>
      </w:pPr>
      <w:r>
        <w:separator/>
      </w:r>
    </w:p>
  </w:footnote>
  <w:footnote w:type="continuationSeparator" w:id="0">
    <w:p w:rsidR="001C0029" w:rsidRDefault="001C0029"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C0029" w:rsidRPr="00EB260B" w:rsidTr="00E33805">
      <w:trPr>
        <w:trHeight w:val="936"/>
        <w:jc w:val="center"/>
      </w:trPr>
      <w:tc>
        <w:tcPr>
          <w:tcW w:w="1392" w:type="pct"/>
          <w:shd w:val="pct5" w:color="auto" w:fill="F2F2F2"/>
          <w:vAlign w:val="center"/>
        </w:tcPr>
        <w:p w:rsidR="001C0029" w:rsidRPr="00EB260B" w:rsidRDefault="001C002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C0029" w:rsidRPr="00EB260B" w:rsidRDefault="001C0029" w:rsidP="00680B77">
          <w:pPr>
            <w:pStyle w:val="NoSpacing"/>
            <w:spacing w:before="100" w:after="100"/>
            <w:jc w:val="center"/>
            <w:rPr>
              <w:rFonts w:ascii="Garamond" w:hAnsi="Garamond"/>
              <w:b/>
              <w:sz w:val="28"/>
              <w:szCs w:val="28"/>
            </w:rPr>
          </w:pPr>
          <w:r>
            <w:rPr>
              <w:noProof/>
              <w:lang w:val="en-US"/>
            </w:rPr>
            <w:drawing>
              <wp:inline distT="0" distB="0" distL="0" distR="0" wp14:anchorId="5BFB5C75" wp14:editId="5516E977">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C0029" w:rsidRPr="00EB260B" w:rsidRDefault="001C002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61</w:t>
          </w:r>
        </w:p>
      </w:tc>
    </w:tr>
  </w:tbl>
  <w:p w:rsidR="001C0029" w:rsidRPr="00385E2C" w:rsidRDefault="001C002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C0029" w:rsidRPr="00EB260B" w:rsidTr="00E33805">
      <w:trPr>
        <w:trHeight w:val="936"/>
        <w:jc w:val="center"/>
      </w:trPr>
      <w:tc>
        <w:tcPr>
          <w:tcW w:w="1392" w:type="pct"/>
          <w:shd w:val="pct5" w:color="auto" w:fill="F2F2F2"/>
          <w:vAlign w:val="center"/>
        </w:tcPr>
        <w:p w:rsidR="001C0029" w:rsidRPr="00EB260B" w:rsidRDefault="001C002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C0029" w:rsidRPr="00EB260B" w:rsidRDefault="001C0029" w:rsidP="00BB433C">
          <w:pPr>
            <w:pStyle w:val="NoSpacing"/>
            <w:spacing w:before="100" w:after="100"/>
            <w:jc w:val="center"/>
            <w:rPr>
              <w:rFonts w:ascii="Garamond" w:hAnsi="Garamond"/>
              <w:b/>
              <w:sz w:val="28"/>
              <w:szCs w:val="28"/>
            </w:rPr>
          </w:pPr>
          <w:r>
            <w:rPr>
              <w:noProof/>
              <w:lang w:val="en-US"/>
            </w:rPr>
            <w:drawing>
              <wp:inline distT="0" distB="0" distL="0" distR="0" wp14:anchorId="6B0768D3" wp14:editId="164D446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C0029" w:rsidRPr="00EB260B" w:rsidRDefault="001C0029" w:rsidP="008B7F0C">
          <w:pPr>
            <w:pStyle w:val="NoSpacing"/>
            <w:spacing w:before="100" w:after="100"/>
            <w:jc w:val="center"/>
            <w:rPr>
              <w:rFonts w:ascii="Garamond" w:hAnsi="Garamond"/>
              <w:b/>
              <w:sz w:val="28"/>
              <w:szCs w:val="28"/>
            </w:rPr>
          </w:pPr>
          <w:r>
            <w:rPr>
              <w:rFonts w:ascii="Garamond" w:hAnsi="Garamond"/>
              <w:b/>
              <w:sz w:val="28"/>
              <w:szCs w:val="28"/>
            </w:rPr>
            <w:t>Viti 2018 – Numri 61</w:t>
          </w:r>
        </w:p>
      </w:tc>
    </w:tr>
  </w:tbl>
  <w:p w:rsidR="001C0029" w:rsidRDefault="001C00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1C0029" w:rsidRPr="00EB260B" w:rsidTr="00023FE7">
      <w:trPr>
        <w:trHeight w:val="1023"/>
        <w:jc w:val="center"/>
      </w:trPr>
      <w:tc>
        <w:tcPr>
          <w:tcW w:w="1375" w:type="pct"/>
          <w:shd w:val="pct5" w:color="auto" w:fill="F2F2F2"/>
          <w:vAlign w:val="center"/>
        </w:tcPr>
        <w:p w:rsidR="001C0029" w:rsidRPr="00EB260B" w:rsidRDefault="001C002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C0029" w:rsidRPr="00EB260B" w:rsidRDefault="001C0029" w:rsidP="00832F64">
          <w:pPr>
            <w:pStyle w:val="NoSpacing"/>
            <w:spacing w:before="100" w:after="100"/>
            <w:rPr>
              <w:rFonts w:ascii="Garamond" w:hAnsi="Garamond"/>
              <w:b/>
              <w:sz w:val="28"/>
              <w:szCs w:val="28"/>
            </w:rPr>
          </w:pPr>
          <w:r>
            <w:rPr>
              <w:noProof/>
              <w:lang w:val="en-US"/>
            </w:rPr>
            <w:drawing>
              <wp:inline distT="0" distB="0" distL="0" distR="0" wp14:anchorId="1E8B68DF" wp14:editId="6542EB22">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C0029" w:rsidRPr="00EB260B" w:rsidRDefault="001C0029"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1C0029" w:rsidRDefault="001C00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880D20"/>
    <w:multiLevelType w:val="hybridMultilevel"/>
    <w:tmpl w:val="6302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10967FE"/>
    <w:multiLevelType w:val="hybridMultilevel"/>
    <w:tmpl w:val="9A8C93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018F7562"/>
    <w:multiLevelType w:val="hybridMultilevel"/>
    <w:tmpl w:val="905CA6C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1B5228F"/>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024C4FC2"/>
    <w:multiLevelType w:val="hybridMultilevel"/>
    <w:tmpl w:val="A3A222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4E2606"/>
    <w:multiLevelType w:val="hybridMultilevel"/>
    <w:tmpl w:val="D14A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F65826"/>
    <w:multiLevelType w:val="hybridMultilevel"/>
    <w:tmpl w:val="D3C2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3297578"/>
    <w:multiLevelType w:val="hybridMultilevel"/>
    <w:tmpl w:val="81EA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3A27ECA"/>
    <w:multiLevelType w:val="hybridMultilevel"/>
    <w:tmpl w:val="21DC4B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03F1739E"/>
    <w:multiLevelType w:val="hybridMultilevel"/>
    <w:tmpl w:val="ECD44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67E3FBC"/>
    <w:multiLevelType w:val="hybridMultilevel"/>
    <w:tmpl w:val="96FA9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6B44DB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71E376F"/>
    <w:multiLevelType w:val="hybridMultilevel"/>
    <w:tmpl w:val="AD5AC2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7556708"/>
    <w:multiLevelType w:val="hybridMultilevel"/>
    <w:tmpl w:val="25EAC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79F0EE2"/>
    <w:multiLevelType w:val="hybridMultilevel"/>
    <w:tmpl w:val="499A24FA"/>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5">
    <w:nsid w:val="07B27835"/>
    <w:multiLevelType w:val="hybridMultilevel"/>
    <w:tmpl w:val="D4D68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8025E85"/>
    <w:multiLevelType w:val="hybridMultilevel"/>
    <w:tmpl w:val="0EBEE0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80848B5"/>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08AD7DF7"/>
    <w:multiLevelType w:val="hybridMultilevel"/>
    <w:tmpl w:val="4866F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0903709B"/>
    <w:multiLevelType w:val="hybridMultilevel"/>
    <w:tmpl w:val="19145C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95A00D9"/>
    <w:multiLevelType w:val="hybridMultilevel"/>
    <w:tmpl w:val="BEBE08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95F26E5"/>
    <w:multiLevelType w:val="hybridMultilevel"/>
    <w:tmpl w:val="DAE87B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098B477F"/>
    <w:multiLevelType w:val="hybridMultilevel"/>
    <w:tmpl w:val="7AAC87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098C7363"/>
    <w:multiLevelType w:val="hybridMultilevel"/>
    <w:tmpl w:val="1262965C"/>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0A5B0298"/>
    <w:multiLevelType w:val="hybridMultilevel"/>
    <w:tmpl w:val="3676CED4"/>
    <w:lvl w:ilvl="0" w:tplc="265E395C">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AAD4D80"/>
    <w:multiLevelType w:val="hybridMultilevel"/>
    <w:tmpl w:val="04C2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0AF03A30"/>
    <w:multiLevelType w:val="hybridMultilevel"/>
    <w:tmpl w:val="0DBC49D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nsid w:val="0B742038"/>
    <w:multiLevelType w:val="hybridMultilevel"/>
    <w:tmpl w:val="5E88E73C"/>
    <w:lvl w:ilvl="0" w:tplc="71C4C5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0C780E5A"/>
    <w:multiLevelType w:val="hybridMultilevel"/>
    <w:tmpl w:val="71184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0CBA63DF"/>
    <w:multiLevelType w:val="hybridMultilevel"/>
    <w:tmpl w:val="759E951C"/>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nsid w:val="0CCF04DA"/>
    <w:multiLevelType w:val="hybridMultilevel"/>
    <w:tmpl w:val="64E0554E"/>
    <w:lvl w:ilvl="0" w:tplc="29C4CD6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0CF132FC"/>
    <w:multiLevelType w:val="hybridMultilevel"/>
    <w:tmpl w:val="BAAA8F3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0D1D3FC5"/>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0D651257"/>
    <w:multiLevelType w:val="hybridMultilevel"/>
    <w:tmpl w:val="4564656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0E0C20F8"/>
    <w:multiLevelType w:val="hybridMultilevel"/>
    <w:tmpl w:val="E7A0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0E1621A5"/>
    <w:multiLevelType w:val="hybridMultilevel"/>
    <w:tmpl w:val="8ADECC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6">
    <w:nsid w:val="0E5E6ED4"/>
    <w:multiLevelType w:val="hybridMultilevel"/>
    <w:tmpl w:val="A96AC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0EB6018D"/>
    <w:multiLevelType w:val="hybridMultilevel"/>
    <w:tmpl w:val="5090268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8">
    <w:nsid w:val="0F46264B"/>
    <w:multiLevelType w:val="hybridMultilevel"/>
    <w:tmpl w:val="3EA6F6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nsid w:val="0FF615F5"/>
    <w:multiLevelType w:val="hybridMultilevel"/>
    <w:tmpl w:val="D3D87F1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nsid w:val="0FFB42B2"/>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2">
    <w:nsid w:val="102F029B"/>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10FB1914"/>
    <w:multiLevelType w:val="hybridMultilevel"/>
    <w:tmpl w:val="5F90876E"/>
    <w:lvl w:ilvl="0" w:tplc="04090001">
      <w:start w:val="1"/>
      <w:numFmt w:val="bullet"/>
      <w:lvlText w:val=""/>
      <w:lvlJc w:val="left"/>
      <w:pPr>
        <w:ind w:left="360" w:hanging="360"/>
      </w:pPr>
      <w:rPr>
        <w:rFonts w:ascii="Symbol" w:hAnsi="Symbol"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11117953"/>
    <w:multiLevelType w:val="hybridMultilevel"/>
    <w:tmpl w:val="55B8D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112A3499"/>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2835DF6"/>
    <w:multiLevelType w:val="hybridMultilevel"/>
    <w:tmpl w:val="D0BC4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2881FBD"/>
    <w:multiLevelType w:val="hybridMultilevel"/>
    <w:tmpl w:val="94C2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12CD03E7"/>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9">
    <w:nsid w:val="13073A4D"/>
    <w:multiLevelType w:val="hybridMultilevel"/>
    <w:tmpl w:val="4608FA7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35A064B"/>
    <w:multiLevelType w:val="hybridMultilevel"/>
    <w:tmpl w:val="4106D5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369583E"/>
    <w:multiLevelType w:val="hybridMultilevel"/>
    <w:tmpl w:val="190C55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3846CE9"/>
    <w:multiLevelType w:val="hybridMultilevel"/>
    <w:tmpl w:val="C180D80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141E7843"/>
    <w:multiLevelType w:val="hybridMultilevel"/>
    <w:tmpl w:val="51BE35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14D43113"/>
    <w:multiLevelType w:val="hybridMultilevel"/>
    <w:tmpl w:val="CA6C2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14D43A05"/>
    <w:multiLevelType w:val="hybridMultilevel"/>
    <w:tmpl w:val="AB9C183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6">
    <w:nsid w:val="1594034A"/>
    <w:multiLevelType w:val="hybridMultilevel"/>
    <w:tmpl w:val="A62E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5F226EA"/>
    <w:multiLevelType w:val="hybridMultilevel"/>
    <w:tmpl w:val="7A765C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160C6C23"/>
    <w:multiLevelType w:val="hybridMultilevel"/>
    <w:tmpl w:val="A9A843C4"/>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166969FD"/>
    <w:multiLevelType w:val="hybridMultilevel"/>
    <w:tmpl w:val="8AAA05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1">
    <w:nsid w:val="16E57AE3"/>
    <w:multiLevelType w:val="hybridMultilevel"/>
    <w:tmpl w:val="C268C4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16EE5107"/>
    <w:multiLevelType w:val="hybridMultilevel"/>
    <w:tmpl w:val="7B3E91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175A06E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17F53F1C"/>
    <w:multiLevelType w:val="hybridMultilevel"/>
    <w:tmpl w:val="43B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18162FF7"/>
    <w:multiLevelType w:val="hybridMultilevel"/>
    <w:tmpl w:val="969ED0EE"/>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76">
    <w:nsid w:val="184B3391"/>
    <w:multiLevelType w:val="hybridMultilevel"/>
    <w:tmpl w:val="FDCE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18553356"/>
    <w:multiLevelType w:val="hybridMultilevel"/>
    <w:tmpl w:val="7A8A607E"/>
    <w:lvl w:ilvl="0" w:tplc="04090001">
      <w:start w:val="1"/>
      <w:numFmt w:val="bullet"/>
      <w:lvlText w:val=""/>
      <w:lvlJc w:val="left"/>
      <w:pPr>
        <w:tabs>
          <w:tab w:val="num" w:pos="360"/>
        </w:tabs>
        <w:ind w:left="360" w:hanging="360"/>
      </w:pPr>
      <w:rPr>
        <w:rFonts w:ascii="Symbol" w:hAnsi="Symbol" w:hint="default"/>
      </w:rPr>
    </w:lvl>
    <w:lvl w:ilvl="1" w:tplc="04090007">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
    <w:nsid w:val="192E422D"/>
    <w:multiLevelType w:val="hybridMultilevel"/>
    <w:tmpl w:val="6D2C8D4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195748C7"/>
    <w:multiLevelType w:val="hybridMultilevel"/>
    <w:tmpl w:val="D668CB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1A0C7454"/>
    <w:multiLevelType w:val="hybridMultilevel"/>
    <w:tmpl w:val="0744F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1A5A12E3"/>
    <w:multiLevelType w:val="hybridMultilevel"/>
    <w:tmpl w:val="19F66F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1A805F6D"/>
    <w:multiLevelType w:val="hybridMultilevel"/>
    <w:tmpl w:val="853A6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1AF26D47"/>
    <w:multiLevelType w:val="hybridMultilevel"/>
    <w:tmpl w:val="F964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1B066D3C"/>
    <w:multiLevelType w:val="hybridMultilevel"/>
    <w:tmpl w:val="BA6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1B1C4671"/>
    <w:multiLevelType w:val="hybridMultilevel"/>
    <w:tmpl w:val="34727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1B2D53D8"/>
    <w:multiLevelType w:val="hybridMultilevel"/>
    <w:tmpl w:val="82043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8">
    <w:nsid w:val="1B45588D"/>
    <w:multiLevelType w:val="hybridMultilevel"/>
    <w:tmpl w:val="8EAE1A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1B8D39C3"/>
    <w:multiLevelType w:val="hybridMultilevel"/>
    <w:tmpl w:val="C9AE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1BD4434C"/>
    <w:multiLevelType w:val="hybridMultilevel"/>
    <w:tmpl w:val="DEA2B0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1BEA27CC"/>
    <w:multiLevelType w:val="hybridMultilevel"/>
    <w:tmpl w:val="39643212"/>
    <w:lvl w:ilvl="0" w:tplc="410E0B9A">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nsid w:val="1C133DA4"/>
    <w:multiLevelType w:val="hybridMultilevel"/>
    <w:tmpl w:val="D722C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1C1F0423"/>
    <w:multiLevelType w:val="hybridMultilevel"/>
    <w:tmpl w:val="48F8E3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1C5D43F6"/>
    <w:multiLevelType w:val="hybridMultilevel"/>
    <w:tmpl w:val="F210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1C801015"/>
    <w:multiLevelType w:val="hybridMultilevel"/>
    <w:tmpl w:val="3F0E7558"/>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nsid w:val="1C8E3163"/>
    <w:multiLevelType w:val="hybridMultilevel"/>
    <w:tmpl w:val="A574F0EE"/>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nsid w:val="1D8D5CA5"/>
    <w:multiLevelType w:val="hybridMultilevel"/>
    <w:tmpl w:val="6512EF7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8">
    <w:nsid w:val="1E654715"/>
    <w:multiLevelType w:val="hybridMultilevel"/>
    <w:tmpl w:val="DE48EDF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1EB413FE"/>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1F24712B"/>
    <w:multiLevelType w:val="hybridMultilevel"/>
    <w:tmpl w:val="B5AC1C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1F721323"/>
    <w:multiLevelType w:val="hybridMultilevel"/>
    <w:tmpl w:val="B132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1F815E0C"/>
    <w:multiLevelType w:val="hybridMultilevel"/>
    <w:tmpl w:val="71507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1FBE059D"/>
    <w:multiLevelType w:val="hybridMultilevel"/>
    <w:tmpl w:val="0EA299F8"/>
    <w:lvl w:ilvl="0" w:tplc="4EC2ED8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1FD14C7F"/>
    <w:multiLevelType w:val="hybridMultilevel"/>
    <w:tmpl w:val="D092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1FDF7717"/>
    <w:multiLevelType w:val="hybridMultilevel"/>
    <w:tmpl w:val="140A4A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21043D3F"/>
    <w:multiLevelType w:val="hybridMultilevel"/>
    <w:tmpl w:val="ACA81A1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211303F1"/>
    <w:multiLevelType w:val="hybridMultilevel"/>
    <w:tmpl w:val="E17A9FFC"/>
    <w:lvl w:ilvl="0" w:tplc="04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08">
    <w:nsid w:val="2208440E"/>
    <w:multiLevelType w:val="hybridMultilevel"/>
    <w:tmpl w:val="F7CE4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22205E3D"/>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223455B7"/>
    <w:multiLevelType w:val="hybridMultilevel"/>
    <w:tmpl w:val="E7483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nsid w:val="224C6E84"/>
    <w:multiLevelType w:val="hybridMultilevel"/>
    <w:tmpl w:val="1FAE9BC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2">
    <w:nsid w:val="22746841"/>
    <w:multiLevelType w:val="hybridMultilevel"/>
    <w:tmpl w:val="1AA8078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22750BBC"/>
    <w:multiLevelType w:val="hybridMultilevel"/>
    <w:tmpl w:val="6D561998"/>
    <w:lvl w:ilvl="0" w:tplc="404CFC3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23133D7E"/>
    <w:multiLevelType w:val="hybridMultilevel"/>
    <w:tmpl w:val="93DE5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233A2A12"/>
    <w:multiLevelType w:val="hybridMultilevel"/>
    <w:tmpl w:val="CFE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23B17DA2"/>
    <w:multiLevelType w:val="hybridMultilevel"/>
    <w:tmpl w:val="45FE7A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23B808A6"/>
    <w:multiLevelType w:val="hybridMultilevel"/>
    <w:tmpl w:val="5258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23EF2F7A"/>
    <w:multiLevelType w:val="hybridMultilevel"/>
    <w:tmpl w:val="409E3D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24080459"/>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0">
    <w:nsid w:val="24E47F15"/>
    <w:multiLevelType w:val="hybridMultilevel"/>
    <w:tmpl w:val="FD9629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25240997"/>
    <w:multiLevelType w:val="hybridMultilevel"/>
    <w:tmpl w:val="E858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254333D0"/>
    <w:multiLevelType w:val="hybridMultilevel"/>
    <w:tmpl w:val="EF843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2549296C"/>
    <w:multiLevelType w:val="multilevel"/>
    <w:tmpl w:val="B5840DA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nsid w:val="25556BE5"/>
    <w:multiLevelType w:val="hybridMultilevel"/>
    <w:tmpl w:val="F0EA08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25723B98"/>
    <w:multiLevelType w:val="hybridMultilevel"/>
    <w:tmpl w:val="5FD6FE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25903DB1"/>
    <w:multiLevelType w:val="hybridMultilevel"/>
    <w:tmpl w:val="1B54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264672F4"/>
    <w:multiLevelType w:val="hybridMultilevel"/>
    <w:tmpl w:val="9F62E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8">
    <w:nsid w:val="27104AF2"/>
    <w:multiLevelType w:val="hybridMultilevel"/>
    <w:tmpl w:val="C4AEC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9">
    <w:nsid w:val="276B7ED0"/>
    <w:multiLevelType w:val="hybridMultilevel"/>
    <w:tmpl w:val="C7C42C3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nsid w:val="292B0F53"/>
    <w:multiLevelType w:val="hybridMultilevel"/>
    <w:tmpl w:val="4C46AE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1">
    <w:nsid w:val="29957A69"/>
    <w:multiLevelType w:val="hybridMultilevel"/>
    <w:tmpl w:val="972CDF4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2A2F0DAE"/>
    <w:multiLevelType w:val="hybridMultilevel"/>
    <w:tmpl w:val="1610D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2AB9322B"/>
    <w:multiLevelType w:val="hybridMultilevel"/>
    <w:tmpl w:val="AE0A3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2ABA5E72"/>
    <w:multiLevelType w:val="hybridMultilevel"/>
    <w:tmpl w:val="152E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2ACE6BBA"/>
    <w:multiLevelType w:val="hybridMultilevel"/>
    <w:tmpl w:val="F07A1E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6">
    <w:nsid w:val="2AE1380C"/>
    <w:multiLevelType w:val="hybridMultilevel"/>
    <w:tmpl w:val="21A4F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2AE71C53"/>
    <w:multiLevelType w:val="hybridMultilevel"/>
    <w:tmpl w:val="9A9A7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8">
    <w:nsid w:val="2B05252F"/>
    <w:multiLevelType w:val="hybridMultilevel"/>
    <w:tmpl w:val="3C8AD9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2B1F7FE3"/>
    <w:multiLevelType w:val="hybridMultilevel"/>
    <w:tmpl w:val="F9388FE0"/>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0">
    <w:nsid w:val="2B602C9D"/>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1">
    <w:nsid w:val="2BB440BB"/>
    <w:multiLevelType w:val="hybridMultilevel"/>
    <w:tmpl w:val="5A6E85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nsid w:val="2C3E0E56"/>
    <w:multiLevelType w:val="hybridMultilevel"/>
    <w:tmpl w:val="0588A66C"/>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2C685BE6"/>
    <w:multiLevelType w:val="hybridMultilevel"/>
    <w:tmpl w:val="2F6217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2C933C03"/>
    <w:multiLevelType w:val="hybridMultilevel"/>
    <w:tmpl w:val="F50EB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2CC3639F"/>
    <w:multiLevelType w:val="hybridMultilevel"/>
    <w:tmpl w:val="35EA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2DD33C5A"/>
    <w:multiLevelType w:val="hybridMultilevel"/>
    <w:tmpl w:val="E452AB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2DE452E3"/>
    <w:multiLevelType w:val="hybridMultilevel"/>
    <w:tmpl w:val="A15A74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8">
    <w:nsid w:val="2DFE236D"/>
    <w:multiLevelType w:val="hybridMultilevel"/>
    <w:tmpl w:val="81DA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2E176292"/>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2EAE1666"/>
    <w:multiLevelType w:val="hybridMultilevel"/>
    <w:tmpl w:val="FC9ED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nsid w:val="2ECB6CD6"/>
    <w:multiLevelType w:val="hybridMultilevel"/>
    <w:tmpl w:val="06B23690"/>
    <w:lvl w:ilvl="0" w:tplc="45BEF906">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2">
    <w:nsid w:val="2EEE2699"/>
    <w:multiLevelType w:val="hybridMultilevel"/>
    <w:tmpl w:val="C56A1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nsid w:val="2F2D0F45"/>
    <w:multiLevelType w:val="hybridMultilevel"/>
    <w:tmpl w:val="FFE6D5B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nsid w:val="2F54567A"/>
    <w:multiLevelType w:val="hybridMultilevel"/>
    <w:tmpl w:val="AA96B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30277272"/>
    <w:multiLevelType w:val="hybridMultilevel"/>
    <w:tmpl w:val="AD5E8CB8"/>
    <w:lvl w:ilvl="0" w:tplc="0409000F">
      <w:start w:val="1"/>
      <w:numFmt w:val="decimal"/>
      <w:lvlText w:val="%1."/>
      <w:lvlJc w:val="left"/>
      <w:pPr>
        <w:ind w:left="360" w:hanging="360"/>
      </w:pPr>
      <w:rPr>
        <w:rFont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56">
    <w:nsid w:val="30765FE9"/>
    <w:multiLevelType w:val="hybridMultilevel"/>
    <w:tmpl w:val="E77E948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7">
    <w:nsid w:val="3087778B"/>
    <w:multiLevelType w:val="hybridMultilevel"/>
    <w:tmpl w:val="E42856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8">
    <w:nsid w:val="30ED2A50"/>
    <w:multiLevelType w:val="hybridMultilevel"/>
    <w:tmpl w:val="F83835C8"/>
    <w:lvl w:ilvl="0" w:tplc="86C6DD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nsid w:val="310B2D65"/>
    <w:multiLevelType w:val="hybridMultilevel"/>
    <w:tmpl w:val="84B2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319F61E0"/>
    <w:multiLevelType w:val="hybridMultilevel"/>
    <w:tmpl w:val="15328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31B10226"/>
    <w:multiLevelType w:val="hybridMultilevel"/>
    <w:tmpl w:val="0568BCA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31CF00E1"/>
    <w:multiLevelType w:val="hybridMultilevel"/>
    <w:tmpl w:val="8D74FC1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31E13B86"/>
    <w:multiLevelType w:val="hybridMultilevel"/>
    <w:tmpl w:val="82BC0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31E4477E"/>
    <w:multiLevelType w:val="hybridMultilevel"/>
    <w:tmpl w:val="3390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326037A1"/>
    <w:multiLevelType w:val="hybridMultilevel"/>
    <w:tmpl w:val="C1BCE16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32F7599A"/>
    <w:multiLevelType w:val="hybridMultilevel"/>
    <w:tmpl w:val="4CA851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32F80360"/>
    <w:multiLevelType w:val="hybridMultilevel"/>
    <w:tmpl w:val="2FF2A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338522CA"/>
    <w:multiLevelType w:val="hybridMultilevel"/>
    <w:tmpl w:val="CF5C9A0C"/>
    <w:lvl w:ilvl="0" w:tplc="2B2C9A9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nsid w:val="338F2BD3"/>
    <w:multiLevelType w:val="hybridMultilevel"/>
    <w:tmpl w:val="312857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nsid w:val="33DB2937"/>
    <w:multiLevelType w:val="hybridMultilevel"/>
    <w:tmpl w:val="D1DC9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342B1EDD"/>
    <w:multiLevelType w:val="hybridMultilevel"/>
    <w:tmpl w:val="16D8BF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nsid w:val="3473559D"/>
    <w:multiLevelType w:val="hybridMultilevel"/>
    <w:tmpl w:val="E778A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35B17725"/>
    <w:multiLevelType w:val="hybridMultilevel"/>
    <w:tmpl w:val="616A8C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74">
    <w:nsid w:val="36383C24"/>
    <w:multiLevelType w:val="hybridMultilevel"/>
    <w:tmpl w:val="2B5A66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366F0092"/>
    <w:multiLevelType w:val="hybridMultilevel"/>
    <w:tmpl w:val="21FE7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nsid w:val="37C67528"/>
    <w:multiLevelType w:val="hybridMultilevel"/>
    <w:tmpl w:val="9E886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37D817AF"/>
    <w:multiLevelType w:val="hybridMultilevel"/>
    <w:tmpl w:val="0516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38891C8E"/>
    <w:multiLevelType w:val="hybridMultilevel"/>
    <w:tmpl w:val="610C5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nsid w:val="389D114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38A5624E"/>
    <w:multiLevelType w:val="hybridMultilevel"/>
    <w:tmpl w:val="CD92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nsid w:val="38BD5B63"/>
    <w:multiLevelType w:val="hybridMultilevel"/>
    <w:tmpl w:val="3C8E7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38BE7F51"/>
    <w:multiLevelType w:val="hybridMultilevel"/>
    <w:tmpl w:val="174AC2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nsid w:val="38EB5948"/>
    <w:multiLevelType w:val="hybridMultilevel"/>
    <w:tmpl w:val="9A8435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4">
    <w:nsid w:val="392E68C8"/>
    <w:multiLevelType w:val="hybridMultilevel"/>
    <w:tmpl w:val="17C05FC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5">
    <w:nsid w:val="39CE653D"/>
    <w:multiLevelType w:val="hybridMultilevel"/>
    <w:tmpl w:val="579A3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39D60210"/>
    <w:multiLevelType w:val="hybridMultilevel"/>
    <w:tmpl w:val="AE14B66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nsid w:val="39E3778B"/>
    <w:multiLevelType w:val="hybridMultilevel"/>
    <w:tmpl w:val="93F2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3AC42C67"/>
    <w:multiLevelType w:val="hybridMultilevel"/>
    <w:tmpl w:val="3236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nsid w:val="3AD41DD8"/>
    <w:multiLevelType w:val="hybridMultilevel"/>
    <w:tmpl w:val="39643212"/>
    <w:lvl w:ilvl="0" w:tplc="410E0B9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3B2C3C6B"/>
    <w:multiLevelType w:val="hybridMultilevel"/>
    <w:tmpl w:val="B238A82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1">
    <w:nsid w:val="3B4160A4"/>
    <w:multiLevelType w:val="hybridMultilevel"/>
    <w:tmpl w:val="7612004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3">
    <w:nsid w:val="3BCC3B1B"/>
    <w:multiLevelType w:val="hybridMultilevel"/>
    <w:tmpl w:val="2320D80C"/>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4">
    <w:nsid w:val="3C0A0091"/>
    <w:multiLevelType w:val="hybridMultilevel"/>
    <w:tmpl w:val="C84ECBE4"/>
    <w:lvl w:ilvl="0" w:tplc="67AA64E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5">
    <w:nsid w:val="3C140ED8"/>
    <w:multiLevelType w:val="hybridMultilevel"/>
    <w:tmpl w:val="A106DB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6">
    <w:nsid w:val="3CCC1B14"/>
    <w:multiLevelType w:val="hybridMultilevel"/>
    <w:tmpl w:val="FD822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7">
    <w:nsid w:val="3D232E72"/>
    <w:multiLevelType w:val="hybridMultilevel"/>
    <w:tmpl w:val="1124EE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8">
    <w:nsid w:val="3D3E3C89"/>
    <w:multiLevelType w:val="hybridMultilevel"/>
    <w:tmpl w:val="B60A56D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9">
    <w:nsid w:val="3DB50A92"/>
    <w:multiLevelType w:val="hybridMultilevel"/>
    <w:tmpl w:val="2D58FC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00">
    <w:nsid w:val="3E3B0BCE"/>
    <w:multiLevelType w:val="hybridMultilevel"/>
    <w:tmpl w:val="A90847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nsid w:val="3EE87CE0"/>
    <w:multiLevelType w:val="hybridMultilevel"/>
    <w:tmpl w:val="9CACE4A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3EFD36E6"/>
    <w:multiLevelType w:val="hybridMultilevel"/>
    <w:tmpl w:val="875C3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nsid w:val="3FE61A9C"/>
    <w:multiLevelType w:val="hybridMultilevel"/>
    <w:tmpl w:val="8F62152A"/>
    <w:lvl w:ilvl="0" w:tplc="57FE289C">
      <w:numFmt w:val="bullet"/>
      <w:lvlText w:val="-"/>
      <w:lvlJc w:val="left"/>
      <w:pPr>
        <w:ind w:left="360" w:hanging="360"/>
      </w:pPr>
      <w:rPr>
        <w:rFonts w:ascii="Times New Roman" w:eastAsia="Times New Roman" w:hAnsi="Times New Roman" w:cs="Times New Roman" w:hint="default"/>
        <w:b/>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04">
    <w:nsid w:val="40094EDC"/>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403864A1"/>
    <w:multiLevelType w:val="hybridMultilevel"/>
    <w:tmpl w:val="6CD80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40652E08"/>
    <w:multiLevelType w:val="hybridMultilevel"/>
    <w:tmpl w:val="42BEFA9E"/>
    <w:lvl w:ilvl="0" w:tplc="18BE98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nsid w:val="40F650B9"/>
    <w:multiLevelType w:val="hybridMultilevel"/>
    <w:tmpl w:val="FF32B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40F70BA9"/>
    <w:multiLevelType w:val="hybridMultilevel"/>
    <w:tmpl w:val="F432CC5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9">
    <w:nsid w:val="416D29B9"/>
    <w:multiLevelType w:val="hybridMultilevel"/>
    <w:tmpl w:val="D0722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nsid w:val="41A76527"/>
    <w:multiLevelType w:val="hybridMultilevel"/>
    <w:tmpl w:val="B08EDB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nsid w:val="41E068C9"/>
    <w:multiLevelType w:val="hybridMultilevel"/>
    <w:tmpl w:val="F8821C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nsid w:val="4234077F"/>
    <w:multiLevelType w:val="hybridMultilevel"/>
    <w:tmpl w:val="DCF89E04"/>
    <w:lvl w:ilvl="0" w:tplc="A016016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3">
    <w:nsid w:val="4268485F"/>
    <w:multiLevelType w:val="hybridMultilevel"/>
    <w:tmpl w:val="2D1A8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4">
    <w:nsid w:val="42EB74AB"/>
    <w:multiLevelType w:val="hybridMultilevel"/>
    <w:tmpl w:val="1A4E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432517BF"/>
    <w:multiLevelType w:val="hybridMultilevel"/>
    <w:tmpl w:val="6978B9AC"/>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nsid w:val="436426D3"/>
    <w:multiLevelType w:val="hybridMultilevel"/>
    <w:tmpl w:val="0DC0D31A"/>
    <w:lvl w:ilvl="0" w:tplc="04090001">
      <w:start w:val="1"/>
      <w:numFmt w:val="bullet"/>
      <w:lvlText w:val=""/>
      <w:lvlJc w:val="left"/>
      <w:pPr>
        <w:tabs>
          <w:tab w:val="num" w:pos="720"/>
        </w:tabs>
        <w:ind w:left="720" w:hanging="360"/>
      </w:pPr>
      <w:rPr>
        <w:rFonts w:ascii="Symbol" w:hAnsi="Symbol" w:hint="default"/>
      </w:rPr>
    </w:lvl>
    <w:lvl w:ilvl="1" w:tplc="08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7">
    <w:nsid w:val="43BF2E54"/>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nsid w:val="43E564FF"/>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nsid w:val="44135CAD"/>
    <w:multiLevelType w:val="hybridMultilevel"/>
    <w:tmpl w:val="9C4A39A6"/>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44BB6DF1"/>
    <w:multiLevelType w:val="hybridMultilevel"/>
    <w:tmpl w:val="FF60C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1">
    <w:nsid w:val="45C66E0C"/>
    <w:multiLevelType w:val="hybridMultilevel"/>
    <w:tmpl w:val="013E1F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2">
    <w:nsid w:val="45D5322C"/>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46752EE8"/>
    <w:multiLevelType w:val="hybridMultilevel"/>
    <w:tmpl w:val="062C1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nsid w:val="46F91367"/>
    <w:multiLevelType w:val="hybridMultilevel"/>
    <w:tmpl w:val="411430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25">
    <w:nsid w:val="47E96E33"/>
    <w:multiLevelType w:val="hybridMultilevel"/>
    <w:tmpl w:val="B5E6D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6">
    <w:nsid w:val="481472E3"/>
    <w:multiLevelType w:val="hybridMultilevel"/>
    <w:tmpl w:val="65888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nsid w:val="490B7B4D"/>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8">
    <w:nsid w:val="49A63CA2"/>
    <w:multiLevelType w:val="hybridMultilevel"/>
    <w:tmpl w:val="2F60C306"/>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nsid w:val="4A044814"/>
    <w:multiLevelType w:val="hybridMultilevel"/>
    <w:tmpl w:val="BAEA4EE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0">
    <w:nsid w:val="4A672456"/>
    <w:multiLevelType w:val="hybridMultilevel"/>
    <w:tmpl w:val="3F96B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1">
    <w:nsid w:val="4AC05D55"/>
    <w:multiLevelType w:val="hybridMultilevel"/>
    <w:tmpl w:val="1E6C9C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2">
    <w:nsid w:val="4B5F3780"/>
    <w:multiLevelType w:val="hybridMultilevel"/>
    <w:tmpl w:val="39084B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4B6A6458"/>
    <w:multiLevelType w:val="hybridMultilevel"/>
    <w:tmpl w:val="B9F81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4">
    <w:nsid w:val="4B90243B"/>
    <w:multiLevelType w:val="hybridMultilevel"/>
    <w:tmpl w:val="E2A0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nsid w:val="4C0D4D78"/>
    <w:multiLevelType w:val="hybridMultilevel"/>
    <w:tmpl w:val="B5FAB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4C1922B5"/>
    <w:multiLevelType w:val="hybridMultilevel"/>
    <w:tmpl w:val="521E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7">
    <w:nsid w:val="4CB162D4"/>
    <w:multiLevelType w:val="hybridMultilevel"/>
    <w:tmpl w:val="6E02B5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8">
    <w:nsid w:val="4CB57CE3"/>
    <w:multiLevelType w:val="hybridMultilevel"/>
    <w:tmpl w:val="4C6EA018"/>
    <w:lvl w:ilvl="0" w:tplc="86C6DDC4">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nsid w:val="4D976A77"/>
    <w:multiLevelType w:val="hybridMultilevel"/>
    <w:tmpl w:val="6A06EA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4DCD739A"/>
    <w:multiLevelType w:val="hybridMultilevel"/>
    <w:tmpl w:val="B10EED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1">
    <w:nsid w:val="4DEF0DEB"/>
    <w:multiLevelType w:val="hybridMultilevel"/>
    <w:tmpl w:val="85104DF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2">
    <w:nsid w:val="4E304D80"/>
    <w:multiLevelType w:val="hybridMultilevel"/>
    <w:tmpl w:val="307082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4E8D3540"/>
    <w:multiLevelType w:val="hybridMultilevel"/>
    <w:tmpl w:val="1FB0F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4">
    <w:nsid w:val="4EAB4E15"/>
    <w:multiLevelType w:val="hybridMultilevel"/>
    <w:tmpl w:val="9A94A7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5">
    <w:nsid w:val="4ECB1558"/>
    <w:multiLevelType w:val="hybridMultilevel"/>
    <w:tmpl w:val="94D09390"/>
    <w:lvl w:ilvl="0" w:tplc="5156B636">
      <w:start w:val="603"/>
      <w:numFmt w:val="bullet"/>
      <w:lvlText w:val="-"/>
      <w:lvlJc w:val="left"/>
      <w:pPr>
        <w:tabs>
          <w:tab w:val="num" w:pos="720"/>
        </w:tabs>
        <w:ind w:left="720" w:hanging="360"/>
      </w:pPr>
      <w:rPr>
        <w:rFonts w:ascii="Times New Roman" w:eastAsia="SimSu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6">
    <w:nsid w:val="4EE32A40"/>
    <w:multiLevelType w:val="hybridMultilevel"/>
    <w:tmpl w:val="1D860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7">
    <w:nsid w:val="4EEC0740"/>
    <w:multiLevelType w:val="hybridMultilevel"/>
    <w:tmpl w:val="88D4C0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nsid w:val="4FA24CC2"/>
    <w:multiLevelType w:val="hybridMultilevel"/>
    <w:tmpl w:val="DB1E9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nsid w:val="518938F5"/>
    <w:multiLevelType w:val="hybridMultilevel"/>
    <w:tmpl w:val="BD58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0">
    <w:nsid w:val="51D34BE3"/>
    <w:multiLevelType w:val="hybridMultilevel"/>
    <w:tmpl w:val="2376B6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1">
    <w:nsid w:val="52C06515"/>
    <w:multiLevelType w:val="hybridMultilevel"/>
    <w:tmpl w:val="57BC4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2">
    <w:nsid w:val="52F66A56"/>
    <w:multiLevelType w:val="hybridMultilevel"/>
    <w:tmpl w:val="4162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nsid w:val="5301113B"/>
    <w:multiLevelType w:val="hybridMultilevel"/>
    <w:tmpl w:val="605E5A9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4">
    <w:nsid w:val="5335720E"/>
    <w:multiLevelType w:val="hybridMultilevel"/>
    <w:tmpl w:val="A84A93D4"/>
    <w:lvl w:ilvl="0" w:tplc="6AF46B8A">
      <w:start w:val="603"/>
      <w:numFmt w:val="bullet"/>
      <w:lvlText w:val="-"/>
      <w:lvlJc w:val="left"/>
      <w:pPr>
        <w:ind w:left="780" w:hanging="360"/>
      </w:pPr>
      <w:rPr>
        <w:rFonts w:ascii="Times New Roman" w:eastAsia="SimSun" w:hAnsi="Times New Roman" w:hint="default"/>
        <w:b/>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5">
    <w:nsid w:val="53C02629"/>
    <w:multiLevelType w:val="hybridMultilevel"/>
    <w:tmpl w:val="881AD4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6">
    <w:nsid w:val="54D7121D"/>
    <w:multiLevelType w:val="hybridMultilevel"/>
    <w:tmpl w:val="1FB25C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nsid w:val="55D64881"/>
    <w:multiLevelType w:val="hybridMultilevel"/>
    <w:tmpl w:val="7B4C8F3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8">
    <w:nsid w:val="56292315"/>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9">
    <w:nsid w:val="562C2669"/>
    <w:multiLevelType w:val="hybridMultilevel"/>
    <w:tmpl w:val="8BB2D116"/>
    <w:lvl w:ilvl="0" w:tplc="F34C31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0">
    <w:nsid w:val="5697263D"/>
    <w:multiLevelType w:val="multilevel"/>
    <w:tmpl w:val="B2AC05E6"/>
    <w:lvl w:ilvl="0">
      <w:start w:val="1"/>
      <w:numFmt w:val="upperRoman"/>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1">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2">
    <w:nsid w:val="56CD50B9"/>
    <w:multiLevelType w:val="hybridMultilevel"/>
    <w:tmpl w:val="850A7898"/>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3">
    <w:nsid w:val="56FD604B"/>
    <w:multiLevelType w:val="hybridMultilevel"/>
    <w:tmpl w:val="A9743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4">
    <w:nsid w:val="570D4CA1"/>
    <w:multiLevelType w:val="hybridMultilevel"/>
    <w:tmpl w:val="D8F2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57245395"/>
    <w:multiLevelType w:val="hybridMultilevel"/>
    <w:tmpl w:val="98DCC8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6">
    <w:nsid w:val="57B27E7E"/>
    <w:multiLevelType w:val="multilevel"/>
    <w:tmpl w:val="8D465B7E"/>
    <w:lvl w:ilvl="0">
      <w:start w:val="1"/>
      <w:numFmt w:val="decimal"/>
      <w:lvlText w:val="%1."/>
      <w:lvlJc w:val="left"/>
      <w:pPr>
        <w:ind w:left="360" w:hanging="360"/>
      </w:pPr>
      <w:rPr>
        <w:rFonts w:hint="default"/>
      </w:rPr>
    </w:lvl>
    <w:lvl w:ilvl="1">
      <w:start w:val="1"/>
      <w:numFmt w:val="decimal"/>
      <w:isLgl/>
      <w:lvlText w:val="%1.%2"/>
      <w:lvlJc w:val="left"/>
      <w:pPr>
        <w:ind w:left="660" w:hanging="39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55"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65"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115" w:hanging="1800"/>
      </w:pPr>
      <w:rPr>
        <w:rFonts w:hint="default"/>
      </w:rPr>
    </w:lvl>
    <w:lvl w:ilvl="8">
      <w:start w:val="1"/>
      <w:numFmt w:val="decimal"/>
      <w:isLgl/>
      <w:lvlText w:val="%1.%2.%3.%4.%5.%6.%7.%8.%9"/>
      <w:lvlJc w:val="left"/>
      <w:pPr>
        <w:ind w:left="2160" w:hanging="1800"/>
      </w:pPr>
      <w:rPr>
        <w:rFonts w:hint="default"/>
      </w:rPr>
    </w:lvl>
  </w:abstractNum>
  <w:abstractNum w:abstractNumId="267">
    <w:nsid w:val="57F16FF6"/>
    <w:multiLevelType w:val="hybridMultilevel"/>
    <w:tmpl w:val="E65A8B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8">
    <w:nsid w:val="58DA7419"/>
    <w:multiLevelType w:val="hybridMultilevel"/>
    <w:tmpl w:val="AA1A352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9">
    <w:nsid w:val="596F4202"/>
    <w:multiLevelType w:val="hybridMultilevel"/>
    <w:tmpl w:val="7D9EAE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0">
    <w:nsid w:val="5A373A38"/>
    <w:multiLevelType w:val="hybridMultilevel"/>
    <w:tmpl w:val="A3FC7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nsid w:val="5A3F68E1"/>
    <w:multiLevelType w:val="hybridMultilevel"/>
    <w:tmpl w:val="B5EA4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2">
    <w:nsid w:val="5A6C2754"/>
    <w:multiLevelType w:val="hybridMultilevel"/>
    <w:tmpl w:val="1FE606F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3">
    <w:nsid w:val="5B005BF9"/>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4">
    <w:nsid w:val="5B115AFE"/>
    <w:multiLevelType w:val="hybridMultilevel"/>
    <w:tmpl w:val="26B09CC4"/>
    <w:lvl w:ilvl="0" w:tplc="A4D63F5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5">
    <w:nsid w:val="5BBC79F3"/>
    <w:multiLevelType w:val="hybridMultilevel"/>
    <w:tmpl w:val="10C0E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6">
    <w:nsid w:val="5BD423A1"/>
    <w:multiLevelType w:val="hybridMultilevel"/>
    <w:tmpl w:val="6226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nsid w:val="5C1857AB"/>
    <w:multiLevelType w:val="hybridMultilevel"/>
    <w:tmpl w:val="E1D2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8">
    <w:nsid w:val="5C8701BD"/>
    <w:multiLevelType w:val="hybridMultilevel"/>
    <w:tmpl w:val="EE64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nsid w:val="5C945EF0"/>
    <w:multiLevelType w:val="hybridMultilevel"/>
    <w:tmpl w:val="D490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0">
    <w:nsid w:val="5D0C53D5"/>
    <w:multiLevelType w:val="hybridMultilevel"/>
    <w:tmpl w:val="9CF60F00"/>
    <w:lvl w:ilvl="0" w:tplc="DC7AC67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1">
    <w:nsid w:val="5D65253F"/>
    <w:multiLevelType w:val="hybridMultilevel"/>
    <w:tmpl w:val="39E8E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2">
    <w:nsid w:val="5E1B6EA0"/>
    <w:multiLevelType w:val="hybridMultilevel"/>
    <w:tmpl w:val="03C8512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3">
    <w:nsid w:val="5E2879F8"/>
    <w:multiLevelType w:val="hybridMultilevel"/>
    <w:tmpl w:val="8D3849E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4">
    <w:nsid w:val="5E2F792D"/>
    <w:multiLevelType w:val="hybridMultilevel"/>
    <w:tmpl w:val="ABEADE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5">
    <w:nsid w:val="5E3733B2"/>
    <w:multiLevelType w:val="hybridMultilevel"/>
    <w:tmpl w:val="C598C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6">
    <w:nsid w:val="5E3F5BFD"/>
    <w:multiLevelType w:val="hybridMultilevel"/>
    <w:tmpl w:val="A24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5E482BDF"/>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8">
    <w:nsid w:val="5F796974"/>
    <w:multiLevelType w:val="hybridMultilevel"/>
    <w:tmpl w:val="862E28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9">
    <w:nsid w:val="5F964564"/>
    <w:multiLevelType w:val="hybridMultilevel"/>
    <w:tmpl w:val="81B68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0">
    <w:nsid w:val="5FAC2124"/>
    <w:multiLevelType w:val="hybridMultilevel"/>
    <w:tmpl w:val="45A64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1">
    <w:nsid w:val="5FF75F8B"/>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2">
    <w:nsid w:val="604874A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nsid w:val="60933B44"/>
    <w:multiLevelType w:val="hybridMultilevel"/>
    <w:tmpl w:val="B9A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4">
    <w:nsid w:val="61263B3D"/>
    <w:multiLevelType w:val="hybridMultilevel"/>
    <w:tmpl w:val="0A8AB4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5">
    <w:nsid w:val="614B3ECF"/>
    <w:multiLevelType w:val="hybridMultilevel"/>
    <w:tmpl w:val="333CE15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6">
    <w:nsid w:val="61914C6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nsid w:val="622F7309"/>
    <w:multiLevelType w:val="hybridMultilevel"/>
    <w:tmpl w:val="BF9ECB70"/>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8">
    <w:nsid w:val="62331412"/>
    <w:multiLevelType w:val="hybridMultilevel"/>
    <w:tmpl w:val="46F24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9">
    <w:nsid w:val="62617F5C"/>
    <w:multiLevelType w:val="hybridMultilevel"/>
    <w:tmpl w:val="887A3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0">
    <w:nsid w:val="62994AB1"/>
    <w:multiLevelType w:val="hybridMultilevel"/>
    <w:tmpl w:val="4FE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1">
    <w:nsid w:val="63950D07"/>
    <w:multiLevelType w:val="hybridMultilevel"/>
    <w:tmpl w:val="D02E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63FC12CC"/>
    <w:multiLevelType w:val="hybridMultilevel"/>
    <w:tmpl w:val="1B447E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3">
    <w:nsid w:val="64404112"/>
    <w:multiLevelType w:val="hybridMultilevel"/>
    <w:tmpl w:val="258A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64597062"/>
    <w:multiLevelType w:val="hybridMultilevel"/>
    <w:tmpl w:val="6F20B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5">
    <w:nsid w:val="6476578F"/>
    <w:multiLevelType w:val="hybridMultilevel"/>
    <w:tmpl w:val="BDA27D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nsid w:val="648051FB"/>
    <w:multiLevelType w:val="hybridMultilevel"/>
    <w:tmpl w:val="C36488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7">
    <w:nsid w:val="64BE1D82"/>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8">
    <w:nsid w:val="64DD3738"/>
    <w:multiLevelType w:val="hybridMultilevel"/>
    <w:tmpl w:val="CC32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9">
    <w:nsid w:val="64E7337B"/>
    <w:multiLevelType w:val="hybridMultilevel"/>
    <w:tmpl w:val="429CA636"/>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0">
    <w:nsid w:val="651E0739"/>
    <w:multiLevelType w:val="hybridMultilevel"/>
    <w:tmpl w:val="91A84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1">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2">
    <w:nsid w:val="658A1E5D"/>
    <w:multiLevelType w:val="hybridMultilevel"/>
    <w:tmpl w:val="2624B8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3">
    <w:nsid w:val="66AD3F32"/>
    <w:multiLevelType w:val="hybridMultilevel"/>
    <w:tmpl w:val="34F05CC6"/>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4">
    <w:nsid w:val="67E752F5"/>
    <w:multiLevelType w:val="hybridMultilevel"/>
    <w:tmpl w:val="7BBEBB9E"/>
    <w:lvl w:ilvl="0" w:tplc="1146E7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5">
    <w:nsid w:val="68A305E2"/>
    <w:multiLevelType w:val="hybridMultilevel"/>
    <w:tmpl w:val="EE98FA0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16">
    <w:nsid w:val="68A72C71"/>
    <w:multiLevelType w:val="hybridMultilevel"/>
    <w:tmpl w:val="70ECA3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7">
    <w:nsid w:val="68A85586"/>
    <w:multiLevelType w:val="hybridMultilevel"/>
    <w:tmpl w:val="9B6AA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8">
    <w:nsid w:val="69791082"/>
    <w:multiLevelType w:val="hybridMultilevel"/>
    <w:tmpl w:val="C4021D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nsid w:val="698D0698"/>
    <w:multiLevelType w:val="hybridMultilevel"/>
    <w:tmpl w:val="AF1E95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0">
    <w:nsid w:val="69B4606E"/>
    <w:multiLevelType w:val="hybridMultilevel"/>
    <w:tmpl w:val="657A4F1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nsid w:val="69CC7984"/>
    <w:multiLevelType w:val="hybridMultilevel"/>
    <w:tmpl w:val="BC825A1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2">
    <w:nsid w:val="6AB4535D"/>
    <w:multiLevelType w:val="hybridMultilevel"/>
    <w:tmpl w:val="B8680A3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3">
    <w:nsid w:val="6AE80160"/>
    <w:multiLevelType w:val="hybridMultilevel"/>
    <w:tmpl w:val="6CD23B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4">
    <w:nsid w:val="6B2400D0"/>
    <w:multiLevelType w:val="hybridMultilevel"/>
    <w:tmpl w:val="D6CE5E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5">
    <w:nsid w:val="6B6D06B0"/>
    <w:multiLevelType w:val="hybridMultilevel"/>
    <w:tmpl w:val="448037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6">
    <w:nsid w:val="6B817C5C"/>
    <w:multiLevelType w:val="hybridMultilevel"/>
    <w:tmpl w:val="3EA251A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7">
    <w:nsid w:val="6C6D5C52"/>
    <w:multiLevelType w:val="hybridMultilevel"/>
    <w:tmpl w:val="411C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8">
    <w:nsid w:val="6C7064D6"/>
    <w:multiLevelType w:val="hybridMultilevel"/>
    <w:tmpl w:val="2E76DAB6"/>
    <w:lvl w:ilvl="0" w:tplc="2B8E57F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9">
    <w:nsid w:val="6CA42C49"/>
    <w:multiLevelType w:val="hybridMultilevel"/>
    <w:tmpl w:val="75500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0">
    <w:nsid w:val="6CF53E27"/>
    <w:multiLevelType w:val="hybridMultilevel"/>
    <w:tmpl w:val="285A4A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nsid w:val="6DAC25F8"/>
    <w:multiLevelType w:val="hybridMultilevel"/>
    <w:tmpl w:val="C966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2">
    <w:nsid w:val="6DD71BC0"/>
    <w:multiLevelType w:val="hybridMultilevel"/>
    <w:tmpl w:val="40DA50B8"/>
    <w:lvl w:ilvl="0" w:tplc="F75052CE">
      <w:start w:val="1"/>
      <w:numFmt w:val="lowerLetter"/>
      <w:lvlText w:val="%1)"/>
      <w:lvlJc w:val="left"/>
      <w:pPr>
        <w:ind w:left="144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3">
    <w:nsid w:val="6E2665C8"/>
    <w:multiLevelType w:val="hybridMultilevel"/>
    <w:tmpl w:val="D03C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4">
    <w:nsid w:val="6F22429A"/>
    <w:multiLevelType w:val="hybridMultilevel"/>
    <w:tmpl w:val="4DA8B1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6">
    <w:nsid w:val="70000DC8"/>
    <w:multiLevelType w:val="hybridMultilevel"/>
    <w:tmpl w:val="C2525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7">
    <w:nsid w:val="701E0022"/>
    <w:multiLevelType w:val="hybridMultilevel"/>
    <w:tmpl w:val="8BD2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8">
    <w:nsid w:val="704977D7"/>
    <w:multiLevelType w:val="hybridMultilevel"/>
    <w:tmpl w:val="E96ED1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9">
    <w:nsid w:val="70B239FF"/>
    <w:multiLevelType w:val="hybridMultilevel"/>
    <w:tmpl w:val="5604737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0">
    <w:nsid w:val="71021D1C"/>
    <w:multiLevelType w:val="hybridMultilevel"/>
    <w:tmpl w:val="FD566BBA"/>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1">
    <w:nsid w:val="71226FAB"/>
    <w:multiLevelType w:val="hybridMultilevel"/>
    <w:tmpl w:val="AE6605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2">
    <w:nsid w:val="713E225A"/>
    <w:multiLevelType w:val="hybridMultilevel"/>
    <w:tmpl w:val="AE9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nsid w:val="71A520C2"/>
    <w:multiLevelType w:val="hybridMultilevel"/>
    <w:tmpl w:val="D422DB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4">
    <w:nsid w:val="71AC1761"/>
    <w:multiLevelType w:val="hybridMultilevel"/>
    <w:tmpl w:val="7BA00B2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5">
    <w:nsid w:val="71DF47C1"/>
    <w:multiLevelType w:val="hybridMultilevel"/>
    <w:tmpl w:val="149871B0"/>
    <w:lvl w:ilvl="0" w:tplc="6AF46B8A">
      <w:start w:val="603"/>
      <w:numFmt w:val="bullet"/>
      <w:lvlText w:val="-"/>
      <w:lvlJc w:val="left"/>
      <w:pPr>
        <w:ind w:left="1800" w:hanging="360"/>
      </w:pPr>
      <w:rPr>
        <w:rFonts w:ascii="Times New Roman" w:eastAsia="SimSun" w:hAnsi="Times New Roman"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6">
    <w:nsid w:val="727D7EEB"/>
    <w:multiLevelType w:val="hybridMultilevel"/>
    <w:tmpl w:val="1FB49A4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7">
    <w:nsid w:val="72992035"/>
    <w:multiLevelType w:val="hybridMultilevel"/>
    <w:tmpl w:val="3F0C1BB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8">
    <w:nsid w:val="72FA2B61"/>
    <w:multiLevelType w:val="hybridMultilevel"/>
    <w:tmpl w:val="843A1DE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9">
    <w:nsid w:val="7301305B"/>
    <w:multiLevelType w:val="hybridMultilevel"/>
    <w:tmpl w:val="DDC682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0">
    <w:nsid w:val="731C3D8D"/>
    <w:multiLevelType w:val="hybridMultilevel"/>
    <w:tmpl w:val="0AFE2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1">
    <w:nsid w:val="731F4F80"/>
    <w:multiLevelType w:val="hybridMultilevel"/>
    <w:tmpl w:val="8A1A949C"/>
    <w:lvl w:ilvl="0" w:tplc="C2303B4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2">
    <w:nsid w:val="73AE294A"/>
    <w:multiLevelType w:val="hybridMultilevel"/>
    <w:tmpl w:val="F5C62D9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3">
    <w:nsid w:val="73B95B0D"/>
    <w:multiLevelType w:val="hybridMultilevel"/>
    <w:tmpl w:val="84BC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4">
    <w:nsid w:val="749B3A6A"/>
    <w:multiLevelType w:val="hybridMultilevel"/>
    <w:tmpl w:val="EE2233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5">
    <w:nsid w:val="74D86636"/>
    <w:multiLevelType w:val="hybridMultilevel"/>
    <w:tmpl w:val="4F6676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6">
    <w:nsid w:val="74E25678"/>
    <w:multiLevelType w:val="hybridMultilevel"/>
    <w:tmpl w:val="1EB213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7">
    <w:nsid w:val="750F1D69"/>
    <w:multiLevelType w:val="hybridMultilevel"/>
    <w:tmpl w:val="1D28E86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8">
    <w:nsid w:val="75F46D94"/>
    <w:multiLevelType w:val="hybridMultilevel"/>
    <w:tmpl w:val="0C94D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9">
    <w:nsid w:val="76097F56"/>
    <w:multiLevelType w:val="hybridMultilevel"/>
    <w:tmpl w:val="D584BEE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0">
    <w:nsid w:val="76322995"/>
    <w:multiLevelType w:val="hybridMultilevel"/>
    <w:tmpl w:val="29C26A6A"/>
    <w:lvl w:ilvl="0" w:tplc="E36084F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1">
    <w:nsid w:val="77484C93"/>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2">
    <w:nsid w:val="779B54DA"/>
    <w:multiLevelType w:val="hybridMultilevel"/>
    <w:tmpl w:val="968879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3">
    <w:nsid w:val="77C46E8C"/>
    <w:multiLevelType w:val="hybridMultilevel"/>
    <w:tmpl w:val="463A79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4">
    <w:nsid w:val="78022CE7"/>
    <w:multiLevelType w:val="hybridMultilevel"/>
    <w:tmpl w:val="E362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5">
    <w:nsid w:val="78564E67"/>
    <w:multiLevelType w:val="hybridMultilevel"/>
    <w:tmpl w:val="F586A6D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6">
    <w:nsid w:val="79904CE0"/>
    <w:multiLevelType w:val="hybridMultilevel"/>
    <w:tmpl w:val="02166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nsid w:val="79963E4B"/>
    <w:multiLevelType w:val="hybridMultilevel"/>
    <w:tmpl w:val="246A4F7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8">
    <w:nsid w:val="79D11DBF"/>
    <w:multiLevelType w:val="hybridMultilevel"/>
    <w:tmpl w:val="54EE87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9">
    <w:nsid w:val="79D64F02"/>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0">
    <w:nsid w:val="7A5430F1"/>
    <w:multiLevelType w:val="hybridMultilevel"/>
    <w:tmpl w:val="0C26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1">
    <w:nsid w:val="7ABA7656"/>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3">
    <w:nsid w:val="7ACD512F"/>
    <w:multiLevelType w:val="hybridMultilevel"/>
    <w:tmpl w:val="99EE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4">
    <w:nsid w:val="7B891CD6"/>
    <w:multiLevelType w:val="hybridMultilevel"/>
    <w:tmpl w:val="18CE0E1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5">
    <w:nsid w:val="7D947649"/>
    <w:multiLevelType w:val="hybridMultilevel"/>
    <w:tmpl w:val="51EC3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6">
    <w:nsid w:val="7DB01387"/>
    <w:multiLevelType w:val="hybridMultilevel"/>
    <w:tmpl w:val="EA94BC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7">
    <w:nsid w:val="7E05483E"/>
    <w:multiLevelType w:val="hybridMultilevel"/>
    <w:tmpl w:val="1ADE416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8">
    <w:nsid w:val="7E776249"/>
    <w:multiLevelType w:val="hybridMultilevel"/>
    <w:tmpl w:val="009E10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79">
    <w:nsid w:val="7ECC31C7"/>
    <w:multiLevelType w:val="hybridMultilevel"/>
    <w:tmpl w:val="C136B66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0">
    <w:nsid w:val="7ED51577"/>
    <w:multiLevelType w:val="hybridMultilevel"/>
    <w:tmpl w:val="021ADD2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1">
    <w:nsid w:val="7F3E3408"/>
    <w:multiLevelType w:val="hybridMultilevel"/>
    <w:tmpl w:val="7E90F46A"/>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11"/>
  </w:num>
  <w:num w:numId="2">
    <w:abstractNumId w:val="4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2"/>
  </w:num>
  <w:num w:numId="14">
    <w:abstractNumId w:val="335"/>
  </w:num>
  <w:num w:numId="15">
    <w:abstractNumId w:val="261"/>
  </w:num>
  <w:num w:numId="1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0"/>
  </w:num>
  <w:num w:numId="18">
    <w:abstractNumId w:val="192"/>
  </w:num>
  <w:num w:numId="19">
    <w:abstractNumId w:val="260"/>
  </w:num>
  <w:num w:numId="20">
    <w:abstractNumId w:val="347"/>
  </w:num>
  <w:num w:numId="21">
    <w:abstractNumId w:val="151"/>
  </w:num>
  <w:num w:numId="22">
    <w:abstractNumId w:val="254"/>
  </w:num>
  <w:num w:numId="23">
    <w:abstractNumId w:val="278"/>
  </w:num>
  <w:num w:numId="24">
    <w:abstractNumId w:val="330"/>
  </w:num>
  <w:num w:numId="25">
    <w:abstractNumId w:val="318"/>
  </w:num>
  <w:num w:numId="26">
    <w:abstractNumId w:val="26"/>
  </w:num>
  <w:num w:numId="27">
    <w:abstractNumId w:val="15"/>
  </w:num>
  <w:num w:numId="28">
    <w:abstractNumId w:val="210"/>
  </w:num>
  <w:num w:numId="29">
    <w:abstractNumId w:val="356"/>
  </w:num>
  <w:num w:numId="30">
    <w:abstractNumId w:val="228"/>
  </w:num>
  <w:num w:numId="31">
    <w:abstractNumId w:val="313"/>
  </w:num>
  <w:num w:numId="32">
    <w:abstractNumId w:val="323"/>
  </w:num>
  <w:num w:numId="33">
    <w:abstractNumId w:val="39"/>
  </w:num>
  <w:num w:numId="34">
    <w:abstractNumId w:val="195"/>
  </w:num>
  <w:num w:numId="35">
    <w:abstractNumId w:val="252"/>
  </w:num>
  <w:num w:numId="36">
    <w:abstractNumId w:val="177"/>
  </w:num>
  <w:num w:numId="37">
    <w:abstractNumId w:val="180"/>
  </w:num>
  <w:num w:numId="38">
    <w:abstractNumId w:val="320"/>
  </w:num>
  <w:num w:numId="39">
    <w:abstractNumId w:val="63"/>
  </w:num>
  <w:num w:numId="40">
    <w:abstractNumId w:val="373"/>
  </w:num>
  <w:num w:numId="41">
    <w:abstractNumId w:val="14"/>
  </w:num>
  <w:num w:numId="42">
    <w:abstractNumId w:val="121"/>
  </w:num>
  <w:num w:numId="43">
    <w:abstractNumId w:val="130"/>
  </w:num>
  <w:num w:numId="44">
    <w:abstractNumId w:val="30"/>
  </w:num>
  <w:num w:numId="45">
    <w:abstractNumId w:val="234"/>
  </w:num>
  <w:num w:numId="46">
    <w:abstractNumId w:val="352"/>
  </w:num>
  <w:num w:numId="47">
    <w:abstractNumId w:val="161"/>
  </w:num>
  <w:num w:numId="48">
    <w:abstractNumId w:val="366"/>
  </w:num>
  <w:num w:numId="49">
    <w:abstractNumId w:val="225"/>
  </w:num>
  <w:num w:numId="50">
    <w:abstractNumId w:val="114"/>
  </w:num>
  <w:num w:numId="51">
    <w:abstractNumId w:val="231"/>
  </w:num>
  <w:num w:numId="52">
    <w:abstractNumId w:val="206"/>
  </w:num>
  <w:num w:numId="53">
    <w:abstractNumId w:val="108"/>
  </w:num>
  <w:num w:numId="54">
    <w:abstractNumId w:val="115"/>
  </w:num>
  <w:num w:numId="55">
    <w:abstractNumId w:val="342"/>
  </w:num>
  <w:num w:numId="56">
    <w:abstractNumId w:val="290"/>
  </w:num>
  <w:num w:numId="57">
    <w:abstractNumId w:val="57"/>
  </w:num>
  <w:num w:numId="58">
    <w:abstractNumId w:val="159"/>
  </w:num>
  <w:num w:numId="59">
    <w:abstractNumId w:val="89"/>
  </w:num>
  <w:num w:numId="60">
    <w:abstractNumId w:val="117"/>
  </w:num>
  <w:num w:numId="61">
    <w:abstractNumId w:val="74"/>
  </w:num>
  <w:num w:numId="62">
    <w:abstractNumId w:val="164"/>
  </w:num>
  <w:num w:numId="63">
    <w:abstractNumId w:val="308"/>
  </w:num>
  <w:num w:numId="64">
    <w:abstractNumId w:val="126"/>
  </w:num>
  <w:num w:numId="65">
    <w:abstractNumId w:val="327"/>
  </w:num>
  <w:num w:numId="66">
    <w:abstractNumId w:val="270"/>
  </w:num>
  <w:num w:numId="67">
    <w:abstractNumId w:val="84"/>
  </w:num>
  <w:num w:numId="68">
    <w:abstractNumId w:val="276"/>
  </w:num>
  <w:num w:numId="69">
    <w:abstractNumId w:val="291"/>
  </w:num>
  <w:num w:numId="70">
    <w:abstractNumId w:val="102"/>
  </w:num>
  <w:num w:numId="71">
    <w:abstractNumId w:val="128"/>
  </w:num>
  <w:num w:numId="72">
    <w:abstractNumId w:val="34"/>
  </w:num>
  <w:num w:numId="73">
    <w:abstractNumId w:val="59"/>
  </w:num>
  <w:num w:numId="74">
    <w:abstractNumId w:val="23"/>
  </w:num>
  <w:num w:numId="75">
    <w:abstractNumId w:val="95"/>
  </w:num>
  <w:num w:numId="76">
    <w:abstractNumId w:val="345"/>
  </w:num>
  <w:num w:numId="77">
    <w:abstractNumId w:val="358"/>
  </w:num>
  <w:num w:numId="78">
    <w:abstractNumId w:val="113"/>
  </w:num>
  <w:num w:numId="79">
    <w:abstractNumId w:val="340"/>
  </w:num>
  <w:num w:numId="80">
    <w:abstractNumId w:val="296"/>
  </w:num>
  <w:num w:numId="81">
    <w:abstractNumId w:val="73"/>
  </w:num>
  <w:num w:numId="82">
    <w:abstractNumId w:val="21"/>
  </w:num>
  <w:num w:numId="83">
    <w:abstractNumId w:val="179"/>
  </w:num>
  <w:num w:numId="84">
    <w:abstractNumId w:val="292"/>
  </w:num>
  <w:num w:numId="85">
    <w:abstractNumId w:val="371"/>
  </w:num>
  <w:num w:numId="86">
    <w:abstractNumId w:val="329"/>
  </w:num>
  <w:num w:numId="87">
    <w:abstractNumId w:val="104"/>
  </w:num>
  <w:num w:numId="88">
    <w:abstractNumId w:val="353"/>
  </w:num>
  <w:num w:numId="89">
    <w:abstractNumId w:val="11"/>
  </w:num>
  <w:num w:numId="90">
    <w:abstractNumId w:val="343"/>
  </w:num>
  <w:num w:numId="91">
    <w:abstractNumId w:val="193"/>
  </w:num>
  <w:num w:numId="92">
    <w:abstractNumId w:val="157"/>
  </w:num>
  <w:num w:numId="93">
    <w:abstractNumId w:val="147"/>
  </w:num>
  <w:num w:numId="94">
    <w:abstractNumId w:val="107"/>
  </w:num>
  <w:num w:numId="95">
    <w:abstractNumId w:val="46"/>
  </w:num>
  <w:num w:numId="96">
    <w:abstractNumId w:val="77"/>
  </w:num>
  <w:num w:numId="97">
    <w:abstractNumId w:val="348"/>
  </w:num>
  <w:num w:numId="98">
    <w:abstractNumId w:val="297"/>
  </w:num>
  <w:num w:numId="99">
    <w:abstractNumId w:val="156"/>
  </w:num>
  <w:num w:numId="100">
    <w:abstractNumId w:val="208"/>
  </w:num>
  <w:num w:numId="101">
    <w:abstractNumId w:val="111"/>
  </w:num>
  <w:num w:numId="102">
    <w:abstractNumId w:val="45"/>
  </w:num>
  <w:num w:numId="103">
    <w:abstractNumId w:val="324"/>
  </w:num>
  <w:num w:numId="104">
    <w:abstractNumId w:val="50"/>
  </w:num>
  <w:num w:numId="105">
    <w:abstractNumId w:val="379"/>
  </w:num>
  <w:num w:numId="106">
    <w:abstractNumId w:val="257"/>
  </w:num>
  <w:num w:numId="107">
    <w:abstractNumId w:val="58"/>
  </w:num>
  <w:num w:numId="108">
    <w:abstractNumId w:val="191"/>
  </w:num>
  <w:num w:numId="109">
    <w:abstractNumId w:val="321"/>
  </w:num>
  <w:num w:numId="110">
    <w:abstractNumId w:val="97"/>
  </w:num>
  <w:num w:numId="111">
    <w:abstractNumId w:val="241"/>
  </w:num>
  <w:num w:numId="112">
    <w:abstractNumId w:val="283"/>
  </w:num>
  <w:num w:numId="113">
    <w:abstractNumId w:val="253"/>
  </w:num>
  <w:num w:numId="114">
    <w:abstractNumId w:val="245"/>
  </w:num>
  <w:num w:numId="115">
    <w:abstractNumId w:val="18"/>
  </w:num>
  <w:num w:numId="116">
    <w:abstractNumId w:val="216"/>
  </w:num>
  <w:num w:numId="117">
    <w:abstractNumId w:val="374"/>
  </w:num>
  <w:num w:numId="118">
    <w:abstractNumId w:val="65"/>
  </w:num>
  <w:num w:numId="119">
    <w:abstractNumId w:val="110"/>
  </w:num>
  <w:num w:numId="120">
    <w:abstractNumId w:val="213"/>
  </w:num>
  <w:num w:numId="121">
    <w:abstractNumId w:val="187"/>
  </w:num>
  <w:num w:numId="122">
    <w:abstractNumId w:val="35"/>
  </w:num>
  <w:num w:numId="123">
    <w:abstractNumId w:val="56"/>
  </w:num>
  <w:num w:numId="124">
    <w:abstractNumId w:val="219"/>
  </w:num>
  <w:num w:numId="125">
    <w:abstractNumId w:val="106"/>
  </w:num>
  <w:num w:numId="126">
    <w:abstractNumId w:val="17"/>
  </w:num>
  <w:num w:numId="127">
    <w:abstractNumId w:val="286"/>
  </w:num>
  <w:num w:numId="128">
    <w:abstractNumId w:val="333"/>
  </w:num>
  <w:num w:numId="129">
    <w:abstractNumId w:val="275"/>
  </w:num>
  <w:num w:numId="130">
    <w:abstractNumId w:val="61"/>
  </w:num>
  <w:num w:numId="131">
    <w:abstractNumId w:val="351"/>
  </w:num>
  <w:num w:numId="132">
    <w:abstractNumId w:val="256"/>
  </w:num>
  <w:num w:numId="133">
    <w:abstractNumId w:val="189"/>
  </w:num>
  <w:num w:numId="134">
    <w:abstractNumId w:val="138"/>
  </w:num>
  <w:num w:numId="135">
    <w:abstractNumId w:val="300"/>
  </w:num>
  <w:num w:numId="136">
    <w:abstractNumId w:val="312"/>
  </w:num>
  <w:num w:numId="137">
    <w:abstractNumId w:val="239"/>
  </w:num>
  <w:num w:numId="138">
    <w:abstractNumId w:val="22"/>
  </w:num>
  <w:num w:numId="139">
    <w:abstractNumId w:val="235"/>
  </w:num>
  <w:num w:numId="140">
    <w:abstractNumId w:val="169"/>
  </w:num>
  <w:num w:numId="141">
    <w:abstractNumId w:val="172"/>
  </w:num>
  <w:num w:numId="142">
    <w:abstractNumId w:val="72"/>
  </w:num>
  <w:num w:numId="143">
    <w:abstractNumId w:val="305"/>
  </w:num>
  <w:num w:numId="144">
    <w:abstractNumId w:val="242"/>
  </w:num>
  <w:num w:numId="145">
    <w:abstractNumId w:val="86"/>
  </w:num>
  <w:num w:numId="146">
    <w:abstractNumId w:val="83"/>
  </w:num>
  <w:num w:numId="147">
    <w:abstractNumId w:val="76"/>
  </w:num>
  <w:num w:numId="148">
    <w:abstractNumId w:val="370"/>
  </w:num>
  <w:num w:numId="149">
    <w:abstractNumId w:val="136"/>
  </w:num>
  <w:num w:numId="150">
    <w:abstractNumId w:val="337"/>
  </w:num>
  <w:num w:numId="151">
    <w:abstractNumId w:val="299"/>
  </w:num>
  <w:num w:numId="152">
    <w:abstractNumId w:val="188"/>
  </w:num>
  <w:num w:numId="153">
    <w:abstractNumId w:val="42"/>
  </w:num>
  <w:num w:numId="154">
    <w:abstractNumId w:val="355"/>
  </w:num>
  <w:num w:numId="155">
    <w:abstractNumId w:val="247"/>
  </w:num>
  <w:num w:numId="156">
    <w:abstractNumId w:val="232"/>
  </w:num>
  <w:num w:numId="157">
    <w:abstractNumId w:val="200"/>
  </w:num>
  <w:num w:numId="158">
    <w:abstractNumId w:val="223"/>
  </w:num>
  <w:num w:numId="159">
    <w:abstractNumId w:val="146"/>
  </w:num>
  <w:num w:numId="160">
    <w:abstractNumId w:val="363"/>
  </w:num>
  <w:num w:numId="161">
    <w:abstractNumId w:val="120"/>
  </w:num>
  <w:num w:numId="162">
    <w:abstractNumId w:val="362"/>
  </w:num>
  <w:num w:numId="163">
    <w:abstractNumId w:val="81"/>
  </w:num>
  <w:num w:numId="164">
    <w:abstractNumId w:val="125"/>
  </w:num>
  <w:num w:numId="165">
    <w:abstractNumId w:val="354"/>
  </w:num>
  <w:num w:numId="166">
    <w:abstractNumId w:val="346"/>
  </w:num>
  <w:num w:numId="167">
    <w:abstractNumId w:val="263"/>
  </w:num>
  <w:num w:numId="168">
    <w:abstractNumId w:val="140"/>
  </w:num>
  <w:num w:numId="169">
    <w:abstractNumId w:val="124"/>
  </w:num>
  <w:num w:numId="170">
    <w:abstractNumId w:val="272"/>
  </w:num>
  <w:num w:numId="171">
    <w:abstractNumId w:val="269"/>
  </w:num>
  <w:num w:numId="172">
    <w:abstractNumId w:val="129"/>
  </w:num>
  <w:num w:numId="173">
    <w:abstractNumId w:val="368"/>
  </w:num>
  <w:num w:numId="174">
    <w:abstractNumId w:val="265"/>
  </w:num>
  <w:num w:numId="175">
    <w:abstractNumId w:val="237"/>
  </w:num>
  <w:num w:numId="176">
    <w:abstractNumId w:val="334"/>
  </w:num>
  <w:num w:numId="177">
    <w:abstractNumId w:val="211"/>
  </w:num>
  <w:num w:numId="178">
    <w:abstractNumId w:val="116"/>
  </w:num>
  <w:num w:numId="179">
    <w:abstractNumId w:val="78"/>
  </w:num>
  <w:num w:numId="180">
    <w:abstractNumId w:val="255"/>
  </w:num>
  <w:num w:numId="181">
    <w:abstractNumId w:val="153"/>
  </w:num>
  <w:num w:numId="182">
    <w:abstractNumId w:val="174"/>
  </w:num>
  <w:num w:numId="183">
    <w:abstractNumId w:val="90"/>
  </w:num>
  <w:num w:numId="184">
    <w:abstractNumId w:val="298"/>
  </w:num>
  <w:num w:numId="185">
    <w:abstractNumId w:val="160"/>
  </w:num>
  <w:num w:numId="186">
    <w:abstractNumId w:val="317"/>
  </w:num>
  <w:num w:numId="187">
    <w:abstractNumId w:val="67"/>
  </w:num>
  <w:num w:numId="188">
    <w:abstractNumId w:val="112"/>
  </w:num>
  <w:num w:numId="189">
    <w:abstractNumId w:val="175"/>
  </w:num>
  <w:num w:numId="190">
    <w:abstractNumId w:val="165"/>
  </w:num>
  <w:num w:numId="191">
    <w:abstractNumId w:val="190"/>
  </w:num>
  <w:num w:numId="192">
    <w:abstractNumId w:val="341"/>
  </w:num>
  <w:num w:numId="193">
    <w:abstractNumId w:val="182"/>
  </w:num>
  <w:num w:numId="194">
    <w:abstractNumId w:val="244"/>
  </w:num>
  <w:num w:numId="195">
    <w:abstractNumId w:val="62"/>
  </w:num>
  <w:num w:numId="196">
    <w:abstractNumId w:val="88"/>
  </w:num>
  <w:num w:numId="197">
    <w:abstractNumId w:val="364"/>
  </w:num>
  <w:num w:numId="198">
    <w:abstractNumId w:val="294"/>
  </w:num>
  <w:num w:numId="199">
    <w:abstractNumId w:val="295"/>
  </w:num>
  <w:num w:numId="200">
    <w:abstractNumId w:val="365"/>
  </w:num>
  <w:num w:numId="201">
    <w:abstractNumId w:val="224"/>
  </w:num>
  <w:num w:numId="202">
    <w:abstractNumId w:val="262"/>
  </w:num>
  <w:num w:numId="203">
    <w:abstractNumId w:val="349"/>
  </w:num>
  <w:num w:numId="204">
    <w:abstractNumId w:val="24"/>
  </w:num>
  <w:num w:numId="205">
    <w:abstractNumId w:val="284"/>
  </w:num>
  <w:num w:numId="206">
    <w:abstractNumId w:val="322"/>
  </w:num>
  <w:num w:numId="207">
    <w:abstractNumId w:val="184"/>
  </w:num>
  <w:num w:numId="208">
    <w:abstractNumId w:val="357"/>
  </w:num>
  <w:num w:numId="209">
    <w:abstractNumId w:val="173"/>
  </w:num>
  <w:num w:numId="210">
    <w:abstractNumId w:val="47"/>
  </w:num>
  <w:num w:numId="211">
    <w:abstractNumId w:val="288"/>
  </w:num>
  <w:num w:numId="212">
    <w:abstractNumId w:val="199"/>
  </w:num>
  <w:num w:numId="213">
    <w:abstractNumId w:val="183"/>
  </w:num>
  <w:num w:numId="214">
    <w:abstractNumId w:val="135"/>
  </w:num>
  <w:num w:numId="215">
    <w:abstractNumId w:val="378"/>
  </w:num>
  <w:num w:numId="216">
    <w:abstractNumId w:val="315"/>
  </w:num>
  <w:num w:numId="217">
    <w:abstractNumId w:val="221"/>
  </w:num>
  <w:num w:numId="218">
    <w:abstractNumId w:val="268"/>
  </w:num>
  <w:num w:numId="219">
    <w:abstractNumId w:val="118"/>
  </w:num>
  <w:num w:numId="220">
    <w:abstractNumId w:val="12"/>
  </w:num>
  <w:num w:numId="221">
    <w:abstractNumId w:val="316"/>
  </w:num>
  <w:num w:numId="222">
    <w:abstractNumId w:val="377"/>
  </w:num>
  <w:num w:numId="223">
    <w:abstractNumId w:val="282"/>
  </w:num>
  <w:num w:numId="224">
    <w:abstractNumId w:val="250"/>
  </w:num>
  <w:num w:numId="225">
    <w:abstractNumId w:val="338"/>
  </w:num>
  <w:num w:numId="226">
    <w:abstractNumId w:val="306"/>
  </w:num>
  <w:num w:numId="227">
    <w:abstractNumId w:val="198"/>
  </w:num>
  <w:num w:numId="228">
    <w:abstractNumId w:val="319"/>
  </w:num>
  <w:num w:numId="229">
    <w:abstractNumId w:val="246"/>
  </w:num>
  <w:num w:numId="230">
    <w:abstractNumId w:val="143"/>
  </w:num>
  <w:num w:numId="231">
    <w:abstractNumId w:val="166"/>
  </w:num>
  <w:num w:numId="232">
    <w:abstractNumId w:val="171"/>
  </w:num>
  <w:num w:numId="233">
    <w:abstractNumId w:val="93"/>
  </w:num>
  <w:num w:numId="234">
    <w:abstractNumId w:val="71"/>
  </w:num>
  <w:num w:numId="235">
    <w:abstractNumId w:val="380"/>
  </w:num>
  <w:num w:numId="236">
    <w:abstractNumId w:val="79"/>
  </w:num>
  <w:num w:numId="237">
    <w:abstractNumId w:val="48"/>
  </w:num>
  <w:num w:numId="238">
    <w:abstractNumId w:val="375"/>
  </w:num>
  <w:num w:numId="239">
    <w:abstractNumId w:val="240"/>
  </w:num>
  <w:num w:numId="240">
    <w:abstractNumId w:val="236"/>
  </w:num>
  <w:num w:numId="241">
    <w:abstractNumId w:val="304"/>
  </w:num>
  <w:num w:numId="242">
    <w:abstractNumId w:val="31"/>
  </w:num>
  <w:num w:numId="243">
    <w:abstractNumId w:val="60"/>
  </w:num>
  <w:num w:numId="244">
    <w:abstractNumId w:val="29"/>
  </w:num>
  <w:num w:numId="245">
    <w:abstractNumId w:val="163"/>
  </w:num>
  <w:num w:numId="246">
    <w:abstractNumId w:val="41"/>
  </w:num>
  <w:num w:numId="247">
    <w:abstractNumId w:val="150"/>
  </w:num>
  <w:num w:numId="248">
    <w:abstractNumId w:val="249"/>
  </w:num>
  <w:num w:numId="249">
    <w:abstractNumId w:val="205"/>
  </w:num>
  <w:num w:numId="250">
    <w:abstractNumId w:val="222"/>
  </w:num>
  <w:num w:numId="251">
    <w:abstractNumId w:val="141"/>
  </w:num>
  <w:num w:numId="252">
    <w:abstractNumId w:val="201"/>
  </w:num>
  <w:num w:numId="253">
    <w:abstractNumId w:val="264"/>
  </w:num>
  <w:num w:numId="254">
    <w:abstractNumId w:val="376"/>
  </w:num>
  <w:num w:numId="255">
    <w:abstractNumId w:val="339"/>
  </w:num>
  <w:num w:numId="256">
    <w:abstractNumId w:val="186"/>
  </w:num>
  <w:num w:numId="257">
    <w:abstractNumId w:val="122"/>
  </w:num>
  <w:num w:numId="258">
    <w:abstractNumId w:val="44"/>
  </w:num>
  <w:num w:numId="259">
    <w:abstractNumId w:val="144"/>
  </w:num>
  <w:num w:numId="260">
    <w:abstractNumId w:val="28"/>
  </w:num>
  <w:num w:numId="261">
    <w:abstractNumId w:val="302"/>
  </w:num>
  <w:num w:numId="262">
    <w:abstractNumId w:val="248"/>
  </w:num>
  <w:num w:numId="263">
    <w:abstractNumId w:val="132"/>
  </w:num>
  <w:num w:numId="264">
    <w:abstractNumId w:val="178"/>
  </w:num>
  <w:num w:numId="265">
    <w:abstractNumId w:val="19"/>
  </w:num>
  <w:num w:numId="266">
    <w:abstractNumId w:val="281"/>
  </w:num>
  <w:num w:numId="267">
    <w:abstractNumId w:val="137"/>
  </w:num>
  <w:num w:numId="268">
    <w:abstractNumId w:val="20"/>
  </w:num>
  <w:num w:numId="269">
    <w:abstractNumId w:val="336"/>
  </w:num>
  <w:num w:numId="270">
    <w:abstractNumId w:val="271"/>
  </w:num>
  <w:num w:numId="271">
    <w:abstractNumId w:val="105"/>
  </w:num>
  <w:num w:numId="272">
    <w:abstractNumId w:val="277"/>
  </w:num>
  <w:num w:numId="273">
    <w:abstractNumId w:val="310"/>
  </w:num>
  <w:num w:numId="274">
    <w:abstractNumId w:val="230"/>
  </w:num>
  <w:num w:numId="275">
    <w:abstractNumId w:val="344"/>
  </w:num>
  <w:num w:numId="276">
    <w:abstractNumId w:val="207"/>
  </w:num>
  <w:num w:numId="277">
    <w:abstractNumId w:val="167"/>
  </w:num>
  <w:num w:numId="278">
    <w:abstractNumId w:val="152"/>
  </w:num>
  <w:num w:numId="279">
    <w:abstractNumId w:val="10"/>
  </w:num>
  <w:num w:numId="280">
    <w:abstractNumId w:val="38"/>
  </w:num>
  <w:num w:numId="281">
    <w:abstractNumId w:val="243"/>
  </w:num>
  <w:num w:numId="282">
    <w:abstractNumId w:val="154"/>
  </w:num>
  <w:num w:numId="283">
    <w:abstractNumId w:val="127"/>
  </w:num>
  <w:num w:numId="284">
    <w:abstractNumId w:val="325"/>
  </w:num>
  <w:num w:numId="285">
    <w:abstractNumId w:val="100"/>
  </w:num>
  <w:num w:numId="286">
    <w:abstractNumId w:val="279"/>
  </w:num>
  <w:num w:numId="287">
    <w:abstractNumId w:val="251"/>
  </w:num>
  <w:num w:numId="288">
    <w:abstractNumId w:val="69"/>
  </w:num>
  <w:num w:numId="289">
    <w:abstractNumId w:val="202"/>
  </w:num>
  <w:num w:numId="290">
    <w:abstractNumId w:val="64"/>
  </w:num>
  <w:num w:numId="291">
    <w:abstractNumId w:val="148"/>
  </w:num>
  <w:num w:numId="292">
    <w:abstractNumId w:val="233"/>
  </w:num>
  <w:num w:numId="293">
    <w:abstractNumId w:val="285"/>
  </w:num>
  <w:num w:numId="294">
    <w:abstractNumId w:val="32"/>
  </w:num>
  <w:num w:numId="295">
    <w:abstractNumId w:val="289"/>
  </w:num>
  <w:num w:numId="296">
    <w:abstractNumId w:val="133"/>
  </w:num>
  <w:num w:numId="297">
    <w:abstractNumId w:val="85"/>
  </w:num>
  <w:num w:numId="298">
    <w:abstractNumId w:val="25"/>
  </w:num>
  <w:num w:numId="299">
    <w:abstractNumId w:val="301"/>
  </w:num>
  <w:num w:numId="300">
    <w:abstractNumId w:val="214"/>
  </w:num>
  <w:num w:numId="301">
    <w:abstractNumId w:val="101"/>
  </w:num>
  <w:num w:numId="302">
    <w:abstractNumId w:val="238"/>
  </w:num>
  <w:num w:numId="303">
    <w:abstractNumId w:val="226"/>
  </w:num>
  <w:num w:numId="304">
    <w:abstractNumId w:val="303"/>
  </w:num>
  <w:num w:numId="305">
    <w:abstractNumId w:val="16"/>
  </w:num>
  <w:num w:numId="306">
    <w:abstractNumId w:val="66"/>
  </w:num>
  <w:num w:numId="307">
    <w:abstractNumId w:val="134"/>
  </w:num>
  <w:num w:numId="308">
    <w:abstractNumId w:val="94"/>
  </w:num>
  <w:num w:numId="309">
    <w:abstractNumId w:val="145"/>
  </w:num>
  <w:num w:numId="310">
    <w:abstractNumId w:val="266"/>
  </w:num>
  <w:num w:numId="311">
    <w:abstractNumId w:val="360"/>
  </w:num>
  <w:num w:numId="312">
    <w:abstractNumId w:val="259"/>
  </w:num>
  <w:num w:numId="313">
    <w:abstractNumId w:val="82"/>
  </w:num>
  <w:num w:numId="314">
    <w:abstractNumId w:val="91"/>
  </w:num>
  <w:num w:numId="315">
    <w:abstractNumId w:val="227"/>
  </w:num>
  <w:num w:numId="316">
    <w:abstractNumId w:val="361"/>
  </w:num>
  <w:num w:numId="317">
    <w:abstractNumId w:val="332"/>
  </w:num>
  <w:num w:numId="318">
    <w:abstractNumId w:val="33"/>
  </w:num>
  <w:num w:numId="319">
    <w:abstractNumId w:val="381"/>
  </w:num>
  <w:num w:numId="320">
    <w:abstractNumId w:val="273"/>
  </w:num>
  <w:num w:numId="321">
    <w:abstractNumId w:val="369"/>
  </w:num>
  <w:num w:numId="322">
    <w:abstractNumId w:val="287"/>
  </w:num>
  <w:num w:numId="323">
    <w:abstractNumId w:val="51"/>
  </w:num>
  <w:num w:numId="324">
    <w:abstractNumId w:val="37"/>
  </w:num>
  <w:num w:numId="325">
    <w:abstractNumId w:val="43"/>
  </w:num>
  <w:num w:numId="326">
    <w:abstractNumId w:val="326"/>
  </w:num>
  <w:num w:numId="327">
    <w:abstractNumId w:val="75"/>
  </w:num>
  <w:num w:numId="328">
    <w:abstractNumId w:val="229"/>
  </w:num>
  <w:num w:numId="329">
    <w:abstractNumId w:val="185"/>
  </w:num>
  <w:num w:numId="330">
    <w:abstractNumId w:val="103"/>
  </w:num>
  <w:num w:numId="331">
    <w:abstractNumId w:val="92"/>
  </w:num>
  <w:num w:numId="332">
    <w:abstractNumId w:val="176"/>
  </w:num>
  <w:num w:numId="333">
    <w:abstractNumId w:val="98"/>
  </w:num>
  <w:num w:numId="334">
    <w:abstractNumId w:val="196"/>
  </w:num>
  <w:num w:numId="335">
    <w:abstractNumId w:val="350"/>
  </w:num>
  <w:num w:numId="336">
    <w:abstractNumId w:val="280"/>
  </w:num>
  <w:num w:numId="337">
    <w:abstractNumId w:val="149"/>
  </w:num>
  <w:num w:numId="338">
    <w:abstractNumId w:val="204"/>
  </w:num>
  <w:num w:numId="339">
    <w:abstractNumId w:val="367"/>
  </w:num>
  <w:num w:numId="340">
    <w:abstractNumId w:val="36"/>
  </w:num>
  <w:num w:numId="341">
    <w:abstractNumId w:val="155"/>
  </w:num>
  <w:num w:numId="342">
    <w:abstractNumId w:val="27"/>
  </w:num>
  <w:num w:numId="343">
    <w:abstractNumId w:val="168"/>
  </w:num>
  <w:num w:numId="344">
    <w:abstractNumId w:val="218"/>
  </w:num>
  <w:num w:numId="345">
    <w:abstractNumId w:val="131"/>
  </w:num>
  <w:num w:numId="346">
    <w:abstractNumId w:val="54"/>
  </w:num>
  <w:num w:numId="347">
    <w:abstractNumId w:val="331"/>
  </w:num>
  <w:num w:numId="348">
    <w:abstractNumId w:val="307"/>
  </w:num>
  <w:num w:numId="349">
    <w:abstractNumId w:val="314"/>
  </w:num>
  <w:num w:numId="350">
    <w:abstractNumId w:val="217"/>
  </w:num>
  <w:num w:numId="351">
    <w:abstractNumId w:val="359"/>
  </w:num>
  <w:num w:numId="352">
    <w:abstractNumId w:val="220"/>
  </w:num>
  <w:num w:numId="353">
    <w:abstractNumId w:val="80"/>
  </w:num>
  <w:num w:numId="354">
    <w:abstractNumId w:val="170"/>
  </w:num>
  <w:num w:numId="355">
    <w:abstractNumId w:val="212"/>
  </w:num>
  <w:num w:numId="356">
    <w:abstractNumId w:val="274"/>
  </w:num>
  <w:num w:numId="357">
    <w:abstractNumId w:val="328"/>
  </w:num>
  <w:num w:numId="358">
    <w:abstractNumId w:val="52"/>
  </w:num>
  <w:num w:numId="359">
    <w:abstractNumId w:val="40"/>
  </w:num>
  <w:num w:numId="360">
    <w:abstractNumId w:val="142"/>
  </w:num>
  <w:num w:numId="361">
    <w:abstractNumId w:val="139"/>
  </w:num>
  <w:num w:numId="362">
    <w:abstractNumId w:val="53"/>
  </w:num>
  <w:num w:numId="363">
    <w:abstractNumId w:val="258"/>
  </w:num>
  <w:num w:numId="364">
    <w:abstractNumId w:val="309"/>
  </w:num>
  <w:num w:numId="365">
    <w:abstractNumId w:val="68"/>
  </w:num>
  <w:num w:numId="366">
    <w:abstractNumId w:val="99"/>
  </w:num>
  <w:num w:numId="367">
    <w:abstractNumId w:val="119"/>
  </w:num>
  <w:num w:numId="368">
    <w:abstractNumId w:val="13"/>
  </w:num>
  <w:num w:numId="369">
    <w:abstractNumId w:val="194"/>
  </w:num>
  <w:num w:numId="370">
    <w:abstractNumId w:val="209"/>
  </w:num>
  <w:num w:numId="371">
    <w:abstractNumId w:val="162"/>
  </w:num>
  <w:num w:numId="372">
    <w:abstractNumId w:val="197"/>
  </w:num>
  <w:num w:numId="373">
    <w:abstractNumId w:val="293"/>
  </w:num>
  <w:num w:numId="374">
    <w:abstractNumId w:val="55"/>
  </w:num>
  <w:num w:numId="375">
    <w:abstractNumId w:val="109"/>
  </w:num>
  <w:num w:numId="376">
    <w:abstractNumId w:val="158"/>
  </w:num>
  <w:num w:numId="377">
    <w:abstractNumId w:val="181"/>
  </w:num>
  <w:num w:numId="378">
    <w:abstractNumId w:val="267"/>
  </w:num>
  <w:num w:numId="379">
    <w:abstractNumId w:val="215"/>
  </w:num>
  <w:num w:numId="380">
    <w:abstractNumId w:val="96"/>
  </w:num>
  <w:num w:numId="381">
    <w:abstractNumId w:val="123"/>
  </w:num>
  <w:num w:numId="382">
    <w:abstractNumId w:val="203"/>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3AE7"/>
    <w:rsid w:val="00004A61"/>
    <w:rsid w:val="0000573E"/>
    <w:rsid w:val="00006B92"/>
    <w:rsid w:val="00006E53"/>
    <w:rsid w:val="00013648"/>
    <w:rsid w:val="00016581"/>
    <w:rsid w:val="00016FF8"/>
    <w:rsid w:val="0002097D"/>
    <w:rsid w:val="00021AB5"/>
    <w:rsid w:val="00023FE7"/>
    <w:rsid w:val="00024334"/>
    <w:rsid w:val="00025CCC"/>
    <w:rsid w:val="00034415"/>
    <w:rsid w:val="00040D88"/>
    <w:rsid w:val="00041C84"/>
    <w:rsid w:val="00041FA6"/>
    <w:rsid w:val="000429F4"/>
    <w:rsid w:val="00043608"/>
    <w:rsid w:val="000457CE"/>
    <w:rsid w:val="00046D89"/>
    <w:rsid w:val="00051A20"/>
    <w:rsid w:val="00053B9D"/>
    <w:rsid w:val="00054A72"/>
    <w:rsid w:val="00055C5D"/>
    <w:rsid w:val="00056469"/>
    <w:rsid w:val="00061471"/>
    <w:rsid w:val="00065619"/>
    <w:rsid w:val="00066A8C"/>
    <w:rsid w:val="000737C8"/>
    <w:rsid w:val="00073939"/>
    <w:rsid w:val="00074591"/>
    <w:rsid w:val="00076949"/>
    <w:rsid w:val="000808CF"/>
    <w:rsid w:val="0008545E"/>
    <w:rsid w:val="0008703B"/>
    <w:rsid w:val="000914CB"/>
    <w:rsid w:val="00092586"/>
    <w:rsid w:val="00093294"/>
    <w:rsid w:val="000A0431"/>
    <w:rsid w:val="000A3C3A"/>
    <w:rsid w:val="000A4C36"/>
    <w:rsid w:val="000A68AE"/>
    <w:rsid w:val="000A7ADF"/>
    <w:rsid w:val="000B1560"/>
    <w:rsid w:val="000B7A36"/>
    <w:rsid w:val="000C2D42"/>
    <w:rsid w:val="000C395D"/>
    <w:rsid w:val="000C4C2F"/>
    <w:rsid w:val="000C4D55"/>
    <w:rsid w:val="000C72B4"/>
    <w:rsid w:val="000C74D8"/>
    <w:rsid w:val="000D0CE1"/>
    <w:rsid w:val="000D3708"/>
    <w:rsid w:val="000D507F"/>
    <w:rsid w:val="000E2BC3"/>
    <w:rsid w:val="000E35C5"/>
    <w:rsid w:val="000E4205"/>
    <w:rsid w:val="000E4B9D"/>
    <w:rsid w:val="000E5E9F"/>
    <w:rsid w:val="000E7D84"/>
    <w:rsid w:val="000F2203"/>
    <w:rsid w:val="000F4290"/>
    <w:rsid w:val="000F4FB0"/>
    <w:rsid w:val="000F5341"/>
    <w:rsid w:val="000F6706"/>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0A7F"/>
    <w:rsid w:val="001A28E0"/>
    <w:rsid w:val="001B2FEB"/>
    <w:rsid w:val="001B3BAF"/>
    <w:rsid w:val="001B3ED6"/>
    <w:rsid w:val="001B43E5"/>
    <w:rsid w:val="001B7359"/>
    <w:rsid w:val="001C0029"/>
    <w:rsid w:val="001C0B47"/>
    <w:rsid w:val="001C22F7"/>
    <w:rsid w:val="001C2677"/>
    <w:rsid w:val="001C2960"/>
    <w:rsid w:val="001C4C20"/>
    <w:rsid w:val="001C6151"/>
    <w:rsid w:val="001C6A6A"/>
    <w:rsid w:val="001D13BA"/>
    <w:rsid w:val="001D15CD"/>
    <w:rsid w:val="001D672E"/>
    <w:rsid w:val="001D76C5"/>
    <w:rsid w:val="001D77FD"/>
    <w:rsid w:val="001E3A7D"/>
    <w:rsid w:val="001E7A37"/>
    <w:rsid w:val="001F2492"/>
    <w:rsid w:val="001F63DF"/>
    <w:rsid w:val="00201CC2"/>
    <w:rsid w:val="0020454E"/>
    <w:rsid w:val="00205BEC"/>
    <w:rsid w:val="00211F8E"/>
    <w:rsid w:val="00221879"/>
    <w:rsid w:val="00221AE1"/>
    <w:rsid w:val="00230D00"/>
    <w:rsid w:val="0023399C"/>
    <w:rsid w:val="00234B71"/>
    <w:rsid w:val="00241082"/>
    <w:rsid w:val="002419B1"/>
    <w:rsid w:val="00245357"/>
    <w:rsid w:val="00247723"/>
    <w:rsid w:val="002479E4"/>
    <w:rsid w:val="002538BB"/>
    <w:rsid w:val="00254F95"/>
    <w:rsid w:val="00257771"/>
    <w:rsid w:val="002632E6"/>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2EFA"/>
    <w:rsid w:val="002A45D6"/>
    <w:rsid w:val="002A4B16"/>
    <w:rsid w:val="002A4E93"/>
    <w:rsid w:val="002B15AB"/>
    <w:rsid w:val="002B7117"/>
    <w:rsid w:val="002B73EA"/>
    <w:rsid w:val="002B742C"/>
    <w:rsid w:val="002C0487"/>
    <w:rsid w:val="002C05F2"/>
    <w:rsid w:val="002C0CCC"/>
    <w:rsid w:val="002C35D8"/>
    <w:rsid w:val="002C3AB5"/>
    <w:rsid w:val="002D17BF"/>
    <w:rsid w:val="002D6058"/>
    <w:rsid w:val="002E0354"/>
    <w:rsid w:val="002E302F"/>
    <w:rsid w:val="002E32F4"/>
    <w:rsid w:val="002E642D"/>
    <w:rsid w:val="002F0996"/>
    <w:rsid w:val="002F1EB8"/>
    <w:rsid w:val="003049B6"/>
    <w:rsid w:val="00305F68"/>
    <w:rsid w:val="00307BC3"/>
    <w:rsid w:val="00310002"/>
    <w:rsid w:val="003114C3"/>
    <w:rsid w:val="00311D2E"/>
    <w:rsid w:val="00314856"/>
    <w:rsid w:val="00314A0F"/>
    <w:rsid w:val="00315737"/>
    <w:rsid w:val="00320DB6"/>
    <w:rsid w:val="003218D4"/>
    <w:rsid w:val="00321A43"/>
    <w:rsid w:val="00321A87"/>
    <w:rsid w:val="00322A81"/>
    <w:rsid w:val="00323D8F"/>
    <w:rsid w:val="00330117"/>
    <w:rsid w:val="003303C0"/>
    <w:rsid w:val="00331944"/>
    <w:rsid w:val="00331AA0"/>
    <w:rsid w:val="00333FAB"/>
    <w:rsid w:val="003357BE"/>
    <w:rsid w:val="00335E95"/>
    <w:rsid w:val="00342524"/>
    <w:rsid w:val="00346DD1"/>
    <w:rsid w:val="0035110B"/>
    <w:rsid w:val="003522FC"/>
    <w:rsid w:val="00353169"/>
    <w:rsid w:val="00356E64"/>
    <w:rsid w:val="00357007"/>
    <w:rsid w:val="0036088C"/>
    <w:rsid w:val="00363BDC"/>
    <w:rsid w:val="00365328"/>
    <w:rsid w:val="00367F83"/>
    <w:rsid w:val="00370D9E"/>
    <w:rsid w:val="00373717"/>
    <w:rsid w:val="00375B7D"/>
    <w:rsid w:val="003761BA"/>
    <w:rsid w:val="00382FF3"/>
    <w:rsid w:val="00383966"/>
    <w:rsid w:val="003846F0"/>
    <w:rsid w:val="00384B3D"/>
    <w:rsid w:val="00385278"/>
    <w:rsid w:val="00385E2C"/>
    <w:rsid w:val="0038629F"/>
    <w:rsid w:val="00390196"/>
    <w:rsid w:val="00391DC0"/>
    <w:rsid w:val="00394502"/>
    <w:rsid w:val="0039512C"/>
    <w:rsid w:val="00397E6C"/>
    <w:rsid w:val="003A1699"/>
    <w:rsid w:val="003A2854"/>
    <w:rsid w:val="003A2B46"/>
    <w:rsid w:val="003A474C"/>
    <w:rsid w:val="003A570A"/>
    <w:rsid w:val="003B01A1"/>
    <w:rsid w:val="003B0AE2"/>
    <w:rsid w:val="003B1DC0"/>
    <w:rsid w:val="003B4418"/>
    <w:rsid w:val="003B5276"/>
    <w:rsid w:val="003B60F9"/>
    <w:rsid w:val="003B6566"/>
    <w:rsid w:val="003C2D25"/>
    <w:rsid w:val="003C7FF8"/>
    <w:rsid w:val="003D1C89"/>
    <w:rsid w:val="003D2511"/>
    <w:rsid w:val="003D38A7"/>
    <w:rsid w:val="003D47C3"/>
    <w:rsid w:val="003E2ABD"/>
    <w:rsid w:val="003E7F34"/>
    <w:rsid w:val="003F16DA"/>
    <w:rsid w:val="003F216A"/>
    <w:rsid w:val="003F5F6E"/>
    <w:rsid w:val="0040658F"/>
    <w:rsid w:val="0041125E"/>
    <w:rsid w:val="00413FAE"/>
    <w:rsid w:val="00415F17"/>
    <w:rsid w:val="00420850"/>
    <w:rsid w:val="0042111C"/>
    <w:rsid w:val="004279C5"/>
    <w:rsid w:val="004304C5"/>
    <w:rsid w:val="00430B9E"/>
    <w:rsid w:val="00435AB8"/>
    <w:rsid w:val="00436500"/>
    <w:rsid w:val="00436DE1"/>
    <w:rsid w:val="0043740C"/>
    <w:rsid w:val="00442464"/>
    <w:rsid w:val="00444588"/>
    <w:rsid w:val="004470DE"/>
    <w:rsid w:val="00450ED2"/>
    <w:rsid w:val="00451249"/>
    <w:rsid w:val="00452B73"/>
    <w:rsid w:val="0046238A"/>
    <w:rsid w:val="00462945"/>
    <w:rsid w:val="00462CA3"/>
    <w:rsid w:val="00464085"/>
    <w:rsid w:val="004641B9"/>
    <w:rsid w:val="00465CF9"/>
    <w:rsid w:val="00465FED"/>
    <w:rsid w:val="0048306C"/>
    <w:rsid w:val="004839F6"/>
    <w:rsid w:val="00483D45"/>
    <w:rsid w:val="004868D6"/>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6B72"/>
    <w:rsid w:val="004B7D13"/>
    <w:rsid w:val="004C0E49"/>
    <w:rsid w:val="004C22FC"/>
    <w:rsid w:val="004C61A3"/>
    <w:rsid w:val="004C6C4C"/>
    <w:rsid w:val="004C7862"/>
    <w:rsid w:val="004D488E"/>
    <w:rsid w:val="004D6564"/>
    <w:rsid w:val="004F2DED"/>
    <w:rsid w:val="004F4611"/>
    <w:rsid w:val="004F5014"/>
    <w:rsid w:val="004F640D"/>
    <w:rsid w:val="004F7DCB"/>
    <w:rsid w:val="00500415"/>
    <w:rsid w:val="0050337E"/>
    <w:rsid w:val="00503A9A"/>
    <w:rsid w:val="00505A5B"/>
    <w:rsid w:val="00507203"/>
    <w:rsid w:val="005106E3"/>
    <w:rsid w:val="0051080E"/>
    <w:rsid w:val="00512844"/>
    <w:rsid w:val="00512D08"/>
    <w:rsid w:val="00515AD7"/>
    <w:rsid w:val="005171DD"/>
    <w:rsid w:val="00517C79"/>
    <w:rsid w:val="00530EBB"/>
    <w:rsid w:val="0053559A"/>
    <w:rsid w:val="005419D0"/>
    <w:rsid w:val="00543430"/>
    <w:rsid w:val="005459DC"/>
    <w:rsid w:val="005474B8"/>
    <w:rsid w:val="00550D1D"/>
    <w:rsid w:val="00551E13"/>
    <w:rsid w:val="00555C55"/>
    <w:rsid w:val="0055663E"/>
    <w:rsid w:val="00560754"/>
    <w:rsid w:val="005649F6"/>
    <w:rsid w:val="00566801"/>
    <w:rsid w:val="00575233"/>
    <w:rsid w:val="00580EB9"/>
    <w:rsid w:val="00581D1E"/>
    <w:rsid w:val="00584CAE"/>
    <w:rsid w:val="005853BD"/>
    <w:rsid w:val="005854A2"/>
    <w:rsid w:val="00594A2E"/>
    <w:rsid w:val="005A2AE1"/>
    <w:rsid w:val="005A47F1"/>
    <w:rsid w:val="005A6153"/>
    <w:rsid w:val="005A7B0B"/>
    <w:rsid w:val="005B0F08"/>
    <w:rsid w:val="005B1F48"/>
    <w:rsid w:val="005B38DD"/>
    <w:rsid w:val="005B4361"/>
    <w:rsid w:val="005B43A7"/>
    <w:rsid w:val="005B54A2"/>
    <w:rsid w:val="005C19F0"/>
    <w:rsid w:val="005C5B2C"/>
    <w:rsid w:val="005C625E"/>
    <w:rsid w:val="005C650F"/>
    <w:rsid w:val="005C6BBD"/>
    <w:rsid w:val="005D03A3"/>
    <w:rsid w:val="005D2220"/>
    <w:rsid w:val="005D4AFD"/>
    <w:rsid w:val="005D4EC7"/>
    <w:rsid w:val="005D7593"/>
    <w:rsid w:val="005D7BD5"/>
    <w:rsid w:val="005E2A71"/>
    <w:rsid w:val="005E2D69"/>
    <w:rsid w:val="005E4722"/>
    <w:rsid w:val="005E7120"/>
    <w:rsid w:val="005F0778"/>
    <w:rsid w:val="005F1C64"/>
    <w:rsid w:val="005F33BB"/>
    <w:rsid w:val="005F3451"/>
    <w:rsid w:val="005F4763"/>
    <w:rsid w:val="0060149E"/>
    <w:rsid w:val="00602788"/>
    <w:rsid w:val="00603E4D"/>
    <w:rsid w:val="00603F5F"/>
    <w:rsid w:val="00604549"/>
    <w:rsid w:val="006054DC"/>
    <w:rsid w:val="00606527"/>
    <w:rsid w:val="0061126F"/>
    <w:rsid w:val="00613739"/>
    <w:rsid w:val="00617287"/>
    <w:rsid w:val="006176F0"/>
    <w:rsid w:val="00622330"/>
    <w:rsid w:val="00624F2D"/>
    <w:rsid w:val="006253A8"/>
    <w:rsid w:val="00625FE7"/>
    <w:rsid w:val="006263E9"/>
    <w:rsid w:val="00636388"/>
    <w:rsid w:val="0064120C"/>
    <w:rsid w:val="006414E3"/>
    <w:rsid w:val="006421B4"/>
    <w:rsid w:val="00643085"/>
    <w:rsid w:val="00645E55"/>
    <w:rsid w:val="006467CF"/>
    <w:rsid w:val="006527C2"/>
    <w:rsid w:val="0065336F"/>
    <w:rsid w:val="00656460"/>
    <w:rsid w:val="0066204D"/>
    <w:rsid w:val="00663F5D"/>
    <w:rsid w:val="006648AB"/>
    <w:rsid w:val="006666E6"/>
    <w:rsid w:val="00672D91"/>
    <w:rsid w:val="0067307F"/>
    <w:rsid w:val="00674714"/>
    <w:rsid w:val="0067786B"/>
    <w:rsid w:val="00677D0F"/>
    <w:rsid w:val="006806F9"/>
    <w:rsid w:val="00680B77"/>
    <w:rsid w:val="00683207"/>
    <w:rsid w:val="00684397"/>
    <w:rsid w:val="00685CCB"/>
    <w:rsid w:val="00687C73"/>
    <w:rsid w:val="0069559F"/>
    <w:rsid w:val="00696668"/>
    <w:rsid w:val="00696B29"/>
    <w:rsid w:val="00696B83"/>
    <w:rsid w:val="00696F8F"/>
    <w:rsid w:val="006A024F"/>
    <w:rsid w:val="006A0BAA"/>
    <w:rsid w:val="006A196D"/>
    <w:rsid w:val="006A42DF"/>
    <w:rsid w:val="006B086C"/>
    <w:rsid w:val="006B1A3A"/>
    <w:rsid w:val="006B349C"/>
    <w:rsid w:val="006B46CF"/>
    <w:rsid w:val="006B46F1"/>
    <w:rsid w:val="006B646E"/>
    <w:rsid w:val="006D197E"/>
    <w:rsid w:val="006D1E61"/>
    <w:rsid w:val="006D4072"/>
    <w:rsid w:val="006D4DAE"/>
    <w:rsid w:val="006D5C06"/>
    <w:rsid w:val="006D664B"/>
    <w:rsid w:val="006D6BCD"/>
    <w:rsid w:val="006E05ED"/>
    <w:rsid w:val="006E2110"/>
    <w:rsid w:val="006E29A7"/>
    <w:rsid w:val="006E47AB"/>
    <w:rsid w:val="006E487A"/>
    <w:rsid w:val="006F0F50"/>
    <w:rsid w:val="006F1309"/>
    <w:rsid w:val="006F257A"/>
    <w:rsid w:val="006F3D7E"/>
    <w:rsid w:val="006F757D"/>
    <w:rsid w:val="007008A0"/>
    <w:rsid w:val="00700CE8"/>
    <w:rsid w:val="00707CAF"/>
    <w:rsid w:val="007100FB"/>
    <w:rsid w:val="00710CF4"/>
    <w:rsid w:val="0071101E"/>
    <w:rsid w:val="007118B8"/>
    <w:rsid w:val="007126FC"/>
    <w:rsid w:val="00713731"/>
    <w:rsid w:val="00715298"/>
    <w:rsid w:val="00720913"/>
    <w:rsid w:val="00721B26"/>
    <w:rsid w:val="00731C2E"/>
    <w:rsid w:val="00732745"/>
    <w:rsid w:val="00733D80"/>
    <w:rsid w:val="007350ED"/>
    <w:rsid w:val="00746EFC"/>
    <w:rsid w:val="007543F1"/>
    <w:rsid w:val="00756512"/>
    <w:rsid w:val="007578AF"/>
    <w:rsid w:val="00762578"/>
    <w:rsid w:val="00773203"/>
    <w:rsid w:val="00773C33"/>
    <w:rsid w:val="00775619"/>
    <w:rsid w:val="0078188F"/>
    <w:rsid w:val="00782C67"/>
    <w:rsid w:val="007867E5"/>
    <w:rsid w:val="00787F19"/>
    <w:rsid w:val="00792369"/>
    <w:rsid w:val="0079291B"/>
    <w:rsid w:val="0079535B"/>
    <w:rsid w:val="007A38C6"/>
    <w:rsid w:val="007A6E25"/>
    <w:rsid w:val="007B0ED9"/>
    <w:rsid w:val="007B2397"/>
    <w:rsid w:val="007B5F8B"/>
    <w:rsid w:val="007B6E92"/>
    <w:rsid w:val="007C219A"/>
    <w:rsid w:val="007C4E9F"/>
    <w:rsid w:val="007D076D"/>
    <w:rsid w:val="007D1718"/>
    <w:rsid w:val="007D1B3C"/>
    <w:rsid w:val="007E195A"/>
    <w:rsid w:val="007E45AF"/>
    <w:rsid w:val="007E5BA2"/>
    <w:rsid w:val="007E65F4"/>
    <w:rsid w:val="007F03AC"/>
    <w:rsid w:val="007F1013"/>
    <w:rsid w:val="007F17C2"/>
    <w:rsid w:val="007F20E8"/>
    <w:rsid w:val="00805CEE"/>
    <w:rsid w:val="008061DB"/>
    <w:rsid w:val="00806840"/>
    <w:rsid w:val="008103EB"/>
    <w:rsid w:val="0081065F"/>
    <w:rsid w:val="00810855"/>
    <w:rsid w:val="008115F2"/>
    <w:rsid w:val="008171A3"/>
    <w:rsid w:val="0082047D"/>
    <w:rsid w:val="00827065"/>
    <w:rsid w:val="0082713C"/>
    <w:rsid w:val="00827159"/>
    <w:rsid w:val="008307D3"/>
    <w:rsid w:val="00832EBC"/>
    <w:rsid w:val="00832F64"/>
    <w:rsid w:val="00833610"/>
    <w:rsid w:val="00836D32"/>
    <w:rsid w:val="00840D7D"/>
    <w:rsid w:val="00843358"/>
    <w:rsid w:val="00844A0D"/>
    <w:rsid w:val="00852FB0"/>
    <w:rsid w:val="0085325A"/>
    <w:rsid w:val="00861072"/>
    <w:rsid w:val="00861CF3"/>
    <w:rsid w:val="00861D8B"/>
    <w:rsid w:val="00861E81"/>
    <w:rsid w:val="0086384C"/>
    <w:rsid w:val="00863F88"/>
    <w:rsid w:val="00867C64"/>
    <w:rsid w:val="00870C21"/>
    <w:rsid w:val="00872B75"/>
    <w:rsid w:val="0087387F"/>
    <w:rsid w:val="00876A54"/>
    <w:rsid w:val="0088080A"/>
    <w:rsid w:val="0088345D"/>
    <w:rsid w:val="0088590A"/>
    <w:rsid w:val="00887B05"/>
    <w:rsid w:val="008942C3"/>
    <w:rsid w:val="00894E80"/>
    <w:rsid w:val="00897FEA"/>
    <w:rsid w:val="008A378D"/>
    <w:rsid w:val="008A4B94"/>
    <w:rsid w:val="008A628A"/>
    <w:rsid w:val="008B0278"/>
    <w:rsid w:val="008B0911"/>
    <w:rsid w:val="008B150B"/>
    <w:rsid w:val="008B26C6"/>
    <w:rsid w:val="008B2A17"/>
    <w:rsid w:val="008B7126"/>
    <w:rsid w:val="008B76D7"/>
    <w:rsid w:val="008B7E2C"/>
    <w:rsid w:val="008B7F0C"/>
    <w:rsid w:val="008C01FC"/>
    <w:rsid w:val="008C2C86"/>
    <w:rsid w:val="008C4B59"/>
    <w:rsid w:val="008C4E2A"/>
    <w:rsid w:val="008D0202"/>
    <w:rsid w:val="008D07B8"/>
    <w:rsid w:val="008D1BD9"/>
    <w:rsid w:val="008D585D"/>
    <w:rsid w:val="008E0777"/>
    <w:rsid w:val="008E1E8A"/>
    <w:rsid w:val="008E2022"/>
    <w:rsid w:val="008E4687"/>
    <w:rsid w:val="008E5A6D"/>
    <w:rsid w:val="008F0CC6"/>
    <w:rsid w:val="008F1CC6"/>
    <w:rsid w:val="008F458D"/>
    <w:rsid w:val="008F6AD3"/>
    <w:rsid w:val="008F77D2"/>
    <w:rsid w:val="00900F6C"/>
    <w:rsid w:val="0090194D"/>
    <w:rsid w:val="00906613"/>
    <w:rsid w:val="00914C00"/>
    <w:rsid w:val="00915611"/>
    <w:rsid w:val="00921C0F"/>
    <w:rsid w:val="0092375B"/>
    <w:rsid w:val="009256F1"/>
    <w:rsid w:val="0093479D"/>
    <w:rsid w:val="00935223"/>
    <w:rsid w:val="0093596B"/>
    <w:rsid w:val="00937091"/>
    <w:rsid w:val="00940D02"/>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B5003"/>
    <w:rsid w:val="009C06E7"/>
    <w:rsid w:val="009C0F58"/>
    <w:rsid w:val="009C2B6E"/>
    <w:rsid w:val="009C3D31"/>
    <w:rsid w:val="009D0BA8"/>
    <w:rsid w:val="009D17E4"/>
    <w:rsid w:val="009D19C1"/>
    <w:rsid w:val="009D2A56"/>
    <w:rsid w:val="009D2EA9"/>
    <w:rsid w:val="009D3934"/>
    <w:rsid w:val="009D4AFD"/>
    <w:rsid w:val="009D679D"/>
    <w:rsid w:val="009D7663"/>
    <w:rsid w:val="009E7AE2"/>
    <w:rsid w:val="009F3E64"/>
    <w:rsid w:val="009F6591"/>
    <w:rsid w:val="00A029F2"/>
    <w:rsid w:val="00A03228"/>
    <w:rsid w:val="00A0322E"/>
    <w:rsid w:val="00A038EB"/>
    <w:rsid w:val="00A0663D"/>
    <w:rsid w:val="00A07BD1"/>
    <w:rsid w:val="00A10D63"/>
    <w:rsid w:val="00A161F3"/>
    <w:rsid w:val="00A17AD9"/>
    <w:rsid w:val="00A2779A"/>
    <w:rsid w:val="00A315A9"/>
    <w:rsid w:val="00A329DB"/>
    <w:rsid w:val="00A3757B"/>
    <w:rsid w:val="00A37BE9"/>
    <w:rsid w:val="00A42F8F"/>
    <w:rsid w:val="00A45F85"/>
    <w:rsid w:val="00A47815"/>
    <w:rsid w:val="00A479C4"/>
    <w:rsid w:val="00A47D32"/>
    <w:rsid w:val="00A56CBF"/>
    <w:rsid w:val="00A71F75"/>
    <w:rsid w:val="00A76025"/>
    <w:rsid w:val="00A76D2E"/>
    <w:rsid w:val="00A80013"/>
    <w:rsid w:val="00A81F2B"/>
    <w:rsid w:val="00A81F99"/>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575B"/>
    <w:rsid w:val="00AB6D93"/>
    <w:rsid w:val="00AB7193"/>
    <w:rsid w:val="00AB7D6A"/>
    <w:rsid w:val="00AB7D9B"/>
    <w:rsid w:val="00AC013E"/>
    <w:rsid w:val="00AC1C61"/>
    <w:rsid w:val="00AC542D"/>
    <w:rsid w:val="00AC543B"/>
    <w:rsid w:val="00AC6881"/>
    <w:rsid w:val="00AC7AA3"/>
    <w:rsid w:val="00AD0446"/>
    <w:rsid w:val="00AD54B2"/>
    <w:rsid w:val="00AE328B"/>
    <w:rsid w:val="00AE434F"/>
    <w:rsid w:val="00AE57C2"/>
    <w:rsid w:val="00AF284D"/>
    <w:rsid w:val="00AF41E9"/>
    <w:rsid w:val="00AF493F"/>
    <w:rsid w:val="00B01042"/>
    <w:rsid w:val="00B0375E"/>
    <w:rsid w:val="00B046B5"/>
    <w:rsid w:val="00B05053"/>
    <w:rsid w:val="00B060FC"/>
    <w:rsid w:val="00B0670C"/>
    <w:rsid w:val="00B121F6"/>
    <w:rsid w:val="00B128A3"/>
    <w:rsid w:val="00B12ECE"/>
    <w:rsid w:val="00B16361"/>
    <w:rsid w:val="00B16A73"/>
    <w:rsid w:val="00B21466"/>
    <w:rsid w:val="00B22913"/>
    <w:rsid w:val="00B24DB0"/>
    <w:rsid w:val="00B2650F"/>
    <w:rsid w:val="00B266DA"/>
    <w:rsid w:val="00B31FE3"/>
    <w:rsid w:val="00B364F6"/>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77204"/>
    <w:rsid w:val="00B8000B"/>
    <w:rsid w:val="00B813C6"/>
    <w:rsid w:val="00B81C66"/>
    <w:rsid w:val="00B82216"/>
    <w:rsid w:val="00B831B2"/>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6DD"/>
    <w:rsid w:val="00BC1E72"/>
    <w:rsid w:val="00BC3B92"/>
    <w:rsid w:val="00BC77AE"/>
    <w:rsid w:val="00BD0376"/>
    <w:rsid w:val="00BD0F95"/>
    <w:rsid w:val="00BD34F2"/>
    <w:rsid w:val="00BD4C76"/>
    <w:rsid w:val="00BD4D15"/>
    <w:rsid w:val="00BD6052"/>
    <w:rsid w:val="00BD76B0"/>
    <w:rsid w:val="00BD77D2"/>
    <w:rsid w:val="00BD79A4"/>
    <w:rsid w:val="00BE0030"/>
    <w:rsid w:val="00BE2350"/>
    <w:rsid w:val="00BE2E09"/>
    <w:rsid w:val="00BE6EBC"/>
    <w:rsid w:val="00BE74FA"/>
    <w:rsid w:val="00BF4044"/>
    <w:rsid w:val="00BF498B"/>
    <w:rsid w:val="00BF5618"/>
    <w:rsid w:val="00BF6EE9"/>
    <w:rsid w:val="00C01786"/>
    <w:rsid w:val="00C036B2"/>
    <w:rsid w:val="00C0382A"/>
    <w:rsid w:val="00C039E4"/>
    <w:rsid w:val="00C05673"/>
    <w:rsid w:val="00C061AD"/>
    <w:rsid w:val="00C14B96"/>
    <w:rsid w:val="00C21AF2"/>
    <w:rsid w:val="00C21BD6"/>
    <w:rsid w:val="00C21C66"/>
    <w:rsid w:val="00C263B5"/>
    <w:rsid w:val="00C31E85"/>
    <w:rsid w:val="00C31FDB"/>
    <w:rsid w:val="00C3262B"/>
    <w:rsid w:val="00C44942"/>
    <w:rsid w:val="00C45105"/>
    <w:rsid w:val="00C46200"/>
    <w:rsid w:val="00C4658D"/>
    <w:rsid w:val="00C5013E"/>
    <w:rsid w:val="00C50953"/>
    <w:rsid w:val="00C52C4C"/>
    <w:rsid w:val="00C55B82"/>
    <w:rsid w:val="00C576C6"/>
    <w:rsid w:val="00C7062D"/>
    <w:rsid w:val="00C71B8F"/>
    <w:rsid w:val="00C84D15"/>
    <w:rsid w:val="00C84F35"/>
    <w:rsid w:val="00C858CE"/>
    <w:rsid w:val="00C858D2"/>
    <w:rsid w:val="00C871EE"/>
    <w:rsid w:val="00C87CFF"/>
    <w:rsid w:val="00C94157"/>
    <w:rsid w:val="00C958BD"/>
    <w:rsid w:val="00CA04A5"/>
    <w:rsid w:val="00CA283F"/>
    <w:rsid w:val="00CA6A40"/>
    <w:rsid w:val="00CB5977"/>
    <w:rsid w:val="00CB616D"/>
    <w:rsid w:val="00CC02BF"/>
    <w:rsid w:val="00CC2643"/>
    <w:rsid w:val="00CC2A9F"/>
    <w:rsid w:val="00CC611A"/>
    <w:rsid w:val="00CD0040"/>
    <w:rsid w:val="00CD0A7B"/>
    <w:rsid w:val="00CD3C97"/>
    <w:rsid w:val="00CD57C6"/>
    <w:rsid w:val="00CD6DD0"/>
    <w:rsid w:val="00CE0A1F"/>
    <w:rsid w:val="00CE1308"/>
    <w:rsid w:val="00CE43DC"/>
    <w:rsid w:val="00CE49C0"/>
    <w:rsid w:val="00CE5583"/>
    <w:rsid w:val="00CE5CCC"/>
    <w:rsid w:val="00CE6942"/>
    <w:rsid w:val="00CF0351"/>
    <w:rsid w:val="00D041F1"/>
    <w:rsid w:val="00D07FA3"/>
    <w:rsid w:val="00D11579"/>
    <w:rsid w:val="00D13184"/>
    <w:rsid w:val="00D14DF8"/>
    <w:rsid w:val="00D16313"/>
    <w:rsid w:val="00D176F1"/>
    <w:rsid w:val="00D21E58"/>
    <w:rsid w:val="00D26C93"/>
    <w:rsid w:val="00D31C34"/>
    <w:rsid w:val="00D35341"/>
    <w:rsid w:val="00D36046"/>
    <w:rsid w:val="00D43593"/>
    <w:rsid w:val="00D47762"/>
    <w:rsid w:val="00D50582"/>
    <w:rsid w:val="00D5071E"/>
    <w:rsid w:val="00D5233E"/>
    <w:rsid w:val="00D52B97"/>
    <w:rsid w:val="00D56BC5"/>
    <w:rsid w:val="00D61530"/>
    <w:rsid w:val="00D6161A"/>
    <w:rsid w:val="00D623B9"/>
    <w:rsid w:val="00D64756"/>
    <w:rsid w:val="00D67CD8"/>
    <w:rsid w:val="00D80B22"/>
    <w:rsid w:val="00D82C6A"/>
    <w:rsid w:val="00D85487"/>
    <w:rsid w:val="00D85C46"/>
    <w:rsid w:val="00D864A5"/>
    <w:rsid w:val="00D87A73"/>
    <w:rsid w:val="00D92743"/>
    <w:rsid w:val="00D92912"/>
    <w:rsid w:val="00D92F8E"/>
    <w:rsid w:val="00D96431"/>
    <w:rsid w:val="00D97E98"/>
    <w:rsid w:val="00DA2981"/>
    <w:rsid w:val="00DB350E"/>
    <w:rsid w:val="00DB44C5"/>
    <w:rsid w:val="00DB4650"/>
    <w:rsid w:val="00DB4E8B"/>
    <w:rsid w:val="00DB64BD"/>
    <w:rsid w:val="00DB6E0A"/>
    <w:rsid w:val="00DC0E77"/>
    <w:rsid w:val="00DC652E"/>
    <w:rsid w:val="00DC6C06"/>
    <w:rsid w:val="00DD14F0"/>
    <w:rsid w:val="00DD2937"/>
    <w:rsid w:val="00DD39BA"/>
    <w:rsid w:val="00DD439B"/>
    <w:rsid w:val="00DD463B"/>
    <w:rsid w:val="00DE03F9"/>
    <w:rsid w:val="00DE201E"/>
    <w:rsid w:val="00DE2452"/>
    <w:rsid w:val="00DE31BA"/>
    <w:rsid w:val="00DE35EA"/>
    <w:rsid w:val="00DE6EC5"/>
    <w:rsid w:val="00DE7381"/>
    <w:rsid w:val="00DF25E6"/>
    <w:rsid w:val="00DF3A12"/>
    <w:rsid w:val="00E06461"/>
    <w:rsid w:val="00E06F03"/>
    <w:rsid w:val="00E10780"/>
    <w:rsid w:val="00E10B86"/>
    <w:rsid w:val="00E11B7D"/>
    <w:rsid w:val="00E127F4"/>
    <w:rsid w:val="00E12CB1"/>
    <w:rsid w:val="00E1349C"/>
    <w:rsid w:val="00E13902"/>
    <w:rsid w:val="00E23E12"/>
    <w:rsid w:val="00E240F8"/>
    <w:rsid w:val="00E27FCF"/>
    <w:rsid w:val="00E33805"/>
    <w:rsid w:val="00E33DF6"/>
    <w:rsid w:val="00E40234"/>
    <w:rsid w:val="00E435E7"/>
    <w:rsid w:val="00E45208"/>
    <w:rsid w:val="00E46797"/>
    <w:rsid w:val="00E5167C"/>
    <w:rsid w:val="00E57182"/>
    <w:rsid w:val="00E57C37"/>
    <w:rsid w:val="00E60C29"/>
    <w:rsid w:val="00E6627F"/>
    <w:rsid w:val="00E70166"/>
    <w:rsid w:val="00E70651"/>
    <w:rsid w:val="00E72874"/>
    <w:rsid w:val="00E74190"/>
    <w:rsid w:val="00E76C1C"/>
    <w:rsid w:val="00E82F98"/>
    <w:rsid w:val="00E847EE"/>
    <w:rsid w:val="00E84962"/>
    <w:rsid w:val="00E851EA"/>
    <w:rsid w:val="00E9173C"/>
    <w:rsid w:val="00E92153"/>
    <w:rsid w:val="00E94EC7"/>
    <w:rsid w:val="00E95363"/>
    <w:rsid w:val="00EB2483"/>
    <w:rsid w:val="00EB4683"/>
    <w:rsid w:val="00EB7DCF"/>
    <w:rsid w:val="00EC4290"/>
    <w:rsid w:val="00EC657A"/>
    <w:rsid w:val="00ED1065"/>
    <w:rsid w:val="00ED3CAA"/>
    <w:rsid w:val="00ED5BA3"/>
    <w:rsid w:val="00ED5F90"/>
    <w:rsid w:val="00ED6F3E"/>
    <w:rsid w:val="00EE1674"/>
    <w:rsid w:val="00EE38EA"/>
    <w:rsid w:val="00EE3A60"/>
    <w:rsid w:val="00EE6A6F"/>
    <w:rsid w:val="00EF3758"/>
    <w:rsid w:val="00EF3AC1"/>
    <w:rsid w:val="00EF6A1A"/>
    <w:rsid w:val="00EF6B00"/>
    <w:rsid w:val="00EF77C9"/>
    <w:rsid w:val="00F02E57"/>
    <w:rsid w:val="00F04B3B"/>
    <w:rsid w:val="00F05295"/>
    <w:rsid w:val="00F135D7"/>
    <w:rsid w:val="00F16203"/>
    <w:rsid w:val="00F23A81"/>
    <w:rsid w:val="00F307C0"/>
    <w:rsid w:val="00F33104"/>
    <w:rsid w:val="00F33E68"/>
    <w:rsid w:val="00F431BD"/>
    <w:rsid w:val="00F4522D"/>
    <w:rsid w:val="00F46972"/>
    <w:rsid w:val="00F533AE"/>
    <w:rsid w:val="00F57C50"/>
    <w:rsid w:val="00F60767"/>
    <w:rsid w:val="00F626BB"/>
    <w:rsid w:val="00F63542"/>
    <w:rsid w:val="00F6687A"/>
    <w:rsid w:val="00F70C38"/>
    <w:rsid w:val="00F71115"/>
    <w:rsid w:val="00F71196"/>
    <w:rsid w:val="00F74F2F"/>
    <w:rsid w:val="00F7517B"/>
    <w:rsid w:val="00F76037"/>
    <w:rsid w:val="00F77EA8"/>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35CF"/>
    <w:rsid w:val="00FD433B"/>
    <w:rsid w:val="00FD5072"/>
    <w:rsid w:val="00FD6FB0"/>
    <w:rsid w:val="00FE06F5"/>
    <w:rsid w:val="00FE3925"/>
    <w:rsid w:val="00FF29A6"/>
    <w:rsid w:val="00FF55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39" w:qFormat="1"/>
    <w:lsdException w:name="toc 4" w:qFormat="1"/>
    <w:lsdException w:name="footnote text" w:uiPriority="99" w:qFormat="1"/>
    <w:lsdException w:name="header" w:uiPriority="99"/>
    <w:lsdException w:name="footer" w:uiPriority="99"/>
    <w:lsdException w:name="caption" w:qFormat="1"/>
    <w:lsdException w:name="footnote reference"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before="360" w:after="0"/>
      <w:jc w:val="left"/>
    </w:pPr>
    <w:rPr>
      <w:rFonts w:asciiTheme="majorHAnsi" w:hAnsiTheme="majorHAnsi"/>
      <w:b/>
      <w:bCs/>
      <w:caps/>
      <w:sz w:val="24"/>
      <w:szCs w:val="24"/>
    </w:rPr>
  </w:style>
  <w:style w:type="paragraph" w:styleId="TOC2">
    <w:name w:val="toc 2"/>
    <w:basedOn w:val="Normal"/>
    <w:next w:val="Normal"/>
    <w:autoRedefine/>
    <w:uiPriority w:val="39"/>
    <w:unhideWhenUsed/>
    <w:qFormat/>
    <w:rsid w:val="00E33805"/>
    <w:pPr>
      <w:spacing w:before="240" w:after="0"/>
      <w:jc w:val="left"/>
    </w:pPr>
    <w:rPr>
      <w:rFonts w:asciiTheme="minorHAnsi" w:hAnsiTheme="minorHAnsi"/>
      <w:b/>
      <w:bCs/>
      <w:sz w:val="20"/>
      <w:szCs w:val="20"/>
    </w:rPr>
  </w:style>
  <w:style w:type="paragraph" w:styleId="TOC3">
    <w:name w:val="toc 3"/>
    <w:basedOn w:val="Normal"/>
    <w:next w:val="Normal"/>
    <w:autoRedefine/>
    <w:uiPriority w:val="39"/>
    <w:unhideWhenUsed/>
    <w:qFormat/>
    <w:rsid w:val="00E33805"/>
    <w:pPr>
      <w:spacing w:after="0"/>
      <w:ind w:left="220"/>
      <w:jc w:val="left"/>
    </w:pPr>
    <w:rPr>
      <w:rFonts w:asciiTheme="minorHAnsi" w:hAnsiTheme="minorHAnsi"/>
      <w:sz w:val="20"/>
      <w:szCs w:val="20"/>
    </w:rPr>
  </w:style>
  <w:style w:type="paragraph" w:styleId="TOC4">
    <w:name w:val="toc 4"/>
    <w:basedOn w:val="Normal"/>
    <w:next w:val="Normal"/>
    <w:autoRedefine/>
    <w:unhideWhenUsed/>
    <w:rsid w:val="00E33805"/>
    <w:pPr>
      <w:spacing w:after="0"/>
      <w:ind w:left="440"/>
      <w:jc w:val="left"/>
    </w:pPr>
    <w:rPr>
      <w:rFonts w:asciiTheme="minorHAnsi" w:hAnsiTheme="minorHAnsi"/>
      <w:sz w:val="20"/>
      <w:szCs w:val="20"/>
    </w:rPr>
  </w:style>
  <w:style w:type="paragraph" w:styleId="TOC5">
    <w:name w:val="toc 5"/>
    <w:basedOn w:val="Normal"/>
    <w:next w:val="Normal"/>
    <w:autoRedefine/>
    <w:unhideWhenUsed/>
    <w:rsid w:val="00E33805"/>
    <w:pPr>
      <w:spacing w:after="0"/>
      <w:ind w:left="660"/>
      <w:jc w:val="left"/>
    </w:pPr>
    <w:rPr>
      <w:rFonts w:asciiTheme="minorHAnsi" w:hAnsiTheme="minorHAnsi"/>
      <w:sz w:val="20"/>
      <w:szCs w:val="20"/>
    </w:rPr>
  </w:style>
  <w:style w:type="paragraph" w:styleId="TOC6">
    <w:name w:val="toc 6"/>
    <w:basedOn w:val="Normal"/>
    <w:next w:val="Normal"/>
    <w:autoRedefine/>
    <w:unhideWhenUsed/>
    <w:rsid w:val="00E33805"/>
    <w:pPr>
      <w:spacing w:after="0"/>
      <w:ind w:left="880"/>
      <w:jc w:val="left"/>
    </w:pPr>
    <w:rPr>
      <w:rFonts w:asciiTheme="minorHAnsi" w:hAnsiTheme="minorHAnsi"/>
      <w:sz w:val="20"/>
      <w:szCs w:val="20"/>
    </w:rPr>
  </w:style>
  <w:style w:type="paragraph" w:styleId="TOC7">
    <w:name w:val="toc 7"/>
    <w:basedOn w:val="Normal"/>
    <w:next w:val="Normal"/>
    <w:autoRedefine/>
    <w:unhideWhenUsed/>
    <w:rsid w:val="00E33805"/>
    <w:pPr>
      <w:spacing w:after="0"/>
      <w:ind w:left="1100"/>
      <w:jc w:val="left"/>
    </w:pPr>
    <w:rPr>
      <w:rFonts w:asciiTheme="minorHAnsi" w:hAnsiTheme="minorHAnsi"/>
      <w:sz w:val="20"/>
      <w:szCs w:val="20"/>
    </w:rPr>
  </w:style>
  <w:style w:type="paragraph" w:styleId="TOC8">
    <w:name w:val="toc 8"/>
    <w:basedOn w:val="Normal"/>
    <w:next w:val="Normal"/>
    <w:autoRedefine/>
    <w:unhideWhenUsed/>
    <w:rsid w:val="00E33805"/>
    <w:pPr>
      <w:spacing w:after="0"/>
      <w:ind w:left="1320"/>
      <w:jc w:val="left"/>
    </w:pPr>
    <w:rPr>
      <w:rFonts w:asciiTheme="minorHAnsi" w:hAnsiTheme="minorHAnsi"/>
      <w:sz w:val="20"/>
      <w:szCs w:val="20"/>
    </w:rPr>
  </w:style>
  <w:style w:type="paragraph" w:styleId="TOC9">
    <w:name w:val="toc 9"/>
    <w:basedOn w:val="Normal"/>
    <w:next w:val="Normal"/>
    <w:autoRedefine/>
    <w:unhideWhenUsed/>
    <w:rsid w:val="00E33805"/>
    <w:pPr>
      <w:spacing w:after="0"/>
      <w:ind w:left="1540"/>
      <w:jc w:val="left"/>
    </w:pPr>
    <w:rPr>
      <w:rFonts w:asciiTheme="minorHAnsi" w:hAnsiTheme="minorHAnsi"/>
      <w:sz w:val="20"/>
      <w:szCs w:val="20"/>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Light1">
    <w:name w:val="Table Grid Light1"/>
    <w:basedOn w:val="TableNormal"/>
    <w:uiPriority w:val="40"/>
    <w:rsid w:val="00515AD7"/>
    <w:pPr>
      <w:spacing w:after="0" w:line="240" w:lineRule="auto"/>
    </w:pPr>
    <w:rPr>
      <w:lang w:val="sq-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39" w:qFormat="1"/>
    <w:lsdException w:name="toc 4" w:qFormat="1"/>
    <w:lsdException w:name="footnote text" w:uiPriority="99" w:qFormat="1"/>
    <w:lsdException w:name="header" w:uiPriority="99"/>
    <w:lsdException w:name="footer" w:uiPriority="99"/>
    <w:lsdException w:name="caption" w:qFormat="1"/>
    <w:lsdException w:name="footnote reference"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before="360" w:after="0"/>
      <w:jc w:val="left"/>
    </w:pPr>
    <w:rPr>
      <w:rFonts w:asciiTheme="majorHAnsi" w:hAnsiTheme="majorHAnsi"/>
      <w:b/>
      <w:bCs/>
      <w:caps/>
      <w:sz w:val="24"/>
      <w:szCs w:val="24"/>
    </w:rPr>
  </w:style>
  <w:style w:type="paragraph" w:styleId="TOC2">
    <w:name w:val="toc 2"/>
    <w:basedOn w:val="Normal"/>
    <w:next w:val="Normal"/>
    <w:autoRedefine/>
    <w:uiPriority w:val="39"/>
    <w:unhideWhenUsed/>
    <w:qFormat/>
    <w:rsid w:val="00E33805"/>
    <w:pPr>
      <w:spacing w:before="240" w:after="0"/>
      <w:jc w:val="left"/>
    </w:pPr>
    <w:rPr>
      <w:rFonts w:asciiTheme="minorHAnsi" w:hAnsiTheme="minorHAnsi"/>
      <w:b/>
      <w:bCs/>
      <w:sz w:val="20"/>
      <w:szCs w:val="20"/>
    </w:rPr>
  </w:style>
  <w:style w:type="paragraph" w:styleId="TOC3">
    <w:name w:val="toc 3"/>
    <w:basedOn w:val="Normal"/>
    <w:next w:val="Normal"/>
    <w:autoRedefine/>
    <w:uiPriority w:val="39"/>
    <w:unhideWhenUsed/>
    <w:qFormat/>
    <w:rsid w:val="00E33805"/>
    <w:pPr>
      <w:spacing w:after="0"/>
      <w:ind w:left="220"/>
      <w:jc w:val="left"/>
    </w:pPr>
    <w:rPr>
      <w:rFonts w:asciiTheme="minorHAnsi" w:hAnsiTheme="minorHAnsi"/>
      <w:sz w:val="20"/>
      <w:szCs w:val="20"/>
    </w:rPr>
  </w:style>
  <w:style w:type="paragraph" w:styleId="TOC4">
    <w:name w:val="toc 4"/>
    <w:basedOn w:val="Normal"/>
    <w:next w:val="Normal"/>
    <w:autoRedefine/>
    <w:unhideWhenUsed/>
    <w:rsid w:val="00E33805"/>
    <w:pPr>
      <w:spacing w:after="0"/>
      <w:ind w:left="440"/>
      <w:jc w:val="left"/>
    </w:pPr>
    <w:rPr>
      <w:rFonts w:asciiTheme="minorHAnsi" w:hAnsiTheme="minorHAnsi"/>
      <w:sz w:val="20"/>
      <w:szCs w:val="20"/>
    </w:rPr>
  </w:style>
  <w:style w:type="paragraph" w:styleId="TOC5">
    <w:name w:val="toc 5"/>
    <w:basedOn w:val="Normal"/>
    <w:next w:val="Normal"/>
    <w:autoRedefine/>
    <w:unhideWhenUsed/>
    <w:rsid w:val="00E33805"/>
    <w:pPr>
      <w:spacing w:after="0"/>
      <w:ind w:left="660"/>
      <w:jc w:val="left"/>
    </w:pPr>
    <w:rPr>
      <w:rFonts w:asciiTheme="minorHAnsi" w:hAnsiTheme="minorHAnsi"/>
      <w:sz w:val="20"/>
      <w:szCs w:val="20"/>
    </w:rPr>
  </w:style>
  <w:style w:type="paragraph" w:styleId="TOC6">
    <w:name w:val="toc 6"/>
    <w:basedOn w:val="Normal"/>
    <w:next w:val="Normal"/>
    <w:autoRedefine/>
    <w:unhideWhenUsed/>
    <w:rsid w:val="00E33805"/>
    <w:pPr>
      <w:spacing w:after="0"/>
      <w:ind w:left="880"/>
      <w:jc w:val="left"/>
    </w:pPr>
    <w:rPr>
      <w:rFonts w:asciiTheme="minorHAnsi" w:hAnsiTheme="minorHAnsi"/>
      <w:sz w:val="20"/>
      <w:szCs w:val="20"/>
    </w:rPr>
  </w:style>
  <w:style w:type="paragraph" w:styleId="TOC7">
    <w:name w:val="toc 7"/>
    <w:basedOn w:val="Normal"/>
    <w:next w:val="Normal"/>
    <w:autoRedefine/>
    <w:unhideWhenUsed/>
    <w:rsid w:val="00E33805"/>
    <w:pPr>
      <w:spacing w:after="0"/>
      <w:ind w:left="1100"/>
      <w:jc w:val="left"/>
    </w:pPr>
    <w:rPr>
      <w:rFonts w:asciiTheme="minorHAnsi" w:hAnsiTheme="minorHAnsi"/>
      <w:sz w:val="20"/>
      <w:szCs w:val="20"/>
    </w:rPr>
  </w:style>
  <w:style w:type="paragraph" w:styleId="TOC8">
    <w:name w:val="toc 8"/>
    <w:basedOn w:val="Normal"/>
    <w:next w:val="Normal"/>
    <w:autoRedefine/>
    <w:unhideWhenUsed/>
    <w:rsid w:val="00E33805"/>
    <w:pPr>
      <w:spacing w:after="0"/>
      <w:ind w:left="1320"/>
      <w:jc w:val="left"/>
    </w:pPr>
    <w:rPr>
      <w:rFonts w:asciiTheme="minorHAnsi" w:hAnsiTheme="minorHAnsi"/>
      <w:sz w:val="20"/>
      <w:szCs w:val="20"/>
    </w:rPr>
  </w:style>
  <w:style w:type="paragraph" w:styleId="TOC9">
    <w:name w:val="toc 9"/>
    <w:basedOn w:val="Normal"/>
    <w:next w:val="Normal"/>
    <w:autoRedefine/>
    <w:unhideWhenUsed/>
    <w:rsid w:val="00E33805"/>
    <w:pPr>
      <w:spacing w:after="0"/>
      <w:ind w:left="1540"/>
      <w:jc w:val="left"/>
    </w:pPr>
    <w:rPr>
      <w:rFonts w:asciiTheme="minorHAnsi" w:hAnsiTheme="minorHAnsi"/>
      <w:sz w:val="20"/>
      <w:szCs w:val="20"/>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Light1">
    <w:name w:val="Table Grid Light1"/>
    <w:basedOn w:val="TableNormal"/>
    <w:uiPriority w:val="40"/>
    <w:rsid w:val="00515AD7"/>
    <w:pPr>
      <w:spacing w:after="0" w:line="240" w:lineRule="auto"/>
    </w:pPr>
    <w:rPr>
      <w:lang w:val="sq-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00769975">
      <w:bodyDiv w:val="1"/>
      <w:marLeft w:val="0"/>
      <w:marRight w:val="0"/>
      <w:marTop w:val="0"/>
      <w:marBottom w:val="0"/>
      <w:divBdr>
        <w:top w:val="none" w:sz="0" w:space="0" w:color="auto"/>
        <w:left w:val="none" w:sz="0" w:space="0" w:color="auto"/>
        <w:bottom w:val="none" w:sz="0" w:space="0" w:color="auto"/>
        <w:right w:val="none" w:sz="0" w:space="0" w:color="auto"/>
      </w:divBdr>
    </w:div>
    <w:div w:id="38444842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header" Target="header2.xml"/><Relationship Id="rId19" Type="http://schemas.openxmlformats.org/officeDocument/2006/relationships/image" Target="media/image8.jpeg"/><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png"/><Relationship Id="rId30" Type="http://schemas.microsoft.com/office/2007/relationships/hdphoto" Target="media/hdphoto1.wdp"/></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00DDD-6CA5-40A9-ACC1-A077333E7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45</Pages>
  <Words>12881</Words>
  <Characters>73424</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86133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50</cp:revision>
  <cp:lastPrinted>2018-04-30T13:50:00Z</cp:lastPrinted>
  <dcterms:created xsi:type="dcterms:W3CDTF">2018-04-30T12:04:00Z</dcterms:created>
  <dcterms:modified xsi:type="dcterms:W3CDTF">2018-04-30T14:15:00Z</dcterms:modified>
</cp:coreProperties>
</file>